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A078" w14:textId="24264128" w:rsidR="00905E95" w:rsidRDefault="00905E95" w:rsidP="00905E95">
      <w:pPr>
        <w:autoSpaceDE w:val="0"/>
        <w:autoSpaceDN w:val="0"/>
        <w:adjustRightInd w:val="0"/>
        <w:spacing w:after="0" w:line="240" w:lineRule="auto"/>
        <w:jc w:val="center"/>
        <w:rPr>
          <w:rFonts w:ascii="Times New Roman" w:hAnsi="Times New Roman" w:cs="Times New Roman"/>
          <w:b/>
          <w:bCs/>
          <w:sz w:val="48"/>
          <w:szCs w:val="48"/>
        </w:rPr>
      </w:pPr>
      <w:r w:rsidRPr="00905E95">
        <w:rPr>
          <w:rFonts w:ascii="Times New Roman" w:hAnsi="Times New Roman" w:cs="Times New Roman"/>
          <w:b/>
          <w:bCs/>
          <w:sz w:val="48"/>
          <w:szCs w:val="48"/>
        </w:rPr>
        <w:t>Artificial Intelligence and Machine Learning Techniques for Stock Market Prediction</w:t>
      </w:r>
    </w:p>
    <w:p w14:paraId="0B73E816" w14:textId="77777777" w:rsidR="00097F3A" w:rsidRDefault="00097F3A" w:rsidP="00905E95">
      <w:pPr>
        <w:autoSpaceDE w:val="0"/>
        <w:autoSpaceDN w:val="0"/>
        <w:adjustRightInd w:val="0"/>
        <w:spacing w:after="0" w:line="240" w:lineRule="auto"/>
        <w:jc w:val="center"/>
        <w:rPr>
          <w:rFonts w:ascii="Times New Roman" w:hAnsi="Times New Roman" w:cs="Times New Roman"/>
          <w:sz w:val="20"/>
          <w:szCs w:val="20"/>
        </w:rPr>
      </w:pPr>
    </w:p>
    <w:p w14:paraId="79FD2226" w14:textId="77777777" w:rsidR="00097F3A" w:rsidRDefault="0072532D" w:rsidP="00905E95">
      <w:pPr>
        <w:autoSpaceDE w:val="0"/>
        <w:autoSpaceDN w:val="0"/>
        <w:adjustRightInd w:val="0"/>
        <w:spacing w:after="0" w:line="240" w:lineRule="auto"/>
        <w:jc w:val="center"/>
        <w:rPr>
          <w:rFonts w:ascii="Times New Roman" w:hAnsi="Times New Roman" w:cs="Times New Roman"/>
          <w:sz w:val="20"/>
          <w:szCs w:val="20"/>
        </w:rPr>
      </w:pPr>
      <w:r w:rsidRPr="00905E95">
        <w:rPr>
          <w:rFonts w:ascii="Times New Roman" w:hAnsi="Times New Roman" w:cs="Times New Roman"/>
          <w:sz w:val="20"/>
          <w:szCs w:val="20"/>
        </w:rPr>
        <w:t>Subrat Chetia</w:t>
      </w:r>
    </w:p>
    <w:p w14:paraId="5E0E02DE" w14:textId="77777777" w:rsidR="00097F3A" w:rsidRDefault="00097F3A" w:rsidP="00905E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Computer Science</w:t>
      </w:r>
    </w:p>
    <w:p w14:paraId="42BC9AFB" w14:textId="77777777" w:rsidR="001173FF" w:rsidRDefault="00097F3A" w:rsidP="00905E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Pandit Deendayal Upadhyaya Adarsha Mahavidyalaya</w:t>
      </w:r>
    </w:p>
    <w:p w14:paraId="1E719B09" w14:textId="4CEE2AE8" w:rsidR="0072532D" w:rsidRPr="00905E95" w:rsidRDefault="001173FF" w:rsidP="00905E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Darrang-784116, Assam, India</w:t>
      </w:r>
      <w:r w:rsidR="0094754F" w:rsidRPr="00905E95">
        <w:rPr>
          <w:rFonts w:ascii="Times New Roman" w:hAnsi="Times New Roman" w:cs="Times New Roman"/>
          <w:sz w:val="20"/>
          <w:szCs w:val="20"/>
        </w:rPr>
        <w:br/>
      </w:r>
      <w:r w:rsidR="0094754F" w:rsidRPr="001173FF">
        <w:rPr>
          <w:rFonts w:ascii="Times New Roman" w:hAnsi="Times New Roman" w:cs="Times New Roman"/>
          <w:sz w:val="20"/>
          <w:szCs w:val="20"/>
        </w:rPr>
        <w:t>subrat.chetia@gmail.com</w:t>
      </w:r>
      <w:r w:rsidR="0094754F" w:rsidRPr="00905E95">
        <w:rPr>
          <w:rFonts w:ascii="Times New Roman" w:hAnsi="Times New Roman" w:cs="Times New Roman"/>
          <w:sz w:val="20"/>
          <w:szCs w:val="20"/>
        </w:rPr>
        <w:br/>
      </w:r>
    </w:p>
    <w:p w14:paraId="572CE72E" w14:textId="4EE5BD8E" w:rsidR="00905E95" w:rsidRDefault="00905E95" w:rsidP="00905E95">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220BE24D" w14:textId="26C8620F" w:rsidR="00E41D15" w:rsidRPr="00905E95" w:rsidRDefault="00E41D15" w:rsidP="006C498F">
      <w:pPr>
        <w:spacing w:line="240" w:lineRule="auto"/>
        <w:ind w:firstLine="426"/>
        <w:jc w:val="both"/>
        <w:rPr>
          <w:rFonts w:ascii="Times New Roman" w:hAnsi="Times New Roman" w:cs="Times New Roman"/>
          <w:sz w:val="20"/>
          <w:szCs w:val="20"/>
        </w:rPr>
      </w:pPr>
      <w:r w:rsidRPr="00905E95">
        <w:rPr>
          <w:rFonts w:ascii="Times New Roman" w:hAnsi="Times New Roman" w:cs="Times New Roman"/>
          <w:sz w:val="20"/>
          <w:szCs w:val="20"/>
        </w:rPr>
        <w:t xml:space="preserve">Predicting anything is very hard where the relationship between inputs and outputs are non-linear in nature. The prediction of stock market values is one of a </w:t>
      </w:r>
      <w:r w:rsidR="005E2A65" w:rsidRPr="00905E95">
        <w:rPr>
          <w:rFonts w:ascii="Times New Roman" w:hAnsi="Times New Roman" w:cs="Times New Roman"/>
          <w:sz w:val="20"/>
          <w:szCs w:val="20"/>
        </w:rPr>
        <w:t>challenging task</w:t>
      </w:r>
      <w:r w:rsidRPr="00905E95">
        <w:rPr>
          <w:rFonts w:ascii="Times New Roman" w:hAnsi="Times New Roman" w:cs="Times New Roman"/>
          <w:sz w:val="20"/>
          <w:szCs w:val="20"/>
        </w:rPr>
        <w:t xml:space="preserve"> for financial analyst due to intrinsic noisy environments and large volatility with respect to the market trends.</w:t>
      </w:r>
      <w:r>
        <w:rPr>
          <w:rFonts w:ascii="Times New Roman" w:hAnsi="Times New Roman" w:cs="Times New Roman"/>
          <w:sz w:val="20"/>
          <w:szCs w:val="20"/>
        </w:rPr>
        <w:t xml:space="preserve"> </w:t>
      </w:r>
      <w:r w:rsidRPr="00905E95">
        <w:rPr>
          <w:rFonts w:ascii="Times New Roman" w:hAnsi="Times New Roman" w:cs="Times New Roman"/>
          <w:sz w:val="20"/>
          <w:szCs w:val="20"/>
        </w:rPr>
        <w:t xml:space="preserve">The goal of this </w:t>
      </w:r>
      <w:r>
        <w:rPr>
          <w:rFonts w:ascii="Times New Roman" w:hAnsi="Times New Roman" w:cs="Times New Roman"/>
          <w:sz w:val="20"/>
          <w:szCs w:val="20"/>
        </w:rPr>
        <w:t>article</w:t>
      </w:r>
      <w:r w:rsidRPr="00905E95">
        <w:rPr>
          <w:rFonts w:ascii="Times New Roman" w:hAnsi="Times New Roman" w:cs="Times New Roman"/>
          <w:sz w:val="20"/>
          <w:szCs w:val="20"/>
        </w:rPr>
        <w:t xml:space="preserve"> is to</w:t>
      </w:r>
      <w:r>
        <w:rPr>
          <w:rFonts w:ascii="Times New Roman" w:hAnsi="Times New Roman" w:cs="Times New Roman"/>
          <w:sz w:val="20"/>
          <w:szCs w:val="20"/>
        </w:rPr>
        <w:t xml:space="preserve"> demonstrate </w:t>
      </w:r>
      <w:r w:rsidR="005E2A65">
        <w:rPr>
          <w:rFonts w:ascii="Times New Roman" w:hAnsi="Times New Roman" w:cs="Times New Roman"/>
          <w:sz w:val="20"/>
          <w:szCs w:val="20"/>
        </w:rPr>
        <w:t xml:space="preserve">the </w:t>
      </w:r>
      <w:r w:rsidR="005E2A65" w:rsidRPr="00905E95">
        <w:rPr>
          <w:rFonts w:ascii="Times New Roman" w:hAnsi="Times New Roman" w:cs="Times New Roman"/>
          <w:sz w:val="20"/>
          <w:szCs w:val="20"/>
        </w:rPr>
        <w:t>use</w:t>
      </w:r>
      <w:r w:rsidRPr="00905E95">
        <w:rPr>
          <w:rFonts w:ascii="Times New Roman" w:hAnsi="Times New Roman" w:cs="Times New Roman"/>
          <w:sz w:val="20"/>
          <w:szCs w:val="20"/>
        </w:rPr>
        <w:t xml:space="preserve"> data mining and artificial intelligence techniques to address the issue of stock market prediction. The stock market prediction can be modelled based on two principal analyses called technical analysis and fundamental analysis. In the technical analysis approach, the regression machine learning (ML) algorithms are employed to predict the stock price trend at the end of a business day based on the historical price data. In contrast, in the fundamental analysis, the classification ML algorithms are applied to classify the public sentiment based on news and social media.</w:t>
      </w:r>
    </w:p>
    <w:p w14:paraId="5DAF93A7" w14:textId="49D5C70B" w:rsidR="00905E95" w:rsidRPr="003D7F2A" w:rsidRDefault="00905E95" w:rsidP="00905E95">
      <w:pPr>
        <w:spacing w:line="240" w:lineRule="auto"/>
        <w:jc w:val="both"/>
        <w:rPr>
          <w:rFonts w:ascii="Times New Roman" w:hAnsi="Times New Roman" w:cs="Times New Roman"/>
          <w:sz w:val="20"/>
          <w:szCs w:val="20"/>
        </w:rPr>
      </w:pPr>
      <w:r>
        <w:rPr>
          <w:rFonts w:ascii="Times New Roman" w:hAnsi="Times New Roman" w:cs="Times New Roman"/>
          <w:b/>
          <w:bCs/>
          <w:sz w:val="20"/>
          <w:szCs w:val="20"/>
        </w:rPr>
        <w:t>Keywords</w:t>
      </w:r>
      <w:r w:rsidR="004752B0">
        <w:rPr>
          <w:rFonts w:ascii="Times New Roman" w:hAnsi="Times New Roman" w:cs="Times New Roman"/>
          <w:b/>
          <w:bCs/>
          <w:sz w:val="20"/>
          <w:szCs w:val="20"/>
        </w:rPr>
        <w:t xml:space="preserve">: </w:t>
      </w:r>
      <w:r w:rsidR="003D7F2A">
        <w:rPr>
          <w:rFonts w:ascii="Times New Roman" w:hAnsi="Times New Roman" w:cs="Times New Roman"/>
          <w:sz w:val="20"/>
          <w:szCs w:val="20"/>
        </w:rPr>
        <w:t xml:space="preserve">SVM, KNN, ANN, </w:t>
      </w:r>
      <w:r w:rsidR="00770BC5">
        <w:rPr>
          <w:rFonts w:ascii="Times New Roman" w:hAnsi="Times New Roman" w:cs="Times New Roman"/>
          <w:sz w:val="20"/>
          <w:szCs w:val="20"/>
        </w:rPr>
        <w:t>XGB, SMA, RSI, MACD, OBV</w:t>
      </w:r>
    </w:p>
    <w:p w14:paraId="686C6D0C" w14:textId="7E650A11" w:rsidR="006407CB" w:rsidRPr="00905E95" w:rsidRDefault="00905E95" w:rsidP="00905E95">
      <w:pPr>
        <w:spacing w:line="240" w:lineRule="auto"/>
        <w:jc w:val="center"/>
        <w:rPr>
          <w:rFonts w:ascii="Times New Roman" w:hAnsi="Times New Roman" w:cs="Times New Roman"/>
          <w:b/>
          <w:bCs/>
          <w:sz w:val="20"/>
          <w:szCs w:val="20"/>
        </w:rPr>
      </w:pPr>
      <w:r w:rsidRPr="00905E95">
        <w:rPr>
          <w:rFonts w:ascii="Times New Roman" w:hAnsi="Times New Roman" w:cs="Times New Roman"/>
          <w:b/>
          <w:bCs/>
          <w:sz w:val="20"/>
          <w:szCs w:val="20"/>
        </w:rPr>
        <w:t>I.</w:t>
      </w:r>
      <w:r>
        <w:rPr>
          <w:rFonts w:ascii="Times New Roman" w:hAnsi="Times New Roman" w:cs="Times New Roman"/>
          <w:b/>
          <w:bCs/>
          <w:sz w:val="20"/>
          <w:szCs w:val="20"/>
        </w:rPr>
        <w:t xml:space="preserve"> </w:t>
      </w:r>
      <w:r w:rsidRPr="00905E95">
        <w:rPr>
          <w:rFonts w:ascii="Times New Roman" w:hAnsi="Times New Roman" w:cs="Times New Roman"/>
          <w:b/>
          <w:bCs/>
          <w:sz w:val="20"/>
          <w:szCs w:val="20"/>
        </w:rPr>
        <w:t>INTRODUCTION</w:t>
      </w:r>
    </w:p>
    <w:p w14:paraId="4DC84605" w14:textId="23D55D0A" w:rsidR="0002743B" w:rsidRPr="00905E95" w:rsidRDefault="0002743B" w:rsidP="006C498F">
      <w:pPr>
        <w:spacing w:line="240" w:lineRule="auto"/>
        <w:ind w:firstLine="426"/>
        <w:jc w:val="both"/>
        <w:rPr>
          <w:rFonts w:ascii="Times New Roman" w:hAnsi="Times New Roman" w:cs="Times New Roman"/>
          <w:sz w:val="20"/>
          <w:szCs w:val="20"/>
        </w:rPr>
      </w:pPr>
      <w:r w:rsidRPr="00905E95">
        <w:rPr>
          <w:rFonts w:ascii="Times New Roman" w:hAnsi="Times New Roman" w:cs="Times New Roman"/>
          <w:sz w:val="20"/>
          <w:szCs w:val="20"/>
        </w:rPr>
        <w:t>Stock markets are always an appealing investment option for capital growth. In recent decades, as communication technology has advanced, the stock market has grown in popularity among individual investors. While the number of shareholders and companies in the stock markets grows year after year, many people try to find a way to predict a stock market's future trend.</w:t>
      </w:r>
      <w:r w:rsidR="00292683">
        <w:rPr>
          <w:rFonts w:ascii="Times New Roman" w:hAnsi="Times New Roman" w:cs="Times New Roman"/>
          <w:sz w:val="20"/>
          <w:szCs w:val="20"/>
        </w:rPr>
        <w:t xml:space="preserve"> </w:t>
      </w:r>
      <w:r w:rsidRPr="00905E95">
        <w:rPr>
          <w:rFonts w:ascii="Times New Roman" w:hAnsi="Times New Roman" w:cs="Times New Roman"/>
          <w:sz w:val="20"/>
          <w:szCs w:val="20"/>
        </w:rPr>
        <w:t>Early studies attempted to predict stock market movements using AI strategies since the 1990s. Many research studies on the performance of AI approaches in stock market prediction have been published. The enormous daily volume of traded money in the stock markets drives researchers' interest in studying the stock market prediction problem.</w:t>
      </w:r>
    </w:p>
    <w:p w14:paraId="38D46306" w14:textId="70BC92FA" w:rsidR="00D910AD" w:rsidRPr="00905E95" w:rsidRDefault="00BC622E" w:rsidP="007E5077">
      <w:pPr>
        <w:spacing w:line="240" w:lineRule="auto"/>
        <w:ind w:firstLine="426"/>
        <w:jc w:val="both"/>
        <w:rPr>
          <w:rFonts w:ascii="Times New Roman" w:hAnsi="Times New Roman" w:cs="Times New Roman"/>
          <w:sz w:val="20"/>
          <w:szCs w:val="20"/>
        </w:rPr>
      </w:pPr>
      <w:r w:rsidRPr="00905E95">
        <w:rPr>
          <w:rFonts w:ascii="Times New Roman" w:hAnsi="Times New Roman" w:cs="Times New Roman"/>
          <w:sz w:val="20"/>
          <w:szCs w:val="20"/>
        </w:rPr>
        <w:t>Typically</w:t>
      </w:r>
      <w:r w:rsidR="00D910AD" w:rsidRPr="00905E95">
        <w:rPr>
          <w:rFonts w:ascii="Times New Roman" w:hAnsi="Times New Roman" w:cs="Times New Roman"/>
          <w:sz w:val="20"/>
          <w:szCs w:val="20"/>
        </w:rPr>
        <w:t xml:space="preserve">, analysing the stock markets is based on two </w:t>
      </w:r>
      <w:r w:rsidRPr="00905E95">
        <w:rPr>
          <w:rFonts w:ascii="Times New Roman" w:hAnsi="Times New Roman" w:cs="Times New Roman"/>
          <w:sz w:val="20"/>
          <w:szCs w:val="20"/>
        </w:rPr>
        <w:t>key</w:t>
      </w:r>
      <w:r w:rsidR="00D910AD" w:rsidRPr="00905E95">
        <w:rPr>
          <w:rFonts w:ascii="Times New Roman" w:hAnsi="Times New Roman" w:cs="Times New Roman"/>
          <w:sz w:val="20"/>
          <w:szCs w:val="20"/>
        </w:rPr>
        <w:t xml:space="preserve"> strategies:</w:t>
      </w:r>
    </w:p>
    <w:p w14:paraId="3AD6C708" w14:textId="6489F895" w:rsidR="00D910AD" w:rsidRPr="00905E95" w:rsidRDefault="00BC622E" w:rsidP="00905E95">
      <w:pPr>
        <w:pStyle w:val="ListParagraph"/>
        <w:numPr>
          <w:ilvl w:val="0"/>
          <w:numId w:val="1"/>
        </w:numPr>
        <w:spacing w:line="240" w:lineRule="auto"/>
        <w:jc w:val="both"/>
        <w:rPr>
          <w:rFonts w:ascii="Times New Roman" w:hAnsi="Times New Roman" w:cs="Times New Roman"/>
          <w:sz w:val="20"/>
          <w:szCs w:val="20"/>
        </w:rPr>
      </w:pPr>
      <w:r w:rsidRPr="00905E95">
        <w:rPr>
          <w:rFonts w:ascii="Times New Roman" w:hAnsi="Times New Roman" w:cs="Times New Roman"/>
          <w:sz w:val="20"/>
          <w:szCs w:val="20"/>
        </w:rPr>
        <w:t>T</w:t>
      </w:r>
      <w:r w:rsidR="00D910AD" w:rsidRPr="00905E95">
        <w:rPr>
          <w:rFonts w:ascii="Times New Roman" w:hAnsi="Times New Roman" w:cs="Times New Roman"/>
          <w:sz w:val="20"/>
          <w:szCs w:val="20"/>
        </w:rPr>
        <w:t xml:space="preserve">echnical analysis and </w:t>
      </w:r>
    </w:p>
    <w:p w14:paraId="5DCE32C0" w14:textId="06353433" w:rsidR="00D910AD" w:rsidRPr="00905E95" w:rsidRDefault="00BC622E" w:rsidP="00905E95">
      <w:pPr>
        <w:pStyle w:val="ListParagraph"/>
        <w:numPr>
          <w:ilvl w:val="0"/>
          <w:numId w:val="1"/>
        </w:numPr>
        <w:spacing w:line="240" w:lineRule="auto"/>
        <w:jc w:val="both"/>
        <w:rPr>
          <w:rFonts w:ascii="Times New Roman" w:hAnsi="Times New Roman" w:cs="Times New Roman"/>
          <w:sz w:val="20"/>
          <w:szCs w:val="20"/>
        </w:rPr>
      </w:pPr>
      <w:r w:rsidRPr="00905E95">
        <w:rPr>
          <w:rFonts w:ascii="Times New Roman" w:hAnsi="Times New Roman" w:cs="Times New Roman"/>
          <w:sz w:val="20"/>
          <w:szCs w:val="20"/>
        </w:rPr>
        <w:t>F</w:t>
      </w:r>
      <w:r w:rsidR="00D910AD" w:rsidRPr="00905E95">
        <w:rPr>
          <w:rFonts w:ascii="Times New Roman" w:hAnsi="Times New Roman" w:cs="Times New Roman"/>
          <w:sz w:val="20"/>
          <w:szCs w:val="20"/>
        </w:rPr>
        <w:t xml:space="preserve">undamental analysis. </w:t>
      </w:r>
    </w:p>
    <w:p w14:paraId="079820D1" w14:textId="7C734A1D" w:rsidR="00D910AD" w:rsidRPr="00905E95" w:rsidRDefault="00966200" w:rsidP="006C498F">
      <w:pPr>
        <w:spacing w:line="240" w:lineRule="auto"/>
        <w:ind w:firstLine="426"/>
        <w:jc w:val="both"/>
        <w:rPr>
          <w:rFonts w:ascii="Times New Roman" w:hAnsi="Times New Roman" w:cs="Times New Roman"/>
          <w:sz w:val="20"/>
          <w:szCs w:val="20"/>
        </w:rPr>
      </w:pPr>
      <w:r w:rsidRPr="00905E95">
        <w:rPr>
          <w:rFonts w:ascii="Times New Roman" w:hAnsi="Times New Roman" w:cs="Times New Roman"/>
          <w:sz w:val="20"/>
          <w:szCs w:val="20"/>
        </w:rPr>
        <w:t>In the technical analysis, stockholders attempt to evaluate the stock markets using historical price data and investigating the generated indicators based on this data, such as the RSI and the MACD. A machine learning model can do the same thing. It can be trained to detect a logical relationship between financial indicators and the closing price of a stock. This can lead to the development of a prediction model that forecasts the stock price at the end of a business day.</w:t>
      </w:r>
    </w:p>
    <w:p w14:paraId="3E2F9917" w14:textId="77777777" w:rsidR="006C498F" w:rsidRDefault="00966200" w:rsidP="006C498F">
      <w:pPr>
        <w:spacing w:line="240" w:lineRule="auto"/>
        <w:ind w:firstLine="426"/>
        <w:jc w:val="both"/>
        <w:rPr>
          <w:rFonts w:ascii="Times New Roman" w:hAnsi="Times New Roman" w:cs="Times New Roman"/>
          <w:sz w:val="20"/>
          <w:szCs w:val="20"/>
        </w:rPr>
      </w:pPr>
      <w:r w:rsidRPr="00905E95">
        <w:rPr>
          <w:rFonts w:ascii="Times New Roman" w:hAnsi="Times New Roman" w:cs="Times New Roman"/>
          <w:sz w:val="20"/>
          <w:szCs w:val="20"/>
        </w:rPr>
        <w:t xml:space="preserve">Fundamental analysis, on the other hand, makes an attempt to determine an actual stock value based on its owner company's financial reports, such as the market cap or dividends. If the estimated price is greater than the stock price, stockholders receive a selling signal; if the estimated price is less than the stock price, stockholders receive a holding/buying signal. </w:t>
      </w:r>
    </w:p>
    <w:p w14:paraId="176E2BF7" w14:textId="4606B2EA" w:rsidR="000E4F52" w:rsidRPr="00905E95" w:rsidRDefault="006C498F" w:rsidP="006C498F">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r w:rsidR="00D40543" w:rsidRPr="00905E95">
        <w:rPr>
          <w:rFonts w:ascii="Times New Roman" w:hAnsi="Times New Roman" w:cs="Times New Roman"/>
          <w:b/>
          <w:bCs/>
          <w:sz w:val="20"/>
          <w:szCs w:val="20"/>
        </w:rPr>
        <w:t xml:space="preserve"> </w:t>
      </w:r>
      <w:r w:rsidRPr="00905E95">
        <w:rPr>
          <w:rFonts w:ascii="Times New Roman" w:hAnsi="Times New Roman" w:cs="Times New Roman"/>
          <w:b/>
          <w:bCs/>
          <w:sz w:val="20"/>
          <w:szCs w:val="20"/>
        </w:rPr>
        <w:t>THEORETICAL FRAMEWORK</w:t>
      </w:r>
    </w:p>
    <w:p w14:paraId="2D978E35" w14:textId="77777777" w:rsidR="000406D7" w:rsidRPr="00905E95" w:rsidRDefault="000406D7" w:rsidP="006C498F">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t>The prediction of the stock market using Machine Learning tools consists of four major steps.</w:t>
      </w:r>
      <w:r w:rsidR="000E4F52" w:rsidRPr="00905E95">
        <w:rPr>
          <w:rFonts w:ascii="Times New Roman" w:hAnsi="Times New Roman" w:cs="Times New Roman"/>
          <w:sz w:val="20"/>
          <w:szCs w:val="20"/>
        </w:rPr>
        <w:t>:</w:t>
      </w:r>
    </w:p>
    <w:p w14:paraId="72F6D0FD" w14:textId="77777777" w:rsidR="000406D7" w:rsidRPr="00905E95" w:rsidRDefault="000406D7" w:rsidP="00905E95">
      <w:pPr>
        <w:pStyle w:val="ListParagraph"/>
        <w:numPr>
          <w:ilvl w:val="0"/>
          <w:numId w:val="2"/>
        </w:numPr>
        <w:spacing w:line="240" w:lineRule="auto"/>
        <w:jc w:val="both"/>
        <w:rPr>
          <w:rFonts w:ascii="Times New Roman" w:hAnsi="Times New Roman" w:cs="Times New Roman"/>
          <w:sz w:val="20"/>
          <w:szCs w:val="20"/>
        </w:rPr>
      </w:pPr>
      <w:r w:rsidRPr="00905E95">
        <w:rPr>
          <w:rFonts w:ascii="Times New Roman" w:hAnsi="Times New Roman" w:cs="Times New Roman"/>
          <w:sz w:val="20"/>
          <w:szCs w:val="20"/>
        </w:rPr>
        <w:t>D</w:t>
      </w:r>
      <w:r w:rsidR="000E4F52" w:rsidRPr="00905E95">
        <w:rPr>
          <w:rFonts w:ascii="Times New Roman" w:hAnsi="Times New Roman" w:cs="Times New Roman"/>
          <w:sz w:val="20"/>
          <w:szCs w:val="20"/>
        </w:rPr>
        <w:t>ataset building</w:t>
      </w:r>
      <w:r w:rsidRPr="00905E95">
        <w:rPr>
          <w:rFonts w:ascii="Times New Roman" w:hAnsi="Times New Roman" w:cs="Times New Roman"/>
          <w:sz w:val="20"/>
          <w:szCs w:val="20"/>
        </w:rPr>
        <w:t xml:space="preserve"> </w:t>
      </w:r>
    </w:p>
    <w:p w14:paraId="3688BD93" w14:textId="77777777" w:rsidR="000406D7" w:rsidRPr="00905E95" w:rsidRDefault="000406D7" w:rsidP="00905E95">
      <w:pPr>
        <w:pStyle w:val="ListParagraph"/>
        <w:numPr>
          <w:ilvl w:val="0"/>
          <w:numId w:val="2"/>
        </w:numPr>
        <w:spacing w:line="240" w:lineRule="auto"/>
        <w:jc w:val="both"/>
        <w:rPr>
          <w:rFonts w:ascii="Times New Roman" w:hAnsi="Times New Roman" w:cs="Times New Roman"/>
          <w:sz w:val="20"/>
          <w:szCs w:val="20"/>
        </w:rPr>
      </w:pPr>
      <w:r w:rsidRPr="00905E95">
        <w:rPr>
          <w:rFonts w:ascii="Times New Roman" w:hAnsi="Times New Roman" w:cs="Times New Roman"/>
          <w:sz w:val="20"/>
          <w:szCs w:val="20"/>
        </w:rPr>
        <w:t>D</w:t>
      </w:r>
      <w:r w:rsidR="000E4F52" w:rsidRPr="00905E95">
        <w:rPr>
          <w:rFonts w:ascii="Times New Roman" w:hAnsi="Times New Roman" w:cs="Times New Roman"/>
          <w:sz w:val="20"/>
          <w:szCs w:val="20"/>
        </w:rPr>
        <w:t xml:space="preserve">ata engineering </w:t>
      </w:r>
    </w:p>
    <w:p w14:paraId="6D74A508" w14:textId="77777777" w:rsidR="000406D7" w:rsidRPr="00905E95" w:rsidRDefault="000406D7" w:rsidP="00905E95">
      <w:pPr>
        <w:pStyle w:val="ListParagraph"/>
        <w:numPr>
          <w:ilvl w:val="0"/>
          <w:numId w:val="2"/>
        </w:numPr>
        <w:spacing w:line="240" w:lineRule="auto"/>
        <w:jc w:val="both"/>
        <w:rPr>
          <w:rFonts w:ascii="Times New Roman" w:hAnsi="Times New Roman" w:cs="Times New Roman"/>
          <w:sz w:val="20"/>
          <w:szCs w:val="20"/>
        </w:rPr>
      </w:pPr>
      <w:r w:rsidRPr="00905E95">
        <w:rPr>
          <w:rFonts w:ascii="Times New Roman" w:hAnsi="Times New Roman" w:cs="Times New Roman"/>
          <w:sz w:val="20"/>
          <w:szCs w:val="20"/>
        </w:rPr>
        <w:t>M</w:t>
      </w:r>
      <w:r w:rsidR="000E4F52" w:rsidRPr="00905E95">
        <w:rPr>
          <w:rFonts w:ascii="Times New Roman" w:hAnsi="Times New Roman" w:cs="Times New Roman"/>
          <w:sz w:val="20"/>
          <w:szCs w:val="20"/>
        </w:rPr>
        <w:t xml:space="preserve">odel training, and </w:t>
      </w:r>
    </w:p>
    <w:p w14:paraId="53341652" w14:textId="12523D01" w:rsidR="000E4F52" w:rsidRPr="00905E95" w:rsidRDefault="000406D7" w:rsidP="00905E95">
      <w:pPr>
        <w:pStyle w:val="ListParagraph"/>
        <w:numPr>
          <w:ilvl w:val="0"/>
          <w:numId w:val="2"/>
        </w:numPr>
        <w:spacing w:line="240" w:lineRule="auto"/>
        <w:jc w:val="both"/>
        <w:rPr>
          <w:rFonts w:ascii="Times New Roman" w:hAnsi="Times New Roman" w:cs="Times New Roman"/>
          <w:sz w:val="20"/>
          <w:szCs w:val="20"/>
        </w:rPr>
      </w:pPr>
      <w:r w:rsidRPr="00905E95">
        <w:rPr>
          <w:rFonts w:ascii="Times New Roman" w:hAnsi="Times New Roman" w:cs="Times New Roman"/>
          <w:sz w:val="20"/>
          <w:szCs w:val="20"/>
        </w:rPr>
        <w:t>P</w:t>
      </w:r>
      <w:r w:rsidR="000E4F52" w:rsidRPr="00905E95">
        <w:rPr>
          <w:rFonts w:ascii="Times New Roman" w:hAnsi="Times New Roman" w:cs="Times New Roman"/>
          <w:sz w:val="20"/>
          <w:szCs w:val="20"/>
        </w:rPr>
        <w:t>rediction.</w:t>
      </w:r>
    </w:p>
    <w:p w14:paraId="4F4B89DE" w14:textId="3CE75817" w:rsidR="00C74825" w:rsidRDefault="00C74825" w:rsidP="00905E95">
      <w:pPr>
        <w:spacing w:line="240" w:lineRule="auto"/>
        <w:jc w:val="center"/>
        <w:rPr>
          <w:rFonts w:ascii="Times New Roman" w:hAnsi="Times New Roman" w:cs="Times New Roman"/>
          <w:sz w:val="20"/>
          <w:szCs w:val="20"/>
        </w:rPr>
      </w:pPr>
      <w:r w:rsidRPr="00905E95">
        <w:rPr>
          <w:rFonts w:ascii="Times New Roman" w:hAnsi="Times New Roman" w:cs="Times New Roman"/>
          <w:noProof/>
          <w:sz w:val="20"/>
          <w:szCs w:val="20"/>
        </w:rPr>
        <w:drawing>
          <wp:inline distT="0" distB="0" distL="0" distR="0" wp14:anchorId="504BD6BD" wp14:editId="1C3F2125">
            <wp:extent cx="4366066" cy="199583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4316" cy="2017889"/>
                    </a:xfrm>
                    <a:prstGeom prst="rect">
                      <a:avLst/>
                    </a:prstGeom>
                    <a:noFill/>
                    <a:ln>
                      <a:noFill/>
                    </a:ln>
                  </pic:spPr>
                </pic:pic>
              </a:graphicData>
            </a:graphic>
          </wp:inline>
        </w:drawing>
      </w:r>
    </w:p>
    <w:p w14:paraId="122B476B" w14:textId="5B6E2FC6" w:rsidR="00454954" w:rsidRPr="00454954" w:rsidRDefault="00454954" w:rsidP="00905E95">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Figure 1: </w:t>
      </w:r>
      <w:r w:rsidRPr="00372246">
        <w:rPr>
          <w:rFonts w:ascii="Times New Roman" w:hAnsi="Times New Roman" w:cs="Times New Roman"/>
          <w:sz w:val="20"/>
          <w:szCs w:val="20"/>
        </w:rPr>
        <w:t>ML Framework for Stock Market Prediction</w:t>
      </w:r>
      <w:r>
        <w:rPr>
          <w:rFonts w:ascii="Times New Roman" w:hAnsi="Times New Roman" w:cs="Times New Roman"/>
          <w:b/>
          <w:bCs/>
          <w:sz w:val="20"/>
          <w:szCs w:val="20"/>
        </w:rPr>
        <w:t xml:space="preserve"> </w:t>
      </w:r>
    </w:p>
    <w:p w14:paraId="390360DD" w14:textId="541BADBA" w:rsidR="00C74825" w:rsidRPr="00905E95" w:rsidRDefault="00FE1991" w:rsidP="00905E95">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A.</w:t>
      </w:r>
      <w:r w:rsidR="00D40543" w:rsidRPr="00905E95">
        <w:rPr>
          <w:rFonts w:ascii="Times New Roman" w:hAnsi="Times New Roman" w:cs="Times New Roman"/>
          <w:b/>
          <w:bCs/>
          <w:sz w:val="20"/>
          <w:szCs w:val="20"/>
        </w:rPr>
        <w:t xml:space="preserve"> </w:t>
      </w:r>
      <w:r w:rsidR="00C74825" w:rsidRPr="00905E95">
        <w:rPr>
          <w:rFonts w:ascii="Times New Roman" w:hAnsi="Times New Roman" w:cs="Times New Roman"/>
          <w:b/>
          <w:bCs/>
          <w:sz w:val="20"/>
          <w:szCs w:val="20"/>
        </w:rPr>
        <w:t>Dataset Generation</w:t>
      </w:r>
    </w:p>
    <w:p w14:paraId="0A357CEB" w14:textId="6AA9305E" w:rsidR="000C2954" w:rsidRPr="00905E95" w:rsidRDefault="000C2954" w:rsidP="00FE1991">
      <w:pPr>
        <w:spacing w:line="240" w:lineRule="auto"/>
        <w:ind w:firstLine="426"/>
        <w:jc w:val="both"/>
        <w:rPr>
          <w:rFonts w:ascii="Times New Roman" w:hAnsi="Times New Roman" w:cs="Times New Roman"/>
          <w:sz w:val="20"/>
          <w:szCs w:val="20"/>
        </w:rPr>
      </w:pPr>
      <w:r w:rsidRPr="00905E95">
        <w:rPr>
          <w:rFonts w:ascii="Times New Roman" w:hAnsi="Times New Roman" w:cs="Times New Roman"/>
          <w:sz w:val="20"/>
          <w:szCs w:val="20"/>
        </w:rPr>
        <w:t>Having access to a dataset is the first step in developing a Machine learning model. This dataset contains some features that are used to train the ML model. The training procedure can be carried out with or without the use of a set of labelled data known as target values. The majority of the necessary data for predicting the stock market is available online, such as historical stock prices or public sentiment in the news.</w:t>
      </w:r>
    </w:p>
    <w:p w14:paraId="1C6E19AE" w14:textId="5666E34A" w:rsidR="00C74825" w:rsidRPr="00905E95" w:rsidRDefault="00C74825" w:rsidP="00FE1991">
      <w:pPr>
        <w:spacing w:line="240" w:lineRule="auto"/>
        <w:ind w:firstLine="426"/>
        <w:jc w:val="both"/>
        <w:rPr>
          <w:rFonts w:ascii="Times New Roman" w:hAnsi="Times New Roman" w:cs="Times New Roman"/>
          <w:sz w:val="20"/>
          <w:szCs w:val="20"/>
        </w:rPr>
      </w:pPr>
      <w:r w:rsidRPr="00905E95">
        <w:rPr>
          <w:rFonts w:ascii="Times New Roman" w:hAnsi="Times New Roman" w:cs="Times New Roman"/>
          <w:sz w:val="20"/>
          <w:szCs w:val="20"/>
        </w:rPr>
        <w:t xml:space="preserve">If the training is based on a set of labelled data, the training procedure is called supervised learning; </w:t>
      </w:r>
      <w:r w:rsidR="000C2954" w:rsidRPr="00905E95">
        <w:rPr>
          <w:rFonts w:ascii="Times New Roman" w:hAnsi="Times New Roman" w:cs="Times New Roman"/>
          <w:sz w:val="20"/>
          <w:szCs w:val="20"/>
        </w:rPr>
        <w:t>whereas</w:t>
      </w:r>
      <w:r w:rsidRPr="00905E95">
        <w:rPr>
          <w:rFonts w:ascii="Times New Roman" w:hAnsi="Times New Roman" w:cs="Times New Roman"/>
          <w:sz w:val="20"/>
          <w:szCs w:val="20"/>
        </w:rPr>
        <w:t xml:space="preserve">, unsupervised learning does not need any target values and </w:t>
      </w:r>
      <w:r w:rsidR="000C2954" w:rsidRPr="00905E95">
        <w:rPr>
          <w:rFonts w:ascii="Times New Roman" w:hAnsi="Times New Roman" w:cs="Times New Roman"/>
          <w:sz w:val="20"/>
          <w:szCs w:val="20"/>
        </w:rPr>
        <w:t>attempts</w:t>
      </w:r>
      <w:r w:rsidRPr="00905E95">
        <w:rPr>
          <w:rFonts w:ascii="Times New Roman" w:hAnsi="Times New Roman" w:cs="Times New Roman"/>
          <w:sz w:val="20"/>
          <w:szCs w:val="20"/>
        </w:rPr>
        <w:t xml:space="preserve"> to find the hidden patterns in the training dataset.</w:t>
      </w:r>
    </w:p>
    <w:p w14:paraId="7D1B7405" w14:textId="6C7209F2" w:rsidR="00AC5CEA" w:rsidRPr="00905E95" w:rsidRDefault="00FE1991" w:rsidP="00905E95">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B.</w:t>
      </w:r>
      <w:r w:rsidR="00D40543" w:rsidRPr="00905E95">
        <w:rPr>
          <w:rFonts w:ascii="Times New Roman" w:hAnsi="Times New Roman" w:cs="Times New Roman"/>
          <w:b/>
          <w:bCs/>
          <w:sz w:val="20"/>
          <w:szCs w:val="20"/>
        </w:rPr>
        <w:t xml:space="preserve"> </w:t>
      </w:r>
      <w:r w:rsidR="00AC5CEA" w:rsidRPr="00905E95">
        <w:rPr>
          <w:rFonts w:ascii="Times New Roman" w:hAnsi="Times New Roman" w:cs="Times New Roman"/>
          <w:b/>
          <w:bCs/>
          <w:sz w:val="20"/>
          <w:szCs w:val="20"/>
        </w:rPr>
        <w:t>Data Engineering</w:t>
      </w:r>
    </w:p>
    <w:p w14:paraId="1DFDAAFF" w14:textId="4B197178" w:rsidR="00AC5CEA" w:rsidRPr="00905E95" w:rsidRDefault="00AC5CEA" w:rsidP="00FE1991">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t>The data obtained from the proposed datasets requires to be pre-processed before being exploited in model training</w:t>
      </w:r>
      <w:r w:rsidR="005D7BB1">
        <w:rPr>
          <w:rFonts w:ascii="Times New Roman" w:hAnsi="Times New Roman" w:cs="Times New Roman"/>
          <w:sz w:val="20"/>
          <w:szCs w:val="20"/>
        </w:rPr>
        <w:t>. T</w:t>
      </w:r>
      <w:r w:rsidRPr="00905E95">
        <w:rPr>
          <w:rFonts w:ascii="Times New Roman" w:hAnsi="Times New Roman" w:cs="Times New Roman"/>
          <w:sz w:val="20"/>
          <w:szCs w:val="20"/>
        </w:rPr>
        <w:t>echnical analysis has several indicators applied in the model training step and the most significant ones are</w:t>
      </w:r>
      <w:r w:rsidR="00D40543" w:rsidRPr="00905E95">
        <w:rPr>
          <w:rFonts w:ascii="Times New Roman" w:hAnsi="Times New Roman" w:cs="Times New Roman"/>
          <w:sz w:val="20"/>
          <w:szCs w:val="20"/>
        </w:rPr>
        <w:t xml:space="preserve"> simple moving average (SMA), </w:t>
      </w:r>
      <w:r w:rsidR="00A44A66" w:rsidRPr="00905E95">
        <w:rPr>
          <w:rFonts w:ascii="Times New Roman" w:hAnsi="Times New Roman" w:cs="Times New Roman"/>
          <w:sz w:val="20"/>
          <w:szCs w:val="20"/>
        </w:rPr>
        <w:t>E</w:t>
      </w:r>
      <w:r w:rsidR="00D40543" w:rsidRPr="00905E95">
        <w:rPr>
          <w:rFonts w:ascii="Times New Roman" w:hAnsi="Times New Roman" w:cs="Times New Roman"/>
          <w:sz w:val="20"/>
          <w:szCs w:val="20"/>
        </w:rPr>
        <w:t xml:space="preserve">xponential </w:t>
      </w:r>
      <w:r w:rsidR="00A44A66" w:rsidRPr="00905E95">
        <w:rPr>
          <w:rFonts w:ascii="Times New Roman" w:hAnsi="Times New Roman" w:cs="Times New Roman"/>
          <w:sz w:val="20"/>
          <w:szCs w:val="20"/>
        </w:rPr>
        <w:t>M</w:t>
      </w:r>
      <w:r w:rsidR="00D40543" w:rsidRPr="00905E95">
        <w:rPr>
          <w:rFonts w:ascii="Times New Roman" w:hAnsi="Times New Roman" w:cs="Times New Roman"/>
          <w:sz w:val="20"/>
          <w:szCs w:val="20"/>
        </w:rPr>
        <w:t xml:space="preserve">oving </w:t>
      </w:r>
      <w:r w:rsidR="00A44A66" w:rsidRPr="00905E95">
        <w:rPr>
          <w:rFonts w:ascii="Times New Roman" w:hAnsi="Times New Roman" w:cs="Times New Roman"/>
          <w:sz w:val="20"/>
          <w:szCs w:val="20"/>
        </w:rPr>
        <w:t>A</w:t>
      </w:r>
      <w:r w:rsidR="00D40543" w:rsidRPr="00905E95">
        <w:rPr>
          <w:rFonts w:ascii="Times New Roman" w:hAnsi="Times New Roman" w:cs="Times New Roman"/>
          <w:sz w:val="20"/>
          <w:szCs w:val="20"/>
        </w:rPr>
        <w:t>verage (EMA),</w:t>
      </w:r>
      <w:r w:rsidR="00DF548B" w:rsidRPr="00905E95">
        <w:rPr>
          <w:rFonts w:ascii="Times New Roman" w:hAnsi="Times New Roman" w:cs="Times New Roman"/>
          <w:sz w:val="20"/>
          <w:szCs w:val="20"/>
        </w:rPr>
        <w:t xml:space="preserve"> </w:t>
      </w:r>
      <w:r w:rsidR="00D40543" w:rsidRPr="00905E95">
        <w:rPr>
          <w:rFonts w:ascii="Times New Roman" w:hAnsi="Times New Roman" w:cs="Times New Roman"/>
          <w:sz w:val="20"/>
          <w:szCs w:val="20"/>
        </w:rPr>
        <w:t>MACD,</w:t>
      </w:r>
      <w:r w:rsidR="00DF548B" w:rsidRPr="00905E95">
        <w:rPr>
          <w:rFonts w:ascii="Times New Roman" w:hAnsi="Times New Roman" w:cs="Times New Roman"/>
          <w:sz w:val="20"/>
          <w:szCs w:val="20"/>
        </w:rPr>
        <w:t xml:space="preserve"> RSI</w:t>
      </w:r>
      <w:r w:rsidR="00D40543" w:rsidRPr="00905E95">
        <w:rPr>
          <w:rFonts w:ascii="Times New Roman" w:hAnsi="Times New Roman" w:cs="Times New Roman"/>
          <w:sz w:val="20"/>
          <w:szCs w:val="20"/>
        </w:rPr>
        <w:t xml:space="preserve"> and </w:t>
      </w:r>
      <w:r w:rsidR="00FE0783" w:rsidRPr="00905E95">
        <w:rPr>
          <w:rFonts w:ascii="Times New Roman" w:hAnsi="Times New Roman" w:cs="Times New Roman"/>
          <w:sz w:val="20"/>
          <w:szCs w:val="20"/>
        </w:rPr>
        <w:t>O</w:t>
      </w:r>
      <w:r w:rsidR="00D40543" w:rsidRPr="00905E95">
        <w:rPr>
          <w:rFonts w:ascii="Times New Roman" w:hAnsi="Times New Roman" w:cs="Times New Roman"/>
          <w:sz w:val="20"/>
          <w:szCs w:val="20"/>
        </w:rPr>
        <w:t>n-balance</w:t>
      </w:r>
      <w:r w:rsidR="00FE0783" w:rsidRPr="00905E95">
        <w:rPr>
          <w:rFonts w:ascii="Times New Roman" w:hAnsi="Times New Roman" w:cs="Times New Roman"/>
          <w:sz w:val="20"/>
          <w:szCs w:val="20"/>
        </w:rPr>
        <w:t xml:space="preserve"> V</w:t>
      </w:r>
      <w:r w:rsidR="00D40543" w:rsidRPr="00905E95">
        <w:rPr>
          <w:rFonts w:ascii="Times New Roman" w:hAnsi="Times New Roman" w:cs="Times New Roman"/>
          <w:sz w:val="20"/>
          <w:szCs w:val="20"/>
        </w:rPr>
        <w:t xml:space="preserve">olume (OBV) to build the input features of </w:t>
      </w:r>
      <w:r w:rsidR="00490A8C" w:rsidRPr="00905E95">
        <w:rPr>
          <w:rFonts w:ascii="Times New Roman" w:hAnsi="Times New Roman" w:cs="Times New Roman"/>
          <w:sz w:val="20"/>
          <w:szCs w:val="20"/>
        </w:rPr>
        <w:t>a</w:t>
      </w:r>
      <w:r w:rsidR="00D40543" w:rsidRPr="00905E95">
        <w:rPr>
          <w:rFonts w:ascii="Times New Roman" w:hAnsi="Times New Roman" w:cs="Times New Roman"/>
          <w:sz w:val="20"/>
          <w:szCs w:val="20"/>
        </w:rPr>
        <w:t xml:space="preserve"> </w:t>
      </w:r>
      <w:r w:rsidR="00490A8C" w:rsidRPr="00905E95">
        <w:rPr>
          <w:rFonts w:ascii="Times New Roman" w:hAnsi="Times New Roman" w:cs="Times New Roman"/>
          <w:sz w:val="20"/>
          <w:szCs w:val="20"/>
        </w:rPr>
        <w:t>m</w:t>
      </w:r>
      <w:r w:rsidR="00A44A66" w:rsidRPr="00905E95">
        <w:rPr>
          <w:rFonts w:ascii="Times New Roman" w:hAnsi="Times New Roman" w:cs="Times New Roman"/>
          <w:sz w:val="20"/>
          <w:szCs w:val="20"/>
        </w:rPr>
        <w:t xml:space="preserve">achine </w:t>
      </w:r>
      <w:r w:rsidR="00490A8C" w:rsidRPr="00905E95">
        <w:rPr>
          <w:rFonts w:ascii="Times New Roman" w:hAnsi="Times New Roman" w:cs="Times New Roman"/>
          <w:sz w:val="20"/>
          <w:szCs w:val="20"/>
        </w:rPr>
        <w:t>l</w:t>
      </w:r>
      <w:r w:rsidR="00A44A66" w:rsidRPr="00905E95">
        <w:rPr>
          <w:rFonts w:ascii="Times New Roman" w:hAnsi="Times New Roman" w:cs="Times New Roman"/>
          <w:sz w:val="20"/>
          <w:szCs w:val="20"/>
        </w:rPr>
        <w:t>earning</w:t>
      </w:r>
      <w:r w:rsidR="00D40543" w:rsidRPr="00905E95">
        <w:rPr>
          <w:rFonts w:ascii="Times New Roman" w:hAnsi="Times New Roman" w:cs="Times New Roman"/>
          <w:sz w:val="20"/>
          <w:szCs w:val="20"/>
        </w:rPr>
        <w:t xml:space="preserve"> training model.</w:t>
      </w:r>
    </w:p>
    <w:p w14:paraId="663C9830" w14:textId="2256CA9A" w:rsidR="003E6248" w:rsidRPr="00FE1991" w:rsidRDefault="003E6248" w:rsidP="00FE1991">
      <w:pPr>
        <w:pStyle w:val="ListParagraph"/>
        <w:numPr>
          <w:ilvl w:val="0"/>
          <w:numId w:val="5"/>
        </w:numPr>
        <w:spacing w:line="240" w:lineRule="auto"/>
        <w:jc w:val="both"/>
        <w:rPr>
          <w:rFonts w:ascii="Times New Roman" w:hAnsi="Times New Roman" w:cs="Times New Roman"/>
          <w:b/>
          <w:bCs/>
          <w:sz w:val="20"/>
          <w:szCs w:val="20"/>
        </w:rPr>
      </w:pPr>
      <w:r w:rsidRPr="00FE1991">
        <w:rPr>
          <w:rFonts w:ascii="Times New Roman" w:hAnsi="Times New Roman" w:cs="Times New Roman"/>
          <w:b/>
          <w:bCs/>
          <w:sz w:val="20"/>
          <w:szCs w:val="20"/>
        </w:rPr>
        <w:t>Simple Moving Average (SMA)</w:t>
      </w:r>
    </w:p>
    <w:p w14:paraId="0DECAD63" w14:textId="645AA430" w:rsidR="00A44A66" w:rsidRPr="00905E95" w:rsidRDefault="00A44A66" w:rsidP="00FE1991">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t xml:space="preserve">A simple moving average (SMA) </w:t>
      </w:r>
      <w:r w:rsidR="003E6248" w:rsidRPr="00905E95">
        <w:rPr>
          <w:rFonts w:ascii="Times New Roman" w:hAnsi="Times New Roman" w:cs="Times New Roman"/>
          <w:sz w:val="20"/>
          <w:szCs w:val="20"/>
        </w:rPr>
        <w:t>computes</w:t>
      </w:r>
      <w:r w:rsidRPr="00905E95">
        <w:rPr>
          <w:rFonts w:ascii="Times New Roman" w:hAnsi="Times New Roman" w:cs="Times New Roman"/>
          <w:sz w:val="20"/>
          <w:szCs w:val="20"/>
        </w:rPr>
        <w:t xml:space="preserve"> the average of a selected range of prices, usually closing prices, by the number of periods in that range.</w:t>
      </w:r>
    </w:p>
    <w:p w14:paraId="2DA162C6" w14:textId="77777777" w:rsidR="00FE1991" w:rsidRDefault="003E6248" w:rsidP="00FE1991">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t>The mathematical formula for SMA is</w:t>
      </w:r>
    </w:p>
    <w:p w14:paraId="32EE8221" w14:textId="00BEAA8C" w:rsidR="003E6248" w:rsidRPr="00FE1991" w:rsidRDefault="003E6248" w:rsidP="00FE1991">
      <w:pPr>
        <w:spacing w:line="240" w:lineRule="auto"/>
        <w:ind w:firstLine="720"/>
        <w:jc w:val="both"/>
        <w:rPr>
          <w:rFonts w:ascii="Times New Roman" w:hAnsi="Times New Roman" w:cs="Times New Roman"/>
          <w:sz w:val="20"/>
          <w:szCs w:val="20"/>
        </w:rPr>
      </w:pPr>
      <m:oMath>
        <m:r>
          <w:rPr>
            <w:rFonts w:ascii="Cambria Math" w:hAnsi="Cambria Math" w:cs="Times New Roman"/>
            <w:sz w:val="20"/>
            <w:szCs w:val="20"/>
          </w:rPr>
          <m:t>SMA=</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N</m:t>
                </m:r>
              </m:sub>
            </m:sSub>
          </m:num>
          <m:den>
            <m:r>
              <w:rPr>
                <w:rFonts w:ascii="Cambria Math" w:hAnsi="Cambria Math" w:cs="Times New Roman"/>
                <w:sz w:val="20"/>
                <w:szCs w:val="20"/>
              </w:rPr>
              <m:t>N</m:t>
            </m:r>
          </m:den>
        </m:f>
      </m:oMath>
      <w:r w:rsidRPr="00905E95">
        <w:rPr>
          <w:rFonts w:ascii="Times New Roman" w:eastAsiaTheme="minorEastAsia" w:hAnsi="Times New Roman" w:cs="Times New Roman"/>
          <w:sz w:val="20"/>
          <w:szCs w:val="20"/>
        </w:rPr>
        <w:t xml:space="preserve">    where</w:t>
      </w:r>
    </w:p>
    <w:p w14:paraId="318F3CFB" w14:textId="7CDAE85A" w:rsidR="003E6248" w:rsidRPr="00905E95" w:rsidRDefault="003E6248" w:rsidP="00905E95">
      <w:pPr>
        <w:spacing w:line="240" w:lineRule="auto"/>
        <w:jc w:val="both"/>
        <w:rPr>
          <w:rFonts w:ascii="Times New Roman" w:eastAsiaTheme="minorEastAsia" w:hAnsi="Times New Roman" w:cs="Times New Roman"/>
          <w:sz w:val="20"/>
          <w:szCs w:val="20"/>
        </w:rPr>
      </w:pPr>
      <w:r w:rsidRPr="00905E95">
        <w:rPr>
          <w:rFonts w:ascii="Times New Roman" w:eastAsiaTheme="minorEastAsia" w:hAnsi="Times New Roman" w:cs="Times New Roman"/>
          <w:sz w:val="20"/>
          <w:szCs w:val="20"/>
        </w:rPr>
        <w:t xml:space="preserve"> </w:t>
      </w:r>
      <w:r w:rsidR="00FE1991">
        <w:rPr>
          <w:rFonts w:ascii="Times New Roman" w:eastAsiaTheme="minorEastAsia" w:hAnsi="Times New Roman" w:cs="Times New Roman"/>
          <w:sz w:val="20"/>
          <w:szCs w:val="20"/>
        </w:rPr>
        <w:tab/>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i</m:t>
            </m:r>
          </m:sub>
        </m:sSub>
      </m:oMath>
      <w:r w:rsidRPr="00905E95">
        <w:rPr>
          <w:rFonts w:ascii="Times New Roman" w:eastAsiaTheme="minorEastAsia" w:hAnsi="Times New Roman" w:cs="Times New Roman"/>
          <w:sz w:val="20"/>
          <w:szCs w:val="20"/>
        </w:rPr>
        <w:t xml:space="preserve"> is </w:t>
      </w:r>
      <w:r w:rsidR="001B5A32" w:rsidRPr="00905E95">
        <w:rPr>
          <w:rFonts w:ascii="Times New Roman" w:eastAsiaTheme="minorEastAsia" w:hAnsi="Times New Roman" w:cs="Times New Roman"/>
          <w:sz w:val="20"/>
          <w:szCs w:val="20"/>
        </w:rPr>
        <w:t xml:space="preserve">the </w:t>
      </w:r>
      <w:r w:rsidRPr="00905E95">
        <w:rPr>
          <w:rFonts w:ascii="Times New Roman" w:eastAsiaTheme="minorEastAsia" w:hAnsi="Times New Roman" w:cs="Times New Roman"/>
          <w:sz w:val="20"/>
          <w:szCs w:val="20"/>
        </w:rPr>
        <w:t xml:space="preserve">closing price of the stock at period </w:t>
      </w:r>
      <w:r w:rsidRPr="00905E95">
        <w:rPr>
          <w:rFonts w:ascii="Times New Roman" w:eastAsiaTheme="minorEastAsia" w:hAnsi="Times New Roman" w:cs="Times New Roman"/>
          <w:i/>
          <w:iCs/>
          <w:sz w:val="20"/>
          <w:szCs w:val="20"/>
        </w:rPr>
        <w:t>i</w:t>
      </w:r>
      <w:r w:rsidR="00FE1991">
        <w:rPr>
          <w:rFonts w:ascii="Times New Roman" w:eastAsiaTheme="minorEastAsia" w:hAnsi="Times New Roman" w:cs="Times New Roman"/>
          <w:sz w:val="20"/>
          <w:szCs w:val="20"/>
        </w:rPr>
        <w:t>.</w:t>
      </w:r>
    </w:p>
    <w:p w14:paraId="35FFC9FC" w14:textId="6243FFFF" w:rsidR="003E6248" w:rsidRPr="00905E95" w:rsidRDefault="001B5A32" w:rsidP="00FE1991">
      <w:pPr>
        <w:spacing w:line="240" w:lineRule="auto"/>
        <w:ind w:firstLine="720"/>
        <w:jc w:val="both"/>
        <w:rPr>
          <w:rFonts w:ascii="Times New Roman" w:eastAsiaTheme="minorEastAsia" w:hAnsi="Times New Roman" w:cs="Times New Roman"/>
          <w:sz w:val="20"/>
          <w:szCs w:val="20"/>
        </w:rPr>
      </w:pPr>
      <w:r w:rsidRPr="00905E95">
        <w:rPr>
          <w:rFonts w:ascii="Times New Roman" w:eastAsiaTheme="minorEastAsia" w:hAnsi="Times New Roman" w:cs="Times New Roman"/>
          <w:i/>
          <w:iCs/>
          <w:sz w:val="20"/>
          <w:szCs w:val="20"/>
        </w:rPr>
        <w:t xml:space="preserve">N </w:t>
      </w:r>
      <w:r w:rsidRPr="00905E95">
        <w:rPr>
          <w:rFonts w:ascii="Times New Roman" w:eastAsiaTheme="minorEastAsia" w:hAnsi="Times New Roman" w:cs="Times New Roman"/>
          <w:sz w:val="20"/>
          <w:szCs w:val="20"/>
        </w:rPr>
        <w:t>is the total number of period</w:t>
      </w:r>
      <w:r w:rsidR="003E6248" w:rsidRPr="00905E95">
        <w:rPr>
          <w:rFonts w:ascii="Times New Roman" w:eastAsiaTheme="minorEastAsia" w:hAnsi="Times New Roman" w:cs="Times New Roman"/>
          <w:sz w:val="20"/>
          <w:szCs w:val="20"/>
        </w:rPr>
        <w:t xml:space="preserve"> </w:t>
      </w:r>
    </w:p>
    <w:p w14:paraId="36A27CC1" w14:textId="5B735CC6" w:rsidR="00A44A66" w:rsidRPr="00FE1991" w:rsidRDefault="001B5A32" w:rsidP="00FE1991">
      <w:pPr>
        <w:pStyle w:val="ListParagraph"/>
        <w:numPr>
          <w:ilvl w:val="0"/>
          <w:numId w:val="5"/>
        </w:numPr>
        <w:spacing w:line="240" w:lineRule="auto"/>
        <w:jc w:val="both"/>
        <w:rPr>
          <w:rFonts w:ascii="Times New Roman" w:hAnsi="Times New Roman" w:cs="Times New Roman"/>
          <w:b/>
          <w:bCs/>
          <w:sz w:val="20"/>
          <w:szCs w:val="20"/>
        </w:rPr>
      </w:pPr>
      <w:r w:rsidRPr="00FE1991">
        <w:rPr>
          <w:rFonts w:ascii="Times New Roman" w:hAnsi="Times New Roman" w:cs="Times New Roman"/>
          <w:b/>
          <w:bCs/>
          <w:sz w:val="20"/>
          <w:szCs w:val="20"/>
        </w:rPr>
        <w:t>Exponential Moving Average (EMA)</w:t>
      </w:r>
    </w:p>
    <w:p w14:paraId="0C5613F8" w14:textId="77777777" w:rsidR="00FE1991" w:rsidRDefault="001B5A32" w:rsidP="00FE1991">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t>An exponential moving average (EMA) is a type of moving average (MA) that gives the most recent data points more weight and significance.</w:t>
      </w:r>
      <w:r w:rsidR="00E96A95" w:rsidRPr="00905E95">
        <w:rPr>
          <w:rFonts w:ascii="Times New Roman" w:hAnsi="Times New Roman" w:cs="Times New Roman"/>
          <w:sz w:val="20"/>
          <w:szCs w:val="20"/>
        </w:rPr>
        <w:t xml:space="preserve"> The formula for EMA is given below</w:t>
      </w:r>
    </w:p>
    <w:p w14:paraId="0243FF78" w14:textId="2D896E38" w:rsidR="00E96A95" w:rsidRPr="00FE1991" w:rsidRDefault="00000000" w:rsidP="00FE1991">
      <w:pPr>
        <w:spacing w:line="240" w:lineRule="auto"/>
        <w:ind w:firstLine="360"/>
        <w:jc w:val="both"/>
        <w:rPr>
          <w:rFonts w:ascii="Times New Roman" w:hAnsi="Times New Roman" w:cs="Times New Roman"/>
          <w:sz w:val="20"/>
          <w:szCs w:val="20"/>
        </w:rPr>
      </w:pPr>
      <m:oMathPara>
        <m:oMathParaPr>
          <m:jc m:val="center"/>
        </m:oMathParaPr>
        <m:oMath>
          <m:sSub>
            <m:sSubPr>
              <m:ctrlPr>
                <w:rPr>
                  <w:rFonts w:ascii="Cambria Math" w:hAnsi="Cambria Math" w:cs="Times New Roman"/>
                  <w:i/>
                  <w:sz w:val="20"/>
                  <w:szCs w:val="20"/>
                </w:rPr>
              </m:ctrlPr>
            </m:sSubPr>
            <m:e>
              <m:r>
                <w:rPr>
                  <w:rFonts w:ascii="Cambria Math" w:hAnsi="Cambria Math" w:cs="Times New Roman"/>
                  <w:sz w:val="20"/>
                  <w:szCs w:val="20"/>
                </w:rPr>
                <m:t>EMA</m:t>
              </m:r>
            </m:e>
            <m:sub>
              <m:r>
                <w:rPr>
                  <w:rFonts w:ascii="Cambria Math" w:hAnsi="Cambria Math" w:cs="Times New Roman"/>
                  <w:sz w:val="20"/>
                  <w:szCs w:val="20"/>
                </w:rPr>
                <m:t>i</m:t>
              </m:r>
            </m:sub>
          </m:sSub>
          <m:r>
            <w:rPr>
              <w:rFonts w:ascii="Cambria Math"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SF</m:t>
                  </m:r>
                </m:num>
                <m:den>
                  <m:r>
                    <w:rPr>
                      <w:rFonts w:ascii="Cambria Math" w:hAnsi="Cambria Math" w:cs="Times New Roman"/>
                      <w:sz w:val="20"/>
                      <w:szCs w:val="20"/>
                    </w:rPr>
                    <m:t>1+N</m:t>
                  </m:r>
                </m:den>
              </m:f>
              <m:r>
                <w:rPr>
                  <w:rFonts w:ascii="Cambria Math" w:hAnsi="Cambria Math" w:cs="Times New Roman"/>
                  <w:sz w:val="20"/>
                  <w:szCs w:val="20"/>
                </w:rPr>
                <m:t>)</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EMA</m:t>
              </m:r>
            </m:e>
            <m:sub>
              <m:r>
                <w:rPr>
                  <w:rFonts w:ascii="Cambria Math" w:hAnsi="Cambria Math" w:cs="Times New Roman"/>
                  <w:sz w:val="20"/>
                  <w:szCs w:val="20"/>
                </w:rPr>
                <m:t>(i-1)</m:t>
              </m:r>
            </m:sub>
          </m:sSub>
          <m:r>
            <w:rPr>
              <w:rFonts w:ascii="Cambria Math" w:hAnsi="Cambria Math" w:cs="Times New Roman"/>
              <w:sz w:val="20"/>
              <w:szCs w:val="20"/>
            </w:rPr>
            <m:t>×(1-(</m:t>
          </m:r>
          <m:f>
            <m:fPr>
              <m:ctrlPr>
                <w:rPr>
                  <w:rFonts w:ascii="Cambria Math" w:hAnsi="Cambria Math" w:cs="Times New Roman"/>
                  <w:i/>
                  <w:sz w:val="20"/>
                  <w:szCs w:val="20"/>
                </w:rPr>
              </m:ctrlPr>
            </m:fPr>
            <m:num>
              <m:r>
                <w:rPr>
                  <w:rFonts w:ascii="Cambria Math" w:hAnsi="Cambria Math" w:cs="Times New Roman"/>
                  <w:sz w:val="20"/>
                  <w:szCs w:val="20"/>
                </w:rPr>
                <m:t>SF</m:t>
              </m:r>
            </m:num>
            <m:den>
              <m:r>
                <w:rPr>
                  <w:rFonts w:ascii="Cambria Math" w:hAnsi="Cambria Math" w:cs="Times New Roman"/>
                  <w:sz w:val="20"/>
                  <w:szCs w:val="20"/>
                </w:rPr>
                <m:t>1+N</m:t>
              </m:r>
            </m:den>
          </m:f>
          <m:r>
            <w:rPr>
              <w:rFonts w:ascii="Cambria Math" w:hAnsi="Cambria Math" w:cs="Times New Roman"/>
              <w:sz w:val="20"/>
              <w:szCs w:val="20"/>
            </w:rPr>
            <m:t>))</m:t>
          </m:r>
        </m:oMath>
      </m:oMathPara>
    </w:p>
    <w:p w14:paraId="29EEE967" w14:textId="77777777" w:rsidR="0092479C" w:rsidRPr="00905E95" w:rsidRDefault="0092479C" w:rsidP="00FE1991">
      <w:pPr>
        <w:spacing w:line="240" w:lineRule="auto"/>
        <w:ind w:firstLine="720"/>
        <w:jc w:val="both"/>
        <w:rPr>
          <w:rFonts w:ascii="Times New Roman" w:eastAsiaTheme="minorEastAsia" w:hAnsi="Times New Roman" w:cs="Times New Roman"/>
          <w:sz w:val="20"/>
          <w:szCs w:val="20"/>
        </w:rPr>
      </w:pPr>
      <w:r w:rsidRPr="00905E95">
        <w:rPr>
          <w:rFonts w:ascii="Times New Roman" w:eastAsiaTheme="minorEastAsia" w:hAnsi="Times New Roman" w:cs="Times New Roman"/>
          <w:sz w:val="20"/>
          <w:szCs w:val="20"/>
        </w:rPr>
        <w:t>where</w:t>
      </w:r>
    </w:p>
    <w:p w14:paraId="4ADF0978" w14:textId="12243195" w:rsidR="0092479C" w:rsidRPr="00905E95" w:rsidRDefault="0092479C" w:rsidP="00FE1991">
      <w:pPr>
        <w:spacing w:line="240" w:lineRule="auto"/>
        <w:ind w:firstLine="720"/>
        <w:jc w:val="both"/>
        <w:rPr>
          <w:rFonts w:ascii="Times New Roman" w:eastAsiaTheme="minorEastAsia" w:hAnsi="Times New Roman" w:cs="Times New Roman"/>
          <w:i/>
          <w:iCs/>
          <w:sz w:val="20"/>
          <w:szCs w:val="20"/>
        </w:rPr>
      </w:pPr>
      <w:r w:rsidRPr="00905E95">
        <w:rPr>
          <w:rFonts w:ascii="Times New Roman" w:eastAsiaTheme="minorEastAsia" w:hAnsi="Times New Roman" w:cs="Times New Roman"/>
          <w:sz w:val="20"/>
          <w:szCs w:val="20"/>
        </w:rPr>
        <w:t>C</w:t>
      </w:r>
      <w:r w:rsidRPr="00905E95">
        <w:rPr>
          <w:rFonts w:ascii="Times New Roman" w:eastAsiaTheme="minorEastAsia" w:hAnsi="Times New Roman" w:cs="Times New Roman"/>
          <w:i/>
          <w:iCs/>
          <w:sz w:val="20"/>
          <w:szCs w:val="20"/>
          <w:vertAlign w:val="subscript"/>
        </w:rPr>
        <w:t>i</w:t>
      </w:r>
      <w:r w:rsidRPr="00905E95">
        <w:rPr>
          <w:rFonts w:ascii="Times New Roman" w:eastAsiaTheme="minorEastAsia" w:hAnsi="Times New Roman" w:cs="Times New Roman"/>
          <w:sz w:val="20"/>
          <w:szCs w:val="20"/>
        </w:rPr>
        <w:t xml:space="preserve"> is the closing price of the stock at period </w:t>
      </w:r>
      <w:r w:rsidRPr="00905E95">
        <w:rPr>
          <w:rFonts w:ascii="Times New Roman" w:eastAsiaTheme="minorEastAsia" w:hAnsi="Times New Roman" w:cs="Times New Roman"/>
          <w:i/>
          <w:iCs/>
          <w:sz w:val="20"/>
          <w:szCs w:val="20"/>
        </w:rPr>
        <w:t>i</w:t>
      </w:r>
    </w:p>
    <w:p w14:paraId="118EECCF" w14:textId="3712E78E" w:rsidR="0092479C" w:rsidRPr="00905E95" w:rsidRDefault="0092479C" w:rsidP="00FE1991">
      <w:pPr>
        <w:spacing w:line="240" w:lineRule="auto"/>
        <w:ind w:firstLine="720"/>
        <w:jc w:val="both"/>
        <w:rPr>
          <w:rFonts w:ascii="Times New Roman" w:eastAsiaTheme="minorEastAsia" w:hAnsi="Times New Roman" w:cs="Times New Roman"/>
          <w:sz w:val="20"/>
          <w:szCs w:val="20"/>
        </w:rPr>
      </w:pPr>
      <w:r w:rsidRPr="00905E95">
        <w:rPr>
          <w:rFonts w:ascii="Times New Roman" w:eastAsiaTheme="minorEastAsia" w:hAnsi="Times New Roman" w:cs="Times New Roman"/>
          <w:i/>
          <w:iCs/>
          <w:sz w:val="20"/>
          <w:szCs w:val="20"/>
        </w:rPr>
        <w:t xml:space="preserve">SF </w:t>
      </w:r>
      <w:r w:rsidRPr="00905E95">
        <w:rPr>
          <w:rFonts w:ascii="Times New Roman" w:eastAsiaTheme="minorEastAsia" w:hAnsi="Times New Roman" w:cs="Times New Roman"/>
          <w:sz w:val="20"/>
          <w:szCs w:val="20"/>
        </w:rPr>
        <w:t xml:space="preserve">is Smoothing Factor. The most common value is 2 </w:t>
      </w:r>
    </w:p>
    <w:p w14:paraId="68FFF1B9" w14:textId="0DF23C56" w:rsidR="0092479C" w:rsidRPr="00905E95" w:rsidRDefault="0092479C" w:rsidP="00FE1991">
      <w:pPr>
        <w:spacing w:line="240" w:lineRule="auto"/>
        <w:ind w:firstLine="720"/>
        <w:jc w:val="both"/>
        <w:rPr>
          <w:rFonts w:ascii="Times New Roman" w:eastAsiaTheme="minorEastAsia" w:hAnsi="Times New Roman" w:cs="Times New Roman"/>
          <w:sz w:val="20"/>
          <w:szCs w:val="20"/>
        </w:rPr>
      </w:pPr>
      <w:r w:rsidRPr="00905E95">
        <w:rPr>
          <w:rFonts w:ascii="Times New Roman" w:eastAsiaTheme="minorEastAsia" w:hAnsi="Times New Roman" w:cs="Times New Roman"/>
          <w:i/>
          <w:iCs/>
          <w:sz w:val="20"/>
          <w:szCs w:val="20"/>
        </w:rPr>
        <w:t xml:space="preserve">N </w:t>
      </w:r>
      <w:r w:rsidRPr="00905E95">
        <w:rPr>
          <w:rFonts w:ascii="Times New Roman" w:eastAsiaTheme="minorEastAsia" w:hAnsi="Times New Roman" w:cs="Times New Roman"/>
          <w:sz w:val="20"/>
          <w:szCs w:val="20"/>
        </w:rPr>
        <w:t xml:space="preserve">is the total number of </w:t>
      </w:r>
      <w:r w:rsidR="00F60E73" w:rsidRPr="00905E95">
        <w:rPr>
          <w:rFonts w:ascii="Times New Roman" w:eastAsiaTheme="minorEastAsia" w:hAnsi="Times New Roman" w:cs="Times New Roman"/>
          <w:sz w:val="20"/>
          <w:szCs w:val="20"/>
        </w:rPr>
        <w:t>periods</w:t>
      </w:r>
    </w:p>
    <w:p w14:paraId="2101566F" w14:textId="04ED1A5A" w:rsidR="00295848" w:rsidRDefault="00684995" w:rsidP="00FE1991">
      <w:pPr>
        <w:spacing w:line="240" w:lineRule="auto"/>
        <w:jc w:val="center"/>
        <w:rPr>
          <w:rFonts w:ascii="Times New Roman" w:hAnsi="Times New Roman" w:cs="Times New Roman"/>
          <w:sz w:val="20"/>
          <w:szCs w:val="20"/>
        </w:rPr>
      </w:pPr>
      <w:r w:rsidRPr="00905E95">
        <w:rPr>
          <w:rFonts w:ascii="Times New Roman" w:hAnsi="Times New Roman" w:cs="Times New Roman"/>
          <w:noProof/>
          <w:sz w:val="20"/>
          <w:szCs w:val="20"/>
        </w:rPr>
        <w:drawing>
          <wp:inline distT="0" distB="0" distL="0" distR="0" wp14:anchorId="70CF4495" wp14:editId="3F679C89">
            <wp:extent cx="3387255" cy="1613524"/>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05816" cy="1622365"/>
                    </a:xfrm>
                    <a:prstGeom prst="rect">
                      <a:avLst/>
                    </a:prstGeom>
                  </pic:spPr>
                </pic:pic>
              </a:graphicData>
            </a:graphic>
          </wp:inline>
        </w:drawing>
      </w:r>
    </w:p>
    <w:p w14:paraId="1718955C" w14:textId="003874C6" w:rsidR="00372246" w:rsidRPr="00372246" w:rsidRDefault="00372246" w:rsidP="00FE1991">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Figure 2: </w:t>
      </w:r>
      <w:r w:rsidRPr="00372246">
        <w:rPr>
          <w:rFonts w:ascii="Times New Roman" w:hAnsi="Times New Roman" w:cs="Times New Roman"/>
          <w:sz w:val="20"/>
          <w:szCs w:val="20"/>
        </w:rPr>
        <w:t>SMA and EMA</w:t>
      </w:r>
    </w:p>
    <w:p w14:paraId="3949867B" w14:textId="10D6CAB3" w:rsidR="001B5A32" w:rsidRPr="00FE1991" w:rsidRDefault="00517A30" w:rsidP="00FE1991">
      <w:pPr>
        <w:pStyle w:val="ListParagraph"/>
        <w:numPr>
          <w:ilvl w:val="0"/>
          <w:numId w:val="5"/>
        </w:numPr>
        <w:spacing w:line="240" w:lineRule="auto"/>
        <w:jc w:val="both"/>
        <w:rPr>
          <w:rFonts w:ascii="Times New Roman" w:hAnsi="Times New Roman" w:cs="Times New Roman"/>
          <w:b/>
          <w:bCs/>
          <w:sz w:val="20"/>
          <w:szCs w:val="20"/>
        </w:rPr>
      </w:pPr>
      <w:r w:rsidRPr="00FE1991">
        <w:rPr>
          <w:rFonts w:ascii="Times New Roman" w:hAnsi="Times New Roman" w:cs="Times New Roman"/>
          <w:b/>
          <w:bCs/>
          <w:sz w:val="20"/>
          <w:szCs w:val="20"/>
        </w:rPr>
        <w:t>Moving average convergence divergence (MACD)</w:t>
      </w:r>
    </w:p>
    <w:p w14:paraId="02D1967B" w14:textId="5467B0CC" w:rsidR="001139F1" w:rsidRPr="00905E95" w:rsidRDefault="001139F1" w:rsidP="00FE1991">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t>Moving average convergence divergence (MACD) is a momentum indicator that demonstrates the relationship between two moving averages of a security's price. The MACD is calculated by subtracting the exponential moving average (EMA) of 26 periods from the EMA of 12 periods.</w:t>
      </w:r>
    </w:p>
    <w:p w14:paraId="28F6762D" w14:textId="037D46D1" w:rsidR="001139F1" w:rsidRPr="00905E95" w:rsidRDefault="001139F1" w:rsidP="00FE1991">
      <w:pPr>
        <w:spacing w:line="240" w:lineRule="auto"/>
        <w:jc w:val="center"/>
        <w:rPr>
          <w:rFonts w:ascii="Times New Roman" w:hAnsi="Times New Roman" w:cs="Times New Roman"/>
          <w:i/>
          <w:iCs/>
          <w:sz w:val="20"/>
          <w:szCs w:val="20"/>
        </w:rPr>
      </w:pPr>
      <w:r w:rsidRPr="00905E95">
        <w:rPr>
          <w:rFonts w:ascii="Times New Roman" w:hAnsi="Times New Roman" w:cs="Times New Roman"/>
          <w:i/>
          <w:iCs/>
          <w:sz w:val="20"/>
          <w:szCs w:val="20"/>
        </w:rPr>
        <w:t>MACD=12-Period EMA − 26-Period EMA</w:t>
      </w:r>
    </w:p>
    <w:p w14:paraId="1C12739A" w14:textId="2143C330" w:rsidR="00517A30" w:rsidRPr="00905E95" w:rsidRDefault="00726BA3" w:rsidP="00FE1991">
      <w:pPr>
        <w:spacing w:line="240" w:lineRule="auto"/>
        <w:ind w:firstLine="426"/>
        <w:jc w:val="both"/>
        <w:rPr>
          <w:rFonts w:ascii="Times New Roman" w:hAnsi="Times New Roman" w:cs="Times New Roman"/>
          <w:sz w:val="20"/>
          <w:szCs w:val="20"/>
        </w:rPr>
      </w:pPr>
      <w:r w:rsidRPr="00905E95">
        <w:rPr>
          <w:rFonts w:ascii="Times New Roman" w:hAnsi="Times New Roman" w:cs="Times New Roman"/>
          <w:sz w:val="20"/>
          <w:szCs w:val="20"/>
        </w:rPr>
        <w:t>The signal line ( a 9-day EMA of the MACD) is then plotted on top of the MACD line, which can act as a trigger for buy and sell signals. Traders can buy the stock when the MACD crosses above its signal line and sell it when it crosses below the signal line.</w:t>
      </w:r>
    </w:p>
    <w:p w14:paraId="3FA3BCF6" w14:textId="5D223B70" w:rsidR="00684995" w:rsidRDefault="00DF548B" w:rsidP="00905E95">
      <w:pPr>
        <w:spacing w:line="240" w:lineRule="auto"/>
        <w:jc w:val="center"/>
        <w:rPr>
          <w:rFonts w:ascii="Times New Roman" w:hAnsi="Times New Roman" w:cs="Times New Roman"/>
          <w:sz w:val="20"/>
          <w:szCs w:val="20"/>
        </w:rPr>
      </w:pPr>
      <w:r w:rsidRPr="00905E95">
        <w:rPr>
          <w:rFonts w:ascii="Times New Roman" w:hAnsi="Times New Roman" w:cs="Times New Roman"/>
          <w:noProof/>
          <w:sz w:val="20"/>
          <w:szCs w:val="20"/>
        </w:rPr>
        <w:lastRenderedPageBreak/>
        <w:drawing>
          <wp:inline distT="0" distB="0" distL="0" distR="0" wp14:anchorId="5381903C" wp14:editId="2C8725EA">
            <wp:extent cx="383857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38575" cy="800100"/>
                    </a:xfrm>
                    <a:prstGeom prst="rect">
                      <a:avLst/>
                    </a:prstGeom>
                  </pic:spPr>
                </pic:pic>
              </a:graphicData>
            </a:graphic>
          </wp:inline>
        </w:drawing>
      </w:r>
    </w:p>
    <w:p w14:paraId="054F1713" w14:textId="300230C0" w:rsidR="0051392B" w:rsidRPr="0051392B" w:rsidRDefault="0051392B" w:rsidP="00905E95">
      <w:pPr>
        <w:spacing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Figure 3: </w:t>
      </w:r>
      <w:r>
        <w:rPr>
          <w:rFonts w:ascii="Times New Roman" w:hAnsi="Times New Roman" w:cs="Times New Roman"/>
          <w:sz w:val="20"/>
          <w:szCs w:val="20"/>
        </w:rPr>
        <w:t>MACD</w:t>
      </w:r>
    </w:p>
    <w:p w14:paraId="19B0CA85" w14:textId="5C83E332" w:rsidR="00DF548B" w:rsidRPr="00FE1991" w:rsidRDefault="00DF548B" w:rsidP="00FE1991">
      <w:pPr>
        <w:pStyle w:val="ListParagraph"/>
        <w:numPr>
          <w:ilvl w:val="0"/>
          <w:numId w:val="5"/>
        </w:numPr>
        <w:spacing w:line="240" w:lineRule="auto"/>
        <w:jc w:val="both"/>
        <w:rPr>
          <w:rFonts w:ascii="Times New Roman" w:hAnsi="Times New Roman" w:cs="Times New Roman"/>
          <w:b/>
          <w:bCs/>
          <w:sz w:val="20"/>
          <w:szCs w:val="20"/>
        </w:rPr>
      </w:pPr>
      <w:r w:rsidRPr="00FE1991">
        <w:rPr>
          <w:rFonts w:ascii="Times New Roman" w:hAnsi="Times New Roman" w:cs="Times New Roman"/>
          <w:b/>
          <w:bCs/>
          <w:sz w:val="20"/>
          <w:szCs w:val="20"/>
        </w:rPr>
        <w:t>Relative Strength Index (RSI)</w:t>
      </w:r>
    </w:p>
    <w:p w14:paraId="1AD97526" w14:textId="4919AAF2" w:rsidR="00DF548B" w:rsidRPr="00905E95" w:rsidRDefault="00DF548B" w:rsidP="00FE1991">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t>RSI evaluates overvalued or undervalued conditions in a security's price by measuring the speed and magnitude of recent price changes.</w:t>
      </w:r>
      <w:r w:rsidR="00E20A11" w:rsidRPr="00905E95">
        <w:rPr>
          <w:rFonts w:ascii="Times New Roman" w:hAnsi="Times New Roman" w:cs="Times New Roman"/>
          <w:sz w:val="20"/>
          <w:szCs w:val="20"/>
        </w:rPr>
        <w:t xml:space="preserve"> It can also indicate securities that are primed for a trend reversal or price correction. It can tell you when to buy and sell. Historically, an RSI reading of 70 or higher indicates an overbought condition. A reading of 30 or less indicates that the market is oversold. It can be calculated as</w:t>
      </w:r>
    </w:p>
    <w:p w14:paraId="66C1F527" w14:textId="2C45F1DE" w:rsidR="00FB5344" w:rsidRPr="00905E95" w:rsidRDefault="00E20A11" w:rsidP="00905E95">
      <w:pPr>
        <w:spacing w:line="240" w:lineRule="auto"/>
        <w:jc w:val="both"/>
        <w:rPr>
          <w:rFonts w:ascii="Times New Roman" w:hAnsi="Times New Roman" w:cs="Times New Roman"/>
          <w:sz w:val="20"/>
          <w:szCs w:val="20"/>
        </w:rPr>
      </w:pPr>
      <m:oMathPara>
        <m:oMath>
          <m:r>
            <w:rPr>
              <w:rFonts w:ascii="Cambria Math" w:hAnsi="Cambria Math" w:cs="Times New Roman"/>
              <w:sz w:val="20"/>
              <w:szCs w:val="20"/>
            </w:rPr>
            <m:t>RSI=100-</m:t>
          </m:r>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100</m:t>
                  </m:r>
                </m:num>
                <m:den>
                  <m:r>
                    <w:rPr>
                      <w:rFonts w:ascii="Cambria Math" w:hAnsi="Cambria Math" w:cs="Times New Roman"/>
                      <w:sz w:val="20"/>
                      <w:szCs w:val="20"/>
                    </w:rPr>
                    <m:t>1+</m:t>
                  </m:r>
                  <m:f>
                    <m:fPr>
                      <m:ctrlPr>
                        <w:rPr>
                          <w:rFonts w:ascii="Cambria Math" w:hAnsi="Cambria Math" w:cs="Times New Roman"/>
                          <w:i/>
                          <w:sz w:val="20"/>
                          <w:szCs w:val="20"/>
                        </w:rPr>
                      </m:ctrlPr>
                    </m:fPr>
                    <m:num>
                      <m:r>
                        <w:rPr>
                          <w:rFonts w:ascii="Cambria Math" w:hAnsi="Cambria Math" w:cs="Times New Roman"/>
                          <w:sz w:val="20"/>
                          <w:szCs w:val="20"/>
                        </w:rPr>
                        <m:t>Average Gain</m:t>
                      </m:r>
                    </m:num>
                    <m:den>
                      <m:r>
                        <w:rPr>
                          <w:rFonts w:ascii="Cambria Math" w:hAnsi="Cambria Math" w:cs="Times New Roman"/>
                          <w:sz w:val="20"/>
                          <w:szCs w:val="20"/>
                        </w:rPr>
                        <m:t>Average Loss</m:t>
                      </m:r>
                    </m:den>
                  </m:f>
                </m:den>
              </m:f>
            </m:e>
          </m:d>
        </m:oMath>
      </m:oMathPara>
    </w:p>
    <w:p w14:paraId="3E0CB91B" w14:textId="5ABDD2BA" w:rsidR="00FE0783" w:rsidRPr="00FE1991" w:rsidRDefault="00FE0783" w:rsidP="00FE1991">
      <w:pPr>
        <w:pStyle w:val="ListParagraph"/>
        <w:numPr>
          <w:ilvl w:val="0"/>
          <w:numId w:val="5"/>
        </w:numPr>
        <w:spacing w:line="240" w:lineRule="auto"/>
        <w:jc w:val="both"/>
        <w:rPr>
          <w:rFonts w:ascii="Times New Roman" w:hAnsi="Times New Roman" w:cs="Times New Roman"/>
          <w:b/>
          <w:bCs/>
          <w:sz w:val="20"/>
          <w:szCs w:val="20"/>
        </w:rPr>
      </w:pPr>
      <w:r w:rsidRPr="00FE1991">
        <w:rPr>
          <w:rFonts w:ascii="Times New Roman" w:hAnsi="Times New Roman" w:cs="Times New Roman"/>
          <w:b/>
          <w:bCs/>
          <w:sz w:val="20"/>
          <w:szCs w:val="20"/>
        </w:rPr>
        <w:t>On-Balance Volume (OBV)</w:t>
      </w:r>
    </w:p>
    <w:p w14:paraId="69850BB3" w14:textId="53576999" w:rsidR="00FE0783" w:rsidRPr="00905E95" w:rsidRDefault="00E835D1" w:rsidP="00FE1991">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t>On-balance volume (OBV) is a technical indicator of momentum that uses volume changes to forecast price movements. OBV reflects crowd sentiment and can forecast a bullish or bearish outcome. The formula for OBV is</w:t>
      </w:r>
    </w:p>
    <w:p w14:paraId="5B7AE2C1" w14:textId="09D12DE7" w:rsidR="00E835D1" w:rsidRPr="00905E95" w:rsidRDefault="00E835D1" w:rsidP="00905E95">
      <w:pPr>
        <w:spacing w:line="240" w:lineRule="auto"/>
        <w:jc w:val="both"/>
        <w:rPr>
          <w:rFonts w:ascii="Times New Roman" w:eastAsiaTheme="minorEastAsia" w:hAnsi="Times New Roman" w:cs="Times New Roman"/>
          <w:sz w:val="20"/>
          <w:szCs w:val="20"/>
        </w:rPr>
      </w:pPr>
      <m:oMathPara>
        <m:oMath>
          <m:r>
            <w:rPr>
              <w:rFonts w:ascii="Cambria Math" w:hAnsi="Cambria Math" w:cs="Times New Roman"/>
              <w:sz w:val="20"/>
              <w:szCs w:val="20"/>
            </w:rPr>
            <m:t>OBV=</m:t>
          </m:r>
          <m:sSub>
            <m:sSubPr>
              <m:ctrlPr>
                <w:rPr>
                  <w:rFonts w:ascii="Cambria Math" w:hAnsi="Cambria Math" w:cs="Times New Roman"/>
                  <w:i/>
                  <w:sz w:val="20"/>
                  <w:szCs w:val="20"/>
                </w:rPr>
              </m:ctrlPr>
            </m:sSubPr>
            <m:e>
              <m:r>
                <w:rPr>
                  <w:rFonts w:ascii="Cambria Math" w:hAnsi="Cambria Math" w:cs="Times New Roman"/>
                  <w:sz w:val="20"/>
                  <w:szCs w:val="20"/>
                </w:rPr>
                <m:t>OBV</m:t>
              </m:r>
            </m:e>
            <m:sub>
              <m:r>
                <w:rPr>
                  <w:rFonts w:ascii="Cambria Math" w:hAnsi="Cambria Math" w:cs="Times New Roman"/>
                  <w:sz w:val="20"/>
                  <w:szCs w:val="20"/>
                </w:rPr>
                <m:t>prev</m:t>
              </m:r>
            </m:sub>
          </m:sSub>
          <m:r>
            <w:rPr>
              <w:rFonts w:ascii="Cambria Math" w:hAnsi="Cambria Math" w:cs="Times New Roman"/>
              <w:sz w:val="20"/>
              <w:szCs w:val="20"/>
            </w:rPr>
            <m:t>+</m:t>
          </m:r>
          <m:d>
            <m:dPr>
              <m:begChr m:val="{"/>
              <m:endChr m:val=""/>
              <m:ctrlPr>
                <w:rPr>
                  <w:rFonts w:ascii="Cambria Math" w:hAnsi="Cambria Math" w:cs="Times New Roman"/>
                  <w:i/>
                  <w:sz w:val="20"/>
                  <w:szCs w:val="20"/>
                </w:rPr>
              </m:ctrlPr>
            </m:dPr>
            <m:e>
              <m:eqArr>
                <m:eqArrPr>
                  <m:ctrlPr>
                    <w:rPr>
                      <w:rFonts w:ascii="Cambria Math" w:hAnsi="Cambria Math" w:cs="Times New Roman"/>
                      <w:i/>
                      <w:sz w:val="20"/>
                      <w:szCs w:val="20"/>
                    </w:rPr>
                  </m:ctrlPr>
                </m:eqArrPr>
                <m:e>
                  <m:r>
                    <w:rPr>
                      <w:rFonts w:ascii="Cambria Math" w:hAnsi="Cambria Math" w:cs="Times New Roman"/>
                      <w:sz w:val="20"/>
                      <w:szCs w:val="20"/>
                    </w:rPr>
                    <m:t>+Volume, if close&gt;previous close</m:t>
                  </m:r>
                </m:e>
                <m:e>
                  <m:r>
                    <w:rPr>
                      <w:rFonts w:ascii="Cambria Math" w:hAnsi="Cambria Math" w:cs="Times New Roman"/>
                      <w:sz w:val="20"/>
                      <w:szCs w:val="20"/>
                    </w:rPr>
                    <m:t>0, if close=previous close</m:t>
                  </m:r>
                </m:e>
                <m:e>
                  <m:r>
                    <w:rPr>
                      <w:rFonts w:ascii="Cambria Math" w:hAnsi="Cambria Math" w:cs="Times New Roman"/>
                      <w:sz w:val="20"/>
                      <w:szCs w:val="20"/>
                    </w:rPr>
                    <m:t>-Volume, if close&lt;previous close</m:t>
                  </m:r>
                </m:e>
              </m:eqArr>
            </m:e>
          </m:d>
        </m:oMath>
      </m:oMathPara>
    </w:p>
    <w:p w14:paraId="423652E8" w14:textId="6DD57781" w:rsidR="00E835D1" w:rsidRPr="00905E95" w:rsidRDefault="00E835D1" w:rsidP="00FE1991">
      <w:pPr>
        <w:spacing w:after="0" w:line="240" w:lineRule="auto"/>
        <w:ind w:firstLine="720"/>
        <w:jc w:val="both"/>
        <w:rPr>
          <w:rFonts w:ascii="Times New Roman" w:hAnsi="Times New Roman" w:cs="Times New Roman"/>
          <w:sz w:val="20"/>
          <w:szCs w:val="20"/>
        </w:rPr>
      </w:pPr>
      <w:r w:rsidRPr="00905E95">
        <w:rPr>
          <w:rFonts w:ascii="Times New Roman" w:hAnsi="Times New Roman" w:cs="Times New Roman"/>
          <w:sz w:val="20"/>
          <w:szCs w:val="20"/>
        </w:rPr>
        <w:t>where</w:t>
      </w:r>
    </w:p>
    <w:p w14:paraId="391777B5" w14:textId="7BB519CA" w:rsidR="00E835D1" w:rsidRPr="00905E95" w:rsidRDefault="00E835D1" w:rsidP="00FE1991">
      <w:pPr>
        <w:spacing w:after="0" w:line="240" w:lineRule="auto"/>
        <w:ind w:firstLine="720"/>
        <w:jc w:val="both"/>
        <w:rPr>
          <w:rFonts w:ascii="Times New Roman" w:hAnsi="Times New Roman" w:cs="Times New Roman"/>
          <w:sz w:val="20"/>
          <w:szCs w:val="20"/>
        </w:rPr>
      </w:pPr>
      <w:r w:rsidRPr="00905E95">
        <w:rPr>
          <w:rFonts w:ascii="Times New Roman" w:hAnsi="Times New Roman" w:cs="Times New Roman"/>
          <w:sz w:val="20"/>
          <w:szCs w:val="20"/>
        </w:rPr>
        <w:t>OBV = Current on-balance volume level</w:t>
      </w:r>
    </w:p>
    <w:p w14:paraId="0563C5C3" w14:textId="3077F52C" w:rsidR="00E835D1" w:rsidRPr="00905E95" w:rsidRDefault="00E835D1" w:rsidP="00FE1991">
      <w:pPr>
        <w:spacing w:after="0" w:line="240" w:lineRule="auto"/>
        <w:ind w:firstLine="720"/>
        <w:jc w:val="both"/>
        <w:rPr>
          <w:rFonts w:ascii="Times New Roman" w:hAnsi="Times New Roman" w:cs="Times New Roman"/>
          <w:sz w:val="20"/>
          <w:szCs w:val="20"/>
        </w:rPr>
      </w:pPr>
      <w:r w:rsidRPr="00905E95">
        <w:rPr>
          <w:rFonts w:ascii="Times New Roman" w:hAnsi="Times New Roman" w:cs="Times New Roman"/>
          <w:sz w:val="20"/>
          <w:szCs w:val="20"/>
        </w:rPr>
        <w:t>OBV</w:t>
      </w:r>
      <w:r w:rsidRPr="00905E95">
        <w:rPr>
          <w:rFonts w:ascii="Times New Roman" w:hAnsi="Times New Roman" w:cs="Times New Roman"/>
          <w:sz w:val="20"/>
          <w:szCs w:val="20"/>
          <w:vertAlign w:val="subscript"/>
        </w:rPr>
        <w:t>prev</w:t>
      </w:r>
      <w:r w:rsidRPr="00905E95">
        <w:rPr>
          <w:rFonts w:ascii="Times New Roman" w:hAnsi="Times New Roman" w:cs="Times New Roman"/>
          <w:sz w:val="20"/>
          <w:szCs w:val="20"/>
        </w:rPr>
        <w:t xml:space="preserve"> = Previous on-balance volume level</w:t>
      </w:r>
    </w:p>
    <w:p w14:paraId="5FA67A3E" w14:textId="05057407" w:rsidR="00E835D1" w:rsidRPr="00905E95" w:rsidRDefault="00E835D1" w:rsidP="00FE1991">
      <w:pPr>
        <w:spacing w:after="0" w:line="240" w:lineRule="auto"/>
        <w:ind w:firstLine="720"/>
        <w:jc w:val="both"/>
        <w:rPr>
          <w:rFonts w:ascii="Times New Roman" w:hAnsi="Times New Roman" w:cs="Times New Roman"/>
          <w:sz w:val="20"/>
          <w:szCs w:val="20"/>
        </w:rPr>
      </w:pPr>
      <w:r w:rsidRPr="00905E95">
        <w:rPr>
          <w:rFonts w:ascii="Times New Roman" w:hAnsi="Times New Roman" w:cs="Times New Roman"/>
          <w:sz w:val="20"/>
          <w:szCs w:val="20"/>
        </w:rPr>
        <w:t>volume</w:t>
      </w:r>
      <w:r w:rsidRPr="00905E95">
        <w:rPr>
          <w:rFonts w:ascii="Times New Roman" w:hAnsi="Times New Roman" w:cs="Times New Roman"/>
          <w:sz w:val="20"/>
          <w:szCs w:val="20"/>
        </w:rPr>
        <w:tab/>
        <w:t xml:space="preserve"> = Latest trading volume amount</w:t>
      </w:r>
    </w:p>
    <w:p w14:paraId="4BC9AF35" w14:textId="77777777" w:rsidR="008E1524" w:rsidRPr="00905E95" w:rsidRDefault="00E835D1" w:rsidP="00905E95">
      <w:pPr>
        <w:spacing w:line="240" w:lineRule="auto"/>
        <w:jc w:val="both"/>
        <w:rPr>
          <w:rFonts w:ascii="Times New Roman" w:hAnsi="Times New Roman" w:cs="Times New Roman"/>
          <w:sz w:val="20"/>
          <w:szCs w:val="20"/>
        </w:rPr>
      </w:pPr>
      <w:r w:rsidRPr="00905E95">
        <w:rPr>
          <w:rFonts w:ascii="Times New Roman" w:hAnsi="Times New Roman" w:cs="Times New Roman"/>
          <w:sz w:val="20"/>
          <w:szCs w:val="20"/>
        </w:rPr>
        <w:t>​</w:t>
      </w:r>
    </w:p>
    <w:p w14:paraId="609CB106" w14:textId="72266702" w:rsidR="00FE1991" w:rsidRPr="00FE1991" w:rsidRDefault="00FE1991" w:rsidP="00FE1991">
      <w:pPr>
        <w:pStyle w:val="ListParagraph"/>
        <w:numPr>
          <w:ilvl w:val="0"/>
          <w:numId w:val="5"/>
        </w:numPr>
        <w:spacing w:line="240" w:lineRule="auto"/>
        <w:jc w:val="both"/>
        <w:rPr>
          <w:rFonts w:ascii="Times New Roman" w:hAnsi="Times New Roman" w:cs="Times New Roman"/>
          <w:sz w:val="20"/>
          <w:szCs w:val="20"/>
        </w:rPr>
      </w:pPr>
      <w:r>
        <w:rPr>
          <w:rFonts w:ascii="Times New Roman" w:hAnsi="Times New Roman" w:cs="Times New Roman"/>
          <w:b/>
          <w:bCs/>
          <w:sz w:val="20"/>
          <w:szCs w:val="20"/>
        </w:rPr>
        <w:t>Fundamental Analysis</w:t>
      </w:r>
    </w:p>
    <w:p w14:paraId="3D273509" w14:textId="31568E45" w:rsidR="008E1524" w:rsidRPr="00905E95" w:rsidRDefault="008E1524" w:rsidP="007E5077">
      <w:pPr>
        <w:spacing w:line="240" w:lineRule="auto"/>
        <w:ind w:firstLine="426"/>
        <w:jc w:val="both"/>
        <w:rPr>
          <w:rFonts w:ascii="Times New Roman" w:hAnsi="Times New Roman" w:cs="Times New Roman"/>
          <w:sz w:val="20"/>
          <w:szCs w:val="20"/>
        </w:rPr>
      </w:pPr>
      <w:r w:rsidRPr="00905E95">
        <w:rPr>
          <w:rFonts w:ascii="Times New Roman" w:hAnsi="Times New Roman" w:cs="Times New Roman"/>
          <w:sz w:val="20"/>
          <w:szCs w:val="20"/>
        </w:rPr>
        <w:t>Because fundamental indicators are unstructured, extracting data for fundamental analysis is difficult. This data could be information from a company's financial report.</w:t>
      </w:r>
      <w:r w:rsidR="007E5077">
        <w:rPr>
          <w:rFonts w:ascii="Times New Roman" w:hAnsi="Times New Roman" w:cs="Times New Roman"/>
          <w:sz w:val="20"/>
          <w:szCs w:val="20"/>
        </w:rPr>
        <w:t xml:space="preserve"> </w:t>
      </w:r>
      <w:r w:rsidR="007E5077" w:rsidRPr="00905E95">
        <w:rPr>
          <w:rFonts w:ascii="Times New Roman" w:hAnsi="Times New Roman" w:cs="Times New Roman"/>
          <w:sz w:val="20"/>
          <w:szCs w:val="20"/>
        </w:rPr>
        <w:t xml:space="preserve">It is obvious that changes in a company's financial report can have an immediate impact on public viewpoint in the news and on social media. </w:t>
      </w:r>
      <w:r w:rsidRPr="00905E95">
        <w:rPr>
          <w:rFonts w:ascii="Times New Roman" w:hAnsi="Times New Roman" w:cs="Times New Roman"/>
          <w:sz w:val="20"/>
          <w:szCs w:val="20"/>
        </w:rPr>
        <w:t xml:space="preserve"> Thus, financial reports can be used to assess the impact of fundamental data on market trends. </w:t>
      </w:r>
      <w:r w:rsidR="007E5077" w:rsidRPr="00905E95">
        <w:rPr>
          <w:rFonts w:ascii="Times New Roman" w:hAnsi="Times New Roman" w:cs="Times New Roman"/>
          <w:sz w:val="20"/>
          <w:szCs w:val="20"/>
        </w:rPr>
        <w:t>A Machine learning model can investigate news and social media through the use of the Internet to predict the impact of fundamental indicators on stock prices.</w:t>
      </w:r>
      <w:r w:rsidR="007E5077">
        <w:rPr>
          <w:rFonts w:ascii="Times New Roman" w:hAnsi="Times New Roman" w:cs="Times New Roman"/>
          <w:sz w:val="20"/>
          <w:szCs w:val="20"/>
        </w:rPr>
        <w:t xml:space="preserve"> </w:t>
      </w:r>
      <w:r w:rsidRPr="00905E95">
        <w:rPr>
          <w:rFonts w:ascii="Times New Roman" w:hAnsi="Times New Roman" w:cs="Times New Roman"/>
          <w:sz w:val="20"/>
          <w:szCs w:val="20"/>
        </w:rPr>
        <w:t>This strategy is known as stock market sentiment analysis</w:t>
      </w:r>
      <w:r w:rsidR="007E5077">
        <w:rPr>
          <w:rFonts w:ascii="Times New Roman" w:hAnsi="Times New Roman" w:cs="Times New Roman"/>
          <w:sz w:val="20"/>
          <w:szCs w:val="20"/>
        </w:rPr>
        <w:t xml:space="preserve"> where</w:t>
      </w:r>
      <w:r w:rsidRPr="00905E95">
        <w:rPr>
          <w:rFonts w:ascii="Times New Roman" w:hAnsi="Times New Roman" w:cs="Times New Roman"/>
          <w:sz w:val="20"/>
          <w:szCs w:val="20"/>
        </w:rPr>
        <w:t xml:space="preserve"> the input data for training a model is largely unstructured and is imported into the model in text format. The goal of is to produce a binary value that indicates the financial reports positive or negative impact on a specific stock.</w:t>
      </w:r>
    </w:p>
    <w:p w14:paraId="7A303A38" w14:textId="5B8E8920" w:rsidR="00D40543" w:rsidRPr="00905E95" w:rsidRDefault="007F7966" w:rsidP="00905E95">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C.</w:t>
      </w:r>
      <w:r w:rsidR="00D40543" w:rsidRPr="00905E95">
        <w:rPr>
          <w:rFonts w:ascii="Times New Roman" w:hAnsi="Times New Roman" w:cs="Times New Roman"/>
          <w:b/>
          <w:bCs/>
          <w:sz w:val="20"/>
          <w:szCs w:val="20"/>
        </w:rPr>
        <w:t xml:space="preserve"> Machine Learning Model Training</w:t>
      </w:r>
    </w:p>
    <w:p w14:paraId="67DF9D07" w14:textId="77777777" w:rsidR="004F2921" w:rsidRPr="00905E95" w:rsidRDefault="004F2921" w:rsidP="007F7966">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t xml:space="preserve">Many ML algorithms have been used in research studies to predict stock markets. To address this problem, there are two main categories of models: </w:t>
      </w:r>
    </w:p>
    <w:p w14:paraId="47B08B2B" w14:textId="7C988D52" w:rsidR="004F2921" w:rsidRPr="00905E95" w:rsidRDefault="004F2921" w:rsidP="00905E95">
      <w:pPr>
        <w:pStyle w:val="ListParagraph"/>
        <w:numPr>
          <w:ilvl w:val="0"/>
          <w:numId w:val="3"/>
        </w:numPr>
        <w:spacing w:line="240" w:lineRule="auto"/>
        <w:jc w:val="both"/>
        <w:rPr>
          <w:rFonts w:ascii="Times New Roman" w:hAnsi="Times New Roman" w:cs="Times New Roman"/>
          <w:sz w:val="20"/>
          <w:szCs w:val="20"/>
        </w:rPr>
      </w:pPr>
      <w:r w:rsidRPr="00905E95">
        <w:rPr>
          <w:rFonts w:ascii="Times New Roman" w:hAnsi="Times New Roman" w:cs="Times New Roman"/>
          <w:sz w:val="20"/>
          <w:szCs w:val="20"/>
        </w:rPr>
        <w:t>Classification models, which attempt to assist investors in the decision-making process of buying, selling, or holding stock</w:t>
      </w:r>
    </w:p>
    <w:p w14:paraId="6B7EC19C" w14:textId="77777777" w:rsidR="00B72F0A" w:rsidRPr="00905E95" w:rsidRDefault="004F2921" w:rsidP="00905E95">
      <w:pPr>
        <w:pStyle w:val="ListParagraph"/>
        <w:numPr>
          <w:ilvl w:val="0"/>
          <w:numId w:val="3"/>
        </w:numPr>
        <w:spacing w:line="240" w:lineRule="auto"/>
        <w:jc w:val="both"/>
        <w:rPr>
          <w:rFonts w:ascii="Times New Roman" w:hAnsi="Times New Roman" w:cs="Times New Roman"/>
          <w:sz w:val="20"/>
          <w:szCs w:val="20"/>
        </w:rPr>
      </w:pPr>
      <w:r w:rsidRPr="00905E95">
        <w:rPr>
          <w:rFonts w:ascii="Times New Roman" w:hAnsi="Times New Roman" w:cs="Times New Roman"/>
          <w:sz w:val="20"/>
          <w:szCs w:val="20"/>
        </w:rPr>
        <w:t xml:space="preserve">Regression models, which attempt to predict stock price movements such as the closing price of a stock. </w:t>
      </w:r>
    </w:p>
    <w:p w14:paraId="22DE8DEC" w14:textId="77777777" w:rsidR="00D822E9" w:rsidRDefault="004F2921" w:rsidP="007F7966">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t>According to research, over 90% of the algorithms used in stock market prediction are classification models. Few studies, however, attempted to predict exact stock prices using regression models.</w:t>
      </w:r>
      <w:r w:rsidR="003D4697" w:rsidRPr="00905E95">
        <w:rPr>
          <w:rFonts w:ascii="Times New Roman" w:hAnsi="Times New Roman" w:cs="Times New Roman"/>
          <w:sz w:val="20"/>
          <w:szCs w:val="20"/>
        </w:rPr>
        <w:t xml:space="preserve"> </w:t>
      </w:r>
      <w:r w:rsidR="00B72F0A" w:rsidRPr="00905E95">
        <w:rPr>
          <w:rFonts w:ascii="Times New Roman" w:hAnsi="Times New Roman" w:cs="Times New Roman"/>
          <w:sz w:val="20"/>
          <w:szCs w:val="20"/>
        </w:rPr>
        <w:t xml:space="preserve">The </w:t>
      </w:r>
      <w:r w:rsidR="003D4697" w:rsidRPr="00905E95">
        <w:rPr>
          <w:rFonts w:ascii="Times New Roman" w:hAnsi="Times New Roman" w:cs="Times New Roman"/>
          <w:sz w:val="20"/>
          <w:szCs w:val="20"/>
        </w:rPr>
        <w:t>D</w:t>
      </w:r>
      <w:r w:rsidR="00B72F0A" w:rsidRPr="00905E95">
        <w:rPr>
          <w:rFonts w:ascii="Times New Roman" w:hAnsi="Times New Roman" w:cs="Times New Roman"/>
          <w:sz w:val="20"/>
          <w:szCs w:val="20"/>
        </w:rPr>
        <w:t xml:space="preserve">ecision </w:t>
      </w:r>
      <w:r w:rsidR="003D4697" w:rsidRPr="00905E95">
        <w:rPr>
          <w:rFonts w:ascii="Times New Roman" w:hAnsi="Times New Roman" w:cs="Times New Roman"/>
          <w:sz w:val="20"/>
          <w:szCs w:val="20"/>
        </w:rPr>
        <w:t>T</w:t>
      </w:r>
      <w:r w:rsidR="00B72F0A" w:rsidRPr="00905E95">
        <w:rPr>
          <w:rFonts w:ascii="Times New Roman" w:hAnsi="Times New Roman" w:cs="Times New Roman"/>
          <w:sz w:val="20"/>
          <w:szCs w:val="20"/>
        </w:rPr>
        <w:t xml:space="preserve">ree (DT), </w:t>
      </w:r>
      <w:r w:rsidR="00893A98" w:rsidRPr="00905E95">
        <w:rPr>
          <w:rFonts w:ascii="Times New Roman" w:hAnsi="Times New Roman" w:cs="Times New Roman"/>
          <w:sz w:val="20"/>
          <w:szCs w:val="20"/>
        </w:rPr>
        <w:t>S</w:t>
      </w:r>
      <w:r w:rsidR="00B72F0A" w:rsidRPr="00905E95">
        <w:rPr>
          <w:rFonts w:ascii="Times New Roman" w:hAnsi="Times New Roman" w:cs="Times New Roman"/>
          <w:sz w:val="20"/>
          <w:szCs w:val="20"/>
        </w:rPr>
        <w:t xml:space="preserve">upport </w:t>
      </w:r>
      <w:r w:rsidR="00893A98" w:rsidRPr="00905E95">
        <w:rPr>
          <w:rFonts w:ascii="Times New Roman" w:hAnsi="Times New Roman" w:cs="Times New Roman"/>
          <w:sz w:val="20"/>
          <w:szCs w:val="20"/>
        </w:rPr>
        <w:t>V</w:t>
      </w:r>
      <w:r w:rsidR="00B72F0A" w:rsidRPr="00905E95">
        <w:rPr>
          <w:rFonts w:ascii="Times New Roman" w:hAnsi="Times New Roman" w:cs="Times New Roman"/>
          <w:sz w:val="20"/>
          <w:szCs w:val="20"/>
        </w:rPr>
        <w:t xml:space="preserve">ector </w:t>
      </w:r>
      <w:r w:rsidR="00893A98" w:rsidRPr="00905E95">
        <w:rPr>
          <w:rFonts w:ascii="Times New Roman" w:hAnsi="Times New Roman" w:cs="Times New Roman"/>
          <w:sz w:val="20"/>
          <w:szCs w:val="20"/>
        </w:rPr>
        <w:t>M</w:t>
      </w:r>
      <w:r w:rsidR="00B72F0A" w:rsidRPr="00905E95">
        <w:rPr>
          <w:rFonts w:ascii="Times New Roman" w:hAnsi="Times New Roman" w:cs="Times New Roman"/>
          <w:sz w:val="20"/>
          <w:szCs w:val="20"/>
        </w:rPr>
        <w:t xml:space="preserve">achine (SVM), and </w:t>
      </w:r>
      <w:r w:rsidR="00893A98" w:rsidRPr="00905E95">
        <w:rPr>
          <w:rFonts w:ascii="Times New Roman" w:hAnsi="Times New Roman" w:cs="Times New Roman"/>
          <w:sz w:val="20"/>
          <w:szCs w:val="20"/>
        </w:rPr>
        <w:t>A</w:t>
      </w:r>
      <w:r w:rsidR="00B72F0A" w:rsidRPr="00905E95">
        <w:rPr>
          <w:rFonts w:ascii="Times New Roman" w:hAnsi="Times New Roman" w:cs="Times New Roman"/>
          <w:sz w:val="20"/>
          <w:szCs w:val="20"/>
        </w:rPr>
        <w:t xml:space="preserve">rtificial </w:t>
      </w:r>
      <w:r w:rsidR="00893A98" w:rsidRPr="00905E95">
        <w:rPr>
          <w:rFonts w:ascii="Times New Roman" w:hAnsi="Times New Roman" w:cs="Times New Roman"/>
          <w:sz w:val="20"/>
          <w:szCs w:val="20"/>
        </w:rPr>
        <w:t>N</w:t>
      </w:r>
      <w:r w:rsidR="00B72F0A" w:rsidRPr="00905E95">
        <w:rPr>
          <w:rFonts w:ascii="Times New Roman" w:hAnsi="Times New Roman" w:cs="Times New Roman"/>
          <w:sz w:val="20"/>
          <w:szCs w:val="20"/>
        </w:rPr>
        <w:t xml:space="preserve">eural </w:t>
      </w:r>
      <w:r w:rsidR="00893A98" w:rsidRPr="00905E95">
        <w:rPr>
          <w:rFonts w:ascii="Times New Roman" w:hAnsi="Times New Roman" w:cs="Times New Roman"/>
          <w:sz w:val="20"/>
          <w:szCs w:val="20"/>
        </w:rPr>
        <w:t>N</w:t>
      </w:r>
      <w:r w:rsidR="00B72F0A" w:rsidRPr="00905E95">
        <w:rPr>
          <w:rFonts w:ascii="Times New Roman" w:hAnsi="Times New Roman" w:cs="Times New Roman"/>
          <w:sz w:val="20"/>
          <w:szCs w:val="20"/>
        </w:rPr>
        <w:t xml:space="preserve">etworks (ANN) are the most popular Machine Learning algorithms used to forecast stock markets. </w:t>
      </w:r>
    </w:p>
    <w:p w14:paraId="02175213" w14:textId="77777777" w:rsidR="00D822E9" w:rsidRDefault="00B72F0A" w:rsidP="007F7966">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t xml:space="preserve">Classification strategies include </w:t>
      </w:r>
      <w:r w:rsidR="00893A98" w:rsidRPr="00905E95">
        <w:rPr>
          <w:rFonts w:ascii="Times New Roman" w:hAnsi="Times New Roman" w:cs="Times New Roman"/>
          <w:sz w:val="20"/>
          <w:szCs w:val="20"/>
        </w:rPr>
        <w:t>L</w:t>
      </w:r>
      <w:r w:rsidRPr="00905E95">
        <w:rPr>
          <w:rFonts w:ascii="Times New Roman" w:hAnsi="Times New Roman" w:cs="Times New Roman"/>
          <w:sz w:val="20"/>
          <w:szCs w:val="20"/>
        </w:rPr>
        <w:t xml:space="preserve">ogistic </w:t>
      </w:r>
      <w:r w:rsidR="00893A98" w:rsidRPr="00905E95">
        <w:rPr>
          <w:rFonts w:ascii="Times New Roman" w:hAnsi="Times New Roman" w:cs="Times New Roman"/>
          <w:sz w:val="20"/>
          <w:szCs w:val="20"/>
        </w:rPr>
        <w:t>R</w:t>
      </w:r>
      <w:r w:rsidRPr="00905E95">
        <w:rPr>
          <w:rFonts w:ascii="Times New Roman" w:hAnsi="Times New Roman" w:cs="Times New Roman"/>
          <w:sz w:val="20"/>
          <w:szCs w:val="20"/>
        </w:rPr>
        <w:t xml:space="preserve">egression (LR), Gaussian </w:t>
      </w:r>
      <w:r w:rsidR="00893A98" w:rsidRPr="00905E95">
        <w:rPr>
          <w:rFonts w:ascii="Times New Roman" w:hAnsi="Times New Roman" w:cs="Times New Roman"/>
          <w:sz w:val="20"/>
          <w:szCs w:val="20"/>
        </w:rPr>
        <w:t>N</w:t>
      </w:r>
      <w:r w:rsidRPr="00905E95">
        <w:rPr>
          <w:rFonts w:ascii="Times New Roman" w:hAnsi="Times New Roman" w:cs="Times New Roman"/>
          <w:sz w:val="20"/>
          <w:szCs w:val="20"/>
        </w:rPr>
        <w:t xml:space="preserve">aive Bayes (GNB), Bernoulli </w:t>
      </w:r>
      <w:r w:rsidR="00893A98" w:rsidRPr="00905E95">
        <w:rPr>
          <w:rFonts w:ascii="Times New Roman" w:hAnsi="Times New Roman" w:cs="Times New Roman"/>
          <w:sz w:val="20"/>
          <w:szCs w:val="20"/>
        </w:rPr>
        <w:t>N</w:t>
      </w:r>
      <w:r w:rsidRPr="00905E95">
        <w:rPr>
          <w:rFonts w:ascii="Times New Roman" w:hAnsi="Times New Roman" w:cs="Times New Roman"/>
          <w:sz w:val="20"/>
          <w:szCs w:val="20"/>
        </w:rPr>
        <w:t xml:space="preserve">aive Bayes (BNB), </w:t>
      </w:r>
      <w:r w:rsidR="00893A98" w:rsidRPr="00905E95">
        <w:rPr>
          <w:rFonts w:ascii="Times New Roman" w:hAnsi="Times New Roman" w:cs="Times New Roman"/>
          <w:sz w:val="20"/>
          <w:szCs w:val="20"/>
        </w:rPr>
        <w:t>R</w:t>
      </w:r>
      <w:r w:rsidRPr="00905E95">
        <w:rPr>
          <w:rFonts w:ascii="Times New Roman" w:hAnsi="Times New Roman" w:cs="Times New Roman"/>
          <w:sz w:val="20"/>
          <w:szCs w:val="20"/>
        </w:rPr>
        <w:t xml:space="preserve">andom </w:t>
      </w:r>
      <w:r w:rsidR="00893A98" w:rsidRPr="00905E95">
        <w:rPr>
          <w:rFonts w:ascii="Times New Roman" w:hAnsi="Times New Roman" w:cs="Times New Roman"/>
          <w:sz w:val="20"/>
          <w:szCs w:val="20"/>
        </w:rPr>
        <w:t>F</w:t>
      </w:r>
      <w:r w:rsidRPr="00905E95">
        <w:rPr>
          <w:rFonts w:ascii="Times New Roman" w:hAnsi="Times New Roman" w:cs="Times New Roman"/>
          <w:sz w:val="20"/>
          <w:szCs w:val="20"/>
        </w:rPr>
        <w:t>orest (RF), k-</w:t>
      </w:r>
      <w:r w:rsidR="00893A98" w:rsidRPr="00905E95">
        <w:rPr>
          <w:rFonts w:ascii="Times New Roman" w:hAnsi="Times New Roman" w:cs="Times New Roman"/>
          <w:sz w:val="20"/>
          <w:szCs w:val="20"/>
        </w:rPr>
        <w:t>N</w:t>
      </w:r>
      <w:r w:rsidRPr="00905E95">
        <w:rPr>
          <w:rFonts w:ascii="Times New Roman" w:hAnsi="Times New Roman" w:cs="Times New Roman"/>
          <w:sz w:val="20"/>
          <w:szCs w:val="20"/>
        </w:rPr>
        <w:t xml:space="preserve">earest </w:t>
      </w:r>
      <w:r w:rsidR="00893A98" w:rsidRPr="00905E95">
        <w:rPr>
          <w:rFonts w:ascii="Times New Roman" w:hAnsi="Times New Roman" w:cs="Times New Roman"/>
          <w:sz w:val="20"/>
          <w:szCs w:val="20"/>
        </w:rPr>
        <w:t>N</w:t>
      </w:r>
      <w:r w:rsidRPr="00905E95">
        <w:rPr>
          <w:rFonts w:ascii="Times New Roman" w:hAnsi="Times New Roman" w:cs="Times New Roman"/>
          <w:sz w:val="20"/>
          <w:szCs w:val="20"/>
        </w:rPr>
        <w:t>eighbour (KNN), and XG</w:t>
      </w:r>
      <w:r w:rsidR="00893A98" w:rsidRPr="00905E95">
        <w:rPr>
          <w:rFonts w:ascii="Times New Roman" w:hAnsi="Times New Roman" w:cs="Times New Roman"/>
          <w:sz w:val="20"/>
          <w:szCs w:val="20"/>
        </w:rPr>
        <w:t>B</w:t>
      </w:r>
      <w:r w:rsidRPr="00905E95">
        <w:rPr>
          <w:rFonts w:ascii="Times New Roman" w:hAnsi="Times New Roman" w:cs="Times New Roman"/>
          <w:sz w:val="20"/>
          <w:szCs w:val="20"/>
        </w:rPr>
        <w:t>oost (XGB).</w:t>
      </w:r>
    </w:p>
    <w:p w14:paraId="00FC1C4E" w14:textId="4496F50A" w:rsidR="00D40543" w:rsidRPr="00905E95" w:rsidRDefault="00B72F0A" w:rsidP="007F7966">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t>L</w:t>
      </w:r>
      <w:r w:rsidR="00D40543" w:rsidRPr="00905E95">
        <w:rPr>
          <w:rFonts w:ascii="Times New Roman" w:hAnsi="Times New Roman" w:cs="Times New Roman"/>
          <w:sz w:val="20"/>
          <w:szCs w:val="20"/>
        </w:rPr>
        <w:t>inear regression and long short-term memory (LSTM)</w:t>
      </w:r>
      <w:r w:rsidR="00D910AD" w:rsidRPr="00905E95">
        <w:rPr>
          <w:rFonts w:ascii="Times New Roman" w:hAnsi="Times New Roman" w:cs="Times New Roman"/>
          <w:sz w:val="20"/>
          <w:szCs w:val="20"/>
        </w:rPr>
        <w:t xml:space="preserve"> </w:t>
      </w:r>
      <w:r w:rsidR="00D40543" w:rsidRPr="00905E95">
        <w:rPr>
          <w:rFonts w:ascii="Times New Roman" w:hAnsi="Times New Roman" w:cs="Times New Roman"/>
          <w:sz w:val="20"/>
          <w:szCs w:val="20"/>
        </w:rPr>
        <w:t>are used in regression problems.</w:t>
      </w:r>
    </w:p>
    <w:p w14:paraId="44AFCA07" w14:textId="717C54A2" w:rsidR="00056C2D" w:rsidRPr="00103A1E" w:rsidRDefault="003D4697" w:rsidP="00103A1E">
      <w:pPr>
        <w:pStyle w:val="ListParagraph"/>
        <w:numPr>
          <w:ilvl w:val="0"/>
          <w:numId w:val="6"/>
        </w:numPr>
        <w:spacing w:line="240" w:lineRule="auto"/>
        <w:jc w:val="both"/>
        <w:rPr>
          <w:rFonts w:ascii="Times New Roman" w:hAnsi="Times New Roman" w:cs="Times New Roman"/>
          <w:b/>
          <w:bCs/>
          <w:sz w:val="20"/>
          <w:szCs w:val="20"/>
        </w:rPr>
      </w:pPr>
      <w:r w:rsidRPr="00103A1E">
        <w:rPr>
          <w:rFonts w:ascii="Times New Roman" w:hAnsi="Times New Roman" w:cs="Times New Roman"/>
          <w:b/>
          <w:bCs/>
          <w:sz w:val="20"/>
          <w:szCs w:val="20"/>
        </w:rPr>
        <w:t>The Decision Tree (DT)</w:t>
      </w:r>
    </w:p>
    <w:p w14:paraId="40D5A284" w14:textId="38BF019D" w:rsidR="00B15D00" w:rsidRPr="00905E95" w:rsidRDefault="00B15D00" w:rsidP="007B11E6">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t>A decision tree algorithm performs a series of recursive actions before arriving at the end result, and when these actions are plotted on a screen, the visual resembles a large tree, hence the name 'Decision Tree.'</w:t>
      </w:r>
    </w:p>
    <w:p w14:paraId="12ADBF27" w14:textId="1588440B" w:rsidR="00B15D00" w:rsidRPr="00103A1E" w:rsidRDefault="00E60F28" w:rsidP="00103A1E">
      <w:pPr>
        <w:pStyle w:val="ListParagraph"/>
        <w:numPr>
          <w:ilvl w:val="0"/>
          <w:numId w:val="6"/>
        </w:numPr>
        <w:spacing w:line="240" w:lineRule="auto"/>
        <w:jc w:val="both"/>
        <w:rPr>
          <w:rFonts w:ascii="Times New Roman" w:hAnsi="Times New Roman" w:cs="Times New Roman"/>
          <w:b/>
          <w:bCs/>
          <w:sz w:val="20"/>
          <w:szCs w:val="20"/>
        </w:rPr>
      </w:pPr>
      <w:r w:rsidRPr="00103A1E">
        <w:rPr>
          <w:rFonts w:ascii="Times New Roman" w:hAnsi="Times New Roman" w:cs="Times New Roman"/>
          <w:b/>
          <w:bCs/>
          <w:sz w:val="20"/>
          <w:szCs w:val="20"/>
        </w:rPr>
        <w:t>Support Vector Machine (SVM)</w:t>
      </w:r>
    </w:p>
    <w:p w14:paraId="5A7E386A" w14:textId="0C0C6917" w:rsidR="00E60F28" w:rsidRPr="00905E95" w:rsidRDefault="00E60F28" w:rsidP="007B11E6">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t>The SVM algorithm's goal is to find the best line or decision boundary for classifying n-dimensional space  which we can easily place new data points in the correct category in the future.</w:t>
      </w:r>
    </w:p>
    <w:p w14:paraId="53285FA9" w14:textId="2AC413A1" w:rsidR="00E60F28" w:rsidRPr="00103A1E" w:rsidRDefault="00E60F28" w:rsidP="00103A1E">
      <w:pPr>
        <w:pStyle w:val="ListParagraph"/>
        <w:numPr>
          <w:ilvl w:val="0"/>
          <w:numId w:val="6"/>
        </w:numPr>
        <w:spacing w:line="240" w:lineRule="auto"/>
        <w:jc w:val="both"/>
        <w:rPr>
          <w:rFonts w:ascii="Times New Roman" w:hAnsi="Times New Roman" w:cs="Times New Roman"/>
          <w:b/>
          <w:bCs/>
          <w:sz w:val="20"/>
          <w:szCs w:val="20"/>
        </w:rPr>
      </w:pPr>
      <w:r w:rsidRPr="00103A1E">
        <w:rPr>
          <w:rFonts w:ascii="Times New Roman" w:hAnsi="Times New Roman" w:cs="Times New Roman"/>
          <w:b/>
          <w:bCs/>
          <w:sz w:val="20"/>
          <w:szCs w:val="20"/>
        </w:rPr>
        <w:t>Artificial Neural Networks (ANN)</w:t>
      </w:r>
    </w:p>
    <w:p w14:paraId="434FED09" w14:textId="4C9CA51B" w:rsidR="00E60F28" w:rsidRPr="00905E95" w:rsidRDefault="00E60F28" w:rsidP="007B11E6">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lastRenderedPageBreak/>
        <w:t>Artificial Neural Network (ANN) is a popular and relatively new method for making financial market predictions that also incorporates technical analysis. A set of threshold functions is included with ANN. These functions are trained on historical data and used to predict the future by connecting them with adaptive weights.</w:t>
      </w:r>
    </w:p>
    <w:p w14:paraId="3076E9AE" w14:textId="6F990103" w:rsidR="00E60F28" w:rsidRPr="00103A1E" w:rsidRDefault="008D02D3" w:rsidP="00103A1E">
      <w:pPr>
        <w:pStyle w:val="ListParagraph"/>
        <w:numPr>
          <w:ilvl w:val="0"/>
          <w:numId w:val="6"/>
        </w:numPr>
        <w:spacing w:line="240" w:lineRule="auto"/>
        <w:jc w:val="both"/>
        <w:rPr>
          <w:rFonts w:ascii="Times New Roman" w:hAnsi="Times New Roman" w:cs="Times New Roman"/>
          <w:b/>
          <w:bCs/>
          <w:sz w:val="20"/>
          <w:szCs w:val="20"/>
        </w:rPr>
      </w:pPr>
      <w:r w:rsidRPr="00103A1E">
        <w:rPr>
          <w:rFonts w:ascii="Times New Roman" w:hAnsi="Times New Roman" w:cs="Times New Roman"/>
          <w:b/>
          <w:bCs/>
          <w:sz w:val="20"/>
          <w:szCs w:val="20"/>
        </w:rPr>
        <w:t>Logistic Regression</w:t>
      </w:r>
      <w:r w:rsidR="00292683">
        <w:rPr>
          <w:rFonts w:ascii="Times New Roman" w:hAnsi="Times New Roman" w:cs="Times New Roman"/>
          <w:b/>
          <w:bCs/>
          <w:sz w:val="20"/>
          <w:szCs w:val="20"/>
        </w:rPr>
        <w:t xml:space="preserve"> (LR)</w:t>
      </w:r>
    </w:p>
    <w:p w14:paraId="665EA3C7" w14:textId="5BC8C02E" w:rsidR="008D02D3" w:rsidRDefault="008D02D3" w:rsidP="007B11E6">
      <w:pPr>
        <w:spacing w:line="240" w:lineRule="auto"/>
        <w:ind w:firstLine="360"/>
        <w:jc w:val="both"/>
        <w:rPr>
          <w:rFonts w:ascii="Times New Roman" w:hAnsi="Times New Roman" w:cs="Times New Roman"/>
          <w:sz w:val="20"/>
          <w:szCs w:val="20"/>
        </w:rPr>
      </w:pPr>
      <w:r w:rsidRPr="00905E95">
        <w:rPr>
          <w:rFonts w:ascii="Times New Roman" w:hAnsi="Times New Roman" w:cs="Times New Roman"/>
          <w:sz w:val="20"/>
          <w:szCs w:val="20"/>
        </w:rPr>
        <w:t>By applying variable to logistic curves, logistic regression can be used to categorise a collection of independent variables into two or more mutually exclusive classes and can be used to predict the likelihood of good performing stocks.</w:t>
      </w:r>
    </w:p>
    <w:p w14:paraId="3F819AB9" w14:textId="06B5300B" w:rsidR="00292683" w:rsidRPr="00292683" w:rsidRDefault="00292683" w:rsidP="00292683">
      <w:pPr>
        <w:pStyle w:val="ListParagraph"/>
        <w:numPr>
          <w:ilvl w:val="0"/>
          <w:numId w:val="6"/>
        </w:numPr>
        <w:spacing w:line="240" w:lineRule="auto"/>
        <w:jc w:val="both"/>
        <w:rPr>
          <w:rFonts w:ascii="Times New Roman" w:hAnsi="Times New Roman" w:cs="Times New Roman"/>
          <w:b/>
          <w:bCs/>
          <w:sz w:val="20"/>
          <w:szCs w:val="20"/>
        </w:rPr>
      </w:pPr>
      <w:r w:rsidRPr="00292683">
        <w:rPr>
          <w:rFonts w:ascii="Times New Roman" w:hAnsi="Times New Roman" w:cs="Times New Roman"/>
          <w:b/>
          <w:bCs/>
          <w:sz w:val="20"/>
          <w:szCs w:val="20"/>
        </w:rPr>
        <w:t>Gaussian Naive Bayes (GNB)</w:t>
      </w:r>
      <w:r w:rsidRPr="00292683">
        <w:rPr>
          <w:rFonts w:ascii="Times New Roman" w:hAnsi="Times New Roman" w:cs="Times New Roman"/>
          <w:b/>
          <w:bCs/>
          <w:sz w:val="20"/>
          <w:szCs w:val="20"/>
        </w:rPr>
        <w:t xml:space="preserve"> and</w:t>
      </w:r>
      <w:r w:rsidRPr="00292683">
        <w:rPr>
          <w:rFonts w:ascii="Times New Roman" w:hAnsi="Times New Roman" w:cs="Times New Roman"/>
          <w:b/>
          <w:bCs/>
          <w:sz w:val="20"/>
          <w:szCs w:val="20"/>
        </w:rPr>
        <w:t xml:space="preserve"> Bernoulli Naive Bayes (BNB)</w:t>
      </w:r>
    </w:p>
    <w:p w14:paraId="708D8978" w14:textId="1D3D6692" w:rsidR="00292683" w:rsidRDefault="00292683" w:rsidP="007B11E6">
      <w:pPr>
        <w:spacing w:line="240" w:lineRule="auto"/>
        <w:ind w:firstLine="360"/>
        <w:jc w:val="both"/>
        <w:rPr>
          <w:rFonts w:ascii="Times New Roman" w:hAnsi="Times New Roman" w:cs="Times New Roman"/>
          <w:sz w:val="20"/>
          <w:szCs w:val="20"/>
        </w:rPr>
      </w:pPr>
      <w:r w:rsidRPr="00292683">
        <w:rPr>
          <w:rFonts w:ascii="Times New Roman" w:hAnsi="Times New Roman" w:cs="Times New Roman"/>
          <w:sz w:val="20"/>
          <w:szCs w:val="20"/>
        </w:rPr>
        <w:t>The supervised learning algorithms Gaussian Naive Bayes and Bernoulli Naive Bayes are simple but very functional. The prior and posterior probabilities of the dataset classes are included in Gaussian Naive Bayes, whereas Bernoulli Naive Bayes only applies to data with binary-valued variables.</w:t>
      </w:r>
    </w:p>
    <w:p w14:paraId="57949E18" w14:textId="46871576" w:rsidR="00A017E8" w:rsidRPr="00A017E8" w:rsidRDefault="00A017E8" w:rsidP="00A017E8">
      <w:pPr>
        <w:pStyle w:val="ListParagraph"/>
        <w:numPr>
          <w:ilvl w:val="0"/>
          <w:numId w:val="6"/>
        </w:numPr>
        <w:spacing w:line="240" w:lineRule="auto"/>
        <w:jc w:val="both"/>
        <w:rPr>
          <w:rFonts w:ascii="Times New Roman" w:hAnsi="Times New Roman" w:cs="Times New Roman"/>
          <w:b/>
          <w:bCs/>
          <w:sz w:val="20"/>
          <w:szCs w:val="20"/>
        </w:rPr>
      </w:pPr>
      <w:r w:rsidRPr="00A017E8">
        <w:rPr>
          <w:rFonts w:ascii="Times New Roman" w:hAnsi="Times New Roman" w:cs="Times New Roman"/>
          <w:b/>
          <w:bCs/>
          <w:sz w:val="20"/>
          <w:szCs w:val="20"/>
        </w:rPr>
        <w:t>R</w:t>
      </w:r>
      <w:r w:rsidRPr="00A017E8">
        <w:rPr>
          <w:rFonts w:ascii="Times New Roman" w:hAnsi="Times New Roman" w:cs="Times New Roman"/>
          <w:b/>
          <w:bCs/>
          <w:sz w:val="20"/>
          <w:szCs w:val="20"/>
        </w:rPr>
        <w:t xml:space="preserve">andom </w:t>
      </w:r>
      <w:r w:rsidRPr="00A017E8">
        <w:rPr>
          <w:rFonts w:ascii="Times New Roman" w:hAnsi="Times New Roman" w:cs="Times New Roman"/>
          <w:b/>
          <w:bCs/>
          <w:sz w:val="20"/>
          <w:szCs w:val="20"/>
        </w:rPr>
        <w:t>F</w:t>
      </w:r>
      <w:r w:rsidRPr="00A017E8">
        <w:rPr>
          <w:rFonts w:ascii="Times New Roman" w:hAnsi="Times New Roman" w:cs="Times New Roman"/>
          <w:b/>
          <w:bCs/>
          <w:sz w:val="20"/>
          <w:szCs w:val="20"/>
        </w:rPr>
        <w:t>orest</w:t>
      </w:r>
      <w:r w:rsidRPr="00A017E8">
        <w:rPr>
          <w:rFonts w:ascii="Times New Roman" w:hAnsi="Times New Roman" w:cs="Times New Roman"/>
          <w:b/>
          <w:bCs/>
          <w:sz w:val="20"/>
          <w:szCs w:val="20"/>
        </w:rPr>
        <w:t xml:space="preserve"> (RF)</w:t>
      </w:r>
    </w:p>
    <w:p w14:paraId="62D64B1A" w14:textId="3BB237DF" w:rsidR="00292683" w:rsidRDefault="00A017E8" w:rsidP="007B11E6">
      <w:pPr>
        <w:spacing w:line="240" w:lineRule="auto"/>
        <w:ind w:firstLine="360"/>
        <w:jc w:val="both"/>
        <w:rPr>
          <w:rFonts w:ascii="Times New Roman" w:hAnsi="Times New Roman" w:cs="Times New Roman"/>
          <w:sz w:val="20"/>
          <w:szCs w:val="20"/>
        </w:rPr>
      </w:pPr>
      <w:r w:rsidRPr="00A017E8">
        <w:rPr>
          <w:rFonts w:ascii="Times New Roman" w:hAnsi="Times New Roman" w:cs="Times New Roman"/>
          <w:sz w:val="20"/>
          <w:szCs w:val="20"/>
        </w:rPr>
        <w:t>The random forest algorithm consists of a series of decision trees whose goal is to produce an uncorrelated group of trees whose prediction is more accurate than any single tree in the group.</w:t>
      </w:r>
    </w:p>
    <w:p w14:paraId="4B3FF667" w14:textId="6FDCB544" w:rsidR="00A017E8" w:rsidRPr="00A017E8" w:rsidRDefault="00A017E8" w:rsidP="00A017E8">
      <w:pPr>
        <w:pStyle w:val="ListParagraph"/>
        <w:numPr>
          <w:ilvl w:val="0"/>
          <w:numId w:val="6"/>
        </w:numPr>
        <w:spacing w:line="240" w:lineRule="auto"/>
        <w:jc w:val="both"/>
        <w:rPr>
          <w:rFonts w:ascii="Times New Roman" w:hAnsi="Times New Roman" w:cs="Times New Roman"/>
          <w:b/>
          <w:bCs/>
          <w:sz w:val="20"/>
          <w:szCs w:val="20"/>
        </w:rPr>
      </w:pPr>
      <w:r w:rsidRPr="00A017E8">
        <w:rPr>
          <w:rFonts w:ascii="Times New Roman" w:hAnsi="Times New Roman" w:cs="Times New Roman"/>
          <w:b/>
          <w:bCs/>
          <w:sz w:val="20"/>
          <w:szCs w:val="20"/>
        </w:rPr>
        <w:t>k-Nearest Neighbour (KNN)</w:t>
      </w:r>
    </w:p>
    <w:p w14:paraId="3F163643" w14:textId="10E0DF7D" w:rsidR="00A017E8" w:rsidRDefault="00A017E8" w:rsidP="007B11E6">
      <w:pPr>
        <w:spacing w:line="240" w:lineRule="auto"/>
        <w:ind w:firstLine="360"/>
        <w:jc w:val="both"/>
        <w:rPr>
          <w:rFonts w:ascii="Times New Roman" w:hAnsi="Times New Roman" w:cs="Times New Roman"/>
          <w:sz w:val="20"/>
          <w:szCs w:val="20"/>
        </w:rPr>
      </w:pPr>
      <w:r w:rsidRPr="00A017E8">
        <w:rPr>
          <w:rFonts w:ascii="Times New Roman" w:hAnsi="Times New Roman" w:cs="Times New Roman"/>
          <w:sz w:val="20"/>
          <w:szCs w:val="20"/>
        </w:rPr>
        <w:t xml:space="preserve">The KNN is a well-known classification algorithm that uses test data to determine </w:t>
      </w:r>
      <w:r>
        <w:rPr>
          <w:rFonts w:ascii="Times New Roman" w:hAnsi="Times New Roman" w:cs="Times New Roman"/>
          <w:sz w:val="20"/>
          <w:szCs w:val="20"/>
        </w:rPr>
        <w:t>how</w:t>
      </w:r>
      <w:r w:rsidRPr="00A017E8">
        <w:rPr>
          <w:rFonts w:ascii="Times New Roman" w:hAnsi="Times New Roman" w:cs="Times New Roman"/>
          <w:sz w:val="20"/>
          <w:szCs w:val="20"/>
        </w:rPr>
        <w:t xml:space="preserve"> an unclassified point should be classified as. The methods used in this algorithm to measure the distance between the unclassified point and its similar points are Manhattan distance and Euclidean distance.</w:t>
      </w:r>
    </w:p>
    <w:p w14:paraId="1DEA6959" w14:textId="44D831E1" w:rsidR="00A017E8" w:rsidRPr="00A017E8" w:rsidRDefault="00A017E8" w:rsidP="00A017E8">
      <w:pPr>
        <w:pStyle w:val="ListParagraph"/>
        <w:numPr>
          <w:ilvl w:val="0"/>
          <w:numId w:val="6"/>
        </w:numPr>
        <w:spacing w:line="240" w:lineRule="auto"/>
        <w:jc w:val="both"/>
        <w:rPr>
          <w:rFonts w:ascii="Times New Roman" w:hAnsi="Times New Roman" w:cs="Times New Roman"/>
          <w:b/>
          <w:bCs/>
          <w:sz w:val="20"/>
          <w:szCs w:val="20"/>
        </w:rPr>
      </w:pPr>
      <w:r w:rsidRPr="00A017E8">
        <w:rPr>
          <w:rFonts w:ascii="Times New Roman" w:hAnsi="Times New Roman" w:cs="Times New Roman"/>
          <w:b/>
          <w:bCs/>
          <w:sz w:val="20"/>
          <w:szCs w:val="20"/>
        </w:rPr>
        <w:t>XGBoost</w:t>
      </w:r>
    </w:p>
    <w:p w14:paraId="25335138" w14:textId="489CA489" w:rsidR="008D02D3" w:rsidRPr="00905E95" w:rsidRDefault="00A017E8" w:rsidP="00A017E8">
      <w:pPr>
        <w:spacing w:line="240" w:lineRule="auto"/>
        <w:ind w:firstLine="360"/>
        <w:jc w:val="both"/>
        <w:rPr>
          <w:rFonts w:ascii="Times New Roman" w:hAnsi="Times New Roman" w:cs="Times New Roman"/>
          <w:sz w:val="20"/>
          <w:szCs w:val="20"/>
        </w:rPr>
      </w:pPr>
      <w:r w:rsidRPr="00A017E8">
        <w:rPr>
          <w:rFonts w:ascii="Times New Roman" w:hAnsi="Times New Roman" w:cs="Times New Roman"/>
          <w:sz w:val="20"/>
          <w:szCs w:val="20"/>
        </w:rPr>
        <w:t>XGBoost is a supervised learning algorithm for the accurate prediction of an aimed variable based on its simpler and weaker models estimation. It is a popular and open-source version of the gradient boosted trees algorithm.</w:t>
      </w:r>
    </w:p>
    <w:p w14:paraId="4FA08420" w14:textId="46A5E847" w:rsidR="00BD129D" w:rsidRPr="00905E95" w:rsidRDefault="007B11E6" w:rsidP="00905E95">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D.</w:t>
      </w:r>
      <w:r w:rsidR="002C767A" w:rsidRPr="00905E95">
        <w:rPr>
          <w:rFonts w:ascii="Times New Roman" w:hAnsi="Times New Roman" w:cs="Times New Roman"/>
          <w:b/>
          <w:bCs/>
          <w:sz w:val="20"/>
          <w:szCs w:val="20"/>
        </w:rPr>
        <w:t xml:space="preserve"> </w:t>
      </w:r>
      <w:r w:rsidR="00BD129D" w:rsidRPr="00905E95">
        <w:rPr>
          <w:rFonts w:ascii="Times New Roman" w:hAnsi="Times New Roman" w:cs="Times New Roman"/>
          <w:b/>
          <w:bCs/>
          <w:sz w:val="20"/>
          <w:szCs w:val="20"/>
        </w:rPr>
        <w:t>Model Evaluation Metrics</w:t>
      </w:r>
    </w:p>
    <w:p w14:paraId="3BA90D4D" w14:textId="77777777" w:rsidR="00B16633" w:rsidRPr="00905E95" w:rsidRDefault="00B16633" w:rsidP="00406185">
      <w:pPr>
        <w:spacing w:line="240" w:lineRule="auto"/>
        <w:ind w:firstLine="426"/>
        <w:jc w:val="both"/>
        <w:rPr>
          <w:rFonts w:ascii="Times New Roman" w:hAnsi="Times New Roman" w:cs="Times New Roman"/>
          <w:sz w:val="20"/>
          <w:szCs w:val="20"/>
        </w:rPr>
      </w:pPr>
      <w:r w:rsidRPr="00905E95">
        <w:rPr>
          <w:rFonts w:ascii="Times New Roman" w:hAnsi="Times New Roman" w:cs="Times New Roman"/>
          <w:sz w:val="20"/>
          <w:szCs w:val="20"/>
        </w:rPr>
        <w:t xml:space="preserve">To investigate their accuracy in the prediction procedure, all prediction models require some evaluation metrics. </w:t>
      </w:r>
    </w:p>
    <w:p w14:paraId="4B2FC742" w14:textId="5BD20663" w:rsidR="00BD129D" w:rsidRPr="00905E95" w:rsidRDefault="00B16633" w:rsidP="00406185">
      <w:pPr>
        <w:spacing w:line="240" w:lineRule="auto"/>
        <w:ind w:firstLine="426"/>
        <w:jc w:val="both"/>
        <w:rPr>
          <w:rFonts w:ascii="Times New Roman" w:hAnsi="Times New Roman" w:cs="Times New Roman"/>
          <w:sz w:val="20"/>
          <w:szCs w:val="20"/>
        </w:rPr>
      </w:pPr>
      <w:r w:rsidRPr="00905E95">
        <w:rPr>
          <w:rFonts w:ascii="Times New Roman" w:hAnsi="Times New Roman" w:cs="Times New Roman"/>
          <w:sz w:val="20"/>
          <w:szCs w:val="20"/>
        </w:rPr>
        <w:t xml:space="preserve">For classification models, </w:t>
      </w:r>
      <w:r w:rsidR="000A7B7A">
        <w:rPr>
          <w:rFonts w:ascii="Times New Roman" w:hAnsi="Times New Roman" w:cs="Times New Roman"/>
          <w:sz w:val="20"/>
          <w:szCs w:val="20"/>
        </w:rPr>
        <w:t>C</w:t>
      </w:r>
      <w:r w:rsidRPr="00905E95">
        <w:rPr>
          <w:rFonts w:ascii="Times New Roman" w:hAnsi="Times New Roman" w:cs="Times New Roman"/>
          <w:sz w:val="20"/>
          <w:szCs w:val="20"/>
        </w:rPr>
        <w:t xml:space="preserve">onfusion </w:t>
      </w:r>
      <w:r w:rsidR="000A7B7A">
        <w:rPr>
          <w:rFonts w:ascii="Times New Roman" w:hAnsi="Times New Roman" w:cs="Times New Roman"/>
          <w:sz w:val="20"/>
          <w:szCs w:val="20"/>
        </w:rPr>
        <w:t>M</w:t>
      </w:r>
      <w:r w:rsidRPr="00905E95">
        <w:rPr>
          <w:rFonts w:ascii="Times New Roman" w:hAnsi="Times New Roman" w:cs="Times New Roman"/>
          <w:sz w:val="20"/>
          <w:szCs w:val="20"/>
        </w:rPr>
        <w:t xml:space="preserve">atrix and Receiver Operator Characteristic (ROC) curve are available. </w:t>
      </w:r>
      <w:r w:rsidR="00951C20" w:rsidRPr="00905E95">
        <w:rPr>
          <w:rFonts w:ascii="Times New Roman" w:hAnsi="Times New Roman" w:cs="Times New Roman"/>
          <w:sz w:val="20"/>
          <w:szCs w:val="20"/>
        </w:rPr>
        <w:t>Similarly, f</w:t>
      </w:r>
      <w:r w:rsidRPr="00905E95">
        <w:rPr>
          <w:rFonts w:ascii="Times New Roman" w:hAnsi="Times New Roman" w:cs="Times New Roman"/>
          <w:sz w:val="20"/>
          <w:szCs w:val="20"/>
        </w:rPr>
        <w:t>or regression models, R-squared, explanation variation, Mean Absolute Percentage Error (MAPE), Root Mean Squared Error (RMSE), and Mean Absolute Error (MAE) are available</w:t>
      </w:r>
      <w:r w:rsidR="00951C20" w:rsidRPr="00905E95">
        <w:rPr>
          <w:rFonts w:ascii="Times New Roman" w:hAnsi="Times New Roman" w:cs="Times New Roman"/>
          <w:sz w:val="20"/>
          <w:szCs w:val="20"/>
        </w:rPr>
        <w:t xml:space="preserve"> as evaluation metrics</w:t>
      </w:r>
      <w:r w:rsidRPr="00905E95">
        <w:rPr>
          <w:rFonts w:ascii="Times New Roman" w:hAnsi="Times New Roman" w:cs="Times New Roman"/>
          <w:sz w:val="20"/>
          <w:szCs w:val="20"/>
        </w:rPr>
        <w:t>.</w:t>
      </w:r>
    </w:p>
    <w:p w14:paraId="30B9D74F" w14:textId="3C641F56" w:rsidR="000A7B7A" w:rsidRPr="00406185" w:rsidRDefault="00406185" w:rsidP="00406185">
      <w:pPr>
        <w:pStyle w:val="ListParagraph"/>
        <w:numPr>
          <w:ilvl w:val="0"/>
          <w:numId w:val="6"/>
        </w:numPr>
        <w:spacing w:line="240" w:lineRule="auto"/>
        <w:jc w:val="both"/>
        <w:rPr>
          <w:rFonts w:ascii="Times New Roman" w:hAnsi="Times New Roman" w:cs="Times New Roman"/>
          <w:b/>
          <w:bCs/>
          <w:sz w:val="20"/>
          <w:szCs w:val="20"/>
        </w:rPr>
      </w:pPr>
      <w:r w:rsidRPr="00406185">
        <w:rPr>
          <w:rFonts w:ascii="Times New Roman" w:hAnsi="Times New Roman" w:cs="Times New Roman"/>
          <w:b/>
          <w:bCs/>
          <w:sz w:val="20"/>
          <w:szCs w:val="20"/>
        </w:rPr>
        <w:t>Confusion Matrix</w:t>
      </w:r>
    </w:p>
    <w:p w14:paraId="48945D14" w14:textId="4075C23D" w:rsidR="00406185" w:rsidRDefault="00406185" w:rsidP="00406185">
      <w:pPr>
        <w:spacing w:line="240" w:lineRule="auto"/>
        <w:ind w:firstLine="426"/>
        <w:jc w:val="both"/>
        <w:rPr>
          <w:rFonts w:ascii="Times New Roman" w:hAnsi="Times New Roman" w:cs="Times New Roman"/>
          <w:sz w:val="20"/>
          <w:szCs w:val="20"/>
        </w:rPr>
      </w:pPr>
      <w:r w:rsidRPr="00406185">
        <w:rPr>
          <w:rFonts w:ascii="Times New Roman" w:hAnsi="Times New Roman" w:cs="Times New Roman"/>
          <w:sz w:val="20"/>
          <w:szCs w:val="20"/>
        </w:rPr>
        <w:t>The confusion matrix</w:t>
      </w:r>
      <w:r w:rsidR="00FF3FD9">
        <w:rPr>
          <w:rFonts w:ascii="Times New Roman" w:hAnsi="Times New Roman" w:cs="Times New Roman"/>
          <w:sz w:val="20"/>
          <w:szCs w:val="20"/>
        </w:rPr>
        <w:t xml:space="preserve">, </w:t>
      </w:r>
      <w:r w:rsidR="00FF3FD9" w:rsidRPr="00FF3FD9">
        <w:rPr>
          <w:rFonts w:ascii="Times New Roman" w:hAnsi="Times New Roman" w:cs="Times New Roman"/>
          <w:sz w:val="20"/>
          <w:szCs w:val="20"/>
        </w:rPr>
        <w:t>also known as an error matrix</w:t>
      </w:r>
      <w:r w:rsidR="00FF3FD9">
        <w:rPr>
          <w:rFonts w:ascii="Times New Roman" w:hAnsi="Times New Roman" w:cs="Times New Roman"/>
          <w:sz w:val="20"/>
          <w:szCs w:val="20"/>
        </w:rPr>
        <w:t>,</w:t>
      </w:r>
      <w:r w:rsidRPr="00406185">
        <w:rPr>
          <w:rFonts w:ascii="Times New Roman" w:hAnsi="Times New Roman" w:cs="Times New Roman"/>
          <w:sz w:val="20"/>
          <w:szCs w:val="20"/>
        </w:rPr>
        <w:t xml:space="preserve"> is a popular measure for solving classification problems. It can be used for both binary classification and multiclass classification problems.</w:t>
      </w:r>
      <w:r w:rsidR="00FC3241">
        <w:rPr>
          <w:rFonts w:ascii="Times New Roman" w:hAnsi="Times New Roman" w:cs="Times New Roman"/>
          <w:sz w:val="20"/>
          <w:szCs w:val="20"/>
        </w:rPr>
        <w:t xml:space="preserve"> </w:t>
      </w:r>
      <w:r w:rsidR="00FC3241" w:rsidRPr="00FC3241">
        <w:rPr>
          <w:rFonts w:ascii="Times New Roman" w:hAnsi="Times New Roman" w:cs="Times New Roman"/>
          <w:sz w:val="20"/>
          <w:szCs w:val="20"/>
        </w:rPr>
        <w:t xml:space="preserve">The template for any binary confusion matrix incorporates the four types of </w:t>
      </w:r>
      <w:r w:rsidR="00FC3241" w:rsidRPr="00FC3241">
        <w:rPr>
          <w:rFonts w:ascii="Times New Roman" w:hAnsi="Times New Roman" w:cs="Times New Roman"/>
          <w:sz w:val="20"/>
          <w:szCs w:val="20"/>
        </w:rPr>
        <w:t>results positives</w:t>
      </w:r>
      <w:r w:rsidR="00FC3241" w:rsidRPr="00FC3241">
        <w:rPr>
          <w:rFonts w:ascii="Times New Roman" w:hAnsi="Times New Roman" w:cs="Times New Roman"/>
          <w:sz w:val="20"/>
          <w:szCs w:val="20"/>
        </w:rPr>
        <w:t>, false negatives, false positives, and true negatives as well as the positive and negative classifications. The four outcomes can be expressed as follows in a 2</w:t>
      </w:r>
      <w:r w:rsidR="00FC3241">
        <w:rPr>
          <w:rFonts w:ascii="Times New Roman" w:hAnsi="Times New Roman" w:cs="Times New Roman"/>
          <w:sz w:val="20"/>
          <w:szCs w:val="20"/>
        </w:rPr>
        <w:t>x</w:t>
      </w:r>
      <w:r w:rsidR="00FC3241" w:rsidRPr="00FC3241">
        <w:rPr>
          <w:rFonts w:ascii="Times New Roman" w:hAnsi="Times New Roman" w:cs="Times New Roman"/>
          <w:sz w:val="20"/>
          <w:szCs w:val="20"/>
        </w:rPr>
        <w:t>2 confusion matrix:</w:t>
      </w:r>
    </w:p>
    <w:tbl>
      <w:tblPr>
        <w:tblStyle w:val="TableGrid"/>
        <w:tblW w:w="0" w:type="auto"/>
        <w:jc w:val="center"/>
        <w:tblLook w:val="04A0" w:firstRow="1" w:lastRow="0" w:firstColumn="1" w:lastColumn="0" w:noHBand="0" w:noVBand="1"/>
      </w:tblPr>
      <w:tblGrid>
        <w:gridCol w:w="459"/>
        <w:gridCol w:w="459"/>
        <w:gridCol w:w="1739"/>
        <w:gridCol w:w="1849"/>
      </w:tblGrid>
      <w:tr w:rsidR="00494136" w14:paraId="3E4F0654" w14:textId="77777777" w:rsidTr="00EB27F9">
        <w:trPr>
          <w:jc w:val="center"/>
        </w:trPr>
        <w:tc>
          <w:tcPr>
            <w:tcW w:w="0" w:type="auto"/>
            <w:gridSpan w:val="2"/>
            <w:vMerge w:val="restart"/>
          </w:tcPr>
          <w:p w14:paraId="312204E7" w14:textId="77777777" w:rsidR="00494136" w:rsidRDefault="00494136" w:rsidP="00406185">
            <w:pPr>
              <w:jc w:val="both"/>
              <w:rPr>
                <w:rFonts w:ascii="Times New Roman" w:hAnsi="Times New Roman" w:cs="Times New Roman"/>
                <w:sz w:val="20"/>
                <w:szCs w:val="20"/>
              </w:rPr>
            </w:pPr>
          </w:p>
        </w:tc>
        <w:tc>
          <w:tcPr>
            <w:tcW w:w="0" w:type="auto"/>
            <w:gridSpan w:val="2"/>
            <w:vAlign w:val="center"/>
          </w:tcPr>
          <w:p w14:paraId="310C420F" w14:textId="6ED4B92C" w:rsidR="00494136" w:rsidRPr="00494136" w:rsidRDefault="00494136" w:rsidP="00494136">
            <w:pPr>
              <w:jc w:val="center"/>
              <w:rPr>
                <w:rFonts w:ascii="Times New Roman" w:hAnsi="Times New Roman" w:cs="Times New Roman"/>
                <w:b/>
                <w:bCs/>
                <w:sz w:val="20"/>
                <w:szCs w:val="20"/>
              </w:rPr>
            </w:pPr>
            <w:r w:rsidRPr="00494136">
              <w:rPr>
                <w:rFonts w:ascii="Times New Roman" w:hAnsi="Times New Roman" w:cs="Times New Roman"/>
                <w:b/>
                <w:bCs/>
                <w:sz w:val="20"/>
                <w:szCs w:val="20"/>
              </w:rPr>
              <w:t>Actual value obtained by experiment</w:t>
            </w:r>
          </w:p>
        </w:tc>
      </w:tr>
      <w:tr w:rsidR="00494136" w14:paraId="1F3AC91C" w14:textId="77777777" w:rsidTr="00EB27F9">
        <w:trPr>
          <w:jc w:val="center"/>
        </w:trPr>
        <w:tc>
          <w:tcPr>
            <w:tcW w:w="0" w:type="auto"/>
            <w:gridSpan w:val="2"/>
            <w:vMerge/>
          </w:tcPr>
          <w:p w14:paraId="0E7B5591" w14:textId="77777777" w:rsidR="00494136" w:rsidRDefault="00494136" w:rsidP="00406185">
            <w:pPr>
              <w:jc w:val="both"/>
              <w:rPr>
                <w:rFonts w:ascii="Times New Roman" w:hAnsi="Times New Roman" w:cs="Times New Roman"/>
                <w:sz w:val="20"/>
                <w:szCs w:val="20"/>
              </w:rPr>
            </w:pPr>
          </w:p>
        </w:tc>
        <w:tc>
          <w:tcPr>
            <w:tcW w:w="0" w:type="auto"/>
          </w:tcPr>
          <w:p w14:paraId="2C8E5645" w14:textId="10107216" w:rsidR="00494136" w:rsidRDefault="00494136" w:rsidP="00494136">
            <w:pPr>
              <w:jc w:val="center"/>
              <w:rPr>
                <w:rFonts w:ascii="Times New Roman" w:hAnsi="Times New Roman" w:cs="Times New Roman"/>
                <w:sz w:val="20"/>
                <w:szCs w:val="20"/>
              </w:rPr>
            </w:pPr>
            <w:r>
              <w:rPr>
                <w:rFonts w:ascii="Times New Roman" w:hAnsi="Times New Roman" w:cs="Times New Roman"/>
                <w:sz w:val="20"/>
                <w:szCs w:val="20"/>
              </w:rPr>
              <w:t>Positive</w:t>
            </w:r>
          </w:p>
        </w:tc>
        <w:tc>
          <w:tcPr>
            <w:tcW w:w="0" w:type="auto"/>
          </w:tcPr>
          <w:p w14:paraId="6B90708D" w14:textId="2FE487D0" w:rsidR="00494136" w:rsidRDefault="00494136" w:rsidP="00494136">
            <w:pPr>
              <w:jc w:val="center"/>
              <w:rPr>
                <w:rFonts w:ascii="Times New Roman" w:hAnsi="Times New Roman" w:cs="Times New Roman"/>
                <w:sz w:val="20"/>
                <w:szCs w:val="20"/>
              </w:rPr>
            </w:pPr>
            <w:r>
              <w:rPr>
                <w:rFonts w:ascii="Times New Roman" w:hAnsi="Times New Roman" w:cs="Times New Roman"/>
                <w:sz w:val="20"/>
                <w:szCs w:val="20"/>
              </w:rPr>
              <w:t>Negative</w:t>
            </w:r>
          </w:p>
        </w:tc>
      </w:tr>
      <w:tr w:rsidR="00494136" w14:paraId="195AE04D" w14:textId="77777777" w:rsidTr="00494136">
        <w:trPr>
          <w:cantSplit/>
          <w:trHeight w:val="876"/>
          <w:jc w:val="center"/>
        </w:trPr>
        <w:tc>
          <w:tcPr>
            <w:tcW w:w="0" w:type="auto"/>
            <w:vMerge w:val="restart"/>
            <w:textDirection w:val="btLr"/>
          </w:tcPr>
          <w:p w14:paraId="2D4202A0" w14:textId="4D7D8C99" w:rsidR="00494136" w:rsidRPr="00494136" w:rsidRDefault="00494136" w:rsidP="00494136">
            <w:pPr>
              <w:ind w:left="113" w:right="113"/>
              <w:jc w:val="center"/>
              <w:rPr>
                <w:rFonts w:ascii="Times New Roman" w:hAnsi="Times New Roman" w:cs="Times New Roman"/>
                <w:b/>
                <w:bCs/>
                <w:sz w:val="20"/>
                <w:szCs w:val="20"/>
              </w:rPr>
            </w:pPr>
            <w:r w:rsidRPr="00494136">
              <w:rPr>
                <w:rFonts w:ascii="Times New Roman" w:hAnsi="Times New Roman" w:cs="Times New Roman"/>
                <w:b/>
                <w:bCs/>
                <w:sz w:val="20"/>
                <w:szCs w:val="20"/>
              </w:rPr>
              <w:t>Predicted Value</w:t>
            </w:r>
          </w:p>
        </w:tc>
        <w:tc>
          <w:tcPr>
            <w:tcW w:w="0" w:type="auto"/>
            <w:textDirection w:val="btLr"/>
          </w:tcPr>
          <w:p w14:paraId="586B8A97" w14:textId="7BED2937" w:rsidR="00494136" w:rsidRDefault="00494136" w:rsidP="00494136">
            <w:pPr>
              <w:ind w:left="113" w:right="113"/>
              <w:jc w:val="center"/>
              <w:rPr>
                <w:rFonts w:ascii="Times New Roman" w:hAnsi="Times New Roman" w:cs="Times New Roman"/>
                <w:sz w:val="20"/>
                <w:szCs w:val="20"/>
              </w:rPr>
            </w:pPr>
            <w:r>
              <w:rPr>
                <w:rFonts w:ascii="Times New Roman" w:hAnsi="Times New Roman" w:cs="Times New Roman"/>
                <w:sz w:val="20"/>
                <w:szCs w:val="20"/>
              </w:rPr>
              <w:t>Positive</w:t>
            </w:r>
          </w:p>
        </w:tc>
        <w:tc>
          <w:tcPr>
            <w:tcW w:w="0" w:type="auto"/>
            <w:vAlign w:val="center"/>
          </w:tcPr>
          <w:p w14:paraId="30B0B439" w14:textId="2D5ABBC3" w:rsidR="00494136" w:rsidRDefault="00494136" w:rsidP="00494136">
            <w:pPr>
              <w:jc w:val="center"/>
              <w:rPr>
                <w:rFonts w:ascii="Times New Roman" w:hAnsi="Times New Roman" w:cs="Times New Roman"/>
                <w:sz w:val="20"/>
                <w:szCs w:val="20"/>
              </w:rPr>
            </w:pPr>
            <w:r>
              <w:rPr>
                <w:rFonts w:ascii="Times New Roman" w:hAnsi="Times New Roman" w:cs="Times New Roman"/>
                <w:sz w:val="20"/>
                <w:szCs w:val="20"/>
              </w:rPr>
              <w:t>True Positive (TP)</w:t>
            </w:r>
          </w:p>
        </w:tc>
        <w:tc>
          <w:tcPr>
            <w:tcW w:w="0" w:type="auto"/>
            <w:vAlign w:val="center"/>
          </w:tcPr>
          <w:p w14:paraId="05FEC1BB" w14:textId="4CEF171F" w:rsidR="00494136" w:rsidRDefault="00494136" w:rsidP="00494136">
            <w:pPr>
              <w:jc w:val="center"/>
              <w:rPr>
                <w:rFonts w:ascii="Times New Roman" w:hAnsi="Times New Roman" w:cs="Times New Roman"/>
                <w:sz w:val="20"/>
                <w:szCs w:val="20"/>
              </w:rPr>
            </w:pPr>
            <w:r>
              <w:rPr>
                <w:rFonts w:ascii="Times New Roman" w:hAnsi="Times New Roman" w:cs="Times New Roman"/>
                <w:sz w:val="20"/>
                <w:szCs w:val="20"/>
              </w:rPr>
              <w:t>False Negative (FN)</w:t>
            </w:r>
          </w:p>
        </w:tc>
      </w:tr>
      <w:tr w:rsidR="00494136" w14:paraId="45020FDD" w14:textId="77777777" w:rsidTr="00494136">
        <w:trPr>
          <w:cantSplit/>
          <w:trHeight w:val="989"/>
          <w:jc w:val="center"/>
        </w:trPr>
        <w:tc>
          <w:tcPr>
            <w:tcW w:w="0" w:type="auto"/>
            <w:vMerge/>
          </w:tcPr>
          <w:p w14:paraId="4E5BBABF" w14:textId="77777777" w:rsidR="00494136" w:rsidRDefault="00494136" w:rsidP="00406185">
            <w:pPr>
              <w:jc w:val="both"/>
              <w:rPr>
                <w:rFonts w:ascii="Times New Roman" w:hAnsi="Times New Roman" w:cs="Times New Roman"/>
                <w:sz w:val="20"/>
                <w:szCs w:val="20"/>
              </w:rPr>
            </w:pPr>
          </w:p>
        </w:tc>
        <w:tc>
          <w:tcPr>
            <w:tcW w:w="0" w:type="auto"/>
            <w:textDirection w:val="btLr"/>
          </w:tcPr>
          <w:p w14:paraId="301803E2" w14:textId="290D616A" w:rsidR="00494136" w:rsidRDefault="00494136" w:rsidP="00494136">
            <w:pPr>
              <w:ind w:left="113" w:right="113"/>
              <w:jc w:val="center"/>
              <w:rPr>
                <w:rFonts w:ascii="Times New Roman" w:hAnsi="Times New Roman" w:cs="Times New Roman"/>
                <w:sz w:val="20"/>
                <w:szCs w:val="20"/>
              </w:rPr>
            </w:pPr>
            <w:r>
              <w:rPr>
                <w:rFonts w:ascii="Times New Roman" w:hAnsi="Times New Roman" w:cs="Times New Roman"/>
                <w:sz w:val="20"/>
                <w:szCs w:val="20"/>
              </w:rPr>
              <w:t>Negative</w:t>
            </w:r>
          </w:p>
        </w:tc>
        <w:tc>
          <w:tcPr>
            <w:tcW w:w="0" w:type="auto"/>
            <w:vAlign w:val="center"/>
          </w:tcPr>
          <w:p w14:paraId="2459CE6B" w14:textId="3D1C4AEE" w:rsidR="00494136" w:rsidRDefault="00494136" w:rsidP="00494136">
            <w:pPr>
              <w:jc w:val="center"/>
              <w:rPr>
                <w:rFonts w:ascii="Times New Roman" w:hAnsi="Times New Roman" w:cs="Times New Roman"/>
                <w:sz w:val="20"/>
                <w:szCs w:val="20"/>
              </w:rPr>
            </w:pPr>
            <w:r>
              <w:rPr>
                <w:rFonts w:ascii="Times New Roman" w:hAnsi="Times New Roman" w:cs="Times New Roman"/>
                <w:sz w:val="20"/>
                <w:szCs w:val="20"/>
              </w:rPr>
              <w:t>False Positive (FP)</w:t>
            </w:r>
          </w:p>
        </w:tc>
        <w:tc>
          <w:tcPr>
            <w:tcW w:w="0" w:type="auto"/>
            <w:vAlign w:val="center"/>
          </w:tcPr>
          <w:p w14:paraId="2450A621" w14:textId="2AFE4E3A" w:rsidR="00494136" w:rsidRDefault="00494136" w:rsidP="00494136">
            <w:pPr>
              <w:jc w:val="center"/>
              <w:rPr>
                <w:rFonts w:ascii="Times New Roman" w:hAnsi="Times New Roman" w:cs="Times New Roman"/>
                <w:sz w:val="20"/>
                <w:szCs w:val="20"/>
              </w:rPr>
            </w:pPr>
            <w:r>
              <w:rPr>
                <w:rFonts w:ascii="Times New Roman" w:hAnsi="Times New Roman" w:cs="Times New Roman"/>
                <w:sz w:val="20"/>
                <w:szCs w:val="20"/>
              </w:rPr>
              <w:t>True Negative (TN)</w:t>
            </w:r>
          </w:p>
        </w:tc>
      </w:tr>
    </w:tbl>
    <w:p w14:paraId="63AD2567" w14:textId="4300D3B1" w:rsidR="0051392B" w:rsidRPr="0051392B" w:rsidRDefault="0051392B" w:rsidP="0051392B">
      <w:pPr>
        <w:spacing w:line="240" w:lineRule="auto"/>
        <w:ind w:firstLine="426"/>
        <w:jc w:val="center"/>
        <w:rPr>
          <w:rFonts w:ascii="Times New Roman" w:hAnsi="Times New Roman" w:cs="Times New Roman"/>
          <w:sz w:val="20"/>
          <w:szCs w:val="20"/>
        </w:rPr>
      </w:pPr>
      <w:r>
        <w:rPr>
          <w:rFonts w:ascii="Times New Roman" w:hAnsi="Times New Roman" w:cs="Times New Roman"/>
          <w:b/>
          <w:bCs/>
          <w:sz w:val="20"/>
          <w:szCs w:val="20"/>
        </w:rPr>
        <w:t xml:space="preserve">Table 1: </w:t>
      </w:r>
      <w:r>
        <w:rPr>
          <w:rFonts w:ascii="Times New Roman" w:hAnsi="Times New Roman" w:cs="Times New Roman"/>
          <w:sz w:val="20"/>
          <w:szCs w:val="20"/>
        </w:rPr>
        <w:t>Confusion Matrix</w:t>
      </w:r>
    </w:p>
    <w:p w14:paraId="3E9005B8" w14:textId="0480CDAB" w:rsidR="00494136" w:rsidRDefault="00210796" w:rsidP="00210796">
      <w:pPr>
        <w:spacing w:line="240" w:lineRule="auto"/>
        <w:ind w:firstLine="426"/>
        <w:jc w:val="both"/>
        <w:rPr>
          <w:rFonts w:ascii="Times New Roman" w:hAnsi="Times New Roman" w:cs="Times New Roman"/>
          <w:sz w:val="20"/>
          <w:szCs w:val="20"/>
        </w:rPr>
      </w:pPr>
      <w:r>
        <w:rPr>
          <w:rFonts w:ascii="Times New Roman" w:hAnsi="Times New Roman" w:cs="Times New Roman"/>
          <w:sz w:val="20"/>
          <w:szCs w:val="20"/>
        </w:rPr>
        <w:t>T</w:t>
      </w:r>
      <w:r w:rsidR="00494136" w:rsidRPr="00494136">
        <w:rPr>
          <w:rFonts w:ascii="Times New Roman" w:hAnsi="Times New Roman" w:cs="Times New Roman"/>
          <w:sz w:val="20"/>
          <w:szCs w:val="20"/>
        </w:rPr>
        <w:t xml:space="preserve">rue </w:t>
      </w:r>
      <w:r>
        <w:rPr>
          <w:rFonts w:ascii="Times New Roman" w:hAnsi="Times New Roman" w:cs="Times New Roman"/>
          <w:sz w:val="20"/>
          <w:szCs w:val="20"/>
        </w:rPr>
        <w:t>P</w:t>
      </w:r>
      <w:r w:rsidR="00494136" w:rsidRPr="00494136">
        <w:rPr>
          <w:rFonts w:ascii="Times New Roman" w:hAnsi="Times New Roman" w:cs="Times New Roman"/>
          <w:sz w:val="20"/>
          <w:szCs w:val="20"/>
        </w:rPr>
        <w:t>ositive (TP)</w:t>
      </w:r>
      <w:r w:rsidR="00494136">
        <w:rPr>
          <w:rFonts w:ascii="Times New Roman" w:hAnsi="Times New Roman" w:cs="Times New Roman"/>
          <w:sz w:val="20"/>
          <w:szCs w:val="20"/>
        </w:rPr>
        <w:t xml:space="preserve"> : </w:t>
      </w:r>
      <w:r w:rsidRPr="00210796">
        <w:rPr>
          <w:rFonts w:ascii="Times New Roman" w:hAnsi="Times New Roman" w:cs="Times New Roman"/>
          <w:sz w:val="20"/>
          <w:szCs w:val="20"/>
        </w:rPr>
        <w:t>correctly identifies the presence of a condition or feature</w:t>
      </w:r>
    </w:p>
    <w:p w14:paraId="1053FB92" w14:textId="696F3EF5" w:rsidR="00494136" w:rsidRPr="00494136" w:rsidRDefault="00210796" w:rsidP="00494136">
      <w:pPr>
        <w:spacing w:line="240" w:lineRule="auto"/>
        <w:ind w:firstLine="426"/>
        <w:jc w:val="both"/>
        <w:rPr>
          <w:rFonts w:ascii="Times New Roman" w:hAnsi="Times New Roman" w:cs="Times New Roman"/>
          <w:sz w:val="20"/>
          <w:szCs w:val="20"/>
        </w:rPr>
      </w:pPr>
      <w:r>
        <w:rPr>
          <w:rFonts w:ascii="Times New Roman" w:hAnsi="Times New Roman" w:cs="Times New Roman"/>
          <w:sz w:val="20"/>
          <w:szCs w:val="20"/>
        </w:rPr>
        <w:t>T</w:t>
      </w:r>
      <w:r w:rsidR="00494136" w:rsidRPr="00494136">
        <w:rPr>
          <w:rFonts w:ascii="Times New Roman" w:hAnsi="Times New Roman" w:cs="Times New Roman"/>
          <w:sz w:val="20"/>
          <w:szCs w:val="20"/>
        </w:rPr>
        <w:t xml:space="preserve">rue </w:t>
      </w:r>
      <w:r>
        <w:rPr>
          <w:rFonts w:ascii="Times New Roman" w:hAnsi="Times New Roman" w:cs="Times New Roman"/>
          <w:sz w:val="20"/>
          <w:szCs w:val="20"/>
        </w:rPr>
        <w:t>N</w:t>
      </w:r>
      <w:r w:rsidR="00494136" w:rsidRPr="00494136">
        <w:rPr>
          <w:rFonts w:ascii="Times New Roman" w:hAnsi="Times New Roman" w:cs="Times New Roman"/>
          <w:sz w:val="20"/>
          <w:szCs w:val="20"/>
        </w:rPr>
        <w:t>egative (TN)</w:t>
      </w:r>
      <w:r w:rsidR="00494136">
        <w:rPr>
          <w:rFonts w:ascii="Times New Roman" w:hAnsi="Times New Roman" w:cs="Times New Roman"/>
          <w:sz w:val="20"/>
          <w:szCs w:val="20"/>
        </w:rPr>
        <w:t xml:space="preserve"> :</w:t>
      </w:r>
      <w:r w:rsidRPr="00210796">
        <w:t xml:space="preserve"> </w:t>
      </w:r>
      <w:r w:rsidRPr="00210796">
        <w:rPr>
          <w:rFonts w:ascii="Times New Roman" w:hAnsi="Times New Roman" w:cs="Times New Roman"/>
          <w:sz w:val="20"/>
          <w:szCs w:val="20"/>
        </w:rPr>
        <w:t xml:space="preserve">correctly identifies the </w:t>
      </w:r>
      <w:r>
        <w:rPr>
          <w:rFonts w:ascii="Times New Roman" w:hAnsi="Times New Roman" w:cs="Times New Roman"/>
          <w:sz w:val="20"/>
          <w:szCs w:val="20"/>
        </w:rPr>
        <w:t>absence</w:t>
      </w:r>
      <w:r w:rsidRPr="00210796">
        <w:rPr>
          <w:rFonts w:ascii="Times New Roman" w:hAnsi="Times New Roman" w:cs="Times New Roman"/>
          <w:sz w:val="20"/>
          <w:szCs w:val="20"/>
        </w:rPr>
        <w:t xml:space="preserve"> of a condition or feature</w:t>
      </w:r>
    </w:p>
    <w:p w14:paraId="536A75ED" w14:textId="77777777" w:rsidR="00210796" w:rsidRDefault="00210796" w:rsidP="00494136">
      <w:pPr>
        <w:spacing w:line="240" w:lineRule="auto"/>
        <w:ind w:firstLine="426"/>
        <w:jc w:val="both"/>
        <w:rPr>
          <w:rFonts w:ascii="Times New Roman" w:hAnsi="Times New Roman" w:cs="Times New Roman"/>
          <w:sz w:val="20"/>
          <w:szCs w:val="20"/>
        </w:rPr>
      </w:pPr>
      <w:r>
        <w:rPr>
          <w:rFonts w:ascii="Times New Roman" w:hAnsi="Times New Roman" w:cs="Times New Roman"/>
          <w:sz w:val="20"/>
          <w:szCs w:val="20"/>
        </w:rPr>
        <w:t>F</w:t>
      </w:r>
      <w:r w:rsidR="00494136" w:rsidRPr="00494136">
        <w:rPr>
          <w:rFonts w:ascii="Times New Roman" w:hAnsi="Times New Roman" w:cs="Times New Roman"/>
          <w:sz w:val="20"/>
          <w:szCs w:val="20"/>
        </w:rPr>
        <w:t xml:space="preserve">alse </w:t>
      </w:r>
      <w:r>
        <w:rPr>
          <w:rFonts w:ascii="Times New Roman" w:hAnsi="Times New Roman" w:cs="Times New Roman"/>
          <w:sz w:val="20"/>
          <w:szCs w:val="20"/>
        </w:rPr>
        <w:t>P</w:t>
      </w:r>
      <w:r w:rsidR="00494136" w:rsidRPr="00494136">
        <w:rPr>
          <w:rFonts w:ascii="Times New Roman" w:hAnsi="Times New Roman" w:cs="Times New Roman"/>
          <w:sz w:val="20"/>
          <w:szCs w:val="20"/>
        </w:rPr>
        <w:t>ositive (FP)</w:t>
      </w:r>
      <w:r w:rsidR="00494136">
        <w:rPr>
          <w:rFonts w:ascii="Times New Roman" w:hAnsi="Times New Roman" w:cs="Times New Roman"/>
          <w:sz w:val="20"/>
          <w:szCs w:val="20"/>
        </w:rPr>
        <w:t xml:space="preserve"> : </w:t>
      </w:r>
      <w:r w:rsidRPr="00210796">
        <w:rPr>
          <w:rFonts w:ascii="Times New Roman" w:hAnsi="Times New Roman" w:cs="Times New Roman"/>
          <w:sz w:val="20"/>
          <w:szCs w:val="20"/>
        </w:rPr>
        <w:t>incorrectly indicates the presence of a specific condition or attribute</w:t>
      </w:r>
    </w:p>
    <w:p w14:paraId="00A9765B" w14:textId="48E25ED6" w:rsidR="00FC3241" w:rsidRDefault="00210796" w:rsidP="00494136">
      <w:pPr>
        <w:spacing w:line="240" w:lineRule="auto"/>
        <w:ind w:firstLine="426"/>
        <w:jc w:val="both"/>
        <w:rPr>
          <w:rFonts w:ascii="Times New Roman" w:hAnsi="Times New Roman" w:cs="Times New Roman"/>
          <w:sz w:val="20"/>
          <w:szCs w:val="20"/>
        </w:rPr>
      </w:pPr>
      <w:r>
        <w:rPr>
          <w:rFonts w:ascii="Times New Roman" w:hAnsi="Times New Roman" w:cs="Times New Roman"/>
          <w:sz w:val="20"/>
          <w:szCs w:val="20"/>
        </w:rPr>
        <w:t>F</w:t>
      </w:r>
      <w:r w:rsidR="00494136" w:rsidRPr="00494136">
        <w:rPr>
          <w:rFonts w:ascii="Times New Roman" w:hAnsi="Times New Roman" w:cs="Times New Roman"/>
          <w:sz w:val="20"/>
          <w:szCs w:val="20"/>
        </w:rPr>
        <w:t xml:space="preserve">alse </w:t>
      </w:r>
      <w:r>
        <w:rPr>
          <w:rFonts w:ascii="Times New Roman" w:hAnsi="Times New Roman" w:cs="Times New Roman"/>
          <w:sz w:val="20"/>
          <w:szCs w:val="20"/>
        </w:rPr>
        <w:t>N</w:t>
      </w:r>
      <w:r w:rsidR="00494136" w:rsidRPr="00494136">
        <w:rPr>
          <w:rFonts w:ascii="Times New Roman" w:hAnsi="Times New Roman" w:cs="Times New Roman"/>
          <w:sz w:val="20"/>
          <w:szCs w:val="20"/>
        </w:rPr>
        <w:t>egative (FN)</w:t>
      </w:r>
      <w:r w:rsidR="00494136">
        <w:rPr>
          <w:rFonts w:ascii="Times New Roman" w:hAnsi="Times New Roman" w:cs="Times New Roman"/>
          <w:sz w:val="20"/>
          <w:szCs w:val="20"/>
        </w:rPr>
        <w:t xml:space="preserve"> :</w:t>
      </w:r>
      <w:r w:rsidRPr="00210796">
        <w:rPr>
          <w:rFonts w:ascii="Times New Roman" w:hAnsi="Times New Roman" w:cs="Times New Roman"/>
          <w:sz w:val="20"/>
          <w:szCs w:val="20"/>
        </w:rPr>
        <w:t xml:space="preserve"> </w:t>
      </w:r>
      <w:r w:rsidRPr="00210796">
        <w:rPr>
          <w:rFonts w:ascii="Times New Roman" w:hAnsi="Times New Roman" w:cs="Times New Roman"/>
          <w:sz w:val="20"/>
          <w:szCs w:val="20"/>
        </w:rPr>
        <w:t xml:space="preserve">incorrectly indicates the </w:t>
      </w:r>
      <w:r>
        <w:rPr>
          <w:rFonts w:ascii="Times New Roman" w:hAnsi="Times New Roman" w:cs="Times New Roman"/>
          <w:sz w:val="20"/>
          <w:szCs w:val="20"/>
        </w:rPr>
        <w:t>absence</w:t>
      </w:r>
      <w:r w:rsidRPr="00210796">
        <w:rPr>
          <w:rFonts w:ascii="Times New Roman" w:hAnsi="Times New Roman" w:cs="Times New Roman"/>
          <w:sz w:val="20"/>
          <w:szCs w:val="20"/>
        </w:rPr>
        <w:t xml:space="preserve"> of a specific condition or attribute</w:t>
      </w:r>
    </w:p>
    <w:p w14:paraId="7705C16A" w14:textId="48045B09" w:rsidR="00406185" w:rsidRDefault="00406185" w:rsidP="00905E95">
      <w:pPr>
        <w:spacing w:line="240" w:lineRule="auto"/>
        <w:jc w:val="both"/>
        <w:rPr>
          <w:rFonts w:ascii="Times New Roman" w:hAnsi="Times New Roman" w:cs="Times New Roman"/>
          <w:sz w:val="20"/>
          <w:szCs w:val="20"/>
        </w:rPr>
      </w:pPr>
    </w:p>
    <w:p w14:paraId="6A2550F1" w14:textId="51B4A3C6" w:rsidR="00210796" w:rsidRDefault="00210796" w:rsidP="00210796">
      <w:pPr>
        <w:pStyle w:val="ListParagraph"/>
        <w:numPr>
          <w:ilvl w:val="0"/>
          <w:numId w:val="6"/>
        </w:numPr>
        <w:spacing w:line="240" w:lineRule="auto"/>
        <w:jc w:val="both"/>
        <w:rPr>
          <w:rFonts w:ascii="Times New Roman" w:hAnsi="Times New Roman" w:cs="Times New Roman"/>
          <w:b/>
          <w:bCs/>
          <w:sz w:val="20"/>
          <w:szCs w:val="20"/>
        </w:rPr>
      </w:pPr>
      <w:r w:rsidRPr="00210796">
        <w:rPr>
          <w:rFonts w:ascii="Times New Roman" w:hAnsi="Times New Roman" w:cs="Times New Roman"/>
          <w:b/>
          <w:bCs/>
          <w:sz w:val="20"/>
          <w:szCs w:val="20"/>
        </w:rPr>
        <w:t>Receiver Operator Characteristic (ROC) curve</w:t>
      </w:r>
    </w:p>
    <w:p w14:paraId="19FBCF21" w14:textId="6E3215C4" w:rsidR="00210796" w:rsidRDefault="00250A34" w:rsidP="00250A34">
      <w:pPr>
        <w:spacing w:line="240" w:lineRule="auto"/>
        <w:ind w:left="360" w:firstLine="360"/>
        <w:jc w:val="both"/>
        <w:rPr>
          <w:rFonts w:ascii="Times New Roman" w:hAnsi="Times New Roman" w:cs="Times New Roman"/>
          <w:sz w:val="20"/>
          <w:szCs w:val="20"/>
        </w:rPr>
      </w:pPr>
      <w:r w:rsidRPr="00250A34">
        <w:rPr>
          <w:rFonts w:ascii="Times New Roman" w:hAnsi="Times New Roman" w:cs="Times New Roman"/>
          <w:sz w:val="20"/>
          <w:szCs w:val="20"/>
        </w:rPr>
        <w:t>The ROC curve is generated by plotting the true positive rate (TPR) versus the false positive rate (FPR) at various threshold levels. The true-positive rate is also known as sensitivity, recall, or detection probability. The false-positive rate is also referred to as the probability of false alarm.</w:t>
      </w:r>
    </w:p>
    <w:p w14:paraId="1279E1C3" w14:textId="4108EB07" w:rsidR="00250A34" w:rsidRPr="008D23AD" w:rsidRDefault="008D23AD" w:rsidP="00250A34">
      <w:pPr>
        <w:spacing w:line="240" w:lineRule="auto"/>
        <w:ind w:left="360" w:firstLine="360"/>
        <w:jc w:val="both"/>
        <w:rPr>
          <w:rFonts w:ascii="Times New Roman" w:eastAsiaTheme="minorEastAsia" w:hAnsi="Times New Roman" w:cs="Times New Roman"/>
          <w:sz w:val="20"/>
          <w:szCs w:val="20"/>
        </w:rPr>
      </w:pPr>
      <m:oMathPara>
        <m:oMath>
          <m:r>
            <w:rPr>
              <w:rFonts w:ascii="Cambria Math" w:hAnsi="Cambria Math" w:cs="Times New Roman"/>
              <w:sz w:val="20"/>
              <w:szCs w:val="20"/>
            </w:rPr>
            <w:lastRenderedPageBreak/>
            <m:t xml:space="preserve">TPR= </m:t>
          </m:r>
          <m:f>
            <m:fPr>
              <m:ctrlPr>
                <w:rPr>
                  <w:rFonts w:ascii="Cambria Math" w:hAnsi="Cambria Math" w:cs="Times New Roman"/>
                  <w:i/>
                  <w:sz w:val="20"/>
                  <w:szCs w:val="20"/>
                </w:rPr>
              </m:ctrlPr>
            </m:fPr>
            <m:num>
              <m:r>
                <w:rPr>
                  <w:rFonts w:ascii="Cambria Math" w:hAnsi="Cambria Math" w:cs="Times New Roman"/>
                  <w:sz w:val="20"/>
                  <w:szCs w:val="20"/>
                </w:rPr>
                <m:t>TP</m:t>
              </m:r>
            </m:num>
            <m:den>
              <m:r>
                <w:rPr>
                  <w:rFonts w:ascii="Cambria Math" w:hAnsi="Cambria Math" w:cs="Times New Roman"/>
                  <w:sz w:val="20"/>
                  <w:szCs w:val="20"/>
                </w:rPr>
                <m:t>TP+FN</m:t>
              </m:r>
            </m:den>
          </m:f>
          <m:r>
            <w:rPr>
              <w:rFonts w:ascii="Cambria Math" w:hAnsi="Cambria Math" w:cs="Times New Roman"/>
              <w:sz w:val="20"/>
              <w:szCs w:val="20"/>
            </w:rPr>
            <m:t xml:space="preserve">  ;FPR= </m:t>
          </m:r>
          <m:f>
            <m:fPr>
              <m:ctrlPr>
                <w:rPr>
                  <w:rFonts w:ascii="Cambria Math" w:hAnsi="Cambria Math" w:cs="Times New Roman"/>
                  <w:i/>
                  <w:sz w:val="20"/>
                  <w:szCs w:val="20"/>
                </w:rPr>
              </m:ctrlPr>
            </m:fPr>
            <m:num>
              <m:r>
                <w:rPr>
                  <w:rFonts w:ascii="Cambria Math" w:hAnsi="Cambria Math" w:cs="Times New Roman"/>
                  <w:sz w:val="20"/>
                  <w:szCs w:val="20"/>
                </w:rPr>
                <m:t>FP</m:t>
              </m:r>
            </m:num>
            <m:den>
              <m:r>
                <w:rPr>
                  <w:rFonts w:ascii="Cambria Math" w:hAnsi="Cambria Math" w:cs="Times New Roman"/>
                  <w:sz w:val="20"/>
                  <w:szCs w:val="20"/>
                </w:rPr>
                <m:t>FP+TN</m:t>
              </m:r>
            </m:den>
          </m:f>
          <m:r>
            <w:rPr>
              <w:rFonts w:ascii="Cambria Math" w:hAnsi="Cambria Math" w:cs="Times New Roman"/>
              <w:sz w:val="20"/>
              <w:szCs w:val="20"/>
            </w:rPr>
            <m:t xml:space="preserve">   </m:t>
          </m:r>
        </m:oMath>
      </m:oMathPara>
    </w:p>
    <w:p w14:paraId="7C1365A4" w14:textId="0F2F4A41" w:rsidR="00B72FBB" w:rsidRPr="00B72FBB" w:rsidRDefault="00B72FBB" w:rsidP="00B72FBB">
      <w:pPr>
        <w:pStyle w:val="ListParagraph"/>
        <w:numPr>
          <w:ilvl w:val="0"/>
          <w:numId w:val="6"/>
        </w:numPr>
        <w:spacing w:line="240" w:lineRule="auto"/>
        <w:jc w:val="both"/>
        <w:rPr>
          <w:rFonts w:ascii="Times New Roman" w:eastAsiaTheme="minorEastAsia" w:hAnsi="Times New Roman" w:cs="Times New Roman"/>
          <w:b/>
          <w:bCs/>
          <w:sz w:val="20"/>
          <w:szCs w:val="20"/>
        </w:rPr>
      </w:pPr>
      <w:r w:rsidRPr="00B72FBB">
        <w:rPr>
          <w:rFonts w:ascii="Times New Roman" w:eastAsiaTheme="minorEastAsia" w:hAnsi="Times New Roman" w:cs="Times New Roman"/>
          <w:b/>
          <w:bCs/>
          <w:sz w:val="20"/>
          <w:szCs w:val="20"/>
        </w:rPr>
        <w:t>R-squared (R</w:t>
      </w:r>
      <w:r w:rsidRPr="00B72FBB">
        <w:rPr>
          <w:rFonts w:ascii="Times New Roman" w:eastAsiaTheme="minorEastAsia" w:hAnsi="Times New Roman" w:cs="Times New Roman"/>
          <w:b/>
          <w:bCs/>
          <w:sz w:val="20"/>
          <w:szCs w:val="20"/>
          <w:vertAlign w:val="superscript"/>
        </w:rPr>
        <w:t>2</w:t>
      </w:r>
      <w:r w:rsidRPr="00B72FBB">
        <w:rPr>
          <w:rFonts w:ascii="Times New Roman" w:eastAsiaTheme="minorEastAsia" w:hAnsi="Times New Roman" w:cs="Times New Roman"/>
          <w:b/>
          <w:bCs/>
          <w:sz w:val="20"/>
          <w:szCs w:val="20"/>
        </w:rPr>
        <w:t>)</w:t>
      </w:r>
    </w:p>
    <w:p w14:paraId="0E2D3041" w14:textId="642DB329" w:rsidR="008D23AD" w:rsidRDefault="00B72FBB" w:rsidP="001B6C2C">
      <w:pPr>
        <w:spacing w:line="240" w:lineRule="auto"/>
        <w:ind w:left="360" w:firstLine="360"/>
        <w:jc w:val="both"/>
        <w:rPr>
          <w:rFonts w:ascii="Times New Roman" w:eastAsiaTheme="minorEastAsia" w:hAnsi="Times New Roman" w:cs="Times New Roman"/>
          <w:sz w:val="20"/>
          <w:szCs w:val="20"/>
        </w:rPr>
      </w:pPr>
      <w:r w:rsidRPr="00B72FBB">
        <w:rPr>
          <w:rFonts w:ascii="Times New Roman" w:eastAsiaTheme="minorEastAsia" w:hAnsi="Times New Roman" w:cs="Times New Roman"/>
          <w:sz w:val="20"/>
          <w:szCs w:val="20"/>
        </w:rPr>
        <w:t>R-squared (R</w:t>
      </w:r>
      <w:r w:rsidRPr="00B72FBB">
        <w:rPr>
          <w:rFonts w:ascii="Times New Roman" w:eastAsiaTheme="minorEastAsia" w:hAnsi="Times New Roman" w:cs="Times New Roman"/>
          <w:sz w:val="20"/>
          <w:szCs w:val="20"/>
          <w:vertAlign w:val="superscript"/>
        </w:rPr>
        <w:t>2</w:t>
      </w:r>
      <w:r w:rsidRPr="00B72FBB">
        <w:rPr>
          <w:rFonts w:ascii="Times New Roman" w:eastAsiaTheme="minorEastAsia" w:hAnsi="Times New Roman" w:cs="Times New Roman"/>
          <w:sz w:val="20"/>
          <w:szCs w:val="20"/>
        </w:rPr>
        <w:t>) is a statistical measure that represents the proportion of the variance explained by an independent variable or variables in a regression model for a dependent variable.</w:t>
      </w:r>
      <w:r w:rsidR="001B6C2C">
        <w:rPr>
          <w:rFonts w:ascii="Times New Roman" w:eastAsiaTheme="minorEastAsia" w:hAnsi="Times New Roman" w:cs="Times New Roman"/>
          <w:sz w:val="20"/>
          <w:szCs w:val="20"/>
        </w:rPr>
        <w:t xml:space="preserve"> </w:t>
      </w:r>
      <w:r w:rsidR="001B6C2C" w:rsidRPr="001B6C2C">
        <w:rPr>
          <w:rFonts w:ascii="Times New Roman" w:eastAsiaTheme="minorEastAsia" w:hAnsi="Times New Roman" w:cs="Times New Roman"/>
          <w:sz w:val="20"/>
          <w:szCs w:val="20"/>
        </w:rPr>
        <w:t>R-squared is commonly used in investing to refer to the percentage of a fund's or security's movements that can be explained by movements in a benchmark index. An R-squared of 100% indicates that movements in the index (or the independent variable(s) of interest) completely explain all movements in the security (or other dependent variables).</w:t>
      </w:r>
      <w:r w:rsidR="001B6C2C">
        <w:rPr>
          <w:rFonts w:ascii="Times New Roman" w:eastAsiaTheme="minorEastAsia" w:hAnsi="Times New Roman" w:cs="Times New Roman"/>
          <w:sz w:val="20"/>
          <w:szCs w:val="20"/>
        </w:rPr>
        <w:t xml:space="preserve"> </w:t>
      </w:r>
      <w:r w:rsidR="001B6C2C" w:rsidRPr="001B6C2C">
        <w:rPr>
          <w:rFonts w:ascii="Times New Roman" w:eastAsiaTheme="minorEastAsia" w:hAnsi="Times New Roman" w:cs="Times New Roman"/>
          <w:sz w:val="20"/>
          <w:szCs w:val="20"/>
        </w:rPr>
        <w:t>The following equation</w:t>
      </w:r>
      <w:r w:rsidR="001B6C2C">
        <w:rPr>
          <w:rFonts w:ascii="Times New Roman" w:eastAsiaTheme="minorEastAsia" w:hAnsi="Times New Roman" w:cs="Times New Roman"/>
          <w:sz w:val="20"/>
          <w:szCs w:val="20"/>
        </w:rPr>
        <w:t xml:space="preserve"> </w:t>
      </w:r>
      <w:r w:rsidR="001B6C2C" w:rsidRPr="001B6C2C">
        <w:rPr>
          <w:rFonts w:ascii="Times New Roman" w:eastAsiaTheme="minorEastAsia" w:hAnsi="Times New Roman" w:cs="Times New Roman"/>
          <w:sz w:val="20"/>
          <w:szCs w:val="20"/>
        </w:rPr>
        <w:t>presents the formula for calculating the R</w:t>
      </w:r>
      <w:r w:rsidR="001B6C2C" w:rsidRPr="001B6C2C">
        <w:rPr>
          <w:rFonts w:ascii="Times New Roman" w:eastAsiaTheme="minorEastAsia" w:hAnsi="Times New Roman" w:cs="Times New Roman"/>
          <w:sz w:val="20"/>
          <w:szCs w:val="20"/>
          <w:vertAlign w:val="superscript"/>
        </w:rPr>
        <w:t>2</w:t>
      </w:r>
      <w:r w:rsidR="001B6C2C" w:rsidRPr="001B6C2C">
        <w:rPr>
          <w:rFonts w:ascii="Times New Roman" w:eastAsiaTheme="minorEastAsia" w:hAnsi="Times New Roman" w:cs="Times New Roman"/>
          <w:sz w:val="20"/>
          <w:szCs w:val="20"/>
        </w:rPr>
        <w:t xml:space="preserve"> metric.</w:t>
      </w:r>
    </w:p>
    <w:p w14:paraId="483F1D43" w14:textId="2B4E86DA" w:rsidR="001B6C2C" w:rsidRPr="00577B6E" w:rsidRDefault="003A358D" w:rsidP="001B6C2C">
      <w:pPr>
        <w:spacing w:line="240" w:lineRule="auto"/>
        <w:ind w:left="360" w:firstLine="360"/>
        <w:jc w:val="both"/>
        <w:rPr>
          <w:rFonts w:ascii="Times New Roman" w:eastAsiaTheme="minorEastAsia" w:hAnsi="Times New Roman" w:cs="Times New Roman"/>
          <w:sz w:val="20"/>
          <w:szCs w:val="20"/>
        </w:rPr>
      </w:pPr>
      <m:oMathPara>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R</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=1-</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Unexplained Variation</m:t>
              </m:r>
            </m:num>
            <m:den>
              <m:r>
                <w:rPr>
                  <w:rFonts w:ascii="Cambria Math" w:eastAsiaTheme="minorEastAsia" w:hAnsi="Cambria Math" w:cs="Times New Roman"/>
                  <w:sz w:val="20"/>
                  <w:szCs w:val="20"/>
                </w:rPr>
                <m:t>Total Variation</m:t>
              </m:r>
            </m:den>
          </m:f>
        </m:oMath>
      </m:oMathPara>
    </w:p>
    <w:p w14:paraId="682AB6D4" w14:textId="77777777" w:rsidR="00577B6E" w:rsidRPr="008D23AD" w:rsidRDefault="00577B6E" w:rsidP="001B6C2C">
      <w:pPr>
        <w:spacing w:line="240" w:lineRule="auto"/>
        <w:ind w:left="360" w:firstLine="360"/>
        <w:jc w:val="both"/>
        <w:rPr>
          <w:rFonts w:ascii="Times New Roman" w:eastAsiaTheme="minorEastAsia" w:hAnsi="Times New Roman" w:cs="Times New Roman"/>
          <w:sz w:val="20"/>
          <w:szCs w:val="20"/>
        </w:rPr>
      </w:pPr>
    </w:p>
    <w:p w14:paraId="7CFF4A98" w14:textId="76E3BF7B" w:rsidR="00CB701E" w:rsidRPr="00CB701E" w:rsidRDefault="00CB701E" w:rsidP="00CB701E">
      <w:pPr>
        <w:pStyle w:val="ListParagraph"/>
        <w:numPr>
          <w:ilvl w:val="0"/>
          <w:numId w:val="6"/>
        </w:numPr>
        <w:spacing w:line="240" w:lineRule="auto"/>
        <w:jc w:val="both"/>
        <w:rPr>
          <w:rFonts w:ascii="Times New Roman" w:eastAsiaTheme="minorEastAsia" w:hAnsi="Times New Roman" w:cs="Times New Roman"/>
          <w:b/>
          <w:bCs/>
          <w:sz w:val="20"/>
          <w:szCs w:val="20"/>
        </w:rPr>
      </w:pPr>
      <w:r>
        <w:rPr>
          <w:rFonts w:ascii="Times New Roman" w:eastAsiaTheme="minorEastAsia" w:hAnsi="Times New Roman" w:cs="Times New Roman"/>
          <w:b/>
          <w:bCs/>
          <w:sz w:val="20"/>
          <w:szCs w:val="20"/>
        </w:rPr>
        <w:t>M</w:t>
      </w:r>
      <w:r w:rsidRPr="00CB701E">
        <w:rPr>
          <w:rFonts w:ascii="Times New Roman" w:eastAsiaTheme="minorEastAsia" w:hAnsi="Times New Roman" w:cs="Times New Roman"/>
          <w:b/>
          <w:bCs/>
          <w:sz w:val="20"/>
          <w:szCs w:val="20"/>
        </w:rPr>
        <w:t xml:space="preserve">ean </w:t>
      </w:r>
      <w:r>
        <w:rPr>
          <w:rFonts w:ascii="Times New Roman" w:eastAsiaTheme="minorEastAsia" w:hAnsi="Times New Roman" w:cs="Times New Roman"/>
          <w:b/>
          <w:bCs/>
          <w:sz w:val="20"/>
          <w:szCs w:val="20"/>
        </w:rPr>
        <w:t>A</w:t>
      </w:r>
      <w:r w:rsidRPr="00CB701E">
        <w:rPr>
          <w:rFonts w:ascii="Times New Roman" w:eastAsiaTheme="minorEastAsia" w:hAnsi="Times New Roman" w:cs="Times New Roman"/>
          <w:b/>
          <w:bCs/>
          <w:sz w:val="20"/>
          <w:szCs w:val="20"/>
        </w:rPr>
        <w:t xml:space="preserve">bsolute </w:t>
      </w:r>
      <w:r>
        <w:rPr>
          <w:rFonts w:ascii="Times New Roman" w:eastAsiaTheme="minorEastAsia" w:hAnsi="Times New Roman" w:cs="Times New Roman"/>
          <w:b/>
          <w:bCs/>
          <w:sz w:val="20"/>
          <w:szCs w:val="20"/>
        </w:rPr>
        <w:t>P</w:t>
      </w:r>
      <w:r w:rsidRPr="00CB701E">
        <w:rPr>
          <w:rFonts w:ascii="Times New Roman" w:eastAsiaTheme="minorEastAsia" w:hAnsi="Times New Roman" w:cs="Times New Roman"/>
          <w:b/>
          <w:bCs/>
          <w:sz w:val="20"/>
          <w:szCs w:val="20"/>
        </w:rPr>
        <w:t xml:space="preserve">ercentage </w:t>
      </w:r>
      <w:r>
        <w:rPr>
          <w:rFonts w:ascii="Times New Roman" w:eastAsiaTheme="minorEastAsia" w:hAnsi="Times New Roman" w:cs="Times New Roman"/>
          <w:b/>
          <w:bCs/>
          <w:sz w:val="20"/>
          <w:szCs w:val="20"/>
        </w:rPr>
        <w:t>E</w:t>
      </w:r>
      <w:r w:rsidRPr="00CB701E">
        <w:rPr>
          <w:rFonts w:ascii="Times New Roman" w:eastAsiaTheme="minorEastAsia" w:hAnsi="Times New Roman" w:cs="Times New Roman"/>
          <w:b/>
          <w:bCs/>
          <w:sz w:val="20"/>
          <w:szCs w:val="20"/>
        </w:rPr>
        <w:t>rror (MAPE)</w:t>
      </w:r>
    </w:p>
    <w:p w14:paraId="65587B48" w14:textId="26EE2089" w:rsidR="008D23AD" w:rsidRDefault="00CB701E" w:rsidP="00250A34">
      <w:pPr>
        <w:spacing w:line="240" w:lineRule="auto"/>
        <w:ind w:left="360" w:firstLine="360"/>
        <w:jc w:val="both"/>
        <w:rPr>
          <w:rFonts w:ascii="Times New Roman" w:eastAsiaTheme="minorEastAsia" w:hAnsi="Times New Roman" w:cs="Times New Roman"/>
          <w:sz w:val="20"/>
          <w:szCs w:val="20"/>
        </w:rPr>
      </w:pPr>
      <w:r w:rsidRPr="00CB701E">
        <w:rPr>
          <w:rFonts w:ascii="Times New Roman" w:eastAsiaTheme="minorEastAsia" w:hAnsi="Times New Roman" w:cs="Times New Roman"/>
          <w:sz w:val="20"/>
          <w:szCs w:val="20"/>
        </w:rPr>
        <w:t>The mean absolute percentage error (MAPE), also known as the mean absolute percentage deviation (MAPD), is a measure of a forecast system's accuracy. It calculates the average absolute percent error for each time period minus actual values divided by actual values to calculate this accuracy as a percentage.</w:t>
      </w:r>
      <w:r>
        <w:rPr>
          <w:rFonts w:ascii="Times New Roman" w:eastAsiaTheme="minorEastAsia" w:hAnsi="Times New Roman" w:cs="Times New Roman"/>
          <w:sz w:val="20"/>
          <w:szCs w:val="20"/>
        </w:rPr>
        <w:t xml:space="preserve"> The formula for MAPE is</w:t>
      </w:r>
    </w:p>
    <w:p w14:paraId="1862F3D3" w14:textId="358A8B84" w:rsidR="00CB701E" w:rsidRPr="00CB701E" w:rsidRDefault="00CB701E" w:rsidP="00250A34">
      <w:pPr>
        <w:spacing w:line="240" w:lineRule="auto"/>
        <w:ind w:left="360" w:firstLine="360"/>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MAPE=</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n</m:t>
              </m:r>
            </m:den>
          </m:f>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t=1</m:t>
              </m:r>
            </m:sub>
            <m:sup>
              <m:r>
                <w:rPr>
                  <w:rFonts w:ascii="Cambria Math" w:eastAsiaTheme="minorEastAsia" w:hAnsi="Cambria Math" w:cs="Times New Roman"/>
                  <w:sz w:val="20"/>
                  <w:szCs w:val="20"/>
                </w:rPr>
                <m:t>n</m:t>
              </m:r>
            </m:sup>
            <m:e>
              <m:d>
                <m:dPr>
                  <m:begChr m:val="|"/>
                  <m:endChr m:val="|"/>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t</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F</m:t>
                          </m:r>
                        </m:e>
                        <m:sub>
                          <m:r>
                            <w:rPr>
                              <w:rFonts w:ascii="Cambria Math" w:eastAsiaTheme="minorEastAsia" w:hAnsi="Cambria Math" w:cs="Times New Roman"/>
                              <w:sz w:val="20"/>
                              <w:szCs w:val="20"/>
                            </w:rPr>
                            <m:t>t</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t</m:t>
                          </m:r>
                        </m:sub>
                      </m:sSub>
                    </m:den>
                  </m:f>
                </m:e>
              </m:d>
            </m:e>
          </m:nary>
        </m:oMath>
      </m:oMathPara>
    </w:p>
    <w:p w14:paraId="1F17249E" w14:textId="7A12C697" w:rsidR="00CB701E" w:rsidRDefault="00CB701E" w:rsidP="00250A34">
      <w:pPr>
        <w:spacing w:line="240" w:lineRule="auto"/>
        <w:ind w:left="360" w:firstLine="36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Where  </w:t>
      </w:r>
      <w:r w:rsidRPr="00307546">
        <w:rPr>
          <w:rFonts w:ascii="Times New Roman" w:eastAsiaTheme="minorEastAsia" w:hAnsi="Times New Roman" w:cs="Times New Roman"/>
          <w:i/>
          <w:iCs/>
          <w:sz w:val="20"/>
          <w:szCs w:val="20"/>
        </w:rPr>
        <w:t>n</w:t>
      </w:r>
      <w:r>
        <w:rPr>
          <w:rFonts w:ascii="Times New Roman" w:eastAsiaTheme="minorEastAsia" w:hAnsi="Times New Roman" w:cs="Times New Roman"/>
          <w:sz w:val="20"/>
          <w:szCs w:val="20"/>
        </w:rPr>
        <w:t xml:space="preserve"> is the number of fitted points</w:t>
      </w:r>
    </w:p>
    <w:p w14:paraId="3D598C10" w14:textId="18B62093" w:rsidR="00CB701E" w:rsidRDefault="00CB701E" w:rsidP="00250A34">
      <w:pPr>
        <w:spacing w:line="240" w:lineRule="auto"/>
        <w:ind w:left="360" w:firstLine="360"/>
        <w:jc w:val="both"/>
        <w:rPr>
          <w:rFonts w:ascii="Times New Roman" w:eastAsiaTheme="minorEastAsia" w:hAnsi="Times New Roman" w:cs="Times New Roman"/>
          <w:sz w:val="20"/>
          <w:szCs w:val="20"/>
        </w:rPr>
      </w:pPr>
      <w:r w:rsidRPr="00307546">
        <w:rPr>
          <w:rFonts w:ascii="Times New Roman" w:eastAsiaTheme="minorEastAsia" w:hAnsi="Times New Roman" w:cs="Times New Roman"/>
          <w:i/>
          <w:iCs/>
          <w:sz w:val="20"/>
          <w:szCs w:val="20"/>
        </w:rPr>
        <w:t>A</w:t>
      </w:r>
      <w:r w:rsidRPr="00307546">
        <w:rPr>
          <w:rFonts w:ascii="Times New Roman" w:eastAsiaTheme="minorEastAsia" w:hAnsi="Times New Roman" w:cs="Times New Roman"/>
          <w:i/>
          <w:iCs/>
          <w:sz w:val="20"/>
          <w:szCs w:val="20"/>
          <w:vertAlign w:val="subscript"/>
        </w:rPr>
        <w:t>t</w:t>
      </w:r>
      <w:r>
        <w:rPr>
          <w:rFonts w:ascii="Times New Roman" w:eastAsiaTheme="minorEastAsia" w:hAnsi="Times New Roman" w:cs="Times New Roman"/>
          <w:sz w:val="20"/>
          <w:szCs w:val="20"/>
        </w:rPr>
        <w:t xml:space="preserve"> is the actual value</w:t>
      </w:r>
    </w:p>
    <w:p w14:paraId="1E0C734F" w14:textId="01627906" w:rsidR="00CB701E" w:rsidRDefault="00CB701E" w:rsidP="00250A34">
      <w:pPr>
        <w:spacing w:line="240" w:lineRule="auto"/>
        <w:ind w:left="360" w:firstLine="360"/>
        <w:jc w:val="both"/>
        <w:rPr>
          <w:rFonts w:ascii="Times New Roman" w:eastAsiaTheme="minorEastAsia" w:hAnsi="Times New Roman" w:cs="Times New Roman"/>
          <w:sz w:val="20"/>
          <w:szCs w:val="20"/>
        </w:rPr>
      </w:pPr>
      <w:r w:rsidRPr="00307546">
        <w:rPr>
          <w:rFonts w:ascii="Times New Roman" w:eastAsiaTheme="minorEastAsia" w:hAnsi="Times New Roman" w:cs="Times New Roman"/>
          <w:i/>
          <w:iCs/>
          <w:sz w:val="20"/>
          <w:szCs w:val="20"/>
        </w:rPr>
        <w:t>F</w:t>
      </w:r>
      <w:r w:rsidRPr="00307546">
        <w:rPr>
          <w:rFonts w:ascii="Times New Roman" w:eastAsiaTheme="minorEastAsia" w:hAnsi="Times New Roman" w:cs="Times New Roman"/>
          <w:i/>
          <w:iCs/>
          <w:sz w:val="20"/>
          <w:szCs w:val="20"/>
          <w:vertAlign w:val="subscript"/>
        </w:rPr>
        <w:t>t</w:t>
      </w:r>
      <w:r>
        <w:rPr>
          <w:rFonts w:ascii="Times New Roman" w:eastAsiaTheme="minorEastAsia" w:hAnsi="Times New Roman" w:cs="Times New Roman"/>
          <w:sz w:val="20"/>
          <w:szCs w:val="20"/>
        </w:rPr>
        <w:t xml:space="preserve"> is the forcast value</w:t>
      </w:r>
    </w:p>
    <w:p w14:paraId="39C98E6E" w14:textId="093D9A8E" w:rsidR="00307546" w:rsidRPr="00DD3180" w:rsidRDefault="00DD3180" w:rsidP="00DD3180">
      <w:pPr>
        <w:pStyle w:val="ListParagraph"/>
        <w:numPr>
          <w:ilvl w:val="0"/>
          <w:numId w:val="6"/>
        </w:numPr>
        <w:spacing w:line="240" w:lineRule="auto"/>
        <w:jc w:val="both"/>
        <w:rPr>
          <w:rFonts w:ascii="Times New Roman" w:eastAsiaTheme="minorEastAsia" w:hAnsi="Times New Roman" w:cs="Times New Roman"/>
          <w:b/>
          <w:bCs/>
          <w:sz w:val="20"/>
          <w:szCs w:val="20"/>
        </w:rPr>
      </w:pPr>
      <w:r w:rsidRPr="00DD3180">
        <w:rPr>
          <w:rFonts w:ascii="Times New Roman" w:eastAsiaTheme="minorEastAsia" w:hAnsi="Times New Roman" w:cs="Times New Roman"/>
          <w:b/>
          <w:bCs/>
          <w:sz w:val="20"/>
          <w:szCs w:val="20"/>
        </w:rPr>
        <w:t>Root Mean Square Error (RMSE)</w:t>
      </w:r>
    </w:p>
    <w:p w14:paraId="1C299594" w14:textId="046E769C" w:rsidR="00CB701E" w:rsidRPr="008D23AD" w:rsidRDefault="00DD3180" w:rsidP="00250A34">
      <w:pPr>
        <w:spacing w:line="240" w:lineRule="auto"/>
        <w:ind w:left="360" w:firstLine="360"/>
        <w:jc w:val="both"/>
        <w:rPr>
          <w:rFonts w:ascii="Times New Roman" w:eastAsiaTheme="minorEastAsia" w:hAnsi="Times New Roman" w:cs="Times New Roman"/>
          <w:sz w:val="20"/>
          <w:szCs w:val="20"/>
        </w:rPr>
      </w:pPr>
      <w:r w:rsidRPr="00DD3180">
        <w:rPr>
          <w:rFonts w:ascii="Times New Roman" w:eastAsiaTheme="minorEastAsia" w:hAnsi="Times New Roman" w:cs="Times New Roman"/>
          <w:sz w:val="20"/>
          <w:szCs w:val="20"/>
        </w:rPr>
        <w:t>Root Mean Square Error (RMSE) is the standard deviation of the residuals (prediction errors). Residuals are a measure of how far from the regression line data points are</w:t>
      </w:r>
      <w:r>
        <w:rPr>
          <w:rFonts w:ascii="Times New Roman" w:eastAsiaTheme="minorEastAsia" w:hAnsi="Times New Roman" w:cs="Times New Roman"/>
          <w:sz w:val="20"/>
          <w:szCs w:val="20"/>
        </w:rPr>
        <w:t xml:space="preserve">. The </w:t>
      </w:r>
      <w:r w:rsidRPr="00DD3180">
        <w:rPr>
          <w:rFonts w:ascii="Times New Roman" w:eastAsiaTheme="minorEastAsia" w:hAnsi="Times New Roman" w:cs="Times New Roman"/>
          <w:sz w:val="20"/>
          <w:szCs w:val="20"/>
        </w:rPr>
        <w:t>RMSE is a measure of how spread out these residuals are.</w:t>
      </w:r>
      <w:r w:rsidR="006909D5">
        <w:rPr>
          <w:rFonts w:ascii="Times New Roman" w:eastAsiaTheme="minorEastAsia" w:hAnsi="Times New Roman" w:cs="Times New Roman"/>
          <w:sz w:val="20"/>
          <w:szCs w:val="20"/>
        </w:rPr>
        <w:t xml:space="preserve"> </w:t>
      </w:r>
      <w:r w:rsidR="006909D5" w:rsidRPr="006909D5">
        <w:rPr>
          <w:rFonts w:ascii="Times New Roman" w:eastAsiaTheme="minorEastAsia" w:hAnsi="Times New Roman" w:cs="Times New Roman"/>
          <w:sz w:val="20"/>
          <w:szCs w:val="20"/>
        </w:rPr>
        <w:t>RMS</w:t>
      </w:r>
      <w:r w:rsidR="006909D5">
        <w:rPr>
          <w:rFonts w:ascii="Times New Roman" w:eastAsiaTheme="minorEastAsia" w:hAnsi="Times New Roman" w:cs="Times New Roman"/>
          <w:sz w:val="20"/>
          <w:szCs w:val="20"/>
        </w:rPr>
        <w:t>E</w:t>
      </w:r>
      <w:r w:rsidR="006909D5" w:rsidRPr="006909D5">
        <w:rPr>
          <w:rFonts w:ascii="Times New Roman" w:eastAsiaTheme="minorEastAsia" w:hAnsi="Times New Roman" w:cs="Times New Roman"/>
          <w:sz w:val="20"/>
          <w:szCs w:val="20"/>
        </w:rPr>
        <w:t xml:space="preserve"> is never negative, and a value of 0 (which almost never happens in practise) indicates a perfect fit to the data. A lower RMS</w:t>
      </w:r>
      <w:r w:rsidR="006909D5">
        <w:rPr>
          <w:rFonts w:ascii="Times New Roman" w:eastAsiaTheme="minorEastAsia" w:hAnsi="Times New Roman" w:cs="Times New Roman"/>
          <w:sz w:val="20"/>
          <w:szCs w:val="20"/>
        </w:rPr>
        <w:t>E</w:t>
      </w:r>
      <w:r w:rsidR="006909D5" w:rsidRPr="006909D5">
        <w:rPr>
          <w:rFonts w:ascii="Times New Roman" w:eastAsiaTheme="minorEastAsia" w:hAnsi="Times New Roman" w:cs="Times New Roman"/>
          <w:sz w:val="20"/>
          <w:szCs w:val="20"/>
        </w:rPr>
        <w:t xml:space="preserve"> is generally preferable to a higher one.</w:t>
      </w:r>
    </w:p>
    <w:p w14:paraId="6746C567" w14:textId="36447A8E" w:rsidR="007C4B3E" w:rsidRPr="007C4B3E" w:rsidRDefault="007C4B3E" w:rsidP="007C4B3E">
      <w:pPr>
        <w:pStyle w:val="ListParagraph"/>
        <w:numPr>
          <w:ilvl w:val="0"/>
          <w:numId w:val="6"/>
        </w:numPr>
        <w:spacing w:line="240" w:lineRule="auto"/>
        <w:jc w:val="both"/>
        <w:rPr>
          <w:rFonts w:ascii="Times New Roman" w:hAnsi="Times New Roman" w:cs="Times New Roman"/>
          <w:b/>
          <w:bCs/>
          <w:sz w:val="20"/>
          <w:szCs w:val="20"/>
        </w:rPr>
      </w:pPr>
      <w:r w:rsidRPr="007C4B3E">
        <w:rPr>
          <w:rFonts w:ascii="Times New Roman" w:hAnsi="Times New Roman" w:cs="Times New Roman"/>
          <w:b/>
          <w:bCs/>
          <w:sz w:val="20"/>
          <w:szCs w:val="20"/>
        </w:rPr>
        <w:t xml:space="preserve">Mean </w:t>
      </w:r>
      <w:r w:rsidRPr="007C4B3E">
        <w:rPr>
          <w:rFonts w:ascii="Times New Roman" w:hAnsi="Times New Roman" w:cs="Times New Roman"/>
          <w:b/>
          <w:bCs/>
          <w:sz w:val="20"/>
          <w:szCs w:val="20"/>
        </w:rPr>
        <w:t>A</w:t>
      </w:r>
      <w:r w:rsidRPr="007C4B3E">
        <w:rPr>
          <w:rFonts w:ascii="Times New Roman" w:hAnsi="Times New Roman" w:cs="Times New Roman"/>
          <w:b/>
          <w:bCs/>
          <w:sz w:val="20"/>
          <w:szCs w:val="20"/>
        </w:rPr>
        <w:t xml:space="preserve">bsolute </w:t>
      </w:r>
      <w:r w:rsidRPr="007C4B3E">
        <w:rPr>
          <w:rFonts w:ascii="Times New Roman" w:hAnsi="Times New Roman" w:cs="Times New Roman"/>
          <w:b/>
          <w:bCs/>
          <w:sz w:val="20"/>
          <w:szCs w:val="20"/>
        </w:rPr>
        <w:t>E</w:t>
      </w:r>
      <w:r w:rsidRPr="007C4B3E">
        <w:rPr>
          <w:rFonts w:ascii="Times New Roman" w:hAnsi="Times New Roman" w:cs="Times New Roman"/>
          <w:b/>
          <w:bCs/>
          <w:sz w:val="20"/>
          <w:szCs w:val="20"/>
        </w:rPr>
        <w:t>rror</w:t>
      </w:r>
      <w:r>
        <w:rPr>
          <w:rFonts w:ascii="Times New Roman" w:hAnsi="Times New Roman" w:cs="Times New Roman"/>
          <w:b/>
          <w:bCs/>
          <w:sz w:val="20"/>
          <w:szCs w:val="20"/>
        </w:rPr>
        <w:t xml:space="preserve"> (MAE)</w:t>
      </w:r>
    </w:p>
    <w:p w14:paraId="1FA39C60" w14:textId="027CE942" w:rsidR="00210796" w:rsidRDefault="00CF6414" w:rsidP="00CF6414">
      <w:pPr>
        <w:spacing w:line="240" w:lineRule="auto"/>
        <w:ind w:left="284" w:firstLine="360"/>
        <w:jc w:val="both"/>
        <w:rPr>
          <w:rFonts w:ascii="Times New Roman" w:hAnsi="Times New Roman" w:cs="Times New Roman"/>
          <w:sz w:val="20"/>
          <w:szCs w:val="20"/>
        </w:rPr>
      </w:pPr>
      <w:r w:rsidRPr="00CF6414">
        <w:rPr>
          <w:rFonts w:ascii="Times New Roman" w:hAnsi="Times New Roman" w:cs="Times New Roman"/>
          <w:sz w:val="20"/>
          <w:szCs w:val="20"/>
        </w:rPr>
        <w:t>The MAE is calculated as the sum of the absolute differences between the target and predicted variables. As a result, it evaluates the average magnitude of errors in a set of predictions without taking into account their directions. This metric's lower values indicate a better prediction model.</w:t>
      </w:r>
      <w:r w:rsidR="00F90432">
        <w:rPr>
          <w:rFonts w:ascii="Times New Roman" w:hAnsi="Times New Roman" w:cs="Times New Roman"/>
          <w:sz w:val="20"/>
          <w:szCs w:val="20"/>
        </w:rPr>
        <w:t xml:space="preserve"> </w:t>
      </w:r>
      <w:r w:rsidR="00F90432" w:rsidRPr="00F90432">
        <w:rPr>
          <w:rFonts w:ascii="Times New Roman" w:hAnsi="Times New Roman" w:cs="Times New Roman"/>
          <w:sz w:val="20"/>
          <w:szCs w:val="20"/>
        </w:rPr>
        <w:t>The formula is</w:t>
      </w:r>
    </w:p>
    <w:p w14:paraId="08D6EA9E" w14:textId="1B2CE86B" w:rsidR="00F90432" w:rsidRDefault="00CE26D2" w:rsidP="00CE26D2">
      <w:pPr>
        <w:spacing w:line="240" w:lineRule="auto"/>
        <w:ind w:left="284" w:firstLine="360"/>
        <w:jc w:val="center"/>
        <w:rPr>
          <w:rFonts w:ascii="Times New Roman" w:eastAsiaTheme="minorEastAsia" w:hAnsi="Times New Roman" w:cs="Times New Roman"/>
          <w:sz w:val="20"/>
          <w:szCs w:val="20"/>
        </w:rPr>
      </w:pPr>
      <m:oMathPara>
        <m:oMath>
          <m:r>
            <w:rPr>
              <w:rFonts w:ascii="Cambria Math" w:hAnsi="Cambria Math" w:cs="Times New Roman"/>
              <w:sz w:val="20"/>
              <w:szCs w:val="20"/>
            </w:rPr>
            <m:t>MAE=</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n</m:t>
              </m:r>
            </m:den>
          </m:f>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r>
                    <w:rPr>
                      <w:rFonts w:ascii="Cambria Math" w:hAnsi="Cambria Math" w:cs="Times New Roman"/>
                      <w:sz w:val="20"/>
                      <w:szCs w:val="20"/>
                    </w:rPr>
                    <m:t>-x</m:t>
                  </m:r>
                </m:e>
              </m:d>
            </m:e>
          </m:nary>
        </m:oMath>
      </m:oMathPara>
    </w:p>
    <w:p w14:paraId="3F858250" w14:textId="49915B93" w:rsidR="00CE26D2" w:rsidRDefault="00CE26D2" w:rsidP="00CE26D2">
      <w:pPr>
        <w:spacing w:line="240" w:lineRule="auto"/>
        <w:ind w:left="284" w:firstLine="360"/>
        <w:jc w:val="both"/>
        <w:rPr>
          <w:rFonts w:ascii="Times New Roman" w:hAnsi="Times New Roman" w:cs="Times New Roman"/>
          <w:sz w:val="20"/>
          <w:szCs w:val="20"/>
        </w:rPr>
      </w:pPr>
      <w:r>
        <w:rPr>
          <w:rFonts w:ascii="Times New Roman" w:hAnsi="Times New Roman" w:cs="Times New Roman"/>
          <w:sz w:val="20"/>
          <w:szCs w:val="20"/>
        </w:rPr>
        <w:t>Where n is the number of errors and</w:t>
      </w:r>
    </w:p>
    <w:p w14:paraId="6872F4BC" w14:textId="21DB9A8A" w:rsidR="00CE26D2" w:rsidRPr="00CE26D2" w:rsidRDefault="00CE26D2" w:rsidP="00CE26D2">
      <w:pPr>
        <w:spacing w:line="240" w:lineRule="auto"/>
        <w:ind w:left="284" w:firstLine="360"/>
        <w:jc w:val="both"/>
        <w:rPr>
          <w:rFonts w:ascii="Times New Roman" w:hAnsi="Times New Roman" w:cs="Times New Roman"/>
          <w:i/>
          <w:iCs/>
          <w:sz w:val="20"/>
          <w:szCs w:val="20"/>
        </w:rPr>
      </w:pPr>
      <w:r w:rsidRPr="009959B8">
        <w:rPr>
          <w:rFonts w:ascii="Times New Roman" w:hAnsi="Times New Roman" w:cs="Times New Roman"/>
          <w:sz w:val="20"/>
          <w:szCs w:val="20"/>
        </w:rPr>
        <w:t>|x</w:t>
      </w:r>
      <w:r w:rsidRPr="009959B8">
        <w:rPr>
          <w:rFonts w:ascii="Times New Roman" w:hAnsi="Times New Roman" w:cs="Times New Roman"/>
          <w:sz w:val="20"/>
          <w:szCs w:val="20"/>
          <w:vertAlign w:val="subscript"/>
        </w:rPr>
        <w:t>i</w:t>
      </w:r>
      <w:r w:rsidRPr="009959B8">
        <w:rPr>
          <w:rFonts w:ascii="Times New Roman" w:hAnsi="Times New Roman" w:cs="Times New Roman"/>
          <w:sz w:val="20"/>
          <w:szCs w:val="20"/>
        </w:rPr>
        <w:t>-x|</w:t>
      </w:r>
      <w:r>
        <w:rPr>
          <w:rFonts w:ascii="Times New Roman" w:hAnsi="Times New Roman" w:cs="Times New Roman"/>
          <w:i/>
          <w:iCs/>
          <w:sz w:val="20"/>
          <w:szCs w:val="20"/>
        </w:rPr>
        <w:t xml:space="preserve"> </w:t>
      </w:r>
      <w:r>
        <w:rPr>
          <w:rFonts w:ascii="Times New Roman" w:hAnsi="Times New Roman" w:cs="Times New Roman"/>
          <w:sz w:val="20"/>
          <w:szCs w:val="20"/>
        </w:rPr>
        <w:t xml:space="preserve"> is the absolute error</w:t>
      </w:r>
      <w:r w:rsidRPr="00CE26D2">
        <w:rPr>
          <w:rFonts w:ascii="Times New Roman" w:hAnsi="Times New Roman" w:cs="Times New Roman"/>
          <w:i/>
          <w:iCs/>
          <w:sz w:val="20"/>
          <w:szCs w:val="20"/>
        </w:rPr>
        <w:t xml:space="preserve"> </w:t>
      </w:r>
    </w:p>
    <w:p w14:paraId="259863C3" w14:textId="2AC330D1" w:rsidR="00D42EC6" w:rsidRDefault="00F52409" w:rsidP="00905E95">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E. Stock Market Prediction</w:t>
      </w:r>
    </w:p>
    <w:p w14:paraId="1D349686" w14:textId="1331797B" w:rsidR="00F52409" w:rsidRDefault="004E08DD" w:rsidP="004E08DD">
      <w:pPr>
        <w:spacing w:line="240" w:lineRule="auto"/>
        <w:ind w:firstLine="426"/>
        <w:jc w:val="both"/>
        <w:rPr>
          <w:rFonts w:ascii="Times New Roman" w:hAnsi="Times New Roman" w:cs="Times New Roman"/>
          <w:sz w:val="20"/>
          <w:szCs w:val="20"/>
        </w:rPr>
      </w:pPr>
      <w:r w:rsidRPr="004E08DD">
        <w:rPr>
          <w:rFonts w:ascii="Times New Roman" w:hAnsi="Times New Roman" w:cs="Times New Roman"/>
          <w:sz w:val="20"/>
          <w:szCs w:val="20"/>
        </w:rPr>
        <w:t>To predict the stock market, programming languages such as Python can be utilized to train ML models and forecast unpredicted data.  In this concern, the market prediction based on technical analysis is evaluated initially, and then the fundamental analysis is examined.</w:t>
      </w:r>
      <w:r w:rsidR="00710F82">
        <w:rPr>
          <w:rFonts w:ascii="Times New Roman" w:hAnsi="Times New Roman" w:cs="Times New Roman"/>
          <w:sz w:val="20"/>
          <w:szCs w:val="20"/>
        </w:rPr>
        <w:t xml:space="preserve"> </w:t>
      </w:r>
    </w:p>
    <w:p w14:paraId="6C0E20E6" w14:textId="63BCF42F" w:rsidR="00710F82" w:rsidRDefault="00710F82" w:rsidP="00710F82">
      <w:pPr>
        <w:spacing w:line="240" w:lineRule="auto"/>
        <w:ind w:firstLine="426"/>
        <w:jc w:val="both"/>
        <w:rPr>
          <w:rFonts w:ascii="Times New Roman" w:hAnsi="Times New Roman" w:cs="Times New Roman"/>
          <w:sz w:val="20"/>
          <w:szCs w:val="20"/>
        </w:rPr>
      </w:pPr>
      <w:r w:rsidRPr="00710F82">
        <w:rPr>
          <w:rFonts w:ascii="Times New Roman" w:hAnsi="Times New Roman" w:cs="Times New Roman"/>
          <w:sz w:val="20"/>
          <w:szCs w:val="20"/>
        </w:rPr>
        <w:t xml:space="preserve">The dataset for developing a predictor model based on technical analysis is easily available on the "Yahoo Finance" website. It does, in fact, contain historical data for </w:t>
      </w:r>
      <w:r>
        <w:rPr>
          <w:rFonts w:ascii="Times New Roman" w:hAnsi="Times New Roman" w:cs="Times New Roman"/>
          <w:sz w:val="20"/>
          <w:szCs w:val="20"/>
        </w:rPr>
        <w:t xml:space="preserve">all </w:t>
      </w:r>
      <w:r w:rsidRPr="00710F82">
        <w:rPr>
          <w:rFonts w:ascii="Times New Roman" w:hAnsi="Times New Roman" w:cs="Times New Roman"/>
          <w:sz w:val="20"/>
          <w:szCs w:val="20"/>
        </w:rPr>
        <w:t>well-known stocks. The dataset includes open, high, as well as low prices, as well as the moving average, MACD, and RSI. The close price, or the final price of a stock at the end of a business day, is the target.</w:t>
      </w:r>
      <w:r>
        <w:rPr>
          <w:rFonts w:ascii="Times New Roman" w:hAnsi="Times New Roman" w:cs="Times New Roman"/>
          <w:sz w:val="20"/>
          <w:szCs w:val="20"/>
        </w:rPr>
        <w:t xml:space="preserve"> </w:t>
      </w:r>
      <w:r w:rsidRPr="00710F82">
        <w:rPr>
          <w:rFonts w:ascii="Times New Roman" w:hAnsi="Times New Roman" w:cs="Times New Roman"/>
          <w:sz w:val="20"/>
          <w:szCs w:val="20"/>
        </w:rPr>
        <w:t>The most correlated attributes to the target are then chosen, and the repetitive features with a high correlation are merged.</w:t>
      </w:r>
      <w:r w:rsidR="00C57494">
        <w:rPr>
          <w:rFonts w:ascii="Times New Roman" w:hAnsi="Times New Roman" w:cs="Times New Roman"/>
          <w:sz w:val="20"/>
          <w:szCs w:val="20"/>
        </w:rPr>
        <w:t xml:space="preserve"> </w:t>
      </w:r>
      <w:r w:rsidR="00C57494" w:rsidRPr="00C57494">
        <w:rPr>
          <w:rFonts w:ascii="Times New Roman" w:hAnsi="Times New Roman" w:cs="Times New Roman"/>
          <w:sz w:val="20"/>
          <w:szCs w:val="20"/>
        </w:rPr>
        <w:t>The training process consumes a large portion of the data, while the rest is used for validation and testing. The algorithm uses the training data to learn how to predict the target value accessible to the algorithm during the training process. The model then evaluates the prediction's performance in relation to the validation data. Finally, it can predict the unanticipated target values of the testing dataset to compare with the true target values. Finally, the evaluation metrics can be calculated using the predicted and actual closing price values.</w:t>
      </w:r>
    </w:p>
    <w:p w14:paraId="62F09F17" w14:textId="29BA9F87" w:rsidR="00C57494" w:rsidRDefault="00C57494" w:rsidP="00710F82">
      <w:pPr>
        <w:spacing w:line="240" w:lineRule="auto"/>
        <w:ind w:firstLine="426"/>
        <w:jc w:val="both"/>
        <w:rPr>
          <w:rFonts w:ascii="Times New Roman" w:hAnsi="Times New Roman" w:cs="Times New Roman"/>
          <w:sz w:val="20"/>
          <w:szCs w:val="20"/>
        </w:rPr>
      </w:pPr>
      <w:r w:rsidRPr="00C57494">
        <w:rPr>
          <w:rFonts w:ascii="Times New Roman" w:hAnsi="Times New Roman" w:cs="Times New Roman"/>
          <w:sz w:val="20"/>
          <w:szCs w:val="20"/>
        </w:rPr>
        <w:t>Prediction of public sentiment using machine learning algorithms does not yield promising results. The accuracy of various machine learning algorithms ranges between 60</w:t>
      </w:r>
      <w:r>
        <w:rPr>
          <w:rFonts w:ascii="Times New Roman" w:hAnsi="Times New Roman" w:cs="Times New Roman"/>
          <w:sz w:val="20"/>
          <w:szCs w:val="20"/>
        </w:rPr>
        <w:t>%</w:t>
      </w:r>
      <w:r w:rsidRPr="00C57494">
        <w:rPr>
          <w:rFonts w:ascii="Times New Roman" w:hAnsi="Times New Roman" w:cs="Times New Roman"/>
          <w:sz w:val="20"/>
          <w:szCs w:val="20"/>
        </w:rPr>
        <w:t xml:space="preserve"> </w:t>
      </w:r>
      <w:r w:rsidR="0033387D">
        <w:rPr>
          <w:rFonts w:ascii="Times New Roman" w:hAnsi="Times New Roman" w:cs="Times New Roman"/>
          <w:sz w:val="20"/>
          <w:szCs w:val="20"/>
        </w:rPr>
        <w:t>to</w:t>
      </w:r>
      <w:r w:rsidR="004A3147">
        <w:rPr>
          <w:rFonts w:ascii="Times New Roman" w:hAnsi="Times New Roman" w:cs="Times New Roman"/>
          <w:sz w:val="20"/>
          <w:szCs w:val="20"/>
        </w:rPr>
        <w:t xml:space="preserve"> </w:t>
      </w:r>
      <w:r w:rsidRPr="00C57494">
        <w:rPr>
          <w:rFonts w:ascii="Times New Roman" w:hAnsi="Times New Roman" w:cs="Times New Roman"/>
          <w:sz w:val="20"/>
          <w:szCs w:val="20"/>
        </w:rPr>
        <w:t>75%.</w:t>
      </w:r>
    </w:p>
    <w:p w14:paraId="095A1EB1" w14:textId="2E5898D8" w:rsidR="004A3147" w:rsidRDefault="004A3147" w:rsidP="004A3147">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III. SUMMERY</w:t>
      </w:r>
    </w:p>
    <w:p w14:paraId="49BD2435" w14:textId="3B5918C8" w:rsidR="00AC6A05" w:rsidRPr="00AC6A05" w:rsidRDefault="00031E5E" w:rsidP="006F5BB2">
      <w:pPr>
        <w:spacing w:line="240" w:lineRule="auto"/>
        <w:ind w:firstLine="426"/>
        <w:jc w:val="both"/>
        <w:rPr>
          <w:rFonts w:ascii="Times New Roman" w:hAnsi="Times New Roman" w:cs="Times New Roman"/>
          <w:sz w:val="20"/>
          <w:szCs w:val="20"/>
        </w:rPr>
      </w:pPr>
      <w:r w:rsidRPr="00031E5E">
        <w:rPr>
          <w:rFonts w:ascii="Times New Roman" w:hAnsi="Times New Roman" w:cs="Times New Roman"/>
          <w:sz w:val="20"/>
          <w:szCs w:val="20"/>
        </w:rPr>
        <w:t>Using ML algorithms, this chapter attempts to address the problem of stock market prediction. Many techniques like ANN, SVM, K-means</w:t>
      </w:r>
      <w:r>
        <w:rPr>
          <w:rFonts w:ascii="Times New Roman" w:hAnsi="Times New Roman" w:cs="Times New Roman"/>
          <w:sz w:val="20"/>
          <w:szCs w:val="20"/>
        </w:rPr>
        <w:t xml:space="preserve"> etc., </w:t>
      </w:r>
      <w:r w:rsidRPr="00031E5E">
        <w:rPr>
          <w:rFonts w:ascii="Times New Roman" w:hAnsi="Times New Roman" w:cs="Times New Roman"/>
          <w:sz w:val="20"/>
          <w:szCs w:val="20"/>
        </w:rPr>
        <w:t xml:space="preserve">are </w:t>
      </w:r>
      <w:r>
        <w:rPr>
          <w:rFonts w:ascii="Times New Roman" w:hAnsi="Times New Roman" w:cs="Times New Roman"/>
          <w:sz w:val="20"/>
          <w:szCs w:val="20"/>
        </w:rPr>
        <w:t xml:space="preserve">generally </w:t>
      </w:r>
      <w:r w:rsidRPr="00031E5E">
        <w:rPr>
          <w:rFonts w:ascii="Times New Roman" w:hAnsi="Times New Roman" w:cs="Times New Roman"/>
          <w:sz w:val="20"/>
          <w:szCs w:val="20"/>
        </w:rPr>
        <w:t>used to predict the stock market.</w:t>
      </w:r>
      <w:r>
        <w:rPr>
          <w:rFonts w:ascii="Times New Roman" w:hAnsi="Times New Roman" w:cs="Times New Roman"/>
          <w:sz w:val="20"/>
          <w:szCs w:val="20"/>
        </w:rPr>
        <w:t xml:space="preserve"> </w:t>
      </w:r>
      <w:r w:rsidRPr="00031E5E">
        <w:rPr>
          <w:rFonts w:ascii="Times New Roman" w:hAnsi="Times New Roman" w:cs="Times New Roman"/>
          <w:sz w:val="20"/>
          <w:szCs w:val="20"/>
        </w:rPr>
        <w:t xml:space="preserve">Until now, the accuracy of ML algorithms in predicting whether a stock </w:t>
      </w:r>
      <w:r w:rsidRPr="00031E5E">
        <w:rPr>
          <w:rFonts w:ascii="Times New Roman" w:hAnsi="Times New Roman" w:cs="Times New Roman"/>
          <w:sz w:val="20"/>
          <w:szCs w:val="20"/>
        </w:rPr>
        <w:lastRenderedPageBreak/>
        <w:t>should be bought, sold, or held is insufficient</w:t>
      </w:r>
      <w:r w:rsidR="00AC6A05">
        <w:rPr>
          <w:rFonts w:ascii="Times New Roman" w:hAnsi="Times New Roman" w:cs="Times New Roman"/>
          <w:sz w:val="20"/>
          <w:szCs w:val="20"/>
        </w:rPr>
        <w:t xml:space="preserve"> and </w:t>
      </w:r>
      <w:r w:rsidR="00AC6A05" w:rsidRPr="00AC6A05">
        <w:rPr>
          <w:rFonts w:ascii="Times New Roman" w:hAnsi="Times New Roman" w:cs="Times New Roman"/>
          <w:sz w:val="20"/>
          <w:szCs w:val="20"/>
        </w:rPr>
        <w:t>no credible model has outperformed the stock market</w:t>
      </w:r>
      <w:r w:rsidR="00AC6A05">
        <w:rPr>
          <w:rFonts w:ascii="Times New Roman" w:hAnsi="Times New Roman" w:cs="Times New Roman"/>
          <w:sz w:val="20"/>
          <w:szCs w:val="20"/>
        </w:rPr>
        <w:t xml:space="preserve"> so far</w:t>
      </w:r>
      <w:r w:rsidRPr="00031E5E">
        <w:rPr>
          <w:rFonts w:ascii="Times New Roman" w:hAnsi="Times New Roman" w:cs="Times New Roman"/>
          <w:sz w:val="20"/>
          <w:szCs w:val="20"/>
        </w:rPr>
        <w:t>.</w:t>
      </w:r>
      <w:r w:rsidR="00AC6A05">
        <w:rPr>
          <w:rFonts w:ascii="Times New Roman" w:hAnsi="Times New Roman" w:cs="Times New Roman"/>
          <w:sz w:val="20"/>
          <w:szCs w:val="20"/>
        </w:rPr>
        <w:t xml:space="preserve"> </w:t>
      </w:r>
      <w:r w:rsidR="00AC6A05" w:rsidRPr="00AC6A05">
        <w:rPr>
          <w:rFonts w:ascii="Times New Roman" w:hAnsi="Times New Roman" w:cs="Times New Roman"/>
          <w:sz w:val="20"/>
          <w:szCs w:val="20"/>
        </w:rPr>
        <w:t>Nonetheless, many research studies in this field use a hybrid model that combines technical and fundamental analysis in a single ML model to compensate for the shortcomings of the individual algorithms. This could improve prediction accuracy, implying an intriguing topic for future research. Based on this research, it appears that AI is not capable of accurately forecasting the stock market. Perhaps in the future, with AI advancement and, in particular, computation power, a more precise model of stock market prediction will be available.</w:t>
      </w:r>
    </w:p>
    <w:p w14:paraId="7593E71B" w14:textId="77777777" w:rsidR="0025687C" w:rsidRPr="004A3147" w:rsidRDefault="0025687C" w:rsidP="004A3147">
      <w:pPr>
        <w:spacing w:line="240" w:lineRule="auto"/>
        <w:jc w:val="center"/>
        <w:rPr>
          <w:rFonts w:ascii="Times New Roman" w:hAnsi="Times New Roman" w:cs="Times New Roman"/>
          <w:b/>
          <w:bCs/>
          <w:sz w:val="20"/>
          <w:szCs w:val="20"/>
        </w:rPr>
      </w:pPr>
    </w:p>
    <w:p w14:paraId="365E597F" w14:textId="7F8FA9A9" w:rsidR="000142E9" w:rsidRPr="00905E95" w:rsidRDefault="0025687C" w:rsidP="0025687C">
      <w:pPr>
        <w:spacing w:line="240" w:lineRule="auto"/>
        <w:jc w:val="center"/>
        <w:rPr>
          <w:rFonts w:ascii="Times New Roman" w:hAnsi="Times New Roman" w:cs="Times New Roman"/>
          <w:b/>
          <w:bCs/>
          <w:sz w:val="20"/>
          <w:szCs w:val="20"/>
        </w:rPr>
      </w:pPr>
      <w:r w:rsidRPr="00905E95">
        <w:rPr>
          <w:rFonts w:ascii="Times New Roman" w:hAnsi="Times New Roman" w:cs="Times New Roman"/>
          <w:b/>
          <w:bCs/>
          <w:sz w:val="20"/>
          <w:szCs w:val="20"/>
        </w:rPr>
        <w:t>REFERENCE</w:t>
      </w:r>
    </w:p>
    <w:p w14:paraId="74C4E993" w14:textId="2A1F92FB" w:rsidR="000142E9" w:rsidRPr="003D7F2A" w:rsidRDefault="000142E9" w:rsidP="00905E95">
      <w:pPr>
        <w:spacing w:line="240" w:lineRule="auto"/>
        <w:jc w:val="both"/>
        <w:rPr>
          <w:rFonts w:ascii="Times New Roman" w:hAnsi="Times New Roman" w:cs="Times New Roman"/>
          <w:sz w:val="16"/>
          <w:szCs w:val="16"/>
        </w:rPr>
      </w:pPr>
      <w:r w:rsidRPr="003D7F2A">
        <w:rPr>
          <w:rFonts w:ascii="Times New Roman" w:hAnsi="Times New Roman" w:cs="Times New Roman"/>
          <w:sz w:val="16"/>
          <w:szCs w:val="16"/>
        </w:rPr>
        <w:t>[1] Dattatray P. Gandhmal, K. Kumar</w:t>
      </w:r>
      <w:r w:rsidR="00E84B72" w:rsidRPr="003D7F2A">
        <w:rPr>
          <w:rFonts w:ascii="Times New Roman" w:hAnsi="Times New Roman" w:cs="Times New Roman"/>
          <w:sz w:val="16"/>
          <w:szCs w:val="16"/>
        </w:rPr>
        <w:t>,</w:t>
      </w:r>
      <w:r w:rsidRPr="003D7F2A">
        <w:rPr>
          <w:rFonts w:ascii="Times New Roman" w:hAnsi="Times New Roman" w:cs="Times New Roman"/>
          <w:sz w:val="16"/>
          <w:szCs w:val="16"/>
        </w:rPr>
        <w:t xml:space="preserve"> </w:t>
      </w:r>
      <w:r w:rsidR="00E84B72" w:rsidRPr="003D7F2A">
        <w:rPr>
          <w:rFonts w:ascii="Times New Roman" w:hAnsi="Times New Roman" w:cs="Times New Roman"/>
          <w:sz w:val="16"/>
          <w:szCs w:val="16"/>
        </w:rPr>
        <w:t>“</w:t>
      </w:r>
      <w:r w:rsidRPr="003D7F2A">
        <w:rPr>
          <w:rFonts w:ascii="Times New Roman" w:hAnsi="Times New Roman" w:cs="Times New Roman"/>
          <w:sz w:val="16"/>
          <w:szCs w:val="16"/>
        </w:rPr>
        <w:t>Systematic analysis and review of stock market prediction techniques</w:t>
      </w:r>
      <w:r w:rsidR="00E84B72" w:rsidRPr="003D7F2A">
        <w:rPr>
          <w:rFonts w:ascii="Times New Roman" w:hAnsi="Times New Roman" w:cs="Times New Roman"/>
          <w:sz w:val="16"/>
          <w:szCs w:val="16"/>
        </w:rPr>
        <w:t>”</w:t>
      </w:r>
      <w:r w:rsidRPr="003D7F2A">
        <w:rPr>
          <w:rFonts w:ascii="Times New Roman" w:hAnsi="Times New Roman" w:cs="Times New Roman"/>
          <w:sz w:val="16"/>
          <w:szCs w:val="16"/>
        </w:rPr>
        <w:t xml:space="preserve">, Computer Science Review 34 (2019) 100190, </w:t>
      </w:r>
      <w:r w:rsidR="00147D81" w:rsidRPr="003D7F2A">
        <w:rPr>
          <w:rFonts w:ascii="Times New Roman" w:hAnsi="Times New Roman" w:cs="Times New Roman"/>
          <w:sz w:val="16"/>
          <w:szCs w:val="16"/>
        </w:rPr>
        <w:t>Elesvier</w:t>
      </w:r>
    </w:p>
    <w:p w14:paraId="61A4BC19" w14:textId="5D335E93" w:rsidR="0094754F" w:rsidRPr="003D7F2A" w:rsidRDefault="000142E9" w:rsidP="00905E95">
      <w:pPr>
        <w:spacing w:line="240" w:lineRule="auto"/>
        <w:jc w:val="both"/>
        <w:rPr>
          <w:rFonts w:ascii="Times New Roman" w:hAnsi="Times New Roman" w:cs="Times New Roman"/>
          <w:sz w:val="16"/>
          <w:szCs w:val="16"/>
        </w:rPr>
      </w:pPr>
      <w:r w:rsidRPr="003D7F2A">
        <w:rPr>
          <w:rFonts w:ascii="Times New Roman" w:hAnsi="Times New Roman" w:cs="Times New Roman"/>
          <w:sz w:val="16"/>
          <w:szCs w:val="16"/>
        </w:rPr>
        <w:t xml:space="preserve">[2] Sohrab Mokhtari, </w:t>
      </w:r>
      <w:r w:rsidR="002F4EBF" w:rsidRPr="003D7F2A">
        <w:rPr>
          <w:rFonts w:ascii="Times New Roman" w:hAnsi="Times New Roman" w:cs="Times New Roman"/>
          <w:sz w:val="16"/>
          <w:szCs w:val="16"/>
        </w:rPr>
        <w:t>Kang K Yen, Jin Liu</w:t>
      </w:r>
      <w:r w:rsidR="00E84B72" w:rsidRPr="003D7F2A">
        <w:rPr>
          <w:rFonts w:ascii="Times New Roman" w:hAnsi="Times New Roman" w:cs="Times New Roman"/>
          <w:sz w:val="16"/>
          <w:szCs w:val="16"/>
        </w:rPr>
        <w:t>,</w:t>
      </w:r>
      <w:r w:rsidR="002F4EBF" w:rsidRPr="003D7F2A">
        <w:rPr>
          <w:rFonts w:ascii="Times New Roman" w:hAnsi="Times New Roman" w:cs="Times New Roman"/>
          <w:sz w:val="16"/>
          <w:szCs w:val="16"/>
        </w:rPr>
        <w:t xml:space="preserve"> </w:t>
      </w:r>
      <w:r w:rsidR="00E84B72" w:rsidRPr="003D7F2A">
        <w:rPr>
          <w:rFonts w:ascii="Times New Roman" w:hAnsi="Times New Roman" w:cs="Times New Roman"/>
          <w:sz w:val="16"/>
          <w:szCs w:val="16"/>
        </w:rPr>
        <w:t>“</w:t>
      </w:r>
      <w:r w:rsidR="002F4EBF" w:rsidRPr="003D7F2A">
        <w:rPr>
          <w:rFonts w:ascii="Times New Roman" w:hAnsi="Times New Roman" w:cs="Times New Roman"/>
          <w:sz w:val="16"/>
          <w:szCs w:val="16"/>
        </w:rPr>
        <w:t xml:space="preserve">Effectiveness of </w:t>
      </w:r>
      <w:r w:rsidR="00E84B72" w:rsidRPr="003D7F2A">
        <w:rPr>
          <w:rFonts w:ascii="Times New Roman" w:hAnsi="Times New Roman" w:cs="Times New Roman"/>
          <w:sz w:val="16"/>
          <w:szCs w:val="16"/>
        </w:rPr>
        <w:t>a</w:t>
      </w:r>
      <w:r w:rsidR="002F4EBF" w:rsidRPr="003D7F2A">
        <w:rPr>
          <w:rFonts w:ascii="Times New Roman" w:hAnsi="Times New Roman" w:cs="Times New Roman"/>
          <w:sz w:val="16"/>
          <w:szCs w:val="16"/>
        </w:rPr>
        <w:t xml:space="preserve">rtificial </w:t>
      </w:r>
      <w:r w:rsidR="00E84B72" w:rsidRPr="003D7F2A">
        <w:rPr>
          <w:rFonts w:ascii="Times New Roman" w:hAnsi="Times New Roman" w:cs="Times New Roman"/>
          <w:sz w:val="16"/>
          <w:szCs w:val="16"/>
        </w:rPr>
        <w:t>i</w:t>
      </w:r>
      <w:r w:rsidR="002F4EBF" w:rsidRPr="003D7F2A">
        <w:rPr>
          <w:rFonts w:ascii="Times New Roman" w:hAnsi="Times New Roman" w:cs="Times New Roman"/>
          <w:sz w:val="16"/>
          <w:szCs w:val="16"/>
        </w:rPr>
        <w:t xml:space="preserve">ntelligence in </w:t>
      </w:r>
      <w:r w:rsidR="00E84B72" w:rsidRPr="003D7F2A">
        <w:rPr>
          <w:rFonts w:ascii="Times New Roman" w:hAnsi="Times New Roman" w:cs="Times New Roman"/>
          <w:sz w:val="16"/>
          <w:szCs w:val="16"/>
        </w:rPr>
        <w:t>s</w:t>
      </w:r>
      <w:r w:rsidR="002F4EBF" w:rsidRPr="003D7F2A">
        <w:rPr>
          <w:rFonts w:ascii="Times New Roman" w:hAnsi="Times New Roman" w:cs="Times New Roman"/>
          <w:sz w:val="16"/>
          <w:szCs w:val="16"/>
        </w:rPr>
        <w:t xml:space="preserve">tock </w:t>
      </w:r>
      <w:r w:rsidR="00E84B72" w:rsidRPr="003D7F2A">
        <w:rPr>
          <w:rFonts w:ascii="Times New Roman" w:hAnsi="Times New Roman" w:cs="Times New Roman"/>
          <w:sz w:val="16"/>
          <w:szCs w:val="16"/>
        </w:rPr>
        <w:t>m</w:t>
      </w:r>
      <w:r w:rsidR="002F4EBF" w:rsidRPr="003D7F2A">
        <w:rPr>
          <w:rFonts w:ascii="Times New Roman" w:hAnsi="Times New Roman" w:cs="Times New Roman"/>
          <w:sz w:val="16"/>
          <w:szCs w:val="16"/>
        </w:rPr>
        <w:t xml:space="preserve">arket </w:t>
      </w:r>
      <w:r w:rsidR="00E84B72" w:rsidRPr="003D7F2A">
        <w:rPr>
          <w:rFonts w:ascii="Times New Roman" w:hAnsi="Times New Roman" w:cs="Times New Roman"/>
          <w:sz w:val="16"/>
          <w:szCs w:val="16"/>
        </w:rPr>
        <w:t>p</w:t>
      </w:r>
      <w:r w:rsidR="002F4EBF" w:rsidRPr="003D7F2A">
        <w:rPr>
          <w:rFonts w:ascii="Times New Roman" w:hAnsi="Times New Roman" w:cs="Times New Roman"/>
          <w:sz w:val="16"/>
          <w:szCs w:val="16"/>
        </w:rPr>
        <w:t xml:space="preserve">rediction </w:t>
      </w:r>
      <w:r w:rsidR="00E84B72" w:rsidRPr="003D7F2A">
        <w:rPr>
          <w:rFonts w:ascii="Times New Roman" w:hAnsi="Times New Roman" w:cs="Times New Roman"/>
          <w:sz w:val="16"/>
          <w:szCs w:val="16"/>
        </w:rPr>
        <w:t>b</w:t>
      </w:r>
      <w:r w:rsidR="002F4EBF" w:rsidRPr="003D7F2A">
        <w:rPr>
          <w:rFonts w:ascii="Times New Roman" w:hAnsi="Times New Roman" w:cs="Times New Roman"/>
          <w:sz w:val="16"/>
          <w:szCs w:val="16"/>
        </w:rPr>
        <w:t xml:space="preserve">ased on </w:t>
      </w:r>
      <w:r w:rsidR="00E84B72" w:rsidRPr="003D7F2A">
        <w:rPr>
          <w:rFonts w:ascii="Times New Roman" w:hAnsi="Times New Roman" w:cs="Times New Roman"/>
          <w:sz w:val="16"/>
          <w:szCs w:val="16"/>
        </w:rPr>
        <w:t>m</w:t>
      </w:r>
      <w:r w:rsidR="002F4EBF" w:rsidRPr="003D7F2A">
        <w:rPr>
          <w:rFonts w:ascii="Times New Roman" w:hAnsi="Times New Roman" w:cs="Times New Roman"/>
          <w:sz w:val="16"/>
          <w:szCs w:val="16"/>
        </w:rPr>
        <w:t>achine</w:t>
      </w:r>
      <w:r w:rsidR="00E84B72" w:rsidRPr="003D7F2A">
        <w:rPr>
          <w:rFonts w:ascii="Times New Roman" w:hAnsi="Times New Roman" w:cs="Times New Roman"/>
          <w:sz w:val="16"/>
          <w:szCs w:val="16"/>
        </w:rPr>
        <w:t xml:space="preserve"> l</w:t>
      </w:r>
      <w:r w:rsidR="002F4EBF" w:rsidRPr="003D7F2A">
        <w:rPr>
          <w:rFonts w:ascii="Times New Roman" w:hAnsi="Times New Roman" w:cs="Times New Roman"/>
          <w:sz w:val="16"/>
          <w:szCs w:val="16"/>
        </w:rPr>
        <w:t>earning</w:t>
      </w:r>
      <w:r w:rsidR="00E84B72" w:rsidRPr="003D7F2A">
        <w:rPr>
          <w:rFonts w:ascii="Times New Roman" w:hAnsi="Times New Roman" w:cs="Times New Roman"/>
          <w:sz w:val="16"/>
          <w:szCs w:val="16"/>
        </w:rPr>
        <w:t>”</w:t>
      </w:r>
      <w:r w:rsidR="002F4EBF" w:rsidRPr="003D7F2A">
        <w:rPr>
          <w:rFonts w:ascii="Times New Roman" w:hAnsi="Times New Roman" w:cs="Times New Roman"/>
          <w:sz w:val="16"/>
          <w:szCs w:val="16"/>
        </w:rPr>
        <w:t>, International Journal of Computer Applications (0975 - 8887) 2018</w:t>
      </w:r>
    </w:p>
    <w:p w14:paraId="17B359DE" w14:textId="5DBA566C" w:rsidR="002F4EBF" w:rsidRPr="003D7F2A" w:rsidRDefault="002F4EBF" w:rsidP="00905E95">
      <w:pPr>
        <w:spacing w:line="240" w:lineRule="auto"/>
        <w:jc w:val="both"/>
        <w:rPr>
          <w:rFonts w:ascii="Times New Roman" w:hAnsi="Times New Roman" w:cs="Times New Roman"/>
          <w:sz w:val="16"/>
          <w:szCs w:val="16"/>
        </w:rPr>
      </w:pPr>
      <w:r w:rsidRPr="003D7F2A">
        <w:rPr>
          <w:rFonts w:ascii="Times New Roman" w:hAnsi="Times New Roman" w:cs="Times New Roman"/>
          <w:sz w:val="16"/>
          <w:szCs w:val="16"/>
        </w:rPr>
        <w:t xml:space="preserve">[3] G. S. Navale, Nishant Dudhwala, Kunal Jadhav, </w:t>
      </w:r>
      <w:r w:rsidR="00E84B72" w:rsidRPr="003D7F2A">
        <w:rPr>
          <w:rFonts w:ascii="Times New Roman" w:hAnsi="Times New Roman" w:cs="Times New Roman"/>
          <w:sz w:val="16"/>
          <w:szCs w:val="16"/>
        </w:rPr>
        <w:t>“</w:t>
      </w:r>
      <w:r w:rsidRPr="003D7F2A">
        <w:rPr>
          <w:rFonts w:ascii="Times New Roman" w:hAnsi="Times New Roman" w:cs="Times New Roman"/>
          <w:sz w:val="16"/>
          <w:szCs w:val="16"/>
        </w:rPr>
        <w:t xml:space="preserve">Prediction of </w:t>
      </w:r>
      <w:r w:rsidR="00E84B72" w:rsidRPr="003D7F2A">
        <w:rPr>
          <w:rFonts w:ascii="Times New Roman" w:hAnsi="Times New Roman" w:cs="Times New Roman"/>
          <w:sz w:val="16"/>
          <w:szCs w:val="16"/>
        </w:rPr>
        <w:t>s</w:t>
      </w:r>
      <w:r w:rsidRPr="003D7F2A">
        <w:rPr>
          <w:rFonts w:ascii="Times New Roman" w:hAnsi="Times New Roman" w:cs="Times New Roman"/>
          <w:sz w:val="16"/>
          <w:szCs w:val="16"/>
        </w:rPr>
        <w:t xml:space="preserve">tock </w:t>
      </w:r>
      <w:r w:rsidR="00E84B72" w:rsidRPr="003D7F2A">
        <w:rPr>
          <w:rFonts w:ascii="Times New Roman" w:hAnsi="Times New Roman" w:cs="Times New Roman"/>
          <w:sz w:val="16"/>
          <w:szCs w:val="16"/>
        </w:rPr>
        <w:t>,m</w:t>
      </w:r>
      <w:r w:rsidRPr="003D7F2A">
        <w:rPr>
          <w:rFonts w:ascii="Times New Roman" w:hAnsi="Times New Roman" w:cs="Times New Roman"/>
          <w:sz w:val="16"/>
          <w:szCs w:val="16"/>
        </w:rPr>
        <w:t xml:space="preserve">arket using </w:t>
      </w:r>
      <w:r w:rsidR="00E84B72" w:rsidRPr="003D7F2A">
        <w:rPr>
          <w:rFonts w:ascii="Times New Roman" w:hAnsi="Times New Roman" w:cs="Times New Roman"/>
          <w:sz w:val="16"/>
          <w:szCs w:val="16"/>
        </w:rPr>
        <w:t>d</w:t>
      </w:r>
      <w:r w:rsidRPr="003D7F2A">
        <w:rPr>
          <w:rFonts w:ascii="Times New Roman" w:hAnsi="Times New Roman" w:cs="Times New Roman"/>
          <w:sz w:val="16"/>
          <w:szCs w:val="16"/>
        </w:rPr>
        <w:t xml:space="preserve">ata </w:t>
      </w:r>
      <w:r w:rsidR="00E84B72" w:rsidRPr="003D7F2A">
        <w:rPr>
          <w:rFonts w:ascii="Times New Roman" w:hAnsi="Times New Roman" w:cs="Times New Roman"/>
          <w:sz w:val="16"/>
          <w:szCs w:val="16"/>
        </w:rPr>
        <w:t>m</w:t>
      </w:r>
      <w:r w:rsidRPr="003D7F2A">
        <w:rPr>
          <w:rFonts w:ascii="Times New Roman" w:hAnsi="Times New Roman" w:cs="Times New Roman"/>
          <w:sz w:val="16"/>
          <w:szCs w:val="16"/>
        </w:rPr>
        <w:t xml:space="preserve">ining and </w:t>
      </w:r>
      <w:r w:rsidR="00E84B72" w:rsidRPr="003D7F2A">
        <w:rPr>
          <w:rFonts w:ascii="Times New Roman" w:hAnsi="Times New Roman" w:cs="Times New Roman"/>
          <w:sz w:val="16"/>
          <w:szCs w:val="16"/>
        </w:rPr>
        <w:t>a</w:t>
      </w:r>
      <w:r w:rsidRPr="003D7F2A">
        <w:rPr>
          <w:rFonts w:ascii="Times New Roman" w:hAnsi="Times New Roman" w:cs="Times New Roman"/>
          <w:sz w:val="16"/>
          <w:szCs w:val="16"/>
        </w:rPr>
        <w:t xml:space="preserve">rtificial </w:t>
      </w:r>
      <w:r w:rsidR="00E84B72" w:rsidRPr="003D7F2A">
        <w:rPr>
          <w:rFonts w:ascii="Times New Roman" w:hAnsi="Times New Roman" w:cs="Times New Roman"/>
          <w:sz w:val="16"/>
          <w:szCs w:val="16"/>
        </w:rPr>
        <w:t>i</w:t>
      </w:r>
      <w:r w:rsidRPr="003D7F2A">
        <w:rPr>
          <w:rFonts w:ascii="Times New Roman" w:hAnsi="Times New Roman" w:cs="Times New Roman"/>
          <w:sz w:val="16"/>
          <w:szCs w:val="16"/>
        </w:rPr>
        <w:t>ntelligence</w:t>
      </w:r>
      <w:r w:rsidR="00E84B72" w:rsidRPr="003D7F2A">
        <w:rPr>
          <w:rFonts w:ascii="Times New Roman" w:hAnsi="Times New Roman" w:cs="Times New Roman"/>
          <w:sz w:val="16"/>
          <w:szCs w:val="16"/>
        </w:rPr>
        <w:t>”</w:t>
      </w:r>
      <w:r w:rsidRPr="003D7F2A">
        <w:rPr>
          <w:rFonts w:ascii="Times New Roman" w:hAnsi="Times New Roman" w:cs="Times New Roman"/>
          <w:sz w:val="16"/>
          <w:szCs w:val="16"/>
        </w:rPr>
        <w:t>, International Journal of Computer Applications (0975 – 8887) Volume 134 – No.12, January 2016</w:t>
      </w:r>
    </w:p>
    <w:p w14:paraId="7BB074AA" w14:textId="5659F197" w:rsidR="00E608BD" w:rsidRDefault="00E608BD" w:rsidP="00905E95">
      <w:pPr>
        <w:spacing w:line="240" w:lineRule="auto"/>
        <w:jc w:val="both"/>
        <w:rPr>
          <w:rFonts w:ascii="Times New Roman" w:hAnsi="Times New Roman" w:cs="Times New Roman"/>
          <w:sz w:val="16"/>
          <w:szCs w:val="16"/>
        </w:rPr>
      </w:pPr>
      <w:r w:rsidRPr="003D7F2A">
        <w:rPr>
          <w:rFonts w:ascii="Times New Roman" w:hAnsi="Times New Roman" w:cs="Times New Roman"/>
          <w:sz w:val="16"/>
          <w:szCs w:val="16"/>
        </w:rPr>
        <w:t xml:space="preserve">[4] </w:t>
      </w:r>
      <w:r w:rsidR="00454954" w:rsidRPr="00454954">
        <w:rPr>
          <w:rFonts w:ascii="Times New Roman" w:hAnsi="Times New Roman" w:cs="Times New Roman"/>
          <w:sz w:val="16"/>
          <w:szCs w:val="16"/>
        </w:rPr>
        <w:t>Prakash Ramani, Dr. P. D. Murarka, “Stock Market Prediction Using Artificial Neural Network” in International Journal of Advanced Research in Computer Science and Software Engineering. ISSN: 2277-128x, Volume 3, Issue 4, April 2013</w:t>
      </w:r>
    </w:p>
    <w:p w14:paraId="539610FC" w14:textId="087C3EFB" w:rsidR="00454954" w:rsidRDefault="00454954" w:rsidP="00905E95">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[5] </w:t>
      </w:r>
      <w:r w:rsidRPr="00454954">
        <w:rPr>
          <w:rFonts w:ascii="Times New Roman" w:hAnsi="Times New Roman" w:cs="Times New Roman"/>
          <w:sz w:val="16"/>
          <w:szCs w:val="16"/>
        </w:rPr>
        <w:t>Zahid Iqbal, R. Ilyas, W. Shahzad, Z. Mahmood and J. Anjum, “ Efficient Machine Learning Techniques for Stock Market Prediction” in Int. Journal of Engineering Research and Applications, ISSN : 2248-9622, Vol. 3, Issue 6, Nov-Dec 2013, pp.855-867.</w:t>
      </w:r>
    </w:p>
    <w:p w14:paraId="2188E1D3" w14:textId="542D3E61" w:rsidR="004E12F2" w:rsidRDefault="004E12F2" w:rsidP="00905E95">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[6] </w:t>
      </w:r>
      <w:r w:rsidRPr="004E12F2">
        <w:rPr>
          <w:rFonts w:ascii="Times New Roman" w:hAnsi="Times New Roman" w:cs="Times New Roman"/>
          <w:sz w:val="16"/>
          <w:szCs w:val="16"/>
        </w:rPr>
        <w:t>Zhou, Z., Gao, M., Liu, Q., &amp; Xiao, H. (2020)</w:t>
      </w:r>
      <w:r>
        <w:rPr>
          <w:rFonts w:ascii="Times New Roman" w:hAnsi="Times New Roman" w:cs="Times New Roman"/>
          <w:sz w:val="16"/>
          <w:szCs w:val="16"/>
        </w:rPr>
        <w:t>,</w:t>
      </w:r>
      <w:r w:rsidRPr="004E12F2">
        <w:rPr>
          <w:rFonts w:ascii="Times New Roman" w:hAnsi="Times New Roman" w:cs="Times New Roman"/>
          <w:sz w:val="16"/>
          <w:szCs w:val="16"/>
        </w:rPr>
        <w:t xml:space="preserve"> </w:t>
      </w:r>
      <w:r>
        <w:rPr>
          <w:rFonts w:ascii="Times New Roman" w:hAnsi="Times New Roman" w:cs="Times New Roman"/>
          <w:sz w:val="16"/>
          <w:szCs w:val="16"/>
        </w:rPr>
        <w:t>“</w:t>
      </w:r>
      <w:r w:rsidRPr="004E12F2">
        <w:rPr>
          <w:rFonts w:ascii="Times New Roman" w:hAnsi="Times New Roman" w:cs="Times New Roman"/>
          <w:sz w:val="16"/>
          <w:szCs w:val="16"/>
        </w:rPr>
        <w:t>Forecasting stock price movements with multiple data sources: Evidence from stock market in China</w:t>
      </w:r>
      <w:r>
        <w:rPr>
          <w:rFonts w:ascii="Times New Roman" w:hAnsi="Times New Roman" w:cs="Times New Roman"/>
          <w:sz w:val="16"/>
          <w:szCs w:val="16"/>
        </w:rPr>
        <w:t>”</w:t>
      </w:r>
      <w:r w:rsidRPr="004E12F2">
        <w:rPr>
          <w:rFonts w:ascii="Times New Roman" w:hAnsi="Times New Roman" w:cs="Times New Roman"/>
          <w:sz w:val="16"/>
          <w:szCs w:val="16"/>
        </w:rPr>
        <w:t>. Physica A: Statistical Mechanics and its Applications, 542, 123389.</w:t>
      </w:r>
    </w:p>
    <w:p w14:paraId="39C7A2B8" w14:textId="77777777" w:rsidR="00454954" w:rsidRPr="003D7F2A" w:rsidRDefault="00454954" w:rsidP="00905E95">
      <w:pPr>
        <w:spacing w:line="240" w:lineRule="auto"/>
        <w:jc w:val="both"/>
        <w:rPr>
          <w:rFonts w:ascii="Times New Roman" w:hAnsi="Times New Roman" w:cs="Times New Roman"/>
          <w:sz w:val="16"/>
          <w:szCs w:val="16"/>
        </w:rPr>
      </w:pPr>
    </w:p>
    <w:sectPr w:rsidR="00454954" w:rsidRPr="003D7F2A" w:rsidSect="00C6393E">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7833"/>
    <w:multiLevelType w:val="hybridMultilevel"/>
    <w:tmpl w:val="AAF628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10D0BF3"/>
    <w:multiLevelType w:val="hybridMultilevel"/>
    <w:tmpl w:val="1ACC4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7FB680E"/>
    <w:multiLevelType w:val="hybridMultilevel"/>
    <w:tmpl w:val="D532A0B6"/>
    <w:lvl w:ilvl="0" w:tplc="8A9864C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A160D3C"/>
    <w:multiLevelType w:val="hybridMultilevel"/>
    <w:tmpl w:val="DE60A8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AEA2545"/>
    <w:multiLevelType w:val="hybridMultilevel"/>
    <w:tmpl w:val="C23E7D9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5B28577A"/>
    <w:multiLevelType w:val="hybridMultilevel"/>
    <w:tmpl w:val="3AC62EF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1189560823">
    <w:abstractNumId w:val="5"/>
  </w:num>
  <w:num w:numId="2" w16cid:durableId="1973438773">
    <w:abstractNumId w:val="1"/>
  </w:num>
  <w:num w:numId="3" w16cid:durableId="1345670066">
    <w:abstractNumId w:val="3"/>
  </w:num>
  <w:num w:numId="4" w16cid:durableId="1322267796">
    <w:abstractNumId w:val="2"/>
  </w:num>
  <w:num w:numId="5" w16cid:durableId="274950439">
    <w:abstractNumId w:val="4"/>
  </w:num>
  <w:num w:numId="6" w16cid:durableId="1951549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5C"/>
    <w:rsid w:val="000142E9"/>
    <w:rsid w:val="000234D6"/>
    <w:rsid w:val="0002743B"/>
    <w:rsid w:val="00031E5E"/>
    <w:rsid w:val="00034558"/>
    <w:rsid w:val="000406D7"/>
    <w:rsid w:val="00056C2D"/>
    <w:rsid w:val="00097F3A"/>
    <w:rsid w:val="000A7B7A"/>
    <w:rsid w:val="000B66E3"/>
    <w:rsid w:val="000C2954"/>
    <w:rsid w:val="000E4F52"/>
    <w:rsid w:val="00103A1E"/>
    <w:rsid w:val="0010770F"/>
    <w:rsid w:val="001139F1"/>
    <w:rsid w:val="001173FF"/>
    <w:rsid w:val="00147D81"/>
    <w:rsid w:val="001B5A32"/>
    <w:rsid w:val="001B6C2C"/>
    <w:rsid w:val="00210796"/>
    <w:rsid w:val="00250A34"/>
    <w:rsid w:val="0025687C"/>
    <w:rsid w:val="00292683"/>
    <w:rsid w:val="00295848"/>
    <w:rsid w:val="002C767A"/>
    <w:rsid w:val="002F4EBF"/>
    <w:rsid w:val="00307546"/>
    <w:rsid w:val="0033387D"/>
    <w:rsid w:val="00372246"/>
    <w:rsid w:val="003A358D"/>
    <w:rsid w:val="003D4697"/>
    <w:rsid w:val="003D7F2A"/>
    <w:rsid w:val="003E6248"/>
    <w:rsid w:val="00404979"/>
    <w:rsid w:val="00406185"/>
    <w:rsid w:val="00454954"/>
    <w:rsid w:val="004752B0"/>
    <w:rsid w:val="00490A8C"/>
    <w:rsid w:val="00494136"/>
    <w:rsid w:val="004A3147"/>
    <w:rsid w:val="004E08DD"/>
    <w:rsid w:val="004E12F2"/>
    <w:rsid w:val="004F2921"/>
    <w:rsid w:val="0051392B"/>
    <w:rsid w:val="00517A30"/>
    <w:rsid w:val="00577B6E"/>
    <w:rsid w:val="005B47E9"/>
    <w:rsid w:val="005D7BB1"/>
    <w:rsid w:val="005E2A65"/>
    <w:rsid w:val="006407CB"/>
    <w:rsid w:val="00684995"/>
    <w:rsid w:val="00687805"/>
    <w:rsid w:val="006909D5"/>
    <w:rsid w:val="006A5BA7"/>
    <w:rsid w:val="006B1152"/>
    <w:rsid w:val="006C17DD"/>
    <w:rsid w:val="006C3660"/>
    <w:rsid w:val="006C498F"/>
    <w:rsid w:val="006F5BB2"/>
    <w:rsid w:val="00702852"/>
    <w:rsid w:val="00706434"/>
    <w:rsid w:val="00710F82"/>
    <w:rsid w:val="0072532D"/>
    <w:rsid w:val="00726BA3"/>
    <w:rsid w:val="00733590"/>
    <w:rsid w:val="00770BC5"/>
    <w:rsid w:val="007B11E6"/>
    <w:rsid w:val="007C4B3E"/>
    <w:rsid w:val="007E5077"/>
    <w:rsid w:val="007F7966"/>
    <w:rsid w:val="00893A98"/>
    <w:rsid w:val="008D02D3"/>
    <w:rsid w:val="008D23AD"/>
    <w:rsid w:val="008E1524"/>
    <w:rsid w:val="00905E95"/>
    <w:rsid w:val="0092479C"/>
    <w:rsid w:val="0094754F"/>
    <w:rsid w:val="00951C20"/>
    <w:rsid w:val="00966200"/>
    <w:rsid w:val="00991487"/>
    <w:rsid w:val="009959B8"/>
    <w:rsid w:val="009A22EB"/>
    <w:rsid w:val="00A017E8"/>
    <w:rsid w:val="00A07A5C"/>
    <w:rsid w:val="00A44A66"/>
    <w:rsid w:val="00A97D1C"/>
    <w:rsid w:val="00AC5CEA"/>
    <w:rsid w:val="00AC6A05"/>
    <w:rsid w:val="00B15D00"/>
    <w:rsid w:val="00B16633"/>
    <w:rsid w:val="00B20FFB"/>
    <w:rsid w:val="00B72F0A"/>
    <w:rsid w:val="00B72FBB"/>
    <w:rsid w:val="00BC622E"/>
    <w:rsid w:val="00BD129D"/>
    <w:rsid w:val="00C57494"/>
    <w:rsid w:val="00C6393E"/>
    <w:rsid w:val="00C74825"/>
    <w:rsid w:val="00CB701E"/>
    <w:rsid w:val="00CD52CE"/>
    <w:rsid w:val="00CE26D2"/>
    <w:rsid w:val="00CF6414"/>
    <w:rsid w:val="00D2318A"/>
    <w:rsid w:val="00D40543"/>
    <w:rsid w:val="00D42963"/>
    <w:rsid w:val="00D42EC6"/>
    <w:rsid w:val="00D70999"/>
    <w:rsid w:val="00D822E9"/>
    <w:rsid w:val="00D910AD"/>
    <w:rsid w:val="00DD3180"/>
    <w:rsid w:val="00DF548B"/>
    <w:rsid w:val="00E20A11"/>
    <w:rsid w:val="00E41D15"/>
    <w:rsid w:val="00E608BD"/>
    <w:rsid w:val="00E60F28"/>
    <w:rsid w:val="00E835D1"/>
    <w:rsid w:val="00E84B72"/>
    <w:rsid w:val="00E96A95"/>
    <w:rsid w:val="00EC327F"/>
    <w:rsid w:val="00F14FDA"/>
    <w:rsid w:val="00F52409"/>
    <w:rsid w:val="00F60E73"/>
    <w:rsid w:val="00F90432"/>
    <w:rsid w:val="00FB5344"/>
    <w:rsid w:val="00FC3241"/>
    <w:rsid w:val="00FE0783"/>
    <w:rsid w:val="00FE1991"/>
    <w:rsid w:val="00FF3FD9"/>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C894"/>
  <w15:chartTrackingRefBased/>
  <w15:docId w15:val="{5C5F23C8-8960-4D11-B1C9-834C7A1D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IN" w:eastAsia="en-US" w:bidi="as-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31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40543"/>
    <w:pPr>
      <w:ind w:left="720"/>
      <w:contextualSpacing/>
    </w:pPr>
  </w:style>
  <w:style w:type="character" w:styleId="Hyperlink">
    <w:name w:val="Hyperlink"/>
    <w:basedOn w:val="DefaultParagraphFont"/>
    <w:uiPriority w:val="99"/>
    <w:unhideWhenUsed/>
    <w:rsid w:val="0094754F"/>
    <w:rPr>
      <w:color w:val="0563C1" w:themeColor="hyperlink"/>
      <w:u w:val="single"/>
    </w:rPr>
  </w:style>
  <w:style w:type="character" w:styleId="UnresolvedMention">
    <w:name w:val="Unresolved Mention"/>
    <w:basedOn w:val="DefaultParagraphFont"/>
    <w:uiPriority w:val="99"/>
    <w:semiHidden/>
    <w:unhideWhenUsed/>
    <w:rsid w:val="0094754F"/>
    <w:rPr>
      <w:color w:val="605E5C"/>
      <w:shd w:val="clear" w:color="auto" w:fill="E1DFDD"/>
    </w:rPr>
  </w:style>
  <w:style w:type="character" w:styleId="PlaceholderText">
    <w:name w:val="Placeholder Text"/>
    <w:basedOn w:val="DefaultParagraphFont"/>
    <w:uiPriority w:val="99"/>
    <w:semiHidden/>
    <w:rsid w:val="003E6248"/>
    <w:rPr>
      <w:color w:val="808080"/>
    </w:rPr>
  </w:style>
  <w:style w:type="table" w:styleId="TableGrid">
    <w:name w:val="Table Grid"/>
    <w:basedOn w:val="TableNormal"/>
    <w:uiPriority w:val="39"/>
    <w:rsid w:val="00FC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7993">
      <w:bodyDiv w:val="1"/>
      <w:marLeft w:val="0"/>
      <w:marRight w:val="0"/>
      <w:marTop w:val="0"/>
      <w:marBottom w:val="0"/>
      <w:divBdr>
        <w:top w:val="none" w:sz="0" w:space="0" w:color="auto"/>
        <w:left w:val="none" w:sz="0" w:space="0" w:color="auto"/>
        <w:bottom w:val="none" w:sz="0" w:space="0" w:color="auto"/>
        <w:right w:val="none" w:sz="0" w:space="0" w:color="auto"/>
      </w:divBdr>
    </w:div>
    <w:div w:id="386031261">
      <w:bodyDiv w:val="1"/>
      <w:marLeft w:val="0"/>
      <w:marRight w:val="0"/>
      <w:marTop w:val="0"/>
      <w:marBottom w:val="0"/>
      <w:divBdr>
        <w:top w:val="none" w:sz="0" w:space="0" w:color="auto"/>
        <w:left w:val="none" w:sz="0" w:space="0" w:color="auto"/>
        <w:bottom w:val="none" w:sz="0" w:space="0" w:color="auto"/>
        <w:right w:val="none" w:sz="0" w:space="0" w:color="auto"/>
      </w:divBdr>
    </w:div>
    <w:div w:id="393234200">
      <w:bodyDiv w:val="1"/>
      <w:marLeft w:val="0"/>
      <w:marRight w:val="0"/>
      <w:marTop w:val="0"/>
      <w:marBottom w:val="0"/>
      <w:divBdr>
        <w:top w:val="none" w:sz="0" w:space="0" w:color="auto"/>
        <w:left w:val="none" w:sz="0" w:space="0" w:color="auto"/>
        <w:bottom w:val="none" w:sz="0" w:space="0" w:color="auto"/>
        <w:right w:val="none" w:sz="0" w:space="0" w:color="auto"/>
      </w:divBdr>
    </w:div>
    <w:div w:id="13385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6</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subrat.chetia@gmail.com</dc:creator>
  <cp:keywords/>
  <dc:description/>
  <cp:lastModifiedBy>subrat.chetia@gmail.com</cp:lastModifiedBy>
  <cp:revision>28</cp:revision>
  <dcterms:created xsi:type="dcterms:W3CDTF">2022-07-31T14:56:00Z</dcterms:created>
  <dcterms:modified xsi:type="dcterms:W3CDTF">2022-08-19T08:43:00Z</dcterms:modified>
</cp:coreProperties>
</file>