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5B8" w:rsidRPr="00200FCE" w:rsidRDefault="009E5754" w:rsidP="009E5754">
      <w:pPr>
        <w:rPr>
          <w:rFonts w:ascii="Times New Roman" w:hAnsi="Times New Roman" w:cs="Times New Roman"/>
          <w:b/>
          <w:bCs/>
          <w:sz w:val="24"/>
          <w:szCs w:val="24"/>
        </w:rPr>
      </w:pPr>
      <w:r>
        <w:rPr>
          <w:rFonts w:ascii="Times New Roman" w:hAnsi="Times New Roman" w:cs="Times New Roman"/>
          <w:b/>
          <w:bCs/>
          <w:sz w:val="24"/>
          <w:szCs w:val="24"/>
        </w:rPr>
        <w:t xml:space="preserve">   </w:t>
      </w:r>
      <w:bookmarkStart w:id="0" w:name="_GoBack"/>
      <w:bookmarkEnd w:id="0"/>
      <w:r w:rsidR="00A775B8" w:rsidRPr="00200FCE">
        <w:rPr>
          <w:rFonts w:ascii="Times New Roman" w:hAnsi="Times New Roman" w:cs="Times New Roman"/>
          <w:b/>
          <w:bCs/>
          <w:sz w:val="24"/>
          <w:szCs w:val="24"/>
        </w:rPr>
        <w:t>REHABILITATION OF FLOPPY BABY SYNDROME: OVERVIEW</w:t>
      </w:r>
    </w:p>
    <w:p w:rsidR="00A775B8" w:rsidRPr="00200FCE" w:rsidRDefault="00A775B8" w:rsidP="00A775B8">
      <w:pPr>
        <w:rPr>
          <w:rFonts w:ascii="Times New Roman" w:hAnsi="Times New Roman" w:cs="Times New Roman"/>
          <w:sz w:val="24"/>
          <w:szCs w:val="24"/>
        </w:rPr>
      </w:pPr>
      <w:r w:rsidRPr="00200FCE">
        <w:rPr>
          <w:rFonts w:ascii="Times New Roman" w:hAnsi="Times New Roman" w:cs="Times New Roman"/>
          <w:sz w:val="24"/>
          <w:szCs w:val="24"/>
          <w:vertAlign w:val="superscript"/>
        </w:rPr>
        <w:t>1</w:t>
      </w:r>
      <w:r w:rsidRPr="00200FCE">
        <w:rPr>
          <w:rFonts w:ascii="Times New Roman" w:hAnsi="Times New Roman" w:cs="Times New Roman"/>
          <w:sz w:val="24"/>
          <w:szCs w:val="24"/>
        </w:rPr>
        <w:t>Dr.S.Senthil</w:t>
      </w:r>
      <w:r w:rsidRPr="00200FCE">
        <w:rPr>
          <w:rFonts w:ascii="Times New Roman" w:hAnsi="Times New Roman" w:cs="Times New Roman"/>
          <w:sz w:val="24"/>
          <w:szCs w:val="24"/>
        </w:rPr>
        <w:t xml:space="preserve">kumar, </w:t>
      </w:r>
      <w:r w:rsidRPr="00200FCE">
        <w:rPr>
          <w:rFonts w:ascii="Times New Roman" w:hAnsi="Times New Roman" w:cs="Times New Roman"/>
          <w:sz w:val="24"/>
          <w:szCs w:val="24"/>
        </w:rPr>
        <w:t>Professor &amp; Research Supervisor, School of Health Sciences, Department of Physiotherapy, Garden city University, Bangalore, Karnataka.</w:t>
      </w:r>
    </w:p>
    <w:p w:rsidR="00A775B8" w:rsidRPr="00200FCE" w:rsidRDefault="00A775B8" w:rsidP="00A775B8">
      <w:pPr>
        <w:rPr>
          <w:rFonts w:ascii="Times New Roman" w:hAnsi="Times New Roman" w:cs="Times New Roman"/>
          <w:sz w:val="24"/>
          <w:szCs w:val="24"/>
        </w:rPr>
      </w:pPr>
      <w:r w:rsidRPr="00200FCE">
        <w:rPr>
          <w:rFonts w:ascii="Times New Roman" w:hAnsi="Times New Roman" w:cs="Times New Roman"/>
          <w:sz w:val="24"/>
          <w:szCs w:val="24"/>
          <w:vertAlign w:val="superscript"/>
        </w:rPr>
        <w:t>2</w:t>
      </w:r>
      <w:r w:rsidRPr="00200FCE">
        <w:rPr>
          <w:rFonts w:ascii="Times New Roman" w:hAnsi="Times New Roman" w:cs="Times New Roman"/>
          <w:sz w:val="24"/>
          <w:szCs w:val="24"/>
        </w:rPr>
        <w:t>Dr.M.Prasanna, Associate Professor, School of Health Sciences, Department of Physiotherapy, Garden city University, Bangalore, Karnataka.</w:t>
      </w:r>
    </w:p>
    <w:p w:rsidR="00A775B8" w:rsidRPr="00200FCE" w:rsidRDefault="00A775B8" w:rsidP="00A775B8">
      <w:pPr>
        <w:rPr>
          <w:rFonts w:ascii="Times New Roman" w:hAnsi="Times New Roman" w:cs="Times New Roman"/>
          <w:sz w:val="24"/>
          <w:szCs w:val="24"/>
        </w:rPr>
      </w:pPr>
      <w:r w:rsidRPr="00200FCE">
        <w:rPr>
          <w:rFonts w:ascii="Times New Roman" w:hAnsi="Times New Roman" w:cs="Times New Roman"/>
          <w:sz w:val="24"/>
          <w:szCs w:val="24"/>
          <w:vertAlign w:val="superscript"/>
        </w:rPr>
        <w:t>3</w:t>
      </w:r>
      <w:r w:rsidRPr="00200FCE">
        <w:rPr>
          <w:rFonts w:ascii="Times New Roman" w:hAnsi="Times New Roman" w:cs="Times New Roman"/>
          <w:sz w:val="24"/>
          <w:szCs w:val="24"/>
        </w:rPr>
        <w:t>Dr.S.Jeyakumar, Professor &amp; Research Supervisor, School of Health Sciences, Department of Physiotherapy, Garden city University, Bangalore, Karnataka.</w:t>
      </w:r>
    </w:p>
    <w:p w:rsidR="00A775B8" w:rsidRPr="00200FCE" w:rsidRDefault="00A775B8" w:rsidP="00A775B8">
      <w:pPr>
        <w:ind w:left="2880" w:firstLine="720"/>
        <w:rPr>
          <w:rFonts w:ascii="Times New Roman" w:hAnsi="Times New Roman" w:cs="Times New Roman"/>
          <w:b/>
          <w:bCs/>
          <w:sz w:val="24"/>
          <w:szCs w:val="24"/>
        </w:rPr>
      </w:pPr>
      <w:r w:rsidRPr="00200FCE">
        <w:rPr>
          <w:rFonts w:ascii="Times New Roman" w:hAnsi="Times New Roman" w:cs="Times New Roman"/>
          <w:b/>
          <w:bCs/>
          <w:sz w:val="24"/>
          <w:szCs w:val="24"/>
        </w:rPr>
        <w:t>ABSTRACT</w:t>
      </w:r>
    </w:p>
    <w:p w:rsidR="00E63E44" w:rsidRPr="00200FCE" w:rsidRDefault="00A775B8" w:rsidP="00A775B8">
      <w:pPr>
        <w:jc w:val="both"/>
        <w:rPr>
          <w:rFonts w:ascii="Times New Roman" w:hAnsi="Times New Roman" w:cs="Times New Roman"/>
          <w:sz w:val="24"/>
          <w:szCs w:val="24"/>
        </w:rPr>
      </w:pPr>
      <w:r w:rsidRPr="00200FCE">
        <w:rPr>
          <w:rFonts w:ascii="Times New Roman" w:hAnsi="Times New Roman" w:cs="Times New Roman"/>
          <w:sz w:val="24"/>
          <w:szCs w:val="24"/>
        </w:rPr>
        <w:t xml:space="preserve">Floppy infant syndrome is a disorder that affects the growth of motor skills and is characterised by hypotonia, extreme weakness, and rag-doll traits. The diagnosis of the underlying cause of floppy infant syndrome can be difficult because several illnesses can cause these symptoms. All probable reasons must be looked into as early in the course of the disease as feasible to provide optimal therapy of these infants. The presentation of floppy baby syndrome centres on looking for the presence or absence of specific indications such the infant's "frog-leg" posture, severe head lag during traction or the pull-to-sit manoeuvre, or the sensation of "slipping between the hands" when the infant is being held. Neuromuscular junction disorders such as infantile botulism, transient new born myasthenia gravis, congenital myasthenia gravis, </w:t>
      </w:r>
      <w:proofErr w:type="spellStart"/>
      <w:r w:rsidRPr="00200FCE">
        <w:rPr>
          <w:rFonts w:ascii="Times New Roman" w:hAnsi="Times New Roman" w:cs="Times New Roman"/>
          <w:sz w:val="24"/>
          <w:szCs w:val="24"/>
        </w:rPr>
        <w:t>hypermagnesemia</w:t>
      </w:r>
      <w:proofErr w:type="spellEnd"/>
      <w:r w:rsidRPr="00200FCE">
        <w:rPr>
          <w:rFonts w:ascii="Times New Roman" w:hAnsi="Times New Roman" w:cs="Times New Roman"/>
          <w:sz w:val="24"/>
          <w:szCs w:val="24"/>
        </w:rPr>
        <w:t>, and aminoglycoside poisoning are all thought to be possible differential diagnoses for floppy infant syndrome. The symptoms of hypotonia are treated in the underlying causal syndrome that manifests as floppy new born syndrome, and as a result, the feeding or breathing problems, impaired tendon reflexes, and decreased muscle tone all subside. For floppy baby syndrome, rehabilitative techniques are highly beneficial.</w:t>
      </w:r>
    </w:p>
    <w:p w:rsidR="000A722C" w:rsidRPr="00200FCE" w:rsidRDefault="000A722C" w:rsidP="00A775B8">
      <w:pPr>
        <w:jc w:val="both"/>
        <w:rPr>
          <w:rFonts w:ascii="Times New Roman" w:hAnsi="Times New Roman" w:cs="Times New Roman"/>
          <w:b/>
          <w:bCs/>
          <w:sz w:val="24"/>
          <w:szCs w:val="24"/>
        </w:rPr>
      </w:pPr>
      <w:r w:rsidRPr="00200FCE">
        <w:rPr>
          <w:rFonts w:ascii="Times New Roman" w:hAnsi="Times New Roman" w:cs="Times New Roman"/>
          <w:b/>
          <w:bCs/>
          <w:sz w:val="24"/>
          <w:szCs w:val="24"/>
        </w:rPr>
        <w:t>INTRODUCTION:</w:t>
      </w:r>
    </w:p>
    <w:p w:rsidR="000A722C" w:rsidRPr="00200FCE" w:rsidRDefault="000A722C" w:rsidP="00A775B8">
      <w:pPr>
        <w:jc w:val="both"/>
        <w:rPr>
          <w:rFonts w:ascii="Times New Roman" w:hAnsi="Times New Roman" w:cs="Times New Roman"/>
          <w:sz w:val="24"/>
          <w:szCs w:val="24"/>
        </w:rPr>
      </w:pPr>
      <w:r w:rsidRPr="00200FCE">
        <w:rPr>
          <w:rFonts w:ascii="Times New Roman" w:hAnsi="Times New Roman" w:cs="Times New Roman"/>
          <w:sz w:val="24"/>
          <w:szCs w:val="24"/>
        </w:rPr>
        <w:t>Since floppy baby syndrome is a rare illness, there haven't been many epidemiologic research done up to now. According to estimates, there are 1 in 138,000 and 1 in 57,000 infants born each year with infantile and late-onset variants of Floppy Baby Syndrome, respectively. One in 40,000 people are thought to have this syndrome overall. Males and females are equally affected because it is an autosomal recessive trait that is transmitted. In a review of 20 Dutch classic infantile cases and 133 instances that were described in the literature, the gender distribution was 41 percent male and 52 percent female, while the sex was unknown in the remaining 7 percent of cases, all of which were documented in the literature.</w:t>
      </w:r>
    </w:p>
    <w:p w:rsidR="000A722C" w:rsidRPr="00200FCE" w:rsidRDefault="000A722C" w:rsidP="000A722C">
      <w:pPr>
        <w:autoSpaceDE w:val="0"/>
        <w:autoSpaceDN w:val="0"/>
        <w:adjustRightInd w:val="0"/>
        <w:spacing w:after="0" w:line="240" w:lineRule="auto"/>
        <w:rPr>
          <w:rFonts w:ascii="Times New Roman" w:hAnsi="Times New Roman" w:cs="Times New Roman"/>
          <w:b/>
          <w:sz w:val="24"/>
          <w:szCs w:val="24"/>
        </w:rPr>
      </w:pPr>
      <w:r w:rsidRPr="00200FCE">
        <w:rPr>
          <w:rFonts w:ascii="Times New Roman" w:hAnsi="Times New Roman" w:cs="Times New Roman"/>
          <w:b/>
          <w:sz w:val="24"/>
          <w:szCs w:val="24"/>
        </w:rPr>
        <w:t xml:space="preserve">ETIOLOGY: </w:t>
      </w:r>
    </w:p>
    <w:p w:rsidR="000A722C" w:rsidRPr="00200FCE" w:rsidRDefault="000A722C" w:rsidP="000A722C">
      <w:pPr>
        <w:autoSpaceDE w:val="0"/>
        <w:autoSpaceDN w:val="0"/>
        <w:adjustRightInd w:val="0"/>
        <w:spacing w:after="0" w:line="240" w:lineRule="auto"/>
        <w:rPr>
          <w:rFonts w:ascii="Times New Roman" w:hAnsi="Times New Roman" w:cs="Times New Roman"/>
          <w:sz w:val="24"/>
          <w:szCs w:val="24"/>
        </w:rPr>
      </w:pPr>
      <w:r w:rsidRPr="00200FCE">
        <w:rPr>
          <w:rFonts w:ascii="Times New Roman" w:hAnsi="Times New Roman" w:cs="Times New Roman"/>
          <w:sz w:val="24"/>
          <w:szCs w:val="24"/>
        </w:rPr>
        <w:t>There are two types of causes namely Central causes and peripheral causes.</w:t>
      </w:r>
    </w:p>
    <w:p w:rsidR="000A722C" w:rsidRPr="00200FCE" w:rsidRDefault="000A722C" w:rsidP="000A722C">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13"/>
        <w:gridCol w:w="4503"/>
      </w:tblGrid>
      <w:tr w:rsidR="000A722C" w:rsidRPr="00200FCE" w:rsidTr="00114489">
        <w:tc>
          <w:tcPr>
            <w:tcW w:w="4621" w:type="dxa"/>
          </w:tcPr>
          <w:p w:rsidR="000A722C" w:rsidRPr="00200FCE" w:rsidRDefault="000A722C" w:rsidP="00114489">
            <w:pPr>
              <w:autoSpaceDE w:val="0"/>
              <w:autoSpaceDN w:val="0"/>
              <w:adjustRightInd w:val="0"/>
              <w:jc w:val="center"/>
              <w:rPr>
                <w:rFonts w:ascii="Times New Roman" w:hAnsi="Times New Roman" w:cs="Times New Roman"/>
                <w:sz w:val="24"/>
                <w:szCs w:val="24"/>
              </w:rPr>
            </w:pPr>
            <w:r w:rsidRPr="00200FCE">
              <w:rPr>
                <w:rFonts w:ascii="Times New Roman" w:hAnsi="Times New Roman" w:cs="Times New Roman"/>
                <w:sz w:val="24"/>
                <w:szCs w:val="24"/>
              </w:rPr>
              <w:t>Central causes</w:t>
            </w:r>
          </w:p>
        </w:tc>
        <w:tc>
          <w:tcPr>
            <w:tcW w:w="4621" w:type="dxa"/>
          </w:tcPr>
          <w:p w:rsidR="000A722C" w:rsidRPr="00200FCE" w:rsidRDefault="000A722C" w:rsidP="00114489">
            <w:pPr>
              <w:autoSpaceDE w:val="0"/>
              <w:autoSpaceDN w:val="0"/>
              <w:adjustRightInd w:val="0"/>
              <w:jc w:val="center"/>
              <w:rPr>
                <w:rFonts w:ascii="Times New Roman" w:hAnsi="Times New Roman" w:cs="Times New Roman"/>
                <w:sz w:val="24"/>
                <w:szCs w:val="24"/>
              </w:rPr>
            </w:pPr>
            <w:r w:rsidRPr="00200FCE">
              <w:rPr>
                <w:rFonts w:ascii="Times New Roman" w:hAnsi="Times New Roman" w:cs="Times New Roman"/>
                <w:sz w:val="24"/>
                <w:szCs w:val="24"/>
              </w:rPr>
              <w:t>Peripheral causes</w:t>
            </w:r>
          </w:p>
        </w:tc>
      </w:tr>
      <w:tr w:rsidR="000A722C" w:rsidRPr="00200FCE" w:rsidTr="00114489">
        <w:tc>
          <w:tcPr>
            <w:tcW w:w="4621" w:type="dxa"/>
          </w:tcPr>
          <w:p w:rsidR="000A722C" w:rsidRPr="00200FCE" w:rsidRDefault="000A722C" w:rsidP="00114489">
            <w:pPr>
              <w:autoSpaceDE w:val="0"/>
              <w:autoSpaceDN w:val="0"/>
              <w:adjustRightInd w:val="0"/>
              <w:rPr>
                <w:rFonts w:ascii="Times New Roman" w:hAnsi="Times New Roman" w:cs="Times New Roman"/>
                <w:sz w:val="24"/>
                <w:szCs w:val="24"/>
              </w:rPr>
            </w:pPr>
            <w:r w:rsidRPr="00200FCE">
              <w:rPr>
                <w:rFonts w:ascii="Times New Roman" w:hAnsi="Times New Roman" w:cs="Times New Roman"/>
                <w:sz w:val="24"/>
                <w:szCs w:val="24"/>
              </w:rPr>
              <w:t xml:space="preserve">Cerebral insult such as intracranial haemorrhage </w:t>
            </w:r>
          </w:p>
        </w:tc>
        <w:tc>
          <w:tcPr>
            <w:tcW w:w="4621" w:type="dxa"/>
          </w:tcPr>
          <w:p w:rsidR="000A722C" w:rsidRPr="00200FCE" w:rsidRDefault="000A722C" w:rsidP="00114489">
            <w:pPr>
              <w:autoSpaceDE w:val="0"/>
              <w:autoSpaceDN w:val="0"/>
              <w:adjustRightInd w:val="0"/>
              <w:rPr>
                <w:rFonts w:ascii="Times New Roman" w:hAnsi="Times New Roman" w:cs="Times New Roman"/>
                <w:sz w:val="24"/>
                <w:szCs w:val="24"/>
              </w:rPr>
            </w:pPr>
            <w:r w:rsidRPr="00200FCE">
              <w:rPr>
                <w:rFonts w:ascii="Times New Roman" w:hAnsi="Times New Roman" w:cs="Times New Roman"/>
                <w:sz w:val="24"/>
                <w:szCs w:val="24"/>
              </w:rPr>
              <w:t>Infantile spinal muscular atrophy</w:t>
            </w:r>
          </w:p>
        </w:tc>
      </w:tr>
      <w:tr w:rsidR="000A722C" w:rsidRPr="00200FCE" w:rsidTr="00114489">
        <w:tc>
          <w:tcPr>
            <w:tcW w:w="4621" w:type="dxa"/>
          </w:tcPr>
          <w:p w:rsidR="000A722C" w:rsidRPr="00200FCE" w:rsidRDefault="000A722C" w:rsidP="00114489">
            <w:pPr>
              <w:autoSpaceDE w:val="0"/>
              <w:autoSpaceDN w:val="0"/>
              <w:adjustRightInd w:val="0"/>
              <w:rPr>
                <w:rFonts w:ascii="Times New Roman" w:hAnsi="Times New Roman" w:cs="Times New Roman"/>
                <w:sz w:val="24"/>
                <w:szCs w:val="24"/>
              </w:rPr>
            </w:pPr>
            <w:r w:rsidRPr="00200FCE">
              <w:rPr>
                <w:rFonts w:ascii="Times New Roman" w:hAnsi="Times New Roman" w:cs="Times New Roman"/>
                <w:sz w:val="24"/>
                <w:szCs w:val="24"/>
              </w:rPr>
              <w:t>Brain malformations</w:t>
            </w:r>
          </w:p>
        </w:tc>
        <w:tc>
          <w:tcPr>
            <w:tcW w:w="4621" w:type="dxa"/>
          </w:tcPr>
          <w:p w:rsidR="000A722C" w:rsidRPr="00200FCE" w:rsidRDefault="000A722C" w:rsidP="00114489">
            <w:pPr>
              <w:autoSpaceDE w:val="0"/>
              <w:autoSpaceDN w:val="0"/>
              <w:adjustRightInd w:val="0"/>
              <w:rPr>
                <w:rFonts w:ascii="Times New Roman" w:hAnsi="Times New Roman" w:cs="Times New Roman"/>
                <w:sz w:val="24"/>
                <w:szCs w:val="24"/>
              </w:rPr>
            </w:pPr>
            <w:r w:rsidRPr="00200FCE">
              <w:rPr>
                <w:rFonts w:ascii="Times New Roman" w:hAnsi="Times New Roman" w:cs="Times New Roman"/>
                <w:sz w:val="24"/>
                <w:szCs w:val="24"/>
              </w:rPr>
              <w:t xml:space="preserve">Charcot </w:t>
            </w:r>
            <w:proofErr w:type="spellStart"/>
            <w:r w:rsidRPr="00200FCE">
              <w:rPr>
                <w:rFonts w:ascii="Times New Roman" w:hAnsi="Times New Roman" w:cs="Times New Roman"/>
                <w:sz w:val="24"/>
                <w:szCs w:val="24"/>
              </w:rPr>
              <w:t>marie</w:t>
            </w:r>
            <w:proofErr w:type="spellEnd"/>
            <w:r w:rsidRPr="00200FCE">
              <w:rPr>
                <w:rFonts w:ascii="Times New Roman" w:hAnsi="Times New Roman" w:cs="Times New Roman"/>
                <w:sz w:val="24"/>
                <w:szCs w:val="24"/>
              </w:rPr>
              <w:t xml:space="preserve"> tooth disease</w:t>
            </w:r>
          </w:p>
        </w:tc>
      </w:tr>
      <w:tr w:rsidR="000A722C" w:rsidRPr="00200FCE" w:rsidTr="00114489">
        <w:tc>
          <w:tcPr>
            <w:tcW w:w="4621" w:type="dxa"/>
          </w:tcPr>
          <w:p w:rsidR="000A722C" w:rsidRPr="00200FCE" w:rsidRDefault="000A722C" w:rsidP="00114489">
            <w:pPr>
              <w:autoSpaceDE w:val="0"/>
              <w:autoSpaceDN w:val="0"/>
              <w:adjustRightInd w:val="0"/>
              <w:rPr>
                <w:rFonts w:ascii="Times New Roman" w:hAnsi="Times New Roman" w:cs="Times New Roman"/>
                <w:sz w:val="24"/>
                <w:szCs w:val="24"/>
              </w:rPr>
            </w:pPr>
            <w:r w:rsidRPr="00200FCE">
              <w:rPr>
                <w:rFonts w:ascii="Times New Roman" w:hAnsi="Times New Roman" w:cs="Times New Roman"/>
                <w:sz w:val="24"/>
                <w:szCs w:val="24"/>
              </w:rPr>
              <w:t xml:space="preserve">Chromosomal abnormalities </w:t>
            </w:r>
          </w:p>
        </w:tc>
        <w:tc>
          <w:tcPr>
            <w:tcW w:w="4621" w:type="dxa"/>
          </w:tcPr>
          <w:p w:rsidR="000A722C" w:rsidRPr="00200FCE" w:rsidRDefault="000A722C" w:rsidP="00114489">
            <w:pPr>
              <w:autoSpaceDE w:val="0"/>
              <w:autoSpaceDN w:val="0"/>
              <w:adjustRightInd w:val="0"/>
              <w:rPr>
                <w:rFonts w:ascii="Times New Roman" w:hAnsi="Times New Roman" w:cs="Times New Roman"/>
                <w:sz w:val="24"/>
                <w:szCs w:val="24"/>
              </w:rPr>
            </w:pPr>
            <w:r w:rsidRPr="00200FCE">
              <w:rPr>
                <w:rFonts w:ascii="Times New Roman" w:hAnsi="Times New Roman" w:cs="Times New Roman"/>
                <w:sz w:val="24"/>
                <w:szCs w:val="24"/>
              </w:rPr>
              <w:t>Myasthenia gravis</w:t>
            </w:r>
          </w:p>
        </w:tc>
      </w:tr>
      <w:tr w:rsidR="000A722C" w:rsidRPr="00200FCE" w:rsidTr="00114489">
        <w:tc>
          <w:tcPr>
            <w:tcW w:w="4621" w:type="dxa"/>
          </w:tcPr>
          <w:p w:rsidR="000A722C" w:rsidRPr="00200FCE" w:rsidRDefault="000A722C" w:rsidP="00114489">
            <w:pPr>
              <w:autoSpaceDE w:val="0"/>
              <w:autoSpaceDN w:val="0"/>
              <w:adjustRightInd w:val="0"/>
              <w:rPr>
                <w:rFonts w:ascii="Times New Roman" w:hAnsi="Times New Roman" w:cs="Times New Roman"/>
                <w:sz w:val="24"/>
                <w:szCs w:val="24"/>
              </w:rPr>
            </w:pPr>
            <w:r w:rsidRPr="00200FCE">
              <w:rPr>
                <w:rFonts w:ascii="Times New Roman" w:hAnsi="Times New Roman" w:cs="Times New Roman"/>
                <w:sz w:val="24"/>
                <w:szCs w:val="24"/>
              </w:rPr>
              <w:t>Other genetic defects</w:t>
            </w:r>
          </w:p>
        </w:tc>
        <w:tc>
          <w:tcPr>
            <w:tcW w:w="4621" w:type="dxa"/>
          </w:tcPr>
          <w:p w:rsidR="000A722C" w:rsidRPr="00200FCE" w:rsidRDefault="000A722C" w:rsidP="00114489">
            <w:pPr>
              <w:autoSpaceDE w:val="0"/>
              <w:autoSpaceDN w:val="0"/>
              <w:adjustRightInd w:val="0"/>
              <w:rPr>
                <w:rFonts w:ascii="Times New Roman" w:hAnsi="Times New Roman" w:cs="Times New Roman"/>
                <w:sz w:val="24"/>
                <w:szCs w:val="24"/>
              </w:rPr>
            </w:pPr>
            <w:r w:rsidRPr="00200FCE">
              <w:rPr>
                <w:rFonts w:ascii="Times New Roman" w:hAnsi="Times New Roman" w:cs="Times New Roman"/>
                <w:sz w:val="24"/>
                <w:szCs w:val="24"/>
              </w:rPr>
              <w:t>Congenital myopathy</w:t>
            </w:r>
          </w:p>
        </w:tc>
      </w:tr>
      <w:tr w:rsidR="000A722C" w:rsidRPr="00200FCE" w:rsidTr="00114489">
        <w:tc>
          <w:tcPr>
            <w:tcW w:w="4621" w:type="dxa"/>
          </w:tcPr>
          <w:p w:rsidR="000A722C" w:rsidRPr="00200FCE" w:rsidRDefault="000A722C" w:rsidP="00114489">
            <w:pPr>
              <w:autoSpaceDE w:val="0"/>
              <w:autoSpaceDN w:val="0"/>
              <w:adjustRightInd w:val="0"/>
              <w:rPr>
                <w:rFonts w:ascii="Times New Roman" w:hAnsi="Times New Roman" w:cs="Times New Roman"/>
                <w:sz w:val="24"/>
                <w:szCs w:val="24"/>
              </w:rPr>
            </w:pPr>
            <w:r w:rsidRPr="00200FCE">
              <w:rPr>
                <w:rFonts w:ascii="Times New Roman" w:hAnsi="Times New Roman" w:cs="Times New Roman"/>
                <w:sz w:val="24"/>
                <w:szCs w:val="24"/>
              </w:rPr>
              <w:t>Maternal drug usage</w:t>
            </w:r>
          </w:p>
        </w:tc>
        <w:tc>
          <w:tcPr>
            <w:tcW w:w="4621" w:type="dxa"/>
          </w:tcPr>
          <w:p w:rsidR="000A722C" w:rsidRPr="00200FCE" w:rsidRDefault="000A722C" w:rsidP="00114489">
            <w:pPr>
              <w:autoSpaceDE w:val="0"/>
              <w:autoSpaceDN w:val="0"/>
              <w:adjustRightInd w:val="0"/>
              <w:rPr>
                <w:rFonts w:ascii="Times New Roman" w:hAnsi="Times New Roman" w:cs="Times New Roman"/>
                <w:sz w:val="24"/>
                <w:szCs w:val="24"/>
              </w:rPr>
            </w:pPr>
            <w:r w:rsidRPr="00200FCE">
              <w:rPr>
                <w:rFonts w:ascii="Times New Roman" w:hAnsi="Times New Roman" w:cs="Times New Roman"/>
                <w:sz w:val="24"/>
                <w:szCs w:val="24"/>
              </w:rPr>
              <w:t>Disorders of glycogen metabolism</w:t>
            </w:r>
          </w:p>
        </w:tc>
      </w:tr>
    </w:tbl>
    <w:p w:rsidR="000A722C" w:rsidRPr="00200FCE" w:rsidRDefault="000A722C" w:rsidP="000A722C">
      <w:pPr>
        <w:autoSpaceDE w:val="0"/>
        <w:autoSpaceDN w:val="0"/>
        <w:adjustRightInd w:val="0"/>
        <w:spacing w:after="0" w:line="240" w:lineRule="auto"/>
        <w:rPr>
          <w:rFonts w:ascii="Times New Roman" w:hAnsi="Times New Roman" w:cs="Times New Roman"/>
          <w:sz w:val="24"/>
          <w:szCs w:val="24"/>
        </w:rPr>
      </w:pPr>
    </w:p>
    <w:p w:rsidR="000A722C" w:rsidRPr="00200FCE" w:rsidRDefault="000A722C" w:rsidP="000A722C">
      <w:pPr>
        <w:autoSpaceDE w:val="0"/>
        <w:autoSpaceDN w:val="0"/>
        <w:adjustRightInd w:val="0"/>
        <w:spacing w:after="0" w:line="240" w:lineRule="auto"/>
        <w:rPr>
          <w:rFonts w:ascii="Times New Roman" w:hAnsi="Times New Roman" w:cs="Times New Roman"/>
          <w:sz w:val="24"/>
          <w:szCs w:val="24"/>
        </w:rPr>
      </w:pPr>
      <w:r w:rsidRPr="00200FCE">
        <w:rPr>
          <w:rFonts w:ascii="Times New Roman" w:hAnsi="Times New Roman" w:cs="Times New Roman"/>
          <w:b/>
          <w:sz w:val="24"/>
          <w:szCs w:val="24"/>
        </w:rPr>
        <w:t xml:space="preserve">TYPES: </w:t>
      </w:r>
      <w:r w:rsidRPr="00200FCE">
        <w:rPr>
          <w:rFonts w:ascii="Times New Roman" w:hAnsi="Times New Roman" w:cs="Times New Roman"/>
          <w:sz w:val="24"/>
          <w:szCs w:val="24"/>
        </w:rPr>
        <w:t>There are two types of floppy baby.</w:t>
      </w:r>
    </w:p>
    <w:p w:rsidR="000A722C" w:rsidRPr="00200FCE" w:rsidRDefault="000A722C" w:rsidP="000A722C">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1"/>
        <w:gridCol w:w="4515"/>
      </w:tblGrid>
      <w:tr w:rsidR="000A722C" w:rsidRPr="00200FCE" w:rsidTr="00114489">
        <w:tc>
          <w:tcPr>
            <w:tcW w:w="4621" w:type="dxa"/>
          </w:tcPr>
          <w:p w:rsidR="000A722C" w:rsidRPr="00200FCE" w:rsidRDefault="000A722C" w:rsidP="00114489">
            <w:pPr>
              <w:autoSpaceDE w:val="0"/>
              <w:autoSpaceDN w:val="0"/>
              <w:adjustRightInd w:val="0"/>
              <w:jc w:val="center"/>
              <w:rPr>
                <w:rFonts w:ascii="Times New Roman" w:hAnsi="Times New Roman" w:cs="Times New Roman"/>
                <w:sz w:val="24"/>
                <w:szCs w:val="24"/>
              </w:rPr>
            </w:pPr>
            <w:r w:rsidRPr="00200FCE">
              <w:rPr>
                <w:rFonts w:ascii="Times New Roman" w:hAnsi="Times New Roman" w:cs="Times New Roman"/>
                <w:sz w:val="24"/>
                <w:szCs w:val="24"/>
              </w:rPr>
              <w:t>Floppy Strong</w:t>
            </w:r>
          </w:p>
        </w:tc>
        <w:tc>
          <w:tcPr>
            <w:tcW w:w="4621" w:type="dxa"/>
          </w:tcPr>
          <w:p w:rsidR="000A722C" w:rsidRPr="00200FCE" w:rsidRDefault="000A722C" w:rsidP="00114489">
            <w:pPr>
              <w:autoSpaceDE w:val="0"/>
              <w:autoSpaceDN w:val="0"/>
              <w:adjustRightInd w:val="0"/>
              <w:jc w:val="center"/>
              <w:rPr>
                <w:rFonts w:ascii="Times New Roman" w:hAnsi="Times New Roman" w:cs="Times New Roman"/>
                <w:sz w:val="24"/>
                <w:szCs w:val="24"/>
              </w:rPr>
            </w:pPr>
            <w:r w:rsidRPr="00200FCE">
              <w:rPr>
                <w:rFonts w:ascii="Times New Roman" w:hAnsi="Times New Roman" w:cs="Times New Roman"/>
                <w:sz w:val="24"/>
                <w:szCs w:val="24"/>
              </w:rPr>
              <w:t>Floppy Weak</w:t>
            </w:r>
          </w:p>
        </w:tc>
      </w:tr>
      <w:tr w:rsidR="000A722C" w:rsidRPr="00200FCE" w:rsidTr="00114489">
        <w:tc>
          <w:tcPr>
            <w:tcW w:w="4621" w:type="dxa"/>
          </w:tcPr>
          <w:p w:rsidR="000A722C" w:rsidRPr="00200FCE" w:rsidRDefault="000A722C" w:rsidP="00114489">
            <w:pPr>
              <w:autoSpaceDE w:val="0"/>
              <w:autoSpaceDN w:val="0"/>
              <w:adjustRightInd w:val="0"/>
              <w:rPr>
                <w:rFonts w:ascii="Times New Roman" w:hAnsi="Times New Roman" w:cs="Times New Roman"/>
                <w:sz w:val="24"/>
                <w:szCs w:val="24"/>
              </w:rPr>
            </w:pPr>
            <w:r w:rsidRPr="00200FCE">
              <w:rPr>
                <w:rFonts w:ascii="Times New Roman" w:hAnsi="Times New Roman" w:cs="Times New Roman"/>
                <w:sz w:val="24"/>
                <w:szCs w:val="24"/>
              </w:rPr>
              <w:t>Increased tendon reflex</w:t>
            </w:r>
          </w:p>
        </w:tc>
        <w:tc>
          <w:tcPr>
            <w:tcW w:w="4621" w:type="dxa"/>
          </w:tcPr>
          <w:p w:rsidR="000A722C" w:rsidRPr="00200FCE" w:rsidRDefault="000A722C" w:rsidP="00114489">
            <w:pPr>
              <w:autoSpaceDE w:val="0"/>
              <w:autoSpaceDN w:val="0"/>
              <w:adjustRightInd w:val="0"/>
              <w:rPr>
                <w:rFonts w:ascii="Times New Roman" w:hAnsi="Times New Roman" w:cs="Times New Roman"/>
                <w:sz w:val="24"/>
                <w:szCs w:val="24"/>
              </w:rPr>
            </w:pPr>
            <w:r w:rsidRPr="00200FCE">
              <w:rPr>
                <w:rFonts w:ascii="Times New Roman" w:hAnsi="Times New Roman" w:cs="Times New Roman"/>
                <w:sz w:val="24"/>
                <w:szCs w:val="24"/>
              </w:rPr>
              <w:t xml:space="preserve">Hypo- to a </w:t>
            </w:r>
            <w:proofErr w:type="spellStart"/>
            <w:r w:rsidRPr="00200FCE">
              <w:rPr>
                <w:rFonts w:ascii="Times New Roman" w:hAnsi="Times New Roman" w:cs="Times New Roman"/>
                <w:sz w:val="24"/>
                <w:szCs w:val="24"/>
              </w:rPr>
              <w:t>reflexia</w:t>
            </w:r>
            <w:proofErr w:type="spellEnd"/>
          </w:p>
        </w:tc>
      </w:tr>
      <w:tr w:rsidR="000A722C" w:rsidRPr="00200FCE" w:rsidTr="00114489">
        <w:tc>
          <w:tcPr>
            <w:tcW w:w="4621" w:type="dxa"/>
          </w:tcPr>
          <w:p w:rsidR="000A722C" w:rsidRPr="00200FCE" w:rsidRDefault="000A722C" w:rsidP="00114489">
            <w:pPr>
              <w:autoSpaceDE w:val="0"/>
              <w:autoSpaceDN w:val="0"/>
              <w:adjustRightInd w:val="0"/>
              <w:rPr>
                <w:rFonts w:ascii="Times New Roman" w:hAnsi="Times New Roman" w:cs="Times New Roman"/>
                <w:sz w:val="24"/>
                <w:szCs w:val="24"/>
              </w:rPr>
            </w:pPr>
            <w:r w:rsidRPr="00200FCE">
              <w:rPr>
                <w:rFonts w:ascii="Times New Roman" w:hAnsi="Times New Roman" w:cs="Times New Roman"/>
                <w:sz w:val="24"/>
                <w:szCs w:val="24"/>
              </w:rPr>
              <w:t>Extensor Plantar response</w:t>
            </w:r>
          </w:p>
        </w:tc>
        <w:tc>
          <w:tcPr>
            <w:tcW w:w="4621" w:type="dxa"/>
          </w:tcPr>
          <w:p w:rsidR="000A722C" w:rsidRPr="00200FCE" w:rsidRDefault="000A722C" w:rsidP="00114489">
            <w:pPr>
              <w:autoSpaceDE w:val="0"/>
              <w:autoSpaceDN w:val="0"/>
              <w:adjustRightInd w:val="0"/>
              <w:rPr>
                <w:rFonts w:ascii="Times New Roman" w:hAnsi="Times New Roman" w:cs="Times New Roman"/>
                <w:sz w:val="24"/>
                <w:szCs w:val="24"/>
              </w:rPr>
            </w:pPr>
            <w:r w:rsidRPr="00200FCE">
              <w:rPr>
                <w:rFonts w:ascii="Times New Roman" w:hAnsi="Times New Roman" w:cs="Times New Roman"/>
                <w:sz w:val="24"/>
                <w:szCs w:val="24"/>
              </w:rPr>
              <w:t>Selective motor delay</w:t>
            </w:r>
          </w:p>
        </w:tc>
      </w:tr>
      <w:tr w:rsidR="000A722C" w:rsidRPr="00200FCE" w:rsidTr="00114489">
        <w:tc>
          <w:tcPr>
            <w:tcW w:w="4621" w:type="dxa"/>
          </w:tcPr>
          <w:p w:rsidR="000A722C" w:rsidRPr="00200FCE" w:rsidRDefault="000A722C" w:rsidP="00114489">
            <w:pPr>
              <w:autoSpaceDE w:val="0"/>
              <w:autoSpaceDN w:val="0"/>
              <w:adjustRightInd w:val="0"/>
              <w:rPr>
                <w:rFonts w:ascii="Times New Roman" w:hAnsi="Times New Roman" w:cs="Times New Roman"/>
                <w:sz w:val="24"/>
                <w:szCs w:val="24"/>
              </w:rPr>
            </w:pPr>
            <w:r w:rsidRPr="00200FCE">
              <w:rPr>
                <w:rFonts w:ascii="Times New Roman" w:hAnsi="Times New Roman" w:cs="Times New Roman"/>
                <w:sz w:val="24"/>
                <w:szCs w:val="24"/>
              </w:rPr>
              <w:t>Sub occipital head growth</w:t>
            </w:r>
          </w:p>
        </w:tc>
        <w:tc>
          <w:tcPr>
            <w:tcW w:w="4621" w:type="dxa"/>
          </w:tcPr>
          <w:p w:rsidR="000A722C" w:rsidRPr="00200FCE" w:rsidRDefault="000A722C" w:rsidP="00114489">
            <w:pPr>
              <w:autoSpaceDE w:val="0"/>
              <w:autoSpaceDN w:val="0"/>
              <w:adjustRightInd w:val="0"/>
              <w:rPr>
                <w:rFonts w:ascii="Times New Roman" w:hAnsi="Times New Roman" w:cs="Times New Roman"/>
                <w:sz w:val="24"/>
                <w:szCs w:val="24"/>
              </w:rPr>
            </w:pPr>
            <w:r w:rsidRPr="00200FCE">
              <w:rPr>
                <w:rFonts w:ascii="Times New Roman" w:hAnsi="Times New Roman" w:cs="Times New Roman"/>
                <w:sz w:val="24"/>
                <w:szCs w:val="24"/>
              </w:rPr>
              <w:t>Normal head circumference and growth</w:t>
            </w:r>
          </w:p>
        </w:tc>
      </w:tr>
      <w:tr w:rsidR="000A722C" w:rsidRPr="00200FCE" w:rsidTr="00114489">
        <w:tc>
          <w:tcPr>
            <w:tcW w:w="4621" w:type="dxa"/>
          </w:tcPr>
          <w:p w:rsidR="000A722C" w:rsidRPr="00200FCE" w:rsidRDefault="000A722C" w:rsidP="00114489">
            <w:pPr>
              <w:autoSpaceDE w:val="0"/>
              <w:autoSpaceDN w:val="0"/>
              <w:adjustRightInd w:val="0"/>
              <w:rPr>
                <w:rFonts w:ascii="Times New Roman" w:hAnsi="Times New Roman" w:cs="Times New Roman"/>
                <w:sz w:val="24"/>
                <w:szCs w:val="24"/>
              </w:rPr>
            </w:pPr>
            <w:r w:rsidRPr="00200FCE">
              <w:rPr>
                <w:rFonts w:ascii="Times New Roman" w:hAnsi="Times New Roman" w:cs="Times New Roman"/>
                <w:sz w:val="24"/>
                <w:szCs w:val="24"/>
              </w:rPr>
              <w:t>Upper Motor neuron lesion</w:t>
            </w:r>
          </w:p>
        </w:tc>
        <w:tc>
          <w:tcPr>
            <w:tcW w:w="4621" w:type="dxa"/>
          </w:tcPr>
          <w:p w:rsidR="000A722C" w:rsidRPr="00200FCE" w:rsidRDefault="000A722C" w:rsidP="00114489">
            <w:pPr>
              <w:autoSpaceDE w:val="0"/>
              <w:autoSpaceDN w:val="0"/>
              <w:adjustRightInd w:val="0"/>
              <w:rPr>
                <w:rFonts w:ascii="Times New Roman" w:hAnsi="Times New Roman" w:cs="Times New Roman"/>
                <w:sz w:val="24"/>
                <w:szCs w:val="24"/>
              </w:rPr>
            </w:pPr>
            <w:r w:rsidRPr="00200FCE">
              <w:rPr>
                <w:rFonts w:ascii="Times New Roman" w:hAnsi="Times New Roman" w:cs="Times New Roman"/>
                <w:sz w:val="24"/>
                <w:szCs w:val="24"/>
              </w:rPr>
              <w:t>Lower motor neuron lesion</w:t>
            </w:r>
          </w:p>
        </w:tc>
      </w:tr>
      <w:tr w:rsidR="000A722C" w:rsidRPr="00200FCE" w:rsidTr="00114489">
        <w:tc>
          <w:tcPr>
            <w:tcW w:w="4621" w:type="dxa"/>
          </w:tcPr>
          <w:p w:rsidR="000A722C" w:rsidRPr="00200FCE" w:rsidRDefault="000A722C" w:rsidP="00114489">
            <w:pPr>
              <w:autoSpaceDE w:val="0"/>
              <w:autoSpaceDN w:val="0"/>
              <w:adjustRightInd w:val="0"/>
              <w:rPr>
                <w:rFonts w:ascii="Times New Roman" w:hAnsi="Times New Roman" w:cs="Times New Roman"/>
                <w:sz w:val="24"/>
                <w:szCs w:val="24"/>
              </w:rPr>
            </w:pPr>
            <w:r w:rsidRPr="00200FCE">
              <w:rPr>
                <w:rFonts w:ascii="Times New Roman" w:hAnsi="Times New Roman" w:cs="Times New Roman"/>
                <w:sz w:val="24"/>
                <w:szCs w:val="24"/>
              </w:rPr>
              <w:t>Central hypotonia</w:t>
            </w:r>
          </w:p>
        </w:tc>
        <w:tc>
          <w:tcPr>
            <w:tcW w:w="4621" w:type="dxa"/>
          </w:tcPr>
          <w:p w:rsidR="000A722C" w:rsidRPr="00200FCE" w:rsidRDefault="000A722C" w:rsidP="00114489">
            <w:pPr>
              <w:autoSpaceDE w:val="0"/>
              <w:autoSpaceDN w:val="0"/>
              <w:adjustRightInd w:val="0"/>
              <w:rPr>
                <w:rFonts w:ascii="Times New Roman" w:hAnsi="Times New Roman" w:cs="Times New Roman"/>
                <w:sz w:val="24"/>
                <w:szCs w:val="24"/>
              </w:rPr>
            </w:pPr>
            <w:r w:rsidRPr="00200FCE">
              <w:rPr>
                <w:rFonts w:ascii="Times New Roman" w:hAnsi="Times New Roman" w:cs="Times New Roman"/>
                <w:sz w:val="24"/>
                <w:szCs w:val="24"/>
              </w:rPr>
              <w:t>Peripheral hypotonia</w:t>
            </w:r>
          </w:p>
        </w:tc>
      </w:tr>
    </w:tbl>
    <w:p w:rsidR="000A722C" w:rsidRPr="00200FCE" w:rsidRDefault="000A722C" w:rsidP="00A775B8">
      <w:pPr>
        <w:jc w:val="both"/>
        <w:rPr>
          <w:rFonts w:ascii="Times New Roman" w:hAnsi="Times New Roman" w:cs="Times New Roman"/>
          <w:sz w:val="24"/>
          <w:szCs w:val="24"/>
        </w:rPr>
      </w:pPr>
    </w:p>
    <w:p w:rsidR="00A26F46" w:rsidRPr="00200FCE" w:rsidRDefault="00A26F46" w:rsidP="00A775B8">
      <w:pPr>
        <w:jc w:val="both"/>
        <w:rPr>
          <w:rFonts w:ascii="Times New Roman" w:hAnsi="Times New Roman" w:cs="Times New Roman"/>
          <w:sz w:val="24"/>
          <w:szCs w:val="24"/>
        </w:rPr>
      </w:pPr>
      <w:r w:rsidRPr="00200FCE">
        <w:rPr>
          <w:rFonts w:ascii="Times New Roman" w:hAnsi="Times New Roman" w:cs="Times New Roman"/>
          <w:b/>
          <w:bCs/>
          <w:sz w:val="24"/>
          <w:szCs w:val="24"/>
        </w:rPr>
        <w:t>Pathogenesis</w:t>
      </w:r>
      <w:r w:rsidRPr="00200FCE">
        <w:rPr>
          <w:rFonts w:ascii="Times New Roman" w:hAnsi="Times New Roman" w:cs="Times New Roman"/>
          <w:sz w:val="24"/>
          <w:szCs w:val="24"/>
        </w:rPr>
        <w:t>:</w:t>
      </w:r>
    </w:p>
    <w:p w:rsidR="00A26F46" w:rsidRPr="00200FCE" w:rsidRDefault="00A26F46" w:rsidP="00A775B8">
      <w:pPr>
        <w:jc w:val="both"/>
        <w:rPr>
          <w:rFonts w:ascii="Times New Roman" w:hAnsi="Times New Roman" w:cs="Times New Roman"/>
          <w:sz w:val="24"/>
          <w:szCs w:val="24"/>
        </w:rPr>
      </w:pPr>
      <w:r w:rsidRPr="00200FCE">
        <w:rPr>
          <w:rFonts w:ascii="Times New Roman" w:hAnsi="Times New Roman" w:cs="Times New Roman"/>
          <w:sz w:val="24"/>
          <w:szCs w:val="24"/>
        </w:rPr>
        <w:t xml:space="preserve">Peripheral hypotonia is a symptom of neuromuscular junction diseases, which are also characterised by facial </w:t>
      </w:r>
      <w:proofErr w:type="spellStart"/>
      <w:r w:rsidRPr="00200FCE">
        <w:rPr>
          <w:rFonts w:ascii="Times New Roman" w:hAnsi="Times New Roman" w:cs="Times New Roman"/>
          <w:sz w:val="24"/>
          <w:szCs w:val="24"/>
        </w:rPr>
        <w:t>diplegia</w:t>
      </w:r>
      <w:proofErr w:type="spellEnd"/>
      <w:r w:rsidRPr="00200FCE">
        <w:rPr>
          <w:rFonts w:ascii="Times New Roman" w:hAnsi="Times New Roman" w:cs="Times New Roman"/>
          <w:sz w:val="24"/>
          <w:szCs w:val="24"/>
        </w:rPr>
        <w:t xml:space="preserve">, ptosis, feeding problems, </w:t>
      </w:r>
      <w:proofErr w:type="spellStart"/>
      <w:r w:rsidRPr="00200FCE">
        <w:rPr>
          <w:rFonts w:ascii="Times New Roman" w:hAnsi="Times New Roman" w:cs="Times New Roman"/>
          <w:sz w:val="24"/>
          <w:szCs w:val="24"/>
        </w:rPr>
        <w:t>apnea</w:t>
      </w:r>
      <w:proofErr w:type="spellEnd"/>
      <w:r w:rsidRPr="00200FCE">
        <w:rPr>
          <w:rFonts w:ascii="Times New Roman" w:hAnsi="Times New Roman" w:cs="Times New Roman"/>
          <w:sz w:val="24"/>
          <w:szCs w:val="24"/>
        </w:rPr>
        <w:t xml:space="preserve">, breathing problems, widespread weakness, and a weakening scream. To determine the pathophysiology of hypotonia and the presentation that results in floppy infant syndrome, each of these neuromuscular junction diseases will be discussed. Infantile botulism is an age-limited illness in which Clostridium </w:t>
      </w:r>
      <w:proofErr w:type="spellStart"/>
      <w:r w:rsidRPr="00200FCE">
        <w:rPr>
          <w:rFonts w:ascii="Times New Roman" w:hAnsi="Times New Roman" w:cs="Times New Roman"/>
          <w:sz w:val="24"/>
          <w:szCs w:val="24"/>
        </w:rPr>
        <w:t>botulinum</w:t>
      </w:r>
      <w:proofErr w:type="spellEnd"/>
      <w:r w:rsidRPr="00200FCE">
        <w:rPr>
          <w:rFonts w:ascii="Times New Roman" w:hAnsi="Times New Roman" w:cs="Times New Roman"/>
          <w:sz w:val="24"/>
          <w:szCs w:val="24"/>
        </w:rPr>
        <w:t xml:space="preserve"> (C. </w:t>
      </w:r>
      <w:proofErr w:type="spellStart"/>
      <w:r w:rsidRPr="00200FCE">
        <w:rPr>
          <w:rFonts w:ascii="Times New Roman" w:hAnsi="Times New Roman" w:cs="Times New Roman"/>
          <w:sz w:val="24"/>
          <w:szCs w:val="24"/>
        </w:rPr>
        <w:t>botulinum</w:t>
      </w:r>
      <w:proofErr w:type="spellEnd"/>
      <w:r w:rsidRPr="00200FCE">
        <w:rPr>
          <w:rFonts w:ascii="Times New Roman" w:hAnsi="Times New Roman" w:cs="Times New Roman"/>
          <w:sz w:val="24"/>
          <w:szCs w:val="24"/>
        </w:rPr>
        <w:t xml:space="preserve">) is ingested, colonises the digestive system, and generates the toxin in situ. In 20% of instances, infantile botulism is brought on by eating of tainted honey or corn syrup. Constipation is frequently the first sign of infantile botulism, which typically manifests six weeks to a year after birth. C. </w:t>
      </w:r>
      <w:proofErr w:type="spellStart"/>
      <w:r w:rsidRPr="00200FCE">
        <w:rPr>
          <w:rFonts w:ascii="Times New Roman" w:hAnsi="Times New Roman" w:cs="Times New Roman"/>
          <w:sz w:val="24"/>
          <w:szCs w:val="24"/>
        </w:rPr>
        <w:t>botulinum</w:t>
      </w:r>
      <w:proofErr w:type="spellEnd"/>
      <w:r w:rsidRPr="00200FCE">
        <w:rPr>
          <w:rFonts w:ascii="Times New Roman" w:hAnsi="Times New Roman" w:cs="Times New Roman"/>
          <w:sz w:val="24"/>
          <w:szCs w:val="24"/>
        </w:rPr>
        <w:t xml:space="preserve"> is a gram-positive, obligate anaerobe that forms spores.</w:t>
      </w:r>
    </w:p>
    <w:p w:rsidR="00A26F46" w:rsidRPr="00200FCE" w:rsidRDefault="00A26F46" w:rsidP="00A775B8">
      <w:pPr>
        <w:jc w:val="both"/>
        <w:rPr>
          <w:rFonts w:ascii="Times New Roman" w:hAnsi="Times New Roman" w:cs="Times New Roman"/>
          <w:sz w:val="24"/>
          <w:szCs w:val="24"/>
        </w:rPr>
      </w:pPr>
      <w:r w:rsidRPr="00200FCE">
        <w:rPr>
          <w:rFonts w:ascii="Times New Roman" w:hAnsi="Times New Roman" w:cs="Times New Roman"/>
          <w:sz w:val="24"/>
          <w:szCs w:val="24"/>
        </w:rPr>
        <w:t xml:space="preserve">All of the infantile botulism symptoms are brought on by the intestinal toxins that C. </w:t>
      </w:r>
      <w:proofErr w:type="spellStart"/>
      <w:r w:rsidRPr="00200FCE">
        <w:rPr>
          <w:rFonts w:ascii="Times New Roman" w:hAnsi="Times New Roman" w:cs="Times New Roman"/>
          <w:sz w:val="24"/>
          <w:szCs w:val="24"/>
        </w:rPr>
        <w:t>botulinum</w:t>
      </w:r>
      <w:proofErr w:type="spellEnd"/>
      <w:r w:rsidRPr="00200FCE">
        <w:rPr>
          <w:rFonts w:ascii="Times New Roman" w:hAnsi="Times New Roman" w:cs="Times New Roman"/>
          <w:sz w:val="24"/>
          <w:szCs w:val="24"/>
        </w:rPr>
        <w:t xml:space="preserve"> releases. The most toxic neurotoxin that does not seem to penetrate the blood-brain barrier is the </w:t>
      </w:r>
      <w:proofErr w:type="spellStart"/>
      <w:r w:rsidRPr="00200FCE">
        <w:rPr>
          <w:rFonts w:ascii="Times New Roman" w:hAnsi="Times New Roman" w:cs="Times New Roman"/>
          <w:sz w:val="24"/>
          <w:szCs w:val="24"/>
        </w:rPr>
        <w:t>botulinum</w:t>
      </w:r>
      <w:proofErr w:type="spellEnd"/>
      <w:r w:rsidRPr="00200FCE">
        <w:rPr>
          <w:rFonts w:ascii="Times New Roman" w:hAnsi="Times New Roman" w:cs="Times New Roman"/>
          <w:sz w:val="24"/>
          <w:szCs w:val="24"/>
        </w:rPr>
        <w:t xml:space="preserve"> toxin, which affects transmission at all peripheral cholinergic junctions by preventing the normal release of acetylcholine from nerve terminals in response to depolarization. The action of the enteric toxin on acetylcholine release at the neuromuscular junction and other cholinergic nerve terminals, notably in the gut, results in intestinal immobility and progressive descending paralysis. Infantile botulism differs from food-borne botulism in that infantile botulism involves ongoing intra-intestinal manufacture as opposed to food-borne botulism, which involves ingesting a toxin that has already been created. As mentioned earlier, while the first symptom of infantile botulism is constipation, other symptoms such as listlessness, ptosis, facial weakness, decreased eye movements, feeding difficulties, and progression to respiratory failure can occur.</w:t>
      </w:r>
    </w:p>
    <w:p w:rsidR="00A26F46" w:rsidRPr="00200FCE" w:rsidRDefault="00A26F46" w:rsidP="00A775B8">
      <w:pPr>
        <w:jc w:val="both"/>
        <w:rPr>
          <w:rFonts w:ascii="Times New Roman" w:hAnsi="Times New Roman" w:cs="Times New Roman"/>
          <w:sz w:val="24"/>
          <w:szCs w:val="24"/>
        </w:rPr>
      </w:pPr>
      <w:r w:rsidRPr="00200FCE">
        <w:rPr>
          <w:rFonts w:ascii="Times New Roman" w:hAnsi="Times New Roman" w:cs="Times New Roman"/>
          <w:noProof/>
          <w:sz w:val="24"/>
          <w:szCs w:val="24"/>
          <w:lang w:eastAsia="en-IN"/>
        </w:rPr>
        <w:lastRenderedPageBreak/>
        <w:drawing>
          <wp:inline distT="0" distB="0" distL="0" distR="0" wp14:anchorId="68525ABC">
            <wp:extent cx="5487035" cy="4737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7035" cy="4737100"/>
                    </a:xfrm>
                    <a:prstGeom prst="rect">
                      <a:avLst/>
                    </a:prstGeom>
                    <a:noFill/>
                  </pic:spPr>
                </pic:pic>
              </a:graphicData>
            </a:graphic>
          </wp:inline>
        </w:drawing>
      </w:r>
    </w:p>
    <w:p w:rsidR="00A26F46" w:rsidRPr="00200FCE" w:rsidRDefault="00A26F46" w:rsidP="00A775B8">
      <w:pPr>
        <w:jc w:val="both"/>
        <w:rPr>
          <w:rFonts w:ascii="Times New Roman" w:hAnsi="Times New Roman" w:cs="Times New Roman"/>
          <w:sz w:val="24"/>
          <w:szCs w:val="24"/>
        </w:rPr>
      </w:pPr>
      <w:r w:rsidRPr="00200FCE">
        <w:rPr>
          <w:rFonts w:ascii="Times New Roman" w:hAnsi="Times New Roman" w:cs="Times New Roman"/>
          <w:sz w:val="24"/>
          <w:szCs w:val="24"/>
        </w:rPr>
        <w:t>Fig.1 Pathophysiology of Floppy Baby Syndrome.</w:t>
      </w:r>
    </w:p>
    <w:p w:rsidR="00A26F46" w:rsidRPr="00200FCE" w:rsidRDefault="00A26F46" w:rsidP="00A775B8">
      <w:pPr>
        <w:jc w:val="both"/>
        <w:rPr>
          <w:rFonts w:ascii="Times New Roman" w:hAnsi="Times New Roman" w:cs="Times New Roman"/>
          <w:sz w:val="24"/>
          <w:szCs w:val="24"/>
        </w:rPr>
      </w:pPr>
      <w:r w:rsidRPr="00200FCE">
        <w:rPr>
          <w:rFonts w:ascii="Times New Roman" w:hAnsi="Times New Roman" w:cs="Times New Roman"/>
          <w:sz w:val="24"/>
          <w:szCs w:val="24"/>
        </w:rPr>
        <w:t xml:space="preserve">Gene changes altering the structure and function of the neuromuscular junction cause congenital </w:t>
      </w:r>
      <w:proofErr w:type="spellStart"/>
      <w:r w:rsidRPr="00200FCE">
        <w:rPr>
          <w:rFonts w:ascii="Times New Roman" w:hAnsi="Times New Roman" w:cs="Times New Roman"/>
          <w:sz w:val="24"/>
          <w:szCs w:val="24"/>
        </w:rPr>
        <w:t>myasthenic</w:t>
      </w:r>
      <w:proofErr w:type="spellEnd"/>
      <w:r w:rsidRPr="00200FCE">
        <w:rPr>
          <w:rFonts w:ascii="Times New Roman" w:hAnsi="Times New Roman" w:cs="Times New Roman"/>
          <w:sz w:val="24"/>
          <w:szCs w:val="24"/>
        </w:rPr>
        <w:t xml:space="preserve"> disorders. Congenital myasthenia syndrome is a differential diagnosis for floppy infant syndrome because infants with the disease share a number of characteristics, including hypotonia, facial </w:t>
      </w:r>
      <w:proofErr w:type="spellStart"/>
      <w:r w:rsidRPr="00200FCE">
        <w:rPr>
          <w:rFonts w:ascii="Times New Roman" w:hAnsi="Times New Roman" w:cs="Times New Roman"/>
          <w:sz w:val="24"/>
          <w:szCs w:val="24"/>
        </w:rPr>
        <w:t>diplegia</w:t>
      </w:r>
      <w:proofErr w:type="spellEnd"/>
      <w:r w:rsidRPr="00200FCE">
        <w:rPr>
          <w:rFonts w:ascii="Times New Roman" w:hAnsi="Times New Roman" w:cs="Times New Roman"/>
          <w:sz w:val="24"/>
          <w:szCs w:val="24"/>
        </w:rPr>
        <w:t xml:space="preserve">, ptosis, feeding issues, </w:t>
      </w:r>
      <w:proofErr w:type="spellStart"/>
      <w:r w:rsidRPr="00200FCE">
        <w:rPr>
          <w:rFonts w:ascii="Times New Roman" w:hAnsi="Times New Roman" w:cs="Times New Roman"/>
          <w:sz w:val="24"/>
          <w:szCs w:val="24"/>
        </w:rPr>
        <w:t>apnea</w:t>
      </w:r>
      <w:proofErr w:type="spellEnd"/>
      <w:r w:rsidRPr="00200FCE">
        <w:rPr>
          <w:rFonts w:ascii="Times New Roman" w:hAnsi="Times New Roman" w:cs="Times New Roman"/>
          <w:sz w:val="24"/>
          <w:szCs w:val="24"/>
        </w:rPr>
        <w:t xml:space="preserve">, respiratory issues, generalised weakness, and a progressively fading scream. Congenital </w:t>
      </w:r>
      <w:proofErr w:type="spellStart"/>
      <w:r w:rsidRPr="00200FCE">
        <w:rPr>
          <w:rFonts w:ascii="Times New Roman" w:hAnsi="Times New Roman" w:cs="Times New Roman"/>
          <w:sz w:val="24"/>
          <w:szCs w:val="24"/>
        </w:rPr>
        <w:t>myasthenic</w:t>
      </w:r>
      <w:proofErr w:type="spellEnd"/>
      <w:r w:rsidRPr="00200FCE">
        <w:rPr>
          <w:rFonts w:ascii="Times New Roman" w:hAnsi="Times New Roman" w:cs="Times New Roman"/>
          <w:sz w:val="24"/>
          <w:szCs w:val="24"/>
        </w:rPr>
        <w:t xml:space="preserve"> syndromes can cause a spectrum of illnesses, from minor weakness to severe impairment and life-threatening crises, and can manifest at any time from birth to adulthood, though typically within the first two years of life. The phrase "congenital myasthenia" refers to a group of diseases that all have an effect on the neuromuscular junction but differ depending on whether there is a deficit in presynaptic, synaptic, or postsynaptic neuromuscular transmission.</w:t>
      </w:r>
      <w:r w:rsidR="00C42BDA" w:rsidRPr="00200FCE">
        <w:rPr>
          <w:rFonts w:ascii="Times New Roman" w:hAnsi="Times New Roman" w:cs="Times New Roman"/>
          <w:sz w:val="24"/>
          <w:szCs w:val="24"/>
        </w:rPr>
        <w:t xml:space="preserve"> Infants born to mothers with myasthenia gravis may experience transient acquired neonatal myasthenia, in which the acetylcholine receptor antibody that causes myasthenia gravis crosses the placenta and has a blocking effect that prevents neuromuscular transmission. Neonatal transient myasthenia gravis is a self-limiting condition, but if fast and appropriate diagnosis and supportive respiratory care are not started, it could be potentially fatal. Natural passive transmission of maternal antibodies against the nicotinic acetylcholine receptor occurs through the placenta and binds to the foetal motor-end plates (</w:t>
      </w:r>
      <w:proofErr w:type="spellStart"/>
      <w:r w:rsidR="00C42BDA" w:rsidRPr="00200FCE">
        <w:rPr>
          <w:rFonts w:ascii="Times New Roman" w:hAnsi="Times New Roman" w:cs="Times New Roman"/>
          <w:sz w:val="24"/>
          <w:szCs w:val="24"/>
        </w:rPr>
        <w:t>AChR</w:t>
      </w:r>
      <w:proofErr w:type="spellEnd"/>
      <w:r w:rsidR="00C42BDA" w:rsidRPr="00200FCE">
        <w:rPr>
          <w:rFonts w:ascii="Times New Roman" w:hAnsi="Times New Roman" w:cs="Times New Roman"/>
          <w:sz w:val="24"/>
          <w:szCs w:val="24"/>
        </w:rPr>
        <w:t xml:space="preserve">). Before the development and application of </w:t>
      </w:r>
      <w:proofErr w:type="spellStart"/>
      <w:r w:rsidR="00C42BDA" w:rsidRPr="00200FCE">
        <w:rPr>
          <w:rFonts w:ascii="Times New Roman" w:hAnsi="Times New Roman" w:cs="Times New Roman"/>
          <w:sz w:val="24"/>
          <w:szCs w:val="24"/>
        </w:rPr>
        <w:t>AChR</w:t>
      </w:r>
      <w:proofErr w:type="spellEnd"/>
      <w:r w:rsidR="00C42BDA" w:rsidRPr="00200FCE">
        <w:rPr>
          <w:rFonts w:ascii="Times New Roman" w:hAnsi="Times New Roman" w:cs="Times New Roman"/>
          <w:sz w:val="24"/>
          <w:szCs w:val="24"/>
        </w:rPr>
        <w:t xml:space="preserve"> antibody </w:t>
      </w:r>
      <w:proofErr w:type="spellStart"/>
      <w:r w:rsidR="00C42BDA" w:rsidRPr="00200FCE">
        <w:rPr>
          <w:rFonts w:ascii="Times New Roman" w:hAnsi="Times New Roman" w:cs="Times New Roman"/>
          <w:sz w:val="24"/>
          <w:szCs w:val="24"/>
        </w:rPr>
        <w:t>titers</w:t>
      </w:r>
      <w:proofErr w:type="spellEnd"/>
      <w:r w:rsidR="00C42BDA" w:rsidRPr="00200FCE">
        <w:rPr>
          <w:rFonts w:ascii="Times New Roman" w:hAnsi="Times New Roman" w:cs="Times New Roman"/>
          <w:sz w:val="24"/>
          <w:szCs w:val="24"/>
        </w:rPr>
        <w:t xml:space="preserve"> for the diagnosis of acquired autoimmune myasthenia </w:t>
      </w:r>
      <w:r w:rsidR="00C42BDA" w:rsidRPr="00200FCE">
        <w:rPr>
          <w:rFonts w:ascii="Times New Roman" w:hAnsi="Times New Roman" w:cs="Times New Roman"/>
          <w:sz w:val="24"/>
          <w:szCs w:val="24"/>
        </w:rPr>
        <w:lastRenderedPageBreak/>
        <w:t>gravis, 12.26% of infants born to mothers with generalised myasthenia gravis were reported to have temporary neonatal myasthenia.</w:t>
      </w:r>
    </w:p>
    <w:p w:rsidR="00C42BDA" w:rsidRPr="00200FCE" w:rsidRDefault="00C42BDA" w:rsidP="00A775B8">
      <w:pPr>
        <w:jc w:val="both"/>
        <w:rPr>
          <w:rFonts w:ascii="Times New Roman" w:hAnsi="Times New Roman" w:cs="Times New Roman"/>
          <w:sz w:val="24"/>
          <w:szCs w:val="24"/>
        </w:rPr>
      </w:pPr>
      <w:r w:rsidRPr="00200FCE">
        <w:rPr>
          <w:rFonts w:ascii="Times New Roman" w:hAnsi="Times New Roman" w:cs="Times New Roman"/>
          <w:sz w:val="24"/>
          <w:szCs w:val="24"/>
        </w:rPr>
        <w:t xml:space="preserve">For </w:t>
      </w:r>
      <w:proofErr w:type="spellStart"/>
      <w:r w:rsidRPr="00200FCE">
        <w:rPr>
          <w:rFonts w:ascii="Times New Roman" w:hAnsi="Times New Roman" w:cs="Times New Roman"/>
          <w:sz w:val="24"/>
          <w:szCs w:val="24"/>
        </w:rPr>
        <w:t>newborns</w:t>
      </w:r>
      <w:proofErr w:type="spellEnd"/>
      <w:r w:rsidRPr="00200FCE">
        <w:rPr>
          <w:rFonts w:ascii="Times New Roman" w:hAnsi="Times New Roman" w:cs="Times New Roman"/>
          <w:sz w:val="24"/>
          <w:szCs w:val="24"/>
        </w:rPr>
        <w:t xml:space="preserve"> with infections caused by gram-negative bacteria, which account for up to 25% of all sepsis episodes in neonatal facilities, aminoglycosides are a staple of antimicrobial therapy. To reduce the risk of nephrotoxicity, ototoxicity, and neuromuscular inhibition, aminoglycosides have a limited therapeutic window and need to be well monitored. Among the aminoglycosides, persons without myasthenia gravis have occasionally reported experiencing clinically significant muscle weakness from taking gentamicin, neomycin, streptomycin, tobramycin, and kanamycin. Premature infants and neonates are more at risk for aminoglycoside toxicity because of their undeveloped renal systems, which cause the aminoglycosides' serum half-life to be prolonged. The extended serum half-life will produce neuromuscular blockade, nephrotoxicity, and ototoxicity, as well as resulting in muscle weakness, generalized hypotonia ultimately making aminoglycoside toxicity a differential diagnosis of floppy infant syndrome.</w:t>
      </w:r>
    </w:p>
    <w:p w:rsidR="009D6BA2" w:rsidRPr="00200FCE" w:rsidRDefault="009D6BA2" w:rsidP="00A775B8">
      <w:pPr>
        <w:jc w:val="both"/>
        <w:rPr>
          <w:rFonts w:ascii="Times New Roman" w:hAnsi="Times New Roman" w:cs="Times New Roman"/>
          <w:sz w:val="24"/>
          <w:szCs w:val="24"/>
        </w:rPr>
      </w:pPr>
      <w:r w:rsidRPr="00200FCE">
        <w:rPr>
          <w:rFonts w:ascii="Times New Roman" w:hAnsi="Times New Roman" w:cs="Times New Roman"/>
          <w:sz w:val="24"/>
          <w:szCs w:val="24"/>
        </w:rPr>
        <w:t xml:space="preserve">Maternal magnesium sulphate therapy for </w:t>
      </w:r>
      <w:proofErr w:type="spellStart"/>
      <w:r w:rsidRPr="00200FCE">
        <w:rPr>
          <w:rFonts w:ascii="Times New Roman" w:hAnsi="Times New Roman" w:cs="Times New Roman"/>
          <w:sz w:val="24"/>
          <w:szCs w:val="24"/>
        </w:rPr>
        <w:t>eclampsia</w:t>
      </w:r>
      <w:proofErr w:type="spellEnd"/>
      <w:r w:rsidRPr="00200FCE">
        <w:rPr>
          <w:rFonts w:ascii="Times New Roman" w:hAnsi="Times New Roman" w:cs="Times New Roman"/>
          <w:sz w:val="24"/>
          <w:szCs w:val="24"/>
        </w:rPr>
        <w:t xml:space="preserve"> or the use of magnesium antacids in the </w:t>
      </w:r>
      <w:proofErr w:type="spellStart"/>
      <w:r w:rsidRPr="00200FCE">
        <w:rPr>
          <w:rFonts w:ascii="Times New Roman" w:hAnsi="Times New Roman" w:cs="Times New Roman"/>
          <w:sz w:val="24"/>
          <w:szCs w:val="24"/>
        </w:rPr>
        <w:t>newborn</w:t>
      </w:r>
      <w:proofErr w:type="spellEnd"/>
      <w:r w:rsidRPr="00200FCE">
        <w:rPr>
          <w:rFonts w:ascii="Times New Roman" w:hAnsi="Times New Roman" w:cs="Times New Roman"/>
          <w:sz w:val="24"/>
          <w:szCs w:val="24"/>
        </w:rPr>
        <w:t xml:space="preserve"> might result in elevated magnesium levels, which can cause an </w:t>
      </w:r>
      <w:proofErr w:type="spellStart"/>
      <w:r w:rsidRPr="00200FCE">
        <w:rPr>
          <w:rFonts w:ascii="Times New Roman" w:hAnsi="Times New Roman" w:cs="Times New Roman"/>
          <w:sz w:val="24"/>
          <w:szCs w:val="24"/>
        </w:rPr>
        <w:t>encephalopathic</w:t>
      </w:r>
      <w:proofErr w:type="spellEnd"/>
      <w:r w:rsidRPr="00200FCE">
        <w:rPr>
          <w:rFonts w:ascii="Times New Roman" w:hAnsi="Times New Roman" w:cs="Times New Roman"/>
          <w:sz w:val="24"/>
          <w:szCs w:val="24"/>
        </w:rPr>
        <w:t xml:space="preserve"> child with hypotonia, depressed deep tendon reflexes, abdominal distension from ileus, and irregular heartbeat. A serum magnesium content of more than 1.15 </w:t>
      </w:r>
      <w:proofErr w:type="spellStart"/>
      <w:r w:rsidRPr="00200FCE">
        <w:rPr>
          <w:rFonts w:ascii="Times New Roman" w:hAnsi="Times New Roman" w:cs="Times New Roman"/>
          <w:sz w:val="24"/>
          <w:szCs w:val="24"/>
        </w:rPr>
        <w:t>mmol</w:t>
      </w:r>
      <w:proofErr w:type="spellEnd"/>
      <w:r w:rsidRPr="00200FCE">
        <w:rPr>
          <w:rFonts w:ascii="Times New Roman" w:hAnsi="Times New Roman" w:cs="Times New Roman"/>
          <w:sz w:val="24"/>
          <w:szCs w:val="24"/>
        </w:rPr>
        <w:t>/L (2.8 mg/</w:t>
      </w:r>
      <w:proofErr w:type="spellStart"/>
      <w:r w:rsidRPr="00200FCE">
        <w:rPr>
          <w:rFonts w:ascii="Times New Roman" w:hAnsi="Times New Roman" w:cs="Times New Roman"/>
          <w:sz w:val="24"/>
          <w:szCs w:val="24"/>
        </w:rPr>
        <w:t>dL</w:t>
      </w:r>
      <w:proofErr w:type="spellEnd"/>
      <w:r w:rsidRPr="00200FCE">
        <w:rPr>
          <w:rFonts w:ascii="Times New Roman" w:hAnsi="Times New Roman" w:cs="Times New Roman"/>
          <w:sz w:val="24"/>
          <w:szCs w:val="24"/>
        </w:rPr>
        <w:t xml:space="preserve">) is referred to as </w:t>
      </w:r>
      <w:proofErr w:type="spellStart"/>
      <w:r w:rsidRPr="00200FCE">
        <w:rPr>
          <w:rFonts w:ascii="Times New Roman" w:hAnsi="Times New Roman" w:cs="Times New Roman"/>
          <w:sz w:val="24"/>
          <w:szCs w:val="24"/>
        </w:rPr>
        <w:t>hypermagnesemia</w:t>
      </w:r>
      <w:proofErr w:type="spellEnd"/>
      <w:r w:rsidRPr="00200FCE">
        <w:rPr>
          <w:rFonts w:ascii="Times New Roman" w:hAnsi="Times New Roman" w:cs="Times New Roman"/>
          <w:sz w:val="24"/>
          <w:szCs w:val="24"/>
        </w:rPr>
        <w:t>. Anti-</w:t>
      </w:r>
      <w:proofErr w:type="spellStart"/>
      <w:r w:rsidRPr="00200FCE">
        <w:rPr>
          <w:rFonts w:ascii="Times New Roman" w:hAnsi="Times New Roman" w:cs="Times New Roman"/>
          <w:sz w:val="24"/>
          <w:szCs w:val="24"/>
        </w:rPr>
        <w:t>convulsant</w:t>
      </w:r>
      <w:proofErr w:type="spellEnd"/>
      <w:r w:rsidRPr="00200FCE">
        <w:rPr>
          <w:rFonts w:ascii="Times New Roman" w:hAnsi="Times New Roman" w:cs="Times New Roman"/>
          <w:sz w:val="24"/>
          <w:szCs w:val="24"/>
        </w:rPr>
        <w:t xml:space="preserve"> medications, such as magnesium sulphate, are given to moms with </w:t>
      </w:r>
      <w:proofErr w:type="spellStart"/>
      <w:r w:rsidRPr="00200FCE">
        <w:rPr>
          <w:rFonts w:ascii="Times New Roman" w:hAnsi="Times New Roman" w:cs="Times New Roman"/>
          <w:sz w:val="24"/>
          <w:szCs w:val="24"/>
        </w:rPr>
        <w:t>eclampsia</w:t>
      </w:r>
      <w:proofErr w:type="spellEnd"/>
      <w:r w:rsidRPr="00200FCE">
        <w:rPr>
          <w:rFonts w:ascii="Times New Roman" w:hAnsi="Times New Roman" w:cs="Times New Roman"/>
          <w:sz w:val="24"/>
          <w:szCs w:val="24"/>
        </w:rPr>
        <w:t xml:space="preserve"> to lower the risk of seizures and improve results because women with pre-</w:t>
      </w:r>
      <w:proofErr w:type="spellStart"/>
      <w:r w:rsidRPr="00200FCE">
        <w:rPr>
          <w:rFonts w:ascii="Times New Roman" w:hAnsi="Times New Roman" w:cs="Times New Roman"/>
          <w:sz w:val="24"/>
          <w:szCs w:val="24"/>
        </w:rPr>
        <w:t>eclampsia</w:t>
      </w:r>
      <w:proofErr w:type="spellEnd"/>
      <w:r w:rsidRPr="00200FCE">
        <w:rPr>
          <w:rFonts w:ascii="Times New Roman" w:hAnsi="Times New Roman" w:cs="Times New Roman"/>
          <w:sz w:val="24"/>
          <w:szCs w:val="24"/>
        </w:rPr>
        <w:t xml:space="preserve"> are at risk of developing seizures, which are linked to unfavourable outcomes for the mother and the foetus. </w:t>
      </w:r>
      <w:proofErr w:type="spellStart"/>
      <w:r w:rsidRPr="00200FCE">
        <w:rPr>
          <w:rFonts w:ascii="Times New Roman" w:hAnsi="Times New Roman" w:cs="Times New Roman"/>
          <w:sz w:val="24"/>
          <w:szCs w:val="24"/>
        </w:rPr>
        <w:t>Hypermagnesemia</w:t>
      </w:r>
      <w:proofErr w:type="spellEnd"/>
      <w:r w:rsidRPr="00200FCE">
        <w:rPr>
          <w:rFonts w:ascii="Times New Roman" w:hAnsi="Times New Roman" w:cs="Times New Roman"/>
          <w:sz w:val="24"/>
          <w:szCs w:val="24"/>
        </w:rPr>
        <w:t xml:space="preserve"> can occur in </w:t>
      </w:r>
      <w:proofErr w:type="spellStart"/>
      <w:r w:rsidRPr="00200FCE">
        <w:rPr>
          <w:rFonts w:ascii="Times New Roman" w:hAnsi="Times New Roman" w:cs="Times New Roman"/>
          <w:sz w:val="24"/>
          <w:szCs w:val="24"/>
        </w:rPr>
        <w:t>newborns</w:t>
      </w:r>
      <w:proofErr w:type="spellEnd"/>
      <w:r w:rsidRPr="00200FCE">
        <w:rPr>
          <w:rFonts w:ascii="Times New Roman" w:hAnsi="Times New Roman" w:cs="Times New Roman"/>
          <w:sz w:val="24"/>
          <w:szCs w:val="24"/>
        </w:rPr>
        <w:t xml:space="preserve"> of moms who got magnesium sulphate for their pre-</w:t>
      </w:r>
      <w:proofErr w:type="spellStart"/>
      <w:r w:rsidRPr="00200FCE">
        <w:rPr>
          <w:rFonts w:ascii="Times New Roman" w:hAnsi="Times New Roman" w:cs="Times New Roman"/>
          <w:sz w:val="24"/>
          <w:szCs w:val="24"/>
        </w:rPr>
        <w:t>eclampsia</w:t>
      </w:r>
      <w:proofErr w:type="spellEnd"/>
      <w:r w:rsidRPr="00200FCE">
        <w:rPr>
          <w:rFonts w:ascii="Times New Roman" w:hAnsi="Times New Roman" w:cs="Times New Roman"/>
          <w:sz w:val="24"/>
          <w:szCs w:val="24"/>
        </w:rPr>
        <w:t xml:space="preserve"> or </w:t>
      </w:r>
      <w:proofErr w:type="spellStart"/>
      <w:r w:rsidRPr="00200FCE">
        <w:rPr>
          <w:rFonts w:ascii="Times New Roman" w:hAnsi="Times New Roman" w:cs="Times New Roman"/>
          <w:sz w:val="24"/>
          <w:szCs w:val="24"/>
        </w:rPr>
        <w:t>eclampsia</w:t>
      </w:r>
      <w:proofErr w:type="spellEnd"/>
      <w:r w:rsidRPr="00200FCE">
        <w:rPr>
          <w:rFonts w:ascii="Times New Roman" w:hAnsi="Times New Roman" w:cs="Times New Roman"/>
          <w:sz w:val="24"/>
          <w:szCs w:val="24"/>
        </w:rPr>
        <w:t xml:space="preserve">. Up to 52% of premature children with birth weights under 1000g have </w:t>
      </w:r>
      <w:proofErr w:type="spellStart"/>
      <w:r w:rsidRPr="00200FCE">
        <w:rPr>
          <w:rFonts w:ascii="Times New Roman" w:hAnsi="Times New Roman" w:cs="Times New Roman"/>
          <w:sz w:val="24"/>
          <w:szCs w:val="24"/>
        </w:rPr>
        <w:t>hyperkalemia</w:t>
      </w:r>
      <w:proofErr w:type="spellEnd"/>
      <w:r w:rsidRPr="00200FCE">
        <w:rPr>
          <w:rFonts w:ascii="Times New Roman" w:hAnsi="Times New Roman" w:cs="Times New Roman"/>
          <w:sz w:val="24"/>
          <w:szCs w:val="24"/>
        </w:rPr>
        <w:t>, and these infants are at an increased risk of having life-threatening ventricular arrhythmias. Non-</w:t>
      </w:r>
      <w:proofErr w:type="spellStart"/>
      <w:r w:rsidRPr="00200FCE">
        <w:rPr>
          <w:rFonts w:ascii="Times New Roman" w:hAnsi="Times New Roman" w:cs="Times New Roman"/>
          <w:sz w:val="24"/>
          <w:szCs w:val="24"/>
        </w:rPr>
        <w:t>oliguric</w:t>
      </w:r>
      <w:proofErr w:type="spellEnd"/>
      <w:r w:rsidRPr="00200FCE">
        <w:rPr>
          <w:rFonts w:ascii="Times New Roman" w:hAnsi="Times New Roman" w:cs="Times New Roman"/>
          <w:sz w:val="24"/>
          <w:szCs w:val="24"/>
        </w:rPr>
        <w:t xml:space="preserve"> </w:t>
      </w:r>
      <w:proofErr w:type="spellStart"/>
      <w:r w:rsidRPr="00200FCE">
        <w:rPr>
          <w:rFonts w:ascii="Times New Roman" w:hAnsi="Times New Roman" w:cs="Times New Roman"/>
          <w:sz w:val="24"/>
          <w:szCs w:val="24"/>
        </w:rPr>
        <w:t>hyperkalemia</w:t>
      </w:r>
      <w:proofErr w:type="spellEnd"/>
      <w:r w:rsidRPr="00200FCE">
        <w:rPr>
          <w:rFonts w:ascii="Times New Roman" w:hAnsi="Times New Roman" w:cs="Times New Roman"/>
          <w:sz w:val="24"/>
          <w:szCs w:val="24"/>
        </w:rPr>
        <w:t xml:space="preserve"> is defined by an abnormal rise in serum potassium content 24 hours after delivery. This is mostly caused by the sodium (Na+)/potassium (K+) pump's immature performance. The accumulation of potassium ions transported through the placenta, the shift of potassium ions from the intracellular to extracellular space in the infant as a result of the Na+/K+ pump malfunctioning, and the inhibition of renal distal tube potassium ion secretion are possible causes of the early-onset </w:t>
      </w:r>
      <w:proofErr w:type="spellStart"/>
      <w:r w:rsidRPr="00200FCE">
        <w:rPr>
          <w:rFonts w:ascii="Times New Roman" w:hAnsi="Times New Roman" w:cs="Times New Roman"/>
          <w:sz w:val="24"/>
          <w:szCs w:val="24"/>
        </w:rPr>
        <w:t>hyperkalemia</w:t>
      </w:r>
      <w:proofErr w:type="spellEnd"/>
      <w:r w:rsidRPr="00200FCE">
        <w:rPr>
          <w:rFonts w:ascii="Times New Roman" w:hAnsi="Times New Roman" w:cs="Times New Roman"/>
          <w:sz w:val="24"/>
          <w:szCs w:val="24"/>
        </w:rPr>
        <w:t xml:space="preserve">. Acute </w:t>
      </w:r>
      <w:proofErr w:type="spellStart"/>
      <w:r w:rsidRPr="00200FCE">
        <w:rPr>
          <w:rFonts w:ascii="Times New Roman" w:hAnsi="Times New Roman" w:cs="Times New Roman"/>
          <w:sz w:val="24"/>
          <w:szCs w:val="24"/>
        </w:rPr>
        <w:t>hemolysis</w:t>
      </w:r>
      <w:proofErr w:type="spellEnd"/>
      <w:r w:rsidRPr="00200FCE">
        <w:rPr>
          <w:rFonts w:ascii="Times New Roman" w:hAnsi="Times New Roman" w:cs="Times New Roman"/>
          <w:sz w:val="24"/>
          <w:szCs w:val="24"/>
        </w:rPr>
        <w:t xml:space="preserve">, kidney problems, and other factors can lead to </w:t>
      </w:r>
      <w:proofErr w:type="spellStart"/>
      <w:r w:rsidRPr="00200FCE">
        <w:rPr>
          <w:rFonts w:ascii="Times New Roman" w:hAnsi="Times New Roman" w:cs="Times New Roman"/>
          <w:sz w:val="24"/>
          <w:szCs w:val="24"/>
        </w:rPr>
        <w:t>hyperkalemia</w:t>
      </w:r>
      <w:proofErr w:type="spellEnd"/>
      <w:r w:rsidRPr="00200FCE">
        <w:rPr>
          <w:rFonts w:ascii="Times New Roman" w:hAnsi="Times New Roman" w:cs="Times New Roman"/>
          <w:sz w:val="24"/>
          <w:szCs w:val="24"/>
        </w:rPr>
        <w:t xml:space="preserve"> in infants.</w:t>
      </w:r>
    </w:p>
    <w:p w:rsidR="00687F39" w:rsidRPr="00200FCE" w:rsidRDefault="00687F39" w:rsidP="00687F39">
      <w:pPr>
        <w:jc w:val="both"/>
        <w:rPr>
          <w:rFonts w:ascii="Times New Roman" w:hAnsi="Times New Roman" w:cs="Times New Roman"/>
          <w:b/>
          <w:bCs/>
          <w:sz w:val="24"/>
          <w:szCs w:val="24"/>
        </w:rPr>
      </w:pPr>
      <w:r w:rsidRPr="00200FCE">
        <w:rPr>
          <w:rFonts w:ascii="Times New Roman" w:hAnsi="Times New Roman" w:cs="Times New Roman"/>
          <w:b/>
          <w:bCs/>
          <w:sz w:val="24"/>
          <w:szCs w:val="24"/>
        </w:rPr>
        <w:t xml:space="preserve">SIGNS AND SYMPTOMS: </w:t>
      </w:r>
    </w:p>
    <w:p w:rsidR="00687F39" w:rsidRPr="00200FCE" w:rsidRDefault="00687F39" w:rsidP="00687F39">
      <w:pPr>
        <w:jc w:val="both"/>
        <w:rPr>
          <w:rFonts w:ascii="Times New Roman" w:hAnsi="Times New Roman" w:cs="Times New Roman"/>
          <w:sz w:val="24"/>
          <w:szCs w:val="24"/>
        </w:rPr>
      </w:pPr>
      <w:r w:rsidRPr="00200FCE">
        <w:rPr>
          <w:rFonts w:ascii="Times New Roman" w:hAnsi="Times New Roman" w:cs="Times New Roman"/>
          <w:sz w:val="24"/>
          <w:szCs w:val="24"/>
        </w:rPr>
        <w:t xml:space="preserve">• </w:t>
      </w:r>
      <w:r w:rsidRPr="00200FCE">
        <w:rPr>
          <w:rFonts w:ascii="Times New Roman" w:hAnsi="Times New Roman" w:cs="Times New Roman"/>
          <w:sz w:val="24"/>
          <w:szCs w:val="24"/>
        </w:rPr>
        <w:t>Abnormal posturing of limb and body</w:t>
      </w:r>
    </w:p>
    <w:p w:rsidR="00687F39" w:rsidRPr="00200FCE" w:rsidRDefault="00687F39" w:rsidP="00687F39">
      <w:pPr>
        <w:jc w:val="both"/>
        <w:rPr>
          <w:rFonts w:ascii="Times New Roman" w:hAnsi="Times New Roman" w:cs="Times New Roman"/>
          <w:sz w:val="24"/>
          <w:szCs w:val="24"/>
        </w:rPr>
      </w:pPr>
      <w:r w:rsidRPr="00200FCE">
        <w:rPr>
          <w:rFonts w:ascii="Times New Roman" w:hAnsi="Times New Roman" w:cs="Times New Roman"/>
          <w:sz w:val="24"/>
          <w:szCs w:val="24"/>
        </w:rPr>
        <w:t xml:space="preserve">• </w:t>
      </w:r>
      <w:r w:rsidRPr="00200FCE">
        <w:rPr>
          <w:rFonts w:ascii="Times New Roman" w:hAnsi="Times New Roman" w:cs="Times New Roman"/>
          <w:sz w:val="24"/>
          <w:szCs w:val="24"/>
        </w:rPr>
        <w:t>Diminished resistance of limb to passive movements.</w:t>
      </w:r>
    </w:p>
    <w:p w:rsidR="00687F39" w:rsidRPr="00200FCE" w:rsidRDefault="00687F39" w:rsidP="00687F39">
      <w:pPr>
        <w:jc w:val="both"/>
        <w:rPr>
          <w:rFonts w:ascii="Times New Roman" w:hAnsi="Times New Roman" w:cs="Times New Roman"/>
          <w:sz w:val="24"/>
          <w:szCs w:val="24"/>
        </w:rPr>
      </w:pPr>
      <w:r w:rsidRPr="00200FCE">
        <w:rPr>
          <w:rFonts w:ascii="Times New Roman" w:hAnsi="Times New Roman" w:cs="Times New Roman"/>
          <w:sz w:val="24"/>
          <w:szCs w:val="24"/>
        </w:rPr>
        <w:t xml:space="preserve">• </w:t>
      </w:r>
      <w:r w:rsidRPr="00200FCE">
        <w:rPr>
          <w:rFonts w:ascii="Times New Roman" w:hAnsi="Times New Roman" w:cs="Times New Roman"/>
          <w:sz w:val="24"/>
          <w:szCs w:val="24"/>
        </w:rPr>
        <w:t>Abnormal joint range of motion</w:t>
      </w:r>
    </w:p>
    <w:p w:rsidR="00687F39" w:rsidRPr="00200FCE" w:rsidRDefault="00687F39" w:rsidP="00687F39">
      <w:pPr>
        <w:jc w:val="both"/>
        <w:rPr>
          <w:rFonts w:ascii="Times New Roman" w:hAnsi="Times New Roman" w:cs="Times New Roman"/>
          <w:sz w:val="24"/>
          <w:szCs w:val="24"/>
        </w:rPr>
      </w:pPr>
      <w:r w:rsidRPr="00200FCE">
        <w:rPr>
          <w:rFonts w:ascii="Times New Roman" w:hAnsi="Times New Roman" w:cs="Times New Roman"/>
          <w:sz w:val="24"/>
          <w:szCs w:val="24"/>
        </w:rPr>
        <w:t xml:space="preserve">• </w:t>
      </w:r>
      <w:r w:rsidRPr="00200FCE">
        <w:rPr>
          <w:rFonts w:ascii="Times New Roman" w:hAnsi="Times New Roman" w:cs="Times New Roman"/>
          <w:sz w:val="24"/>
          <w:szCs w:val="24"/>
        </w:rPr>
        <w:t>Delayed motor milestones</w:t>
      </w:r>
    </w:p>
    <w:p w:rsidR="00687F39" w:rsidRPr="00200FCE" w:rsidRDefault="00687F39" w:rsidP="00687F39">
      <w:pPr>
        <w:jc w:val="both"/>
        <w:rPr>
          <w:rFonts w:ascii="Times New Roman" w:hAnsi="Times New Roman" w:cs="Times New Roman"/>
          <w:sz w:val="24"/>
          <w:szCs w:val="24"/>
        </w:rPr>
      </w:pPr>
      <w:r w:rsidRPr="00200FCE">
        <w:rPr>
          <w:rFonts w:ascii="Times New Roman" w:hAnsi="Times New Roman" w:cs="Times New Roman"/>
          <w:sz w:val="24"/>
          <w:szCs w:val="24"/>
        </w:rPr>
        <w:t xml:space="preserve">• </w:t>
      </w:r>
      <w:r w:rsidRPr="00200FCE">
        <w:rPr>
          <w:rFonts w:ascii="Times New Roman" w:hAnsi="Times New Roman" w:cs="Times New Roman"/>
          <w:sz w:val="24"/>
          <w:szCs w:val="24"/>
        </w:rPr>
        <w:t>Paradoxical breathing pattern</w:t>
      </w:r>
    </w:p>
    <w:p w:rsidR="00687F39" w:rsidRPr="00200FCE" w:rsidRDefault="00687F39" w:rsidP="00687F39">
      <w:pPr>
        <w:jc w:val="both"/>
        <w:rPr>
          <w:rFonts w:ascii="Times New Roman" w:hAnsi="Times New Roman" w:cs="Times New Roman"/>
          <w:sz w:val="24"/>
          <w:szCs w:val="24"/>
        </w:rPr>
      </w:pPr>
      <w:r w:rsidRPr="00200FCE">
        <w:rPr>
          <w:rFonts w:ascii="Times New Roman" w:hAnsi="Times New Roman" w:cs="Times New Roman"/>
          <w:sz w:val="24"/>
          <w:szCs w:val="24"/>
        </w:rPr>
        <w:t xml:space="preserve">• </w:t>
      </w:r>
      <w:r w:rsidRPr="00200FCE">
        <w:rPr>
          <w:rFonts w:ascii="Times New Roman" w:hAnsi="Times New Roman" w:cs="Times New Roman"/>
          <w:sz w:val="24"/>
          <w:szCs w:val="24"/>
        </w:rPr>
        <w:t>Frog like posture</w:t>
      </w:r>
    </w:p>
    <w:p w:rsidR="00687F39" w:rsidRPr="00200FCE" w:rsidRDefault="00687F39" w:rsidP="00687F39">
      <w:pPr>
        <w:jc w:val="both"/>
        <w:rPr>
          <w:rFonts w:ascii="Times New Roman" w:hAnsi="Times New Roman" w:cs="Times New Roman"/>
          <w:sz w:val="24"/>
          <w:szCs w:val="24"/>
        </w:rPr>
      </w:pPr>
      <w:r w:rsidRPr="00200FCE">
        <w:rPr>
          <w:rFonts w:ascii="Times New Roman" w:hAnsi="Times New Roman" w:cs="Times New Roman"/>
          <w:sz w:val="24"/>
          <w:szCs w:val="24"/>
        </w:rPr>
        <w:t xml:space="preserve">• </w:t>
      </w:r>
      <w:r w:rsidRPr="00200FCE">
        <w:rPr>
          <w:rFonts w:ascii="Times New Roman" w:hAnsi="Times New Roman" w:cs="Times New Roman"/>
          <w:sz w:val="24"/>
          <w:szCs w:val="24"/>
        </w:rPr>
        <w:t>Weakness in the anti-gravity muscles</w:t>
      </w:r>
    </w:p>
    <w:p w:rsidR="00687F39" w:rsidRPr="00200FCE" w:rsidRDefault="00687F39" w:rsidP="00687F39">
      <w:pPr>
        <w:jc w:val="both"/>
        <w:rPr>
          <w:rFonts w:ascii="Times New Roman" w:hAnsi="Times New Roman" w:cs="Times New Roman"/>
          <w:sz w:val="24"/>
          <w:szCs w:val="24"/>
        </w:rPr>
      </w:pPr>
      <w:r w:rsidRPr="00200FCE">
        <w:rPr>
          <w:rFonts w:ascii="Times New Roman" w:hAnsi="Times New Roman" w:cs="Times New Roman"/>
          <w:sz w:val="24"/>
          <w:szCs w:val="24"/>
        </w:rPr>
        <w:t xml:space="preserve">• </w:t>
      </w:r>
      <w:r w:rsidRPr="00200FCE">
        <w:rPr>
          <w:rFonts w:ascii="Times New Roman" w:hAnsi="Times New Roman" w:cs="Times New Roman"/>
          <w:sz w:val="24"/>
          <w:szCs w:val="24"/>
        </w:rPr>
        <w:t>Poor swallowing ability</w:t>
      </w:r>
    </w:p>
    <w:p w:rsidR="00687F39" w:rsidRPr="00200FCE" w:rsidRDefault="00687F39" w:rsidP="00687F39">
      <w:pPr>
        <w:jc w:val="both"/>
        <w:rPr>
          <w:rFonts w:ascii="Times New Roman" w:hAnsi="Times New Roman" w:cs="Times New Roman"/>
          <w:sz w:val="24"/>
          <w:szCs w:val="24"/>
        </w:rPr>
      </w:pPr>
      <w:r w:rsidRPr="00200FCE">
        <w:rPr>
          <w:rFonts w:ascii="Times New Roman" w:hAnsi="Times New Roman" w:cs="Times New Roman"/>
          <w:sz w:val="24"/>
          <w:szCs w:val="24"/>
        </w:rPr>
        <w:lastRenderedPageBreak/>
        <w:t xml:space="preserve">• </w:t>
      </w:r>
      <w:r w:rsidRPr="00200FCE">
        <w:rPr>
          <w:rFonts w:ascii="Times New Roman" w:hAnsi="Times New Roman" w:cs="Times New Roman"/>
          <w:sz w:val="24"/>
          <w:szCs w:val="24"/>
        </w:rPr>
        <w:t>Inability to cough</w:t>
      </w:r>
    </w:p>
    <w:p w:rsidR="00687F39" w:rsidRPr="00200FCE" w:rsidRDefault="00687F39" w:rsidP="00687F39">
      <w:pPr>
        <w:jc w:val="both"/>
        <w:rPr>
          <w:rFonts w:ascii="Times New Roman" w:hAnsi="Times New Roman" w:cs="Times New Roman"/>
          <w:sz w:val="24"/>
          <w:szCs w:val="24"/>
        </w:rPr>
      </w:pPr>
      <w:r w:rsidRPr="00200FCE">
        <w:rPr>
          <w:rFonts w:ascii="Times New Roman" w:hAnsi="Times New Roman" w:cs="Times New Roman"/>
          <w:sz w:val="24"/>
          <w:szCs w:val="24"/>
        </w:rPr>
        <w:t xml:space="preserve">• </w:t>
      </w:r>
      <w:proofErr w:type="spellStart"/>
      <w:r w:rsidRPr="00200FCE">
        <w:rPr>
          <w:rFonts w:ascii="Times New Roman" w:hAnsi="Times New Roman" w:cs="Times New Roman"/>
          <w:sz w:val="24"/>
          <w:szCs w:val="24"/>
        </w:rPr>
        <w:t>Myopathic</w:t>
      </w:r>
      <w:proofErr w:type="spellEnd"/>
      <w:r w:rsidRPr="00200FCE">
        <w:rPr>
          <w:rFonts w:ascii="Times New Roman" w:hAnsi="Times New Roman" w:cs="Times New Roman"/>
          <w:sz w:val="24"/>
          <w:szCs w:val="24"/>
        </w:rPr>
        <w:t xml:space="preserve"> faces.</w:t>
      </w:r>
    </w:p>
    <w:p w:rsidR="00687F39" w:rsidRPr="00200FCE" w:rsidRDefault="00687F39" w:rsidP="00687F39">
      <w:pPr>
        <w:jc w:val="both"/>
        <w:rPr>
          <w:rFonts w:ascii="Times New Roman" w:hAnsi="Times New Roman" w:cs="Times New Roman"/>
          <w:sz w:val="24"/>
          <w:szCs w:val="24"/>
        </w:rPr>
      </w:pPr>
      <w:r w:rsidRPr="00200FCE">
        <w:rPr>
          <w:rFonts w:ascii="Times New Roman" w:hAnsi="Times New Roman" w:cs="Times New Roman"/>
          <w:sz w:val="24"/>
          <w:szCs w:val="24"/>
        </w:rPr>
        <w:t>• Decreased</w:t>
      </w:r>
      <w:r w:rsidRPr="00200FCE">
        <w:rPr>
          <w:rFonts w:ascii="Times New Roman" w:hAnsi="Times New Roman" w:cs="Times New Roman"/>
          <w:sz w:val="24"/>
          <w:szCs w:val="24"/>
        </w:rPr>
        <w:t xml:space="preserve"> muscle tone; muscles feel soft and doughy</w:t>
      </w:r>
    </w:p>
    <w:p w:rsidR="00687F39" w:rsidRPr="00200FCE" w:rsidRDefault="00687F39" w:rsidP="00687F39">
      <w:pPr>
        <w:jc w:val="both"/>
        <w:rPr>
          <w:rFonts w:ascii="Times New Roman" w:hAnsi="Times New Roman" w:cs="Times New Roman"/>
          <w:sz w:val="24"/>
          <w:szCs w:val="24"/>
        </w:rPr>
      </w:pPr>
      <w:r w:rsidRPr="00200FCE">
        <w:rPr>
          <w:rFonts w:ascii="Times New Roman" w:hAnsi="Times New Roman" w:cs="Times New Roman"/>
          <w:sz w:val="24"/>
          <w:szCs w:val="24"/>
        </w:rPr>
        <w:t xml:space="preserve">• </w:t>
      </w:r>
      <w:proofErr w:type="gramStart"/>
      <w:r w:rsidRPr="00200FCE">
        <w:rPr>
          <w:rFonts w:ascii="Times New Roman" w:hAnsi="Times New Roman" w:cs="Times New Roman"/>
          <w:sz w:val="24"/>
          <w:szCs w:val="24"/>
        </w:rPr>
        <w:t>ability</w:t>
      </w:r>
      <w:proofErr w:type="gramEnd"/>
      <w:r w:rsidRPr="00200FCE">
        <w:rPr>
          <w:rFonts w:ascii="Times New Roman" w:hAnsi="Times New Roman" w:cs="Times New Roman"/>
          <w:sz w:val="24"/>
          <w:szCs w:val="24"/>
        </w:rPr>
        <w:t xml:space="preserve"> to extend limb beyond its normal limit</w:t>
      </w:r>
    </w:p>
    <w:p w:rsidR="00687F39" w:rsidRPr="00200FCE" w:rsidRDefault="00687F39" w:rsidP="00687F39">
      <w:pPr>
        <w:jc w:val="both"/>
        <w:rPr>
          <w:rFonts w:ascii="Times New Roman" w:hAnsi="Times New Roman" w:cs="Times New Roman"/>
          <w:sz w:val="24"/>
          <w:szCs w:val="24"/>
        </w:rPr>
      </w:pPr>
      <w:r w:rsidRPr="00200FCE">
        <w:rPr>
          <w:rFonts w:ascii="Times New Roman" w:hAnsi="Times New Roman" w:cs="Times New Roman"/>
          <w:sz w:val="24"/>
          <w:szCs w:val="24"/>
        </w:rPr>
        <w:t>• Failure</w:t>
      </w:r>
      <w:r w:rsidRPr="00200FCE">
        <w:rPr>
          <w:rFonts w:ascii="Times New Roman" w:hAnsi="Times New Roman" w:cs="Times New Roman"/>
          <w:sz w:val="24"/>
          <w:szCs w:val="24"/>
        </w:rPr>
        <w:t xml:space="preserve"> to acquire motor-related developmental milestones (such as holding head up without support from parent, rolling over, sitting up without support, walking)</w:t>
      </w:r>
    </w:p>
    <w:p w:rsidR="00687F39" w:rsidRPr="00200FCE" w:rsidRDefault="00687F39" w:rsidP="00687F39">
      <w:pPr>
        <w:jc w:val="both"/>
        <w:rPr>
          <w:rFonts w:ascii="Times New Roman" w:hAnsi="Times New Roman" w:cs="Times New Roman"/>
          <w:sz w:val="24"/>
          <w:szCs w:val="24"/>
        </w:rPr>
      </w:pPr>
      <w:r w:rsidRPr="00200FCE">
        <w:rPr>
          <w:rFonts w:ascii="Times New Roman" w:hAnsi="Times New Roman" w:cs="Times New Roman"/>
          <w:sz w:val="24"/>
          <w:szCs w:val="24"/>
        </w:rPr>
        <w:t>• Problems</w:t>
      </w:r>
      <w:r w:rsidRPr="00200FCE">
        <w:rPr>
          <w:rFonts w:ascii="Times New Roman" w:hAnsi="Times New Roman" w:cs="Times New Roman"/>
          <w:sz w:val="24"/>
          <w:szCs w:val="24"/>
        </w:rPr>
        <w:t xml:space="preserve"> with feeding (inability to suck or chew for prolonged periods)</w:t>
      </w:r>
    </w:p>
    <w:p w:rsidR="00687F39" w:rsidRPr="00200FCE" w:rsidRDefault="00687F39" w:rsidP="00687F39">
      <w:pPr>
        <w:jc w:val="both"/>
        <w:rPr>
          <w:rFonts w:ascii="Times New Roman" w:hAnsi="Times New Roman" w:cs="Times New Roman"/>
          <w:sz w:val="24"/>
          <w:szCs w:val="24"/>
        </w:rPr>
      </w:pPr>
      <w:r w:rsidRPr="00200FCE">
        <w:rPr>
          <w:rFonts w:ascii="Times New Roman" w:hAnsi="Times New Roman" w:cs="Times New Roman"/>
          <w:sz w:val="24"/>
          <w:szCs w:val="24"/>
        </w:rPr>
        <w:t>• Shallow</w:t>
      </w:r>
      <w:r w:rsidRPr="00200FCE">
        <w:rPr>
          <w:rFonts w:ascii="Times New Roman" w:hAnsi="Times New Roman" w:cs="Times New Roman"/>
          <w:sz w:val="24"/>
          <w:szCs w:val="24"/>
        </w:rPr>
        <w:t xml:space="preserve"> breathing</w:t>
      </w:r>
    </w:p>
    <w:p w:rsidR="00687F39" w:rsidRPr="00200FCE" w:rsidRDefault="00687F39" w:rsidP="00687F39">
      <w:pPr>
        <w:jc w:val="both"/>
        <w:rPr>
          <w:rFonts w:ascii="Times New Roman" w:hAnsi="Times New Roman" w:cs="Times New Roman"/>
          <w:sz w:val="24"/>
          <w:szCs w:val="24"/>
        </w:rPr>
      </w:pPr>
      <w:r w:rsidRPr="00200FCE">
        <w:rPr>
          <w:rFonts w:ascii="Times New Roman" w:hAnsi="Times New Roman" w:cs="Times New Roman"/>
          <w:sz w:val="24"/>
          <w:szCs w:val="24"/>
        </w:rPr>
        <w:t>• Mouth</w:t>
      </w:r>
      <w:r w:rsidRPr="00200FCE">
        <w:rPr>
          <w:rFonts w:ascii="Times New Roman" w:hAnsi="Times New Roman" w:cs="Times New Roman"/>
          <w:sz w:val="24"/>
          <w:szCs w:val="24"/>
        </w:rPr>
        <w:t xml:space="preserve"> hangs open with tongue protruding (under-active gag reflex)</w:t>
      </w:r>
    </w:p>
    <w:p w:rsidR="00687F39" w:rsidRPr="00200FCE" w:rsidRDefault="00687F39" w:rsidP="00687F39">
      <w:pPr>
        <w:jc w:val="both"/>
        <w:rPr>
          <w:rFonts w:ascii="Times New Roman" w:hAnsi="Times New Roman" w:cs="Times New Roman"/>
          <w:sz w:val="24"/>
          <w:szCs w:val="24"/>
        </w:rPr>
      </w:pPr>
      <w:r w:rsidRPr="00200FCE">
        <w:rPr>
          <w:rFonts w:ascii="Times New Roman" w:hAnsi="Times New Roman" w:cs="Times New Roman"/>
          <w:sz w:val="24"/>
          <w:szCs w:val="24"/>
        </w:rPr>
        <w:t xml:space="preserve">• </w:t>
      </w:r>
      <w:r w:rsidRPr="00200FCE">
        <w:rPr>
          <w:rFonts w:ascii="Times New Roman" w:hAnsi="Times New Roman" w:cs="Times New Roman"/>
          <w:sz w:val="24"/>
          <w:szCs w:val="24"/>
        </w:rPr>
        <w:t>Central nervous system function and intelligence in children is normal.</w:t>
      </w:r>
    </w:p>
    <w:p w:rsidR="00687F39" w:rsidRPr="00200FCE" w:rsidRDefault="00687F39" w:rsidP="00687F39">
      <w:pPr>
        <w:jc w:val="both"/>
        <w:rPr>
          <w:rFonts w:ascii="Times New Roman" w:hAnsi="Times New Roman" w:cs="Times New Roman"/>
          <w:sz w:val="24"/>
          <w:szCs w:val="24"/>
        </w:rPr>
      </w:pPr>
      <w:r w:rsidRPr="00200FCE">
        <w:rPr>
          <w:rFonts w:ascii="Times New Roman" w:hAnsi="Times New Roman" w:cs="Times New Roman"/>
          <w:sz w:val="24"/>
          <w:szCs w:val="24"/>
        </w:rPr>
        <w:t xml:space="preserve">• </w:t>
      </w:r>
      <w:r w:rsidRPr="00200FCE">
        <w:rPr>
          <w:rFonts w:ascii="Times New Roman" w:hAnsi="Times New Roman" w:cs="Times New Roman"/>
          <w:sz w:val="24"/>
          <w:szCs w:val="24"/>
        </w:rPr>
        <w:t>Children with benign congenital hypotonia may not experience developmental delay.</w:t>
      </w:r>
    </w:p>
    <w:p w:rsidR="00687F39" w:rsidRPr="00200FCE" w:rsidRDefault="00687F39" w:rsidP="00687F39">
      <w:pPr>
        <w:jc w:val="both"/>
        <w:rPr>
          <w:rFonts w:ascii="Times New Roman" w:hAnsi="Times New Roman" w:cs="Times New Roman"/>
          <w:sz w:val="24"/>
          <w:szCs w:val="24"/>
        </w:rPr>
      </w:pPr>
      <w:r w:rsidRPr="00200FCE">
        <w:rPr>
          <w:rFonts w:ascii="Times New Roman" w:hAnsi="Times New Roman" w:cs="Times New Roman"/>
          <w:sz w:val="24"/>
          <w:szCs w:val="24"/>
        </w:rPr>
        <w:t xml:space="preserve">• </w:t>
      </w:r>
      <w:r w:rsidRPr="00200FCE">
        <w:rPr>
          <w:rFonts w:ascii="Times New Roman" w:hAnsi="Times New Roman" w:cs="Times New Roman"/>
          <w:sz w:val="24"/>
          <w:szCs w:val="24"/>
        </w:rPr>
        <w:t>Some children acquire gross motor skills (sitting, walking, running, jumping) more slowly than most.</w:t>
      </w:r>
    </w:p>
    <w:p w:rsidR="00687F39" w:rsidRPr="00200FCE" w:rsidRDefault="00687F39" w:rsidP="00687F39">
      <w:pPr>
        <w:jc w:val="both"/>
        <w:rPr>
          <w:rFonts w:ascii="Times New Roman" w:hAnsi="Times New Roman" w:cs="Times New Roman"/>
          <w:sz w:val="24"/>
          <w:szCs w:val="24"/>
        </w:rPr>
      </w:pPr>
      <w:r w:rsidRPr="00200FCE">
        <w:rPr>
          <w:rFonts w:ascii="Times New Roman" w:hAnsi="Times New Roman" w:cs="Times New Roman"/>
          <w:sz w:val="24"/>
          <w:szCs w:val="24"/>
        </w:rPr>
        <w:t xml:space="preserve">• </w:t>
      </w:r>
      <w:r w:rsidRPr="00200FCE">
        <w:rPr>
          <w:rFonts w:ascii="Times New Roman" w:hAnsi="Times New Roman" w:cs="Times New Roman"/>
          <w:sz w:val="24"/>
          <w:szCs w:val="24"/>
        </w:rPr>
        <w:t xml:space="preserve">Ptosis and external </w:t>
      </w:r>
      <w:proofErr w:type="spellStart"/>
      <w:r w:rsidRPr="00200FCE">
        <w:rPr>
          <w:rFonts w:ascii="Times New Roman" w:hAnsi="Times New Roman" w:cs="Times New Roman"/>
          <w:sz w:val="24"/>
          <w:szCs w:val="24"/>
        </w:rPr>
        <w:t>ophthalmoplegia</w:t>
      </w:r>
      <w:proofErr w:type="spellEnd"/>
      <w:r w:rsidRPr="00200FCE">
        <w:rPr>
          <w:rFonts w:ascii="Times New Roman" w:hAnsi="Times New Roman" w:cs="Times New Roman"/>
          <w:sz w:val="24"/>
          <w:szCs w:val="24"/>
        </w:rPr>
        <w:t xml:space="preserve"> in a floppy weak </w:t>
      </w:r>
      <w:proofErr w:type="spellStart"/>
      <w:r w:rsidRPr="00200FCE">
        <w:rPr>
          <w:rFonts w:ascii="Times New Roman" w:hAnsi="Times New Roman" w:cs="Times New Roman"/>
          <w:sz w:val="24"/>
          <w:szCs w:val="24"/>
        </w:rPr>
        <w:t>child.Suggestive</w:t>
      </w:r>
      <w:proofErr w:type="spellEnd"/>
      <w:r w:rsidRPr="00200FCE">
        <w:rPr>
          <w:rFonts w:ascii="Times New Roman" w:hAnsi="Times New Roman" w:cs="Times New Roman"/>
          <w:sz w:val="24"/>
          <w:szCs w:val="24"/>
        </w:rPr>
        <w:t xml:space="preserve"> of myasthenia gravis</w:t>
      </w:r>
    </w:p>
    <w:p w:rsidR="00687F39" w:rsidRPr="00200FCE" w:rsidRDefault="00687F39" w:rsidP="00687F39">
      <w:pPr>
        <w:jc w:val="both"/>
        <w:rPr>
          <w:rFonts w:ascii="Times New Roman" w:hAnsi="Times New Roman" w:cs="Times New Roman"/>
          <w:sz w:val="24"/>
          <w:szCs w:val="24"/>
        </w:rPr>
      </w:pPr>
      <w:r w:rsidRPr="00200FCE">
        <w:rPr>
          <w:rFonts w:ascii="Times New Roman" w:hAnsi="Times New Roman" w:cs="Times New Roman"/>
          <w:sz w:val="24"/>
          <w:szCs w:val="24"/>
        </w:rPr>
        <w:t xml:space="preserve">• </w:t>
      </w:r>
      <w:r w:rsidRPr="00200FCE">
        <w:rPr>
          <w:rFonts w:ascii="Times New Roman" w:hAnsi="Times New Roman" w:cs="Times New Roman"/>
          <w:sz w:val="24"/>
          <w:szCs w:val="24"/>
        </w:rPr>
        <w:t xml:space="preserve">Paradoxical breathing pattern. Intercostal muscles paralyzed with </w:t>
      </w:r>
      <w:proofErr w:type="spellStart"/>
      <w:r w:rsidRPr="00200FCE">
        <w:rPr>
          <w:rFonts w:ascii="Times New Roman" w:hAnsi="Times New Roman" w:cs="Times New Roman"/>
          <w:sz w:val="24"/>
          <w:szCs w:val="24"/>
        </w:rPr>
        <w:t>intactdiaphragm</w:t>
      </w:r>
      <w:proofErr w:type="spellEnd"/>
      <w:r w:rsidRPr="00200FCE">
        <w:rPr>
          <w:rFonts w:ascii="Times New Roman" w:hAnsi="Times New Roman" w:cs="Times New Roman"/>
          <w:sz w:val="24"/>
          <w:szCs w:val="24"/>
        </w:rPr>
        <w:t>.</w:t>
      </w:r>
    </w:p>
    <w:p w:rsidR="00687F39" w:rsidRPr="00200FCE" w:rsidRDefault="00687F39" w:rsidP="00687F39">
      <w:pPr>
        <w:jc w:val="both"/>
        <w:rPr>
          <w:rFonts w:ascii="Times New Roman" w:hAnsi="Times New Roman" w:cs="Times New Roman"/>
          <w:sz w:val="24"/>
          <w:szCs w:val="24"/>
        </w:rPr>
      </w:pPr>
      <w:r w:rsidRPr="00200FCE">
        <w:rPr>
          <w:rFonts w:ascii="Times New Roman" w:hAnsi="Times New Roman" w:cs="Times New Roman"/>
          <w:sz w:val="24"/>
          <w:szCs w:val="24"/>
        </w:rPr>
        <w:t xml:space="preserve">• </w:t>
      </w:r>
      <w:r w:rsidRPr="00200FCE">
        <w:rPr>
          <w:rFonts w:ascii="Times New Roman" w:hAnsi="Times New Roman" w:cs="Times New Roman"/>
          <w:sz w:val="24"/>
          <w:szCs w:val="24"/>
        </w:rPr>
        <w:t>Ventral suspension</w:t>
      </w:r>
    </w:p>
    <w:p w:rsidR="00687F39" w:rsidRPr="00200FCE" w:rsidRDefault="00687F39" w:rsidP="00687F39">
      <w:pPr>
        <w:jc w:val="both"/>
        <w:rPr>
          <w:rFonts w:ascii="Times New Roman" w:hAnsi="Times New Roman" w:cs="Times New Roman"/>
          <w:sz w:val="24"/>
          <w:szCs w:val="24"/>
        </w:rPr>
      </w:pPr>
      <w:r w:rsidRPr="00200FCE">
        <w:rPr>
          <w:rFonts w:ascii="Times New Roman" w:hAnsi="Times New Roman" w:cs="Times New Roman"/>
          <w:sz w:val="24"/>
          <w:szCs w:val="24"/>
        </w:rPr>
        <w:t xml:space="preserve">• </w:t>
      </w:r>
      <w:r w:rsidRPr="00200FCE">
        <w:rPr>
          <w:rFonts w:ascii="Times New Roman" w:hAnsi="Times New Roman" w:cs="Times New Roman"/>
          <w:sz w:val="24"/>
          <w:szCs w:val="24"/>
        </w:rPr>
        <w:t>Inverted U position</w:t>
      </w:r>
    </w:p>
    <w:p w:rsidR="00687F39" w:rsidRPr="00200FCE" w:rsidRDefault="00687F39" w:rsidP="00687F39">
      <w:pPr>
        <w:jc w:val="both"/>
        <w:rPr>
          <w:rFonts w:ascii="Times New Roman" w:hAnsi="Times New Roman" w:cs="Times New Roman"/>
          <w:sz w:val="24"/>
          <w:szCs w:val="24"/>
        </w:rPr>
      </w:pPr>
      <w:r w:rsidRPr="00200FCE">
        <w:rPr>
          <w:rFonts w:ascii="Times New Roman" w:hAnsi="Times New Roman" w:cs="Times New Roman"/>
          <w:sz w:val="24"/>
          <w:szCs w:val="24"/>
        </w:rPr>
        <w:t xml:space="preserve">• </w:t>
      </w:r>
      <w:r w:rsidRPr="00200FCE">
        <w:rPr>
          <w:rFonts w:ascii="Times New Roman" w:hAnsi="Times New Roman" w:cs="Times New Roman"/>
          <w:sz w:val="24"/>
          <w:szCs w:val="24"/>
        </w:rPr>
        <w:t>The back hangs over the examiner's hand, and the limbs and head hang loosely</w:t>
      </w:r>
    </w:p>
    <w:p w:rsidR="00687F39" w:rsidRPr="00200FCE" w:rsidRDefault="00687F39" w:rsidP="00687F39">
      <w:pPr>
        <w:jc w:val="both"/>
        <w:rPr>
          <w:rFonts w:ascii="Times New Roman" w:hAnsi="Times New Roman" w:cs="Times New Roman"/>
          <w:sz w:val="24"/>
          <w:szCs w:val="24"/>
        </w:rPr>
      </w:pPr>
      <w:r w:rsidRPr="00200FCE">
        <w:rPr>
          <w:rFonts w:ascii="Times New Roman" w:hAnsi="Times New Roman" w:cs="Times New Roman"/>
          <w:sz w:val="24"/>
          <w:szCs w:val="24"/>
        </w:rPr>
        <w:t xml:space="preserve">• </w:t>
      </w:r>
      <w:r w:rsidRPr="00200FCE">
        <w:rPr>
          <w:rFonts w:ascii="Times New Roman" w:hAnsi="Times New Roman" w:cs="Times New Roman"/>
          <w:sz w:val="24"/>
          <w:szCs w:val="24"/>
        </w:rPr>
        <w:t>Passive extension of the legs</w:t>
      </w:r>
    </w:p>
    <w:p w:rsidR="00687F39" w:rsidRPr="00200FCE" w:rsidRDefault="00687F39" w:rsidP="00687F39">
      <w:pPr>
        <w:jc w:val="both"/>
        <w:rPr>
          <w:rFonts w:ascii="Times New Roman" w:hAnsi="Times New Roman" w:cs="Times New Roman"/>
          <w:sz w:val="24"/>
          <w:szCs w:val="24"/>
        </w:rPr>
      </w:pPr>
      <w:r w:rsidRPr="00200FCE">
        <w:rPr>
          <w:rFonts w:ascii="Times New Roman" w:hAnsi="Times New Roman" w:cs="Times New Roman"/>
          <w:sz w:val="24"/>
          <w:szCs w:val="24"/>
        </w:rPr>
        <w:t xml:space="preserve">• </w:t>
      </w:r>
      <w:r w:rsidRPr="00200FCE">
        <w:rPr>
          <w:rFonts w:ascii="Times New Roman" w:hAnsi="Times New Roman" w:cs="Times New Roman"/>
          <w:sz w:val="24"/>
          <w:szCs w:val="24"/>
        </w:rPr>
        <w:t>Pull to sit-Head lag</w:t>
      </w:r>
    </w:p>
    <w:p w:rsidR="00687F39" w:rsidRPr="00200FCE" w:rsidRDefault="00687F39" w:rsidP="00687F39">
      <w:pPr>
        <w:jc w:val="both"/>
        <w:rPr>
          <w:rFonts w:ascii="Times New Roman" w:hAnsi="Times New Roman" w:cs="Times New Roman"/>
          <w:sz w:val="24"/>
          <w:szCs w:val="24"/>
        </w:rPr>
      </w:pPr>
      <w:r w:rsidRPr="00200FCE">
        <w:rPr>
          <w:rFonts w:ascii="Times New Roman" w:hAnsi="Times New Roman" w:cs="Times New Roman"/>
          <w:sz w:val="24"/>
          <w:szCs w:val="24"/>
        </w:rPr>
        <w:t xml:space="preserve">• </w:t>
      </w:r>
      <w:r w:rsidRPr="00200FCE">
        <w:rPr>
          <w:rFonts w:ascii="Times New Roman" w:hAnsi="Times New Roman" w:cs="Times New Roman"/>
          <w:sz w:val="24"/>
          <w:szCs w:val="24"/>
        </w:rPr>
        <w:t>Vertical suspension:</w:t>
      </w:r>
    </w:p>
    <w:p w:rsidR="00687F39" w:rsidRPr="00200FCE" w:rsidRDefault="00687F39" w:rsidP="00687F39">
      <w:pPr>
        <w:jc w:val="both"/>
        <w:rPr>
          <w:rFonts w:ascii="Times New Roman" w:hAnsi="Times New Roman" w:cs="Times New Roman"/>
          <w:sz w:val="24"/>
          <w:szCs w:val="24"/>
        </w:rPr>
      </w:pPr>
      <w:r w:rsidRPr="00200FCE">
        <w:rPr>
          <w:rFonts w:ascii="Times New Roman" w:hAnsi="Times New Roman" w:cs="Times New Roman"/>
          <w:sz w:val="24"/>
          <w:szCs w:val="24"/>
        </w:rPr>
        <w:t xml:space="preserve">• </w:t>
      </w:r>
      <w:r w:rsidRPr="00200FCE">
        <w:rPr>
          <w:rFonts w:ascii="Times New Roman" w:hAnsi="Times New Roman" w:cs="Times New Roman"/>
          <w:sz w:val="24"/>
          <w:szCs w:val="24"/>
        </w:rPr>
        <w:t>The legs will be extended</w:t>
      </w:r>
    </w:p>
    <w:p w:rsidR="00687F39" w:rsidRPr="00200FCE" w:rsidRDefault="00687F39" w:rsidP="00687F39">
      <w:pPr>
        <w:jc w:val="both"/>
        <w:rPr>
          <w:rFonts w:ascii="Times New Roman" w:hAnsi="Times New Roman" w:cs="Times New Roman"/>
          <w:sz w:val="24"/>
          <w:szCs w:val="24"/>
        </w:rPr>
      </w:pPr>
      <w:r w:rsidRPr="00200FCE">
        <w:rPr>
          <w:rFonts w:ascii="Times New Roman" w:hAnsi="Times New Roman" w:cs="Times New Roman"/>
          <w:sz w:val="24"/>
          <w:szCs w:val="24"/>
        </w:rPr>
        <w:t xml:space="preserve">• </w:t>
      </w:r>
      <w:r w:rsidRPr="00200FCE">
        <w:rPr>
          <w:rFonts w:ascii="Times New Roman" w:hAnsi="Times New Roman" w:cs="Times New Roman"/>
          <w:sz w:val="24"/>
          <w:szCs w:val="24"/>
        </w:rPr>
        <w:t>Decreased tone of the shoulder girdle allows the infant to slip through the examiner's hands</w:t>
      </w:r>
    </w:p>
    <w:p w:rsidR="009D6BA2" w:rsidRPr="00200FCE" w:rsidRDefault="00687F39" w:rsidP="00687F39">
      <w:pPr>
        <w:jc w:val="both"/>
        <w:rPr>
          <w:rFonts w:ascii="Times New Roman" w:hAnsi="Times New Roman" w:cs="Times New Roman"/>
          <w:b/>
          <w:bCs/>
          <w:sz w:val="24"/>
          <w:szCs w:val="24"/>
        </w:rPr>
      </w:pPr>
      <w:r w:rsidRPr="00200FCE">
        <w:rPr>
          <w:rFonts w:ascii="Times New Roman" w:hAnsi="Times New Roman" w:cs="Times New Roman"/>
          <w:b/>
          <w:bCs/>
          <w:sz w:val="24"/>
          <w:szCs w:val="24"/>
        </w:rPr>
        <w:t>CLINICAL PRESENTATIONS:</w:t>
      </w:r>
    </w:p>
    <w:p w:rsidR="009319FD" w:rsidRPr="00200FCE" w:rsidRDefault="009319FD" w:rsidP="00687F39">
      <w:pPr>
        <w:jc w:val="both"/>
        <w:rPr>
          <w:rFonts w:ascii="Times New Roman" w:hAnsi="Times New Roman" w:cs="Times New Roman"/>
          <w:sz w:val="24"/>
          <w:szCs w:val="24"/>
        </w:rPr>
      </w:pPr>
      <w:r w:rsidRPr="00200FCE">
        <w:rPr>
          <w:rFonts w:ascii="Times New Roman" w:hAnsi="Times New Roman" w:cs="Times New Roman"/>
          <w:sz w:val="24"/>
          <w:szCs w:val="24"/>
        </w:rPr>
        <w:t xml:space="preserve">A skilled paediatrician may detect a cardiac murmur or gallop rhythm during a normal physical examination of a baby with minor developmental delay, which can prompt additional testing and diagnosis. Parents frequently mention feeling easily tired and perspiring when feeding. A youngster may occasionally come with various arrhythmic issues in addition to a supraventricular tachycardia. Infants with Floppy Baby syndrome may present for respiratory, neurological, gastrointestinal, or cardiac reasons, according to clinical experience. Upper respiratory tract infections are common in the classic pulmonary presentation and are often treated with antibiotics. A chest x-ray is frequently requested in order to check for underlying pneumonia displaying significant cardiomegaly when a satisfactory therapeutic response is not seen. As an alternative, a youngster may exhibit respiratory insufficiency as a result of due to </w:t>
      </w:r>
      <w:r w:rsidRPr="00200FCE">
        <w:rPr>
          <w:rFonts w:ascii="Times New Roman" w:hAnsi="Times New Roman" w:cs="Times New Roman"/>
          <w:sz w:val="24"/>
          <w:szCs w:val="24"/>
        </w:rPr>
        <w:lastRenderedPageBreak/>
        <w:t xml:space="preserve">repeated infections. CO2 retention may be found when blood gases or clinical chemistries are analysed, prompting further evaluation. </w:t>
      </w:r>
    </w:p>
    <w:p w:rsidR="00FA4691" w:rsidRPr="00200FCE" w:rsidRDefault="00FA4691" w:rsidP="00687F39">
      <w:pPr>
        <w:jc w:val="both"/>
        <w:rPr>
          <w:rFonts w:ascii="Times New Roman" w:hAnsi="Times New Roman" w:cs="Times New Roman"/>
          <w:sz w:val="24"/>
          <w:szCs w:val="24"/>
        </w:rPr>
      </w:pPr>
      <w:r w:rsidRPr="00200FCE">
        <w:rPr>
          <w:rFonts w:ascii="Times New Roman" w:hAnsi="Times New Roman" w:cs="Times New Roman"/>
          <w:sz w:val="24"/>
          <w:szCs w:val="24"/>
        </w:rPr>
        <w:t xml:space="preserve">Parents of children with neurological presentations frequently bring their infants to the paediatrician around 3–4 months of age with developmental issues. A paediatric neurologist may be consulted about the child's significant hypotonia and developmental delay. Due to the </w:t>
      </w:r>
      <w:proofErr w:type="spellStart"/>
      <w:r w:rsidRPr="00200FCE">
        <w:rPr>
          <w:rFonts w:ascii="Times New Roman" w:hAnsi="Times New Roman" w:cs="Times New Roman"/>
          <w:sz w:val="24"/>
          <w:szCs w:val="24"/>
        </w:rPr>
        <w:t>multisystemic</w:t>
      </w:r>
      <w:proofErr w:type="spellEnd"/>
      <w:r w:rsidRPr="00200FCE">
        <w:rPr>
          <w:rFonts w:ascii="Times New Roman" w:hAnsi="Times New Roman" w:cs="Times New Roman"/>
          <w:sz w:val="24"/>
          <w:szCs w:val="24"/>
        </w:rPr>
        <w:t xml:space="preserve"> organ involvement of these illnesses' potential presentations (cardiomegaly, hepatomegaly, </w:t>
      </w:r>
      <w:proofErr w:type="gramStart"/>
      <w:r w:rsidRPr="00200FCE">
        <w:rPr>
          <w:rFonts w:ascii="Times New Roman" w:hAnsi="Times New Roman" w:cs="Times New Roman"/>
          <w:sz w:val="24"/>
          <w:szCs w:val="24"/>
        </w:rPr>
        <w:t>hypotonia</w:t>
      </w:r>
      <w:proofErr w:type="gramEnd"/>
      <w:r w:rsidRPr="00200FCE">
        <w:rPr>
          <w:rFonts w:ascii="Times New Roman" w:hAnsi="Times New Roman" w:cs="Times New Roman"/>
          <w:sz w:val="24"/>
          <w:szCs w:val="24"/>
        </w:rPr>
        <w:t>), a diagnosis of mitochondrial disease is sometimes taken into consideration. Alternately, a baby may need medical attention after falling behind on previously attained milestones.</w:t>
      </w:r>
    </w:p>
    <w:p w:rsidR="00FA4691" w:rsidRPr="00200FCE" w:rsidRDefault="00FA4691" w:rsidP="00FA4691">
      <w:pPr>
        <w:jc w:val="both"/>
        <w:rPr>
          <w:rFonts w:ascii="Times New Roman" w:hAnsi="Times New Roman" w:cs="Times New Roman"/>
          <w:b/>
          <w:bCs/>
          <w:sz w:val="24"/>
          <w:szCs w:val="24"/>
        </w:rPr>
      </w:pPr>
      <w:r w:rsidRPr="00200FCE">
        <w:rPr>
          <w:rFonts w:ascii="Times New Roman" w:hAnsi="Times New Roman" w:cs="Times New Roman"/>
          <w:b/>
          <w:bCs/>
          <w:sz w:val="24"/>
          <w:szCs w:val="24"/>
        </w:rPr>
        <w:t>Examination:</w:t>
      </w:r>
    </w:p>
    <w:p w:rsidR="00FA4691" w:rsidRPr="00200FCE" w:rsidRDefault="00FA4691" w:rsidP="00FA4691">
      <w:pPr>
        <w:jc w:val="both"/>
        <w:rPr>
          <w:rFonts w:ascii="Times New Roman" w:hAnsi="Times New Roman" w:cs="Times New Roman"/>
          <w:sz w:val="24"/>
          <w:szCs w:val="24"/>
        </w:rPr>
      </w:pPr>
      <w:r w:rsidRPr="00200FCE">
        <w:rPr>
          <w:rFonts w:ascii="Times New Roman" w:hAnsi="Times New Roman" w:cs="Times New Roman"/>
          <w:sz w:val="24"/>
          <w:szCs w:val="24"/>
        </w:rPr>
        <w:t xml:space="preserve">• </w:t>
      </w:r>
      <w:r w:rsidRPr="00200FCE">
        <w:rPr>
          <w:rFonts w:ascii="Times New Roman" w:hAnsi="Times New Roman" w:cs="Times New Roman"/>
          <w:sz w:val="24"/>
          <w:szCs w:val="24"/>
        </w:rPr>
        <w:t>Palpation of the muscles will be flabby</w:t>
      </w:r>
    </w:p>
    <w:p w:rsidR="00FA4691" w:rsidRPr="00200FCE" w:rsidRDefault="00FA4691" w:rsidP="00FA4691">
      <w:pPr>
        <w:jc w:val="both"/>
        <w:rPr>
          <w:rFonts w:ascii="Times New Roman" w:hAnsi="Times New Roman" w:cs="Times New Roman"/>
          <w:sz w:val="24"/>
          <w:szCs w:val="24"/>
        </w:rPr>
      </w:pPr>
      <w:r w:rsidRPr="00200FCE">
        <w:rPr>
          <w:rFonts w:ascii="Times New Roman" w:hAnsi="Times New Roman" w:cs="Times New Roman"/>
          <w:sz w:val="24"/>
          <w:szCs w:val="24"/>
        </w:rPr>
        <w:t xml:space="preserve">• </w:t>
      </w:r>
      <w:r w:rsidRPr="00200FCE">
        <w:rPr>
          <w:rFonts w:ascii="Times New Roman" w:hAnsi="Times New Roman" w:cs="Times New Roman"/>
          <w:sz w:val="24"/>
          <w:szCs w:val="24"/>
        </w:rPr>
        <w:t xml:space="preserve">Adductor </w:t>
      </w:r>
      <w:r w:rsidRPr="00200FCE">
        <w:rPr>
          <w:rFonts w:ascii="Times New Roman" w:hAnsi="Times New Roman" w:cs="Times New Roman"/>
          <w:sz w:val="24"/>
          <w:szCs w:val="24"/>
        </w:rPr>
        <w:t>angle:</w:t>
      </w:r>
      <w:r w:rsidRPr="00200FCE">
        <w:rPr>
          <w:rFonts w:ascii="Times New Roman" w:hAnsi="Times New Roman" w:cs="Times New Roman"/>
          <w:sz w:val="24"/>
          <w:szCs w:val="24"/>
        </w:rPr>
        <w:t xml:space="preserve"> Angle between thighs when hips maximally abducted with extension at knees</w:t>
      </w:r>
    </w:p>
    <w:p w:rsidR="00FA4691" w:rsidRPr="00200FCE" w:rsidRDefault="00FA4691" w:rsidP="00FA4691">
      <w:pPr>
        <w:jc w:val="both"/>
        <w:rPr>
          <w:rFonts w:ascii="Times New Roman" w:hAnsi="Times New Roman" w:cs="Times New Roman"/>
          <w:sz w:val="24"/>
          <w:szCs w:val="24"/>
        </w:rPr>
      </w:pPr>
      <w:r w:rsidRPr="00200FCE">
        <w:rPr>
          <w:rFonts w:ascii="Times New Roman" w:hAnsi="Times New Roman" w:cs="Times New Roman"/>
          <w:sz w:val="24"/>
          <w:szCs w:val="24"/>
        </w:rPr>
        <w:t xml:space="preserve">• </w:t>
      </w:r>
      <w:r w:rsidRPr="00200FCE">
        <w:rPr>
          <w:rFonts w:ascii="Times New Roman" w:hAnsi="Times New Roman" w:cs="Times New Roman"/>
          <w:sz w:val="24"/>
          <w:szCs w:val="24"/>
        </w:rPr>
        <w:t>Popliteal angle: Hips flexed on the abdomen but holding of the knees</w:t>
      </w:r>
    </w:p>
    <w:p w:rsidR="00FA4691" w:rsidRPr="00200FCE" w:rsidRDefault="00FA4691" w:rsidP="00FA4691">
      <w:pPr>
        <w:jc w:val="both"/>
        <w:rPr>
          <w:rFonts w:ascii="Times New Roman" w:hAnsi="Times New Roman" w:cs="Times New Roman"/>
          <w:sz w:val="24"/>
          <w:szCs w:val="24"/>
        </w:rPr>
      </w:pPr>
      <w:r w:rsidRPr="00200FCE">
        <w:rPr>
          <w:rFonts w:ascii="Times New Roman" w:hAnsi="Times New Roman" w:cs="Times New Roman"/>
          <w:sz w:val="24"/>
          <w:szCs w:val="24"/>
        </w:rPr>
        <w:t xml:space="preserve">• </w:t>
      </w:r>
      <w:r w:rsidRPr="00200FCE">
        <w:rPr>
          <w:rFonts w:ascii="Times New Roman" w:hAnsi="Times New Roman" w:cs="Times New Roman"/>
          <w:sz w:val="24"/>
          <w:szCs w:val="24"/>
        </w:rPr>
        <w:t>Scarf sign: Flexed at the elbow pull across the chest but holding at the hand and wrist.</w:t>
      </w:r>
    </w:p>
    <w:p w:rsidR="00FA4691" w:rsidRPr="00200FCE" w:rsidRDefault="00FA4691" w:rsidP="00FA4691">
      <w:pPr>
        <w:jc w:val="both"/>
        <w:rPr>
          <w:rFonts w:ascii="Times New Roman" w:hAnsi="Times New Roman" w:cs="Times New Roman"/>
          <w:sz w:val="24"/>
          <w:szCs w:val="24"/>
        </w:rPr>
      </w:pPr>
      <w:r w:rsidRPr="00200FCE">
        <w:rPr>
          <w:rFonts w:ascii="Times New Roman" w:hAnsi="Times New Roman" w:cs="Times New Roman"/>
          <w:sz w:val="24"/>
          <w:szCs w:val="24"/>
        </w:rPr>
        <w:t xml:space="preserve">• </w:t>
      </w:r>
      <w:r w:rsidRPr="00200FCE">
        <w:rPr>
          <w:rFonts w:ascii="Times New Roman" w:hAnsi="Times New Roman" w:cs="Times New Roman"/>
          <w:sz w:val="24"/>
          <w:szCs w:val="24"/>
        </w:rPr>
        <w:t>Heel to ear Manoeuvre: both extended legs lifted towards the ears without lifting the pelvis.</w:t>
      </w:r>
    </w:p>
    <w:p w:rsidR="00FA4691" w:rsidRPr="00200FCE" w:rsidRDefault="00FA4691" w:rsidP="00FA4691">
      <w:pPr>
        <w:jc w:val="both"/>
        <w:rPr>
          <w:rFonts w:ascii="Times New Roman" w:hAnsi="Times New Roman" w:cs="Times New Roman"/>
          <w:b/>
          <w:bCs/>
          <w:sz w:val="24"/>
          <w:szCs w:val="24"/>
        </w:rPr>
      </w:pPr>
      <w:r w:rsidRPr="00200FCE">
        <w:rPr>
          <w:rFonts w:ascii="Times New Roman" w:hAnsi="Times New Roman" w:cs="Times New Roman"/>
          <w:b/>
          <w:bCs/>
          <w:sz w:val="24"/>
          <w:szCs w:val="24"/>
        </w:rPr>
        <w:t>DIAGNOSIS:</w:t>
      </w:r>
    </w:p>
    <w:p w:rsidR="00FA4691" w:rsidRPr="00200FCE" w:rsidRDefault="00FA4691" w:rsidP="00FA4691">
      <w:pPr>
        <w:jc w:val="both"/>
        <w:rPr>
          <w:rFonts w:ascii="Times New Roman" w:hAnsi="Times New Roman" w:cs="Times New Roman"/>
          <w:sz w:val="24"/>
          <w:szCs w:val="24"/>
        </w:rPr>
      </w:pPr>
      <w:r w:rsidRPr="00200FCE">
        <w:rPr>
          <w:rFonts w:ascii="Times New Roman" w:hAnsi="Times New Roman" w:cs="Times New Roman"/>
          <w:sz w:val="24"/>
          <w:szCs w:val="24"/>
        </w:rPr>
        <w:t xml:space="preserve">If central hypotonia is suspected: MRI, CT scan, </w:t>
      </w:r>
      <w:proofErr w:type="gramStart"/>
      <w:r w:rsidRPr="00200FCE">
        <w:rPr>
          <w:rFonts w:ascii="Times New Roman" w:hAnsi="Times New Roman" w:cs="Times New Roman"/>
          <w:sz w:val="24"/>
          <w:szCs w:val="24"/>
        </w:rPr>
        <w:t>karyotyping</w:t>
      </w:r>
      <w:proofErr w:type="gramEnd"/>
      <w:r w:rsidRPr="00200FCE">
        <w:rPr>
          <w:rFonts w:ascii="Times New Roman" w:hAnsi="Times New Roman" w:cs="Times New Roman"/>
          <w:sz w:val="24"/>
          <w:szCs w:val="24"/>
        </w:rPr>
        <w:t>, Molecular genetics</w:t>
      </w:r>
    </w:p>
    <w:p w:rsidR="00FA4691" w:rsidRPr="00200FCE" w:rsidRDefault="00FA4691" w:rsidP="00FA4691">
      <w:pPr>
        <w:jc w:val="both"/>
        <w:rPr>
          <w:rFonts w:ascii="Times New Roman" w:hAnsi="Times New Roman" w:cs="Times New Roman"/>
          <w:sz w:val="24"/>
          <w:szCs w:val="24"/>
        </w:rPr>
      </w:pPr>
      <w:r w:rsidRPr="00200FCE">
        <w:rPr>
          <w:rFonts w:ascii="Times New Roman" w:hAnsi="Times New Roman" w:cs="Times New Roman"/>
          <w:sz w:val="24"/>
          <w:szCs w:val="24"/>
        </w:rPr>
        <w:t>If peripheral hypotonia is suspected: EMG, Nerve conduction study, Muscle biopsy, CK level.</w:t>
      </w:r>
    </w:p>
    <w:p w:rsidR="00FA4691" w:rsidRPr="00200FCE" w:rsidRDefault="00FA4691" w:rsidP="00FA4691">
      <w:pPr>
        <w:jc w:val="both"/>
        <w:rPr>
          <w:rFonts w:ascii="Times New Roman" w:hAnsi="Times New Roman" w:cs="Times New Roman"/>
          <w:sz w:val="24"/>
          <w:szCs w:val="24"/>
        </w:rPr>
      </w:pPr>
      <w:r w:rsidRPr="00200FCE">
        <w:rPr>
          <w:rFonts w:ascii="Times New Roman" w:hAnsi="Times New Roman" w:cs="Times New Roman"/>
          <w:noProof/>
          <w:sz w:val="24"/>
          <w:szCs w:val="24"/>
          <w:lang w:eastAsia="en-IN"/>
        </w:rPr>
        <w:drawing>
          <wp:inline distT="0" distB="0" distL="0" distR="0" wp14:anchorId="4B7907BB">
            <wp:extent cx="5730875" cy="3694430"/>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3694430"/>
                    </a:xfrm>
                    <a:prstGeom prst="rect">
                      <a:avLst/>
                    </a:prstGeom>
                    <a:noFill/>
                  </pic:spPr>
                </pic:pic>
              </a:graphicData>
            </a:graphic>
          </wp:inline>
        </w:drawing>
      </w:r>
    </w:p>
    <w:p w:rsidR="00FA4691" w:rsidRPr="00200FCE" w:rsidRDefault="00FA4691" w:rsidP="00FA4691">
      <w:pPr>
        <w:jc w:val="both"/>
        <w:rPr>
          <w:rFonts w:ascii="Times New Roman" w:hAnsi="Times New Roman" w:cs="Times New Roman"/>
          <w:sz w:val="24"/>
          <w:szCs w:val="24"/>
        </w:rPr>
      </w:pPr>
      <w:r w:rsidRPr="00200FCE">
        <w:rPr>
          <w:rFonts w:ascii="Times New Roman" w:hAnsi="Times New Roman" w:cs="Times New Roman"/>
          <w:sz w:val="24"/>
          <w:szCs w:val="24"/>
        </w:rPr>
        <w:t xml:space="preserve">Fig.2 Diagnostic </w:t>
      </w:r>
      <w:r w:rsidR="00FE5AB7" w:rsidRPr="00200FCE">
        <w:rPr>
          <w:rFonts w:ascii="Times New Roman" w:hAnsi="Times New Roman" w:cs="Times New Roman"/>
          <w:sz w:val="24"/>
          <w:szCs w:val="24"/>
        </w:rPr>
        <w:t>Criteria</w:t>
      </w:r>
    </w:p>
    <w:p w:rsidR="00FE5AB7" w:rsidRPr="00200FCE" w:rsidRDefault="00FE5AB7" w:rsidP="00FA4691">
      <w:pPr>
        <w:jc w:val="both"/>
        <w:rPr>
          <w:rFonts w:ascii="Times New Roman" w:hAnsi="Times New Roman" w:cs="Times New Roman"/>
          <w:b/>
          <w:bCs/>
          <w:sz w:val="24"/>
          <w:szCs w:val="24"/>
        </w:rPr>
      </w:pPr>
      <w:r w:rsidRPr="00200FCE">
        <w:rPr>
          <w:rFonts w:ascii="Times New Roman" w:hAnsi="Times New Roman" w:cs="Times New Roman"/>
          <w:b/>
          <w:bCs/>
          <w:sz w:val="24"/>
          <w:szCs w:val="24"/>
        </w:rPr>
        <w:t>MANAGEMENT:</w:t>
      </w:r>
    </w:p>
    <w:p w:rsidR="00B74DCD" w:rsidRPr="00200FCE" w:rsidRDefault="00FE5AB7" w:rsidP="001F41A0">
      <w:pPr>
        <w:pStyle w:val="ListParagraph"/>
        <w:numPr>
          <w:ilvl w:val="0"/>
          <w:numId w:val="1"/>
        </w:numPr>
        <w:jc w:val="both"/>
        <w:rPr>
          <w:rFonts w:ascii="Times New Roman" w:hAnsi="Times New Roman" w:cs="Times New Roman"/>
          <w:sz w:val="24"/>
          <w:szCs w:val="24"/>
        </w:rPr>
      </w:pPr>
      <w:r w:rsidRPr="00200FCE">
        <w:rPr>
          <w:rFonts w:ascii="Times New Roman" w:hAnsi="Times New Roman" w:cs="Times New Roman"/>
          <w:sz w:val="24"/>
          <w:szCs w:val="24"/>
        </w:rPr>
        <w:lastRenderedPageBreak/>
        <w:t>These hypotonic infants, for the most part, require extended mechanical ventilation. To help the clearing of respiratory secretions and to avoid limb contractures, regular physical therapy is required. It is essential to treat respiratory infections quickly. Nasogastric tubes should be used to start feeding, and gastrostomies might be necessary for some infants. Because excessive weight gain might exacerbate already-existing muscular weakness, weight should be regularly controlled.</w:t>
      </w:r>
    </w:p>
    <w:p w:rsidR="00FE5AB7" w:rsidRPr="00200FCE" w:rsidRDefault="00FE5AB7" w:rsidP="001F41A0">
      <w:pPr>
        <w:pStyle w:val="ListParagraph"/>
        <w:numPr>
          <w:ilvl w:val="0"/>
          <w:numId w:val="1"/>
        </w:numPr>
        <w:jc w:val="both"/>
        <w:rPr>
          <w:rFonts w:ascii="Times New Roman" w:hAnsi="Times New Roman" w:cs="Times New Roman"/>
          <w:sz w:val="24"/>
          <w:szCs w:val="24"/>
        </w:rPr>
      </w:pPr>
      <w:r w:rsidRPr="00200FCE">
        <w:rPr>
          <w:rFonts w:ascii="Times New Roman" w:hAnsi="Times New Roman" w:cs="Times New Roman"/>
          <w:sz w:val="24"/>
          <w:szCs w:val="24"/>
        </w:rPr>
        <w:t xml:space="preserve">If they need anaesthesia, children with neuromuscular disorders need to be attended to. Muscle relaxants have a longer-lasting effect on these kids, therefore they should only be taken when absolutely necessary. They are also prone to malignant hyperthermia, thus anything that may </w:t>
      </w:r>
      <w:proofErr w:type="gramStart"/>
      <w:r w:rsidRPr="00200FCE">
        <w:rPr>
          <w:rFonts w:ascii="Times New Roman" w:hAnsi="Times New Roman" w:cs="Times New Roman"/>
          <w:sz w:val="24"/>
          <w:szCs w:val="24"/>
        </w:rPr>
        <w:t>cause</w:t>
      </w:r>
      <w:proofErr w:type="gramEnd"/>
      <w:r w:rsidRPr="00200FCE">
        <w:rPr>
          <w:rFonts w:ascii="Times New Roman" w:hAnsi="Times New Roman" w:cs="Times New Roman"/>
          <w:sz w:val="24"/>
          <w:szCs w:val="24"/>
        </w:rPr>
        <w:t xml:space="preserve"> this should be avoided.</w:t>
      </w:r>
    </w:p>
    <w:p w:rsidR="003E6885" w:rsidRPr="00200FCE" w:rsidRDefault="003E6885" w:rsidP="003E6885">
      <w:pPr>
        <w:pStyle w:val="ListParagraph"/>
        <w:numPr>
          <w:ilvl w:val="0"/>
          <w:numId w:val="1"/>
        </w:numPr>
        <w:jc w:val="both"/>
        <w:rPr>
          <w:rFonts w:ascii="Times New Roman" w:hAnsi="Times New Roman" w:cs="Times New Roman"/>
          <w:sz w:val="24"/>
          <w:szCs w:val="24"/>
        </w:rPr>
      </w:pPr>
      <w:r w:rsidRPr="00200FCE">
        <w:rPr>
          <w:rFonts w:ascii="Times New Roman" w:hAnsi="Times New Roman" w:cs="Times New Roman"/>
          <w:sz w:val="24"/>
          <w:szCs w:val="24"/>
        </w:rPr>
        <w:t xml:space="preserve">Feeding: gastrostomy, caloric supplementation, and nasogastric feeding. Infants with low tones frequently struggle to eat, especially when trying to coordinate the suck-swallow reflex necessary for effective nursing. Early identification of </w:t>
      </w:r>
      <w:proofErr w:type="spellStart"/>
      <w:r w:rsidRPr="00200FCE">
        <w:rPr>
          <w:rFonts w:ascii="Times New Roman" w:hAnsi="Times New Roman" w:cs="Times New Roman"/>
          <w:sz w:val="24"/>
          <w:szCs w:val="24"/>
        </w:rPr>
        <w:t>newborns</w:t>
      </w:r>
      <w:proofErr w:type="spellEnd"/>
      <w:r w:rsidRPr="00200FCE">
        <w:rPr>
          <w:rFonts w:ascii="Times New Roman" w:hAnsi="Times New Roman" w:cs="Times New Roman"/>
          <w:sz w:val="24"/>
          <w:szCs w:val="24"/>
        </w:rPr>
        <w:t xml:space="preserve"> who are hypotonic can assist moms in getting the assistance and knowledge they require to start a successful breastfeeding relationship. Due to the irregular timing of their sucking bursts and the necessity of lengthy breaks, hypotonic infants may require more time to breastfeed. They will also need to eat more frequently if feeding is ineffective. When the head and bottom are level, a baby with poor muscular tone may suckle more effectively, indicating pillow support in the lap. It may be useful to lightly swaddle the child with arms crossed over the chest and legs up toward the chest if the baby has a tendency to arch his back.</w:t>
      </w:r>
    </w:p>
    <w:p w:rsidR="003E6885" w:rsidRPr="00200FCE" w:rsidRDefault="003E6885" w:rsidP="003E6885">
      <w:pPr>
        <w:pStyle w:val="ListParagraph"/>
        <w:numPr>
          <w:ilvl w:val="0"/>
          <w:numId w:val="1"/>
        </w:numPr>
        <w:jc w:val="both"/>
        <w:rPr>
          <w:rFonts w:ascii="Times New Roman" w:hAnsi="Times New Roman" w:cs="Times New Roman"/>
          <w:sz w:val="24"/>
          <w:szCs w:val="24"/>
        </w:rPr>
      </w:pPr>
      <w:r w:rsidRPr="00200FCE">
        <w:rPr>
          <w:rFonts w:ascii="Times New Roman" w:hAnsi="Times New Roman" w:cs="Times New Roman"/>
          <w:sz w:val="24"/>
          <w:szCs w:val="24"/>
        </w:rPr>
        <w:t>It is important to ensure multidisciplinary follow-up for neonates with neuromuscular disorders. Follow-up should be arranged with neurologist and respiratory team, and an appointment with the geneticist for genetic counselling should be offered.</w:t>
      </w:r>
    </w:p>
    <w:p w:rsidR="003E6885" w:rsidRPr="00200FCE" w:rsidRDefault="003E6885" w:rsidP="003E6885">
      <w:pPr>
        <w:pStyle w:val="ListParagraph"/>
        <w:numPr>
          <w:ilvl w:val="0"/>
          <w:numId w:val="1"/>
        </w:numPr>
        <w:jc w:val="both"/>
        <w:rPr>
          <w:rFonts w:ascii="Times New Roman" w:hAnsi="Times New Roman" w:cs="Times New Roman"/>
          <w:sz w:val="24"/>
          <w:szCs w:val="24"/>
        </w:rPr>
      </w:pPr>
      <w:r w:rsidRPr="00200FCE">
        <w:rPr>
          <w:rFonts w:ascii="Times New Roman" w:hAnsi="Times New Roman" w:cs="Times New Roman"/>
          <w:sz w:val="24"/>
          <w:szCs w:val="24"/>
        </w:rPr>
        <w:t>Psychological approach to encourage of overall development and stimulation of learning and counselling to the parents.</w:t>
      </w:r>
    </w:p>
    <w:p w:rsidR="003E6885" w:rsidRPr="00200FCE" w:rsidRDefault="003E6885" w:rsidP="003E6885">
      <w:pPr>
        <w:pStyle w:val="ListParagraph"/>
        <w:numPr>
          <w:ilvl w:val="0"/>
          <w:numId w:val="1"/>
        </w:numPr>
        <w:jc w:val="both"/>
        <w:rPr>
          <w:rFonts w:ascii="Times New Roman" w:hAnsi="Times New Roman" w:cs="Times New Roman"/>
          <w:sz w:val="24"/>
          <w:szCs w:val="24"/>
        </w:rPr>
      </w:pPr>
      <w:r w:rsidRPr="00200FCE">
        <w:rPr>
          <w:rFonts w:ascii="Times New Roman" w:hAnsi="Times New Roman" w:cs="Times New Roman"/>
          <w:sz w:val="24"/>
          <w:szCs w:val="24"/>
        </w:rPr>
        <w:t>Position to encourage with help of physiotherapist to carrying techniques and head control procedure should maintained properly.</w:t>
      </w:r>
    </w:p>
    <w:p w:rsidR="003E6885" w:rsidRPr="00200FCE" w:rsidRDefault="003E6885" w:rsidP="003E6885">
      <w:pPr>
        <w:pStyle w:val="ListParagraph"/>
        <w:numPr>
          <w:ilvl w:val="0"/>
          <w:numId w:val="1"/>
        </w:numPr>
        <w:rPr>
          <w:rFonts w:ascii="Times New Roman" w:hAnsi="Times New Roman" w:cs="Times New Roman"/>
          <w:sz w:val="24"/>
          <w:szCs w:val="24"/>
        </w:rPr>
      </w:pPr>
      <w:r w:rsidRPr="00200FCE">
        <w:rPr>
          <w:rFonts w:ascii="Times New Roman" w:hAnsi="Times New Roman" w:cs="Times New Roman"/>
          <w:sz w:val="24"/>
          <w:szCs w:val="24"/>
        </w:rPr>
        <w:t>Orthopaedic intervention in setting of established or evolving joint contractures.</w:t>
      </w:r>
    </w:p>
    <w:p w:rsidR="003E6885" w:rsidRPr="00200FCE" w:rsidRDefault="003E6885" w:rsidP="00787C08">
      <w:pPr>
        <w:pStyle w:val="ListParagraph"/>
        <w:numPr>
          <w:ilvl w:val="0"/>
          <w:numId w:val="1"/>
        </w:numPr>
        <w:jc w:val="both"/>
        <w:rPr>
          <w:rFonts w:ascii="Times New Roman" w:hAnsi="Times New Roman" w:cs="Times New Roman"/>
          <w:sz w:val="24"/>
          <w:szCs w:val="24"/>
        </w:rPr>
      </w:pPr>
      <w:r w:rsidRPr="00200FCE">
        <w:rPr>
          <w:rFonts w:ascii="Times New Roman" w:hAnsi="Times New Roman" w:cs="Times New Roman"/>
          <w:sz w:val="24"/>
          <w:szCs w:val="24"/>
        </w:rPr>
        <w:t>Physiotherapy: Physiotherapy sessions on a regular basis can stop contractures. By encouraging or intensifying muscle contraction, physical therapists may use neuromuscular/sensory stimulation techniques such rapid stretching, resistance, joint approximation, and tapping to enhance tone in patients with hypotonia.• Using play and practical exercises, physiotherapy for floppy infants aims to stimulate natural mobility, coordination, and strength. Children will find it more enjoyable, meaningful in terms of daily activities, and replicable at home and school as a result. In order for parents and caregivers to feel very much a part of the process, it should encourage as much parental and caregiver involvement in the rehabilitation of their kid as possible. It should be able to provide parents with targeted exercises that will aid in the skill and motor control development and rehabilitation of their child.</w:t>
      </w:r>
    </w:p>
    <w:p w:rsidR="003E6885" w:rsidRPr="00200FCE" w:rsidRDefault="003E6885" w:rsidP="008F43B3">
      <w:pPr>
        <w:pStyle w:val="ListParagraph"/>
        <w:numPr>
          <w:ilvl w:val="0"/>
          <w:numId w:val="1"/>
        </w:numPr>
        <w:jc w:val="both"/>
        <w:rPr>
          <w:rFonts w:ascii="Times New Roman" w:hAnsi="Times New Roman" w:cs="Times New Roman"/>
          <w:sz w:val="24"/>
          <w:szCs w:val="24"/>
        </w:rPr>
      </w:pPr>
      <w:r w:rsidRPr="00200FCE">
        <w:rPr>
          <w:rFonts w:ascii="Times New Roman" w:hAnsi="Times New Roman" w:cs="Times New Roman"/>
          <w:sz w:val="24"/>
          <w:szCs w:val="24"/>
        </w:rPr>
        <w:t xml:space="preserve">To modify soft tissue length and tension and allow natural movement patterns, some physiotherapy procedures also take a more hands-on approach. To ensure the best possible treatment outcome, parents can be taught certain stretches, massage techniques, and proper handling. Carrying position, balance and gait training, aquatic therapy, therapeutic equine therapy, and rebound therapy. You can learn the abilities required to carry out daily activities with occupational therapy. For instance, the </w:t>
      </w:r>
      <w:r w:rsidRPr="00200FCE">
        <w:rPr>
          <w:rFonts w:ascii="Times New Roman" w:hAnsi="Times New Roman" w:cs="Times New Roman"/>
          <w:sz w:val="24"/>
          <w:szCs w:val="24"/>
        </w:rPr>
        <w:lastRenderedPageBreak/>
        <w:t>occupational therapist would concentrate on enhancing the hand and finger dexterity required for feeding and dressing.</w:t>
      </w:r>
    </w:p>
    <w:p w:rsidR="003E6885" w:rsidRPr="00200FCE" w:rsidRDefault="003E6885" w:rsidP="008F43B3">
      <w:pPr>
        <w:pStyle w:val="ListParagraph"/>
        <w:numPr>
          <w:ilvl w:val="0"/>
          <w:numId w:val="1"/>
        </w:numPr>
        <w:jc w:val="both"/>
        <w:rPr>
          <w:rFonts w:ascii="Times New Roman" w:hAnsi="Times New Roman" w:cs="Times New Roman"/>
          <w:sz w:val="24"/>
          <w:szCs w:val="24"/>
        </w:rPr>
      </w:pPr>
      <w:r w:rsidRPr="00200FCE">
        <w:rPr>
          <w:rFonts w:ascii="Times New Roman" w:hAnsi="Times New Roman" w:cs="Times New Roman"/>
          <w:sz w:val="24"/>
          <w:szCs w:val="24"/>
        </w:rPr>
        <w:t xml:space="preserve"> A speech and language therapist can evaluate a child's eating and swallowing habits and assist in identifying swallowing disorders (dysphasia), which are occasionally linked to hypotonia.</w:t>
      </w:r>
    </w:p>
    <w:p w:rsidR="003E6885" w:rsidRPr="00200FCE" w:rsidRDefault="003E6885" w:rsidP="003E6885">
      <w:pPr>
        <w:pStyle w:val="ListParagraph"/>
        <w:numPr>
          <w:ilvl w:val="0"/>
          <w:numId w:val="1"/>
        </w:numPr>
        <w:jc w:val="both"/>
        <w:rPr>
          <w:rFonts w:ascii="Times New Roman" w:hAnsi="Times New Roman" w:cs="Times New Roman"/>
          <w:sz w:val="24"/>
          <w:szCs w:val="24"/>
        </w:rPr>
      </w:pPr>
      <w:r w:rsidRPr="00200FCE">
        <w:rPr>
          <w:rFonts w:ascii="Times New Roman" w:hAnsi="Times New Roman" w:cs="Times New Roman"/>
          <w:sz w:val="24"/>
          <w:szCs w:val="24"/>
        </w:rPr>
        <w:t>Genetic guidance</w:t>
      </w:r>
      <w:r w:rsidR="00200FCE" w:rsidRPr="00200FCE">
        <w:rPr>
          <w:rFonts w:ascii="Times New Roman" w:hAnsi="Times New Roman" w:cs="Times New Roman"/>
          <w:sz w:val="24"/>
          <w:szCs w:val="24"/>
        </w:rPr>
        <w:t>.</w:t>
      </w:r>
    </w:p>
    <w:p w:rsidR="00200FCE" w:rsidRPr="00200FCE" w:rsidRDefault="00200FCE" w:rsidP="00200FCE">
      <w:pPr>
        <w:autoSpaceDE w:val="0"/>
        <w:autoSpaceDN w:val="0"/>
        <w:adjustRightInd w:val="0"/>
        <w:spacing w:after="0" w:line="240" w:lineRule="auto"/>
        <w:rPr>
          <w:rFonts w:ascii="Times New Roman" w:hAnsi="Times New Roman" w:cs="Times New Roman"/>
          <w:b/>
          <w:bCs/>
          <w:sz w:val="24"/>
          <w:szCs w:val="24"/>
        </w:rPr>
      </w:pPr>
      <w:r w:rsidRPr="00200FCE">
        <w:rPr>
          <w:rFonts w:ascii="Times New Roman" w:hAnsi="Times New Roman" w:cs="Times New Roman"/>
          <w:b/>
          <w:bCs/>
          <w:sz w:val="24"/>
          <w:szCs w:val="24"/>
        </w:rPr>
        <w:t>REFERENCES:</w:t>
      </w:r>
    </w:p>
    <w:p w:rsidR="00200FCE" w:rsidRPr="00200FCE" w:rsidRDefault="00200FCE" w:rsidP="00200FCE">
      <w:pPr>
        <w:autoSpaceDE w:val="0"/>
        <w:autoSpaceDN w:val="0"/>
        <w:adjustRightInd w:val="0"/>
        <w:spacing w:after="0" w:line="240" w:lineRule="auto"/>
        <w:rPr>
          <w:rFonts w:ascii="Times New Roman" w:hAnsi="Times New Roman" w:cs="Times New Roman"/>
          <w:sz w:val="24"/>
          <w:szCs w:val="24"/>
        </w:rPr>
      </w:pPr>
    </w:p>
    <w:p w:rsidR="00200FCE" w:rsidRPr="00200FCE" w:rsidRDefault="00200FCE" w:rsidP="00200FCE">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200FCE">
        <w:rPr>
          <w:rFonts w:ascii="Times New Roman" w:eastAsia="Times New Roman" w:hAnsi="Times New Roman" w:cs="Times New Roman"/>
          <w:color w:val="000000" w:themeColor="text1"/>
          <w:sz w:val="24"/>
          <w:szCs w:val="24"/>
          <w:lang w:eastAsia="en-IN"/>
        </w:rPr>
        <w:t>Igarashi M: </w:t>
      </w:r>
      <w:hyperlink r:id="rId7" w:tgtFrame="_blank" w:history="1">
        <w:r w:rsidRPr="00200FCE">
          <w:rPr>
            <w:rFonts w:ascii="Times New Roman" w:eastAsia="Times New Roman" w:hAnsi="Times New Roman" w:cs="Times New Roman"/>
            <w:color w:val="000000" w:themeColor="text1"/>
            <w:sz w:val="24"/>
            <w:szCs w:val="24"/>
            <w:lang w:eastAsia="en-IN"/>
          </w:rPr>
          <w:t>Floppy infant syndrome</w:t>
        </w:r>
      </w:hyperlink>
      <w:r w:rsidRPr="00200FCE">
        <w:rPr>
          <w:rFonts w:ascii="Times New Roman" w:eastAsia="Times New Roman" w:hAnsi="Times New Roman" w:cs="Times New Roman"/>
          <w:color w:val="000000" w:themeColor="text1"/>
          <w:sz w:val="24"/>
          <w:szCs w:val="24"/>
          <w:lang w:eastAsia="en-IN"/>
        </w:rPr>
        <w:t xml:space="preserve">. J </w:t>
      </w:r>
      <w:proofErr w:type="spellStart"/>
      <w:r w:rsidRPr="00200FCE">
        <w:rPr>
          <w:rFonts w:ascii="Times New Roman" w:eastAsia="Times New Roman" w:hAnsi="Times New Roman" w:cs="Times New Roman"/>
          <w:color w:val="000000" w:themeColor="text1"/>
          <w:sz w:val="24"/>
          <w:szCs w:val="24"/>
          <w:lang w:eastAsia="en-IN"/>
        </w:rPr>
        <w:t>Clin</w:t>
      </w:r>
      <w:proofErr w:type="spellEnd"/>
      <w:r w:rsidRPr="00200FCE">
        <w:rPr>
          <w:rFonts w:ascii="Times New Roman" w:eastAsia="Times New Roman" w:hAnsi="Times New Roman" w:cs="Times New Roman"/>
          <w:color w:val="000000" w:themeColor="text1"/>
          <w:sz w:val="24"/>
          <w:szCs w:val="24"/>
          <w:lang w:eastAsia="en-IN"/>
        </w:rPr>
        <w:t xml:space="preserve"> </w:t>
      </w:r>
      <w:proofErr w:type="spellStart"/>
      <w:r w:rsidRPr="00200FCE">
        <w:rPr>
          <w:rFonts w:ascii="Times New Roman" w:eastAsia="Times New Roman" w:hAnsi="Times New Roman" w:cs="Times New Roman"/>
          <w:color w:val="000000" w:themeColor="text1"/>
          <w:sz w:val="24"/>
          <w:szCs w:val="24"/>
          <w:lang w:eastAsia="en-IN"/>
        </w:rPr>
        <w:t>Neuromuscul</w:t>
      </w:r>
      <w:proofErr w:type="spellEnd"/>
      <w:r w:rsidRPr="00200FCE">
        <w:rPr>
          <w:rFonts w:ascii="Times New Roman" w:eastAsia="Times New Roman" w:hAnsi="Times New Roman" w:cs="Times New Roman"/>
          <w:color w:val="000000" w:themeColor="text1"/>
          <w:sz w:val="24"/>
          <w:szCs w:val="24"/>
          <w:lang w:eastAsia="en-IN"/>
        </w:rPr>
        <w:t xml:space="preserve"> Dis. 2004, 6:69-90. </w:t>
      </w:r>
      <w:hyperlink r:id="rId8" w:tgtFrame="_blank" w:history="1">
        <w:r w:rsidRPr="00200FCE">
          <w:rPr>
            <w:rFonts w:ascii="Times New Roman" w:eastAsia="Times New Roman" w:hAnsi="Times New Roman" w:cs="Times New Roman"/>
            <w:color w:val="000000" w:themeColor="text1"/>
            <w:sz w:val="24"/>
            <w:szCs w:val="24"/>
            <w:lang w:eastAsia="en-IN"/>
          </w:rPr>
          <w:t>10.1097/00131402-200412000-00003</w:t>
        </w:r>
      </w:hyperlink>
    </w:p>
    <w:p w:rsidR="00200FCE" w:rsidRPr="00200FCE" w:rsidRDefault="00200FCE" w:rsidP="00200FCE">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200FCE">
        <w:rPr>
          <w:rFonts w:ascii="Times New Roman" w:eastAsia="Times New Roman" w:hAnsi="Times New Roman" w:cs="Times New Roman"/>
          <w:color w:val="000000" w:themeColor="text1"/>
          <w:sz w:val="24"/>
          <w:szCs w:val="24"/>
          <w:lang w:eastAsia="en-IN"/>
        </w:rPr>
        <w:t xml:space="preserve">Miller VS, Delgado M, </w:t>
      </w:r>
      <w:proofErr w:type="spellStart"/>
      <w:r w:rsidRPr="00200FCE">
        <w:rPr>
          <w:rFonts w:ascii="Times New Roman" w:eastAsia="Times New Roman" w:hAnsi="Times New Roman" w:cs="Times New Roman"/>
          <w:color w:val="000000" w:themeColor="text1"/>
          <w:sz w:val="24"/>
          <w:szCs w:val="24"/>
          <w:lang w:eastAsia="en-IN"/>
        </w:rPr>
        <w:t>Iannaccone</w:t>
      </w:r>
      <w:proofErr w:type="spellEnd"/>
      <w:r w:rsidRPr="00200FCE">
        <w:rPr>
          <w:rFonts w:ascii="Times New Roman" w:eastAsia="Times New Roman" w:hAnsi="Times New Roman" w:cs="Times New Roman"/>
          <w:color w:val="000000" w:themeColor="text1"/>
          <w:sz w:val="24"/>
          <w:szCs w:val="24"/>
          <w:lang w:eastAsia="en-IN"/>
        </w:rPr>
        <w:t xml:space="preserve"> ST: </w:t>
      </w:r>
      <w:hyperlink r:id="rId9" w:tgtFrame="_blank" w:history="1">
        <w:r w:rsidRPr="00200FCE">
          <w:rPr>
            <w:rFonts w:ascii="Times New Roman" w:eastAsia="Times New Roman" w:hAnsi="Times New Roman" w:cs="Times New Roman"/>
            <w:color w:val="000000" w:themeColor="text1"/>
            <w:sz w:val="24"/>
            <w:szCs w:val="24"/>
            <w:lang w:eastAsia="en-IN"/>
          </w:rPr>
          <w:t>Neonatal hypotonia</w:t>
        </w:r>
      </w:hyperlink>
      <w:r w:rsidRPr="00200FCE">
        <w:rPr>
          <w:rFonts w:ascii="Times New Roman" w:eastAsia="Times New Roman" w:hAnsi="Times New Roman" w:cs="Times New Roman"/>
          <w:color w:val="000000" w:themeColor="text1"/>
          <w:sz w:val="24"/>
          <w:szCs w:val="24"/>
          <w:lang w:eastAsia="en-IN"/>
        </w:rPr>
        <w:t xml:space="preserve">. </w:t>
      </w:r>
      <w:proofErr w:type="spellStart"/>
      <w:r w:rsidRPr="00200FCE">
        <w:rPr>
          <w:rFonts w:ascii="Times New Roman" w:eastAsia="Times New Roman" w:hAnsi="Times New Roman" w:cs="Times New Roman"/>
          <w:color w:val="000000" w:themeColor="text1"/>
          <w:sz w:val="24"/>
          <w:szCs w:val="24"/>
          <w:lang w:eastAsia="en-IN"/>
        </w:rPr>
        <w:t>Semin</w:t>
      </w:r>
      <w:proofErr w:type="spellEnd"/>
      <w:r w:rsidRPr="00200FCE">
        <w:rPr>
          <w:rFonts w:ascii="Times New Roman" w:eastAsia="Times New Roman" w:hAnsi="Times New Roman" w:cs="Times New Roman"/>
          <w:color w:val="000000" w:themeColor="text1"/>
          <w:sz w:val="24"/>
          <w:szCs w:val="24"/>
          <w:lang w:eastAsia="en-IN"/>
        </w:rPr>
        <w:t xml:space="preserve"> Neurol. 1993, 13:73-83. </w:t>
      </w:r>
      <w:hyperlink r:id="rId10" w:tgtFrame="_blank" w:history="1">
        <w:r w:rsidRPr="00200FCE">
          <w:rPr>
            <w:rFonts w:ascii="Times New Roman" w:eastAsia="Times New Roman" w:hAnsi="Times New Roman" w:cs="Times New Roman"/>
            <w:color w:val="000000" w:themeColor="text1"/>
            <w:sz w:val="24"/>
            <w:szCs w:val="24"/>
            <w:lang w:eastAsia="en-IN"/>
          </w:rPr>
          <w:t>10.1055/s-2008-1041110</w:t>
        </w:r>
      </w:hyperlink>
    </w:p>
    <w:p w:rsidR="00200FCE" w:rsidRPr="00200FCE" w:rsidRDefault="00200FCE" w:rsidP="00200FCE">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en-IN"/>
        </w:rPr>
      </w:pPr>
      <w:proofErr w:type="spellStart"/>
      <w:r w:rsidRPr="00200FCE">
        <w:rPr>
          <w:rFonts w:ascii="Times New Roman" w:eastAsia="Times New Roman" w:hAnsi="Times New Roman" w:cs="Times New Roman"/>
          <w:color w:val="000000" w:themeColor="text1"/>
          <w:sz w:val="24"/>
          <w:szCs w:val="24"/>
          <w:lang w:eastAsia="en-IN"/>
        </w:rPr>
        <w:t>Peredo</w:t>
      </w:r>
      <w:proofErr w:type="spellEnd"/>
      <w:r w:rsidRPr="00200FCE">
        <w:rPr>
          <w:rFonts w:ascii="Times New Roman" w:eastAsia="Times New Roman" w:hAnsi="Times New Roman" w:cs="Times New Roman"/>
          <w:color w:val="000000" w:themeColor="text1"/>
          <w:sz w:val="24"/>
          <w:szCs w:val="24"/>
          <w:lang w:eastAsia="en-IN"/>
        </w:rPr>
        <w:t xml:space="preserve"> DE, Hannibal MC: </w:t>
      </w:r>
      <w:hyperlink r:id="rId11" w:tgtFrame="_blank" w:history="1">
        <w:r w:rsidRPr="00200FCE">
          <w:rPr>
            <w:rFonts w:ascii="Times New Roman" w:eastAsia="Times New Roman" w:hAnsi="Times New Roman" w:cs="Times New Roman"/>
            <w:color w:val="000000" w:themeColor="text1"/>
            <w:sz w:val="24"/>
            <w:szCs w:val="24"/>
            <w:lang w:eastAsia="en-IN"/>
          </w:rPr>
          <w:t>The floppy infant: evaluation of hypotonia</w:t>
        </w:r>
      </w:hyperlink>
      <w:r w:rsidRPr="00200FCE">
        <w:rPr>
          <w:rFonts w:ascii="Times New Roman" w:eastAsia="Times New Roman" w:hAnsi="Times New Roman" w:cs="Times New Roman"/>
          <w:color w:val="000000" w:themeColor="text1"/>
          <w:sz w:val="24"/>
          <w:szCs w:val="24"/>
          <w:lang w:eastAsia="en-IN"/>
        </w:rPr>
        <w:t xml:space="preserve">. </w:t>
      </w:r>
      <w:proofErr w:type="spellStart"/>
      <w:r w:rsidRPr="00200FCE">
        <w:rPr>
          <w:rFonts w:ascii="Times New Roman" w:eastAsia="Times New Roman" w:hAnsi="Times New Roman" w:cs="Times New Roman"/>
          <w:color w:val="000000" w:themeColor="text1"/>
          <w:sz w:val="24"/>
          <w:szCs w:val="24"/>
          <w:lang w:eastAsia="en-IN"/>
        </w:rPr>
        <w:t>Pediatr</w:t>
      </w:r>
      <w:proofErr w:type="spellEnd"/>
      <w:r w:rsidRPr="00200FCE">
        <w:rPr>
          <w:rFonts w:ascii="Times New Roman" w:eastAsia="Times New Roman" w:hAnsi="Times New Roman" w:cs="Times New Roman"/>
          <w:color w:val="000000" w:themeColor="text1"/>
          <w:sz w:val="24"/>
          <w:szCs w:val="24"/>
          <w:lang w:eastAsia="en-IN"/>
        </w:rPr>
        <w:t xml:space="preserve"> Rev. 2009, 30:66-76. </w:t>
      </w:r>
      <w:hyperlink r:id="rId12" w:tgtFrame="_blank" w:history="1">
        <w:r w:rsidRPr="00200FCE">
          <w:rPr>
            <w:rFonts w:ascii="Times New Roman" w:eastAsia="Times New Roman" w:hAnsi="Times New Roman" w:cs="Times New Roman"/>
            <w:color w:val="000000" w:themeColor="text1"/>
            <w:sz w:val="24"/>
            <w:szCs w:val="24"/>
            <w:lang w:eastAsia="en-IN"/>
          </w:rPr>
          <w:t>10.1542/pir.30-9-e66</w:t>
        </w:r>
      </w:hyperlink>
    </w:p>
    <w:p w:rsidR="00200FCE" w:rsidRPr="00200FCE" w:rsidRDefault="00200FCE" w:rsidP="00200FCE">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en-IN"/>
        </w:rPr>
      </w:pPr>
      <w:proofErr w:type="spellStart"/>
      <w:r w:rsidRPr="00200FCE">
        <w:rPr>
          <w:rFonts w:ascii="Times New Roman" w:eastAsia="Times New Roman" w:hAnsi="Times New Roman" w:cs="Times New Roman"/>
          <w:color w:val="000000" w:themeColor="text1"/>
          <w:sz w:val="24"/>
          <w:szCs w:val="24"/>
          <w:lang w:eastAsia="en-IN"/>
        </w:rPr>
        <w:t>Gowda</w:t>
      </w:r>
      <w:proofErr w:type="spellEnd"/>
      <w:r w:rsidRPr="00200FCE">
        <w:rPr>
          <w:rFonts w:ascii="Times New Roman" w:eastAsia="Times New Roman" w:hAnsi="Times New Roman" w:cs="Times New Roman"/>
          <w:color w:val="000000" w:themeColor="text1"/>
          <w:sz w:val="24"/>
          <w:szCs w:val="24"/>
          <w:lang w:eastAsia="en-IN"/>
        </w:rPr>
        <w:t xml:space="preserve"> V, Parr J, </w:t>
      </w:r>
      <w:proofErr w:type="spellStart"/>
      <w:r w:rsidRPr="00200FCE">
        <w:rPr>
          <w:rFonts w:ascii="Times New Roman" w:eastAsia="Times New Roman" w:hAnsi="Times New Roman" w:cs="Times New Roman"/>
          <w:color w:val="000000" w:themeColor="text1"/>
          <w:sz w:val="24"/>
          <w:szCs w:val="24"/>
          <w:lang w:eastAsia="en-IN"/>
        </w:rPr>
        <w:t>Jayawant</w:t>
      </w:r>
      <w:proofErr w:type="spellEnd"/>
      <w:r w:rsidRPr="00200FCE">
        <w:rPr>
          <w:rFonts w:ascii="Times New Roman" w:eastAsia="Times New Roman" w:hAnsi="Times New Roman" w:cs="Times New Roman"/>
          <w:color w:val="000000" w:themeColor="text1"/>
          <w:sz w:val="24"/>
          <w:szCs w:val="24"/>
          <w:lang w:eastAsia="en-IN"/>
        </w:rPr>
        <w:t xml:space="preserve"> S: </w:t>
      </w:r>
      <w:hyperlink r:id="rId13" w:tgtFrame="_blank" w:history="1">
        <w:r w:rsidRPr="00200FCE">
          <w:rPr>
            <w:rFonts w:ascii="Times New Roman" w:eastAsia="Times New Roman" w:hAnsi="Times New Roman" w:cs="Times New Roman"/>
            <w:color w:val="000000" w:themeColor="text1"/>
            <w:sz w:val="24"/>
            <w:szCs w:val="24"/>
            <w:lang w:eastAsia="en-IN"/>
          </w:rPr>
          <w:t>Evaluation of the floppy infant</w:t>
        </w:r>
      </w:hyperlink>
      <w:r w:rsidRPr="00200FCE">
        <w:rPr>
          <w:rFonts w:ascii="Times New Roman" w:eastAsia="Times New Roman" w:hAnsi="Times New Roman" w:cs="Times New Roman"/>
          <w:color w:val="000000" w:themeColor="text1"/>
          <w:sz w:val="24"/>
          <w:szCs w:val="24"/>
          <w:lang w:eastAsia="en-IN"/>
        </w:rPr>
        <w:t xml:space="preserve">. </w:t>
      </w:r>
      <w:proofErr w:type="spellStart"/>
      <w:r w:rsidRPr="00200FCE">
        <w:rPr>
          <w:rFonts w:ascii="Times New Roman" w:eastAsia="Times New Roman" w:hAnsi="Times New Roman" w:cs="Times New Roman"/>
          <w:color w:val="000000" w:themeColor="text1"/>
          <w:sz w:val="24"/>
          <w:szCs w:val="24"/>
          <w:lang w:eastAsia="en-IN"/>
        </w:rPr>
        <w:t>Paediatr</w:t>
      </w:r>
      <w:proofErr w:type="spellEnd"/>
      <w:r w:rsidRPr="00200FCE">
        <w:rPr>
          <w:rFonts w:ascii="Times New Roman" w:eastAsia="Times New Roman" w:hAnsi="Times New Roman" w:cs="Times New Roman"/>
          <w:color w:val="000000" w:themeColor="text1"/>
          <w:sz w:val="24"/>
          <w:szCs w:val="24"/>
          <w:lang w:eastAsia="en-IN"/>
        </w:rPr>
        <w:t xml:space="preserve"> Child Health. 2008, 18:17-21. </w:t>
      </w:r>
      <w:hyperlink r:id="rId14" w:tgtFrame="_blank" w:history="1">
        <w:r w:rsidRPr="00200FCE">
          <w:rPr>
            <w:rFonts w:ascii="Times New Roman" w:eastAsia="Times New Roman" w:hAnsi="Times New Roman" w:cs="Times New Roman"/>
            <w:color w:val="000000" w:themeColor="text1"/>
            <w:sz w:val="24"/>
            <w:szCs w:val="24"/>
            <w:lang w:eastAsia="en-IN"/>
          </w:rPr>
          <w:t>10.1016/j.paed.2007.10.005</w:t>
        </w:r>
      </w:hyperlink>
    </w:p>
    <w:p w:rsidR="00200FCE" w:rsidRPr="00200FCE" w:rsidRDefault="00200FCE" w:rsidP="00200FCE">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200FCE">
        <w:rPr>
          <w:rFonts w:ascii="Times New Roman" w:eastAsia="Times New Roman" w:hAnsi="Times New Roman" w:cs="Times New Roman"/>
          <w:color w:val="000000" w:themeColor="text1"/>
          <w:sz w:val="24"/>
          <w:szCs w:val="24"/>
          <w:lang w:eastAsia="en-IN"/>
        </w:rPr>
        <w:t xml:space="preserve">Kaur J, </w:t>
      </w:r>
      <w:proofErr w:type="spellStart"/>
      <w:r w:rsidRPr="00200FCE">
        <w:rPr>
          <w:rFonts w:ascii="Times New Roman" w:eastAsia="Times New Roman" w:hAnsi="Times New Roman" w:cs="Times New Roman"/>
          <w:color w:val="000000" w:themeColor="text1"/>
          <w:sz w:val="24"/>
          <w:szCs w:val="24"/>
          <w:lang w:eastAsia="en-IN"/>
        </w:rPr>
        <w:t>Punia</w:t>
      </w:r>
      <w:proofErr w:type="spellEnd"/>
      <w:r w:rsidRPr="00200FCE">
        <w:rPr>
          <w:rFonts w:ascii="Times New Roman" w:eastAsia="Times New Roman" w:hAnsi="Times New Roman" w:cs="Times New Roman"/>
          <w:color w:val="000000" w:themeColor="text1"/>
          <w:sz w:val="24"/>
          <w:szCs w:val="24"/>
          <w:lang w:eastAsia="en-IN"/>
        </w:rPr>
        <w:t xml:space="preserve"> S: </w:t>
      </w:r>
      <w:hyperlink r:id="rId15" w:tgtFrame="_blank" w:history="1">
        <w:r w:rsidRPr="00200FCE">
          <w:rPr>
            <w:rFonts w:ascii="Times New Roman" w:eastAsia="Times New Roman" w:hAnsi="Times New Roman" w:cs="Times New Roman"/>
            <w:color w:val="000000" w:themeColor="text1"/>
            <w:sz w:val="24"/>
            <w:szCs w:val="24"/>
            <w:lang w:eastAsia="en-IN"/>
          </w:rPr>
          <w:t>Floppy infant syndrome: overview</w:t>
        </w:r>
      </w:hyperlink>
      <w:r w:rsidRPr="00200FCE">
        <w:rPr>
          <w:rFonts w:ascii="Times New Roman" w:eastAsia="Times New Roman" w:hAnsi="Times New Roman" w:cs="Times New Roman"/>
          <w:color w:val="000000" w:themeColor="text1"/>
          <w:sz w:val="24"/>
          <w:szCs w:val="24"/>
          <w:lang w:eastAsia="en-IN"/>
        </w:rPr>
        <w:t xml:space="preserve">. </w:t>
      </w:r>
      <w:proofErr w:type="spellStart"/>
      <w:r w:rsidRPr="00200FCE">
        <w:rPr>
          <w:rFonts w:ascii="Times New Roman" w:eastAsia="Times New Roman" w:hAnsi="Times New Roman" w:cs="Times New Roman"/>
          <w:color w:val="000000" w:themeColor="text1"/>
          <w:sz w:val="24"/>
          <w:szCs w:val="24"/>
          <w:lang w:eastAsia="en-IN"/>
        </w:rPr>
        <w:t>Int</w:t>
      </w:r>
      <w:proofErr w:type="spellEnd"/>
      <w:r w:rsidRPr="00200FCE">
        <w:rPr>
          <w:rFonts w:ascii="Times New Roman" w:eastAsia="Times New Roman" w:hAnsi="Times New Roman" w:cs="Times New Roman"/>
          <w:color w:val="000000" w:themeColor="text1"/>
          <w:sz w:val="24"/>
          <w:szCs w:val="24"/>
          <w:lang w:eastAsia="en-IN"/>
        </w:rPr>
        <w:t xml:space="preserve"> J </w:t>
      </w:r>
      <w:proofErr w:type="spellStart"/>
      <w:r w:rsidRPr="00200FCE">
        <w:rPr>
          <w:rFonts w:ascii="Times New Roman" w:eastAsia="Times New Roman" w:hAnsi="Times New Roman" w:cs="Times New Roman"/>
          <w:color w:val="000000" w:themeColor="text1"/>
          <w:sz w:val="24"/>
          <w:szCs w:val="24"/>
          <w:lang w:eastAsia="en-IN"/>
        </w:rPr>
        <w:t>Physiother</w:t>
      </w:r>
      <w:proofErr w:type="spellEnd"/>
      <w:r w:rsidRPr="00200FCE">
        <w:rPr>
          <w:rFonts w:ascii="Times New Roman" w:eastAsia="Times New Roman" w:hAnsi="Times New Roman" w:cs="Times New Roman"/>
          <w:color w:val="000000" w:themeColor="text1"/>
          <w:sz w:val="24"/>
          <w:szCs w:val="24"/>
          <w:lang w:eastAsia="en-IN"/>
        </w:rPr>
        <w:t xml:space="preserve"> Res. 2016, 4:1554-63. </w:t>
      </w:r>
      <w:hyperlink r:id="rId16" w:tgtFrame="_blank" w:history="1">
        <w:r w:rsidRPr="00200FCE">
          <w:rPr>
            <w:rFonts w:ascii="Times New Roman" w:eastAsia="Times New Roman" w:hAnsi="Times New Roman" w:cs="Times New Roman"/>
            <w:color w:val="000000" w:themeColor="text1"/>
            <w:sz w:val="24"/>
            <w:szCs w:val="24"/>
            <w:lang w:eastAsia="en-IN"/>
          </w:rPr>
          <w:t>10.16965/ijpr.2016.134</w:t>
        </w:r>
      </w:hyperlink>
    </w:p>
    <w:p w:rsidR="00200FCE" w:rsidRPr="00200FCE" w:rsidRDefault="00200FCE" w:rsidP="00200FCE">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200FCE">
        <w:rPr>
          <w:rFonts w:ascii="Times New Roman" w:eastAsia="Times New Roman" w:hAnsi="Times New Roman" w:cs="Times New Roman"/>
          <w:color w:val="000000" w:themeColor="text1"/>
          <w:sz w:val="24"/>
          <w:szCs w:val="24"/>
          <w:lang w:eastAsia="en-IN"/>
        </w:rPr>
        <w:t>Prasad AN, Prasad C: </w:t>
      </w:r>
      <w:hyperlink r:id="rId17" w:tgtFrame="_blank" w:history="1">
        <w:r w:rsidRPr="00200FCE">
          <w:rPr>
            <w:rFonts w:ascii="Times New Roman" w:eastAsia="Times New Roman" w:hAnsi="Times New Roman" w:cs="Times New Roman"/>
            <w:color w:val="000000" w:themeColor="text1"/>
            <w:sz w:val="24"/>
            <w:szCs w:val="24"/>
            <w:lang w:eastAsia="en-IN"/>
          </w:rPr>
          <w:t>The floppy infant: contribution of genetic and metabolic disorders</w:t>
        </w:r>
      </w:hyperlink>
      <w:r w:rsidRPr="00200FCE">
        <w:rPr>
          <w:rFonts w:ascii="Times New Roman" w:eastAsia="Times New Roman" w:hAnsi="Times New Roman" w:cs="Times New Roman"/>
          <w:color w:val="000000" w:themeColor="text1"/>
          <w:sz w:val="24"/>
          <w:szCs w:val="24"/>
          <w:lang w:eastAsia="en-IN"/>
        </w:rPr>
        <w:t>. Brain Dev. 2003, 25:457-476. </w:t>
      </w:r>
      <w:hyperlink r:id="rId18" w:tgtFrame="_blank" w:history="1">
        <w:r w:rsidRPr="00200FCE">
          <w:rPr>
            <w:rFonts w:ascii="Times New Roman" w:eastAsia="Times New Roman" w:hAnsi="Times New Roman" w:cs="Times New Roman"/>
            <w:color w:val="000000" w:themeColor="text1"/>
            <w:sz w:val="24"/>
            <w:szCs w:val="24"/>
            <w:lang w:eastAsia="en-IN"/>
          </w:rPr>
          <w:t>10.1016/s0387-7604(03)00066-4</w:t>
        </w:r>
      </w:hyperlink>
    </w:p>
    <w:p w:rsidR="00200FCE" w:rsidRPr="00200FCE" w:rsidRDefault="00200FCE" w:rsidP="00200FCE">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en-IN"/>
        </w:rPr>
      </w:pPr>
      <w:proofErr w:type="spellStart"/>
      <w:r w:rsidRPr="00200FCE">
        <w:rPr>
          <w:rFonts w:ascii="Times New Roman" w:eastAsia="Times New Roman" w:hAnsi="Times New Roman" w:cs="Times New Roman"/>
          <w:color w:val="000000" w:themeColor="text1"/>
          <w:sz w:val="24"/>
          <w:szCs w:val="24"/>
          <w:lang w:eastAsia="en-IN"/>
        </w:rPr>
        <w:t>Cagan</w:t>
      </w:r>
      <w:proofErr w:type="spellEnd"/>
      <w:r w:rsidRPr="00200FCE">
        <w:rPr>
          <w:rFonts w:ascii="Times New Roman" w:eastAsia="Times New Roman" w:hAnsi="Times New Roman" w:cs="Times New Roman"/>
          <w:color w:val="000000" w:themeColor="text1"/>
          <w:sz w:val="24"/>
          <w:szCs w:val="24"/>
          <w:lang w:eastAsia="en-IN"/>
        </w:rPr>
        <w:t xml:space="preserve"> E, </w:t>
      </w:r>
      <w:proofErr w:type="spellStart"/>
      <w:r w:rsidRPr="00200FCE">
        <w:rPr>
          <w:rFonts w:ascii="Times New Roman" w:eastAsia="Times New Roman" w:hAnsi="Times New Roman" w:cs="Times New Roman"/>
          <w:color w:val="000000" w:themeColor="text1"/>
          <w:sz w:val="24"/>
          <w:szCs w:val="24"/>
          <w:lang w:eastAsia="en-IN"/>
        </w:rPr>
        <w:t>Peker</w:t>
      </w:r>
      <w:proofErr w:type="spellEnd"/>
      <w:r w:rsidRPr="00200FCE">
        <w:rPr>
          <w:rFonts w:ascii="Times New Roman" w:eastAsia="Times New Roman" w:hAnsi="Times New Roman" w:cs="Times New Roman"/>
          <w:color w:val="000000" w:themeColor="text1"/>
          <w:sz w:val="24"/>
          <w:szCs w:val="24"/>
          <w:lang w:eastAsia="en-IN"/>
        </w:rPr>
        <w:t xml:space="preserve"> E, </w:t>
      </w:r>
      <w:proofErr w:type="spellStart"/>
      <w:r w:rsidRPr="00200FCE">
        <w:rPr>
          <w:rFonts w:ascii="Times New Roman" w:eastAsia="Times New Roman" w:hAnsi="Times New Roman" w:cs="Times New Roman"/>
          <w:color w:val="000000" w:themeColor="text1"/>
          <w:sz w:val="24"/>
          <w:szCs w:val="24"/>
          <w:lang w:eastAsia="en-IN"/>
        </w:rPr>
        <w:t>Dogan</w:t>
      </w:r>
      <w:proofErr w:type="spellEnd"/>
      <w:r w:rsidRPr="00200FCE">
        <w:rPr>
          <w:rFonts w:ascii="Times New Roman" w:eastAsia="Times New Roman" w:hAnsi="Times New Roman" w:cs="Times New Roman"/>
          <w:color w:val="000000" w:themeColor="text1"/>
          <w:sz w:val="24"/>
          <w:szCs w:val="24"/>
          <w:lang w:eastAsia="en-IN"/>
        </w:rPr>
        <w:t xml:space="preserve"> M, </w:t>
      </w:r>
      <w:proofErr w:type="spellStart"/>
      <w:r w:rsidRPr="00200FCE">
        <w:rPr>
          <w:rFonts w:ascii="Times New Roman" w:eastAsia="Times New Roman" w:hAnsi="Times New Roman" w:cs="Times New Roman"/>
          <w:color w:val="000000" w:themeColor="text1"/>
          <w:sz w:val="24"/>
          <w:szCs w:val="24"/>
          <w:lang w:eastAsia="en-IN"/>
        </w:rPr>
        <w:t>Caksen</w:t>
      </w:r>
      <w:proofErr w:type="spellEnd"/>
      <w:r w:rsidRPr="00200FCE">
        <w:rPr>
          <w:rFonts w:ascii="Times New Roman" w:eastAsia="Times New Roman" w:hAnsi="Times New Roman" w:cs="Times New Roman"/>
          <w:color w:val="000000" w:themeColor="text1"/>
          <w:sz w:val="24"/>
          <w:szCs w:val="24"/>
          <w:lang w:eastAsia="en-IN"/>
        </w:rPr>
        <w:t xml:space="preserve"> H: </w:t>
      </w:r>
      <w:hyperlink r:id="rId19" w:tgtFrame="_blank" w:history="1">
        <w:r w:rsidRPr="00200FCE">
          <w:rPr>
            <w:rFonts w:ascii="Times New Roman" w:eastAsia="Times New Roman" w:hAnsi="Times New Roman" w:cs="Times New Roman"/>
            <w:color w:val="000000" w:themeColor="text1"/>
            <w:sz w:val="24"/>
            <w:szCs w:val="24"/>
            <w:lang w:eastAsia="en-IN"/>
          </w:rPr>
          <w:t>Infant botulism</w:t>
        </w:r>
      </w:hyperlink>
      <w:r w:rsidRPr="00200FCE">
        <w:rPr>
          <w:rFonts w:ascii="Times New Roman" w:eastAsia="Times New Roman" w:hAnsi="Times New Roman" w:cs="Times New Roman"/>
          <w:color w:val="000000" w:themeColor="text1"/>
          <w:sz w:val="24"/>
          <w:szCs w:val="24"/>
          <w:lang w:eastAsia="en-IN"/>
        </w:rPr>
        <w:t>. Eurasian J Med. 2010, 42:92-94.</w:t>
      </w:r>
    </w:p>
    <w:p w:rsidR="00200FCE" w:rsidRPr="00200FCE" w:rsidRDefault="00200FCE" w:rsidP="00200FCE">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200FCE">
        <w:rPr>
          <w:rFonts w:ascii="Times New Roman" w:eastAsia="Times New Roman" w:hAnsi="Times New Roman" w:cs="Times New Roman"/>
          <w:color w:val="000000" w:themeColor="text1"/>
          <w:sz w:val="24"/>
          <w:szCs w:val="24"/>
          <w:lang w:eastAsia="en-IN"/>
        </w:rPr>
        <w:t>Brook I: </w:t>
      </w:r>
      <w:hyperlink r:id="rId20" w:tgtFrame="_blank" w:history="1">
        <w:r w:rsidRPr="00200FCE">
          <w:rPr>
            <w:rFonts w:ascii="Times New Roman" w:eastAsia="Times New Roman" w:hAnsi="Times New Roman" w:cs="Times New Roman"/>
            <w:color w:val="000000" w:themeColor="text1"/>
            <w:sz w:val="24"/>
            <w:szCs w:val="24"/>
            <w:lang w:eastAsia="en-IN"/>
          </w:rPr>
          <w:t>Infant botulism</w:t>
        </w:r>
      </w:hyperlink>
      <w:r w:rsidRPr="00200FCE">
        <w:rPr>
          <w:rFonts w:ascii="Times New Roman" w:eastAsia="Times New Roman" w:hAnsi="Times New Roman" w:cs="Times New Roman"/>
          <w:color w:val="000000" w:themeColor="text1"/>
          <w:sz w:val="24"/>
          <w:szCs w:val="24"/>
          <w:lang w:eastAsia="en-IN"/>
        </w:rPr>
        <w:t xml:space="preserve">. J </w:t>
      </w:r>
      <w:proofErr w:type="spellStart"/>
      <w:r w:rsidRPr="00200FCE">
        <w:rPr>
          <w:rFonts w:ascii="Times New Roman" w:eastAsia="Times New Roman" w:hAnsi="Times New Roman" w:cs="Times New Roman"/>
          <w:color w:val="000000" w:themeColor="text1"/>
          <w:sz w:val="24"/>
          <w:szCs w:val="24"/>
          <w:lang w:eastAsia="en-IN"/>
        </w:rPr>
        <w:t>Perinatol</w:t>
      </w:r>
      <w:proofErr w:type="spellEnd"/>
      <w:r w:rsidRPr="00200FCE">
        <w:rPr>
          <w:rFonts w:ascii="Times New Roman" w:eastAsia="Times New Roman" w:hAnsi="Times New Roman" w:cs="Times New Roman"/>
          <w:color w:val="000000" w:themeColor="text1"/>
          <w:sz w:val="24"/>
          <w:szCs w:val="24"/>
          <w:lang w:eastAsia="en-IN"/>
        </w:rPr>
        <w:t>. 2007, 27:175-180. </w:t>
      </w:r>
      <w:hyperlink r:id="rId21" w:tgtFrame="_blank" w:history="1">
        <w:r w:rsidRPr="00200FCE">
          <w:rPr>
            <w:rFonts w:ascii="Times New Roman" w:eastAsia="Times New Roman" w:hAnsi="Times New Roman" w:cs="Times New Roman"/>
            <w:color w:val="000000" w:themeColor="text1"/>
            <w:sz w:val="24"/>
            <w:szCs w:val="24"/>
            <w:lang w:eastAsia="en-IN"/>
          </w:rPr>
          <w:t>10.1038/sj.jp.7211651</w:t>
        </w:r>
      </w:hyperlink>
    </w:p>
    <w:p w:rsidR="00200FCE" w:rsidRPr="00200FCE" w:rsidRDefault="00200FCE" w:rsidP="00200FCE">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200FCE">
        <w:rPr>
          <w:rFonts w:ascii="Times New Roman" w:eastAsia="Times New Roman" w:hAnsi="Times New Roman" w:cs="Times New Roman"/>
          <w:color w:val="000000" w:themeColor="text1"/>
          <w:sz w:val="24"/>
          <w:szCs w:val="24"/>
          <w:lang w:eastAsia="en-IN"/>
        </w:rPr>
        <w:t>Horowitz BZ: </w:t>
      </w:r>
      <w:proofErr w:type="spellStart"/>
      <w:r w:rsidRPr="00200FCE">
        <w:rPr>
          <w:rFonts w:ascii="Times New Roman" w:eastAsia="Times New Roman" w:hAnsi="Times New Roman" w:cs="Times New Roman"/>
          <w:color w:val="000000" w:themeColor="text1"/>
          <w:sz w:val="24"/>
          <w:szCs w:val="24"/>
          <w:lang w:eastAsia="en-IN"/>
        </w:rPr>
        <w:fldChar w:fldCharType="begin"/>
      </w:r>
      <w:r w:rsidRPr="00200FCE">
        <w:rPr>
          <w:rFonts w:ascii="Times New Roman" w:eastAsia="Times New Roman" w:hAnsi="Times New Roman" w:cs="Times New Roman"/>
          <w:color w:val="000000" w:themeColor="text1"/>
          <w:sz w:val="24"/>
          <w:szCs w:val="24"/>
          <w:lang w:eastAsia="en-IN"/>
        </w:rPr>
        <w:instrText xml:space="preserve"> HYPERLINK "https://dx.doi.org/10.1016/j.ccc.2005.06.008" \t "_blank" </w:instrText>
      </w:r>
      <w:r w:rsidRPr="00200FCE">
        <w:rPr>
          <w:rFonts w:ascii="Times New Roman" w:eastAsia="Times New Roman" w:hAnsi="Times New Roman" w:cs="Times New Roman"/>
          <w:color w:val="000000" w:themeColor="text1"/>
          <w:sz w:val="24"/>
          <w:szCs w:val="24"/>
          <w:lang w:eastAsia="en-IN"/>
        </w:rPr>
        <w:fldChar w:fldCharType="separate"/>
      </w:r>
      <w:r w:rsidRPr="00200FCE">
        <w:rPr>
          <w:rFonts w:ascii="Times New Roman" w:eastAsia="Times New Roman" w:hAnsi="Times New Roman" w:cs="Times New Roman"/>
          <w:color w:val="000000" w:themeColor="text1"/>
          <w:sz w:val="24"/>
          <w:szCs w:val="24"/>
          <w:lang w:eastAsia="en-IN"/>
        </w:rPr>
        <w:t>Botulinum</w:t>
      </w:r>
      <w:proofErr w:type="spellEnd"/>
      <w:r w:rsidRPr="00200FCE">
        <w:rPr>
          <w:rFonts w:ascii="Times New Roman" w:eastAsia="Times New Roman" w:hAnsi="Times New Roman" w:cs="Times New Roman"/>
          <w:color w:val="000000" w:themeColor="text1"/>
          <w:sz w:val="24"/>
          <w:szCs w:val="24"/>
          <w:lang w:eastAsia="en-IN"/>
        </w:rPr>
        <w:t xml:space="preserve"> toxin</w:t>
      </w:r>
      <w:r w:rsidRPr="00200FCE">
        <w:rPr>
          <w:rFonts w:ascii="Times New Roman" w:eastAsia="Times New Roman" w:hAnsi="Times New Roman" w:cs="Times New Roman"/>
          <w:color w:val="000000" w:themeColor="text1"/>
          <w:sz w:val="24"/>
          <w:szCs w:val="24"/>
          <w:lang w:eastAsia="en-IN"/>
        </w:rPr>
        <w:fldChar w:fldCharType="end"/>
      </w:r>
      <w:r w:rsidRPr="00200FCE">
        <w:rPr>
          <w:rFonts w:ascii="Times New Roman" w:eastAsia="Times New Roman" w:hAnsi="Times New Roman" w:cs="Times New Roman"/>
          <w:color w:val="000000" w:themeColor="text1"/>
          <w:sz w:val="24"/>
          <w:szCs w:val="24"/>
          <w:lang w:eastAsia="en-IN"/>
        </w:rPr>
        <w:t xml:space="preserve">. </w:t>
      </w:r>
      <w:proofErr w:type="spellStart"/>
      <w:r w:rsidRPr="00200FCE">
        <w:rPr>
          <w:rFonts w:ascii="Times New Roman" w:eastAsia="Times New Roman" w:hAnsi="Times New Roman" w:cs="Times New Roman"/>
          <w:color w:val="000000" w:themeColor="text1"/>
          <w:sz w:val="24"/>
          <w:szCs w:val="24"/>
          <w:lang w:eastAsia="en-IN"/>
        </w:rPr>
        <w:t>Crit</w:t>
      </w:r>
      <w:proofErr w:type="spellEnd"/>
      <w:r w:rsidRPr="00200FCE">
        <w:rPr>
          <w:rFonts w:ascii="Times New Roman" w:eastAsia="Times New Roman" w:hAnsi="Times New Roman" w:cs="Times New Roman"/>
          <w:color w:val="000000" w:themeColor="text1"/>
          <w:sz w:val="24"/>
          <w:szCs w:val="24"/>
          <w:lang w:eastAsia="en-IN"/>
        </w:rPr>
        <w:t xml:space="preserve"> Care </w:t>
      </w:r>
      <w:proofErr w:type="spellStart"/>
      <w:r w:rsidRPr="00200FCE">
        <w:rPr>
          <w:rFonts w:ascii="Times New Roman" w:eastAsia="Times New Roman" w:hAnsi="Times New Roman" w:cs="Times New Roman"/>
          <w:color w:val="000000" w:themeColor="text1"/>
          <w:sz w:val="24"/>
          <w:szCs w:val="24"/>
          <w:lang w:eastAsia="en-IN"/>
        </w:rPr>
        <w:t>Clin</w:t>
      </w:r>
      <w:proofErr w:type="spellEnd"/>
      <w:r w:rsidRPr="00200FCE">
        <w:rPr>
          <w:rFonts w:ascii="Times New Roman" w:eastAsia="Times New Roman" w:hAnsi="Times New Roman" w:cs="Times New Roman"/>
          <w:color w:val="000000" w:themeColor="text1"/>
          <w:sz w:val="24"/>
          <w:szCs w:val="24"/>
          <w:lang w:eastAsia="en-IN"/>
        </w:rPr>
        <w:t>. 2005, 21:825-839. </w:t>
      </w:r>
      <w:hyperlink r:id="rId22" w:tgtFrame="_blank" w:history="1">
        <w:r w:rsidRPr="00200FCE">
          <w:rPr>
            <w:rFonts w:ascii="Times New Roman" w:eastAsia="Times New Roman" w:hAnsi="Times New Roman" w:cs="Times New Roman"/>
            <w:color w:val="000000" w:themeColor="text1"/>
            <w:sz w:val="24"/>
            <w:szCs w:val="24"/>
            <w:lang w:eastAsia="en-IN"/>
          </w:rPr>
          <w:t>10.1016/j.ccc.2005.06.008</w:t>
        </w:r>
      </w:hyperlink>
    </w:p>
    <w:p w:rsidR="00200FCE" w:rsidRPr="00200FCE" w:rsidRDefault="00200FCE" w:rsidP="00200FCE">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200FCE">
        <w:rPr>
          <w:rFonts w:ascii="Times New Roman" w:eastAsia="Times New Roman" w:hAnsi="Times New Roman" w:cs="Times New Roman"/>
          <w:color w:val="000000" w:themeColor="text1"/>
          <w:sz w:val="24"/>
          <w:szCs w:val="24"/>
          <w:lang w:eastAsia="en-IN"/>
        </w:rPr>
        <w:t>Hirsch NP: </w:t>
      </w:r>
      <w:hyperlink r:id="rId23" w:tgtFrame="_blank" w:history="1">
        <w:r w:rsidRPr="00200FCE">
          <w:rPr>
            <w:rFonts w:ascii="Times New Roman" w:eastAsia="Times New Roman" w:hAnsi="Times New Roman" w:cs="Times New Roman"/>
            <w:color w:val="000000" w:themeColor="text1"/>
            <w:sz w:val="24"/>
            <w:szCs w:val="24"/>
            <w:lang w:eastAsia="en-IN"/>
          </w:rPr>
          <w:t>Neuromuscular junction in health and disease</w:t>
        </w:r>
      </w:hyperlink>
      <w:r w:rsidRPr="00200FCE">
        <w:rPr>
          <w:rFonts w:ascii="Times New Roman" w:eastAsia="Times New Roman" w:hAnsi="Times New Roman" w:cs="Times New Roman"/>
          <w:color w:val="000000" w:themeColor="text1"/>
          <w:sz w:val="24"/>
          <w:szCs w:val="24"/>
          <w:lang w:eastAsia="en-IN"/>
        </w:rPr>
        <w:t xml:space="preserve">. Br J </w:t>
      </w:r>
      <w:proofErr w:type="spellStart"/>
      <w:r w:rsidRPr="00200FCE">
        <w:rPr>
          <w:rFonts w:ascii="Times New Roman" w:eastAsia="Times New Roman" w:hAnsi="Times New Roman" w:cs="Times New Roman"/>
          <w:color w:val="000000" w:themeColor="text1"/>
          <w:sz w:val="24"/>
          <w:szCs w:val="24"/>
          <w:lang w:eastAsia="en-IN"/>
        </w:rPr>
        <w:t>Anaesth</w:t>
      </w:r>
      <w:proofErr w:type="spellEnd"/>
      <w:r w:rsidRPr="00200FCE">
        <w:rPr>
          <w:rFonts w:ascii="Times New Roman" w:eastAsia="Times New Roman" w:hAnsi="Times New Roman" w:cs="Times New Roman"/>
          <w:color w:val="000000" w:themeColor="text1"/>
          <w:sz w:val="24"/>
          <w:szCs w:val="24"/>
          <w:lang w:eastAsia="en-IN"/>
        </w:rPr>
        <w:t>. 2007, 99:132-138. </w:t>
      </w:r>
      <w:hyperlink r:id="rId24" w:tgtFrame="_blank" w:history="1">
        <w:r w:rsidRPr="00200FCE">
          <w:rPr>
            <w:rFonts w:ascii="Times New Roman" w:eastAsia="Times New Roman" w:hAnsi="Times New Roman" w:cs="Times New Roman"/>
            <w:color w:val="000000" w:themeColor="text1"/>
            <w:sz w:val="24"/>
            <w:szCs w:val="24"/>
            <w:lang w:eastAsia="en-IN"/>
          </w:rPr>
          <w:t>10.1093/</w:t>
        </w:r>
        <w:proofErr w:type="spellStart"/>
        <w:r w:rsidRPr="00200FCE">
          <w:rPr>
            <w:rFonts w:ascii="Times New Roman" w:eastAsia="Times New Roman" w:hAnsi="Times New Roman" w:cs="Times New Roman"/>
            <w:color w:val="000000" w:themeColor="text1"/>
            <w:sz w:val="24"/>
            <w:szCs w:val="24"/>
            <w:lang w:eastAsia="en-IN"/>
          </w:rPr>
          <w:t>bja</w:t>
        </w:r>
        <w:proofErr w:type="spellEnd"/>
        <w:r w:rsidRPr="00200FCE">
          <w:rPr>
            <w:rFonts w:ascii="Times New Roman" w:eastAsia="Times New Roman" w:hAnsi="Times New Roman" w:cs="Times New Roman"/>
            <w:color w:val="000000" w:themeColor="text1"/>
            <w:sz w:val="24"/>
            <w:szCs w:val="24"/>
            <w:lang w:eastAsia="en-IN"/>
          </w:rPr>
          <w:t>/aem144</w:t>
        </w:r>
      </w:hyperlink>
    </w:p>
    <w:p w:rsidR="00200FCE" w:rsidRPr="00200FCE" w:rsidRDefault="00200FCE" w:rsidP="00200FCE">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en-IN"/>
        </w:rPr>
      </w:pPr>
      <w:proofErr w:type="spellStart"/>
      <w:r w:rsidRPr="00200FCE">
        <w:rPr>
          <w:rFonts w:ascii="Times New Roman" w:eastAsia="Times New Roman" w:hAnsi="Times New Roman" w:cs="Times New Roman"/>
          <w:color w:val="000000" w:themeColor="text1"/>
          <w:sz w:val="24"/>
          <w:szCs w:val="24"/>
          <w:lang w:eastAsia="en-IN"/>
        </w:rPr>
        <w:t>Arnon</w:t>
      </w:r>
      <w:proofErr w:type="spellEnd"/>
      <w:r w:rsidRPr="00200FCE">
        <w:rPr>
          <w:rFonts w:ascii="Times New Roman" w:eastAsia="Times New Roman" w:hAnsi="Times New Roman" w:cs="Times New Roman"/>
          <w:color w:val="000000" w:themeColor="text1"/>
          <w:sz w:val="24"/>
          <w:szCs w:val="24"/>
          <w:lang w:eastAsia="en-IN"/>
        </w:rPr>
        <w:t xml:space="preserve"> SS: </w:t>
      </w:r>
      <w:hyperlink r:id="rId25" w:tgtFrame="_blank" w:history="1">
        <w:r w:rsidRPr="00200FCE">
          <w:rPr>
            <w:rFonts w:ascii="Times New Roman" w:eastAsia="Times New Roman" w:hAnsi="Times New Roman" w:cs="Times New Roman"/>
            <w:color w:val="000000" w:themeColor="text1"/>
            <w:sz w:val="24"/>
            <w:szCs w:val="24"/>
            <w:lang w:eastAsia="en-IN"/>
          </w:rPr>
          <w:t>Infant botulism</w:t>
        </w:r>
      </w:hyperlink>
      <w:r w:rsidRPr="00200FCE">
        <w:rPr>
          <w:rFonts w:ascii="Times New Roman" w:eastAsia="Times New Roman" w:hAnsi="Times New Roman" w:cs="Times New Roman"/>
          <w:color w:val="000000" w:themeColor="text1"/>
          <w:sz w:val="24"/>
          <w:szCs w:val="24"/>
          <w:lang w:eastAsia="en-IN"/>
        </w:rPr>
        <w:t xml:space="preserve">. </w:t>
      </w:r>
      <w:proofErr w:type="spellStart"/>
      <w:r w:rsidRPr="00200FCE">
        <w:rPr>
          <w:rFonts w:ascii="Times New Roman" w:eastAsia="Times New Roman" w:hAnsi="Times New Roman" w:cs="Times New Roman"/>
          <w:color w:val="000000" w:themeColor="text1"/>
          <w:sz w:val="24"/>
          <w:szCs w:val="24"/>
          <w:lang w:eastAsia="en-IN"/>
        </w:rPr>
        <w:t>Annu</w:t>
      </w:r>
      <w:proofErr w:type="spellEnd"/>
      <w:r w:rsidRPr="00200FCE">
        <w:rPr>
          <w:rFonts w:ascii="Times New Roman" w:eastAsia="Times New Roman" w:hAnsi="Times New Roman" w:cs="Times New Roman"/>
          <w:color w:val="000000" w:themeColor="text1"/>
          <w:sz w:val="24"/>
          <w:szCs w:val="24"/>
          <w:lang w:eastAsia="en-IN"/>
        </w:rPr>
        <w:t xml:space="preserve"> Rev Med. 1980, 31:541-560. </w:t>
      </w:r>
      <w:hyperlink r:id="rId26" w:tgtFrame="_blank" w:history="1">
        <w:r w:rsidRPr="00200FCE">
          <w:rPr>
            <w:rFonts w:ascii="Times New Roman" w:eastAsia="Times New Roman" w:hAnsi="Times New Roman" w:cs="Times New Roman"/>
            <w:color w:val="000000" w:themeColor="text1"/>
            <w:sz w:val="24"/>
            <w:szCs w:val="24"/>
            <w:lang w:eastAsia="en-IN"/>
          </w:rPr>
          <w:t>10.1146/annurev.me.31.020180.002545</w:t>
        </w:r>
      </w:hyperlink>
    </w:p>
    <w:p w:rsidR="00200FCE" w:rsidRPr="00200FCE" w:rsidRDefault="00200FCE" w:rsidP="00200FCE">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en-IN"/>
        </w:rPr>
      </w:pPr>
      <w:proofErr w:type="spellStart"/>
      <w:r w:rsidRPr="00200FCE">
        <w:rPr>
          <w:rFonts w:ascii="Times New Roman" w:eastAsia="Times New Roman" w:hAnsi="Times New Roman" w:cs="Times New Roman"/>
          <w:color w:val="000000" w:themeColor="text1"/>
          <w:sz w:val="24"/>
          <w:szCs w:val="24"/>
          <w:lang w:eastAsia="en-IN"/>
        </w:rPr>
        <w:t>Finyalson</w:t>
      </w:r>
      <w:proofErr w:type="spellEnd"/>
      <w:r w:rsidRPr="00200FCE">
        <w:rPr>
          <w:rFonts w:ascii="Times New Roman" w:eastAsia="Times New Roman" w:hAnsi="Times New Roman" w:cs="Times New Roman"/>
          <w:color w:val="000000" w:themeColor="text1"/>
          <w:sz w:val="24"/>
          <w:szCs w:val="24"/>
          <w:lang w:eastAsia="en-IN"/>
        </w:rPr>
        <w:t xml:space="preserve"> S, Beeson D, </w:t>
      </w:r>
      <w:proofErr w:type="gramStart"/>
      <w:r w:rsidRPr="00200FCE">
        <w:rPr>
          <w:rFonts w:ascii="Times New Roman" w:eastAsia="Times New Roman" w:hAnsi="Times New Roman" w:cs="Times New Roman"/>
          <w:color w:val="000000" w:themeColor="text1"/>
          <w:sz w:val="24"/>
          <w:szCs w:val="24"/>
          <w:lang w:eastAsia="en-IN"/>
        </w:rPr>
        <w:t>Palace</w:t>
      </w:r>
      <w:proofErr w:type="gramEnd"/>
      <w:r w:rsidRPr="00200FCE">
        <w:rPr>
          <w:rFonts w:ascii="Times New Roman" w:eastAsia="Times New Roman" w:hAnsi="Times New Roman" w:cs="Times New Roman"/>
          <w:color w:val="000000" w:themeColor="text1"/>
          <w:sz w:val="24"/>
          <w:szCs w:val="24"/>
          <w:lang w:eastAsia="en-IN"/>
        </w:rPr>
        <w:t xml:space="preserve"> J: </w:t>
      </w:r>
      <w:hyperlink r:id="rId27" w:tgtFrame="_blank" w:history="1">
        <w:r w:rsidRPr="00200FCE">
          <w:rPr>
            <w:rFonts w:ascii="Times New Roman" w:eastAsia="Times New Roman" w:hAnsi="Times New Roman" w:cs="Times New Roman"/>
            <w:color w:val="000000" w:themeColor="text1"/>
            <w:sz w:val="24"/>
            <w:szCs w:val="24"/>
            <w:lang w:eastAsia="en-IN"/>
          </w:rPr>
          <w:t xml:space="preserve">Congenital </w:t>
        </w:r>
        <w:proofErr w:type="spellStart"/>
        <w:r w:rsidRPr="00200FCE">
          <w:rPr>
            <w:rFonts w:ascii="Times New Roman" w:eastAsia="Times New Roman" w:hAnsi="Times New Roman" w:cs="Times New Roman"/>
            <w:color w:val="000000" w:themeColor="text1"/>
            <w:sz w:val="24"/>
            <w:szCs w:val="24"/>
            <w:lang w:eastAsia="en-IN"/>
          </w:rPr>
          <w:t>myasthenic</w:t>
        </w:r>
        <w:proofErr w:type="spellEnd"/>
        <w:r w:rsidRPr="00200FCE">
          <w:rPr>
            <w:rFonts w:ascii="Times New Roman" w:eastAsia="Times New Roman" w:hAnsi="Times New Roman" w:cs="Times New Roman"/>
            <w:color w:val="000000" w:themeColor="text1"/>
            <w:sz w:val="24"/>
            <w:szCs w:val="24"/>
            <w:lang w:eastAsia="en-IN"/>
          </w:rPr>
          <w:t xml:space="preserve"> syndromes: an update</w:t>
        </w:r>
      </w:hyperlink>
      <w:r w:rsidRPr="00200FCE">
        <w:rPr>
          <w:rFonts w:ascii="Times New Roman" w:eastAsia="Times New Roman" w:hAnsi="Times New Roman" w:cs="Times New Roman"/>
          <w:color w:val="000000" w:themeColor="text1"/>
          <w:sz w:val="24"/>
          <w:szCs w:val="24"/>
          <w:lang w:eastAsia="en-IN"/>
        </w:rPr>
        <w:t xml:space="preserve">. </w:t>
      </w:r>
      <w:proofErr w:type="spellStart"/>
      <w:r w:rsidRPr="00200FCE">
        <w:rPr>
          <w:rFonts w:ascii="Times New Roman" w:eastAsia="Times New Roman" w:hAnsi="Times New Roman" w:cs="Times New Roman"/>
          <w:color w:val="000000" w:themeColor="text1"/>
          <w:sz w:val="24"/>
          <w:szCs w:val="24"/>
          <w:lang w:eastAsia="en-IN"/>
        </w:rPr>
        <w:t>Pract</w:t>
      </w:r>
      <w:proofErr w:type="spellEnd"/>
      <w:r w:rsidRPr="00200FCE">
        <w:rPr>
          <w:rFonts w:ascii="Times New Roman" w:eastAsia="Times New Roman" w:hAnsi="Times New Roman" w:cs="Times New Roman"/>
          <w:color w:val="000000" w:themeColor="text1"/>
          <w:sz w:val="24"/>
          <w:szCs w:val="24"/>
          <w:lang w:eastAsia="en-IN"/>
        </w:rPr>
        <w:t xml:space="preserve"> Neurol. 2013, 13:80-91. </w:t>
      </w:r>
      <w:hyperlink r:id="rId28" w:tgtFrame="_blank" w:history="1">
        <w:r w:rsidRPr="00200FCE">
          <w:rPr>
            <w:rFonts w:ascii="Times New Roman" w:eastAsia="Times New Roman" w:hAnsi="Times New Roman" w:cs="Times New Roman"/>
            <w:color w:val="000000" w:themeColor="text1"/>
            <w:sz w:val="24"/>
            <w:szCs w:val="24"/>
            <w:lang w:eastAsia="en-IN"/>
          </w:rPr>
          <w:t>10.1136/practneurol-2012-000404</w:t>
        </w:r>
      </w:hyperlink>
    </w:p>
    <w:p w:rsidR="00200FCE" w:rsidRPr="00200FCE" w:rsidRDefault="00200FCE" w:rsidP="00200FCE">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en-IN"/>
        </w:rPr>
      </w:pPr>
      <w:proofErr w:type="spellStart"/>
      <w:r w:rsidRPr="00200FCE">
        <w:rPr>
          <w:rFonts w:ascii="Times New Roman" w:eastAsia="Times New Roman" w:hAnsi="Times New Roman" w:cs="Times New Roman"/>
          <w:color w:val="000000" w:themeColor="text1"/>
          <w:sz w:val="24"/>
          <w:szCs w:val="24"/>
          <w:lang w:eastAsia="en-IN"/>
        </w:rPr>
        <w:t>Shillito</w:t>
      </w:r>
      <w:proofErr w:type="spellEnd"/>
      <w:r w:rsidRPr="00200FCE">
        <w:rPr>
          <w:rFonts w:ascii="Times New Roman" w:eastAsia="Times New Roman" w:hAnsi="Times New Roman" w:cs="Times New Roman"/>
          <w:color w:val="000000" w:themeColor="text1"/>
          <w:sz w:val="24"/>
          <w:szCs w:val="24"/>
          <w:lang w:eastAsia="en-IN"/>
        </w:rPr>
        <w:t xml:space="preserve"> P, Vincent A, Newsom-Davis J: </w:t>
      </w:r>
      <w:hyperlink r:id="rId29" w:tgtFrame="_blank" w:history="1">
        <w:r w:rsidRPr="00200FCE">
          <w:rPr>
            <w:rFonts w:ascii="Times New Roman" w:eastAsia="Times New Roman" w:hAnsi="Times New Roman" w:cs="Times New Roman"/>
            <w:color w:val="000000" w:themeColor="text1"/>
            <w:sz w:val="24"/>
            <w:szCs w:val="24"/>
            <w:lang w:eastAsia="en-IN"/>
          </w:rPr>
          <w:t xml:space="preserve">Congenital </w:t>
        </w:r>
        <w:proofErr w:type="spellStart"/>
        <w:r w:rsidRPr="00200FCE">
          <w:rPr>
            <w:rFonts w:ascii="Times New Roman" w:eastAsia="Times New Roman" w:hAnsi="Times New Roman" w:cs="Times New Roman"/>
            <w:color w:val="000000" w:themeColor="text1"/>
            <w:sz w:val="24"/>
            <w:szCs w:val="24"/>
            <w:lang w:eastAsia="en-IN"/>
          </w:rPr>
          <w:t>myasthenic</w:t>
        </w:r>
        <w:proofErr w:type="spellEnd"/>
        <w:r w:rsidRPr="00200FCE">
          <w:rPr>
            <w:rFonts w:ascii="Times New Roman" w:eastAsia="Times New Roman" w:hAnsi="Times New Roman" w:cs="Times New Roman"/>
            <w:color w:val="000000" w:themeColor="text1"/>
            <w:sz w:val="24"/>
            <w:szCs w:val="24"/>
            <w:lang w:eastAsia="en-IN"/>
          </w:rPr>
          <w:t xml:space="preserve"> syndromes</w:t>
        </w:r>
      </w:hyperlink>
      <w:r w:rsidRPr="00200FCE">
        <w:rPr>
          <w:rFonts w:ascii="Times New Roman" w:eastAsia="Times New Roman" w:hAnsi="Times New Roman" w:cs="Times New Roman"/>
          <w:color w:val="000000" w:themeColor="text1"/>
          <w:sz w:val="24"/>
          <w:szCs w:val="24"/>
          <w:lang w:eastAsia="en-IN"/>
        </w:rPr>
        <w:t xml:space="preserve">. </w:t>
      </w:r>
      <w:proofErr w:type="spellStart"/>
      <w:r w:rsidRPr="00200FCE">
        <w:rPr>
          <w:rFonts w:ascii="Times New Roman" w:eastAsia="Times New Roman" w:hAnsi="Times New Roman" w:cs="Times New Roman"/>
          <w:color w:val="000000" w:themeColor="text1"/>
          <w:sz w:val="24"/>
          <w:szCs w:val="24"/>
          <w:lang w:eastAsia="en-IN"/>
        </w:rPr>
        <w:t>Neuromuscul</w:t>
      </w:r>
      <w:proofErr w:type="spellEnd"/>
      <w:r w:rsidRPr="00200FCE">
        <w:rPr>
          <w:rFonts w:ascii="Times New Roman" w:eastAsia="Times New Roman" w:hAnsi="Times New Roman" w:cs="Times New Roman"/>
          <w:color w:val="000000" w:themeColor="text1"/>
          <w:sz w:val="24"/>
          <w:szCs w:val="24"/>
          <w:lang w:eastAsia="en-IN"/>
        </w:rPr>
        <w:t xml:space="preserve"> </w:t>
      </w:r>
      <w:proofErr w:type="spellStart"/>
      <w:r w:rsidRPr="00200FCE">
        <w:rPr>
          <w:rFonts w:ascii="Times New Roman" w:eastAsia="Times New Roman" w:hAnsi="Times New Roman" w:cs="Times New Roman"/>
          <w:color w:val="000000" w:themeColor="text1"/>
          <w:sz w:val="24"/>
          <w:szCs w:val="24"/>
          <w:lang w:eastAsia="en-IN"/>
        </w:rPr>
        <w:t>Disord</w:t>
      </w:r>
      <w:proofErr w:type="spellEnd"/>
      <w:r w:rsidRPr="00200FCE">
        <w:rPr>
          <w:rFonts w:ascii="Times New Roman" w:eastAsia="Times New Roman" w:hAnsi="Times New Roman" w:cs="Times New Roman"/>
          <w:color w:val="000000" w:themeColor="text1"/>
          <w:sz w:val="24"/>
          <w:szCs w:val="24"/>
          <w:lang w:eastAsia="en-IN"/>
        </w:rPr>
        <w:t>. 1993, 3:183-190. </w:t>
      </w:r>
      <w:hyperlink r:id="rId30" w:tgtFrame="_blank" w:history="1">
        <w:r w:rsidRPr="00200FCE">
          <w:rPr>
            <w:rFonts w:ascii="Times New Roman" w:eastAsia="Times New Roman" w:hAnsi="Times New Roman" w:cs="Times New Roman"/>
            <w:color w:val="000000" w:themeColor="text1"/>
            <w:sz w:val="24"/>
            <w:szCs w:val="24"/>
            <w:lang w:eastAsia="en-IN"/>
          </w:rPr>
          <w:t>10.1016/0960-8966(93)90057-q</w:t>
        </w:r>
      </w:hyperlink>
    </w:p>
    <w:p w:rsidR="00200FCE" w:rsidRPr="00200FCE" w:rsidRDefault="00200FCE" w:rsidP="00200FCE">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200FCE">
        <w:rPr>
          <w:rFonts w:ascii="Times New Roman" w:eastAsia="Times New Roman" w:hAnsi="Times New Roman" w:cs="Times New Roman"/>
          <w:color w:val="000000" w:themeColor="text1"/>
          <w:sz w:val="24"/>
          <w:szCs w:val="24"/>
          <w:lang w:eastAsia="en-IN"/>
        </w:rPr>
        <w:t xml:space="preserve">Engel AG, Lambert EH, </w:t>
      </w:r>
      <w:proofErr w:type="gramStart"/>
      <w:r w:rsidRPr="00200FCE">
        <w:rPr>
          <w:rFonts w:ascii="Times New Roman" w:eastAsia="Times New Roman" w:hAnsi="Times New Roman" w:cs="Times New Roman"/>
          <w:color w:val="000000" w:themeColor="text1"/>
          <w:sz w:val="24"/>
          <w:szCs w:val="24"/>
          <w:lang w:eastAsia="en-IN"/>
        </w:rPr>
        <w:t>Gomez</w:t>
      </w:r>
      <w:proofErr w:type="gramEnd"/>
      <w:r w:rsidRPr="00200FCE">
        <w:rPr>
          <w:rFonts w:ascii="Times New Roman" w:eastAsia="Times New Roman" w:hAnsi="Times New Roman" w:cs="Times New Roman"/>
          <w:color w:val="000000" w:themeColor="text1"/>
          <w:sz w:val="24"/>
          <w:szCs w:val="24"/>
          <w:lang w:eastAsia="en-IN"/>
        </w:rPr>
        <w:t xml:space="preserve"> MR: </w:t>
      </w:r>
      <w:hyperlink r:id="rId31" w:tgtFrame="_blank" w:history="1">
        <w:r w:rsidRPr="00200FCE">
          <w:rPr>
            <w:rFonts w:ascii="Times New Roman" w:eastAsia="Times New Roman" w:hAnsi="Times New Roman" w:cs="Times New Roman"/>
            <w:color w:val="000000" w:themeColor="text1"/>
            <w:sz w:val="24"/>
            <w:szCs w:val="24"/>
            <w:lang w:eastAsia="en-IN"/>
          </w:rPr>
          <w:t xml:space="preserve">A new </w:t>
        </w:r>
        <w:proofErr w:type="spellStart"/>
        <w:r w:rsidRPr="00200FCE">
          <w:rPr>
            <w:rFonts w:ascii="Times New Roman" w:eastAsia="Times New Roman" w:hAnsi="Times New Roman" w:cs="Times New Roman"/>
            <w:color w:val="000000" w:themeColor="text1"/>
            <w:sz w:val="24"/>
            <w:szCs w:val="24"/>
            <w:lang w:eastAsia="en-IN"/>
          </w:rPr>
          <w:t>myasthenic</w:t>
        </w:r>
        <w:proofErr w:type="spellEnd"/>
        <w:r w:rsidRPr="00200FCE">
          <w:rPr>
            <w:rFonts w:ascii="Times New Roman" w:eastAsia="Times New Roman" w:hAnsi="Times New Roman" w:cs="Times New Roman"/>
            <w:color w:val="000000" w:themeColor="text1"/>
            <w:sz w:val="24"/>
            <w:szCs w:val="24"/>
            <w:lang w:eastAsia="en-IN"/>
          </w:rPr>
          <w:t xml:space="preserve"> syndrome with end-plate </w:t>
        </w:r>
        <w:proofErr w:type="spellStart"/>
        <w:r w:rsidRPr="00200FCE">
          <w:rPr>
            <w:rFonts w:ascii="Times New Roman" w:eastAsia="Times New Roman" w:hAnsi="Times New Roman" w:cs="Times New Roman"/>
            <w:color w:val="000000" w:themeColor="text1"/>
            <w:sz w:val="24"/>
            <w:szCs w:val="24"/>
            <w:lang w:eastAsia="en-IN"/>
          </w:rPr>
          <w:t>acetylcholinesterase</w:t>
        </w:r>
        <w:proofErr w:type="spellEnd"/>
        <w:r w:rsidRPr="00200FCE">
          <w:rPr>
            <w:rFonts w:ascii="Times New Roman" w:eastAsia="Times New Roman" w:hAnsi="Times New Roman" w:cs="Times New Roman"/>
            <w:color w:val="000000" w:themeColor="text1"/>
            <w:sz w:val="24"/>
            <w:szCs w:val="24"/>
            <w:lang w:eastAsia="en-IN"/>
          </w:rPr>
          <w:t xml:space="preserve"> deficiency, small nerve terminals, and reduced acetylcholine release</w:t>
        </w:r>
      </w:hyperlink>
      <w:r w:rsidRPr="00200FCE">
        <w:rPr>
          <w:rFonts w:ascii="Times New Roman" w:eastAsia="Times New Roman" w:hAnsi="Times New Roman" w:cs="Times New Roman"/>
          <w:color w:val="000000" w:themeColor="text1"/>
          <w:sz w:val="24"/>
          <w:szCs w:val="24"/>
          <w:lang w:eastAsia="en-IN"/>
        </w:rPr>
        <w:t>. Ann Neurol. 1977, 1:315-330. </w:t>
      </w:r>
      <w:hyperlink r:id="rId32" w:tgtFrame="_blank" w:history="1">
        <w:r w:rsidRPr="00200FCE">
          <w:rPr>
            <w:rFonts w:ascii="Times New Roman" w:eastAsia="Times New Roman" w:hAnsi="Times New Roman" w:cs="Times New Roman"/>
            <w:color w:val="000000" w:themeColor="text1"/>
            <w:sz w:val="24"/>
            <w:szCs w:val="24"/>
            <w:lang w:eastAsia="en-IN"/>
          </w:rPr>
          <w:t>10.1002/ana.410010403</w:t>
        </w:r>
      </w:hyperlink>
    </w:p>
    <w:p w:rsidR="00200FCE" w:rsidRPr="00200FCE" w:rsidRDefault="00200FCE" w:rsidP="00200FCE">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en-IN"/>
        </w:rPr>
      </w:pPr>
      <w:proofErr w:type="spellStart"/>
      <w:r w:rsidRPr="00200FCE">
        <w:rPr>
          <w:rFonts w:ascii="Times New Roman" w:eastAsia="Times New Roman" w:hAnsi="Times New Roman" w:cs="Times New Roman"/>
          <w:color w:val="000000" w:themeColor="text1"/>
          <w:sz w:val="24"/>
          <w:szCs w:val="24"/>
          <w:lang w:eastAsia="en-IN"/>
        </w:rPr>
        <w:t>Hantaï</w:t>
      </w:r>
      <w:proofErr w:type="spellEnd"/>
      <w:r w:rsidRPr="00200FCE">
        <w:rPr>
          <w:rFonts w:ascii="Times New Roman" w:eastAsia="Times New Roman" w:hAnsi="Times New Roman" w:cs="Times New Roman"/>
          <w:color w:val="000000" w:themeColor="text1"/>
          <w:sz w:val="24"/>
          <w:szCs w:val="24"/>
          <w:lang w:eastAsia="en-IN"/>
        </w:rPr>
        <w:t xml:space="preserve"> D, Richard P, Koenig J, </w:t>
      </w:r>
      <w:proofErr w:type="spellStart"/>
      <w:r w:rsidRPr="00200FCE">
        <w:rPr>
          <w:rFonts w:ascii="Times New Roman" w:eastAsia="Times New Roman" w:hAnsi="Times New Roman" w:cs="Times New Roman"/>
          <w:color w:val="000000" w:themeColor="text1"/>
          <w:sz w:val="24"/>
          <w:szCs w:val="24"/>
          <w:lang w:eastAsia="en-IN"/>
        </w:rPr>
        <w:t>Eymard</w:t>
      </w:r>
      <w:proofErr w:type="spellEnd"/>
      <w:r w:rsidRPr="00200FCE">
        <w:rPr>
          <w:rFonts w:ascii="Times New Roman" w:eastAsia="Times New Roman" w:hAnsi="Times New Roman" w:cs="Times New Roman"/>
          <w:color w:val="000000" w:themeColor="text1"/>
          <w:sz w:val="24"/>
          <w:szCs w:val="24"/>
          <w:lang w:eastAsia="en-IN"/>
        </w:rPr>
        <w:t xml:space="preserve"> B: </w:t>
      </w:r>
      <w:hyperlink r:id="rId33" w:tgtFrame="_blank" w:history="1">
        <w:r w:rsidRPr="00200FCE">
          <w:rPr>
            <w:rFonts w:ascii="Times New Roman" w:eastAsia="Times New Roman" w:hAnsi="Times New Roman" w:cs="Times New Roman"/>
            <w:color w:val="000000" w:themeColor="text1"/>
            <w:sz w:val="24"/>
            <w:szCs w:val="24"/>
            <w:lang w:eastAsia="en-IN"/>
          </w:rPr>
          <w:t xml:space="preserve">Congenital </w:t>
        </w:r>
        <w:proofErr w:type="spellStart"/>
        <w:r w:rsidRPr="00200FCE">
          <w:rPr>
            <w:rFonts w:ascii="Times New Roman" w:eastAsia="Times New Roman" w:hAnsi="Times New Roman" w:cs="Times New Roman"/>
            <w:color w:val="000000" w:themeColor="text1"/>
            <w:sz w:val="24"/>
            <w:szCs w:val="24"/>
            <w:lang w:eastAsia="en-IN"/>
          </w:rPr>
          <w:t>myasthenic</w:t>
        </w:r>
        <w:proofErr w:type="spellEnd"/>
        <w:r w:rsidRPr="00200FCE">
          <w:rPr>
            <w:rFonts w:ascii="Times New Roman" w:eastAsia="Times New Roman" w:hAnsi="Times New Roman" w:cs="Times New Roman"/>
            <w:color w:val="000000" w:themeColor="text1"/>
            <w:sz w:val="24"/>
            <w:szCs w:val="24"/>
            <w:lang w:eastAsia="en-IN"/>
          </w:rPr>
          <w:t xml:space="preserve"> syndromes</w:t>
        </w:r>
      </w:hyperlink>
      <w:r w:rsidRPr="00200FCE">
        <w:rPr>
          <w:rFonts w:ascii="Times New Roman" w:eastAsia="Times New Roman" w:hAnsi="Times New Roman" w:cs="Times New Roman"/>
          <w:color w:val="000000" w:themeColor="text1"/>
          <w:sz w:val="24"/>
          <w:szCs w:val="24"/>
          <w:lang w:eastAsia="en-IN"/>
        </w:rPr>
        <w:t xml:space="preserve">. </w:t>
      </w:r>
      <w:proofErr w:type="spellStart"/>
      <w:r w:rsidRPr="00200FCE">
        <w:rPr>
          <w:rFonts w:ascii="Times New Roman" w:eastAsia="Times New Roman" w:hAnsi="Times New Roman" w:cs="Times New Roman"/>
          <w:color w:val="000000" w:themeColor="text1"/>
          <w:sz w:val="24"/>
          <w:szCs w:val="24"/>
          <w:lang w:eastAsia="en-IN"/>
        </w:rPr>
        <w:t>Curr</w:t>
      </w:r>
      <w:proofErr w:type="spellEnd"/>
      <w:r w:rsidRPr="00200FCE">
        <w:rPr>
          <w:rFonts w:ascii="Times New Roman" w:eastAsia="Times New Roman" w:hAnsi="Times New Roman" w:cs="Times New Roman"/>
          <w:color w:val="000000" w:themeColor="text1"/>
          <w:sz w:val="24"/>
          <w:szCs w:val="24"/>
          <w:lang w:eastAsia="en-IN"/>
        </w:rPr>
        <w:t xml:space="preserve"> </w:t>
      </w:r>
      <w:proofErr w:type="spellStart"/>
      <w:r w:rsidRPr="00200FCE">
        <w:rPr>
          <w:rFonts w:ascii="Times New Roman" w:eastAsia="Times New Roman" w:hAnsi="Times New Roman" w:cs="Times New Roman"/>
          <w:color w:val="000000" w:themeColor="text1"/>
          <w:sz w:val="24"/>
          <w:szCs w:val="24"/>
          <w:lang w:eastAsia="en-IN"/>
        </w:rPr>
        <w:t>Opin</w:t>
      </w:r>
      <w:proofErr w:type="spellEnd"/>
      <w:r w:rsidRPr="00200FCE">
        <w:rPr>
          <w:rFonts w:ascii="Times New Roman" w:eastAsia="Times New Roman" w:hAnsi="Times New Roman" w:cs="Times New Roman"/>
          <w:color w:val="000000" w:themeColor="text1"/>
          <w:sz w:val="24"/>
          <w:szCs w:val="24"/>
          <w:lang w:eastAsia="en-IN"/>
        </w:rPr>
        <w:t xml:space="preserve"> Neurol. 2004, 17:539-551. </w:t>
      </w:r>
      <w:hyperlink r:id="rId34" w:tgtFrame="_blank" w:history="1">
        <w:r w:rsidRPr="00200FCE">
          <w:rPr>
            <w:rFonts w:ascii="Times New Roman" w:eastAsia="Times New Roman" w:hAnsi="Times New Roman" w:cs="Times New Roman"/>
            <w:color w:val="000000" w:themeColor="text1"/>
            <w:sz w:val="24"/>
            <w:szCs w:val="24"/>
            <w:lang w:eastAsia="en-IN"/>
          </w:rPr>
          <w:t>10.1097/00019052-200410000-00004</w:t>
        </w:r>
      </w:hyperlink>
    </w:p>
    <w:p w:rsidR="00200FCE" w:rsidRPr="00200FCE" w:rsidRDefault="00200FCE" w:rsidP="00200FCE">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200FCE">
        <w:rPr>
          <w:rFonts w:ascii="Times New Roman" w:eastAsia="Times New Roman" w:hAnsi="Times New Roman" w:cs="Times New Roman"/>
          <w:color w:val="000000" w:themeColor="text1"/>
          <w:sz w:val="24"/>
          <w:szCs w:val="24"/>
          <w:lang w:eastAsia="en-IN"/>
        </w:rPr>
        <w:t>Hutchinson DO, Walls TJ, Nakano S, et al.: </w:t>
      </w:r>
      <w:hyperlink r:id="rId35" w:tgtFrame="_blank" w:history="1">
        <w:r w:rsidRPr="00200FCE">
          <w:rPr>
            <w:rFonts w:ascii="Times New Roman" w:eastAsia="Times New Roman" w:hAnsi="Times New Roman" w:cs="Times New Roman"/>
            <w:color w:val="000000" w:themeColor="text1"/>
            <w:sz w:val="24"/>
            <w:szCs w:val="24"/>
            <w:lang w:eastAsia="en-IN"/>
          </w:rPr>
          <w:t xml:space="preserve">Congenital endplate </w:t>
        </w:r>
        <w:proofErr w:type="spellStart"/>
        <w:r w:rsidRPr="00200FCE">
          <w:rPr>
            <w:rFonts w:ascii="Times New Roman" w:eastAsia="Times New Roman" w:hAnsi="Times New Roman" w:cs="Times New Roman"/>
            <w:color w:val="000000" w:themeColor="text1"/>
            <w:sz w:val="24"/>
            <w:szCs w:val="24"/>
            <w:lang w:eastAsia="en-IN"/>
          </w:rPr>
          <w:t>acetylcholinesterase</w:t>
        </w:r>
        <w:proofErr w:type="spellEnd"/>
        <w:r w:rsidRPr="00200FCE">
          <w:rPr>
            <w:rFonts w:ascii="Times New Roman" w:eastAsia="Times New Roman" w:hAnsi="Times New Roman" w:cs="Times New Roman"/>
            <w:color w:val="000000" w:themeColor="text1"/>
            <w:sz w:val="24"/>
            <w:szCs w:val="24"/>
            <w:lang w:eastAsia="en-IN"/>
          </w:rPr>
          <w:t xml:space="preserve"> deficiency</w:t>
        </w:r>
      </w:hyperlink>
      <w:r w:rsidRPr="00200FCE">
        <w:rPr>
          <w:rFonts w:ascii="Times New Roman" w:eastAsia="Times New Roman" w:hAnsi="Times New Roman" w:cs="Times New Roman"/>
          <w:color w:val="000000" w:themeColor="text1"/>
          <w:sz w:val="24"/>
          <w:szCs w:val="24"/>
          <w:lang w:eastAsia="en-IN"/>
        </w:rPr>
        <w:t>. Brain. 1993, 116:633-653. </w:t>
      </w:r>
      <w:hyperlink r:id="rId36" w:tgtFrame="_blank" w:history="1">
        <w:r w:rsidRPr="00200FCE">
          <w:rPr>
            <w:rFonts w:ascii="Times New Roman" w:eastAsia="Times New Roman" w:hAnsi="Times New Roman" w:cs="Times New Roman"/>
            <w:color w:val="000000" w:themeColor="text1"/>
            <w:sz w:val="24"/>
            <w:szCs w:val="24"/>
            <w:lang w:eastAsia="en-IN"/>
          </w:rPr>
          <w:t>10.1093/brain/116.3.633</w:t>
        </w:r>
      </w:hyperlink>
    </w:p>
    <w:p w:rsidR="00200FCE" w:rsidRPr="00200FCE" w:rsidRDefault="00200FCE" w:rsidP="00200FCE">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en-IN"/>
        </w:rPr>
      </w:pPr>
      <w:proofErr w:type="spellStart"/>
      <w:r w:rsidRPr="00200FCE">
        <w:rPr>
          <w:rFonts w:ascii="Times New Roman" w:eastAsia="Times New Roman" w:hAnsi="Times New Roman" w:cs="Times New Roman"/>
          <w:color w:val="000000" w:themeColor="text1"/>
          <w:sz w:val="24"/>
          <w:szCs w:val="24"/>
          <w:lang w:eastAsia="en-IN"/>
        </w:rPr>
        <w:t>Lorenzoni</w:t>
      </w:r>
      <w:proofErr w:type="spellEnd"/>
      <w:r w:rsidRPr="00200FCE">
        <w:rPr>
          <w:rFonts w:ascii="Times New Roman" w:eastAsia="Times New Roman" w:hAnsi="Times New Roman" w:cs="Times New Roman"/>
          <w:color w:val="000000" w:themeColor="text1"/>
          <w:sz w:val="24"/>
          <w:szCs w:val="24"/>
          <w:lang w:eastAsia="en-IN"/>
        </w:rPr>
        <w:t xml:space="preserve"> PJ, </w:t>
      </w:r>
      <w:proofErr w:type="spellStart"/>
      <w:r w:rsidRPr="00200FCE">
        <w:rPr>
          <w:rFonts w:ascii="Times New Roman" w:eastAsia="Times New Roman" w:hAnsi="Times New Roman" w:cs="Times New Roman"/>
          <w:color w:val="000000" w:themeColor="text1"/>
          <w:sz w:val="24"/>
          <w:szCs w:val="24"/>
          <w:lang w:eastAsia="en-IN"/>
        </w:rPr>
        <w:t>Scola</w:t>
      </w:r>
      <w:proofErr w:type="spellEnd"/>
      <w:r w:rsidRPr="00200FCE">
        <w:rPr>
          <w:rFonts w:ascii="Times New Roman" w:eastAsia="Times New Roman" w:hAnsi="Times New Roman" w:cs="Times New Roman"/>
          <w:color w:val="000000" w:themeColor="text1"/>
          <w:sz w:val="24"/>
          <w:szCs w:val="24"/>
          <w:lang w:eastAsia="en-IN"/>
        </w:rPr>
        <w:t xml:space="preserve"> RH, Kay CSK, </w:t>
      </w:r>
      <w:proofErr w:type="spellStart"/>
      <w:proofErr w:type="gramStart"/>
      <w:r w:rsidRPr="00200FCE">
        <w:rPr>
          <w:rFonts w:ascii="Times New Roman" w:eastAsia="Times New Roman" w:hAnsi="Times New Roman" w:cs="Times New Roman"/>
          <w:color w:val="000000" w:themeColor="text1"/>
          <w:sz w:val="24"/>
          <w:szCs w:val="24"/>
          <w:lang w:eastAsia="en-IN"/>
        </w:rPr>
        <w:t>Werneck</w:t>
      </w:r>
      <w:proofErr w:type="spellEnd"/>
      <w:proofErr w:type="gramEnd"/>
      <w:r w:rsidRPr="00200FCE">
        <w:rPr>
          <w:rFonts w:ascii="Times New Roman" w:eastAsia="Times New Roman" w:hAnsi="Times New Roman" w:cs="Times New Roman"/>
          <w:color w:val="000000" w:themeColor="text1"/>
          <w:sz w:val="24"/>
          <w:szCs w:val="24"/>
          <w:lang w:eastAsia="en-IN"/>
        </w:rPr>
        <w:t xml:space="preserve"> LC: </w:t>
      </w:r>
      <w:hyperlink r:id="rId37" w:tgtFrame="_blank" w:history="1">
        <w:r w:rsidRPr="00200FCE">
          <w:rPr>
            <w:rFonts w:ascii="Times New Roman" w:eastAsia="Times New Roman" w:hAnsi="Times New Roman" w:cs="Times New Roman"/>
            <w:color w:val="000000" w:themeColor="text1"/>
            <w:sz w:val="24"/>
            <w:szCs w:val="24"/>
            <w:lang w:eastAsia="en-IN"/>
          </w:rPr>
          <w:t xml:space="preserve">Congenital </w:t>
        </w:r>
        <w:proofErr w:type="spellStart"/>
        <w:r w:rsidRPr="00200FCE">
          <w:rPr>
            <w:rFonts w:ascii="Times New Roman" w:eastAsia="Times New Roman" w:hAnsi="Times New Roman" w:cs="Times New Roman"/>
            <w:color w:val="000000" w:themeColor="text1"/>
            <w:sz w:val="24"/>
            <w:szCs w:val="24"/>
            <w:lang w:eastAsia="en-IN"/>
          </w:rPr>
          <w:t>myasthenic</w:t>
        </w:r>
        <w:proofErr w:type="spellEnd"/>
        <w:r w:rsidRPr="00200FCE">
          <w:rPr>
            <w:rFonts w:ascii="Times New Roman" w:eastAsia="Times New Roman" w:hAnsi="Times New Roman" w:cs="Times New Roman"/>
            <w:color w:val="000000" w:themeColor="text1"/>
            <w:sz w:val="24"/>
            <w:szCs w:val="24"/>
            <w:lang w:eastAsia="en-IN"/>
          </w:rPr>
          <w:t xml:space="preserve"> syndrome: a brief review</w:t>
        </w:r>
      </w:hyperlink>
      <w:r w:rsidRPr="00200FCE">
        <w:rPr>
          <w:rFonts w:ascii="Times New Roman" w:eastAsia="Times New Roman" w:hAnsi="Times New Roman" w:cs="Times New Roman"/>
          <w:color w:val="000000" w:themeColor="text1"/>
          <w:sz w:val="24"/>
          <w:szCs w:val="24"/>
          <w:lang w:eastAsia="en-IN"/>
        </w:rPr>
        <w:t xml:space="preserve">. </w:t>
      </w:r>
      <w:proofErr w:type="spellStart"/>
      <w:r w:rsidRPr="00200FCE">
        <w:rPr>
          <w:rFonts w:ascii="Times New Roman" w:eastAsia="Times New Roman" w:hAnsi="Times New Roman" w:cs="Times New Roman"/>
          <w:color w:val="000000" w:themeColor="text1"/>
          <w:sz w:val="24"/>
          <w:szCs w:val="24"/>
          <w:lang w:eastAsia="en-IN"/>
        </w:rPr>
        <w:t>Pediatr</w:t>
      </w:r>
      <w:proofErr w:type="spellEnd"/>
      <w:r w:rsidRPr="00200FCE">
        <w:rPr>
          <w:rFonts w:ascii="Times New Roman" w:eastAsia="Times New Roman" w:hAnsi="Times New Roman" w:cs="Times New Roman"/>
          <w:color w:val="000000" w:themeColor="text1"/>
          <w:sz w:val="24"/>
          <w:szCs w:val="24"/>
          <w:lang w:eastAsia="en-IN"/>
        </w:rPr>
        <w:t xml:space="preserve"> Neurol. 2012, 46:141-148. </w:t>
      </w:r>
      <w:hyperlink r:id="rId38" w:tgtFrame="_blank" w:history="1">
        <w:r w:rsidRPr="00200FCE">
          <w:rPr>
            <w:rFonts w:ascii="Times New Roman" w:eastAsia="Times New Roman" w:hAnsi="Times New Roman" w:cs="Times New Roman"/>
            <w:color w:val="000000" w:themeColor="text1"/>
            <w:sz w:val="24"/>
            <w:szCs w:val="24"/>
            <w:lang w:eastAsia="en-IN"/>
          </w:rPr>
          <w:t>10.1016/j.pediatrneurol.2011.12.001</w:t>
        </w:r>
      </w:hyperlink>
    </w:p>
    <w:p w:rsidR="00200FCE" w:rsidRPr="00200FCE" w:rsidRDefault="00200FCE" w:rsidP="00200FCE">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en-IN"/>
        </w:rPr>
      </w:pPr>
      <w:proofErr w:type="spellStart"/>
      <w:r w:rsidRPr="00200FCE">
        <w:rPr>
          <w:rFonts w:ascii="Times New Roman" w:eastAsia="Times New Roman" w:hAnsi="Times New Roman" w:cs="Times New Roman"/>
          <w:color w:val="000000" w:themeColor="text1"/>
          <w:sz w:val="24"/>
          <w:szCs w:val="24"/>
          <w:lang w:eastAsia="en-IN"/>
        </w:rPr>
        <w:t>Papazian</w:t>
      </w:r>
      <w:proofErr w:type="spellEnd"/>
      <w:r w:rsidRPr="00200FCE">
        <w:rPr>
          <w:rFonts w:ascii="Times New Roman" w:eastAsia="Times New Roman" w:hAnsi="Times New Roman" w:cs="Times New Roman"/>
          <w:color w:val="000000" w:themeColor="text1"/>
          <w:sz w:val="24"/>
          <w:szCs w:val="24"/>
          <w:lang w:eastAsia="en-IN"/>
        </w:rPr>
        <w:t xml:space="preserve"> O: </w:t>
      </w:r>
      <w:hyperlink r:id="rId39" w:tgtFrame="_blank" w:history="1">
        <w:r w:rsidRPr="00200FCE">
          <w:rPr>
            <w:rFonts w:ascii="Times New Roman" w:eastAsia="Times New Roman" w:hAnsi="Times New Roman" w:cs="Times New Roman"/>
            <w:color w:val="000000" w:themeColor="text1"/>
            <w:sz w:val="24"/>
            <w:szCs w:val="24"/>
            <w:lang w:eastAsia="en-IN"/>
          </w:rPr>
          <w:t>Transient neonatal myasthenia gravis</w:t>
        </w:r>
      </w:hyperlink>
      <w:r w:rsidRPr="00200FCE">
        <w:rPr>
          <w:rFonts w:ascii="Times New Roman" w:eastAsia="Times New Roman" w:hAnsi="Times New Roman" w:cs="Times New Roman"/>
          <w:color w:val="000000" w:themeColor="text1"/>
          <w:sz w:val="24"/>
          <w:szCs w:val="24"/>
          <w:lang w:eastAsia="en-IN"/>
        </w:rPr>
        <w:t>. J Child Neurol. 1992, 7:135-141. </w:t>
      </w:r>
      <w:hyperlink r:id="rId40" w:tgtFrame="_blank" w:history="1">
        <w:r w:rsidRPr="00200FCE">
          <w:rPr>
            <w:rFonts w:ascii="Times New Roman" w:eastAsia="Times New Roman" w:hAnsi="Times New Roman" w:cs="Times New Roman"/>
            <w:color w:val="000000" w:themeColor="text1"/>
            <w:sz w:val="24"/>
            <w:szCs w:val="24"/>
            <w:lang w:eastAsia="en-IN"/>
          </w:rPr>
          <w:t>10.1177/088307389200700202</w:t>
        </w:r>
      </w:hyperlink>
    </w:p>
    <w:p w:rsidR="00200FCE" w:rsidRPr="00200FCE" w:rsidRDefault="00200FCE" w:rsidP="00200FCE">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en-IN"/>
        </w:rPr>
      </w:pPr>
      <w:proofErr w:type="spellStart"/>
      <w:r w:rsidRPr="00200FCE">
        <w:rPr>
          <w:rFonts w:ascii="Times New Roman" w:eastAsia="Times New Roman" w:hAnsi="Times New Roman" w:cs="Times New Roman"/>
          <w:color w:val="000000" w:themeColor="text1"/>
          <w:sz w:val="24"/>
          <w:szCs w:val="24"/>
          <w:lang w:eastAsia="en-IN"/>
        </w:rPr>
        <w:t>Evoli</w:t>
      </w:r>
      <w:proofErr w:type="spellEnd"/>
      <w:r w:rsidRPr="00200FCE">
        <w:rPr>
          <w:rFonts w:ascii="Times New Roman" w:eastAsia="Times New Roman" w:hAnsi="Times New Roman" w:cs="Times New Roman"/>
          <w:color w:val="000000" w:themeColor="text1"/>
          <w:sz w:val="24"/>
          <w:szCs w:val="24"/>
          <w:lang w:eastAsia="en-IN"/>
        </w:rPr>
        <w:t xml:space="preserve"> A: </w:t>
      </w:r>
      <w:hyperlink r:id="rId41" w:tgtFrame="_blank" w:history="1">
        <w:r w:rsidRPr="00200FCE">
          <w:rPr>
            <w:rFonts w:ascii="Times New Roman" w:eastAsia="Times New Roman" w:hAnsi="Times New Roman" w:cs="Times New Roman"/>
            <w:color w:val="000000" w:themeColor="text1"/>
            <w:sz w:val="24"/>
            <w:szCs w:val="24"/>
            <w:lang w:eastAsia="en-IN"/>
          </w:rPr>
          <w:t>Acquired myasthenia gravis in childhood</w:t>
        </w:r>
      </w:hyperlink>
      <w:r w:rsidRPr="00200FCE">
        <w:rPr>
          <w:rFonts w:ascii="Times New Roman" w:eastAsia="Times New Roman" w:hAnsi="Times New Roman" w:cs="Times New Roman"/>
          <w:color w:val="000000" w:themeColor="text1"/>
          <w:sz w:val="24"/>
          <w:szCs w:val="24"/>
          <w:lang w:eastAsia="en-IN"/>
        </w:rPr>
        <w:t xml:space="preserve">. </w:t>
      </w:r>
      <w:proofErr w:type="spellStart"/>
      <w:r w:rsidRPr="00200FCE">
        <w:rPr>
          <w:rFonts w:ascii="Times New Roman" w:eastAsia="Times New Roman" w:hAnsi="Times New Roman" w:cs="Times New Roman"/>
          <w:color w:val="000000" w:themeColor="text1"/>
          <w:sz w:val="24"/>
          <w:szCs w:val="24"/>
          <w:lang w:eastAsia="en-IN"/>
        </w:rPr>
        <w:t>Curr</w:t>
      </w:r>
      <w:proofErr w:type="spellEnd"/>
      <w:r w:rsidRPr="00200FCE">
        <w:rPr>
          <w:rFonts w:ascii="Times New Roman" w:eastAsia="Times New Roman" w:hAnsi="Times New Roman" w:cs="Times New Roman"/>
          <w:color w:val="000000" w:themeColor="text1"/>
          <w:sz w:val="24"/>
          <w:szCs w:val="24"/>
          <w:lang w:eastAsia="en-IN"/>
        </w:rPr>
        <w:t xml:space="preserve"> </w:t>
      </w:r>
      <w:proofErr w:type="spellStart"/>
      <w:r w:rsidRPr="00200FCE">
        <w:rPr>
          <w:rFonts w:ascii="Times New Roman" w:eastAsia="Times New Roman" w:hAnsi="Times New Roman" w:cs="Times New Roman"/>
          <w:color w:val="000000" w:themeColor="text1"/>
          <w:sz w:val="24"/>
          <w:szCs w:val="24"/>
          <w:lang w:eastAsia="en-IN"/>
        </w:rPr>
        <w:t>Opin</w:t>
      </w:r>
      <w:proofErr w:type="spellEnd"/>
      <w:r w:rsidRPr="00200FCE">
        <w:rPr>
          <w:rFonts w:ascii="Times New Roman" w:eastAsia="Times New Roman" w:hAnsi="Times New Roman" w:cs="Times New Roman"/>
          <w:color w:val="000000" w:themeColor="text1"/>
          <w:sz w:val="24"/>
          <w:szCs w:val="24"/>
          <w:lang w:eastAsia="en-IN"/>
        </w:rPr>
        <w:t xml:space="preserve"> Neurol. 2010, 23:536-540. </w:t>
      </w:r>
      <w:hyperlink r:id="rId42" w:tgtFrame="_blank" w:history="1">
        <w:r w:rsidRPr="00200FCE">
          <w:rPr>
            <w:rFonts w:ascii="Times New Roman" w:eastAsia="Times New Roman" w:hAnsi="Times New Roman" w:cs="Times New Roman"/>
            <w:color w:val="000000" w:themeColor="text1"/>
            <w:sz w:val="24"/>
            <w:szCs w:val="24"/>
            <w:lang w:eastAsia="en-IN"/>
          </w:rPr>
          <w:t>10.1097/WCO.0b013e32833c32af</w:t>
        </w:r>
      </w:hyperlink>
    </w:p>
    <w:p w:rsidR="00200FCE" w:rsidRPr="00200FCE" w:rsidRDefault="00200FCE" w:rsidP="00200FCE">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en-IN"/>
        </w:rPr>
      </w:pPr>
      <w:proofErr w:type="spellStart"/>
      <w:r w:rsidRPr="00200FCE">
        <w:rPr>
          <w:rFonts w:ascii="Times New Roman" w:eastAsia="Times New Roman" w:hAnsi="Times New Roman" w:cs="Times New Roman"/>
          <w:color w:val="000000" w:themeColor="text1"/>
          <w:sz w:val="24"/>
          <w:szCs w:val="24"/>
          <w:lang w:eastAsia="en-IN"/>
        </w:rPr>
        <w:t>Vernet</w:t>
      </w:r>
      <w:proofErr w:type="spellEnd"/>
      <w:r w:rsidRPr="00200FCE">
        <w:rPr>
          <w:rFonts w:ascii="Times New Roman" w:eastAsia="Times New Roman" w:hAnsi="Times New Roman" w:cs="Times New Roman"/>
          <w:color w:val="000000" w:themeColor="text1"/>
          <w:sz w:val="24"/>
          <w:szCs w:val="24"/>
          <w:lang w:eastAsia="en-IN"/>
        </w:rPr>
        <w:t xml:space="preserve">-der </w:t>
      </w:r>
      <w:proofErr w:type="spellStart"/>
      <w:r w:rsidRPr="00200FCE">
        <w:rPr>
          <w:rFonts w:ascii="Times New Roman" w:eastAsia="Times New Roman" w:hAnsi="Times New Roman" w:cs="Times New Roman"/>
          <w:color w:val="000000" w:themeColor="text1"/>
          <w:sz w:val="24"/>
          <w:szCs w:val="24"/>
          <w:lang w:eastAsia="en-IN"/>
        </w:rPr>
        <w:t>Garabedian</w:t>
      </w:r>
      <w:proofErr w:type="spellEnd"/>
      <w:r w:rsidRPr="00200FCE">
        <w:rPr>
          <w:rFonts w:ascii="Times New Roman" w:eastAsia="Times New Roman" w:hAnsi="Times New Roman" w:cs="Times New Roman"/>
          <w:color w:val="000000" w:themeColor="text1"/>
          <w:sz w:val="24"/>
          <w:szCs w:val="24"/>
          <w:lang w:eastAsia="en-IN"/>
        </w:rPr>
        <w:t xml:space="preserve"> B, </w:t>
      </w:r>
      <w:proofErr w:type="spellStart"/>
      <w:r w:rsidRPr="00200FCE">
        <w:rPr>
          <w:rFonts w:ascii="Times New Roman" w:eastAsia="Times New Roman" w:hAnsi="Times New Roman" w:cs="Times New Roman"/>
          <w:color w:val="000000" w:themeColor="text1"/>
          <w:sz w:val="24"/>
          <w:szCs w:val="24"/>
          <w:lang w:eastAsia="en-IN"/>
        </w:rPr>
        <w:t>Lacokova</w:t>
      </w:r>
      <w:proofErr w:type="spellEnd"/>
      <w:r w:rsidRPr="00200FCE">
        <w:rPr>
          <w:rFonts w:ascii="Times New Roman" w:eastAsia="Times New Roman" w:hAnsi="Times New Roman" w:cs="Times New Roman"/>
          <w:color w:val="000000" w:themeColor="text1"/>
          <w:sz w:val="24"/>
          <w:szCs w:val="24"/>
          <w:lang w:eastAsia="en-IN"/>
        </w:rPr>
        <w:t xml:space="preserve"> M, </w:t>
      </w:r>
      <w:proofErr w:type="spellStart"/>
      <w:r w:rsidRPr="00200FCE">
        <w:rPr>
          <w:rFonts w:ascii="Times New Roman" w:eastAsia="Times New Roman" w:hAnsi="Times New Roman" w:cs="Times New Roman"/>
          <w:color w:val="000000" w:themeColor="text1"/>
          <w:sz w:val="24"/>
          <w:szCs w:val="24"/>
          <w:lang w:eastAsia="en-IN"/>
        </w:rPr>
        <w:t>Eymard</w:t>
      </w:r>
      <w:proofErr w:type="spellEnd"/>
      <w:r w:rsidRPr="00200FCE">
        <w:rPr>
          <w:rFonts w:ascii="Times New Roman" w:eastAsia="Times New Roman" w:hAnsi="Times New Roman" w:cs="Times New Roman"/>
          <w:color w:val="000000" w:themeColor="text1"/>
          <w:sz w:val="24"/>
          <w:szCs w:val="24"/>
          <w:lang w:eastAsia="en-IN"/>
        </w:rPr>
        <w:t xml:space="preserve"> B, et al.: </w:t>
      </w:r>
      <w:hyperlink r:id="rId43" w:tgtFrame="_blank" w:history="1">
        <w:r w:rsidRPr="00200FCE">
          <w:rPr>
            <w:rFonts w:ascii="Times New Roman" w:eastAsia="Times New Roman" w:hAnsi="Times New Roman" w:cs="Times New Roman"/>
            <w:color w:val="000000" w:themeColor="text1"/>
            <w:sz w:val="24"/>
            <w:szCs w:val="24"/>
            <w:lang w:eastAsia="en-IN"/>
          </w:rPr>
          <w:t xml:space="preserve">Association of neonatal myasthenia gravis with antibodies against the </w:t>
        </w:r>
        <w:proofErr w:type="spellStart"/>
        <w:r w:rsidRPr="00200FCE">
          <w:rPr>
            <w:rFonts w:ascii="Times New Roman" w:eastAsia="Times New Roman" w:hAnsi="Times New Roman" w:cs="Times New Roman"/>
            <w:color w:val="000000" w:themeColor="text1"/>
            <w:sz w:val="24"/>
            <w:szCs w:val="24"/>
            <w:lang w:eastAsia="en-IN"/>
          </w:rPr>
          <w:t>fetal</w:t>
        </w:r>
        <w:proofErr w:type="spellEnd"/>
        <w:r w:rsidRPr="00200FCE">
          <w:rPr>
            <w:rFonts w:ascii="Times New Roman" w:eastAsia="Times New Roman" w:hAnsi="Times New Roman" w:cs="Times New Roman"/>
            <w:color w:val="000000" w:themeColor="text1"/>
            <w:sz w:val="24"/>
            <w:szCs w:val="24"/>
            <w:lang w:eastAsia="en-IN"/>
          </w:rPr>
          <w:t xml:space="preserve"> acetylcholine receptor</w:t>
        </w:r>
      </w:hyperlink>
      <w:r w:rsidRPr="00200FCE">
        <w:rPr>
          <w:rFonts w:ascii="Times New Roman" w:eastAsia="Times New Roman" w:hAnsi="Times New Roman" w:cs="Times New Roman"/>
          <w:color w:val="000000" w:themeColor="text1"/>
          <w:sz w:val="24"/>
          <w:szCs w:val="24"/>
          <w:lang w:eastAsia="en-IN"/>
        </w:rPr>
        <w:t xml:space="preserve">. J </w:t>
      </w:r>
      <w:proofErr w:type="spellStart"/>
      <w:r w:rsidRPr="00200FCE">
        <w:rPr>
          <w:rFonts w:ascii="Times New Roman" w:eastAsia="Times New Roman" w:hAnsi="Times New Roman" w:cs="Times New Roman"/>
          <w:color w:val="000000" w:themeColor="text1"/>
          <w:sz w:val="24"/>
          <w:szCs w:val="24"/>
          <w:lang w:eastAsia="en-IN"/>
        </w:rPr>
        <w:t>Clin</w:t>
      </w:r>
      <w:proofErr w:type="spellEnd"/>
      <w:r w:rsidRPr="00200FCE">
        <w:rPr>
          <w:rFonts w:ascii="Times New Roman" w:eastAsia="Times New Roman" w:hAnsi="Times New Roman" w:cs="Times New Roman"/>
          <w:color w:val="000000" w:themeColor="text1"/>
          <w:sz w:val="24"/>
          <w:szCs w:val="24"/>
          <w:lang w:eastAsia="en-IN"/>
        </w:rPr>
        <w:t xml:space="preserve"> Invest. 1994, 94:555-559. </w:t>
      </w:r>
      <w:hyperlink r:id="rId44" w:tgtFrame="_blank" w:history="1">
        <w:r w:rsidRPr="00200FCE">
          <w:rPr>
            <w:rFonts w:ascii="Times New Roman" w:eastAsia="Times New Roman" w:hAnsi="Times New Roman" w:cs="Times New Roman"/>
            <w:color w:val="000000" w:themeColor="text1"/>
            <w:sz w:val="24"/>
            <w:szCs w:val="24"/>
            <w:lang w:eastAsia="en-IN"/>
          </w:rPr>
          <w:t>10.1172/JCI117369</w:t>
        </w:r>
      </w:hyperlink>
    </w:p>
    <w:p w:rsidR="00200FCE" w:rsidRPr="00200FCE" w:rsidRDefault="00200FCE" w:rsidP="00200FCE">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200FCE">
        <w:rPr>
          <w:rFonts w:ascii="Times New Roman" w:eastAsia="Times New Roman" w:hAnsi="Times New Roman" w:cs="Times New Roman"/>
          <w:color w:val="000000" w:themeColor="text1"/>
          <w:sz w:val="24"/>
          <w:szCs w:val="24"/>
          <w:lang w:eastAsia="en-IN"/>
        </w:rPr>
        <w:lastRenderedPageBreak/>
        <w:t xml:space="preserve">Gomez AM, Van de </w:t>
      </w:r>
      <w:proofErr w:type="spellStart"/>
      <w:r w:rsidRPr="00200FCE">
        <w:rPr>
          <w:rFonts w:ascii="Times New Roman" w:eastAsia="Times New Roman" w:hAnsi="Times New Roman" w:cs="Times New Roman"/>
          <w:color w:val="000000" w:themeColor="text1"/>
          <w:sz w:val="24"/>
          <w:szCs w:val="24"/>
          <w:lang w:eastAsia="en-IN"/>
        </w:rPr>
        <w:t>Broeck</w:t>
      </w:r>
      <w:proofErr w:type="spellEnd"/>
      <w:r w:rsidRPr="00200FCE">
        <w:rPr>
          <w:rFonts w:ascii="Times New Roman" w:eastAsia="Times New Roman" w:hAnsi="Times New Roman" w:cs="Times New Roman"/>
          <w:color w:val="000000" w:themeColor="text1"/>
          <w:sz w:val="24"/>
          <w:szCs w:val="24"/>
          <w:lang w:eastAsia="en-IN"/>
        </w:rPr>
        <w:t xml:space="preserve"> J, </w:t>
      </w:r>
      <w:proofErr w:type="spellStart"/>
      <w:r w:rsidRPr="00200FCE">
        <w:rPr>
          <w:rFonts w:ascii="Times New Roman" w:eastAsia="Times New Roman" w:hAnsi="Times New Roman" w:cs="Times New Roman"/>
          <w:color w:val="000000" w:themeColor="text1"/>
          <w:sz w:val="24"/>
          <w:szCs w:val="24"/>
          <w:lang w:eastAsia="en-IN"/>
        </w:rPr>
        <w:t>Vrolixm</w:t>
      </w:r>
      <w:proofErr w:type="spellEnd"/>
      <w:r w:rsidRPr="00200FCE">
        <w:rPr>
          <w:rFonts w:ascii="Times New Roman" w:eastAsia="Times New Roman" w:hAnsi="Times New Roman" w:cs="Times New Roman"/>
          <w:color w:val="000000" w:themeColor="text1"/>
          <w:sz w:val="24"/>
          <w:szCs w:val="24"/>
          <w:lang w:eastAsia="en-IN"/>
        </w:rPr>
        <w:t xml:space="preserve"> K, et al.: </w:t>
      </w:r>
      <w:hyperlink r:id="rId45" w:tgtFrame="_blank" w:history="1">
        <w:r w:rsidRPr="00200FCE">
          <w:rPr>
            <w:rFonts w:ascii="Times New Roman" w:eastAsia="Times New Roman" w:hAnsi="Times New Roman" w:cs="Times New Roman"/>
            <w:color w:val="000000" w:themeColor="text1"/>
            <w:sz w:val="24"/>
            <w:szCs w:val="24"/>
            <w:lang w:eastAsia="en-IN"/>
          </w:rPr>
          <w:t>Antibody effector mechanisms in myasthenia gravis-pathogenesis at the neuromuscular junction</w:t>
        </w:r>
      </w:hyperlink>
      <w:r w:rsidRPr="00200FCE">
        <w:rPr>
          <w:rFonts w:ascii="Times New Roman" w:eastAsia="Times New Roman" w:hAnsi="Times New Roman" w:cs="Times New Roman"/>
          <w:color w:val="000000" w:themeColor="text1"/>
          <w:sz w:val="24"/>
          <w:szCs w:val="24"/>
          <w:lang w:eastAsia="en-IN"/>
        </w:rPr>
        <w:t>. Autoimmunity. 2010, 43:353-370. </w:t>
      </w:r>
      <w:hyperlink r:id="rId46" w:tgtFrame="_blank" w:history="1">
        <w:r w:rsidRPr="00200FCE">
          <w:rPr>
            <w:rFonts w:ascii="Times New Roman" w:eastAsia="Times New Roman" w:hAnsi="Times New Roman" w:cs="Times New Roman"/>
            <w:color w:val="000000" w:themeColor="text1"/>
            <w:sz w:val="24"/>
            <w:szCs w:val="24"/>
            <w:lang w:eastAsia="en-IN"/>
          </w:rPr>
          <w:t>10.3109/08916930903555943</w:t>
        </w:r>
      </w:hyperlink>
    </w:p>
    <w:p w:rsidR="00200FCE" w:rsidRPr="00200FCE" w:rsidRDefault="00200FCE" w:rsidP="00200FCE">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200FCE">
        <w:rPr>
          <w:rFonts w:ascii="Times New Roman" w:eastAsia="Times New Roman" w:hAnsi="Times New Roman" w:cs="Times New Roman"/>
          <w:color w:val="000000" w:themeColor="text1"/>
          <w:sz w:val="24"/>
          <w:szCs w:val="24"/>
          <w:lang w:eastAsia="en-IN"/>
        </w:rPr>
        <w:t>Barlow CF: </w:t>
      </w:r>
      <w:hyperlink r:id="rId47" w:tgtFrame="_blank" w:history="1">
        <w:r w:rsidRPr="00200FCE">
          <w:rPr>
            <w:rFonts w:ascii="Times New Roman" w:eastAsia="Times New Roman" w:hAnsi="Times New Roman" w:cs="Times New Roman"/>
            <w:color w:val="000000" w:themeColor="text1"/>
            <w:sz w:val="24"/>
            <w:szCs w:val="24"/>
            <w:lang w:eastAsia="en-IN"/>
          </w:rPr>
          <w:t>Neonatal myasthenia gravis</w:t>
        </w:r>
      </w:hyperlink>
      <w:r w:rsidRPr="00200FCE">
        <w:rPr>
          <w:rFonts w:ascii="Times New Roman" w:eastAsia="Times New Roman" w:hAnsi="Times New Roman" w:cs="Times New Roman"/>
          <w:color w:val="000000" w:themeColor="text1"/>
          <w:sz w:val="24"/>
          <w:szCs w:val="24"/>
          <w:lang w:eastAsia="en-IN"/>
        </w:rPr>
        <w:t>. Am J Dis Child. 1981, 135:209. </w:t>
      </w:r>
      <w:hyperlink r:id="rId48" w:tgtFrame="_blank" w:history="1">
        <w:r w:rsidRPr="00200FCE">
          <w:rPr>
            <w:rFonts w:ascii="Times New Roman" w:eastAsia="Times New Roman" w:hAnsi="Times New Roman" w:cs="Times New Roman"/>
            <w:color w:val="000000" w:themeColor="text1"/>
            <w:sz w:val="24"/>
            <w:szCs w:val="24"/>
            <w:lang w:eastAsia="en-IN"/>
          </w:rPr>
          <w:t>10.1001/archpedi.1981.02130270001001</w:t>
        </w:r>
      </w:hyperlink>
    </w:p>
    <w:p w:rsidR="00200FCE" w:rsidRPr="00200FCE" w:rsidRDefault="00200FCE" w:rsidP="00200FCE">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200FCE">
        <w:rPr>
          <w:rFonts w:ascii="Times New Roman" w:eastAsia="Times New Roman" w:hAnsi="Times New Roman" w:cs="Times New Roman"/>
          <w:color w:val="000000" w:themeColor="text1"/>
          <w:sz w:val="24"/>
          <w:szCs w:val="24"/>
          <w:lang w:eastAsia="en-IN"/>
        </w:rPr>
        <w:t xml:space="preserve">Kent A, Turner MA, </w:t>
      </w:r>
      <w:proofErr w:type="spellStart"/>
      <w:r w:rsidRPr="00200FCE">
        <w:rPr>
          <w:rFonts w:ascii="Times New Roman" w:eastAsia="Times New Roman" w:hAnsi="Times New Roman" w:cs="Times New Roman"/>
          <w:color w:val="000000" w:themeColor="text1"/>
          <w:sz w:val="24"/>
          <w:szCs w:val="24"/>
          <w:lang w:eastAsia="en-IN"/>
        </w:rPr>
        <w:t>Sharland</w:t>
      </w:r>
      <w:proofErr w:type="spellEnd"/>
      <w:r w:rsidRPr="00200FCE">
        <w:rPr>
          <w:rFonts w:ascii="Times New Roman" w:eastAsia="Times New Roman" w:hAnsi="Times New Roman" w:cs="Times New Roman"/>
          <w:color w:val="000000" w:themeColor="text1"/>
          <w:sz w:val="24"/>
          <w:szCs w:val="24"/>
          <w:lang w:eastAsia="en-IN"/>
        </w:rPr>
        <w:t xml:space="preserve"> M, Heath PT: </w:t>
      </w:r>
      <w:hyperlink r:id="rId49" w:tgtFrame="_blank" w:history="1">
        <w:r w:rsidRPr="00200FCE">
          <w:rPr>
            <w:rFonts w:ascii="Times New Roman" w:eastAsia="Times New Roman" w:hAnsi="Times New Roman" w:cs="Times New Roman"/>
            <w:color w:val="000000" w:themeColor="text1"/>
            <w:sz w:val="24"/>
            <w:szCs w:val="24"/>
            <w:lang w:eastAsia="en-IN"/>
          </w:rPr>
          <w:t>Aminoglycoside toxicity in neonates: something to worry about</w:t>
        </w:r>
        <w:proofErr w:type="gramStart"/>
        <w:r w:rsidRPr="00200FCE">
          <w:rPr>
            <w:rFonts w:ascii="Times New Roman" w:eastAsia="Times New Roman" w:hAnsi="Times New Roman" w:cs="Times New Roman"/>
            <w:color w:val="000000" w:themeColor="text1"/>
            <w:sz w:val="24"/>
            <w:szCs w:val="24"/>
            <w:lang w:eastAsia="en-IN"/>
          </w:rPr>
          <w:t>?</w:t>
        </w:r>
      </w:hyperlink>
      <w:r w:rsidRPr="00200FCE">
        <w:rPr>
          <w:rFonts w:ascii="Times New Roman" w:eastAsia="Times New Roman" w:hAnsi="Times New Roman" w:cs="Times New Roman"/>
          <w:color w:val="000000" w:themeColor="text1"/>
          <w:sz w:val="24"/>
          <w:szCs w:val="24"/>
          <w:lang w:eastAsia="en-IN"/>
        </w:rPr>
        <w:t>.</w:t>
      </w:r>
      <w:proofErr w:type="gramEnd"/>
      <w:r w:rsidRPr="00200FCE">
        <w:rPr>
          <w:rFonts w:ascii="Times New Roman" w:eastAsia="Times New Roman" w:hAnsi="Times New Roman" w:cs="Times New Roman"/>
          <w:color w:val="000000" w:themeColor="text1"/>
          <w:sz w:val="24"/>
          <w:szCs w:val="24"/>
          <w:lang w:eastAsia="en-IN"/>
        </w:rPr>
        <w:t xml:space="preserve"> Expert Rev Anti Infect </w:t>
      </w:r>
      <w:proofErr w:type="spellStart"/>
      <w:r w:rsidRPr="00200FCE">
        <w:rPr>
          <w:rFonts w:ascii="Times New Roman" w:eastAsia="Times New Roman" w:hAnsi="Times New Roman" w:cs="Times New Roman"/>
          <w:color w:val="000000" w:themeColor="text1"/>
          <w:sz w:val="24"/>
          <w:szCs w:val="24"/>
          <w:lang w:eastAsia="en-IN"/>
        </w:rPr>
        <w:t>Ther</w:t>
      </w:r>
      <w:proofErr w:type="spellEnd"/>
      <w:r w:rsidRPr="00200FCE">
        <w:rPr>
          <w:rFonts w:ascii="Times New Roman" w:eastAsia="Times New Roman" w:hAnsi="Times New Roman" w:cs="Times New Roman"/>
          <w:color w:val="000000" w:themeColor="text1"/>
          <w:sz w:val="24"/>
          <w:szCs w:val="24"/>
          <w:lang w:eastAsia="en-IN"/>
        </w:rPr>
        <w:t>. 2014, 12:319-331. </w:t>
      </w:r>
      <w:hyperlink r:id="rId50" w:tgtFrame="_blank" w:history="1">
        <w:r w:rsidRPr="00200FCE">
          <w:rPr>
            <w:rFonts w:ascii="Times New Roman" w:eastAsia="Times New Roman" w:hAnsi="Times New Roman" w:cs="Times New Roman"/>
            <w:color w:val="000000" w:themeColor="text1"/>
            <w:sz w:val="24"/>
            <w:szCs w:val="24"/>
            <w:lang w:eastAsia="en-IN"/>
          </w:rPr>
          <w:t>10.1586/14787210.2014.878648</w:t>
        </w:r>
      </w:hyperlink>
    </w:p>
    <w:p w:rsidR="00200FCE" w:rsidRPr="00200FCE" w:rsidRDefault="00200FCE" w:rsidP="00200FCE">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200FCE">
        <w:rPr>
          <w:rFonts w:ascii="Times New Roman" w:eastAsia="Times New Roman" w:hAnsi="Times New Roman" w:cs="Times New Roman"/>
          <w:color w:val="000000" w:themeColor="text1"/>
          <w:sz w:val="24"/>
          <w:szCs w:val="24"/>
          <w:lang w:eastAsia="en-IN"/>
        </w:rPr>
        <w:t>Young TE: </w:t>
      </w:r>
      <w:hyperlink r:id="rId51" w:tgtFrame="_blank" w:history="1">
        <w:r w:rsidRPr="00200FCE">
          <w:rPr>
            <w:rFonts w:ascii="Times New Roman" w:eastAsia="Times New Roman" w:hAnsi="Times New Roman" w:cs="Times New Roman"/>
            <w:color w:val="000000" w:themeColor="text1"/>
            <w:sz w:val="24"/>
            <w:szCs w:val="24"/>
            <w:lang w:eastAsia="en-IN"/>
          </w:rPr>
          <w:t>Aminoglycoside therapy in neonates. With particular reference to gentamicin</w:t>
        </w:r>
      </w:hyperlink>
      <w:r w:rsidRPr="00200FCE">
        <w:rPr>
          <w:rFonts w:ascii="Times New Roman" w:eastAsia="Times New Roman" w:hAnsi="Times New Roman" w:cs="Times New Roman"/>
          <w:color w:val="000000" w:themeColor="text1"/>
          <w:sz w:val="24"/>
          <w:szCs w:val="24"/>
          <w:lang w:eastAsia="en-IN"/>
        </w:rPr>
        <w:t xml:space="preserve">. </w:t>
      </w:r>
      <w:proofErr w:type="spellStart"/>
      <w:r w:rsidRPr="00200FCE">
        <w:rPr>
          <w:rFonts w:ascii="Times New Roman" w:eastAsia="Times New Roman" w:hAnsi="Times New Roman" w:cs="Times New Roman"/>
          <w:color w:val="000000" w:themeColor="text1"/>
          <w:sz w:val="24"/>
          <w:szCs w:val="24"/>
          <w:lang w:eastAsia="en-IN"/>
        </w:rPr>
        <w:t>Neoreviews</w:t>
      </w:r>
      <w:proofErr w:type="spellEnd"/>
      <w:r w:rsidRPr="00200FCE">
        <w:rPr>
          <w:rFonts w:ascii="Times New Roman" w:eastAsia="Times New Roman" w:hAnsi="Times New Roman" w:cs="Times New Roman"/>
          <w:color w:val="000000" w:themeColor="text1"/>
          <w:sz w:val="24"/>
          <w:szCs w:val="24"/>
          <w:lang w:eastAsia="en-IN"/>
        </w:rPr>
        <w:t>. 2002, 3:e243-e248. </w:t>
      </w:r>
      <w:hyperlink r:id="rId52" w:tgtFrame="_blank" w:history="1">
        <w:r w:rsidRPr="00200FCE">
          <w:rPr>
            <w:rFonts w:ascii="Times New Roman" w:eastAsia="Times New Roman" w:hAnsi="Times New Roman" w:cs="Times New Roman"/>
            <w:color w:val="000000" w:themeColor="text1"/>
            <w:sz w:val="24"/>
            <w:szCs w:val="24"/>
            <w:lang w:eastAsia="en-IN"/>
          </w:rPr>
          <w:t>10.1542/neo.3-12-e243</w:t>
        </w:r>
      </w:hyperlink>
    </w:p>
    <w:p w:rsidR="00200FCE" w:rsidRPr="00200FCE" w:rsidRDefault="00200FCE" w:rsidP="00200FCE">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en-IN"/>
        </w:rPr>
      </w:pPr>
      <w:proofErr w:type="spellStart"/>
      <w:r w:rsidRPr="00200FCE">
        <w:rPr>
          <w:rFonts w:ascii="Times New Roman" w:eastAsia="Times New Roman" w:hAnsi="Times New Roman" w:cs="Times New Roman"/>
          <w:color w:val="000000" w:themeColor="text1"/>
          <w:sz w:val="24"/>
          <w:szCs w:val="24"/>
          <w:lang w:eastAsia="en-IN"/>
        </w:rPr>
        <w:t>Kaul</w:t>
      </w:r>
      <w:proofErr w:type="spellEnd"/>
      <w:r w:rsidRPr="00200FCE">
        <w:rPr>
          <w:rFonts w:ascii="Times New Roman" w:eastAsia="Times New Roman" w:hAnsi="Times New Roman" w:cs="Times New Roman"/>
          <w:color w:val="000000" w:themeColor="text1"/>
          <w:sz w:val="24"/>
          <w:szCs w:val="24"/>
          <w:lang w:eastAsia="en-IN"/>
        </w:rPr>
        <w:t xml:space="preserve"> M, </w:t>
      </w:r>
      <w:proofErr w:type="spellStart"/>
      <w:r w:rsidRPr="00200FCE">
        <w:rPr>
          <w:rFonts w:ascii="Times New Roman" w:eastAsia="Times New Roman" w:hAnsi="Times New Roman" w:cs="Times New Roman"/>
          <w:color w:val="000000" w:themeColor="text1"/>
          <w:sz w:val="24"/>
          <w:szCs w:val="24"/>
          <w:lang w:eastAsia="en-IN"/>
        </w:rPr>
        <w:t>Barbieri</w:t>
      </w:r>
      <w:proofErr w:type="spellEnd"/>
      <w:r w:rsidRPr="00200FCE">
        <w:rPr>
          <w:rFonts w:ascii="Times New Roman" w:eastAsia="Times New Roman" w:hAnsi="Times New Roman" w:cs="Times New Roman"/>
          <w:color w:val="000000" w:themeColor="text1"/>
          <w:sz w:val="24"/>
          <w:szCs w:val="24"/>
          <w:lang w:eastAsia="en-IN"/>
        </w:rPr>
        <w:t xml:space="preserve"> CM, </w:t>
      </w:r>
      <w:proofErr w:type="spellStart"/>
      <w:r w:rsidRPr="00200FCE">
        <w:rPr>
          <w:rFonts w:ascii="Times New Roman" w:eastAsia="Times New Roman" w:hAnsi="Times New Roman" w:cs="Times New Roman"/>
          <w:color w:val="000000" w:themeColor="text1"/>
          <w:sz w:val="24"/>
          <w:szCs w:val="24"/>
          <w:lang w:eastAsia="en-IN"/>
        </w:rPr>
        <w:t>Pilch</w:t>
      </w:r>
      <w:proofErr w:type="spellEnd"/>
      <w:r w:rsidRPr="00200FCE">
        <w:rPr>
          <w:rFonts w:ascii="Times New Roman" w:eastAsia="Times New Roman" w:hAnsi="Times New Roman" w:cs="Times New Roman"/>
          <w:color w:val="000000" w:themeColor="text1"/>
          <w:sz w:val="24"/>
          <w:szCs w:val="24"/>
          <w:lang w:eastAsia="en-IN"/>
        </w:rPr>
        <w:t xml:space="preserve"> DS: </w:t>
      </w:r>
      <w:hyperlink r:id="rId53" w:tgtFrame="_blank" w:history="1">
        <w:r w:rsidRPr="00200FCE">
          <w:rPr>
            <w:rFonts w:ascii="Times New Roman" w:eastAsia="Times New Roman" w:hAnsi="Times New Roman" w:cs="Times New Roman"/>
            <w:color w:val="000000" w:themeColor="text1"/>
            <w:sz w:val="24"/>
            <w:szCs w:val="24"/>
            <w:lang w:eastAsia="en-IN"/>
          </w:rPr>
          <w:t>Aminoglycoside-induced reduction in nucleotide mobility at the ribosomal RNA A-site as a potentially key determinant of antibacterial activity</w:t>
        </w:r>
      </w:hyperlink>
      <w:r w:rsidRPr="00200FCE">
        <w:rPr>
          <w:rFonts w:ascii="Times New Roman" w:eastAsia="Times New Roman" w:hAnsi="Times New Roman" w:cs="Times New Roman"/>
          <w:color w:val="000000" w:themeColor="text1"/>
          <w:sz w:val="24"/>
          <w:szCs w:val="24"/>
          <w:lang w:eastAsia="en-IN"/>
        </w:rPr>
        <w:t xml:space="preserve">. J Am </w:t>
      </w:r>
      <w:proofErr w:type="spellStart"/>
      <w:r w:rsidRPr="00200FCE">
        <w:rPr>
          <w:rFonts w:ascii="Times New Roman" w:eastAsia="Times New Roman" w:hAnsi="Times New Roman" w:cs="Times New Roman"/>
          <w:color w:val="000000" w:themeColor="text1"/>
          <w:sz w:val="24"/>
          <w:szCs w:val="24"/>
          <w:lang w:eastAsia="en-IN"/>
        </w:rPr>
        <w:t>Chem</w:t>
      </w:r>
      <w:proofErr w:type="spellEnd"/>
      <w:r w:rsidRPr="00200FCE">
        <w:rPr>
          <w:rFonts w:ascii="Times New Roman" w:eastAsia="Times New Roman" w:hAnsi="Times New Roman" w:cs="Times New Roman"/>
          <w:color w:val="000000" w:themeColor="text1"/>
          <w:sz w:val="24"/>
          <w:szCs w:val="24"/>
          <w:lang w:eastAsia="en-IN"/>
        </w:rPr>
        <w:t xml:space="preserve"> Soc. 2006, 128:1261-1271. </w:t>
      </w:r>
      <w:hyperlink r:id="rId54" w:tgtFrame="_blank" w:history="1">
        <w:r w:rsidRPr="00200FCE">
          <w:rPr>
            <w:rFonts w:ascii="Times New Roman" w:eastAsia="Times New Roman" w:hAnsi="Times New Roman" w:cs="Times New Roman"/>
            <w:color w:val="000000" w:themeColor="text1"/>
            <w:sz w:val="24"/>
            <w:szCs w:val="24"/>
            <w:lang w:eastAsia="en-IN"/>
          </w:rPr>
          <w:t>10.1021/ja056159z</w:t>
        </w:r>
      </w:hyperlink>
    </w:p>
    <w:p w:rsidR="00200FCE" w:rsidRPr="00200FCE" w:rsidRDefault="00200FCE" w:rsidP="00200FCE">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en-IN"/>
        </w:rPr>
      </w:pPr>
      <w:proofErr w:type="spellStart"/>
      <w:r w:rsidRPr="00200FCE">
        <w:rPr>
          <w:rFonts w:ascii="Times New Roman" w:eastAsia="Times New Roman" w:hAnsi="Times New Roman" w:cs="Times New Roman"/>
          <w:color w:val="000000" w:themeColor="text1"/>
          <w:sz w:val="24"/>
          <w:szCs w:val="24"/>
          <w:lang w:eastAsia="en-IN"/>
        </w:rPr>
        <w:t>Xie</w:t>
      </w:r>
      <w:proofErr w:type="spellEnd"/>
      <w:r w:rsidRPr="00200FCE">
        <w:rPr>
          <w:rFonts w:ascii="Times New Roman" w:eastAsia="Times New Roman" w:hAnsi="Times New Roman" w:cs="Times New Roman"/>
          <w:color w:val="000000" w:themeColor="text1"/>
          <w:sz w:val="24"/>
          <w:szCs w:val="24"/>
          <w:lang w:eastAsia="en-IN"/>
        </w:rPr>
        <w:t xml:space="preserve"> J, </w:t>
      </w:r>
      <w:proofErr w:type="spellStart"/>
      <w:r w:rsidRPr="00200FCE">
        <w:rPr>
          <w:rFonts w:ascii="Times New Roman" w:eastAsia="Times New Roman" w:hAnsi="Times New Roman" w:cs="Times New Roman"/>
          <w:color w:val="000000" w:themeColor="text1"/>
          <w:sz w:val="24"/>
          <w:szCs w:val="24"/>
          <w:lang w:eastAsia="en-IN"/>
        </w:rPr>
        <w:t>Talaska</w:t>
      </w:r>
      <w:proofErr w:type="spellEnd"/>
      <w:r w:rsidRPr="00200FCE">
        <w:rPr>
          <w:rFonts w:ascii="Times New Roman" w:eastAsia="Times New Roman" w:hAnsi="Times New Roman" w:cs="Times New Roman"/>
          <w:color w:val="000000" w:themeColor="text1"/>
          <w:sz w:val="24"/>
          <w:szCs w:val="24"/>
          <w:lang w:eastAsia="en-IN"/>
        </w:rPr>
        <w:t xml:space="preserve"> AE, Schacht J: </w:t>
      </w:r>
      <w:hyperlink r:id="rId55" w:tgtFrame="_blank" w:history="1">
        <w:r w:rsidRPr="00200FCE">
          <w:rPr>
            <w:rFonts w:ascii="Times New Roman" w:eastAsia="Times New Roman" w:hAnsi="Times New Roman" w:cs="Times New Roman"/>
            <w:color w:val="000000" w:themeColor="text1"/>
            <w:sz w:val="24"/>
            <w:szCs w:val="24"/>
            <w:lang w:eastAsia="en-IN"/>
          </w:rPr>
          <w:t>New developments in aminoglycoside therapy and ototoxicity</w:t>
        </w:r>
      </w:hyperlink>
      <w:r w:rsidRPr="00200FCE">
        <w:rPr>
          <w:rFonts w:ascii="Times New Roman" w:eastAsia="Times New Roman" w:hAnsi="Times New Roman" w:cs="Times New Roman"/>
          <w:color w:val="000000" w:themeColor="text1"/>
          <w:sz w:val="24"/>
          <w:szCs w:val="24"/>
          <w:lang w:eastAsia="en-IN"/>
        </w:rPr>
        <w:t>. Hear Res. 2011, 281:28-37. </w:t>
      </w:r>
      <w:hyperlink r:id="rId56" w:tgtFrame="_blank" w:history="1">
        <w:r w:rsidRPr="00200FCE">
          <w:rPr>
            <w:rFonts w:ascii="Times New Roman" w:eastAsia="Times New Roman" w:hAnsi="Times New Roman" w:cs="Times New Roman"/>
            <w:color w:val="000000" w:themeColor="text1"/>
            <w:sz w:val="24"/>
            <w:szCs w:val="24"/>
            <w:lang w:eastAsia="en-IN"/>
          </w:rPr>
          <w:t>10.1016/j.heares.2011.05.008</w:t>
        </w:r>
      </w:hyperlink>
    </w:p>
    <w:p w:rsidR="00200FCE" w:rsidRPr="00200FCE" w:rsidRDefault="00200FCE" w:rsidP="00200FCE">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en-IN"/>
        </w:rPr>
      </w:pPr>
      <w:proofErr w:type="spellStart"/>
      <w:r w:rsidRPr="00200FCE">
        <w:rPr>
          <w:rFonts w:ascii="Times New Roman" w:eastAsia="Times New Roman" w:hAnsi="Times New Roman" w:cs="Times New Roman"/>
          <w:color w:val="000000" w:themeColor="text1"/>
          <w:sz w:val="24"/>
          <w:szCs w:val="24"/>
          <w:lang w:eastAsia="en-IN"/>
        </w:rPr>
        <w:t>Torda</w:t>
      </w:r>
      <w:proofErr w:type="spellEnd"/>
      <w:r w:rsidRPr="00200FCE">
        <w:rPr>
          <w:rFonts w:ascii="Times New Roman" w:eastAsia="Times New Roman" w:hAnsi="Times New Roman" w:cs="Times New Roman"/>
          <w:color w:val="000000" w:themeColor="text1"/>
          <w:sz w:val="24"/>
          <w:szCs w:val="24"/>
          <w:lang w:eastAsia="en-IN"/>
        </w:rPr>
        <w:t xml:space="preserve"> T: </w:t>
      </w:r>
      <w:hyperlink r:id="rId57" w:tgtFrame="_blank" w:history="1">
        <w:r w:rsidRPr="00200FCE">
          <w:rPr>
            <w:rFonts w:ascii="Times New Roman" w:eastAsia="Times New Roman" w:hAnsi="Times New Roman" w:cs="Times New Roman"/>
            <w:color w:val="000000" w:themeColor="text1"/>
            <w:sz w:val="24"/>
            <w:szCs w:val="24"/>
            <w:lang w:eastAsia="en-IN"/>
          </w:rPr>
          <w:t>The nature of gentamicin-induced neuromuscular block</w:t>
        </w:r>
      </w:hyperlink>
      <w:r w:rsidRPr="00200FCE">
        <w:rPr>
          <w:rFonts w:ascii="Times New Roman" w:eastAsia="Times New Roman" w:hAnsi="Times New Roman" w:cs="Times New Roman"/>
          <w:color w:val="000000" w:themeColor="text1"/>
          <w:sz w:val="24"/>
          <w:szCs w:val="24"/>
          <w:lang w:eastAsia="en-IN"/>
        </w:rPr>
        <w:t xml:space="preserve">. Br J </w:t>
      </w:r>
      <w:proofErr w:type="spellStart"/>
      <w:r w:rsidRPr="00200FCE">
        <w:rPr>
          <w:rFonts w:ascii="Times New Roman" w:eastAsia="Times New Roman" w:hAnsi="Times New Roman" w:cs="Times New Roman"/>
          <w:color w:val="000000" w:themeColor="text1"/>
          <w:sz w:val="24"/>
          <w:szCs w:val="24"/>
          <w:lang w:eastAsia="en-IN"/>
        </w:rPr>
        <w:t>Anaesth</w:t>
      </w:r>
      <w:proofErr w:type="spellEnd"/>
      <w:r w:rsidRPr="00200FCE">
        <w:rPr>
          <w:rFonts w:ascii="Times New Roman" w:eastAsia="Times New Roman" w:hAnsi="Times New Roman" w:cs="Times New Roman"/>
          <w:color w:val="000000" w:themeColor="text1"/>
          <w:sz w:val="24"/>
          <w:szCs w:val="24"/>
          <w:lang w:eastAsia="en-IN"/>
        </w:rPr>
        <w:t>. 1980, 52:325-326. </w:t>
      </w:r>
      <w:hyperlink r:id="rId58" w:tgtFrame="_blank" w:history="1">
        <w:r w:rsidRPr="00200FCE">
          <w:rPr>
            <w:rFonts w:ascii="Times New Roman" w:eastAsia="Times New Roman" w:hAnsi="Times New Roman" w:cs="Times New Roman"/>
            <w:color w:val="000000" w:themeColor="text1"/>
            <w:sz w:val="24"/>
            <w:szCs w:val="24"/>
            <w:lang w:eastAsia="en-IN"/>
          </w:rPr>
          <w:t>10.1093/</w:t>
        </w:r>
        <w:proofErr w:type="spellStart"/>
        <w:r w:rsidRPr="00200FCE">
          <w:rPr>
            <w:rFonts w:ascii="Times New Roman" w:eastAsia="Times New Roman" w:hAnsi="Times New Roman" w:cs="Times New Roman"/>
            <w:color w:val="000000" w:themeColor="text1"/>
            <w:sz w:val="24"/>
            <w:szCs w:val="24"/>
            <w:lang w:eastAsia="en-IN"/>
          </w:rPr>
          <w:t>bja</w:t>
        </w:r>
        <w:proofErr w:type="spellEnd"/>
        <w:r w:rsidRPr="00200FCE">
          <w:rPr>
            <w:rFonts w:ascii="Times New Roman" w:eastAsia="Times New Roman" w:hAnsi="Times New Roman" w:cs="Times New Roman"/>
            <w:color w:val="000000" w:themeColor="text1"/>
            <w:sz w:val="24"/>
            <w:szCs w:val="24"/>
            <w:lang w:eastAsia="en-IN"/>
          </w:rPr>
          <w:t>/52.3.325</w:t>
        </w:r>
      </w:hyperlink>
    </w:p>
    <w:p w:rsidR="00200FCE" w:rsidRPr="00200FCE" w:rsidRDefault="00200FCE" w:rsidP="00200FCE">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en-IN"/>
        </w:rPr>
      </w:pPr>
      <w:proofErr w:type="spellStart"/>
      <w:r w:rsidRPr="00200FCE">
        <w:rPr>
          <w:rFonts w:ascii="Times New Roman" w:eastAsia="Times New Roman" w:hAnsi="Times New Roman" w:cs="Times New Roman"/>
          <w:color w:val="000000" w:themeColor="text1"/>
          <w:sz w:val="24"/>
          <w:szCs w:val="24"/>
          <w:lang w:eastAsia="en-IN"/>
        </w:rPr>
        <w:t>Paradelis</w:t>
      </w:r>
      <w:proofErr w:type="spellEnd"/>
      <w:r w:rsidRPr="00200FCE">
        <w:rPr>
          <w:rFonts w:ascii="Times New Roman" w:eastAsia="Times New Roman" w:hAnsi="Times New Roman" w:cs="Times New Roman"/>
          <w:color w:val="000000" w:themeColor="text1"/>
          <w:sz w:val="24"/>
          <w:szCs w:val="24"/>
          <w:lang w:eastAsia="en-IN"/>
        </w:rPr>
        <w:t xml:space="preserve"> AG, </w:t>
      </w:r>
      <w:proofErr w:type="spellStart"/>
      <w:r w:rsidRPr="00200FCE">
        <w:rPr>
          <w:rFonts w:ascii="Times New Roman" w:eastAsia="Times New Roman" w:hAnsi="Times New Roman" w:cs="Times New Roman"/>
          <w:color w:val="000000" w:themeColor="text1"/>
          <w:sz w:val="24"/>
          <w:szCs w:val="24"/>
          <w:lang w:eastAsia="en-IN"/>
        </w:rPr>
        <w:t>Triantaphyllidis</w:t>
      </w:r>
      <w:proofErr w:type="spellEnd"/>
      <w:r w:rsidRPr="00200FCE">
        <w:rPr>
          <w:rFonts w:ascii="Times New Roman" w:eastAsia="Times New Roman" w:hAnsi="Times New Roman" w:cs="Times New Roman"/>
          <w:color w:val="000000" w:themeColor="text1"/>
          <w:sz w:val="24"/>
          <w:szCs w:val="24"/>
          <w:lang w:eastAsia="en-IN"/>
        </w:rPr>
        <w:t xml:space="preserve"> C, </w:t>
      </w:r>
      <w:proofErr w:type="spellStart"/>
      <w:r w:rsidRPr="00200FCE">
        <w:rPr>
          <w:rFonts w:ascii="Times New Roman" w:eastAsia="Times New Roman" w:hAnsi="Times New Roman" w:cs="Times New Roman"/>
          <w:color w:val="000000" w:themeColor="text1"/>
          <w:sz w:val="24"/>
          <w:szCs w:val="24"/>
          <w:lang w:eastAsia="en-IN"/>
        </w:rPr>
        <w:t>Giala</w:t>
      </w:r>
      <w:proofErr w:type="spellEnd"/>
      <w:r w:rsidRPr="00200FCE">
        <w:rPr>
          <w:rFonts w:ascii="Times New Roman" w:eastAsia="Times New Roman" w:hAnsi="Times New Roman" w:cs="Times New Roman"/>
          <w:color w:val="000000" w:themeColor="text1"/>
          <w:sz w:val="24"/>
          <w:szCs w:val="24"/>
          <w:lang w:eastAsia="en-IN"/>
        </w:rPr>
        <w:t xml:space="preserve"> MM: </w:t>
      </w:r>
      <w:hyperlink r:id="rId59" w:tgtFrame="_blank" w:history="1">
        <w:r w:rsidRPr="00200FCE">
          <w:rPr>
            <w:rFonts w:ascii="Times New Roman" w:eastAsia="Times New Roman" w:hAnsi="Times New Roman" w:cs="Times New Roman"/>
            <w:color w:val="000000" w:themeColor="text1"/>
            <w:sz w:val="24"/>
            <w:szCs w:val="24"/>
            <w:lang w:eastAsia="en-IN"/>
          </w:rPr>
          <w:t>Neuromuscular blocking activity of aminoglycoside antibiotics</w:t>
        </w:r>
      </w:hyperlink>
      <w:r w:rsidRPr="00200FCE">
        <w:rPr>
          <w:rFonts w:ascii="Times New Roman" w:eastAsia="Times New Roman" w:hAnsi="Times New Roman" w:cs="Times New Roman"/>
          <w:color w:val="000000" w:themeColor="text1"/>
          <w:sz w:val="24"/>
          <w:szCs w:val="24"/>
          <w:lang w:eastAsia="en-IN"/>
        </w:rPr>
        <w:t xml:space="preserve">. Methods Find </w:t>
      </w:r>
      <w:proofErr w:type="spellStart"/>
      <w:r w:rsidRPr="00200FCE">
        <w:rPr>
          <w:rFonts w:ascii="Times New Roman" w:eastAsia="Times New Roman" w:hAnsi="Times New Roman" w:cs="Times New Roman"/>
          <w:color w:val="000000" w:themeColor="text1"/>
          <w:sz w:val="24"/>
          <w:szCs w:val="24"/>
          <w:lang w:eastAsia="en-IN"/>
        </w:rPr>
        <w:t>Exp</w:t>
      </w:r>
      <w:proofErr w:type="spellEnd"/>
      <w:r w:rsidRPr="00200FCE">
        <w:rPr>
          <w:rFonts w:ascii="Times New Roman" w:eastAsia="Times New Roman" w:hAnsi="Times New Roman" w:cs="Times New Roman"/>
          <w:color w:val="000000" w:themeColor="text1"/>
          <w:sz w:val="24"/>
          <w:szCs w:val="24"/>
          <w:lang w:eastAsia="en-IN"/>
        </w:rPr>
        <w:t xml:space="preserve"> </w:t>
      </w:r>
      <w:proofErr w:type="spellStart"/>
      <w:r w:rsidRPr="00200FCE">
        <w:rPr>
          <w:rFonts w:ascii="Times New Roman" w:eastAsia="Times New Roman" w:hAnsi="Times New Roman" w:cs="Times New Roman"/>
          <w:color w:val="000000" w:themeColor="text1"/>
          <w:sz w:val="24"/>
          <w:szCs w:val="24"/>
          <w:lang w:eastAsia="en-IN"/>
        </w:rPr>
        <w:t>Clin</w:t>
      </w:r>
      <w:proofErr w:type="spellEnd"/>
      <w:r w:rsidRPr="00200FCE">
        <w:rPr>
          <w:rFonts w:ascii="Times New Roman" w:eastAsia="Times New Roman" w:hAnsi="Times New Roman" w:cs="Times New Roman"/>
          <w:color w:val="000000" w:themeColor="text1"/>
          <w:sz w:val="24"/>
          <w:szCs w:val="24"/>
          <w:lang w:eastAsia="en-IN"/>
        </w:rPr>
        <w:t xml:space="preserve"> </w:t>
      </w:r>
      <w:proofErr w:type="spellStart"/>
      <w:r w:rsidRPr="00200FCE">
        <w:rPr>
          <w:rFonts w:ascii="Times New Roman" w:eastAsia="Times New Roman" w:hAnsi="Times New Roman" w:cs="Times New Roman"/>
          <w:color w:val="000000" w:themeColor="text1"/>
          <w:sz w:val="24"/>
          <w:szCs w:val="24"/>
          <w:lang w:eastAsia="en-IN"/>
        </w:rPr>
        <w:t>Pharmacol</w:t>
      </w:r>
      <w:proofErr w:type="spellEnd"/>
      <w:r w:rsidRPr="00200FCE">
        <w:rPr>
          <w:rFonts w:ascii="Times New Roman" w:eastAsia="Times New Roman" w:hAnsi="Times New Roman" w:cs="Times New Roman"/>
          <w:color w:val="000000" w:themeColor="text1"/>
          <w:sz w:val="24"/>
          <w:szCs w:val="24"/>
          <w:lang w:eastAsia="en-IN"/>
        </w:rPr>
        <w:t>. 1980, 2:45-51. </w:t>
      </w:r>
      <w:hyperlink r:id="rId60" w:tgtFrame="_blank" w:history="1">
        <w:r w:rsidRPr="00200FCE">
          <w:rPr>
            <w:rFonts w:ascii="Times New Roman" w:eastAsia="Times New Roman" w:hAnsi="Times New Roman" w:cs="Times New Roman"/>
            <w:color w:val="000000" w:themeColor="text1"/>
            <w:sz w:val="24"/>
            <w:szCs w:val="24"/>
            <w:lang w:eastAsia="en-IN"/>
          </w:rPr>
          <w:t>10.1007/978-1-4684-3123-0_51</w:t>
        </w:r>
      </w:hyperlink>
    </w:p>
    <w:p w:rsidR="00200FCE" w:rsidRPr="00200FCE" w:rsidRDefault="00200FCE" w:rsidP="00200FCE">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200FCE">
        <w:rPr>
          <w:rFonts w:ascii="Times New Roman" w:eastAsia="Times New Roman" w:hAnsi="Times New Roman" w:cs="Times New Roman"/>
          <w:color w:val="000000" w:themeColor="text1"/>
          <w:sz w:val="24"/>
          <w:szCs w:val="24"/>
          <w:lang w:eastAsia="en-IN"/>
        </w:rPr>
        <w:t>Singh YN, Marshall IG, Harvey AL: </w:t>
      </w:r>
      <w:hyperlink r:id="rId61" w:tgtFrame="_blank" w:history="1">
        <w:r w:rsidRPr="00200FCE">
          <w:rPr>
            <w:rFonts w:ascii="Times New Roman" w:eastAsia="Times New Roman" w:hAnsi="Times New Roman" w:cs="Times New Roman"/>
            <w:color w:val="000000" w:themeColor="text1"/>
            <w:sz w:val="24"/>
            <w:szCs w:val="24"/>
            <w:lang w:eastAsia="en-IN"/>
          </w:rPr>
          <w:t xml:space="preserve">Some effects of the aminoglycoside antibiotic </w:t>
        </w:r>
        <w:proofErr w:type="spellStart"/>
        <w:r w:rsidRPr="00200FCE">
          <w:rPr>
            <w:rFonts w:ascii="Times New Roman" w:eastAsia="Times New Roman" w:hAnsi="Times New Roman" w:cs="Times New Roman"/>
            <w:color w:val="000000" w:themeColor="text1"/>
            <w:sz w:val="24"/>
            <w:szCs w:val="24"/>
            <w:lang w:eastAsia="en-IN"/>
          </w:rPr>
          <w:t>amikacin</w:t>
        </w:r>
        <w:proofErr w:type="spellEnd"/>
        <w:r w:rsidRPr="00200FCE">
          <w:rPr>
            <w:rFonts w:ascii="Times New Roman" w:eastAsia="Times New Roman" w:hAnsi="Times New Roman" w:cs="Times New Roman"/>
            <w:color w:val="000000" w:themeColor="text1"/>
            <w:sz w:val="24"/>
            <w:szCs w:val="24"/>
            <w:lang w:eastAsia="en-IN"/>
          </w:rPr>
          <w:t xml:space="preserve"> on neuromuscular and autonomic transmission</w:t>
        </w:r>
      </w:hyperlink>
      <w:r w:rsidRPr="00200FCE">
        <w:rPr>
          <w:rFonts w:ascii="Times New Roman" w:eastAsia="Times New Roman" w:hAnsi="Times New Roman" w:cs="Times New Roman"/>
          <w:color w:val="000000" w:themeColor="text1"/>
          <w:sz w:val="24"/>
          <w:szCs w:val="24"/>
          <w:lang w:eastAsia="en-IN"/>
        </w:rPr>
        <w:t xml:space="preserve">. Br J </w:t>
      </w:r>
      <w:proofErr w:type="spellStart"/>
      <w:r w:rsidRPr="00200FCE">
        <w:rPr>
          <w:rFonts w:ascii="Times New Roman" w:eastAsia="Times New Roman" w:hAnsi="Times New Roman" w:cs="Times New Roman"/>
          <w:color w:val="000000" w:themeColor="text1"/>
          <w:sz w:val="24"/>
          <w:szCs w:val="24"/>
          <w:lang w:eastAsia="en-IN"/>
        </w:rPr>
        <w:t>Anaesth</w:t>
      </w:r>
      <w:proofErr w:type="spellEnd"/>
      <w:r w:rsidRPr="00200FCE">
        <w:rPr>
          <w:rFonts w:ascii="Times New Roman" w:eastAsia="Times New Roman" w:hAnsi="Times New Roman" w:cs="Times New Roman"/>
          <w:color w:val="000000" w:themeColor="text1"/>
          <w:sz w:val="24"/>
          <w:szCs w:val="24"/>
          <w:lang w:eastAsia="en-IN"/>
        </w:rPr>
        <w:t>. 1978, 50:109-117. </w:t>
      </w:r>
      <w:hyperlink r:id="rId62" w:tgtFrame="_blank" w:history="1">
        <w:r w:rsidRPr="00200FCE">
          <w:rPr>
            <w:rFonts w:ascii="Times New Roman" w:eastAsia="Times New Roman" w:hAnsi="Times New Roman" w:cs="Times New Roman"/>
            <w:color w:val="000000" w:themeColor="text1"/>
            <w:sz w:val="24"/>
            <w:szCs w:val="24"/>
            <w:lang w:eastAsia="en-IN"/>
          </w:rPr>
          <w:t>10.1093/</w:t>
        </w:r>
        <w:proofErr w:type="spellStart"/>
        <w:r w:rsidRPr="00200FCE">
          <w:rPr>
            <w:rFonts w:ascii="Times New Roman" w:eastAsia="Times New Roman" w:hAnsi="Times New Roman" w:cs="Times New Roman"/>
            <w:color w:val="000000" w:themeColor="text1"/>
            <w:sz w:val="24"/>
            <w:szCs w:val="24"/>
            <w:lang w:eastAsia="en-IN"/>
          </w:rPr>
          <w:t>bja</w:t>
        </w:r>
        <w:proofErr w:type="spellEnd"/>
        <w:r w:rsidRPr="00200FCE">
          <w:rPr>
            <w:rFonts w:ascii="Times New Roman" w:eastAsia="Times New Roman" w:hAnsi="Times New Roman" w:cs="Times New Roman"/>
            <w:color w:val="000000" w:themeColor="text1"/>
            <w:sz w:val="24"/>
            <w:szCs w:val="24"/>
            <w:lang w:eastAsia="en-IN"/>
          </w:rPr>
          <w:t>/50.2.109</w:t>
        </w:r>
      </w:hyperlink>
    </w:p>
    <w:p w:rsidR="00200FCE" w:rsidRPr="00200FCE" w:rsidRDefault="00200FCE" w:rsidP="00200FCE">
      <w:pPr>
        <w:jc w:val="both"/>
        <w:rPr>
          <w:rFonts w:ascii="Times New Roman" w:hAnsi="Times New Roman" w:cs="Times New Roman"/>
          <w:sz w:val="24"/>
          <w:szCs w:val="24"/>
        </w:rPr>
      </w:pPr>
    </w:p>
    <w:sectPr w:rsidR="00200FCE" w:rsidRPr="00200F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30D47"/>
    <w:multiLevelType w:val="multilevel"/>
    <w:tmpl w:val="FEEC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50592B"/>
    <w:multiLevelType w:val="hybridMultilevel"/>
    <w:tmpl w:val="2B8AB7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B8"/>
    <w:rsid w:val="000A722C"/>
    <w:rsid w:val="00200FCE"/>
    <w:rsid w:val="0031017A"/>
    <w:rsid w:val="00316940"/>
    <w:rsid w:val="003E6885"/>
    <w:rsid w:val="005E647E"/>
    <w:rsid w:val="00687F39"/>
    <w:rsid w:val="009319FD"/>
    <w:rsid w:val="009D6BA2"/>
    <w:rsid w:val="009E5754"/>
    <w:rsid w:val="00A26F46"/>
    <w:rsid w:val="00A775B8"/>
    <w:rsid w:val="00B74DCD"/>
    <w:rsid w:val="00C42BDA"/>
    <w:rsid w:val="00FA4691"/>
    <w:rsid w:val="00FE5AB7"/>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BE5E6-7966-4247-BC01-80FD4CAC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22C"/>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4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x.doi.org/10.1016/j.paed.2007.10.005" TargetMode="External"/><Relationship Id="rId18" Type="http://schemas.openxmlformats.org/officeDocument/2006/relationships/hyperlink" Target="https://dx.doi.org/10.1016/s0387-7604(03)00066-4" TargetMode="External"/><Relationship Id="rId26" Type="http://schemas.openxmlformats.org/officeDocument/2006/relationships/hyperlink" Target="https://dx.doi.org/10.1146/annurev.me.31.020180.002545" TargetMode="External"/><Relationship Id="rId39" Type="http://schemas.openxmlformats.org/officeDocument/2006/relationships/hyperlink" Target="https://dx.doi.org/10.1177/088307389200700202" TargetMode="External"/><Relationship Id="rId21" Type="http://schemas.openxmlformats.org/officeDocument/2006/relationships/hyperlink" Target="https://dx.doi.org/10.1038/sj.jp.7211651" TargetMode="External"/><Relationship Id="rId34" Type="http://schemas.openxmlformats.org/officeDocument/2006/relationships/hyperlink" Target="https://dx.doi.org/10.1097/00019052-200410000-00004" TargetMode="External"/><Relationship Id="rId42" Type="http://schemas.openxmlformats.org/officeDocument/2006/relationships/hyperlink" Target="https://dx.doi.org/10.1097/WCO.0b013e32833c32af" TargetMode="External"/><Relationship Id="rId47" Type="http://schemas.openxmlformats.org/officeDocument/2006/relationships/hyperlink" Target="https://dx.doi.org/10.1001/archpedi.1981.02130270001001" TargetMode="External"/><Relationship Id="rId50" Type="http://schemas.openxmlformats.org/officeDocument/2006/relationships/hyperlink" Target="https://dx.doi.org/10.1586/14787210.2014.878648" TargetMode="External"/><Relationship Id="rId55" Type="http://schemas.openxmlformats.org/officeDocument/2006/relationships/hyperlink" Target="https://dx.doi.org/10.1016/j.heares.2011.05.008" TargetMode="External"/><Relationship Id="rId63" Type="http://schemas.openxmlformats.org/officeDocument/2006/relationships/fontTable" Target="fontTable.xml"/><Relationship Id="rId7" Type="http://schemas.openxmlformats.org/officeDocument/2006/relationships/hyperlink" Target="https://dx.doi.org/10.1097/00131402-200412000-00003" TargetMode="External"/><Relationship Id="rId2" Type="http://schemas.openxmlformats.org/officeDocument/2006/relationships/styles" Target="styles.xml"/><Relationship Id="rId16" Type="http://schemas.openxmlformats.org/officeDocument/2006/relationships/hyperlink" Target="https://dx.doi.org/10.16965/ijpr.2016.134" TargetMode="External"/><Relationship Id="rId29" Type="http://schemas.openxmlformats.org/officeDocument/2006/relationships/hyperlink" Target="https://dx.doi.org/10.1016/0960-8966(93)90057-q" TargetMode="External"/><Relationship Id="rId11" Type="http://schemas.openxmlformats.org/officeDocument/2006/relationships/hyperlink" Target="https://dx.doi.org/10.1542/pir.30-9-e66" TargetMode="External"/><Relationship Id="rId24" Type="http://schemas.openxmlformats.org/officeDocument/2006/relationships/hyperlink" Target="https://dx.doi.org/10.1093/bja/aem144" TargetMode="External"/><Relationship Id="rId32" Type="http://schemas.openxmlformats.org/officeDocument/2006/relationships/hyperlink" Target="https://dx.doi.org/10.1002/ana.410010403" TargetMode="External"/><Relationship Id="rId37" Type="http://schemas.openxmlformats.org/officeDocument/2006/relationships/hyperlink" Target="https://dx.doi.org/10.1016/j.pediatrneurol.2011.12.001" TargetMode="External"/><Relationship Id="rId40" Type="http://schemas.openxmlformats.org/officeDocument/2006/relationships/hyperlink" Target="https://dx.doi.org/10.1177/088307389200700202" TargetMode="External"/><Relationship Id="rId45" Type="http://schemas.openxmlformats.org/officeDocument/2006/relationships/hyperlink" Target="https://dx.doi.org/10.3109/08916930903555943" TargetMode="External"/><Relationship Id="rId53" Type="http://schemas.openxmlformats.org/officeDocument/2006/relationships/hyperlink" Target="https://dx.doi.org/10.1021/ja056159z" TargetMode="External"/><Relationship Id="rId58" Type="http://schemas.openxmlformats.org/officeDocument/2006/relationships/hyperlink" Target="https://dx.doi.org/10.1093/bja/52.3.325" TargetMode="External"/><Relationship Id="rId5" Type="http://schemas.openxmlformats.org/officeDocument/2006/relationships/image" Target="media/image1.png"/><Relationship Id="rId61" Type="http://schemas.openxmlformats.org/officeDocument/2006/relationships/hyperlink" Target="https://dx.doi.org/10.1093/bja/50.2.109" TargetMode="External"/><Relationship Id="rId19" Type="http://schemas.openxmlformats.org/officeDocument/2006/relationships/hyperlink" Target="https://www.ncbi.nlm.nih.gov/pmc/articles/PMC4261338/" TargetMode="External"/><Relationship Id="rId14" Type="http://schemas.openxmlformats.org/officeDocument/2006/relationships/hyperlink" Target="https://dx.doi.org/10.1016/j.paed.2007.10.005" TargetMode="External"/><Relationship Id="rId22" Type="http://schemas.openxmlformats.org/officeDocument/2006/relationships/hyperlink" Target="https://dx.doi.org/10.1016/j.ccc.2005.06.008" TargetMode="External"/><Relationship Id="rId27" Type="http://schemas.openxmlformats.org/officeDocument/2006/relationships/hyperlink" Target="https://dx.doi.org/10.1136/practneurol-2012-000404" TargetMode="External"/><Relationship Id="rId30" Type="http://schemas.openxmlformats.org/officeDocument/2006/relationships/hyperlink" Target="https://dx.doi.org/10.1016/0960-8966(93)90057-q" TargetMode="External"/><Relationship Id="rId35" Type="http://schemas.openxmlformats.org/officeDocument/2006/relationships/hyperlink" Target="https://dx.doi.org/10.1093/brain/116.3.633" TargetMode="External"/><Relationship Id="rId43" Type="http://schemas.openxmlformats.org/officeDocument/2006/relationships/hyperlink" Target="https://dx.doi.org/10.1172/JCI117369" TargetMode="External"/><Relationship Id="rId48" Type="http://schemas.openxmlformats.org/officeDocument/2006/relationships/hyperlink" Target="https://dx.doi.org/10.1001/archpedi.1981.02130270001001" TargetMode="External"/><Relationship Id="rId56" Type="http://schemas.openxmlformats.org/officeDocument/2006/relationships/hyperlink" Target="https://dx.doi.org/10.1016/j.heares.2011.05.008" TargetMode="External"/><Relationship Id="rId64" Type="http://schemas.openxmlformats.org/officeDocument/2006/relationships/theme" Target="theme/theme1.xml"/><Relationship Id="rId8" Type="http://schemas.openxmlformats.org/officeDocument/2006/relationships/hyperlink" Target="https://dx.doi.org/10.1097/00131402-200412000-00003" TargetMode="External"/><Relationship Id="rId51" Type="http://schemas.openxmlformats.org/officeDocument/2006/relationships/hyperlink" Target="https://dx.doi.org/10.1542/neo.3-12-e243" TargetMode="External"/><Relationship Id="rId3" Type="http://schemas.openxmlformats.org/officeDocument/2006/relationships/settings" Target="settings.xml"/><Relationship Id="rId12" Type="http://schemas.openxmlformats.org/officeDocument/2006/relationships/hyperlink" Target="https://dx.doi.org/10.1542/pir.30-9-e66" TargetMode="External"/><Relationship Id="rId17" Type="http://schemas.openxmlformats.org/officeDocument/2006/relationships/hyperlink" Target="https://dx.doi.org/10.1016/s0387-7604(03)00066-4" TargetMode="External"/><Relationship Id="rId25" Type="http://schemas.openxmlformats.org/officeDocument/2006/relationships/hyperlink" Target="https://dx.doi.org/10.1146/annurev.me.31.020180.002545" TargetMode="External"/><Relationship Id="rId33" Type="http://schemas.openxmlformats.org/officeDocument/2006/relationships/hyperlink" Target="https://dx.doi.org/10.1097/00019052-200410000-00004" TargetMode="External"/><Relationship Id="rId38" Type="http://schemas.openxmlformats.org/officeDocument/2006/relationships/hyperlink" Target="https://dx.doi.org/10.1016/j.pediatrneurol.2011.12.001" TargetMode="External"/><Relationship Id="rId46" Type="http://schemas.openxmlformats.org/officeDocument/2006/relationships/hyperlink" Target="https://dx.doi.org/10.3109/08916930903555943" TargetMode="External"/><Relationship Id="rId59" Type="http://schemas.openxmlformats.org/officeDocument/2006/relationships/hyperlink" Target="https://dx.doi.org/10.1007/978-1-4684-3123-0_51" TargetMode="External"/><Relationship Id="rId20" Type="http://schemas.openxmlformats.org/officeDocument/2006/relationships/hyperlink" Target="https://dx.doi.org/10.1038/sj.jp.7211651" TargetMode="External"/><Relationship Id="rId41" Type="http://schemas.openxmlformats.org/officeDocument/2006/relationships/hyperlink" Target="https://dx.doi.org/10.1097/WCO.0b013e32833c32af" TargetMode="External"/><Relationship Id="rId54" Type="http://schemas.openxmlformats.org/officeDocument/2006/relationships/hyperlink" Target="https://dx.doi.org/10.1021/ja056159z" TargetMode="External"/><Relationship Id="rId62" Type="http://schemas.openxmlformats.org/officeDocument/2006/relationships/hyperlink" Target="https://dx.doi.org/10.1093/bja/50.2.109"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dx.doi.org/10.16965/ijpr.2016.134" TargetMode="External"/><Relationship Id="rId23" Type="http://schemas.openxmlformats.org/officeDocument/2006/relationships/hyperlink" Target="https://dx.doi.org/10.1093/bja/aem144" TargetMode="External"/><Relationship Id="rId28" Type="http://schemas.openxmlformats.org/officeDocument/2006/relationships/hyperlink" Target="https://dx.doi.org/10.1136/practneurol-2012-000404" TargetMode="External"/><Relationship Id="rId36" Type="http://schemas.openxmlformats.org/officeDocument/2006/relationships/hyperlink" Target="https://dx.doi.org/10.1093/brain/116.3.633" TargetMode="External"/><Relationship Id="rId49" Type="http://schemas.openxmlformats.org/officeDocument/2006/relationships/hyperlink" Target="https://dx.doi.org/10.1586/14787210.2014.878648" TargetMode="External"/><Relationship Id="rId57" Type="http://schemas.openxmlformats.org/officeDocument/2006/relationships/hyperlink" Target="https://dx.doi.org/10.1093/bja/52.3.325" TargetMode="External"/><Relationship Id="rId10" Type="http://schemas.openxmlformats.org/officeDocument/2006/relationships/hyperlink" Target="https://dx.doi.org/10.1055/s-2008-1041110" TargetMode="External"/><Relationship Id="rId31" Type="http://schemas.openxmlformats.org/officeDocument/2006/relationships/hyperlink" Target="https://dx.doi.org/10.1002/ana.410010403" TargetMode="External"/><Relationship Id="rId44" Type="http://schemas.openxmlformats.org/officeDocument/2006/relationships/hyperlink" Target="https://dx.doi.org/10.1172/JCI117369" TargetMode="External"/><Relationship Id="rId52" Type="http://schemas.openxmlformats.org/officeDocument/2006/relationships/hyperlink" Target="https://dx.doi.org/10.1542/neo.3-12-e243" TargetMode="External"/><Relationship Id="rId60" Type="http://schemas.openxmlformats.org/officeDocument/2006/relationships/hyperlink" Target="https://dx.doi.org/10.1007/978-1-4684-3123-0_51" TargetMode="External"/><Relationship Id="rId4" Type="http://schemas.openxmlformats.org/officeDocument/2006/relationships/webSettings" Target="webSettings.xml"/><Relationship Id="rId9" Type="http://schemas.openxmlformats.org/officeDocument/2006/relationships/hyperlink" Target="https://dx.doi.org/10.1055/s-2008-1041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9</Pages>
  <Words>3825</Words>
  <Characters>21806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2022-07-27T05:16:00Z</dcterms:created>
  <dcterms:modified xsi:type="dcterms:W3CDTF">2022-07-27T07:38:00Z</dcterms:modified>
</cp:coreProperties>
</file>