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071D" w14:textId="77777777" w:rsidR="00A01E03" w:rsidRDefault="00A01E03" w:rsidP="00A01E03">
      <w:pPr>
        <w:spacing w:after="0" w:line="240" w:lineRule="auto"/>
        <w:rPr>
          <w:rFonts w:ascii="Times New Roman" w:hAnsi="Times New Roman" w:cs="Times New Roman"/>
          <w:b/>
          <w:bCs/>
          <w:sz w:val="48"/>
          <w:szCs w:val="48"/>
        </w:rPr>
      </w:pPr>
    </w:p>
    <w:p w14:paraId="10D1ADD0" w14:textId="79B89402" w:rsidR="00F33FBD" w:rsidRPr="00A01E03" w:rsidRDefault="00F33FBD" w:rsidP="008360D7">
      <w:pPr>
        <w:spacing w:after="0" w:line="240" w:lineRule="auto"/>
        <w:jc w:val="center"/>
        <w:rPr>
          <w:rFonts w:ascii="Times New Roman" w:hAnsi="Times New Roman" w:cs="Times New Roman"/>
          <w:sz w:val="48"/>
          <w:szCs w:val="48"/>
        </w:rPr>
      </w:pPr>
      <w:bookmarkStart w:id="0" w:name="_Hlk140479850"/>
      <w:r w:rsidRPr="00A01E03">
        <w:rPr>
          <w:rFonts w:ascii="Times New Roman" w:hAnsi="Times New Roman" w:cs="Times New Roman"/>
          <w:sz w:val="48"/>
          <w:szCs w:val="48"/>
        </w:rPr>
        <w:t>Advanced Nano Catalysts for Light-Mediated Environment-Friendly Applications</w:t>
      </w:r>
    </w:p>
    <w:p w14:paraId="4F78A4DB" w14:textId="77777777" w:rsidR="0010232F" w:rsidRDefault="0010232F" w:rsidP="008360D7">
      <w:pPr>
        <w:spacing w:after="0" w:line="240" w:lineRule="auto"/>
        <w:jc w:val="center"/>
        <w:rPr>
          <w:rFonts w:ascii="Times New Roman" w:hAnsi="Times New Roman" w:cs="Times New Roman"/>
          <w:b/>
          <w:bCs/>
          <w:sz w:val="48"/>
          <w:szCs w:val="48"/>
        </w:rPr>
      </w:pPr>
    </w:p>
    <w:p w14:paraId="2B120008" w14:textId="77777777" w:rsidR="00390F9F" w:rsidRDefault="00390F9F" w:rsidP="00390F9F">
      <w:pPr>
        <w:pStyle w:val="Author"/>
        <w:spacing w:before="0" w:after="0"/>
        <w:rPr>
          <w:rFonts w:eastAsia="MS Mincho"/>
          <w:sz w:val="20"/>
          <w:szCs w:val="20"/>
        </w:rPr>
        <w:sectPr w:rsidR="00390F9F" w:rsidSect="008360D7">
          <w:pgSz w:w="11906" w:h="16838" w:code="9"/>
          <w:pgMar w:top="567" w:right="567" w:bottom="567" w:left="567" w:header="709" w:footer="709" w:gutter="0"/>
          <w:cols w:space="708"/>
          <w:docGrid w:linePitch="360"/>
        </w:sectPr>
      </w:pPr>
    </w:p>
    <w:p w14:paraId="3686C0C7" w14:textId="3477AC04" w:rsidR="00390F9F" w:rsidRDefault="00390F9F" w:rsidP="00390F9F">
      <w:pPr>
        <w:pStyle w:val="Author"/>
        <w:spacing w:before="0" w:after="0"/>
        <w:rPr>
          <w:rFonts w:eastAsia="MS Mincho"/>
          <w:sz w:val="20"/>
          <w:szCs w:val="20"/>
        </w:rPr>
      </w:pPr>
      <w:r>
        <w:rPr>
          <w:rFonts w:eastAsia="MS Mincho"/>
          <w:sz w:val="20"/>
          <w:szCs w:val="20"/>
        </w:rPr>
        <w:t>Jyothi Vaz</w:t>
      </w:r>
      <w:r w:rsidR="005C4EEC">
        <w:rPr>
          <w:rFonts w:eastAsia="MS Mincho"/>
          <w:sz w:val="20"/>
          <w:szCs w:val="20"/>
        </w:rPr>
        <w:t>,</w:t>
      </w:r>
    </w:p>
    <w:p w14:paraId="22056CE3" w14:textId="54B1C8EE" w:rsidR="005C4EEC" w:rsidRPr="005C4EEC" w:rsidRDefault="005C4EEC" w:rsidP="005C4EEC">
      <w:pPr>
        <w:pStyle w:val="Affiliation"/>
      </w:pPr>
      <w:r w:rsidRPr="008360D7">
        <w:t xml:space="preserve">Praveen </w:t>
      </w:r>
      <w:proofErr w:type="spellStart"/>
      <w:r w:rsidRPr="008360D7">
        <w:t>Martis</w:t>
      </w:r>
      <w:proofErr w:type="spellEnd"/>
    </w:p>
    <w:p w14:paraId="6A9E672F" w14:textId="77777777" w:rsidR="00390F9F" w:rsidRPr="00466548" w:rsidRDefault="00390F9F" w:rsidP="00390F9F">
      <w:pPr>
        <w:pStyle w:val="Affiliation"/>
        <w:rPr>
          <w:rFonts w:eastAsia="MS Mincho"/>
        </w:rPr>
      </w:pPr>
      <w:r>
        <w:rPr>
          <w:rFonts w:eastAsia="MS Mincho"/>
        </w:rPr>
        <w:t>Department of Chemistry</w:t>
      </w:r>
    </w:p>
    <w:p w14:paraId="1F3F09F6" w14:textId="15C3F62F" w:rsidR="005C4EEC" w:rsidRDefault="00390F9F" w:rsidP="005C4EEC">
      <w:pPr>
        <w:pStyle w:val="Affiliation"/>
        <w:rPr>
          <w:rFonts w:eastAsia="MS Mincho"/>
        </w:rPr>
      </w:pPr>
      <w:r>
        <w:rPr>
          <w:rFonts w:eastAsia="MS Mincho"/>
        </w:rPr>
        <w:t>St Aloysius College (Autonomous</w:t>
      </w:r>
      <w:r w:rsidR="005C4EEC">
        <w:rPr>
          <w:rFonts w:eastAsia="MS Mincho"/>
        </w:rPr>
        <w:t>)</w:t>
      </w:r>
    </w:p>
    <w:p w14:paraId="124EF04A" w14:textId="7E887040" w:rsidR="005C4EEC" w:rsidRPr="00466548" w:rsidRDefault="005C4EEC" w:rsidP="005C4EEC">
      <w:pPr>
        <w:pStyle w:val="Affiliation"/>
        <w:rPr>
          <w:rFonts w:eastAsia="MS Mincho"/>
        </w:rPr>
      </w:pPr>
      <w:r>
        <w:rPr>
          <w:rFonts w:eastAsia="MS Mincho"/>
        </w:rPr>
        <w:t>Mangalore, India - 57</w:t>
      </w:r>
      <w:r w:rsidR="006B3C0B">
        <w:rPr>
          <w:rFonts w:eastAsia="MS Mincho"/>
        </w:rPr>
        <w:t>5</w:t>
      </w:r>
      <w:r>
        <w:rPr>
          <w:rFonts w:eastAsia="MS Mincho"/>
        </w:rPr>
        <w:t>003</w:t>
      </w:r>
    </w:p>
    <w:p w14:paraId="26898357" w14:textId="77777777" w:rsidR="004B060C" w:rsidRDefault="00B41918" w:rsidP="004B060C">
      <w:pPr>
        <w:pStyle w:val="Affiliation"/>
      </w:pPr>
      <w:hyperlink r:id="rId8" w:history="1">
        <w:r w:rsidR="004B060C" w:rsidRPr="00FF297E">
          <w:rPr>
            <w:rStyle w:val="Hyperlink"/>
            <w:rFonts w:eastAsia="MS Mincho"/>
          </w:rPr>
          <w:t>jyothi_vaz@staloysius.edu.in</w:t>
        </w:r>
      </w:hyperlink>
      <w:bookmarkStart w:id="1" w:name="_Hlk139897831"/>
      <w:r w:rsidR="0043559B">
        <w:t xml:space="preserve">, </w:t>
      </w:r>
    </w:p>
    <w:p w14:paraId="6E0938EA" w14:textId="6A203F74" w:rsidR="0043559B" w:rsidRDefault="00B41918" w:rsidP="004B060C">
      <w:pPr>
        <w:pStyle w:val="Affiliation"/>
      </w:pPr>
      <w:hyperlink r:id="rId9" w:history="1">
        <w:r w:rsidR="004B060C" w:rsidRPr="00FF297E">
          <w:rPr>
            <w:rStyle w:val="Hyperlink"/>
          </w:rPr>
          <w:t>praveenmartis@gmail.com</w:t>
        </w:r>
      </w:hyperlink>
    </w:p>
    <w:p w14:paraId="6374E2A2" w14:textId="77777777" w:rsidR="0043559B" w:rsidRDefault="0043559B" w:rsidP="0043559B">
      <w:pPr>
        <w:pStyle w:val="Affiliation"/>
        <w:rPr>
          <w:rFonts w:eastAsia="MS Mincho"/>
        </w:rPr>
      </w:pPr>
    </w:p>
    <w:p w14:paraId="4E86D557" w14:textId="77777777" w:rsidR="0043559B" w:rsidRDefault="0043559B" w:rsidP="0043559B">
      <w:pPr>
        <w:pStyle w:val="Affiliation"/>
        <w:rPr>
          <w:rFonts w:eastAsia="MS Mincho"/>
        </w:rPr>
      </w:pPr>
      <w:r>
        <w:rPr>
          <w:rFonts w:eastAsia="MS Mincho"/>
        </w:rPr>
        <w:t>Parashuram L.</w:t>
      </w:r>
    </w:p>
    <w:p w14:paraId="72D96623" w14:textId="75941F6F" w:rsidR="0043559B" w:rsidRPr="00466548" w:rsidRDefault="0043559B" w:rsidP="0043559B">
      <w:pPr>
        <w:pStyle w:val="Affiliation"/>
        <w:rPr>
          <w:rFonts w:eastAsia="MS Mincho"/>
        </w:rPr>
      </w:pPr>
      <w:r>
        <w:rPr>
          <w:rFonts w:eastAsia="MS Mincho"/>
        </w:rPr>
        <w:t>Department of Chemistry</w:t>
      </w:r>
    </w:p>
    <w:p w14:paraId="193033BE" w14:textId="77777777" w:rsidR="0043559B" w:rsidRDefault="0043559B" w:rsidP="0043559B">
      <w:pPr>
        <w:pStyle w:val="Affiliation"/>
        <w:rPr>
          <w:rFonts w:eastAsia="MS Mincho"/>
        </w:rPr>
      </w:pPr>
      <w:proofErr w:type="spellStart"/>
      <w:r w:rsidRPr="008360D7">
        <w:t>Nitte</w:t>
      </w:r>
      <w:proofErr w:type="spellEnd"/>
      <w:r w:rsidRPr="008360D7">
        <w:t xml:space="preserve"> Meenakshi Institute of Technology</w:t>
      </w:r>
      <w:r>
        <w:rPr>
          <w:rFonts w:eastAsia="MS Mincho"/>
        </w:rPr>
        <w:t xml:space="preserve"> </w:t>
      </w:r>
    </w:p>
    <w:p w14:paraId="693DD092" w14:textId="77777777" w:rsidR="0043559B" w:rsidRPr="00466548" w:rsidRDefault="0043559B" w:rsidP="0043559B">
      <w:pPr>
        <w:pStyle w:val="Affiliation"/>
        <w:rPr>
          <w:rFonts w:eastAsia="MS Mincho"/>
        </w:rPr>
      </w:pPr>
      <w:r>
        <w:rPr>
          <w:rFonts w:eastAsia="MS Mincho"/>
        </w:rPr>
        <w:t xml:space="preserve">Bangalore, India - </w:t>
      </w:r>
      <w:r w:rsidRPr="008360D7">
        <w:t>560064</w:t>
      </w:r>
    </w:p>
    <w:bookmarkEnd w:id="1"/>
    <w:p w14:paraId="037754FF" w14:textId="54B47066" w:rsidR="0043559B" w:rsidRDefault="0043559B" w:rsidP="0043559B">
      <w:pPr>
        <w:pStyle w:val="Affiliation"/>
        <w:rPr>
          <w:rFonts w:eastAsia="MS Mincho"/>
        </w:rPr>
      </w:pPr>
      <w:r>
        <w:rPr>
          <w:rFonts w:eastAsia="MS Mincho"/>
        </w:rPr>
        <w:fldChar w:fldCharType="begin"/>
      </w:r>
      <w:r>
        <w:rPr>
          <w:rFonts w:eastAsia="MS Mincho"/>
        </w:rPr>
        <w:instrText>HYPERLINK "mailto:</w:instrText>
      </w:r>
      <w:r w:rsidRPr="000A63AD">
        <w:rPr>
          <w:rFonts w:eastAsia="MS Mincho"/>
        </w:rPr>
        <w:instrText>ramacademy1990@gmail.co</w:instrText>
      </w:r>
      <w:r>
        <w:rPr>
          <w:rFonts w:eastAsia="MS Mincho"/>
        </w:rPr>
        <w:instrText>m"</w:instrText>
      </w:r>
      <w:r>
        <w:rPr>
          <w:rFonts w:eastAsia="MS Mincho"/>
        </w:rPr>
      </w:r>
      <w:r>
        <w:rPr>
          <w:rFonts w:eastAsia="MS Mincho"/>
        </w:rPr>
        <w:fldChar w:fldCharType="separate"/>
      </w:r>
      <w:r w:rsidRPr="00FF297E">
        <w:rPr>
          <w:rStyle w:val="Hyperlink"/>
          <w:rFonts w:eastAsia="MS Mincho"/>
        </w:rPr>
        <w:t>ramacademy1990@gmail.com</w:t>
      </w:r>
      <w:r>
        <w:rPr>
          <w:rFonts w:eastAsia="MS Mincho"/>
        </w:rPr>
        <w:fldChar w:fldCharType="end"/>
      </w:r>
    </w:p>
    <w:p w14:paraId="796506B9" w14:textId="140479F4" w:rsidR="005C4EEC" w:rsidRDefault="005C4EEC" w:rsidP="005C4EEC">
      <w:pPr>
        <w:pStyle w:val="Affiliation"/>
        <w:rPr>
          <w:rFonts w:eastAsia="MS Mincho"/>
        </w:rPr>
      </w:pPr>
    </w:p>
    <w:p w14:paraId="7B622B92" w14:textId="77777777" w:rsidR="00390F9F" w:rsidRDefault="00390F9F" w:rsidP="00390F9F">
      <w:pPr>
        <w:pStyle w:val="Affiliation"/>
        <w:rPr>
          <w:rFonts w:eastAsia="MS Mincho"/>
        </w:rPr>
      </w:pPr>
    </w:p>
    <w:p w14:paraId="6C98070C" w14:textId="26F8DE5F" w:rsidR="00390F9F" w:rsidRPr="00390F9F" w:rsidRDefault="00390F9F" w:rsidP="008360D7">
      <w:pPr>
        <w:spacing w:after="0" w:line="240" w:lineRule="auto"/>
        <w:jc w:val="center"/>
        <w:rPr>
          <w:rFonts w:ascii="Times New Roman" w:hAnsi="Times New Roman" w:cs="Times New Roman"/>
          <w:sz w:val="20"/>
          <w:szCs w:val="20"/>
        </w:rPr>
        <w:sectPr w:rsidR="00390F9F" w:rsidRPr="00390F9F" w:rsidSect="00390F9F">
          <w:type w:val="continuous"/>
          <w:pgSz w:w="11906" w:h="16838" w:code="9"/>
          <w:pgMar w:top="567" w:right="567" w:bottom="567" w:left="567" w:header="709" w:footer="709" w:gutter="0"/>
          <w:cols w:num="2" w:space="708"/>
          <w:docGrid w:linePitch="360"/>
        </w:sectPr>
      </w:pPr>
    </w:p>
    <w:p w14:paraId="6CB19054" w14:textId="77777777" w:rsidR="00F33FBD" w:rsidRPr="008360D7" w:rsidRDefault="00F33FBD" w:rsidP="008360D7">
      <w:pPr>
        <w:spacing w:after="0" w:line="240" w:lineRule="auto"/>
        <w:jc w:val="both"/>
        <w:rPr>
          <w:rFonts w:ascii="Times New Roman" w:hAnsi="Times New Roman" w:cs="Times New Roman"/>
          <w:b/>
          <w:bCs/>
          <w:sz w:val="20"/>
          <w:szCs w:val="20"/>
        </w:rPr>
      </w:pPr>
    </w:p>
    <w:p w14:paraId="72FAD16F" w14:textId="1D301E3F" w:rsidR="00F33FBD" w:rsidRDefault="003F5AA8" w:rsidP="00F763A4">
      <w:pPr>
        <w:spacing w:after="0" w:line="240" w:lineRule="auto"/>
        <w:jc w:val="center"/>
        <w:rPr>
          <w:rFonts w:ascii="Times New Roman" w:hAnsi="Times New Roman" w:cs="Times New Roman"/>
          <w:b/>
          <w:bCs/>
          <w:sz w:val="20"/>
          <w:szCs w:val="20"/>
        </w:rPr>
      </w:pPr>
      <w:r w:rsidRPr="008360D7">
        <w:rPr>
          <w:rFonts w:ascii="Times New Roman" w:hAnsi="Times New Roman" w:cs="Times New Roman"/>
          <w:b/>
          <w:bCs/>
          <w:sz w:val="20"/>
          <w:szCs w:val="20"/>
        </w:rPr>
        <w:t>ABSTRACT</w:t>
      </w:r>
    </w:p>
    <w:p w14:paraId="22DD8721" w14:textId="77777777" w:rsidR="008F2B7E" w:rsidRPr="008360D7" w:rsidRDefault="008F2B7E" w:rsidP="00F763A4">
      <w:pPr>
        <w:spacing w:after="0" w:line="240" w:lineRule="auto"/>
        <w:jc w:val="center"/>
        <w:rPr>
          <w:rFonts w:ascii="Times New Roman" w:hAnsi="Times New Roman" w:cs="Times New Roman"/>
          <w:b/>
          <w:bCs/>
          <w:sz w:val="20"/>
          <w:szCs w:val="20"/>
        </w:rPr>
      </w:pPr>
    </w:p>
    <w:p w14:paraId="1B419752" w14:textId="77777777" w:rsidR="00F33FBD"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Long-term environmental health is a top priority in today's world as scientific community is striving hard to cater to the needs of the hour and nano catalysts have shown promising advances in addressing a number of environmental problems. In particular, nano catalysts have shown key applications in reduction of CO</w:t>
      </w:r>
      <w:r w:rsidRPr="008360D7">
        <w:rPr>
          <w:rFonts w:ascii="Times New Roman" w:hAnsi="Times New Roman" w:cs="Times New Roman"/>
          <w:sz w:val="20"/>
          <w:szCs w:val="20"/>
          <w:vertAlign w:val="subscript"/>
        </w:rPr>
        <w:t xml:space="preserve">2 </w:t>
      </w:r>
      <w:r w:rsidRPr="008360D7">
        <w:rPr>
          <w:rFonts w:ascii="Times New Roman" w:hAnsi="Times New Roman" w:cs="Times New Roman"/>
          <w:sz w:val="20"/>
          <w:szCs w:val="20"/>
        </w:rPr>
        <w:t>to valuable energy-rich products, production of sustainable energy through 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evolution, removal of heavy metals and degradation of toxic compounds such as antibiotics, pesticides and dyes that have toxicological effects on ecosystems and human health. Nano catalysts are crucial for enabling these ecologically friendly reactions through light mediated processes. They possess outstanding catalytic properties, such as enhanced reactivity, selectivity and stability, making them highly effective at triggering desired reactions while avoiding negative environmental impacts. Since photocatalysis harnesses abundant light energy enabling simultaneous reaction initiation and catalyst activation, facilitating </w:t>
      </w:r>
      <w:r w:rsidRPr="008360D7">
        <w:rPr>
          <w:rFonts w:ascii="Times New Roman" w:hAnsi="Times New Roman" w:cs="Times New Roman"/>
          <w:sz w:val="20"/>
          <w:szCs w:val="20"/>
          <w:shd w:val="clear" w:color="auto" w:fill="FFFFFF"/>
        </w:rPr>
        <w:t>extensive</w:t>
      </w:r>
      <w:r w:rsidRPr="008360D7">
        <w:rPr>
          <w:rFonts w:ascii="Times New Roman" w:hAnsi="Times New Roman" w:cs="Times New Roman"/>
          <w:sz w:val="20"/>
          <w:szCs w:val="20"/>
        </w:rPr>
        <w:t xml:space="preserve"> reactions under mild conditions, this chapter intends to provide specifics of the leading studies, challenges and future perspectives of the long-term environmental welfare of light-mediated catalytic processes of nano catalysts.</w:t>
      </w:r>
    </w:p>
    <w:bookmarkEnd w:id="0"/>
    <w:p w14:paraId="3E56F257" w14:textId="77777777" w:rsidR="00F33FBD" w:rsidRPr="008360D7" w:rsidRDefault="00F33FBD" w:rsidP="008360D7">
      <w:pPr>
        <w:spacing w:after="0" w:line="240" w:lineRule="auto"/>
        <w:jc w:val="both"/>
        <w:rPr>
          <w:rFonts w:ascii="Times New Roman" w:hAnsi="Times New Roman" w:cs="Times New Roman"/>
          <w:sz w:val="20"/>
          <w:szCs w:val="20"/>
        </w:rPr>
      </w:pPr>
    </w:p>
    <w:p w14:paraId="289BCD5F" w14:textId="77777777" w:rsidR="00F33FBD"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b/>
          <w:bCs/>
          <w:sz w:val="20"/>
          <w:szCs w:val="20"/>
        </w:rPr>
        <w:t>Keywords:</w:t>
      </w:r>
      <w:r w:rsidRPr="008360D7">
        <w:rPr>
          <w:rFonts w:ascii="Times New Roman" w:hAnsi="Times New Roman" w:cs="Times New Roman"/>
          <w:sz w:val="20"/>
          <w:szCs w:val="20"/>
        </w:rPr>
        <w:t xml:space="preserve"> Photocatalysis, Nano catalysts,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reduction, Energy materials, Heavy metal removal, Dye degradation, Waste water treatment.</w:t>
      </w:r>
    </w:p>
    <w:p w14:paraId="57C6CC3C" w14:textId="77777777" w:rsidR="008360D7" w:rsidRPr="008360D7" w:rsidRDefault="008360D7" w:rsidP="008360D7">
      <w:pPr>
        <w:spacing w:after="0" w:line="240" w:lineRule="auto"/>
        <w:jc w:val="both"/>
        <w:rPr>
          <w:rFonts w:ascii="Times New Roman" w:hAnsi="Times New Roman" w:cs="Times New Roman"/>
          <w:sz w:val="20"/>
          <w:szCs w:val="20"/>
        </w:rPr>
      </w:pPr>
    </w:p>
    <w:p w14:paraId="207F8FAE" w14:textId="733C5832" w:rsidR="00F33FBD" w:rsidRDefault="003F5AA8" w:rsidP="00F763A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8360D7">
        <w:rPr>
          <w:rFonts w:ascii="Times New Roman" w:hAnsi="Times New Roman" w:cs="Times New Roman"/>
          <w:b/>
          <w:bCs/>
          <w:sz w:val="20"/>
          <w:szCs w:val="20"/>
        </w:rPr>
        <w:t xml:space="preserve"> INTRODUCTION</w:t>
      </w:r>
    </w:p>
    <w:p w14:paraId="081AD4EF" w14:textId="77777777" w:rsidR="008F2B7E" w:rsidRPr="008360D7" w:rsidRDefault="008F2B7E" w:rsidP="00F763A4">
      <w:pPr>
        <w:spacing w:after="0" w:line="240" w:lineRule="auto"/>
        <w:jc w:val="center"/>
        <w:rPr>
          <w:rFonts w:ascii="Times New Roman" w:hAnsi="Times New Roman" w:cs="Times New Roman"/>
          <w:b/>
          <w:bCs/>
          <w:sz w:val="20"/>
          <w:szCs w:val="20"/>
        </w:rPr>
      </w:pPr>
    </w:p>
    <w:p w14:paraId="05F90E41" w14:textId="071B3475" w:rsidR="008F2B7E"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Climate change, biodiversity, soil, water, air, and chemical exposure are major contributors of environment’s health. Ecosystem sustainability is altered based on the change in these factors. The goal of research is to transform dangerous materials into useful, less dangerous chemicals and energy products. Utilising small amounts, nanomaterials provide efficient interactions with the environment &amp; biological systems. With many possibilities in environmental remediation and energy production, photocatalysis uses light to activate catalysts, accelerating chemical reactions. This method enables efficient and sustainable solutions for many industries, addressing critical challenges in a cost-effective way</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{"citationItems":[{"id":"ITEM-1","itemData":{"DOI":"10.1016/J.CHEMOSPHERE.2021.133296","ISSN":"0045-6535","PMID":"34914962","abstract":"The fatty acid methyl ester (FAME) production from dairy effluent scum as a sustainable energy source using CaO obtained from organic ash over titanium dioxide nanoparticles (TNPs) as the transesterification nano-catalyst has been studied. The physical and chemical properties of the synthesized catalysts were characterized, and the effect of different experimental factors on the biodiesel yield was studied. It was revealed that the CaO–TiO2 nano-catalyst displayed bifunctional properties, has both basic and acid phases, and leads to various effects on the catalyst activity in the transesterification process. These bifunctional properties are critical for achieving simultaneous transesterification of dairy scum oil feedstock. According to the reaction results, the catalyst without and with a low ratio of TNPs showed a low catalytic activity. In contrast, the 3Ca–3Ti nano-catalyst had the highest catalytic activity and a strong potential for reusability, producing a maximum biodiesel yield of 97.2% for a 3 wt% catalyst, 1:20 oil to methanol molar ratio for the dairy scum, and a reaction temperature of 70 °C for a period of 120 min under a 300 kPa pressure. The physical properties of the produced biodiesel are within the EN14214 standards.","author":[{"dropping-particle":"","family":"Nabgan","given":"Walid","non-dropping-particle":"","parse-names":false,"suffix":""},{"dropping-particle":"","family":"Nabgan","given":"Bahador","non-dropping-particle":"","parse-names":false,"suffix":""},{"dropping-particle":"","family":"Ikram","given":"Muhammad","non-dropping-particle":"","parse-names":false,"suffix":""},{"dropping-particle":"","family":"Jadhav","given":"Arvind H.","non-dropping-particle":"","parse-names":false,"suffix":""},{"dropping-particle":"","family":"Ali","given":"Mohamad Wijayanuddin","non-dropping-particle":"","parse-names":false,"suffix":""},{"dropping-particle":"","family":"Ul-Hamid","given":"Anwar","non-dropping-particle":"","parse-names":false,"suffix":""},{"dropping-particle":"","family":"Nam","given":"Hyungseok","non-dropping-particle":"","parse-names":false,"suffix":""},{"dropping-particle":"","family":"Lakshminarayana","given":"Parashuram","non-dropping-particle":"","parse-names":false,"suffix":""},{"dropping-particle":"","family":"kumar","given":"Ankit","non-dropping-particle":"","parse-names":false,"suffix":""},{"dropping-particle":"","family":"Bahari","given":"Mahadi B.","non-dropping-particle":"","parse-names":false,"suffix":""},{"dropping-particle":"","family":"Khusnun","given":"Nur Farahain","non-dropping-particle":"","parse-names":false,"suffix":""}],"container-title":"Chemosphere","id":"ITEM-1","issued":{"date-parts":[["2022","3","1"]]},"page":"133296","publisher":"Pergamon","title":"Synthesis and catalytic properties of calcium oxide obtained from organic ash over a titanium nanocatalyst for biodiesel production from dairy scum","type":"article-journal","volume":"290"},"uris":["http://www.mendeley.com/documents/?uuid=5696444d-2c03-3b81-87b9-510a6e39fe27"]}],"mendeley":{"formattedCitation":"[1]","plainTextFormattedCitation":"[1]","previouslyFormattedCitation":"[1]"},"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Pesticides help crops grow and prevent illness, but they adversely affect wildlife and human health. In this regard Nano-TiO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phosphorus nanocomposites, and graphene oxide nanoparticles are gaining popularity due to their stability, affordability, environmental friendliness and also due to their photocatalytic activities toward pesticide degradation</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{"citationItems":[{"id":"ITEM-1","itemData":{"DOI":"10.1016/J.CHEMOSPHERE.2022.134030","ISSN":"0045-6535","PMID":"35189195","abstract":"Agriculture is having a major role in solving issues associated with food shortages across the globe. Carbendazim (CZM) is one of the fungicides which is commonly used in agriculture to grow crops in large quantities and fast. Monitoring CZM content is in high demand for environmental remediation. The present work deals with the synthesis of gadolinium sesquisulfide anchored Nitrogen-doped reduced graphene oxide (Gd2S3/NRGO) through a simple microwave-assisted method. X-ray diffraction and morphological studies confirm the formation of the nanocomposite. Gd2S3/NRGO showed enhanced activity both in electrochemical detection and light-driven degradation of CZM compared to Gd2S3 and NRGO. Gd2S3/NRGO modified glassy carbon electrode (GCE) exhibit a wide linear range of 0.01–450 μM CZM with 0.009 μM LOD using differential pulse voltammetry (DPV). Gd2S3/NRGO@GCE showed good selectivity, stability, and recovery (98.13–99.10%) in the river water sample. In addition, Gd2S3/NRGO has been explored towards the visible-light-induced degradation of CZM. The reactions conditions were optimized to achieve maximum efficiency. 94% of CZM was degraded within 90 min in presence of Gd2S3/NRGO. Mechanism of electrochemical redox reaction and degradation of CZM in presence of Gd2S3/NRGO has been explored to the maximum extent possible. Degradation intermediates were identified using LC-MS.","author":[{"dropping-particle":"","family":"Yogesh Kumar","given":"K.","non-dropping-particle":"","parse-names":false,"suffix":""},{"dropping-particle":"","family":"Prashanth","given":"M. K.","non-dropping-particle":"","parse-names":false,"suffix":""},{"dropping-particle":"","family":"Parashuram","given":"L.","non-dropping-particle":"","parse-names":false,"suffix":""},{"dropping-particle":"","family":"Palanivel","given":"Baskaran","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S.","non-dropping-particle":"","parse-names":false,"suffix":""}],"container-title":"Chemosphere","id":"ITEM-1","issued":{"date-parts":[["2022","6","1"]]},"page":"134030","publisher":"Pergamon","title":"Gadolinium sesquisulfide anchored N-doped reduced graphene oxide for sensitive detection and degradation of carbendazim","type":"article-journal","volume":"296"},"uris":["http://www.mendeley.com/documents/?uuid=9f5ac70c-1822-302c-bd21-3ae9debc517b"]}],"mendeley":{"formattedCitation":"[2]","plainTextFormattedCitation":"[2]","previouslyFormattedCitation":"[2]"},"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During the COVID-19 epidemic, there has been an increase in the overuse of pharmaceutical medications, notably antibiotics</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{"citationItems":[{"id":"ITEM-1","itemData":{"DOI":"10.1016/j.eclinm.2023.101848","ISSN":"25895370","abstract":"Background: Despite bacterial coinfection rates of less than 10%, antibiotics are prescribed to an estimated 75% of patients with COVID-19, potentially exacerbating antimicrobial resistance. We estimated the associations of COVID-19 cases and vaccinations with global antibiotic sales during the first two years of the COVID-19 pandemic. Methods: We obtained monthly data on broad-spectrum antibiotic sales volumes (cephalosporins, penicillins, macrolides, and tetracyclines) in 71 countries during March 2020–May 2022 from the IQVIA MIDAS® database. These data were combined with country-month-level COVID-19 case and vaccination data from Our World in Data. We used least squares (pooled) and fixed-effects panel data regression models, accounting for country characteristics, to estimate the associations between antibiotic sales volumes and COVID-19 cases and vaccinations per 1000 people. Findings: Sales of all four antibiotics fell sharply during April and May 2020, followed by a gradual rise to near pre-pandemic levels through May 2022. In fixed-effects regression models, a 10% increase in monthly COVID-19 cases was associated with 0.2%–0.3% higher sales of cephalosporins, 0.2%–0.3% higher sales of penicillins, 0.4%–0.6% higher sales of macrolides, and 0.3% higher sales of all four antibiotics combined per 1000 people. Across continents, a 10% increase in monthly COVID-19 cases was associated with 0.8%, 1.3%, and 1.5% higher macrolides sales in Europe, North America, and Africa respectively. Sales of other antibiotics across continent were also positively associated with COVID-19 cases, although the estimated associations were smaller in magnitude. No consistent associations were observed between antibiotic sales and COVID-19 vaccinations. Results from pooled regression analysis were similar to those from the fixed-effects models. Interpretation: Antibiotic sales were positively associated with COVID-19 cases globally during 2020–2022. Our findings underline that antibiotic stewardship in the context of COVID-19 remains essential. Funding: Bill &amp; Melinda Gates Foundation.","author":[{"dropping-particle":"","family":"Nandi","given":"Arindam","non-dropping-particle":"","parse-names":false,"suffix":""},{"dropping-particle":"","family":"Pecetta","given":"Simone","non-dropping-particle":"","parse-names":false,"suffix":""},{"dropping-particle":"","family":"Bloom","given":"David E.","non-dropping-particle":"","parse-names":false,"suffix":""}],"container-title":"eClinicalMedicine","id":"ITEM-1","issued":{"date-parts":[["2023","3","1"]]},"publisher":"Elsevier Ltd","title":"Global antibiotic use during the COVID-19 pandemic: analysis of pharmaceutical sales data from 71 countries, 2020–2022","type":"article-journal","volume":"57"},"uris":["http://www.mendeley.com/documents/?uuid=9b3987d1-d210-39e1-97b4-823c9e163c5b"]}],"mendeley":{"formattedCitation":"[3]","plainTextFormattedCitation":"[3]","previouslyFormattedCitation":"[3]"},"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 I</w:t>
      </w:r>
      <w:r w:rsidRPr="008360D7">
        <w:rPr>
          <w:rFonts w:ascii="Times New Roman" w:hAnsi="Times New Roman" w:cs="Times New Roman"/>
          <w:sz w:val="20"/>
          <w:szCs w:val="20"/>
        </w:rPr>
        <w:t xml:space="preserve">ndia uses a lot of antibiotics, which raises questions about resistance. Potential water filtration through photocatalytic remedies includes metal oxides,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-based nanocomposites, and MOFs</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{"citationItems":[{"id":"ITEM-1","itemData":{"DOI":"10.1016/j.surfin.2022.102544","ISSN":"24680230","abstract":"Upgradation in technology leads to the accumulation of a large amount of electronic waste and causes serious issues in the environment. Discharged dry cells are one such waste that needs proper monitoring. The present work deals with the synthesis of boron-doped reduced graphene oxide (BRGO) from graphite derived from dry cells. Nb2O5 (NbO) nanoflakes were decorated with BRGO. Structural and morphological characterizations confirm the formation of NbO-BRGO. NbO-BRGO showed enhanced photocatalysis compared to pristine BRGO and NbO. The photocatalytic H2 evolution was found to be 1742, 1216 and 855 µmol in the presence of NbO-BRGO, NbO and BRGO, respectively. The effect of sacrificial agents was studied and found TEOA to exhibit the highest activity. NbO-NBRO was further evaluated for the degradation of crystal violet (CV) dye under different light sources and was found to degrade 97.6 % under solar light. The reaction conditions like the effect of pH, catalyst dosage, and initial concentration were optimized carefully. The optical, electronic and photoelectrochemical characterizations of the materials indicate the decreased bandgap (2.70 eV), enhanced separation of photoexcited electrons and holes and superior current response in NbO-BRGO. The mechanism of photocatalysis has been predicted from LC-MS analysis insights. The NbO-BRGO exhibit good stability in the experiments performed under the light. The results indicate the suitability of the NbO-BRGO material for light-driven catalytic activity for energy production and environmental remediation.","author":[{"dropping-particle":"","family":"Hamzad","given":"Shanavaz","non-dropping-particle":"","parse-names":false,"suffix":""},{"dropping-particle":"","family":"Kumar","given":"K. Yogesh","non-dropping-particle":"","parse-names":false,"suffix":""},{"dropping-particle":"","family":"Prashanth","given":"M. K.","non-dropping-particle":"","parse-names":false,"suffix":""},{"dropping-particle":"","family":"Radhika","given":"Devi","non-dropping-particle":"","parse-names":false,"suffix":""},{"dropping-particle":"","family":"Parashuram","given":"L.","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S.","non-dropping-particle":"","parse-names":false,"suffix":""}],"container-title":"Surfaces and Interfaces","id":"ITEM-1","issued":{"date-parts":[["2023","2","1"]]},"publisher":"Elsevier B.V.","title":"Boron doped RGO from discharged dry cells decorated Niobium pentoxide for enhanced visible light-induced hydrogen evolution and water decontamination","type":"article-journal","volume":"36"},"uris":["http://www.mendeley.com/documents/?uuid=0e23d588-d134-3d65-bdd3-1bd661b5be57"]},{"id":"ITEM-2","itemData":{"DOI":"10.1016/J.CHEMOSPHERE.2021.132535","ISSN":"0045-6535","PMID":"34648794","abstract":"The growing prevalence of new toxins in the environment continues to cause widespread concerns. Pharmaceuticals, organic pollutants, heavy metal ions, endocrine-disrupting substances, microorganisms, and others are examples of persistent organic chemicals whose effects are unknown because they have recently entered the environment and are displaying up in wastewater treatment facilities. Pharmaceutical pollutants in discharged wastewater have become a danger to animals, marine species, humans, and the environment. Although their presence in drinking water has generated significant concerns, little is known about their destiny and environmental effects. As a result, there is a rising need for selective, sensitive, quick, easy-to-handle, and low-cost early monitoring detection systems. This study aims to deliver an overview of a low-cost carbon-based composite to detect and remove pharmaceutical components from wastewater using the literature reviews and bibliometric analysis technique from 1970 to 2021 based on the web of science (WoS) database. Various pollutants in water and soil were reviewed, and different methods were introduced to detect pharmaceutical pollutants. The advantages and drawbacks of varying carbon-based materials for sensing and removing pharmaceutical wastes were also introduced. Finally, the available techniques for wastewater treatment, challenges and future perspectives on the recent progress were highlighted. The suggestions in this article will facilitate the development of novel on-site methods for removing emerging pollutants from pharmaceutical effluents and commercial enterprises.","author":[{"dropping-particle":"","family":"Nabgan","given":"Walid","non-dropping-particle":"","parse-names":false,"suffix":""},{"dropping-particle":"","family":"Jalil","given":"Aishah Abdul","non-dropping-particle":"","parse-names":false,"suffix":""},{"dropping-particle":"","family":"Nabgan","given":"Bahador","non-dropping-particle":"","parse-names":false,"suffix":""},{"dropping-particle":"","family":"Ikram","given":"Muhammad","non-dropping-particle":"","parse-names":false,"suffix":""},{"dropping-particle":"","family":"Ali","given":"Mohamad Wijayanuddin","non-dropping-particle":"","parse-names":false,"suffix":""},{"dropping-particle":"","family":"Ankit kumar","given":"","non-dropping-particle":"","parse-names":false,"suffix":""},{"dropping-particle":"","family":"Lakshminarayana","given":"Parashuram","non-dropping-particle":"","parse-names":false,"suffix":""}],"container-title":"Chemosphere","id":"ITEM-2","issued":{"date-parts":[["2022","2","1"]]},"page":"132535","publisher":"Pergamon","title":"A state of the art overview of carbon-based composites applications for detecting and eliminating pharmaceuticals containing wastewater","type":"article-journal","volume":"288"},"uris":["http://www.mendeley.com/documents/?uuid=90f5f8df-a43a-3406-a05c-74c9dc8574f2"]}],"mendeley":{"formattedCitation":"[4,5]","plainTextFormattedCitation":"[4,5]","previouslyFormattedCitation":"[4,5]"},"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[4,5]</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Heavy metals often found in wastewater, particularly Mercury, Cadmium, Chromium and Arsenic. Industries, mining, and agricultural practices can all contribute to their increased concentrations and their continued presence in the eco system. This bioaccumulation in plants and animals disturbs the ecological balance.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and 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 xml:space="preserve"> and their derivatives have been utilised recently which have shown great efficiency and several green nanoparticles derived from plants also work well as photocatalysts in this process</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{"citationItems":[{"id":"ITEM-1","itemData":{"DOI":"10.1016/J.NANOSO.2021.100667","ISSN":"2352-507X","abstract":"Research in material chemistry is inspiring scholars across the globe in designing multifunctional materials to fight against energy and environmental issues. In this view, the present work defines functionalization of polyaniline (PANI) with boroncarbonitride (BCN) through in-situ polymerization that gives multifunctional hybrid (BCN@PANI) material. The synthesized materials, PANI, BCN and BCN@PANI are subjected to morphological and structural characterization using various techniques. These materials are utilized for the photocatalytic evolution of hydrogen, removal of Malachite green (MG; organic pollutant) synthetic dye and Cr(VI) (inorganic pollutant) from aqueous solution. Enhanced activity of BCN@PANI hybrid has been observed for hydrogen evolution (12.3 mmolg−1) when compared to pure PANI (1.2 mmolg−1) and pristine BCN (6 mmolg−1). The same trend has been observed for the photocatalytic removal of MG, where the complete decolouration was achieved within 90 min under sunlight and degradation efficiency was found to be 94 %. The photocatalytic reduction of Cr(VI) was achieved successfully by BCN@PANI hybrid material and the efficiency was found to be 78 % in a time of 2 h. The plausible mechanism of photocatalysis has been given on the basis of ESR spectroscopic analysis. The BCN@PANI hybrid could serve as a material of choice for the photocatalysis studies as it is having good stability and recyclability.","author":[{"dropping-particle":"","family":"Raghu","given":"M. S.","non-dropping-particle":"","parse-names":false,"suffix":""},{"dropping-particle":"","family":"Parashuram","given":"L.","non-dropping-particle":"","parse-names":false,"suffix":""},{"dropping-particle":"","family":"Prashanth","given":"M. K.","non-dropping-particle":"","parse-names":false,"suffix":""},{"dropping-particle":"","family":"Kumar","given":"K. Yogesh","non-dropping-particle":"","parse-names":false,"suffix":""},{"dropping-particle":"","family":"Kumar","given":"C. B.Pradeep","non-dropping-particle":"","parse-names":false,"suffix":""},{"dropping-particle":"","family":"Alrobei","given":"H.","non-dropping-particle":"","parse-names":false,"suffix":""}],"container-title":"Nano-Structures &amp; Nano-Objects","id":"ITEM-1","issued":{"date-parts":[["2021","2","1"]]},"page":"100667","publisher":"Elsevier","title":"Simple in-situ functionalization of polyaniline with boroncarbonitride as potential multipurpose photocatalyst: Generation of hydrogen, organic and inorganic pollutant detoxification","type":"article-journal","volume":"25"},"uris":["http://www.mendeley.com/documents/?uuid=b13c6565-a06e-39c7-8476-940f8903ff2e"]},{"id":"ITEM-2","itemData":{"DOI":"10.1016/j.catcom.2022.106560","ISSN":"15667367","abstract":"A simple co-precipitation method has been developed to synthesize Nb2O5/reduced graphene oxide nanocomposite (NbO/RGO). The effect of various % of strontium doping on NbO/RGO was studied. The characterization results for its structure; morphology confirms the decoration of NbO with RGO followed by Sr doping resulting in Sr@N/R-wt% nanocomposite. Various % of Sr has been doped to NbO/RGO and evaluated for photocatalytic H2 evolution, degradation benzophenone-3, and Cr(VI). Enhanced H2 evolution was observed in Sr@N/R-0.75% nanocomposite (1925 μmol) and found three and two times greater than pristine NbO and NbO/RGO, respectively. Sr@N/R-0.75% nanocomposite was able to degrade 94.6 and 87.7% of BP and Cr(VI) respectively.","author":[{"dropping-particle":"","family":"Kumar","given":"K. Yogesh","non-dropping-particle":"","parse-names":false,"suffix":""},{"dropping-particle":"","family":"Prashanth","given":"M. K.","non-dropping-particle":"","parse-names":false,"suffix":""},{"dropping-particle":"","family":"Shanavaz","given":"H.","non-dropping-particle":"","parse-names":false,"suffix":""},{"dropping-particle":"","family":"Parashuram","given":"L.","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S.","non-dropping-particle":"","parse-names":false,"suffix":""}],"container-title":"Catalysis Communications","id":"ITEM-2","issued":{"date-parts":[["2023","1","1"]]},"publisher":"Elsevier B.V.","title":"Green and facile synthesis of strontium doped Nb2O5/RGO photocatalyst: Efficacy towards H2 evolution, benzophenone-3 degradation and Cr(VI) reduction","type":"article-journal","volume":"173"},"uris":["http://www.mendeley.com/documents/?uuid=566d3ece-4210-3f11-b6c0-28fe5d75374b"]}],"mendeley":{"formattedCitation":"[6,7]","plainTextFormattedCitation":"[6,7]","previouslyFormattedCitation":"[6,7]"},"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[6,7]</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Photocatalysis provides options for effective hydrogen production, which is a preferred clean fuel</w:t>
      </w:r>
      <w:r w:rsidRPr="008360D7">
        <w:rPr>
          <w:rFonts w:ascii="Times New Roman" w:hAnsi="Times New Roman" w:cs="Times New Roman"/>
          <w:sz w:val="20"/>
          <w:szCs w:val="20"/>
        </w:rPr>
        <w:fldChar w:fldCharType="begin" w:fldLock="1"/>
      </w:r>
      <w:r w:rsidRPr="008360D7">
        <w:rPr>
          <w:rFonts w:ascii="Times New Roman" w:hAnsi="Times New Roman" w:cs="Times New Roman"/>
          <w:sz w:val="20"/>
          <w:szCs w:val="20"/>
        </w:rPr>
        <w:instrText>ADDIN CSL_CITATION {"citationItems":[{"id":"ITEM-1","itemData":{"DOI":"10.1016/j.cattod.2018.10.042","ISSN":"09205861","abstract":"The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applications.","author":[{"dropping-particle":"","family":"Kumar","given":"K. Yogesh","non-dropping-particle":"","parse-names":false,"suffix":""},{"dropping-particle":"","family":"Saini","given":"Himani","non-dropping-particle":"","parse-names":false,"suffix":""},{"dropping-particle":"","family":"Pandiarajan","given":"D.","non-dropping-particle":"","parse-names":false,"suffix":""},{"dropping-particle":"","family":"Prashanth","given":"M. K.","non-dropping-particle":"","parse-names":false,"suffix":""},{"dropping-particle":"","family":"Parashuram","given":"L.","non-dropping-particle":"","parse-names":false,"suffix":""},{"dropping-particle":"","family":"Raghu","given":"M. S.","non-dropping-particle":"","parse-names":false,"suffix":""}],"container-title":"Catalysis Today","id":"ITEM-1","issued":{"date-parts":[["2020","1","15"]]},"page":"170-177","publisher":"Elsevier B.V.","title":"Controllable synthesis of TiO2 chemically bonded graphene for photocatalytic hydrogen evolution and dye degradation","type":"article-journal","volume":"340"},"uris":["http://www.mendeley.com/documents/?uuid=2143d2af-5e3a-32a8-8ab6-d08ce4e61907"]},{"id":"ITEM-2","itemData":{"DOI":"10.1016/J.CATTOD.2018.10.042","ISSN":"0920-5861","abstract":"The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applications.","author":[{"dropping-particle":"","family":"Kumar","given":"K. Yogesh","non-dropping-particle":"","parse-names":false,"suffix":""},{"dropping-particle":"","family":"Saini","given":"Himani","non-dropping-particle":"","parse-names":false,"suffix":""},{"dropping-particle":"","family":"Pandiarajan","given":"D.","non-dropping-particle":"","parse-names":false,"suffix":""},{"dropping-particle":"","family":"Prashanth","given":"M. K.","non-dropping-particle":"","parse-names":false,"suffix":""},{"dropping-particle":"","family":"Parashuram","given":"L.","non-dropping-particle":"","parse-names":false,"suffix":""},{"dropping-particle":"","family":"Raghu","given":"M. S.","non-dropping-particle":"","parse-names":false,"suffix":""}],"container-title":"Catalysis Today","id":"ITEM-2","issued":{"date-parts":[["2020","1","15"]]},"page":"170-177","publisher":"Elsevier","title":"Controllable synthesis of TiO2 chemically bonded graphene for photocatalytic hydrogen evolution and dye degradation","type":"article-journal","volume":"340"},"uris":["http://www.mendeley.com/documents/?uuid=289e2232-64f4-3526-b668-a810afdd350b"]}],"mendeley":{"formattedCitation":"[8,9]","plainTextFormattedCitation":"[8,9]","previouslyFormattedCitation":"[8,9]"},"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[8,9]</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The limitations of Pt catalysts can be overcome by nanomaterials like M/TiO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and composites based on </w:t>
      </w:r>
      <w:proofErr w:type="spellStart"/>
      <w:r w:rsidRPr="008360D7">
        <w:rPr>
          <w:rFonts w:ascii="Times New Roman" w:hAnsi="Times New Roman" w:cs="Times New Roman"/>
          <w:sz w:val="20"/>
          <w:szCs w:val="20"/>
        </w:rPr>
        <w:t>rGO</w:t>
      </w:r>
      <w:proofErr w:type="spellEnd"/>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{"citationItems":[{"id":"ITEM-1","itemData":{"DOI":"10.1016/J.CHEMOSPHERE.2021.132348","ISSN":"0045-6535","PMID":"34624585","abstract":"At present energy and environmental remediation are of highest priority for the well defined sustainability. Multifunctional materials that solve both the issues are on high demand. In the present work, a simple method has been followed to extract carbon spheres fromTamarindus indica(commonly known astamarind fruit) shelland doped with nitrogen (N-CS). Vanadium pentoxide nanoflakes were decorated aroundN-CS and the resultant is labeled as V2O5/N-CS nanocomposite. The spectroscopic, microscopic, elemental mapping and x-ray photoelectron spectroscopic characterization confirm the nitrogen doping and formation of hybrid material. N-CS, V2O5, and V2O5/N-CS nanocompositehave been evaluated for their efficiency to evolve hydrogen and for degradation of Bisphenol A (BPA) under visible light. In addition, electrocatalytic hydrogen evolution in presence of light has also been evaluated. The DRS spectrum proves the decrease in the bandgap of V2O5 upon its decoration around N-CS material. In a photochemical experiment, the V2O5/N-CS nanocomposite evolved 18,600 μmolg−1 of H2.Electrochemical hydrogen evolution has also been evaluated in presence of light and obtained the onset potential of −60mV with 52 mV dec−1 Tafel slope value. Scavenger studies indicate superoxide radicals and hydroxyl radicals are the active species responsible for the degradation of BPA. BPA degradation pathway has been predicted with the support of LC-MS results of the intermediates. All these results indicate the synthesized nanocomposite could be an efficient, stable multifunctional material for photocatalytic applications.","author":[{"dropping-particle":"","family":"Parashuram","given":"L.","non-dropping-particle":"","parse-names":false,"suffix":""},{"dropping-particle":"","family":"Prashanth","given":"M. K.","non-dropping-particle":"","parse-names":false,"suffix":""},{"dropping-particle":"","family":"Krishnaiah","given":"Prakash","non-dropping-particle":"","parse-names":false,"suffix":""},{"dropping-particle":"","family":"Kumar","given":"C. B.Pradeep","non-dropping-particle":"","parse-names":false,"suffix":""},{"dropping-particle":"","family":"Alharti","given":"Fahad A.","non-dropping-particle":"","parse-names":false,"suffix":""},{"dropping-particle":"","family":"Kumar","given":"K. Yogesh","non-dropping-particle":"","parse-names":false,"suffix":""},{"dropping-particle":"","family":"Jeon","given":"Byong Hun","non-dropping-particle":"","parse-names":false,"suffix":""},{"dropping-particle":"","family":"Raghu","given":"M. S.","non-dropping-particle":"","parse-names":false,"suffix":""}],"container-title":"Chemosphere","id":"ITEM-1","issued":{"date-parts":[["2022","1","1"]]},"page":"132348","publisher":"Pergamon","title":"Nitrogen doped carbon spheres from Tamarindus indica shell decorated with vanadium pentoxide; photoelectrochemical water splitting, photochemical hydrogen evolution &amp; degradation of Bisphenol A","type":"article-journal","volume":"287"},"uris":["http://www.mendeley.com/documents/?uuid=7771ef7e-44ba-3921-817f-dcb433094fcb"]},{"id":"ITEM-2","itemData":{"DOI":"10.1016/j.jece.2021.105364","ISSN":"22133437","abstract":"Dispersion of petite quantity (Mg1-xCexZryO3) of cerium dopant in the lattice of magnesium zirconate (MgZrO3) is an efficient strategy to stimulate solar light photocatalytic activity of the material and achieve superior charge carrier separation. In this research, we demonstrate the tailoring of MgZrO3 to become a solar light sensitive material for the degradation of methyl orange (MO) dye and hydrogen evolution from water. Cerium doped MgZrO3 nanocubes (Mg1-xCexZryO3NCs) showed 93% efficiency for the degradation of MO and was able to show a maximum hydrogen evolution rate of 13,318 μmol h-1 g-1. It was found that, concentration of cerium plays a key role in the overall performance of the photocatalyst. A systematic characterization by Brunauer-Emmett-Teller (BET), Scavenger experiments, Electron Spin Resonance Spectroscopy (ESR), Photoluminescence (PL) and photocurrent measurements of the Mg1-xCexZryO3 NCs showed that, it possesses high surface area, promotes transfer of photo-stimulated electrons and provides rich photo-active centers for the enhanced photocatalytic redox activity. Retention of structure and morphology even after rigorous cycling of the catalyst with respect to MO degradation and hydrogen evolution makes Mg1-xCexZryO3 NCs a robust photocatalytic material.","author":[{"dropping-particle":"","family":"Prashanth","given":"K. S.","non-dropping-particle":"","parse-names":false,"suffix":""},{"dropping-particle":"","family":"Raghu","given":"M. S.","non-dropping-particle":"","parse-names":false,"suffix":""},{"dropping-particle":"","family":"Alharthi","given":"Fahad A.","non-dropping-particle":"","parse-names":false,"suffix":""},{"dropping-particle":"","family":"Sreenivasa","given":"S.","non-dropping-particle":"","parse-names":false,"suffix":""},{"dropping-particle":"","family":"Anusuya Devi","given":"V. S.","non-dropping-particle":"","parse-names":false,"suffix":""},{"dropping-particle":"","family":"Krishnaiah","given":"Prakash","non-dropping-particle":"","parse-names":false,"suffix":""},{"dropping-particle":"","family":"Rajamma","given":"Devika Bhai","non-dropping-particle":"","parse-names":false,"suffix":""},{"dropping-particle":"","family":"Akshatha","given":"S.","non-dropping-particle":"","parse-names":false,"suffix":""},{"dropping-particle":"","family":"Jeon","given":"Byong Hun","non-dropping-particle":"","parse-names":false,"suffix":""},{"dropping-particle":"","family":"Parashuram","given":"L.","non-dropping-particle":"","parse-names":false,"suffix":""}],"container-title":"Journal of Environmental Chemical Engineering","id":"ITEM-2","issue":"4","issued":{"date-parts":[["2021"]]},"page":"105364","publisher":"Elsevier Ltd","title":"Solar light sensitive hybrid Ce4+/3+doped perovskite magnesium zirconate nano cubes for photocatalytic hydrogen evolution and organic pollutant degradation in water","type":"article-journal","volume":"9"},"uris":["http://www.mendeley.com/documents/?uuid=ee82b371-7382-4c7c-b972-231f7181ab32"]},{"id":"ITEM-3","itemData":{"DOI":"10.1016/J.SURFIN.2022.102587","ISSN":"2468-0230","abstract":"Efficient solar-energy utilization is the future technology to address energy and environmental issues. In this study, we have prepared Zr/Cu based MOF for the mineralization of pollutants and hydrogen evolution from water. The photocatalytic synergism of the prepared Zr/Cu MOF has been investigated from light-controlled studies. Optimized Zr composition has enhanced photocatalytic degradation efficiencies. The present research aims to synthesize novel Zr/Cu-metal based metal organic frameworks (MOFs) by solvothermal (ST) methods and evaluate their photoluminescence (PL) property and photo catalytic activity. Herein, we demonstrate the preparation of tailor-made MOF with solar light sensitive and stable features. The optimized catalyst has shown 94.8% efficiency against the degradation of methylene blue and showed a hydrogen generation performance of 12.5 mmolg−1h−1. It was noticed that, concentration of Zr has profound influence on the photocatalysis. Systematic investigation proved that, catalyst has high surface area, metal-organic architecture for improved photocatalytic performance. Further, excellent chemical stability of catalyst after many cycles of reuse would make Zr/Cu-(H2BDC-BPD) a robust photo-active material.","author":[{"dropping-particle":"","family":"Yallur","given":"Basappa C.","non-dropping-particle":"","parse-names":false,"suffix":""},{"dropping-particle":"","family":"Adimule","given":"Vinayak","non-dropping-particle":"","parse-names":false,"suffix":""},{"dropping-particle":"","family":"nabgan","given":"Walid","non-dropping-particle":"","parse-names":false,"suffix":""},{"dropping-particle":"","family":"Raghu","given":"M. S.","non-dropping-particle":"","parse-names":false,"suffix":""},{"dropping-particle":"","family":"Alharthi","given":"Fahad A.","non-dropping-particle":"","parse-names":false,"suffix":""},{"dropping-particle":"","family":"Jeon","given":"Byong Hun","non-dropping-particle":"","parse-names":false,"suffix":""},{"dropping-particle":"","family":"Parashuram","given":"L.","non-dropping-particle":"","parse-names":false,"suffix":""}],"container-title":"Surfaces and Interfaces","id":"ITEM-3","issued":{"date-parts":[["2023","2","1"]]},"page":"102587","publisher":"Elsevier","title":"Solar-light-sensitive Zr/Cu-(H2BDC-BPD) metal organic framework for photocatalytic dye degradation and hydrogen evolution","type":"article-journal","volume":"36"},"uris":["http://www.mendeley.com/documents/?uuid=d7339b82-5caa-3052-a7ba-cd4fba6d0da3"]}],"mendeley":{"formattedCitation":"[10–12]","plainTextFormattedCitation":"[10–12]","previouslyFormattedCitation":"[10–12]"},"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[10–12]</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Aquatic life is seriously threatened by water contamination. The largest chemical oxygen demand is caused by carcinogenic and very poisonous synthetic dyes</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{"citationItems":[{"id":"ITEM-1","itemData":{"DOI":"10.1007/s42452-020-2686-3","ISBN":"0123456789","ISSN":"25233971","abstract":"Highly ordered nanoscale disc-like cubic gadolinium doped magnesium zirconate (Gd:MgZrO3) was synthesized by facile solvothermal route. The reaction time was found to be crucial in determining the final morphology of disc-like Gd:MgZrO3. After studying the particles from time-dependent experiments, it is observed that, the formation of disc-like particles involved a complex process, in which rod-like or agglomerate particles were favorably formed after the initial thermal treatment. Owing to the chemical instability, they would turn into disc-like particles. After calcination, the generated product possessed good photocatalytic performance for the degradation of Rhodamine B (50 mg l−1) under UV light irradiation in contrast to morphologies of Gd:MgZrO3 and other related state-of-the-art photocatalysts (e.g., TiO2, ZnO, WO3, BiVO4, Fe2O3, and g-C3N4). The catalyst could be used for five cycles, maintaining its efficiency above 94.2%. These capacities made the disc-like Gd:MgZrO3 a potential candidate for polluted water treatment. Also, the underlying photocatalysis mechanism of Gd:MgZrO3 was proposed through radical trapping experiments.","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Kumar","given":"V.","non-dropping-particle":"","parse-names":false,"suffix":""},{"dropping-particle":"","family":"Chakrapani Rao","given":"Tadimety Madhu","non-dropping-particle":"","parse-names":false,"suffix":""},{"dropping-particle":"","family":"Kumar","given":"Sandeep","non-dropping-particle":"","parse-names":false,"suffix":""},{"dropping-particle":"","family":"Raghu","given":"M. S.","non-dropping-particle":"","parse-names":false,"suffix":""}],"container-title":"SN Applied Sciences","id":"ITEM-1","issue":"5","issued":{"date-parts":[["2020"]]},"page":"1-10","publisher":"Springer International Publishing","title":"Solvothermal synthesis of nanoscale disc-like gadolinium doped magnesium zirconate for highly efficient photocatalytic degradation of rhodamine B in water","type":"article-journal","volume":"2"},"uris":["http://www.mendeley.com/documents/?uuid=e000556b-84bc-4a38-bee6-3925ebb8351a"]}],"mendeley":{"formattedCitation":"[13]","plainTextFormattedCitation":"[13]","previouslyFormattedCitation":"[13]"},"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[13]</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For effective dye breakdown by photocatalysis, metal oxide nanoparticles such as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Bi</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 xml:space="preserve"> nano-sphere photocatalyst doped with Ce</w:t>
      </w:r>
      <w:r w:rsidRPr="008360D7">
        <w:rPr>
          <w:rFonts w:ascii="Times New Roman" w:hAnsi="Times New Roman" w:cs="Times New Roman"/>
          <w:sz w:val="20"/>
          <w:szCs w:val="20"/>
          <w:vertAlign w:val="superscript"/>
        </w:rPr>
        <w:t xml:space="preserve">3+ </w:t>
      </w:r>
      <w:r w:rsidRPr="008360D7">
        <w:rPr>
          <w:rFonts w:ascii="Times New Roman" w:hAnsi="Times New Roman" w:cs="Times New Roman"/>
          <w:sz w:val="20"/>
          <w:szCs w:val="20"/>
        </w:rPr>
        <w:t>and Ce</w:t>
      </w:r>
      <w:r w:rsidRPr="008360D7">
        <w:rPr>
          <w:rFonts w:ascii="Times New Roman" w:hAnsi="Times New Roman" w:cs="Times New Roman"/>
          <w:sz w:val="20"/>
          <w:szCs w:val="20"/>
          <w:vertAlign w:val="superscript"/>
        </w:rPr>
        <w:t>4+</w:t>
      </w:r>
      <w:r w:rsidRPr="008360D7">
        <w:rPr>
          <w:rFonts w:ascii="Times New Roman" w:hAnsi="Times New Roman" w:cs="Times New Roman"/>
          <w:sz w:val="20"/>
          <w:szCs w:val="20"/>
        </w:rPr>
        <w:t>,</w:t>
      </w:r>
      <w:r w:rsidRPr="008360D7">
        <w:rPr>
          <w:rFonts w:ascii="Times New Roman" w:hAnsi="Times New Roman" w:cs="Times New Roman"/>
          <w:sz w:val="20"/>
          <w:szCs w:val="20"/>
          <w:vertAlign w:val="subscript"/>
        </w:rPr>
        <w:t xml:space="preserve"> </w:t>
      </w:r>
      <w:r w:rsidRPr="008360D7">
        <w:rPr>
          <w:rFonts w:ascii="Times New Roman" w:hAnsi="Times New Roman" w:cs="Times New Roman"/>
          <w:sz w:val="20"/>
          <w:szCs w:val="20"/>
        </w:rPr>
        <w:t>nanostructured CaFe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xml:space="preserve"> and other previously reported nanomaterials offer economical and environmentally benign options</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{"citationItems":[{"id":"ITEM-1","itemData":{"DOI":"10.1016/j.jece.2019.103053","ISSN":"22133437","abstract":"Highly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author":[{"dropping-particle":"","family":"Akshatha","given":"S.","non-dropping-particle":"","parse-names":false,"suffix":""},{"dropping-particle":"","family":"Sreenivasa","given":"S.","non-dropping-particle":"","parse-names":false,"suffix":""},{"dropping-particle":"","family":"Parashuram","given":"L.","non-dropping-particle":"","parse-names":false,"suffix":""},{"dropping-particle":"","family":"Udaya Kumar","given":"V.","non-dropping-particle":"","parse-names":false,"suffix":""},{"dropping-particle":"","family":"Sharma","given":"S. C.","non-dropping-particle":"","parse-names":false,"suffix":""},{"dropping-particle":"","family":"Nagabhushana","given":"H.","non-dropping-particle":"","parse-names":false,"suffix":""},{"dropping-particle":"","family":"Kumar","given":"Sandeep","non-dropping-particle":"","parse-names":false,"suffix":""},{"dropping-particle":"","family":"Maiyalagan","given":"T.","non-dropping-particle":"","parse-names":false,"suffix":""}],"container-title":"Journal of Environmental Chemical Engineering","id":"ITEM-1","issue":"3","issued":{"date-parts":[["2019"]]},"page":"103053","publisher":"Elsevier","title":"Synergistic effect of hybrid Ce3+/Ce4+ doped Bi2O3 nano-sphere photocatalyst for enhanced photocatalytic degradation of alizarin red S dye and its NUV excited photoluminescence studies","type":"article-journal","volume":"7"},"uris":["http://www.mendeley.com/documents/?uuid=14f771b6-15e7-4e2d-803d-fd1408e6d843"]},{"id":"ITEM-2","itemData":{"DOI":"10.1016/J.IJHYDENE.2022.02.071","ISSN":"0360-3199","abstract":"The Thermal polycondensation method was used to make sulfur self-doped graphitic-carbon nitride (SCN) sheets that were anchored with samarium vanadate (SmV). The decorating of SmV nanoparticles on sheets of SCN is confirmed by X-ray diffraction, spectroscopic, and microscopic characterizations. When compared to the bandgap of pure SmV (2.16 eV) and SCN (2.44 eV), SmV decorating decreased the bandgap of SCN to 1.89 eV. The lowered bandgap in SmV/SCN and the formation of type II heterostructure resulted in improved performance in photoelectrochemical and photochemical hydrogen evolution and photocatalytic degradation experiments. The amount of hydrogen evolution was high in SmV/SCN which was found to be 22,618 μmol g−1 of H2 in 4 h under photochemical conditions. The obtained onset potential at 10 mA cm2 is −190 mV under photoelectrochemical studies. The SmV/SCN was able to absorb visible light and degraded Methyl orange (MO). The reaction conditions were thoroughly optimized, found pH 8, 10 mg L−1 initial concentration of dye and 25 mg of SmV/SCN as an optimum condition under visible light. The degradation efficiency was up to 90% in just 80 min. Scavenger investigations were used to identify the active species (OH. and . O2−) and indicate which were then confirmed by electron spin resonance spectroscopic (ESR) experiments. The mechanism of photocatalysis has been well explored. The obtained results show that the SmV/SCN nanocomposite is capable of serving a choice of material for energy and environmental applications.","author":[{"dropping-particle":"","family":"Alkorbi","given":"Ali S.","non-dropping-particle":"","parse-names":false,"suffix":""},{"dropping-particle":"","family":"Kumar","given":"K.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Abate","given":"Antonio","non-dropping-particle":"","parse-names":false,"suffix":""},{"dropping-particle":"","family":"Alharti","given":"Fahad A.","non-dropping-particle":"","parse-names":false,"suffix":""},{"dropping-particle":"","family":"Jeon","given":"Byong Hun","non-dropping-particle":"","parse-names":false,"suffix":""},{"dropping-particle":"","family":"Raghu","given":"M. S.","non-dropping-particle":"","parse-names":false,"suffix":""}],"container-title":"International Journal of Hydrogen Energy","id":"ITEM-2","issue":"26","issued":{"date-parts":[["2022","3","26"]]},"page":"12988-13003","publisher":"Pergamon","title":"Samarium vanadate affixed sulfur self doped g-C3N4 heterojunction; photocatalytic, photoelectrocatalytic hydrogen evolution and dye degradation","type":"article-journal","volume":"47"},"uris":["http://www.mendeley.com/documents/?uuid=383ed376-5173-31c2-bf22-d188baad4815"]},{"id":"ITEM-3","itemData":{"DOI":"10.1002/slct.202001914","ISSN":"23656549","abstract":"The photocatalytic properties of a material predominantly depend upon the material fabrication. In the last few years, sulfide based nanomaterials were used for their extraordinary efficiency due to their structural and morphological features. Present work is focused on the preparation of bimetallic layered molybdenum-wurtzite zinc sulfide heterostructure by facile hydrothermal method. The prepared MoS2−ZnS was characterized by X-ray diffraction (XRD), scanning electron microscopy (SEM), transmission electron microscopy (TEM), Brunauer-Emmett-Teller (BET) surface analysis and X-ray photoelectron spectroscopy (XPS). MoS2−ZnS showed high photocatalytic hydrogen evolution reaction (HER) and dye degradation compared to pure ZnS and MoS2. The synergistic effect of layered MoS2 and wurtzite ZnS would have amplified the photocatalytic HER activity and degradation of crystal violet dye under visible light irradiation; the electron-hole recombination was significantly reduced due to the heterostructured arrangement of MoS2- wurtzite ZnS.","author":[{"dropping-particle":"","family":"Rao Akshatha","given":"Sathyanarayana","non-dropping-particle":"","parse-names":false,"suffix":""},{"dropping-particle":"","family":"Sreenivasa","given":"Swamy","non-dropping-particle":"","parse-names":false,"suffix":""},{"dropping-particle":"","family":"Parashuram","given":"Lakshminarayana","non-dropping-particle":"","parse-names":false,"suffix":""},{"dropping-particle":"","family":"Raghu","given":"Madihalli S.","non-dropping-particle":"","parse-names":false,"suffix":""},{"dropping-particle":"","family":"Yogesh Kumar","given":"K.","non-dropping-particle":"","parse-names":false,"suffix":""},{"dropping-particle":"","family":"Madhu Chakrapani Rao","given":"Tadimety","non-dropping-particle":"","parse-names":false,"suffix":""}],"container-title":"ChemistrySelect","id":"ITEM-3","issue":"23","issued":{"date-parts":[["2020"]]},"page":"6918-6926","title":"Visible-Light-Induced Photochemical Hydrogen Evolution and Degradation of Crystal Violet Dye by Interwoven Layered MoS2/Wurtzite ZnS Heterostructure Photocatalyst","type":"article-journal","volume":"5"},"uris":["http://www.mendeley.com/documents/?uuid=ff191be9-4b56-4c6b-b003-74a33005946f"]},{"id":"ITEM-4","itemData":{"DOI":"10.1016/J.APT.2021.04.031","ISSN":"0921-8831","abstract":"Precipitation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environment.","author":[{"dropping-particle":"","family":"Yogesh Kumar","given":"K.","non-dropping-particle":"","parse-names":false,"suffix":""},{"dropping-particle":"","family":"Parashuram","given":"L.","non-dropping-particle":"","parse-names":false,"suffix":""},{"dropping-particle":"","family":"Prashanth","given":"M. K.","non-dropping-particle":"","parse-names":false,"suffix":""},{"dropping-particle":"","family":"Pradeep Kumar","given":"C. B.","non-dropping-particle":"","parse-names":false,"suffix":""},{"dropping-particle":"","family":"Alharti","given":"Fahad A.","non-dropping-particle":"","parse-names":false,"suffix":""},{"dropping-particle":"","family":"Krishnaiah","given":"Prakash","non-dropping-particle":"","parse-names":false,"suffix":""},{"dropping-particle":"","family":"Jeon","given":"Byong Hun","non-dropping-particle":"","parse-names":false,"suffix":""},{"dropping-particle":"","family":"Govindasamy","given":"Mani","non-dropping-particle":"","parse-names":false,"suffix":""},{"dropping-particle":"","family":"Raghu","given":"M. S.","non-dropping-particle":"","parse-names":false,"suffix":""}],"container-title":"Advanced Powder Technology","id":"ITEM-4","issue":"7","issued":{"date-parts":[["2021","7","1"]]},"page":"2202-2212","publisher":"Elsevier","title":"N-doped reduced graphene oxide anchored with δTa2O5 for energy and environmental remediation: Efficient light-driven hydrogen evolution and simultaneous degradation of textile dyes","type":"article-journal","volume":"32"},"uris":["http://www.mendeley.com/documents/?uuid=cea3ab8a-b4e4-3131-b3fa-06371dd36100"]}],"mendeley":{"formattedCitation":"[14–17]","plainTextFormattedCitation":"[14–17]","previouslyFormattedCitation":"[14–17]"},"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[14–17]</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Global warming is brought on by greenhouse gas accumulation which is majorly due to vehicle emissions. By converting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with solar energy into useful molecules, the carbon cycle is improved and fuel and environmental concerns are lessened. To serve for the reduction of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Ru nanoparticles, Ni, Bi-doped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2D Fe-MOF, and nickel on barium titanate were good photocatalysts</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{"citationItems":[{"id":"ITEM-1","itemData":{"DOI":"10.1016/J.CHEMOSPHERE.2023.138235","ISSN":"0045-6535","PMID":"36841457","abstract":"Because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pollution.","author":[{"dropping-particle":"","family":"Alhamzani","given":"Abdulrahman G.","non-dropping-particle":"","parse-names":false,"suffix":""},{"dropping-particle":"","family":"Yousef","given":"Tarek A.","non-dropping-particle":"","parse-names":false,"suffix":""},{"dropping-particle":"","family":"Abou-Krisha","given":"Mortaga M.","non-dropping-particle":"","parse-names":false,"suffix":""},{"dropping-particle":"","family":"Kumar","given":"K. Yogesh","non-dropping-particle":"","parse-names":false,"suffix":""},{"dropping-particle":"","family":"Prashanth","given":"M. K.","non-dropping-particle":"","parse-names":false,"suffix":""},{"dropping-particle":"","family":"Parashuram","given":"L.","non-dropping-particle":"","parse-names":false,"suffix":""},{"dropping-particle":"","family":"Hun Jeon","given":"Byong","non-dropping-particle":"","parse-names":false,"suffix":""},{"dropping-particle":"","family":"Raghu","given":"M. S.","non-dropping-particle":"","parse-names":false,"suffix":""}],"container-title":"Chemosphere","id":"ITEM-1","issued":{"date-parts":[["2023","5","1"]]},"page":"138235","publisher":"Pergamon","title":"Fabrication of layered In2S3/WS2 heterostructure for enhanced and efficient photocatalytic CO2 reduction and various paraben degradation in water","type":"article-journal","volume":"322"},"uris":["http://www.mendeley.com/documents/?uuid=9fa10a2a-63ad-385e-8ee1-79158bcbf5d8"]}],"mendeley":{"formattedCitation":"[18]","plainTextFormattedCitation":"[18]","previouslyFormattedCitation":"[18]"},"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[18]</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The book chapter highlights gaps in current knowledge and explores the utilization of nanomaterials for environmentally friendly applications involving light.</w:t>
      </w:r>
    </w:p>
    <w:p w14:paraId="65BAF9AB" w14:textId="77777777" w:rsidR="008F2B7E" w:rsidRDefault="008F2B7E" w:rsidP="00F763A4">
      <w:pPr>
        <w:spacing w:after="0" w:line="240" w:lineRule="auto"/>
        <w:jc w:val="center"/>
        <w:rPr>
          <w:rFonts w:ascii="Times New Roman" w:hAnsi="Times New Roman" w:cs="Times New Roman"/>
          <w:b/>
          <w:bCs/>
          <w:sz w:val="20"/>
          <w:szCs w:val="20"/>
        </w:rPr>
      </w:pPr>
    </w:p>
    <w:p w14:paraId="5008A5A6" w14:textId="110EE0E5" w:rsidR="00C25BC2" w:rsidRDefault="003F5AA8" w:rsidP="00C25BC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C25BC2">
        <w:rPr>
          <w:rFonts w:ascii="Times New Roman" w:hAnsi="Times New Roman" w:cs="Times New Roman"/>
          <w:b/>
          <w:bCs/>
          <w:sz w:val="20"/>
          <w:szCs w:val="20"/>
        </w:rPr>
        <w:t>APPLICATIONS OF NANO CATALYSTS: AN OVERVIEW ON PHOTOCATALYSIS</w:t>
      </w:r>
    </w:p>
    <w:p w14:paraId="2489C875" w14:textId="77777777" w:rsidR="00C25BC2" w:rsidRPr="00C25BC2" w:rsidRDefault="00C25BC2" w:rsidP="00C25BC2">
      <w:pPr>
        <w:spacing w:after="0" w:line="240" w:lineRule="auto"/>
        <w:jc w:val="center"/>
        <w:rPr>
          <w:rFonts w:ascii="Times New Roman" w:hAnsi="Times New Roman" w:cs="Times New Roman"/>
          <w:b/>
          <w:bCs/>
          <w:sz w:val="20"/>
          <w:szCs w:val="20"/>
        </w:rPr>
      </w:pPr>
    </w:p>
    <w:p w14:paraId="228C14DD" w14:textId="54DBF92F" w:rsidR="00F33FBD" w:rsidRPr="008360D7" w:rsidRDefault="001B450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A</w:t>
      </w:r>
      <w:r w:rsidR="00C25BC2" w:rsidRPr="00C25BC2">
        <w:rPr>
          <w:rFonts w:ascii="Times New Roman" w:hAnsi="Times New Roman" w:cs="Times New Roman"/>
          <w:sz w:val="20"/>
          <w:szCs w:val="20"/>
        </w:rPr>
        <w:t>.</w:t>
      </w:r>
      <w:r w:rsidR="00F33FBD" w:rsidRPr="008360D7">
        <w:rPr>
          <w:rFonts w:ascii="Times New Roman" w:hAnsi="Times New Roman" w:cs="Times New Roman"/>
          <w:b/>
          <w:bCs/>
          <w:sz w:val="20"/>
          <w:szCs w:val="20"/>
        </w:rPr>
        <w:t xml:space="preserve"> Photocatalysts for H</w:t>
      </w:r>
      <w:r w:rsidR="00F33FBD" w:rsidRPr="008360D7">
        <w:rPr>
          <w:rFonts w:ascii="Times New Roman" w:hAnsi="Times New Roman" w:cs="Times New Roman"/>
          <w:b/>
          <w:bCs/>
          <w:sz w:val="20"/>
          <w:szCs w:val="20"/>
          <w:vertAlign w:val="subscript"/>
        </w:rPr>
        <w:t>2</w:t>
      </w:r>
      <w:r w:rsidR="00F33FBD" w:rsidRPr="008360D7">
        <w:rPr>
          <w:rFonts w:ascii="Times New Roman" w:hAnsi="Times New Roman" w:cs="Times New Roman"/>
          <w:b/>
          <w:bCs/>
          <w:sz w:val="20"/>
          <w:szCs w:val="20"/>
        </w:rPr>
        <w:t xml:space="preserve"> evolution</w:t>
      </w:r>
    </w:p>
    <w:p w14:paraId="4A2B2E9F" w14:textId="30BB795C" w:rsidR="008360D7"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 xml:space="preserve">In a study, L. </w:t>
      </w:r>
      <w:proofErr w:type="spellStart"/>
      <w:r w:rsidRPr="008360D7">
        <w:rPr>
          <w:rFonts w:ascii="Times New Roman" w:hAnsi="Times New Roman" w:cs="Times New Roman"/>
          <w:sz w:val="20"/>
          <w:szCs w:val="20"/>
        </w:rPr>
        <w:t>Dáz</w:t>
      </w:r>
      <w:proofErr w:type="spellEnd"/>
      <w:r w:rsidRPr="008360D7">
        <w:rPr>
          <w:rFonts w:ascii="Times New Roman" w:hAnsi="Times New Roman" w:cs="Times New Roman"/>
          <w:sz w:val="20"/>
          <w:szCs w:val="20"/>
        </w:rPr>
        <w:t xml:space="preserve"> et al. developed inexpensive </w:t>
      </w:r>
      <w:bookmarkStart w:id="2" w:name="_Hlk139450799"/>
      <w:r w:rsidRPr="008360D7">
        <w:rPr>
          <w:rFonts w:ascii="Times New Roman" w:hAnsi="Times New Roman" w:cs="Times New Roman"/>
          <w:sz w:val="20"/>
          <w:szCs w:val="20"/>
        </w:rPr>
        <w:t>M/TiO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semiconductor catalytic materials </w:t>
      </w:r>
      <w:bookmarkEnd w:id="2"/>
      <w:r w:rsidRPr="008360D7">
        <w:rPr>
          <w:rFonts w:ascii="Times New Roman" w:hAnsi="Times New Roman" w:cs="Times New Roman"/>
          <w:sz w:val="20"/>
          <w:szCs w:val="20"/>
        </w:rPr>
        <w:t>with five distinct first row transition-metal elements (M = Fe, Co, Ni, Cu or Zn) by an impregnation approach. On examining the photocatalytic activity of M/TiO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to UV and visible light for hydrogen photoproduction, Cu/TiO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photocatalyst showed maximal hydrogen generation efficiency with rates of 5000 and 220 µmol h</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g</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for UV and visible radiation, respectively. The produced Schottky barrier from the different Fermi level among the metal particles and a semiconductor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caused this. Based on this study, the researchers were thrilled to see that Cu/TiO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photocatalyst might serve as a promising low-cost substitute</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 xml:space="preserve">ADDIN CSL_CITATION {"citationItems":[{"id":"ITEM-1","itemData":{"DOI":"10.1039/d0qi01311k","ISSN":"20521553","abstract":"In order to improve the photocatalytic response of TiO2 to UV and visible light for hydrogen photoproduction, low cost M/TiO2 semiconductor catalysts were prepared by the impregnation method of five different first row transition metals (M = Fe, Co, Ni, Cu or Zn) on a commercial titania support. The maximum hydrogen production efficiency was achieved for the Cu/TiO2 photocatalyst, with </w:instrText>
      </w:r>
      <w:r w:rsidR="002E4BF3">
        <w:rPr>
          <w:rFonts w:ascii="Cambria Math" w:hAnsi="Cambria Math" w:cs="Cambria Math"/>
          <w:sz w:val="20"/>
          <w:szCs w:val="20"/>
        </w:rPr>
        <w:instrText>∼</w:instrText>
      </w:r>
      <w:r w:rsidR="002E4BF3">
        <w:rPr>
          <w:rFonts w:ascii="Times New Roman" w:hAnsi="Times New Roman" w:cs="Times New Roman"/>
          <w:sz w:val="20"/>
          <w:szCs w:val="20"/>
        </w:rPr>
        <w:instrText xml:space="preserve">5000 and </w:instrText>
      </w:r>
      <w:r w:rsidR="002E4BF3">
        <w:rPr>
          <w:rFonts w:ascii="Cambria Math" w:hAnsi="Cambria Math" w:cs="Cambria Math"/>
          <w:sz w:val="20"/>
          <w:szCs w:val="20"/>
        </w:rPr>
        <w:instrText>∼</w:instrText>
      </w:r>
      <w:r w:rsidR="002E4BF3">
        <w:rPr>
          <w:rFonts w:ascii="Times New Roman" w:hAnsi="Times New Roman" w:cs="Times New Roman"/>
          <w:sz w:val="20"/>
          <w:szCs w:val="20"/>
        </w:rPr>
        <w:instrText>220 μmol h-1 g-1 H2 production rates for UV and visible irradiation, respectively. Ni/TiO2 and Co/TiO2 also showed a significant photocatalytic activity when UV light was used. The best performing catalyst, Cu/TiO2, was characterized by TEM and XPS measurements. The data showed that Cu was highly dispersed over the TiO2 support and the copper species existed as both reduced Cu0/Cu+ and oxidized Cu2+ on TiO2. Besides, during the hydrogen production reaction, the reduced Cu was partially oxidized to Cu2+ by the transfer of photogenerated holes under UV or visible light irradiation. With UV and visible lamps, the H2 production rates were higher than those obtained with non-impregnated TiO2 by factors of 16 and 3, respectively. These results demonstrated that a Cu/TiO2 photocatalyst could be considered a promising low-cost alternative to the well-known Pt/TiO2 system for hydrogen production, making the Cu-based catalyst an ideal cost-effective candidate for this reaction. This journal is","author":[{"dropping-particle":"","family":"Díaz","given":"L.","non-dropping-particle":"","parse-names":false,"suffix":""},{"dropping-particle":"","family":"Rodríguez","given":"V. D.","non-dropping-particle":"","parse-names":false,"suffix":""},{"dropping-particle":"","family":"González-Rodríguez","given":"M.","non-dropping-particle":"","parse-names":false,"suffix":""},{"dropping-particle":"","family":"Rodríguez-Castellón","given":"E.","non-dropping-particle":"","parse-names":false,"suffix":""},{"dropping-particle":"","family":"Algarra","given":"M.","non-dropping-particle":"","parse-names":false,"suffix":""},{"dropping-particle":"","family":"Núñez","given":"P.","non-dropping-particle":"","parse-names":false,"suffix":""},{"dropping-particle":"","family":"Moretti","given":"E.","non-dropping-particle":"","parse-names":false,"suffix":""}],"container-title":"Inorganic Chemistry Frontiers","id":"ITEM-1","issue":"14","issued":{"date-parts":[["2021"]]},"page":"3491-3500","publisher":"Royal Society of Chemistry","title":"M/tio2(m = fe, co, ni, cu, zn) catalysts for photocatalytic hydrogen production under uv and visible light irradiation","type":"article-journal","volume":"8"},"uris":["http://www.mendeley.com/documents/?uuid=1312d4ec-c263-42e4-a566-f13345c89148"]}],"mendeley":{"formattedCitation":"[19]","plainTextFormattedCitation":"[19]","previouslyFormattedCitation":"[19]"},"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[19]</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Due to its characteristics of a low bandgap and a suitable conduction band location, cadmium sulphide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nanocatalyst</w:t>
      </w:r>
      <w:proofErr w:type="spellEnd"/>
      <w:r w:rsidRPr="008360D7">
        <w:rPr>
          <w:rFonts w:ascii="Times New Roman" w:hAnsi="Times New Roman" w:cs="Times New Roman"/>
          <w:sz w:val="20"/>
          <w:szCs w:val="20"/>
        </w:rPr>
        <w:t xml:space="preserve"> has been widely used in another study by Wei Li and others to obtain very efficient 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generation under visible-light irradiation. It also showed that decrease in photo corrosion by adding N heteroatoms onto the hexagonal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xml:space="preserve"> NPs. The recombination behaviour of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xml:space="preserve"> body carriers was effectively inhibited in light of the synergistic advancement of heteroatom-semiconductor coordination (HSC) interaction, leading to an obviously increased photocurrent density (2 times) and noticeably improved photoexcited carrier’s utilisation. This led to the achievement of a significant apparent quantum yield (AQY = 32.41%, at 500 nm). Approximately 3983.4 μmol·h</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·g</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of HER rate with exceptional photostability was attained using simulated sunlight (SSL) irradiation. Another study used a one-pot supercritical carbon dioxide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gelling and drying process utilising reduced graphene oxide to make composites or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aerogels that supported Pt/TiO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nanoparticles reduction in a N</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atmosphere. Approximately 3983.4 μmol·h</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·g</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of HER rate with exceptional photostability was attained using SSL irradiation</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{"citationItems":[{"id":"ITEM-1","itemData":{"DOI":"10.1016/j.apcatb.2022.121470","ISSN":"09263373","abstract":"Cadmium sulfide (CdS) has been extensively employed to achieve highly efficient H2 production under visible-light irradiation due to its features of narrow bandgap and appropriate conduction band position. However, fast carriers recombination and severe photocorrosion inevitably result in low carriers utilization, leading to undesirable photocatalytic performance and poor durability. To address the issues, N heteroatoms were introduced into the lattice of hexagonal CdS NPs to prepare the N-doped CdS (N-CdS) nanocatalyst via a wet chemical precipitation coupled with a hydrothermal process. Due to the synergetic promotion of heteroatom-semiconductor coordination (HSC) interaction to body carriers migration of CdS, their recombination behavior was effectively hampered, resulting obviously increased photocurrent density (~2 times) and significantly improved photoexcited carriers utilization. Thereby, high apparent quantum yield (AQY = 32.41%, λ = 500 nm) was achieved by the optimized N0.2-CdS nanocatalyst. Under simulated sunlight (SSL) irradiation, about 3983.4 μmol·h−1·g−1 of HER rate with excellent photostability was achieved at absence of cocatalyst, which raises to about 9-fold greater than that of bare CdS NPs. Moreover, density functional theory (DFT) calculations proved that the energy barrier of water splitting on Cd sites and |ΔGH*| of H2 generation on S sites were reduced obviously due to the synergetic HSC interaction, which thermodynamically accelerated the H2 generation. This study provides a simple and green strategy for gaining highly stable CdS photocatalyst with improved HER photoactivity.","author":[{"dropping-particle":"","family":"Li","given":"Wei","non-dropping-particle":"","parse-names":false,"suffix":""},{"dropping-particle":"","family":"Wang","given":"Fei","non-dropping-particle":"","parse-names":false,"suffix":""},{"dropping-particle":"","family":"Liu","given":"Xiao yun","non-dropping-particle":"","parse-names":false,"suffix":""},{"dropping-particle":"","family":"Dang","given":"Yan yan","non-dropping-particle":"","parse-names":false,"suffix":""},{"dropping-particle":"","family":"Li","given":"Jia yuan","non-dropping-particle":"","parse-names":false,"suffix":""},{"dropping-particle":"","family":"Ma","given":"Teng hao","non-dropping-particle":"","parse-names":false,"suffix":""},{"dropping-particle":"","family":"Wang","given":"Chuan yi","non-dropping-particle":"","parse-names":false,"suffix":""}],"container-title":"Applied Catalysis B: Environmental","id":"ITEM-1","issue":"May","issued":{"date-parts":[["2022"]]},"page":"121470","publisher":"Elsevier B.V.","title":"Promoting body carriers migration of CdS nanocatalyst by N-doping for improved hydrogen production under simulated sunlight irradiation","type":"article-journal","volume":"313"},"uris":["http://www.mendeley.com/documents/?uuid=c9419170-2071-48bd-8a1b-ef9e20fce883"]}],"mendeley":{"formattedCitation":"[20]","plainTextFormattedCitation":"[20]","previouslyFormattedCitation":"[20]"},"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[20]</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Another study used a one-pot supercritical carbon dioxide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gelling and drying process utilising reduced graphene oxide to make </w:t>
      </w:r>
      <w:proofErr w:type="gramStart"/>
      <w:r w:rsidRPr="008360D7">
        <w:rPr>
          <w:rFonts w:ascii="Times New Roman" w:hAnsi="Times New Roman" w:cs="Times New Roman"/>
          <w:sz w:val="20"/>
          <w:szCs w:val="20"/>
        </w:rPr>
        <w:t>composites  or</w:t>
      </w:r>
      <w:proofErr w:type="gramEnd"/>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aerogels that supported Pt/TiO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nanoparticles reduction in a N</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atmosphere. 3D monolith then formed had a </w:t>
      </w:r>
      <w:proofErr w:type="spellStart"/>
      <w:r w:rsidRPr="008360D7">
        <w:rPr>
          <w:rFonts w:ascii="Times New Roman" w:hAnsi="Times New Roman" w:cs="Times New Roman"/>
          <w:sz w:val="20"/>
          <w:szCs w:val="20"/>
        </w:rPr>
        <w:t>meso</w:t>
      </w:r>
      <w:proofErr w:type="spellEnd"/>
      <w:r w:rsidRPr="008360D7">
        <w:rPr>
          <w:rFonts w:ascii="Times New Roman" w:hAnsi="Times New Roman" w:cs="Times New Roman"/>
          <w:sz w:val="20"/>
          <w:szCs w:val="20"/>
        </w:rPr>
        <w:t>/microporous nature. The experimentally determined 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production rate of the optimised system (18,800 µmolH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h </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gNPs </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utilising alcohol as a sacrificial agent, was noticeably greater than the reported values of the scientific literature for comparable Pt/TiO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xml:space="preserve"> catalysts &amp; reaction media (2000-10,000 µmolH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h </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gNPs </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This effect was due to the creation of new electronic pathways following the partial restoration of the graphene network and the favoured adsorption of methanol in the reduced structure</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{"citationItems":[{"id":"ITEM-1","itemData":{"DOI":"10.3390/gels8110719","ISSN":"23102861","abstract":"Composites involving reduced graphene oxide (rGO) aerogels supporting Pt/TiO2 nanoparticles were fabricated using a one-pot supercritical CO2 gelling and drying method, followed by mild reduction under a N2 atmosphere. Electron microscopy images and N2 adsorption/desorption isotherms indicate the formation of 3D monolithic aerogels with a meso/macroporous morphology. A comprehensive evaluation of the synthesized photocatalyst was carried out with a focus on the target application: the photocatalytic production of H2 from methanol in aqueous media. The reaction conditions (water/methanol ratio, catalyst concentration), together with the aerogel composition (Pt/TiO2/rGO ratio) and architecture (size of the aerogel pieces), were the factors that varied in optimizing the process. These experimental parameters influenced the diffusion of the reactants/products inside the aerogel, the permeability of the porous structure, and the light-harvesting properties, all determined in this study towards maximizing H2 production. Using methanol as the sacrificial agent, the measured H2 production rate for the optimized system (18,800 µmolH2h−1gNPs−1) was remarkably higher than the values found in the literature for similar Pt/TiO2/rGO catalysts and reaction media (2000–10,000 µmolH2h−1gNPs−1).","author":[{"dropping-particle":"","family":"Kubovics","given":"Márta","non-dropping-particle":"","parse-names":false,"suffix":""},{"dropping-particle":"","family":"Silva","given":"Cláudia G.","non-dropping-particle":"","parse-names":false,"suffix":""},{"dropping-particle":"","family":"López-Periago","given":"Ana M.","non-dropping-particle":"","parse-names":false,"suffix":""},{"dropping-particle":"","family":"Faria","given":"Joaquim L.","non-dropping-particle":"","parse-names":false,"suffix":""},{"dropping-particle":"","family":"Domingo","given":"Concepción","non-dropping-particle":"","parse-names":false,"suffix":""}],"container-title":"Gels","id":"ITEM-1","issue":"11","issued":{"date-parts":[["2022"]]},"page":"1-19","title":"Photocatalytic Hydrogen Production Using Porous 3D Graphene-Based Aerogels Supporting Pt/TiO2 Nanoparticles","type":"article-journal","volume":"8"},"uris":["http://www.mendeley.com/documents/?uuid=d10ed24d-fb78-423a-8dcb-88627ee057c7"]}],"mendeley":{"formattedCitation":"[21]","plainTextFormattedCitation":"[21]","previouslyFormattedCitation":"[21]"},"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[21]</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In a study that used a MOF template technique, the development of a </w:t>
      </w:r>
      <w:bookmarkStart w:id="3" w:name="_Hlk139450914"/>
      <w:r w:rsidRPr="008360D7">
        <w:rPr>
          <w:rFonts w:ascii="Times New Roman" w:hAnsi="Times New Roman" w:cs="Times New Roman"/>
          <w:sz w:val="20"/>
          <w:szCs w:val="20"/>
        </w:rPr>
        <w:t>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t>
      </w:r>
      <w:bookmarkEnd w:id="3"/>
      <w:r w:rsidRPr="008360D7">
        <w:rPr>
          <w:rFonts w:ascii="Times New Roman" w:hAnsi="Times New Roman" w:cs="Times New Roman"/>
          <w:sz w:val="20"/>
          <w:szCs w:val="20"/>
        </w:rPr>
        <w:t>complex oxide has tuned the bandgap of 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Changing the pH, using various sacrificial reagents majorly methanol and using proton donors have all increased the rate hydrogen synthesis. The quantum efficiency was quite high by inclusion of 0.1 g aniline hydrochloride to be proton source, which increased the hydrogen evolution rate to 2. 366 mmol/0.5 g/h. In the same study, iron-based MIL101@FT with a covering of 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oxide was synthesised, and 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@FT was created by annealing the MOF templated MIL101@FT. 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@FT's shape was adjusted to produce a structure resembling a rod with particles that ranged in size from 30-166 nm. The modified 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@FT nanomaterials' bandgap was successfully tuned to 2.8 eV, allowing for easier electron excitation</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{"citationItems":[{"id":"ITEM-1","itemData":{"DOI":"10.1016/j.ceramint.2022.02.031","ISSN":"02728842","abstract":"This study deals with different proton sources for the enhancement of hydrogen generation by a powder-type complex photocatalytic system. This article reports on the undesirable role of external influences for eco-friendly hydrogen generation using low-cost iron-based nanomaterials. The synthesized material using a metal-organic framework template strategy was confirmed by in-situ characterizations. The bandgap of Fe2O3–TiO2 has been tuned by the formation of a Fe3O4@Fe2O3–TiO2 complex oxide. The hydrogen production rate has been enhanced by tuning pH, different sacrificial reagents and proton donors. The optimized condition along with the addition of 0.1 g of aniline hydrochloride as a proton source, enhanced the hydrogen evolution rate to 2.366 mmol/0.5 g/h which resulted in high quantum efficiency. Methanol played a crucial role as a sacrificial agent along with the addition of aniline hydrochloride as a proton source for this outstanding hydrogen evolution activity, which is explained by proposing a mechanism. The ultra-pure production of hydrogen gas (98.30%), apparent quantum efficiency of almost 74% under sunlight, and reusability of the proposed photocatalyst have been studied in detail. The presence system has many other advantages such as low cost, easy preparation, high stability and nontoxicity.","author":[{"dropping-particle":"","family":"Jineesh","given":"P.","non-dropping-particle":"","parse-names":false,"suffix":""},{"dropping-particle":"","family":"Hossain","given":"Aslam","non-dropping-particle":"","parse-names":false,"suffix":""},{"dropping-particle":"","family":"Remya","given":"R.","non-dropping-particle":"","parse-names":false,"suffix":""},{"dropping-particle":"","family":"Sebeelamol","given":"J. N.","non-dropping-particle":"","parse-names":false,"suffix":""},{"dropping-particle":"","family":"Manavalan","given":"Rajesh Kumar","non-dropping-particle":"","parse-names":false,"suffix":""},{"dropping-particle":"","family":"Ahmed","given":"Jahangeer","non-dropping-particle":"","parse-names":false,"suffix":""},{"dropping-particle":"","family":"Tamboli","given":"Mohaseen S.","non-dropping-particle":"","parse-names":false,"suffix":""},{"dropping-particle":"","family":"Shibli","given":"S. M.A.","non-dropping-particle":"","parse-names":false,"suffix":""}],"container-title":"Ceramics International","id":"ITEM-1","issue":"11","issued":{"date-parts":[["2022"]]},"page":"15026-15033","publisher":"Elsevier Ltd","title":"Iron-based composite nanomaterials for eco-friendly photocatalytic hydrogen generation","type":"article-journal","volume":"48"},"uris":["http://www.mendeley.com/documents/?uuid=428797a0-19fe-410d-a0f1-c1db960f182c"]}],"mendeley":{"formattedCitation":"[22]","plainTextFormattedCitation":"[22]","previouslyFormattedCitation":"[22]"},"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[22]</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p>
    <w:p w14:paraId="625EDB86" w14:textId="77777777" w:rsidR="008F2B7E" w:rsidRDefault="008F2B7E" w:rsidP="00F763A4">
      <w:pPr>
        <w:spacing w:after="0" w:line="240" w:lineRule="auto"/>
        <w:jc w:val="center"/>
        <w:rPr>
          <w:rFonts w:ascii="Times New Roman" w:hAnsi="Times New Roman" w:cs="Times New Roman"/>
          <w:b/>
          <w:bCs/>
          <w:sz w:val="20"/>
          <w:szCs w:val="20"/>
        </w:rPr>
      </w:pPr>
    </w:p>
    <w:p w14:paraId="41690AEC" w14:textId="50612CCA" w:rsidR="00F33FBD" w:rsidRPr="008360D7" w:rsidRDefault="001B450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B</w:t>
      </w:r>
      <w:r w:rsidR="00C25BC2" w:rsidRPr="00C25BC2">
        <w:rPr>
          <w:rFonts w:ascii="Times New Roman" w:hAnsi="Times New Roman" w:cs="Times New Roman"/>
          <w:sz w:val="20"/>
          <w:szCs w:val="20"/>
        </w:rPr>
        <w:t>.</w:t>
      </w:r>
      <w:r w:rsidR="00F33FBD" w:rsidRPr="008360D7">
        <w:rPr>
          <w:rFonts w:ascii="Times New Roman" w:hAnsi="Times New Roman" w:cs="Times New Roman"/>
          <w:b/>
          <w:bCs/>
          <w:sz w:val="20"/>
          <w:szCs w:val="20"/>
        </w:rPr>
        <w:t xml:space="preserve"> Photocatalysts for CO</w:t>
      </w:r>
      <w:r w:rsidR="00F33FBD" w:rsidRPr="008360D7">
        <w:rPr>
          <w:rFonts w:ascii="Times New Roman" w:hAnsi="Times New Roman" w:cs="Times New Roman"/>
          <w:b/>
          <w:bCs/>
          <w:sz w:val="20"/>
          <w:szCs w:val="20"/>
          <w:vertAlign w:val="subscript"/>
        </w:rPr>
        <w:t>2</w:t>
      </w:r>
      <w:r w:rsidR="00F33FBD" w:rsidRPr="008360D7">
        <w:rPr>
          <w:rFonts w:ascii="Times New Roman" w:hAnsi="Times New Roman" w:cs="Times New Roman"/>
          <w:b/>
          <w:bCs/>
          <w:sz w:val="20"/>
          <w:szCs w:val="20"/>
        </w:rPr>
        <w:t xml:space="preserve"> reduction</w:t>
      </w:r>
    </w:p>
    <w:p w14:paraId="21928B1B" w14:textId="4A471E9A" w:rsidR="00F33FBD" w:rsidRPr="008360D7" w:rsidRDefault="00F33FBD" w:rsidP="008360D7">
      <w:pPr>
        <w:spacing w:after="0" w:line="240" w:lineRule="auto"/>
        <w:jc w:val="both"/>
        <w:rPr>
          <w:rFonts w:ascii="Times New Roman" w:hAnsi="Times New Roman" w:cs="Times New Roman"/>
          <w:sz w:val="20"/>
          <w:szCs w:val="20"/>
        </w:rPr>
      </w:pPr>
      <w:proofErr w:type="spellStart"/>
      <w:r w:rsidRPr="008360D7">
        <w:rPr>
          <w:rFonts w:ascii="Times New Roman" w:hAnsi="Times New Roman" w:cs="Times New Roman"/>
          <w:sz w:val="20"/>
          <w:szCs w:val="20"/>
        </w:rPr>
        <w:t>Ke</w:t>
      </w:r>
      <w:proofErr w:type="spellEnd"/>
      <w:r w:rsidRPr="008360D7">
        <w:rPr>
          <w:rFonts w:ascii="Times New Roman" w:hAnsi="Times New Roman" w:cs="Times New Roman"/>
          <w:sz w:val="20"/>
          <w:szCs w:val="20"/>
        </w:rPr>
        <w:t xml:space="preserve"> Guo et al. were excited to create the first Ru/TpPa-1 catalysts for the p</w:t>
      </w:r>
      <w:r w:rsidR="00FD18B1">
        <w:rPr>
          <w:rFonts w:ascii="Times New Roman" w:hAnsi="Times New Roman" w:cs="Times New Roman"/>
          <w:sz w:val="20"/>
          <w:szCs w:val="20"/>
        </w:rPr>
        <w:t>h</w:t>
      </w:r>
      <w:r w:rsidRPr="008360D7">
        <w:rPr>
          <w:rFonts w:ascii="Times New Roman" w:hAnsi="Times New Roman" w:cs="Times New Roman"/>
          <w:sz w:val="20"/>
          <w:szCs w:val="20"/>
        </w:rPr>
        <w:t xml:space="preserve">otodegradation of Carbon Dioxide in response to visible-light irradiation. These catalysts were of </w:t>
      </w:r>
      <w:bookmarkStart w:id="4" w:name="_Hlk139452677"/>
      <w:proofErr w:type="spellStart"/>
      <w:r w:rsidRPr="008360D7">
        <w:rPr>
          <w:rFonts w:ascii="Times New Roman" w:hAnsi="Times New Roman" w:cs="Times New Roman"/>
          <w:sz w:val="20"/>
          <w:szCs w:val="20"/>
        </w:rPr>
        <w:t>ketoamine</w:t>
      </w:r>
      <w:proofErr w:type="spellEnd"/>
      <w:r w:rsidRPr="008360D7">
        <w:rPr>
          <w:rFonts w:ascii="Times New Roman" w:hAnsi="Times New Roman" w:cs="Times New Roman"/>
          <w:sz w:val="20"/>
          <w:szCs w:val="20"/>
        </w:rPr>
        <w:t>-based covalent organic frameworks (COFs) and were loaded with Ru nanoparticles (NPs)</w:t>
      </w:r>
      <w:bookmarkEnd w:id="4"/>
      <w:r w:rsidRPr="008360D7">
        <w:rPr>
          <w:rFonts w:ascii="Times New Roman" w:hAnsi="Times New Roman" w:cs="Times New Roman"/>
          <w:sz w:val="20"/>
          <w:szCs w:val="20"/>
        </w:rPr>
        <w:t>. Ru/TpPa-1 catalysts showed significantly improved photoreduction activity for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in </w:t>
      </w:r>
      <w:r w:rsidR="00FD18B1" w:rsidRPr="008360D7">
        <w:rPr>
          <w:rFonts w:ascii="Times New Roman" w:hAnsi="Times New Roman" w:cs="Times New Roman"/>
          <w:sz w:val="20"/>
          <w:szCs w:val="20"/>
        </w:rPr>
        <w:t>comparison</w:t>
      </w:r>
      <w:r w:rsidRPr="008360D7">
        <w:rPr>
          <w:rFonts w:ascii="Times New Roman" w:hAnsi="Times New Roman" w:cs="Times New Roman"/>
          <w:sz w:val="20"/>
          <w:szCs w:val="20"/>
        </w:rPr>
        <w:t xml:space="preserve"> with TpPa-1, with a maximal HCOOH generation rate of 108.8 108.8 </w:t>
      </w:r>
      <w:proofErr w:type="spellStart"/>
      <w:r w:rsidRPr="008360D7">
        <w:rPr>
          <w:rFonts w:ascii="Times New Roman" w:hAnsi="Times New Roman" w:cs="Times New Roman"/>
          <w:sz w:val="20"/>
          <w:szCs w:val="20"/>
        </w:rPr>
        <w:t>μmol</w:t>
      </w:r>
      <w:proofErr w:type="spellEnd"/>
      <w:r w:rsidRPr="008360D7">
        <w:rPr>
          <w:rFonts w:ascii="Times New Roman" w:hAnsi="Times New Roman" w:cs="Times New Roman"/>
          <w:sz w:val="20"/>
          <w:szCs w:val="20"/>
        </w:rPr>
        <w:t xml:space="preserve"> g</w:t>
      </w:r>
      <w:r w:rsidRPr="008360D7">
        <w:rPr>
          <w:rFonts w:ascii="Times New Roman" w:hAnsi="Times New Roman" w:cs="Times New Roman"/>
          <w:sz w:val="20"/>
          <w:szCs w:val="20"/>
          <w:vertAlign w:val="subscript"/>
        </w:rPr>
        <w:t>cat</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h</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at 3.0 </w:t>
      </w:r>
      <w:proofErr w:type="spellStart"/>
      <w:r w:rsidRPr="008360D7">
        <w:rPr>
          <w:rFonts w:ascii="Times New Roman" w:hAnsi="Times New Roman" w:cs="Times New Roman"/>
          <w:sz w:val="20"/>
          <w:szCs w:val="20"/>
        </w:rPr>
        <w:t>wt</w:t>
      </w:r>
      <w:proofErr w:type="spellEnd"/>
      <w:r w:rsidRPr="008360D7">
        <w:rPr>
          <w:rFonts w:ascii="Times New Roman" w:hAnsi="Times New Roman" w:cs="Times New Roman"/>
          <w:sz w:val="20"/>
          <w:szCs w:val="20"/>
        </w:rPr>
        <w:t>% Ru/TpPa-1. Because of the suppression of electron-hole recombination caused by the noble metal nanomaterial loading, the strength of photocatalysis was high as active and targeted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reduction was backed by ruthenium (Ru). When exposed to visible light, Ru/TpPa-1, which was made through the amine-aldehyde condensation, was employed as photo catalyst in order to reduce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The SEM pictures demonstrated that TpPa-1 crystallises with a flower-like morphology and that the amount of loaded Ru NPs causes the surface to become rougher</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{"citationItems":[{"id":"ITEM-1","itemData":{"DOI":"10.1016/j.cej.2020.127011","ISSN":"13858947","abstract":"The conversion of CO2 into valuable chemicals utilizing solar energy is one of the most promising approaches to solve the problems associated with global warming and energy shortage. Considering more and more covalent organic frameworks (COFs) that have been reported, the great potential of COFs as photocatalysts for CO2 reduction is still appreciated to a limited extent. In the current work, Ru nanoparticles (NPs) loaded ketoamine-based COF (TpPa-1) catalysts, named Ru/TpPa-1, were developed for the photocatalytic reduction of CO2 upon visible-light irradiation for the first time. Compared with TpPa-1, Ru/TpPa-1 catalysts exhibit a significantly enhanced activity for the photoreduction of CO2. In combination with the results from some extensive characterizations, it is found that the interactions between the Ru NPs and TpPa-1 can enhance the visible-light harvesting and create a new way to extend the service life of photo-generated charge carriers via facilitating the electron transfer through the loaded Ru NPs. The current investigation, therefore, provides a photocatalytic approach for CO2 fixation, enriches the theory of photocatalysis, and enlarges the application of COF-based materials.","author":[{"dropping-particle":"","family":"Guo","given":"Ke","non-dropping-particle":"","parse-names":false,"suffix":""},{"dropping-particle":"","family":"Zhu","given":"Xiaoli","non-dropping-particle":"","parse-names":false,"suffix":""},{"dropping-particle":"","family":"Peng","given":"Lianlian","non-dropping-particle":"","parse-names":false,"suffix":""},{"dropping-particle":"","family":"Fu","given":"Yanghe","non-dropping-particle":"","parse-names":false,"suffix":""},{"dropping-particle":"","family":"Ma","given":"Rui","non-dropping-particle":"","parse-names":false,"suffix":""},{"dropping-particle":"","family":"Lu","given":"Xinqing","non-dropping-particle":"","parse-names":false,"suffix":""},{"dropping-particle":"","family":"Zhang","given":"Fumin","non-dropping-particle":"","parse-names":false,"suffix":""},{"dropping-particle":"","family":"Zhu","given":"Weidong","non-dropping-particle":"","parse-names":false,"suffix":""},{"dropping-particle":"","family":"Fan","given":"Maohong","non-dropping-particle":"","parse-names":false,"suffix":""}],"container-title":"Chemical Engineering Journal","id":"ITEM-1","issue":"August 2020","issued":{"date-parts":[["2021"]]},"page":"127011","publisher":"Elsevier B.V.","title":"Boosting photocatalytic CO2 reduction over a covalent organic framework decorated with ruthenium nanoparticles","type":"article-journal","volume":"405"},"uris":["http://www.mendeley.com/documents/?uuid=4958c69b-5ceb-4d64-b1fd-5858e41908ed"]}],"mendeley":{"formattedCitation":"[23]","plainTextFormattedCitation":"[23]","previouslyFormattedCitation":"[23]"},"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[23]</w:t>
      </w:r>
      <w:r w:rsidRPr="008360D7">
        <w:rPr>
          <w:rFonts w:ascii="Times New Roman" w:hAnsi="Times New Roman" w:cs="Times New Roman"/>
          <w:sz w:val="20"/>
          <w:szCs w:val="20"/>
        </w:rPr>
        <w:fldChar w:fldCharType="end"/>
      </w:r>
      <w:r w:rsidR="00C22FBC">
        <w:rPr>
          <w:rFonts w:ascii="Times New Roman" w:hAnsi="Times New Roman" w:cs="Times New Roman"/>
          <w:sz w:val="20"/>
          <w:szCs w:val="20"/>
        </w:rPr>
        <w:t>.</w:t>
      </w:r>
      <w:r w:rsidRPr="008360D7">
        <w:rPr>
          <w:rFonts w:ascii="Times New Roman" w:hAnsi="Times New Roman" w:cs="Times New Roman"/>
          <w:sz w:val="20"/>
          <w:szCs w:val="20"/>
        </w:rPr>
        <w:t xml:space="preserve"> A set of Ni &amp; Bi doped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catalysts ranging in Ni &amp; Bi contents were synthesised by the sol-gel process in a study reported Reza </w:t>
      </w:r>
      <w:proofErr w:type="spellStart"/>
      <w:r w:rsidRPr="008360D7">
        <w:rPr>
          <w:rFonts w:ascii="Times New Roman" w:hAnsi="Times New Roman" w:cs="Times New Roman"/>
          <w:sz w:val="20"/>
          <w:szCs w:val="20"/>
        </w:rPr>
        <w:t>Nematollahia</w:t>
      </w:r>
      <w:proofErr w:type="spellEnd"/>
      <w:r w:rsidRPr="008360D7">
        <w:rPr>
          <w:rFonts w:ascii="Times New Roman" w:hAnsi="Times New Roman" w:cs="Times New Roman"/>
          <w:sz w:val="20"/>
          <w:szCs w:val="20"/>
        </w:rPr>
        <w:t xml:space="preserve"> et al. Doping these elements into the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framework led to an increase in surface area, a decreased band gap energy, which leads to significantly greater light absorption efficiency, a reduction in the degree of electron-hole recombination, and a boost in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adsorption capacity in comparison to pure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The co-doped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with 1 weight percent Ni and 3 weight percent Bi had the maximum methane production (21.13 mol/</w:t>
      </w:r>
      <w:proofErr w:type="spellStart"/>
      <w:r w:rsidRPr="008360D7">
        <w:rPr>
          <w:rFonts w:ascii="Times New Roman" w:hAnsi="Times New Roman" w:cs="Times New Roman"/>
          <w:sz w:val="20"/>
          <w:szCs w:val="20"/>
        </w:rPr>
        <w:t>g</w:t>
      </w:r>
      <w:r w:rsidRPr="008360D7">
        <w:rPr>
          <w:rFonts w:ascii="Times New Roman" w:hAnsi="Times New Roman" w:cs="Times New Roman"/>
          <w:sz w:val="20"/>
          <w:szCs w:val="20"/>
          <w:vertAlign w:val="subscript"/>
        </w:rPr>
        <w:t>cat</w:t>
      </w:r>
      <w:proofErr w:type="spellEnd"/>
      <w:r w:rsidRPr="008360D7">
        <w:rPr>
          <w:rFonts w:ascii="Times New Roman" w:hAnsi="Times New Roman" w:cs="Times New Roman"/>
          <w:sz w:val="20"/>
          <w:szCs w:val="20"/>
        </w:rPr>
        <w:t>), which was over 6.5 times greater than the pure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These particles resembled spheres in shape. and ranged in size from 10 to 20 nm</w:t>
      </w:r>
      <w:r w:rsidR="00C22FBC">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{"citationItems":[{"id":"ITEM-1","itemData":{"DOI":"10.1016/j.jcou.2020.101289","ISSN":"22129820","abstract":"Photocatalytic reduction of CO2 is considered as a promising strategy for production of a wide range of renewable hydrocarbon fuels by solar energy. In this investigation, a series of Ni and Bi doped TiO2 catalysts with different Ni and Bi contents were synthesized by the conventional sol-gel method and tested for CO2 photoreduction under visible light irradiation. Synthesized nano-photo-catalysts were characterized by XRD, FESEM, TEM, DRS, PL, FTIR and BET analyses. BET results indicated that the doping of Ni or/and Bi in the TiO2 framework resulted in BET specific surface area increment with respect to pure TiO2. DRS analysis showed that Ni doped TiO2, Bi doped TiO2, and co-doped samples had narrower band gap energy and consequently considerably higher light absorption in the visible region compared with pure TiO2. Doping Ni and Bi in TiO2 suppressed the rate of electron-hole recombination as indicated by PL spectra. CO2 adsorption capacity were increased in presence of Bi ions in comparison with pure TiO2 and Ni doped sample as a result of reactant adsorption increase on the surface of catalyst. The yield of methane considerably increased in the presence of Ni and Bi doped samples. The highest methane production (21.13 μmol/gcat) was obtained for 1 wt% Ni–3 wt% Bi co-doped TiO2, which was almost 6.5 times greater than that for pure TiO2","author":[{"dropping-particle":"","family":"Nematollahi","given":"Reza","non-dropping-particle":"","parse-names":false,"suffix":""},{"dropping-particle":"","family":"Ghotbi","given":"Cyrus","non-dropping-particle":"","parse-names":false,"suffix":""},{"dropping-particle":"","family":"Khorasheh","given":"Farhad","non-dropping-particle":"","parse-names":false,"suffix":""},{"dropping-particle":"","family":"Larimi","given":"Afsanehsadat","non-dropping-particle":"","parse-names":false,"suffix":""}],"container-title":"Journal of CO2 Utilization","id":"ITEM-1","issue":"August","issued":{"date-parts":[["2020"]]},"page":"101289","publisher":"Elsevier","title":"Ni-Bi co-doped TiO2 as highly visible light response nano-photocatalyst for CO2 photo-reduction in a batch photo-reactor","type":"article-journal","volume":"41"},"uris":["http://www.mendeley.com/documents/?uuid=ff166c1e-b726-465f-b178-b701a461915c"]}],"mendeley":{"formattedCitation":"[24]","plainTextFormattedCitation":"[24]","previouslyFormattedCitation":"[24]"},"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[24]</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r w:rsidRPr="008360D7">
        <w:rPr>
          <w:rFonts w:ascii="Times New Roman" w:hAnsi="Times New Roman" w:cs="Times New Roman"/>
          <w:sz w:val="20"/>
          <w:szCs w:val="20"/>
        </w:rPr>
        <w:t xml:space="preserve"> With an outstanding photocatalytic efficiency of 1637 </w:t>
      </w:r>
      <w:proofErr w:type="spellStart"/>
      <w:r w:rsidRPr="008360D7">
        <w:rPr>
          <w:rFonts w:ascii="Times New Roman" w:hAnsi="Times New Roman" w:cs="Times New Roman"/>
          <w:sz w:val="20"/>
          <w:szCs w:val="20"/>
        </w:rPr>
        <w:t>μmol</w:t>
      </w:r>
      <w:proofErr w:type="spellEnd"/>
      <w:r w:rsidRPr="008360D7">
        <w:rPr>
          <w:rFonts w:ascii="Times New Roman" w:hAnsi="Times New Roman" w:cs="Times New Roman"/>
          <w:sz w:val="20"/>
          <w:szCs w:val="20"/>
        </w:rPr>
        <w:t xml:space="preserve"> g</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h </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w:t>
      </w:r>
      <w:bookmarkStart w:id="5" w:name="_Hlk139452736"/>
      <w:r w:rsidRPr="008360D7">
        <w:rPr>
          <w:rFonts w:ascii="Times New Roman" w:hAnsi="Times New Roman" w:cs="Times New Roman"/>
          <w:sz w:val="20"/>
          <w:szCs w:val="20"/>
        </w:rPr>
        <w:t xml:space="preserve">2D Fe-MOF nanosheets </w:t>
      </w:r>
      <w:bookmarkEnd w:id="5"/>
      <w:r w:rsidRPr="008360D7">
        <w:rPr>
          <w:rFonts w:ascii="Times New Roman" w:hAnsi="Times New Roman" w:cs="Times New Roman"/>
          <w:sz w:val="20"/>
          <w:szCs w:val="20"/>
        </w:rPr>
        <w:t>(Fe-MNS) were developed by Ahmed Mahmoud Idris and others. These Fe-MNS had LUMO potentials of 0.11 V (vs. RHE). The particles in these materials resembled 2D sheets. Consequently, the Dye/Fe-MNS system's mechanism, electrons from [Ru(</w:t>
      </w:r>
      <w:proofErr w:type="spellStart"/>
      <w:r w:rsidRPr="008360D7">
        <w:rPr>
          <w:rFonts w:ascii="Times New Roman" w:hAnsi="Times New Roman" w:cs="Times New Roman"/>
          <w:sz w:val="20"/>
          <w:szCs w:val="20"/>
        </w:rPr>
        <w:t>bpy</w:t>
      </w:r>
      <w:proofErr w:type="spellEnd"/>
      <w:r w:rsidRPr="008360D7">
        <w:rPr>
          <w:rFonts w:ascii="Times New Roman" w:hAnsi="Times New Roman" w:cs="Times New Roman"/>
          <w:sz w:val="20"/>
          <w:szCs w:val="20"/>
        </w:rPr>
        <w:t>)]</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dye were potentially efficiently were injected into 2D Fe-MNS during the photosensitizing processes, which caused LUMO potential of 2D Fe-MNS catalysts to shift negatively in order to conform to the presumed thermodynamic reduction </w:t>
      </w:r>
      <w:r w:rsidRPr="008360D7">
        <w:rPr>
          <w:rFonts w:ascii="Times New Roman" w:hAnsi="Times New Roman" w:cs="Times New Roman"/>
          <w:sz w:val="20"/>
          <w:szCs w:val="20"/>
        </w:rPr>
        <w:lastRenderedPageBreak/>
        <w:t>potential of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/CO. Therefore, the Dye/Fe-MNS system demonstrated a noteworthy photocatalytic CO generation rate of 1120 </w:t>
      </w:r>
      <w:proofErr w:type="spellStart"/>
      <w:r w:rsidRPr="008360D7">
        <w:rPr>
          <w:rFonts w:ascii="Times New Roman" w:hAnsi="Times New Roman" w:cs="Times New Roman"/>
          <w:sz w:val="20"/>
          <w:szCs w:val="20"/>
        </w:rPr>
        <w:t>μmol</w:t>
      </w:r>
      <w:proofErr w:type="spellEnd"/>
      <w:r w:rsidRPr="008360D7">
        <w:rPr>
          <w:rFonts w:ascii="Times New Roman" w:hAnsi="Times New Roman" w:cs="Times New Roman"/>
          <w:sz w:val="20"/>
          <w:szCs w:val="20"/>
        </w:rPr>
        <w:t xml:space="preserve"> g</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h </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with 420 nm and with co-doping they attained an outstanding photocatalytic CO output rate of 1637 </w:t>
      </w:r>
      <w:proofErr w:type="spellStart"/>
      <w:r w:rsidRPr="008360D7">
        <w:rPr>
          <w:rFonts w:ascii="Times New Roman" w:hAnsi="Times New Roman" w:cs="Times New Roman"/>
          <w:sz w:val="20"/>
          <w:szCs w:val="20"/>
        </w:rPr>
        <w:t>μmol</w:t>
      </w:r>
      <w:proofErr w:type="spellEnd"/>
      <w:r w:rsidRPr="008360D7">
        <w:rPr>
          <w:rFonts w:ascii="Times New Roman" w:hAnsi="Times New Roman" w:cs="Times New Roman"/>
          <w:sz w:val="20"/>
          <w:szCs w:val="20"/>
        </w:rPr>
        <w:t xml:space="preserve"> g</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h </w:t>
      </w:r>
      <w:r w:rsidRPr="008360D7">
        <w:rPr>
          <w:rFonts w:ascii="Times New Roman" w:hAnsi="Times New Roman" w:cs="Times New Roman"/>
          <w:sz w:val="20"/>
          <w:szCs w:val="20"/>
          <w:vertAlign w:val="superscript"/>
        </w:rPr>
        <w:t>-1</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{"citationItems":[{"id":"ITEM-1","itemData":{"DOI":"10.1016/j.jcis.2021.09.014","ISSN":"10957103","PMID":"34571305","abstract":"Dye-sensitized system holds great potential for the development of visible-light-responsive photocatalysts not only because it can enhance the light absorption and charge separation efficiency of the systems but also because it can tune the band structure of catalysts. Herein, two-dimensional (2D) Fe-MOF nanosheets (Fe-MNS) with a LUMO potential of 0.11 V (vs. RHE) was prepared. Interestingly, it has been found that when the 2D Fe-MNS catalyst was functionalized with visible-light-responsive [Ru(bpy)]32+ as a dye-sensitizer, the electrons from the [Ru(bpy)]32+ can effectively inject into the 2D Fe-MNS, which resulted in a negative shift of the LUMO potential of the 2D Fe-MNS to −0.15 V (vs. RHE). Consequently, the [Ru(bpy)]32+/Fe-MNS catalytic system exhibits a sound photocatalytic CO2-to-CO activity of 1120 μmol g-1h−1 under visible-light-irradiation. The photocatalytic CO production was further ameliorated by regulating the electronic structure of the 2D Fe-MNS by doping Co ions, achieving a remarkable photocatalytic activity of 1637 μmol g-1h−1. This work further supports that the dye-sensitized system is an auspicious strategy worth exploring with different catalysts for the development of visible-light-responsive photocatalytic systems.","author":[{"dropping-particle":"","family":"Mahmoud Idris","given":"Ahmed","non-dropping-particle":"","parse-names":false,"suffix":""},{"dropping-particle":"","family":"Jiang","given":"Xinyan","non-dropping-particle":"","parse-names":false,"suffix":""},{"dropping-particle":"","family":"Tan","given":"Jun","non-dropping-particle":"","parse-names":false,"suffix":""},{"dropping-particle":"","family":"Cai","given":"Zhenzhi","non-dropping-particle":"","parse-names":false,"suffix":""},{"dropping-particle":"","family":"Lou","given":"Xiaodan","non-dropping-particle":"","parse-names":false,"suffix":""},{"dropping-particle":"","family":"Wang","given":"Jin","non-dropping-particle":"","parse-names":false,"suffix":""},{"dropping-particle":"","family":"Li","given":"Zhengquan","non-dropping-particle":"","parse-names":false,"suffix":""}],"container-title":"Journal of Colloid and Interface Science","id":"ITEM-1","issued":{"date-parts":[["2022"]]},"page":"1180-1188","publisher":"Elsevier Inc.","title":"Dye-Sensitized Fe-MOF nanosheets as Visible-Light driven photocatalyst for high efficient photocatalytic CO2 reduction","type":"article-journal","volume":"607"},"uris":["http://www.mendeley.com/documents/?uuid=0d377074-09b1-4658-80f9-c0aa8b4f2afa"]}],"mendeley":{"formattedCitation":"[25]","plainTextFormattedCitation":"[25]","previouslyFormattedCitation":"[25]"},"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[25]</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r w:rsidRPr="008360D7">
        <w:rPr>
          <w:rFonts w:ascii="Times New Roman" w:hAnsi="Times New Roman" w:cs="Times New Roman"/>
          <w:sz w:val="20"/>
          <w:szCs w:val="20"/>
        </w:rPr>
        <w:t xml:space="preserve"> In order to hydrogenate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to CH</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xml:space="preserve"> with nearly 100% selectivity and at rates that are as high as 103.7 µmol g</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h</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under UV-visible and visible light conditions (the generation rate: 40.3 µmol g</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h</w:t>
      </w:r>
      <w:r w:rsidRPr="008360D7">
        <w:rPr>
          <w:rFonts w:ascii="Times New Roman" w:hAnsi="Times New Roman" w:cs="Times New Roman"/>
          <w:sz w:val="20"/>
          <w:szCs w:val="20"/>
          <w:vertAlign w:val="superscript"/>
        </w:rPr>
        <w:t xml:space="preserve">−1 </w:t>
      </w:r>
      <w:r w:rsidRPr="008360D7">
        <w:rPr>
          <w:rFonts w:ascii="Times New Roman" w:hAnsi="Times New Roman" w:cs="Times New Roman"/>
          <w:sz w:val="20"/>
          <w:szCs w:val="20"/>
        </w:rPr>
        <w:t xml:space="preserve">without any external heating), Diego Mateo et al developed a composite catalyst made of </w:t>
      </w:r>
      <w:bookmarkStart w:id="6" w:name="_Hlk139452780"/>
      <w:r w:rsidRPr="008360D7">
        <w:rPr>
          <w:rFonts w:ascii="Times New Roman" w:hAnsi="Times New Roman" w:cs="Times New Roman"/>
          <w:sz w:val="20"/>
          <w:szCs w:val="20"/>
        </w:rPr>
        <w:t xml:space="preserve">nanoparticles of nickel supported on barium titanate. </w:t>
      </w:r>
      <w:bookmarkEnd w:id="6"/>
      <w:r w:rsidRPr="008360D7">
        <w:rPr>
          <w:rFonts w:ascii="Times New Roman" w:hAnsi="Times New Roman" w:cs="Times New Roman"/>
          <w:sz w:val="20"/>
          <w:szCs w:val="20"/>
        </w:rPr>
        <w:t xml:space="preserve">The tiny NPs (9.5±3.8 nm) are metallic Ni, according to X-ray examination, whereas the bigger particles (30-70 nm) are primarily made of Ba and </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similar to BTO</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{"citationItems":[{"id":"ITEM-1","itemData":{"DOI":"10.1002/adfm.202008244","ISSN":"16163028","abstract":"Solar-driven methanation represents a potentially cost-efficient and environmentally friendly route for the direct hydrogenation of CO2. Recently, photothermal catalysis, which involves the combination of both photochemical and thermochemical pathways, has emerged as a promising strategy for the production of solar fuels. For a photothermal catalyst to efficiently convert CO2 under illumination, in the absence of external heating, effective light harvesting, an excellent photothermal conversion and efficient active sites are required. Here, a new composite catalyst consisting of Ni nanoparticles supported on barium titanate that, under optimal reaction conditions, is able to hydrogenate CO2 to CH4 at nearly 100% selectivity with production rates as high as 103.7 mmol g–1 h–1 under both UV–visible and visible irradiation (production rate: 40.3 mmol g−1 h–1) is reported. Mechanistic studies suggest that reaction mostly proceeds through a nonthermal hot-electron-driven pathway, with a smaller thermal contribution.","author":[{"dropping-particle":"","family":"Mateo","given":"Diego","non-dropping-particle":"","parse-names":false,"suffix":""},{"dropping-particle":"","family":"Morlanes","given":"Natalia","non-dropping-particle":"","parse-names":false,"suffix":""},{"dropping-particle":"","family":"Maity","given":"Partha","non-dropping-particle":"","parse-names":false,"suffix":""},{"dropping-particle":"","family":"Shterk","given":"Genrikh","non-dropping-particle":"","parse-names":false,"suffix":""},{"dropping-particle":"","family":"Mohammed","given":"Omar F.","non-dropping-particle":"","parse-names":false,"suffix":""},{"dropping-particle":"","family":"Gascon","given":"Jorge","non-dropping-particle":"","parse-names":false,"suffix":""}],"container-title":"Advanced Functional Materials","id":"ITEM-1","issue":"8","issued":{"date-parts":[["2021"]]},"page":"1-6","title":"Efficient Visible-Light Driven Photothermal Conversion of CO2 to Methane by Nickel Nanoparticles Supported on Barium Titanate","type":"article-journal","volume":"31"},"uris":["http://www.mendeley.com/documents/?uuid=996f24fb-8faa-4eb2-9314-41d62f12e34b"]}],"mendeley":{"formattedCitation":"[26]","plainTextFormattedCitation":"[26]","previouslyFormattedCitation":"[26]"},"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[26]</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p>
    <w:p w14:paraId="057CA77F" w14:textId="77777777" w:rsidR="008F2B7E" w:rsidRDefault="008F2B7E" w:rsidP="00F763A4">
      <w:pPr>
        <w:spacing w:after="0" w:line="240" w:lineRule="auto"/>
        <w:jc w:val="center"/>
        <w:rPr>
          <w:rFonts w:ascii="Times New Roman" w:hAnsi="Times New Roman" w:cs="Times New Roman"/>
          <w:b/>
          <w:bCs/>
          <w:sz w:val="20"/>
          <w:szCs w:val="20"/>
        </w:rPr>
      </w:pPr>
    </w:p>
    <w:p w14:paraId="0DEF4D46" w14:textId="21004EE7" w:rsidR="00F33FBD" w:rsidRPr="008360D7" w:rsidRDefault="001B450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C</w:t>
      </w:r>
      <w:r w:rsidR="00C25BC2" w:rsidRPr="00C25BC2">
        <w:rPr>
          <w:rFonts w:ascii="Times New Roman" w:hAnsi="Times New Roman" w:cs="Times New Roman"/>
          <w:sz w:val="20"/>
          <w:szCs w:val="20"/>
        </w:rPr>
        <w:t>.</w:t>
      </w:r>
      <w:r w:rsidR="00F33FBD" w:rsidRPr="008360D7">
        <w:rPr>
          <w:rFonts w:ascii="Times New Roman" w:hAnsi="Times New Roman" w:cs="Times New Roman"/>
          <w:b/>
          <w:bCs/>
          <w:sz w:val="20"/>
          <w:szCs w:val="20"/>
        </w:rPr>
        <w:t xml:space="preserve"> Photocatalysts for antibiotic degradation</w:t>
      </w:r>
    </w:p>
    <w:p w14:paraId="35FDC918" w14:textId="34CF8D74" w:rsidR="00F33FBD"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For the efficient photocatalytic breakdown of the antibiotic Ofloxacin, titanium-based nanoparticles were made using the sol-gel process in a work by Kanza Mushtaq and others to research the way various three hours of exposure, the rates of degradation for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calcined at 300, 350, 400, and 450°C, respectively, at 295 nm were 91%, 87%, 76%, and 64%. The anatase shape of the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calcined at 300 °C was seen. Because of their distinctive dimensionality and </w:t>
      </w:r>
      <w:proofErr w:type="spellStart"/>
      <w:r w:rsidRPr="008360D7">
        <w:rPr>
          <w:rFonts w:ascii="Times New Roman" w:hAnsi="Times New Roman" w:cs="Times New Roman"/>
          <w:sz w:val="20"/>
          <w:szCs w:val="20"/>
        </w:rPr>
        <w:t>tunable</w:t>
      </w:r>
      <w:proofErr w:type="spellEnd"/>
      <w:r w:rsidRPr="008360D7">
        <w:rPr>
          <w:rFonts w:ascii="Times New Roman" w:hAnsi="Times New Roman" w:cs="Times New Roman"/>
          <w:sz w:val="20"/>
          <w:szCs w:val="20"/>
        </w:rPr>
        <w:t xml:space="preserve"> band gap, which dynamically improve their photocatalytic efficiency,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nanoscale materials exhibit outstanding performance. Given the rise in the  radiation exposure time between thirty minutes to one eighty minutes, the rate of degradation of ofloxacin improved from 15% to 90%</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{"citationItems":[{"id":"ITEM-1","itemData":{"DOI":"10.1080/24701556.2020.1722695","ISSN":"24701564","abstract":"The current study includes the preparation of titanium based nanoparticles for effective photo catalytic degradation of the second generation antibiotic Ofloxacin from the simulated water. The nanoparticles were synthesized by simple sol-gel method via Ti-isopropoxide as Ti precursor and calcined at 300, 350, 400, and 450 °C. The synthesized nanoparticles were characterized through Fourier transform infrared spectroscopy, photoluminescence spectroscopy, scanning electron microscopy and powder X-ray diffraction. Results of characterization study indicated the formation of anatase phase at low temperature. Degradation rate of 91, 87, 76, and 64% was achieved after 3 h of irradiations by TiO2 calcined at 300, 350, 400, and 450 °C, respectively. Results indicated that by increasing calcination temperature, degradation rate of Ofloxacin was decreased due to increase in particle size and smaller surface area. Photo catalytic degradation of Ofloxacin proved that TiO2 was an efficient catalyst for the removal of antibiotic from water samples.","author":[{"dropping-particle":"","family":"Mushtaq","given":"Kanza","non-dropping-particle":"","parse-names":false,"suffix":""},{"dropping-particle":"","family":"Saeed","given":"Muhammad","non-dropping-particle":"","parse-names":false,"suffix":""},{"dropping-particle":"","family":"Gul","given":"Warda","non-dropping-particle":"","parse-names":false,"suffix":""},{"dropping-particle":"","family":"Munir","given":"Mamoona","non-dropping-particle":"","parse-names":false,"suffix":""},{"dropping-particle":"","family":"Firdous","given":"Aswa","non-dropping-particle":"","parse-names":false,"suffix":""},{"dropping-particle":"","family":"Yousaf","given":"Tayyaba","non-dropping-particle":"","parse-names":false,"suffix":""},{"dropping-particle":"","family":"Khan","given":"Khush Bakhat","non-dropping-particle":"","parse-names":false,"suffix":""},{"dropping-particle":"","family":"Sarwar","given":"Hafiz Muhammad Rizwan","non-dropping-particle":"","parse-names":false,"suffix":""},{"dropping-particle":"","family":"Riaz","given":"Muhammad Asad","non-dropping-particle":"","parse-names":false,"suffix":""},{"dropping-particle":"","family":"Zahid","given":"Sara","non-dropping-particle":"","parse-names":false,"suffix":""}],"container-title":"Inorganic and Nano-Metal Chemistry","id":"ITEM-1","issue":"7","issued":{"date-parts":[["2020"]]},"page":"580-586","publisher":"Taylor &amp; Francis","title":"Synthesis and characterization of TiO2 via sol-gel method for efficient photocatalytic degradation of antibiotic ofloxacin","type":"article-journal","volume":"50"},"uris":["http://www.mendeley.com/documents/?uuid=2ca9c585-636c-4640-8111-8918a375b395"]}],"mendeley":{"formattedCitation":"[27]","plainTextFormattedCitation":"[27]","previouslyFormattedCitation":"[27]"},"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[27]</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r w:rsidRPr="008360D7">
        <w:rPr>
          <w:rFonts w:ascii="Times New Roman" w:hAnsi="Times New Roman" w:cs="Times New Roman"/>
          <w:sz w:val="20"/>
          <w:szCs w:val="20"/>
        </w:rPr>
        <w:t xml:space="preserve"> </w:t>
      </w:r>
      <w:r w:rsidRPr="008360D7">
        <w:rPr>
          <w:rFonts w:ascii="Times New Roman" w:eastAsia="Times New Roman" w:hAnsi="Times New Roman" w:cs="Times New Roman"/>
          <w:kern w:val="0"/>
          <w:sz w:val="20"/>
          <w:szCs w:val="20"/>
          <w:lang w:eastAsia="en-IN"/>
          <w14:ligatures w14:val="none"/>
        </w:rPr>
        <w:t xml:space="preserve">In a study by K. </w:t>
      </w:r>
      <w:proofErr w:type="spellStart"/>
      <w:r w:rsidRPr="008360D7">
        <w:rPr>
          <w:rFonts w:ascii="Times New Roman" w:eastAsia="Times New Roman" w:hAnsi="Times New Roman" w:cs="Times New Roman"/>
          <w:kern w:val="0"/>
          <w:sz w:val="20"/>
          <w:szCs w:val="20"/>
          <w:lang w:eastAsia="en-IN"/>
          <w14:ligatures w14:val="none"/>
        </w:rPr>
        <w:t>Divyarani</w:t>
      </w:r>
      <w:proofErr w:type="spellEnd"/>
      <w:r w:rsidRPr="008360D7">
        <w:rPr>
          <w:rFonts w:ascii="Times New Roman" w:eastAsia="Times New Roman" w:hAnsi="Times New Roman" w:cs="Times New Roman"/>
          <w:kern w:val="0"/>
          <w:sz w:val="20"/>
          <w:szCs w:val="20"/>
          <w:lang w:eastAsia="en-IN"/>
          <w14:ligatures w14:val="none"/>
        </w:rPr>
        <w:t xml:space="preserve"> et al. new two-dimensional bimetallic MOFs, specifically </w:t>
      </w:r>
      <w:proofErr w:type="spellStart"/>
      <w:r w:rsidRPr="008360D7">
        <w:rPr>
          <w:rFonts w:ascii="Times New Roman" w:eastAsia="Times New Roman" w:hAnsi="Times New Roman" w:cs="Times New Roman"/>
          <w:kern w:val="0"/>
          <w:sz w:val="20"/>
          <w:szCs w:val="20"/>
          <w:lang w:eastAsia="en-IN"/>
          <w14:ligatures w14:val="none"/>
        </w:rPr>
        <w:t>CoZn@MOF</w:t>
      </w:r>
      <w:proofErr w:type="spellEnd"/>
      <w:r w:rsidRPr="008360D7">
        <w:rPr>
          <w:rFonts w:ascii="Times New Roman" w:eastAsia="Times New Roman" w:hAnsi="Times New Roman" w:cs="Times New Roman"/>
          <w:kern w:val="0"/>
          <w:sz w:val="20"/>
          <w:szCs w:val="20"/>
          <w:lang w:eastAsia="en-IN"/>
          <w14:ligatures w14:val="none"/>
        </w:rPr>
        <w:t xml:space="preserve"> and </w:t>
      </w:r>
      <w:proofErr w:type="spellStart"/>
      <w:r w:rsidRPr="008360D7">
        <w:rPr>
          <w:rFonts w:ascii="Times New Roman" w:eastAsia="Times New Roman" w:hAnsi="Times New Roman" w:cs="Times New Roman"/>
          <w:kern w:val="0"/>
          <w:sz w:val="20"/>
          <w:szCs w:val="20"/>
          <w:lang w:eastAsia="en-IN"/>
          <w14:ligatures w14:val="none"/>
        </w:rPr>
        <w:t>CoZn@MOF</w:t>
      </w:r>
      <w:proofErr w:type="spellEnd"/>
      <w:r w:rsidRPr="008360D7">
        <w:rPr>
          <w:rFonts w:ascii="Times New Roman" w:eastAsia="Times New Roman" w:hAnsi="Times New Roman" w:cs="Times New Roman"/>
          <w:kern w:val="0"/>
          <w:sz w:val="20"/>
          <w:szCs w:val="20"/>
          <w:lang w:eastAsia="en-IN"/>
          <w14:ligatures w14:val="none"/>
        </w:rPr>
        <w:t xml:space="preserve">/GO nanosheets, were synthesised. </w:t>
      </w:r>
      <w:proofErr w:type="spellStart"/>
      <w:r w:rsidRPr="008360D7">
        <w:rPr>
          <w:rFonts w:ascii="Times New Roman" w:eastAsia="Times New Roman" w:hAnsi="Times New Roman" w:cs="Times New Roman"/>
          <w:kern w:val="0"/>
          <w:sz w:val="20"/>
          <w:szCs w:val="20"/>
          <w:lang w:eastAsia="en-IN"/>
          <w14:ligatures w14:val="none"/>
        </w:rPr>
        <w:t>Isonicotinic</w:t>
      </w:r>
      <w:proofErr w:type="spellEnd"/>
      <w:r w:rsidRPr="008360D7">
        <w:rPr>
          <w:rFonts w:ascii="Times New Roman" w:eastAsia="Times New Roman" w:hAnsi="Times New Roman" w:cs="Times New Roman"/>
          <w:kern w:val="0"/>
          <w:sz w:val="20"/>
          <w:szCs w:val="20"/>
          <w:lang w:eastAsia="en-IN"/>
          <w14:ligatures w14:val="none"/>
        </w:rPr>
        <w:t xml:space="preserve"> acid was utilised as an organic linker and it was utilized to degrade tetracycline hydrochloride. In contrast, adding GO has enhanced the assimilation of visible light, band gap remodelling, and therefore photocatalysis. In light, persulfate, and oxygen were crucial for the increased photocatalysis of </w:t>
      </w:r>
      <w:proofErr w:type="spellStart"/>
      <w:r w:rsidRPr="008360D7">
        <w:rPr>
          <w:rFonts w:ascii="Times New Roman" w:eastAsia="Times New Roman" w:hAnsi="Times New Roman" w:cs="Times New Roman"/>
          <w:kern w:val="0"/>
          <w:sz w:val="20"/>
          <w:szCs w:val="20"/>
          <w:lang w:eastAsia="en-IN"/>
          <w14:ligatures w14:val="none"/>
        </w:rPr>
        <w:t>TCn</w:t>
      </w:r>
      <w:proofErr w:type="spellEnd"/>
      <w:r w:rsidRPr="008360D7">
        <w:rPr>
          <w:rFonts w:ascii="Times New Roman" w:eastAsia="Times New Roman" w:hAnsi="Times New Roman" w:cs="Times New Roman"/>
          <w:kern w:val="0"/>
          <w:sz w:val="20"/>
          <w:szCs w:val="20"/>
          <w:lang w:eastAsia="en-IN"/>
          <w14:ligatures w14:val="none"/>
        </w:rPr>
        <w:t xml:space="preserve"> at </w:t>
      </w:r>
      <w:proofErr w:type="spellStart"/>
      <w:r w:rsidRPr="008360D7">
        <w:rPr>
          <w:rFonts w:ascii="Times New Roman" w:eastAsia="Times New Roman" w:hAnsi="Times New Roman" w:cs="Times New Roman"/>
          <w:kern w:val="0"/>
          <w:sz w:val="20"/>
          <w:szCs w:val="20"/>
          <w:lang w:eastAsia="en-IN"/>
          <w14:ligatures w14:val="none"/>
        </w:rPr>
        <w:t>CoZn@MOF</w:t>
      </w:r>
      <w:proofErr w:type="spellEnd"/>
      <w:r w:rsidRPr="008360D7">
        <w:rPr>
          <w:rFonts w:ascii="Times New Roman" w:eastAsia="Times New Roman" w:hAnsi="Times New Roman" w:cs="Times New Roman"/>
          <w:kern w:val="0"/>
          <w:sz w:val="20"/>
          <w:szCs w:val="20"/>
          <w:lang w:eastAsia="en-IN"/>
          <w14:ligatures w14:val="none"/>
        </w:rPr>
        <w:t>/GO, according to investigations on radical scavengers and electron resonance</w:t>
      </w:r>
      <w:r w:rsidR="003B3A87">
        <w:rPr>
          <w:rFonts w:ascii="Times New Roman" w:eastAsia="Times New Roman" w:hAnsi="Times New Roman" w:cs="Times New Roman"/>
          <w:kern w:val="0"/>
          <w:sz w:val="20"/>
          <w:szCs w:val="20"/>
          <w:lang w:eastAsia="en-IN"/>
          <w14:ligatures w14:val="none"/>
        </w:rPr>
        <w:t xml:space="preserve"> </w:t>
      </w:r>
      <w:r w:rsidRPr="008360D7">
        <w:rPr>
          <w:rFonts w:ascii="Times New Roman" w:eastAsia="Times New Roman" w:hAnsi="Times New Roman" w:cs="Times New Roman"/>
          <w:kern w:val="0"/>
          <w:sz w:val="20"/>
          <w:szCs w:val="20"/>
          <w:lang w:eastAsia="en-IN"/>
          <w14:ligatures w14:val="none"/>
        </w:rPr>
        <w:fldChar w:fldCharType="begin" w:fldLock="1"/>
      </w:r>
      <w:r w:rsidR="002E4BF3">
        <w:rPr>
          <w:rFonts w:ascii="Times New Roman" w:eastAsia="Times New Roman" w:hAnsi="Times New Roman" w:cs="Times New Roman"/>
          <w:kern w:val="0"/>
          <w:sz w:val="20"/>
          <w:szCs w:val="20"/>
          <w:lang w:eastAsia="en-IN"/>
          <w14:ligatures w14:val="none"/>
        </w:rPr>
        <w:instrText>ADDIN CSL_CITATION {"citationItems":[{"id":"ITEM-1","itemData":{"DOI":"10.1016/j.colsurfa.2023.131606","ISSN":"18734359","abstract":"A facile and robust protocol for the synthesis of CoZn@MOF/GO photocatalyst via hydrothermal route has been presented, and the method has resulted in the formation of CoZn@MOF/GO few-layer nanosheets. The as-prepared catalyst has shown improved degradation of tetracycline hydrochloride. A detailed investigation of the effect of various parameters such as pH, concentration, and catalyst load was carried out to ascertain the optimum reaction condition required for the maximum degradation of tetracycline. Also, presence of GO has improved the visible light assimilation, band gap restructuring and consequent photocatalysis. Radical scavenger and electron resonance studies revealed that presence of light, persulfate and oxygen were pivotal for the enhanced photocatalysis of TCn at CoZn@MOF/GO and to accomplish complete degradation of TCn. The synergism between catalytic, sulfate mediated and advanced photocatalytic process has been discussed, a systematic degradation pathway was analysed in detail and a plausible mechanism has been proposed.","author":[{"dropping-particle":"","family":"Divyarani","given":"K.","non-dropping-particle":"","parse-names":false,"suffix":""},{"dropping-particle":"","family":"Sreenivasa","given":"S.","non-dropping-particle":"","parse-names":false,"suffix":""},{"dropping-particle":"","family":"Rao","given":"Tadimety Madhu Chakrapani","non-dropping-particle":"","parse-names":false,"suffix":""},{"dropping-particle":"","family":"Nabgan","given":"Walid","non-dropping-particle":"","parse-names":false,"suffix":""},{"dropping-particle":"","family":"Alharthi","given":"Fahad A.","non-dropping-particle":"","parse-names":false,"suffix":""},{"dropping-particle":"","family":"Jeon","given":"Byong Hun","non-dropping-particle":"","parse-names":false,"suffix":""},{"dropping-particle":"","family":"Parashuram","given":"L.","non-dropping-particle":"","parse-names":false,"suffix":""}],"container-title":"Colloids and Surfaces A: Physicochemical and Engineering Aspects","id":"ITEM-1","issue":"May","issued":{"date-parts":[["2023"]]},"page":"131606","publisher":"Elsevier B.V.","title":"Boosting sulfate radical assisted photocatalytic advanced oxidative degradation of tetracycline via few-layered CoZn@MOF/GO nanosheets","type":"article-journal","volume":"671"},"uris":["http://www.mendeley.com/documents/?uuid=c0551981-d883-4815-849c-9ec53637eff7"]}],"mendeley":{"formattedCitation":"[28]","plainTextFormattedCitation":"[28]","previouslyFormattedCitation":"[28]"},"properties":{"noteIndex":0},"schema":"https://github.com/citation-style-language/schema/raw/master/csl-citation.json"}</w:instrText>
      </w:r>
      <w:r w:rsidRPr="008360D7">
        <w:rPr>
          <w:rFonts w:ascii="Times New Roman" w:eastAsia="Times New Roman" w:hAnsi="Times New Roman" w:cs="Times New Roman"/>
          <w:kern w:val="0"/>
          <w:sz w:val="20"/>
          <w:szCs w:val="20"/>
          <w:lang w:eastAsia="en-IN"/>
          <w14:ligatures w14:val="none"/>
        </w:rPr>
        <w:fldChar w:fldCharType="separate"/>
      </w:r>
      <w:r w:rsidRPr="008360D7">
        <w:rPr>
          <w:rFonts w:ascii="Times New Roman" w:eastAsia="Times New Roman" w:hAnsi="Times New Roman" w:cs="Times New Roman"/>
          <w:noProof/>
          <w:kern w:val="0"/>
          <w:sz w:val="20"/>
          <w:szCs w:val="20"/>
          <w:lang w:eastAsia="en-IN"/>
          <w14:ligatures w14:val="none"/>
        </w:rPr>
        <w:t>[28]</w:t>
      </w:r>
      <w:r w:rsidRPr="008360D7">
        <w:rPr>
          <w:rFonts w:ascii="Times New Roman" w:eastAsia="Times New Roman" w:hAnsi="Times New Roman" w:cs="Times New Roman"/>
          <w:kern w:val="0"/>
          <w:sz w:val="20"/>
          <w:szCs w:val="20"/>
          <w:lang w:eastAsia="en-IN"/>
          <w14:ligatures w14:val="none"/>
        </w:rPr>
        <w:fldChar w:fldCharType="end"/>
      </w:r>
      <w:r w:rsidR="003B3A87">
        <w:rPr>
          <w:rFonts w:ascii="Times New Roman" w:eastAsia="Times New Roman" w:hAnsi="Times New Roman" w:cs="Times New Roman"/>
          <w:kern w:val="0"/>
          <w:sz w:val="20"/>
          <w:szCs w:val="20"/>
          <w:lang w:eastAsia="en-IN"/>
          <w14:ligatures w14:val="none"/>
        </w:rPr>
        <w:t>.</w:t>
      </w:r>
      <w:r w:rsidRPr="008360D7">
        <w:rPr>
          <w:rFonts w:ascii="Times New Roman" w:hAnsi="Times New Roman" w:cs="Times New Roman"/>
          <w:sz w:val="20"/>
          <w:szCs w:val="20"/>
        </w:rPr>
        <w:t xml:space="preserve"> In an investigation by </w:t>
      </w:r>
      <w:proofErr w:type="spellStart"/>
      <w:r w:rsidRPr="008360D7">
        <w:rPr>
          <w:rFonts w:ascii="Times New Roman" w:hAnsi="Times New Roman" w:cs="Times New Roman"/>
          <w:sz w:val="20"/>
          <w:szCs w:val="20"/>
        </w:rPr>
        <w:t>Mengwen</w:t>
      </w:r>
      <w:proofErr w:type="spellEnd"/>
      <w:r w:rsidRPr="008360D7">
        <w:rPr>
          <w:rFonts w:ascii="Times New Roman" w:hAnsi="Times New Roman" w:cs="Times New Roman"/>
          <w:sz w:val="20"/>
          <w:szCs w:val="20"/>
        </w:rPr>
        <w:t xml:space="preserve"> Xu et al.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Bi</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5</w:t>
      </w:r>
      <w:r w:rsidRPr="008360D7">
        <w:rPr>
          <w:rFonts w:ascii="Times New Roman" w:hAnsi="Times New Roman" w:cs="Times New Roman"/>
          <w:sz w:val="20"/>
          <w:szCs w:val="20"/>
        </w:rPr>
        <w:t>Br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nanocomposites created via a solvothermal methods with 1.0wt%-</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Bi</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5</w:t>
      </w:r>
      <w:r w:rsidRPr="008360D7">
        <w:rPr>
          <w:rFonts w:ascii="Times New Roman" w:hAnsi="Times New Roman" w:cs="Times New Roman"/>
          <w:sz w:val="20"/>
          <w:szCs w:val="20"/>
        </w:rPr>
        <w:t>Br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nanocomposite provided effective photodegradation of antibiotics like 80.7% of norfloxacin (NOR), 92.5% of ciprofloxacin (CIP) and 95.2% of tetracycline (TC) within 60 minutes.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xml:space="preserve"> increased the transport of electrons photogenerated by Bi</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5</w:t>
      </w:r>
      <w:r w:rsidRPr="008360D7">
        <w:rPr>
          <w:rFonts w:ascii="Times New Roman" w:hAnsi="Times New Roman" w:cs="Times New Roman"/>
          <w:sz w:val="20"/>
          <w:szCs w:val="20"/>
        </w:rPr>
        <w:t>Br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compared to pure Bi</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5</w:t>
      </w:r>
      <w:r w:rsidRPr="008360D7">
        <w:rPr>
          <w:rFonts w:ascii="Times New Roman" w:hAnsi="Times New Roman" w:cs="Times New Roman"/>
          <w:sz w:val="20"/>
          <w:szCs w:val="20"/>
        </w:rPr>
        <w:t>Br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which suppressed the recombination of pairs of electrons and holes. Since these medicines showed degradation with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xml:space="preserve"> based nanocomposite, the adsorption was likely caused by the interaction between the aromatic antibiotic domains and the conjugated structure of </w:t>
      </w:r>
      <w:proofErr w:type="spellStart"/>
      <w:r w:rsidRPr="008360D7">
        <w:rPr>
          <w:rFonts w:ascii="Times New Roman" w:hAnsi="Times New Roman" w:cs="Times New Roman"/>
          <w:sz w:val="20"/>
          <w:szCs w:val="20"/>
        </w:rPr>
        <w:t>rGO</w:t>
      </w:r>
      <w:proofErr w:type="spellEnd"/>
      <w:r w:rsidRPr="008360D7">
        <w:rPr>
          <w:rFonts w:ascii="Times New Roman" w:hAnsi="Times New Roman" w:cs="Times New Roman"/>
          <w:sz w:val="20"/>
          <w:szCs w:val="20"/>
        </w:rPr>
        <w:t xml:space="preserve"> and substantial specific surface area</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{"citationItems":[{"id":"ITEM-1","itemData":{"DOI":"10.1016/j.chemosphere.2020.129013","ISSN":"18791298","PMID":"33310314","abstract":"A photocatalyst based on the integration of reduced graphene oxide (rGO) with Bi4O5Br2 nanosheets was facilely prepared and was confirmed by transmission electron microscope, scanning electron microscope, X-ray diffraction and Raman spectroscopy. The integration of rGO can effectively improve the adsorption and the photocatalytic properties of Bi4O5Br2 nanosheets towards the target antibiotics under visible light irradiation. rGO/Bi4O5Br2 nanocomposite containing 1.0 wt% of rGO exhibits the optimal adsorption and photocatalytic activity towards ciprofloxacin (CIP), norfloxacin (NOR) and tetracycline (TC). The removal efficiencies of CIP, NOR and TC are 97.6%, 80.7% and 98.7%, which are higher than that obtained with Bi4O5Br2 nanosheets. The capture experiments and ESR data show that ·O2−, OH· and h+ are the main active species that participated in the photodegradation system. This work provides a simple strategy to integrate rGO with BixOyXz (X = Cl, Br, I) nanosheets to construct effective photocatalysts for the degradation of antibiotics.","author":[{"dropping-particle":"","family":"Xu","given":"Mengwen","non-dropping-particle":"","parse-names":false,"suffix":""},{"dropping-particle":"","family":"Wang","given":"Yanying","non-dropping-particle":"","parse-names":false,"suffix":""},{"dropping-particle":"","family":"Ha","given":"Enna","non-dropping-particle":"","parse-names":false,"suffix":""},{"dropping-particle":"","family":"Zhang","given":"Huijuan","non-dropping-particle":"","parse-names":false,"suffix":""},{"dropping-particle":"","family":"Li","given":"Chunya","non-dropping-particle":"","parse-names":false,"suffix":""}],"container-title":"Chemosphere","id":"ITEM-1","issued":{"date-parts":[["2021"]]},"page":"129013","publisher":"Elsevier Ltd","title":"Reduced graphene oxide/Bi4O5Br2 nanocomposite with synergetic effects on improving adsorption and photocatalytic activity for the degradation of antibiotics","type":"article-journal","volume":"265"},"uris":["http://www.mendeley.com/documents/?uuid=fa42bc5b-7ec4-477f-a4a7-1e58e4eae2b8"]}],"mendeley":{"formattedCitation":"[29]","plainTextFormattedCitation":"[29]","previouslyFormattedCitation":"[29]"},"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[29]</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r w:rsidRPr="008360D7">
        <w:rPr>
          <w:rFonts w:ascii="Times New Roman" w:hAnsi="Times New Roman" w:cs="Times New Roman"/>
          <w:sz w:val="20"/>
          <w:szCs w:val="20"/>
        </w:rPr>
        <w:t xml:space="preserve"> During their investigation, </w:t>
      </w:r>
      <w:proofErr w:type="spellStart"/>
      <w:r w:rsidRPr="008360D7">
        <w:rPr>
          <w:rFonts w:ascii="Times New Roman" w:hAnsi="Times New Roman" w:cs="Times New Roman"/>
          <w:sz w:val="20"/>
          <w:szCs w:val="20"/>
        </w:rPr>
        <w:t>Solmaz</w:t>
      </w:r>
      <w:proofErr w:type="spellEnd"/>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Aghdasi</w:t>
      </w:r>
      <w:proofErr w:type="spellEnd"/>
      <w:r w:rsidRPr="008360D7">
        <w:rPr>
          <w:rFonts w:ascii="Times New Roman" w:hAnsi="Times New Roman" w:cs="Times New Roman"/>
          <w:sz w:val="20"/>
          <w:szCs w:val="20"/>
        </w:rPr>
        <w:t xml:space="preserve"> et al. used immobilised nanoparticles of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xml:space="preserve"> on glass plates to study the photocatalytic breakdown of the antibiotic ciprofloxacin (CIP) in aqueous solution. The method of chemical precipitation was used for synthesis. CIP was deteriorating when exposed to UV-C light. The photodegradation efficiency was determined to be 69.5% with a starting concentration of 10 mg L</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of CIP, pH = 6.8, and light intensity = 42 W m</w:t>
      </w:r>
      <w:r w:rsidRPr="008360D7">
        <w:rPr>
          <w:rFonts w:ascii="Times New Roman" w:hAnsi="Times New Roman" w:cs="Times New Roman"/>
          <w:sz w:val="20"/>
          <w:szCs w:val="20"/>
          <w:vertAlign w:val="superscript"/>
        </w:rPr>
        <w:t>-2</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{"citationItems":[{"id":"ITEM-1","itemData":{"ISSN":"23454865","abstract":"This study was aimed at investigating the photocatalytic degradation of ciprofloxacin (CIP) antibiotic in aqueous solution using immobilized ZnO nanoparticles on glass plate. X-ray diffraction, atomic force microscopy, and scanning electron microscopy were applied to characterize the nanoparticles. To do so, the ZnO nanoparticles were synthesized through the chemical precipitation method and were immobilized on a glass plate. The degradation of CIP was under UV-C light irradiation. The effects of operational parameters (initial concentration of CIP, pH, and light intensity) on the activity of synthesized ZnO photocatalyst and the kinetics of reaction were investigated. With the initial concentration of 10 mg L-1 of CIP, pH = 6.8 and light intensity = 42 W m-2, the photodegradation efficiency was found to be 69.5%. The results showed that the reaction followed a pseudo-first-order kinetic. The results of the mineralization studies also represented a decreasing trend of total organic carbon over time.","author":[{"dropping-particle":"","family":"Aghdasi","given":"Solmaz","non-dropping-particle":"","parse-names":false,"suffix":""},{"dropping-particle":"","family":"Shokri","given":"Mohammad","non-dropping-particle":"","parse-names":false,"suffix":""}],"container-title":"Iranian Journal of Catalysis","id":"ITEM-1","issue":"5","issued":{"date-parts":[["2016"]]},"page":"481-487","title":"Photocatalytic degradation of ciprofloxacin in the presence of synthesized ZnO nanocatalyst: The effect of operational parameters","type":"article-journal","volume":"6"},"uris":["http://www.mendeley.com/documents/?uuid=3e98c8fc-e1a4-4eb5-bce3-e8de5bc0e188"]}],"mendeley":{"formattedCitation":"[30]","plainTextFormattedCitation":"[30]","previouslyFormattedCitation":"[30]"},"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[30]</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 xml:space="preserve">. </w:t>
      </w:r>
      <w:r w:rsidRPr="008360D7">
        <w:rPr>
          <w:rFonts w:ascii="Times New Roman" w:hAnsi="Times New Roman" w:cs="Times New Roman"/>
          <w:sz w:val="20"/>
          <w:szCs w:val="20"/>
        </w:rPr>
        <w:t>A fantastic study was conducted on the photodegradation of the drug ciprofloxacin (CIP) using porous Cr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@ZnO photocatalysts designed by Reda M. Mohamed et al. for the very first time. They have a large surface area of 1690 m</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/g and big pore volume of 0.057 cm</w:t>
      </w:r>
      <w:r w:rsidRPr="008360D7">
        <w:rPr>
          <w:rFonts w:ascii="Times New Roman" w:hAnsi="Times New Roman" w:cs="Times New Roman"/>
          <w:sz w:val="20"/>
          <w:szCs w:val="20"/>
          <w:vertAlign w:val="superscript"/>
        </w:rPr>
        <w:t>3</w:t>
      </w:r>
      <w:r w:rsidRPr="008360D7">
        <w:rPr>
          <w:rFonts w:ascii="Times New Roman" w:hAnsi="Times New Roman" w:cs="Times New Roman"/>
          <w:sz w:val="20"/>
          <w:szCs w:val="20"/>
        </w:rPr>
        <w:t xml:space="preserve"> /g. The study's crucial discovery was that the CIP degradation (100%) could be accomplished in 30 minutes and was 20</w:t>
      </w:r>
      <w:r w:rsidR="00F763A4">
        <w:rPr>
          <w:rFonts w:ascii="Times New Roman" w:hAnsi="Times New Roman" w:cs="Times New Roman"/>
          <w:sz w:val="20"/>
          <w:szCs w:val="20"/>
        </w:rPr>
        <w:t xml:space="preserve"> </w:t>
      </w:r>
      <w:r w:rsidR="00F763A4" w:rsidRPr="008360D7">
        <w:rPr>
          <w:rFonts w:ascii="Times New Roman" w:hAnsi="Times New Roman" w:cs="Times New Roman"/>
          <w:sz w:val="20"/>
          <w:szCs w:val="20"/>
        </w:rPr>
        <w:t>times much</w:t>
      </w:r>
      <w:r w:rsidRPr="008360D7">
        <w:rPr>
          <w:rFonts w:ascii="Times New Roman" w:hAnsi="Times New Roman" w:cs="Times New Roman"/>
          <w:sz w:val="20"/>
          <w:szCs w:val="20"/>
        </w:rPr>
        <w:t xml:space="preserve"> more efficient than pure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The hexagonal structure of these nanocrystals, which had side lengths of between 100 and 200 nm, was indicated by their dodecahedral sheet-with-shaped structures morphology and regular shape. The integrated heterojunctions of Cr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 xml:space="preserve"> and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xml:space="preserve"> semiconductors, the porous Cr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@ZnO nanocomposites' intense and broad UV/Vis absorption, the nanoscale synthesis of the nanocomposites, the reduction light scattering effect, and the swift transfer of CIP to the sites of action via the porous Cr</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@ZnO network all contributed to the highly improved photocatalytic efficiency of these materials</w:t>
      </w:r>
      <w:r w:rsidR="003B3A87">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{"citationItems":[{"id":"ITEM-1","itemData":{"DOI":"10.1016/j.seppur.2021.118588","ISSN":"18733794","abstract":"A novel design of porous Cr2O3@ZnO photocatalysts for the first time with high surface area (1690 m2/g) and large pore volume (0.057 cm3/g) has been synthesized for the destruction of ciprofloxacin (CIP) as a case study upon visible light exposure. The complete CIP degradation (100%) was performed within 30 min, and it was promoted 20 times higher than that of pure ZnO. Interestingly, the photodegradation rate of CIP over 3%Cr2O3@ZnO nanocomposite is greater 34 fold than that pure ZnO. The highly enhanced photocatalytic efficiency of the porous Cr2O3@ZnO nanocomposites was explained by constructing porous Cr2O3@ZnO heterojunction system in nanoscale with synergetic effect and reduces light scattering effect and rapid migration of CIP to the active sites. The synthesized Cr2O3@ZnO nanocomposite revealed excellent reusability within five consecutive cycles during the illumination of visible light for a long time. The surface charge transfer over Cr2O3@ZnO nanocomposite was examined by the photoluminescence (PL) and transient photocurrent studies. The photocatalytic mechanism of the porous Cr2O3@ZnO nanocomposites was also discussed. Moreover, based on HPLC/MS analysis, the reaction pathway and fragment intermediates for CIP were investigated in detail during the illumination time. The porous Cr2O3@ZnO nanocomposites photocatalyst has superior potentials for practical antibiotic- photodegradation engineering.","author":[{"dropping-particle":"","family":"Mohamed","given":"Reda M.","non-dropping-particle":"","parse-names":false,"suffix":""},{"dropping-particle":"","family":"Ismail","given":"Adel A.","non-dropping-particle":"","parse-names":false,"suffix":""},{"dropping-particle":"","family":"Alhaddad","given":"Maha","non-dropping-particle":"","parse-names":false,"suffix":""}],"container-title":"Separation and Purification Technology","id":"ITEM-1","issue":"February","issued":{"date-parts":[["2021"]]},"page":"118588","publisher":"Elsevier B.V.","title":"A novel design of porous Cr2O3@ZnO nanocomposites as highly efficient photocatalyst toward degradation of antibiotics: A case study of ciprofloxacin","type":"article-journal","volume":"266"},"uris":["http://www.mendeley.com/documents/?uuid=1623a836-d267-4bd9-8c7f-e29b0c33960c"]}],"mendeley":{"formattedCitation":"[31]","plainTextFormattedCitation":"[31]","previouslyFormattedCitation":"[31]"},"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[31]</w:t>
      </w:r>
      <w:r w:rsidRPr="008360D7">
        <w:rPr>
          <w:rFonts w:ascii="Times New Roman" w:hAnsi="Times New Roman" w:cs="Times New Roman"/>
          <w:sz w:val="20"/>
          <w:szCs w:val="20"/>
        </w:rPr>
        <w:fldChar w:fldCharType="end"/>
      </w:r>
      <w:r w:rsidR="003B3A87">
        <w:rPr>
          <w:rFonts w:ascii="Times New Roman" w:hAnsi="Times New Roman" w:cs="Times New Roman"/>
          <w:sz w:val="20"/>
          <w:szCs w:val="20"/>
        </w:rPr>
        <w:t>.</w:t>
      </w:r>
      <w:r w:rsidRPr="008360D7">
        <w:rPr>
          <w:rFonts w:ascii="Times New Roman" w:hAnsi="Times New Roman" w:cs="Times New Roman"/>
          <w:sz w:val="20"/>
          <w:szCs w:val="20"/>
        </w:rPr>
        <w:t xml:space="preserve"> </w:t>
      </w:r>
    </w:p>
    <w:p w14:paraId="1B8E9B96" w14:textId="77777777" w:rsidR="008F2B7E" w:rsidRDefault="008F2B7E" w:rsidP="00F763A4">
      <w:pPr>
        <w:spacing w:after="0" w:line="240" w:lineRule="auto"/>
        <w:jc w:val="center"/>
        <w:rPr>
          <w:rFonts w:ascii="Times New Roman" w:hAnsi="Times New Roman" w:cs="Times New Roman"/>
          <w:b/>
          <w:bCs/>
          <w:sz w:val="20"/>
          <w:szCs w:val="20"/>
        </w:rPr>
      </w:pPr>
    </w:p>
    <w:p w14:paraId="64187FDF" w14:textId="04067287" w:rsidR="00F33FBD" w:rsidRPr="008360D7" w:rsidRDefault="001B450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D</w:t>
      </w:r>
      <w:r w:rsidR="00C25BC2" w:rsidRPr="00C25BC2">
        <w:rPr>
          <w:rFonts w:ascii="Times New Roman" w:hAnsi="Times New Roman" w:cs="Times New Roman"/>
          <w:sz w:val="20"/>
          <w:szCs w:val="20"/>
        </w:rPr>
        <w:t>.</w:t>
      </w:r>
      <w:r w:rsidR="00F33FBD" w:rsidRPr="008360D7">
        <w:rPr>
          <w:rFonts w:ascii="Times New Roman" w:hAnsi="Times New Roman" w:cs="Times New Roman"/>
          <w:b/>
          <w:bCs/>
          <w:sz w:val="20"/>
          <w:szCs w:val="20"/>
        </w:rPr>
        <w:t xml:space="preserve"> Photocatalysts for pesticide degradation</w:t>
      </w:r>
    </w:p>
    <w:p w14:paraId="3185D567" w14:textId="329A28A0" w:rsidR="00F33FBD"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 xml:space="preserve">The material modified oyster shell powder raised </w:t>
      </w:r>
      <w:r w:rsidR="00F763A4" w:rsidRPr="008360D7">
        <w:rPr>
          <w:rFonts w:ascii="Times New Roman" w:hAnsi="Times New Roman" w:cs="Times New Roman"/>
          <w:sz w:val="20"/>
          <w:szCs w:val="20"/>
        </w:rPr>
        <w:t>the specific</w:t>
      </w:r>
      <w:r w:rsidRPr="008360D7">
        <w:rPr>
          <w:rFonts w:ascii="Times New Roman" w:hAnsi="Times New Roman" w:cs="Times New Roman"/>
          <w:sz w:val="20"/>
          <w:szCs w:val="20"/>
        </w:rPr>
        <w:t xml:space="preserve"> surface area, </w:t>
      </w:r>
      <w:r w:rsidR="00F763A4" w:rsidRPr="008360D7">
        <w:rPr>
          <w:rFonts w:ascii="Times New Roman" w:hAnsi="Times New Roman" w:cs="Times New Roman"/>
          <w:sz w:val="20"/>
          <w:szCs w:val="20"/>
        </w:rPr>
        <w:t>whereas Ce</w:t>
      </w:r>
      <w:r w:rsidRPr="008360D7">
        <w:rPr>
          <w:rFonts w:ascii="Times New Roman" w:hAnsi="Times New Roman" w:cs="Times New Roman"/>
          <w:sz w:val="20"/>
          <w:szCs w:val="20"/>
        </w:rPr>
        <w:t>-N-TiO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formed anatase crystal composed of Ce and N doping, providing it the property sensitivity to light. Wei Zhang et al. studied glyphosate degradation via hydrothermally synthesized Ce/N co-doped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composite nano-photocatalysts packed on modified oyster shell powder (</w:t>
      </w:r>
      <w:proofErr w:type="spellStart"/>
      <w:r w:rsidRPr="008360D7">
        <w:rPr>
          <w:rFonts w:ascii="Times New Roman" w:hAnsi="Times New Roman" w:cs="Times New Roman"/>
          <w:sz w:val="20"/>
          <w:szCs w:val="20"/>
        </w:rPr>
        <w:t>CeNT@Oys</w:t>
      </w:r>
      <w:proofErr w:type="spellEnd"/>
      <w:r w:rsidRPr="008360D7">
        <w:rPr>
          <w:rFonts w:ascii="Times New Roman" w:hAnsi="Times New Roman" w:cs="Times New Roman"/>
          <w:sz w:val="20"/>
          <w:szCs w:val="20"/>
        </w:rPr>
        <w:t>) which increased the available specific surface area from 61.649 m</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per g to 75.301 m</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per g. The modified oyster shell powder exhibits a consistent particle size and layered, plate-like microstructure. Particles are 9.02 nm 25.04 nm in size on average. The maximum catalyst degradation efficiency at 426 nm was attained at a doping rate of 0.5% Ce by breakdown of the C-P and C-N bonds. h</w:t>
      </w:r>
      <w:r w:rsidRPr="008360D7">
        <w:rPr>
          <w:rFonts w:ascii="Times New Roman" w:hAnsi="Times New Roman" w:cs="Times New Roman"/>
          <w:sz w:val="20"/>
          <w:szCs w:val="20"/>
          <w:vertAlign w:val="superscript"/>
        </w:rPr>
        <w:t xml:space="preserve">+ </w:t>
      </w:r>
      <w:r w:rsidRPr="008360D7">
        <w:rPr>
          <w:rFonts w:ascii="Times New Roman" w:hAnsi="Times New Roman" w:cs="Times New Roman"/>
          <w:sz w:val="20"/>
          <w:szCs w:val="20"/>
        </w:rPr>
        <w:t>was the main reactive species for the breakdown of glyphosate, with OH</w:t>
      </w:r>
      <w:r w:rsidRPr="008360D7">
        <w:rPr>
          <w:rFonts w:ascii="Times New Roman" w:hAnsi="Times New Roman" w:cs="Times New Roman"/>
          <w:sz w:val="20"/>
          <w:szCs w:val="20"/>
          <w:vertAlign w:val="superscript"/>
        </w:rPr>
        <w:t>.</w:t>
      </w:r>
      <w:r w:rsidRPr="008360D7">
        <w:rPr>
          <w:rFonts w:ascii="Times New Roman" w:hAnsi="Times New Roman" w:cs="Times New Roman"/>
          <w:sz w:val="20"/>
          <w:szCs w:val="20"/>
        </w:rPr>
        <w:t xml:space="preserve"> and 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vertAlign w:val="superscript"/>
        </w:rPr>
        <w:t>.</w:t>
      </w:r>
      <w:r w:rsidRPr="008360D7">
        <w:rPr>
          <w:rFonts w:ascii="Times New Roman" w:hAnsi="Times New Roman" w:cs="Times New Roman"/>
          <w:sz w:val="20"/>
          <w:szCs w:val="20"/>
        </w:rPr>
        <w:t xml:space="preserve"> being the secondary reactive species</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{"citationItems":[{"id":"ITEM-1","itemData":{"DOI":"10.3389/fenvs.2023.1131284","abstract":" Glyphosate is currently one of the most used organophosphorus herbicides in the world and its accumulation and translocation in soil and wave causes environmental pollution and biological health problems. A new approach to the problem is provided by the preparation of cerium and nitrogen co-doped titanium dioxide composite nano-photocatalysts loaded on modified oyster shell powder (CeNT@Oys) by a simple hydrothermal synthesis. The physicochemical and optoelectronic properties are analyzed using SEM, BET, XRD, Raman, FTIR, UV-vis DRS, XPS characterization techniques and a range of photoelectrochemical techniques. The results show that the addition of modified oyster shell powder increases its specific surface area, while Ce-N-TiO 2 is an anatase crystal composed of Ce doped in the form of interstitial and surface, interstitial form of N, and the co-doping of Ce and N elements gives it the property of being excited by visible light. The photocatalytic activity of the different catalysts was evaluated by degrading 50 mg/L glyphosate solution under simulated sunlight. The catalyst was determined to be reusable by five repeated degradation experiments. Based on quenching experiments and the electron paramagnetic resonance tests, the effective active species of glyphosate degraded by the catalyst was determined and the mechanism of glyphosate degradation by photocatalyst was proposed. Finally, the degradation pathway for the photocatalytic degradation of PMG by CeNT@Oys was determined by HPLC-MS/MS determine of the intermediate products. ","author":[{"dropping-particle":"","family":"Zhang","given":"Wei","non-dropping-particle":"","parse-names":false,"suffix":""},{"dropping-particle":"","family":"You","given":"Qizheng","non-dropping-particle":"","parse-names":false,"suffix":""},{"dropping-particle":"","family":"Shu","given":"Jinkai","non-dropping-particle":"","parse-names":false,"suffix":""},{"dropping-particle":"","family":"Wang","given":"Aihe","non-dropping-particle":"","parse-names":false,"suffix":""},{"dropping-particle":"","family":"Lin","given":"Hai","non-dropping-particle":"","parse-names":false,"suffix":""},{"dropping-particle":"","family":"Yan","given":"Xuchao","non-dropping-particle":"","parse-names":false,"suffix":""}],"container-title":"Frontiers in Environmental Science","id":"ITEM-1","issue":"January","issued":{"date-parts":[["2023"]]},"page":"1-14","title":"Photocatalytic degradation of glyphosate using Ce/N co-doped TiO2 with oyster shell powder as carrier under the simulated fluorescent lamp","type":"article-journal","volume":"11"},"uris":["http://www.mendeley.com/documents/?uuid=0a2bf86d-6961-4050-822a-af3f0d98949c"]}],"mendeley":{"formattedCitation":"[32]","plainTextFormattedCitation":"[32]","previouslyFormattedCitation":"[32]"},"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[32]</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Philani V. </w:t>
      </w:r>
      <w:proofErr w:type="spellStart"/>
      <w:r w:rsidRPr="008360D7">
        <w:rPr>
          <w:rFonts w:ascii="Times New Roman" w:hAnsi="Times New Roman" w:cs="Times New Roman"/>
          <w:sz w:val="20"/>
          <w:szCs w:val="20"/>
        </w:rPr>
        <w:t>Hlophe</w:t>
      </w:r>
      <w:proofErr w:type="spellEnd"/>
      <w:r w:rsidRPr="008360D7">
        <w:rPr>
          <w:rFonts w:ascii="Times New Roman" w:hAnsi="Times New Roman" w:cs="Times New Roman"/>
          <w:sz w:val="20"/>
          <w:szCs w:val="20"/>
        </w:rPr>
        <w:t xml:space="preserve"> and colleagues used two-step hydrothermal and sonication process to create a nanocomposite containing black phosphorus &amp; MIL-125(</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xml:space="preserve">), known as </w:t>
      </w:r>
      <w:proofErr w:type="spellStart"/>
      <w:r w:rsidRPr="008360D7">
        <w:rPr>
          <w:rFonts w:ascii="Times New Roman" w:hAnsi="Times New Roman" w:cs="Times New Roman"/>
          <w:sz w:val="20"/>
          <w:szCs w:val="20"/>
        </w:rPr>
        <w:t>BpMIL</w:t>
      </w:r>
      <w:proofErr w:type="spellEnd"/>
      <w:r w:rsidRPr="008360D7">
        <w:rPr>
          <w:rFonts w:ascii="Times New Roman" w:hAnsi="Times New Roman" w:cs="Times New Roman"/>
          <w:sz w:val="20"/>
          <w:szCs w:val="20"/>
        </w:rPr>
        <w:t>, in their quest to degrade diazinon. These methods demonstrated that the nanocomposites' circular and sheet-like shape exhibited minimal charge recombination, making them efficient photocatalysts. It was found that 4%BpMIL was the ideal composite. The ideal conditions for diazinon removal and degradation were a neutral pH, 20 mg/L of diazinon, and 0.5 g/L of photocatalyst, which resulted in 96% elimination of the pesticide within 30 minutes with 4%BpMIL and 40% removal with MIL-125(</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Due to the synergistic interaction of MIL-125(</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and Bp, as well as the Ti</w:t>
      </w:r>
      <w:r w:rsidRPr="008360D7">
        <w:rPr>
          <w:rFonts w:ascii="Times New Roman" w:hAnsi="Times New Roman" w:cs="Times New Roman"/>
          <w:sz w:val="20"/>
          <w:szCs w:val="20"/>
          <w:vertAlign w:val="superscript"/>
        </w:rPr>
        <w:t>3+</w:t>
      </w:r>
      <w:r w:rsidRPr="008360D7">
        <w:rPr>
          <w:rFonts w:ascii="Times New Roman" w:hAnsi="Times New Roman" w:cs="Times New Roman"/>
          <w:sz w:val="20"/>
          <w:szCs w:val="20"/>
        </w:rPr>
        <w:t xml:space="preserve"> ions - Ti</w:t>
      </w:r>
      <w:r w:rsidRPr="008360D7">
        <w:rPr>
          <w:rFonts w:ascii="Times New Roman" w:hAnsi="Times New Roman" w:cs="Times New Roman"/>
          <w:sz w:val="20"/>
          <w:szCs w:val="20"/>
          <w:vertAlign w:val="superscript"/>
        </w:rPr>
        <w:t>4+</w:t>
      </w:r>
      <w:r w:rsidRPr="008360D7">
        <w:rPr>
          <w:rFonts w:ascii="Times New Roman" w:hAnsi="Times New Roman" w:cs="Times New Roman"/>
          <w:sz w:val="20"/>
          <w:szCs w:val="20"/>
        </w:rPr>
        <w:t xml:space="preserve"> ions intervalence electron transfer, the 4%BpMIL composite's increased photodegradation efficiency was </w:t>
      </w:r>
      <w:r w:rsidRPr="008360D7">
        <w:rPr>
          <w:rFonts w:ascii="Times New Roman" w:hAnsi="Times New Roman" w:cs="Times New Roman"/>
          <w:sz w:val="20"/>
          <w:szCs w:val="20"/>
        </w:rPr>
        <w:lastRenderedPageBreak/>
        <w:t>explained</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{"citationItems":[{"id":"ITEM-1","itemData":{"DOI":"10.3390/catal11060679","ISSN":"20734344","abstract":"Metal–organic frameworks (MOFs) are promising materials for the removal and pho-todegradation of pesticides in water. Characteristics such as large surface area, crystalline structure and catalytic properties give MOFs an advantage over other traditional adsorbents. The application of MOFs in environmental remediation is hindered by their ability to only absorb in the UV region. Therefore, combining them with an excellent charge carrier 2D material such as black phosphorus (BP) provides an attractive composite for visible-light-driven degradation of pesticides. In the study, a nanocomposite of black phosphorus and MIL-125(Ti), defined as BpMIL, was prepared using a two-stage hydrothermal and sonication route. The as-prepared composite was characterized using transmission electron microscopy (TEM), scanning electron microscopy (SEM), X-ray diffraction (XRD), X-ray photoelectron spectroscopy (XPS), electrochemical impedance spectroscopy (EIS) and photoluminescence (PL) spectroscopy. These techniques revealed that the circular and sheet-like mor-phology of the nanocomposites had minimum charge recombination, allowing them to be effective photocatalysts. Furthermore, the photocatalysts exhibited extended productive utilization of the solar spectrum with inhibited recombination rate and could be applied in visible-light-driven water treatment. The photodegradation of diazinon in water was studied using a series of BpMIL (4%, 6% and 12% by mass) nanocomposites as a photocatalyst. The optimal composite was determined to be 4%BpMIL. The degradation parameters were optimized and these included photocatalyst dosage, initial diazinon concentration and pH of the solution. The optimal conditions for the removal and degradation of diazinon were: neutral pH, [diazinon] = 20 mg/L, photocatalyst dosage = 0.5 g/L, achieving 96% removal of the pesticide after 30 min with 4%BpMIL, while MIL-125(Ti) showed 40% removal. The improved photodegradation efficiency of the 4%BpMIL composite was attributed to Ti3+-Ti4+ intervalence electron transfer and the synergistic effect between MIL-125(Ti) and BP. The photodegradation followed pseudo-first-order kinetics with a rate constant of 1.6 × 10−2 min−1.","author":[{"dropping-particle":"V.","family":"Hlophe","given":"Philani","non-dropping-particle":"","parse-names":false,"suffix":""},{"dropping-particle":"","family":"Dlamini","given":"Langelihle N.","non-dropping-particle":"","parse-names":false,"suffix":""}],"container-title":"Catalysts","id":"ITEM-1","issue":"6","issued":{"date-parts":[["2021"]]},"title":"Photocatalytic degradation of diazinon with a 2d/3d nanocomposite of black phosphorous/metal organic framework","type":"article-journal","volume":"11"},"uris":["http://www.mendeley.com/documents/?uuid=f8442224-b2ed-45b8-b54e-100f968101e1"]}],"mendeley":{"formattedCitation":"[33]","plainTextFormattedCitation":"[33]","previouslyFormattedCitation":"[33]"},"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[33]</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Cd</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OSO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xml:space="preserve"> nanomaterial was researched by Roya </w:t>
      </w:r>
      <w:proofErr w:type="spellStart"/>
      <w:r w:rsidRPr="008360D7">
        <w:rPr>
          <w:rFonts w:ascii="Times New Roman" w:hAnsi="Times New Roman" w:cs="Times New Roman"/>
          <w:sz w:val="20"/>
          <w:szCs w:val="20"/>
        </w:rPr>
        <w:t>Mohammadzadeh</w:t>
      </w:r>
      <w:proofErr w:type="spellEnd"/>
      <w:r w:rsidRPr="008360D7">
        <w:rPr>
          <w:rFonts w:ascii="Times New Roman" w:hAnsi="Times New Roman" w:cs="Times New Roman"/>
          <w:sz w:val="20"/>
          <w:szCs w:val="20"/>
        </w:rPr>
        <w:t xml:space="preserve"> </w:t>
      </w:r>
      <w:proofErr w:type="spellStart"/>
      <w:r w:rsidRPr="008360D7">
        <w:rPr>
          <w:rFonts w:ascii="Times New Roman" w:hAnsi="Times New Roman" w:cs="Times New Roman"/>
          <w:sz w:val="20"/>
          <w:szCs w:val="20"/>
        </w:rPr>
        <w:t>Kakhki</w:t>
      </w:r>
      <w:proofErr w:type="spellEnd"/>
      <w:r w:rsidRPr="008360D7">
        <w:rPr>
          <w:rFonts w:ascii="Times New Roman" w:hAnsi="Times New Roman" w:cs="Times New Roman"/>
          <w:sz w:val="20"/>
          <w:szCs w:val="20"/>
        </w:rPr>
        <w:t xml:space="preserve"> and associates. It was made using a co precipitation method. This Cd</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OSO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xml:space="preserve"> photocatalyst's 1.85ev band gap indicated that the material was a sunlight driven photocatalyst. Its photodegradation efficiency was 90% under the ideal experimental conditions for diazinon degradation, which included a concentration of 10 ppm and a photocatalyst dose of 15 mg/l.  The synthesised nanoparticles were virtually spherical and measured in three dimensions at the nanoscale scale, according to FESEM pictures. The photodegradation process was significantly influenced by holes, OH radicals, and O2</w:t>
      </w:r>
      <w:r w:rsidRPr="008360D7">
        <w:rPr>
          <w:rFonts w:ascii="Times New Roman" w:hAnsi="Times New Roman" w:cs="Times New Roman"/>
          <w:sz w:val="20"/>
          <w:szCs w:val="20"/>
          <w:vertAlign w:val="superscript"/>
        </w:rPr>
        <w:t>2-</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{"citationItems":[{"id":"ITEM-1","itemData":{"DOI":"10.1002/aoc.5770","ISSN":"10990739","abstract":"One of the most important challenge in recent years is the removal and even better than that the degradation of poisons from environmental systems. Nanostructures due to their interesting properties are very suitable for this purpose. Herein, Cd3OSO4 nanomaterial was synthesized with a simple co precipitation method, characterized and was used, as a visible-light-driven photocatalyst in degradation of diazinon. The experimental conditions were also optimized. The results showed degradation efficiency is about 90%. Moreover, some kinetic studies were performed and showed this system obeys first order kinetics. Photo- oxidation mechanism was investigated in the presence of hole and electron scavengers. This is the first report on the investigation of the photocatalytic properties of Cd3OSO4 nanomaterial. The calculations of band gap of this new photocatalyst (1.85ev) showed its capability for application as a new visible light driven photocatlyst.","author":[{"dropping-particle":"","family":"Mohammadzadeh Kakhki","given":"Roya","non-dropping-particle":"","parse-names":false,"suffix":""},{"dropping-particle":"","family":"Ahsani","given":"Fatemeh","non-dropping-particle":"","parse-names":false,"suffix":""}],"container-title":"Applied Organometallic Chemistry","id":"ITEM-1","issue":"9","issued":{"date-parts":[["2020"]]},"page":"1-7","title":"Development of a novel and high performance visible-light-induced Cd3OSO4 nanophotocatalyst for degradation of diazinon","type":"article-journal","volume":"34"},"uris":["http://www.mendeley.com/documents/?uuid=c3a595cf-32e6-4353-83b4-3f0e89ae74c1"]}],"mendeley":{"formattedCitation":"[34]","plainTextFormattedCitation":"[34]","previouslyFormattedCitation":"[34]"},"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[34]</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The pesticide chlorpyrifos (CP) was successfully removed and then photodegraded using the newly created magnetically separable composite composed of graphene oxide, nickel ferrite, and titanium dioxide (</w:t>
      </w:r>
      <w:r w:rsidR="001A0853" w:rsidRPr="008360D7">
        <w:rPr>
          <w:rFonts w:ascii="Times New Roman" w:hAnsi="Times New Roman" w:cs="Times New Roman"/>
          <w:sz w:val="20"/>
          <w:szCs w:val="20"/>
        </w:rPr>
        <w:t>GO-Cys@NiFe</w:t>
      </w:r>
      <w:r w:rsidR="001A0853" w:rsidRPr="008360D7">
        <w:rPr>
          <w:rFonts w:ascii="Times New Roman" w:hAnsi="Times New Roman" w:cs="Times New Roman"/>
          <w:sz w:val="20"/>
          <w:szCs w:val="20"/>
          <w:vertAlign w:val="subscript"/>
        </w:rPr>
        <w:t>2</w:t>
      </w:r>
      <w:r w:rsidR="001A0853" w:rsidRPr="008360D7">
        <w:rPr>
          <w:rFonts w:ascii="Times New Roman" w:hAnsi="Times New Roman" w:cs="Times New Roman"/>
          <w:sz w:val="20"/>
          <w:szCs w:val="20"/>
        </w:rPr>
        <w:t>O</w:t>
      </w:r>
      <w:r w:rsidR="001A0853" w:rsidRPr="008360D7">
        <w:rPr>
          <w:rFonts w:ascii="Times New Roman" w:hAnsi="Times New Roman" w:cs="Times New Roman"/>
          <w:sz w:val="20"/>
          <w:szCs w:val="20"/>
          <w:vertAlign w:val="subscript"/>
        </w:rPr>
        <w:t>4</w:t>
      </w:r>
      <w:r w:rsidR="001A0853" w:rsidRPr="008360D7">
        <w:rPr>
          <w:rFonts w:ascii="Times New Roman" w:hAnsi="Times New Roman" w:cs="Times New Roman"/>
          <w:sz w:val="20"/>
          <w:szCs w:val="20"/>
        </w:rPr>
        <w:t>@TiO</w:t>
      </w:r>
      <w:r w:rsidR="001A0853"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The pesticide chlorpyrifos (CP) was successfully removed and then photodegraded using the newly created magnetically separable composite composed of graphene oxide, nickel ferrite, and titanium dioxide (</w:t>
      </w:r>
      <w:r w:rsidR="001A0853" w:rsidRPr="008360D7">
        <w:rPr>
          <w:rFonts w:ascii="Times New Roman" w:hAnsi="Times New Roman" w:cs="Times New Roman"/>
          <w:sz w:val="20"/>
          <w:szCs w:val="20"/>
        </w:rPr>
        <w:t>GO-Cys@NiFe</w:t>
      </w:r>
      <w:r w:rsidR="001A0853" w:rsidRPr="008360D7">
        <w:rPr>
          <w:rFonts w:ascii="Times New Roman" w:hAnsi="Times New Roman" w:cs="Times New Roman"/>
          <w:sz w:val="20"/>
          <w:szCs w:val="20"/>
          <w:vertAlign w:val="subscript"/>
        </w:rPr>
        <w:t>2</w:t>
      </w:r>
      <w:r w:rsidR="001A0853" w:rsidRPr="008360D7">
        <w:rPr>
          <w:rFonts w:ascii="Times New Roman" w:hAnsi="Times New Roman" w:cs="Times New Roman"/>
          <w:sz w:val="20"/>
          <w:szCs w:val="20"/>
        </w:rPr>
        <w:t>O</w:t>
      </w:r>
      <w:r w:rsidR="001A0853" w:rsidRPr="008360D7">
        <w:rPr>
          <w:rFonts w:ascii="Times New Roman" w:hAnsi="Times New Roman" w:cs="Times New Roman"/>
          <w:sz w:val="20"/>
          <w:szCs w:val="20"/>
          <w:vertAlign w:val="subscript"/>
        </w:rPr>
        <w:t>4</w:t>
      </w:r>
      <w:r w:rsidR="001A0853" w:rsidRPr="008360D7">
        <w:rPr>
          <w:rFonts w:ascii="Times New Roman" w:hAnsi="Times New Roman" w:cs="Times New Roman"/>
          <w:sz w:val="20"/>
          <w:szCs w:val="20"/>
        </w:rPr>
        <w:t>@TiO</w:t>
      </w:r>
      <w:r w:rsidR="001A0853"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The photocatalyst's band gap was discovered to be 2.8 eV.  The material's adsorption efficiency was raised by the presence of active sites in GO-Cys@NiFe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like -OH, -SH, -NH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and -COO that significantly interacted with the pesticide CP's binding sites by hydrogen bonding. Within 60 minutes, CP in GO-Cys@NiFe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showed a 100.0% decline in chlorpyrifos concentration. And for these materials, the SEM pictures revealed thick, layered sheets-like shape</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{"citationItems":[{"id":"ITEM-1","itemData":{"DOI":"10.1016/j.eti.2021.101633","ISSN":"23521864","abstract":"A novel magnetically separable cysteine-modified graphene oxide@Nickel ferrite @Titanium dioxide (GO-Cys@NiFe2O4@TiO2) composite was fabricated for the effective removal and subsequent photodegradation of the pesticide, chlorpyrifos (CP) from aqueous solutions. The composite material was characterized by DRS, FTIR, Surface Area Analyser, EDAX, SEM, TEM, PL, CV, VSM, EIS, XPS and XRD. The photocatalytic performance of GO-Cys@NiFe2O4@TiO2 composite was assessed by the degradation of CP under visible light irradiation. The bandgap of the photocatalyst was found to be 2.8 eV. The maximum adsorption occurs at pH 3.0. The photocatalytic degradation of CP was found to follow second-order kinetics and the optimum pH for degradation was found to be 7.0. The regeneration of the adsorbent and photocatalyst was also examined up to five cycles that confirmed the relative stability of the photocatalyst. The magnetic property of the photocatalyst was utilized, and it was separated from the solution by an external magnet. The recyclable and eco-friendly properties of the composite could be economically significant in the industry.","author":[{"dropping-particle":"","family":"Anirudhan","given":"T. S.","non-dropping-particle":"","parse-names":false,"suffix":""},{"dropping-particle":"","family":"Manjusha","given":"V.","non-dropping-particle":"","parse-names":false,"suffix":""},{"dropping-particle":"","family":"Shainy","given":"F.","non-dropping-particle":"","parse-names":false,"suffix":""}],"container-title":"Environmental Technology and Innovation","id":"ITEM-1","issued":{"date-parts":[["2021"]]},"page":"101633","publisher":"Elsevier B.V.","title":"Magnetically retrievable cysteine modified graphene oxide@nickelferrite@titanium dioxide photocatalyst for the effective degradation of chlorpyrifos from aqueous solutions","type":"article-journal","volume":"23"},"uris":["http://www.mendeley.com/documents/?uuid=7bbe847e-9c45-4f8e-b762-2d92a487cc3f"]}],"mendeley":{"formattedCitation":"[35]","plainTextFormattedCitation":"[35]","previouslyFormattedCitation":"[35]"},"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[35]</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w:t>
      </w:r>
    </w:p>
    <w:p w14:paraId="445DD61B" w14:textId="77777777" w:rsidR="008F2B7E" w:rsidRDefault="008F2B7E" w:rsidP="00F763A4">
      <w:pPr>
        <w:spacing w:after="0" w:line="240" w:lineRule="auto"/>
        <w:jc w:val="center"/>
        <w:rPr>
          <w:rFonts w:ascii="Times New Roman" w:hAnsi="Times New Roman" w:cs="Times New Roman"/>
          <w:b/>
          <w:bCs/>
          <w:sz w:val="20"/>
          <w:szCs w:val="20"/>
        </w:rPr>
      </w:pPr>
      <w:bookmarkStart w:id="7" w:name="_Hlk139285401"/>
    </w:p>
    <w:p w14:paraId="7658AB01" w14:textId="5BA9D577" w:rsidR="00F33FBD" w:rsidRPr="008360D7" w:rsidRDefault="001B450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E</w:t>
      </w:r>
      <w:r w:rsidR="00C25BC2" w:rsidRPr="00C25BC2">
        <w:rPr>
          <w:rFonts w:ascii="Times New Roman" w:hAnsi="Times New Roman" w:cs="Times New Roman"/>
          <w:sz w:val="20"/>
          <w:szCs w:val="20"/>
        </w:rPr>
        <w:t>.</w:t>
      </w:r>
      <w:r w:rsidR="00F33FBD" w:rsidRPr="008360D7">
        <w:rPr>
          <w:rFonts w:ascii="Times New Roman" w:hAnsi="Times New Roman" w:cs="Times New Roman"/>
          <w:b/>
          <w:bCs/>
          <w:sz w:val="20"/>
          <w:szCs w:val="20"/>
        </w:rPr>
        <w:t xml:space="preserve"> Photocatalysts for heavy metal removal</w:t>
      </w:r>
      <w:bookmarkEnd w:id="7"/>
    </w:p>
    <w:p w14:paraId="5954A93F" w14:textId="61949587" w:rsidR="00F33FBD" w:rsidRPr="008360D7" w:rsidRDefault="00F33FBD" w:rsidP="008360D7">
      <w:pPr>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 xml:space="preserve">In a scientific work by M. Kamaraj et al.,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-NPs were successfully loaded onto the surface of activated carbon made from a common weed called parthenium to create the composite material (</w:t>
      </w:r>
      <w:proofErr w:type="spellStart"/>
      <w:r w:rsidRPr="008360D7">
        <w:rPr>
          <w:rFonts w:ascii="Times New Roman" w:hAnsi="Times New Roman" w:cs="Times New Roman"/>
          <w:sz w:val="20"/>
          <w:szCs w:val="20"/>
        </w:rPr>
        <w:t>ZnONPs</w:t>
      </w:r>
      <w:proofErr w:type="spellEnd"/>
      <w:r w:rsidRPr="008360D7">
        <w:rPr>
          <w:rFonts w:ascii="Times New Roman" w:hAnsi="Times New Roman" w:cs="Times New Roman"/>
          <w:sz w:val="20"/>
          <w:szCs w:val="20"/>
        </w:rPr>
        <w:t xml:space="preserve">-PWAC). For PWAC and </w:t>
      </w:r>
      <w:proofErr w:type="spellStart"/>
      <w:r w:rsidRPr="008360D7">
        <w:rPr>
          <w:rFonts w:ascii="Times New Roman" w:hAnsi="Times New Roman" w:cs="Times New Roman"/>
          <w:sz w:val="20"/>
          <w:szCs w:val="20"/>
        </w:rPr>
        <w:t>ZnONPs</w:t>
      </w:r>
      <w:proofErr w:type="spellEnd"/>
      <w:r w:rsidRPr="008360D7">
        <w:rPr>
          <w:rFonts w:ascii="Times New Roman" w:hAnsi="Times New Roman" w:cs="Times New Roman"/>
          <w:sz w:val="20"/>
          <w:szCs w:val="20"/>
        </w:rPr>
        <w:t xml:space="preserve">-PWAC (parthenium weed activated carbon), the highest equilibrium percentage removal of Cr (VI) is determined to be 99% at around 160 and 90 minutes, respectively. PWAC demonstrates that the morphology has numerous holes and cave structures of varied sizes. These particles are observed to be irregularly grouped shapes and have an average size between 25 and 95 nm.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xml:space="preserve">-NPs may be able to load into activated carbon more easily due to its porous structure. The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 xml:space="preserve">-NPs addition to PWAC increased the surface area and active sites of the material that enhanced the effectiveness of the pollutants' adsorption. It demonstrates that the </w:t>
      </w:r>
      <w:proofErr w:type="spellStart"/>
      <w:r w:rsidRPr="008360D7">
        <w:rPr>
          <w:rFonts w:ascii="Times New Roman" w:hAnsi="Times New Roman" w:cs="Times New Roman"/>
          <w:sz w:val="20"/>
          <w:szCs w:val="20"/>
        </w:rPr>
        <w:t>ZnONPs</w:t>
      </w:r>
      <w:proofErr w:type="spellEnd"/>
      <w:r w:rsidRPr="008360D7">
        <w:rPr>
          <w:rFonts w:ascii="Times New Roman" w:hAnsi="Times New Roman" w:cs="Times New Roman"/>
          <w:sz w:val="20"/>
          <w:szCs w:val="20"/>
        </w:rPr>
        <w:t>-PWAC removes MB and Cr (VI) more effectively than PWAC</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{"citationItems":[{"id":"ITEM-1","itemData":{"DOI":"10.1016/j.eti.2019.100540","ISSN":"23521864","abstract":"In this study, zinc oxide nanoparticles (ZnO-NPs) and activated carbon (AC) are produced from parthenium weed plant using a green synthesis technique. ZnO-NPs loaded parthenium weed activated carbon (ZnONPs-PWAC) is used to remove pollutants (Methylene Blue (MB) and Chromium (Cr (VI)) from aqueous solution and also extended to treat with real industrial tannery wastewater. A comprehensive analysis is done with various forms of ZnO based particles (ZnO-NPs, ZnONPs-PWAC) to test its photocatalytic activity. Further, the photocatalytic activity of biosynthesized ZnO-NPs is evaluated by measuring the efficiency of decolorization (&gt;93%) for different dyes (Malachite Green, Congo Red, and Methylene Blue) under sunlight irradiation. The maximum removal (&gt; 99%) of MB is obtained at 60 min by ZnONPs-PWAC and 130 min by PWAC. The maximum equilibrium percentage removal of Cr (VI) is found to be 99% around 90 min for ZnONPs-PWAC and 160 min for PWAC. The enhancement in removal efficiency is due to the combined reaction of photocatalysis and adsorption. The parameters such as pollutant concentration, pH, and the amount of ZnONPs-PWAC are varied to understand its effective removal of MB and Cr (VI) in wastewater. Moreover, the efficiency of ZnONPs-PWAC is found to be more than 92% against industrial tannery wastewater. Overall, ZnONPs-PWAC can be used as an alternative and operative material to remove MB and Cr (VI) in wastewater treatment.","author":[{"dropping-particle":"","family":"Kamaraj","given":"M.","non-dropping-particle":"","parse-names":false,"suffix":""},{"dropping-particle":"","family":"Srinivasan","given":"N. R.","non-dropping-particle":"","parse-names":false,"suffix":""},{"dropping-particle":"","family":"Assefa","given":"Gizachew","non-dropping-particle":"","parse-names":false,"suffix":""},{"dropping-particle":"","family":"Adugna","given":"Amare T.","non-dropping-particle":"","parse-names":false,"suffix":""},{"dropping-particle":"","family":"Kebede","given":"Muluken","non-dropping-particle":"","parse-names":false,"suffix":""}],"container-title":"Environmental Technology and Innovation","id":"ITEM-1","issued":{"date-parts":[["2020"]]},"page":"100540","publisher":"Elsevier B.V.","title":"Facile development of sunlit ZnO nanoparticles-activated carbon hybrid from pernicious weed as an operative nano-adsorbent for removal of methylene blue and chromium from aqueous solution: Extended application in tannery industrial wastewater","type":"article-journal","volume":"17"},"uris":["http://www.mendeley.com/documents/?uuid=68dfe783-54c4-405a-945c-a9db697d14da"]}],"mendeley":{"formattedCitation":"[36]","plainTextFormattedCitation":"[36]","previouslyFormattedCitation":"[36]"},"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[36]</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In another study by </w:t>
      </w:r>
      <w:proofErr w:type="spellStart"/>
      <w:r w:rsidRPr="008360D7">
        <w:rPr>
          <w:rFonts w:ascii="Times New Roman" w:hAnsi="Times New Roman" w:cs="Times New Roman"/>
          <w:sz w:val="20"/>
          <w:szCs w:val="20"/>
        </w:rPr>
        <w:t>Qingyao</w:t>
      </w:r>
      <w:proofErr w:type="spellEnd"/>
      <w:r w:rsidRPr="008360D7">
        <w:rPr>
          <w:rFonts w:ascii="Times New Roman" w:hAnsi="Times New Roman" w:cs="Times New Roman"/>
          <w:sz w:val="20"/>
          <w:szCs w:val="20"/>
        </w:rPr>
        <w:t xml:space="preserve"> Wang et al., solvothermal synthesis was used to deposit rose-shaped Bi</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WO</w:t>
      </w:r>
      <w:r w:rsidRPr="008360D7">
        <w:rPr>
          <w:rFonts w:ascii="Times New Roman" w:hAnsi="Times New Roman" w:cs="Times New Roman"/>
          <w:sz w:val="20"/>
          <w:szCs w:val="20"/>
          <w:vertAlign w:val="subscript"/>
        </w:rPr>
        <w:t xml:space="preserve">6 </w:t>
      </w:r>
      <w:r w:rsidRPr="008360D7">
        <w:rPr>
          <w:rFonts w:ascii="Times New Roman" w:hAnsi="Times New Roman" w:cs="Times New Roman"/>
          <w:sz w:val="20"/>
          <w:szCs w:val="20"/>
        </w:rPr>
        <w:t>particles on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NTAs (nanotube arrays), and Sb</w:t>
      </w:r>
      <w:r w:rsidRPr="008360D7">
        <w:rPr>
          <w:rFonts w:ascii="Times New Roman" w:hAnsi="Times New Roman" w:cs="Times New Roman"/>
          <w:sz w:val="20"/>
          <w:szCs w:val="20"/>
          <w:vertAlign w:val="superscript"/>
        </w:rPr>
        <w:t>3+</w:t>
      </w:r>
      <w:r w:rsidRPr="008360D7">
        <w:rPr>
          <w:rFonts w:ascii="Times New Roman" w:hAnsi="Times New Roman" w:cs="Times New Roman"/>
          <w:sz w:val="20"/>
          <w:szCs w:val="20"/>
        </w:rPr>
        <w:t xml:space="preserve"> doping was applied to increase the photoelectrochemical activity. Due to their rose-like morphology and impurity energy level, which could increase solar absorption and reduce charge carrier recombination, exceptional photocatalytic performance was seen. Under visible light irradiation, the rose-shaped BWO-10 photoelectrode displayed superior photocurrent (0.24 mA/cm</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remarkable photovoltage (0.24 V), and interface resistance compared to those of other samples. For Cr (VI) ions, the BWO-10 photoelectrode showed very good photocatalytic activity of 93.84% efficiency. Pure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NTAs showed homogenous and clean tubular structures in their morphology. The major species involved in the breakdown of organic dyes were oxygen radicals</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{"citationItems":[{"id":"ITEM-1","itemData":{"DOI":"10.1016/j.electacta.2019.135167","ISSN":"00134686","abstract":"Bi2WO6 particles with controlled morphologies of nanosheets, microroses and microspheres were obtained by the solvothermal Sb3+ doping, and the Bi2WO6 deposition on TiO2 nanotubes with different Sb3+ doping amounts influenced the solar absorption, photocurrent and photocatalytic ability. The rose-like BWO-10 photoelectrode showed more excellent photocurrent (0.24 mA/cm2), outstanding photovoltage (−0.24 V) and interface resistance than those of other samples under visible light irradiation. The BWO-10 photoelectrode also exhibited excellent photocatalytic activity, and 80.58%, 77.23%, 99.06% and 93.84% of rhodamine B (RhB), methyl orange (MO), methylene blue (MB) dye molecules and Cr (VI) ions could be removed. The active species and photocatalytic mechanism for the pollutant treatment were explored based on the free radical capture experiments. The optimization of morphology and energy band structure was the main reason for the dramatical improvement of photocatalytic performances. The work illustrates the advance of metal ion doping in semiconductor photocatalysts, which provides the effective strategy for the preparation of photocatalysts with high photocatalytic performances in wastewater purification.","author":[{"dropping-particle":"","family":"Wang","given":"Qingyao","non-dropping-particle":"","parse-names":false,"suffix":""},{"dropping-particle":"","family":"Li","given":"Huili","non-dropping-particle":"","parse-names":false,"suffix":""},{"dropping-particle":"","family":"Yu","given":"Xueling","non-dropping-particle":"","parse-names":false,"suffix":""},{"dropping-particle":"","family":"Jia","given":"Yao","non-dropping-particle":"","parse-names":false,"suffix":""},{"dropping-particle":"","family":"Chang","given":"Yuan","non-dropping-particle":"","parse-names":false,"suffix":""},{"dropping-particle":"","family":"Gao","given":"Shanmin","non-dropping-particle":"","parse-names":false,"suffix":""}],"container-title":"Electrochimica Acta","id":"ITEM-1","issued":{"date-parts":[["2020"]]},"page":"135167","publisher":"Elsevier Ltd","title":"Morphology regulated Bi2WO6 nanoparticles on TiO2 nanotubes by solvothermal Sb3+ doping as effective photocatalysts for wastewater treatment","type":"article-journal","volume":"330"},"uris":["http://www.mendeley.com/documents/?uuid=50c1050b-f097-4b7a-83fd-9179057432b4"]}],"mendeley":{"formattedCitation":"[37]","plainTextFormattedCitation":"[37]","previouslyFormattedCitation":"[37]"},"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[37]</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Employing Moringa oleifera seeds (MOS) as a reducing or capping agent, Hafiza </w:t>
      </w:r>
      <w:proofErr w:type="spellStart"/>
      <w:r w:rsidRPr="008360D7">
        <w:rPr>
          <w:rFonts w:ascii="Times New Roman" w:hAnsi="Times New Roman" w:cs="Times New Roman"/>
          <w:sz w:val="20"/>
          <w:szCs w:val="20"/>
        </w:rPr>
        <w:t>Mahreen</w:t>
      </w:r>
      <w:proofErr w:type="spellEnd"/>
      <w:r w:rsidRPr="008360D7">
        <w:rPr>
          <w:rFonts w:ascii="Times New Roman" w:hAnsi="Times New Roman" w:cs="Times New Roman"/>
          <w:sz w:val="20"/>
          <w:szCs w:val="20"/>
        </w:rPr>
        <w:t xml:space="preserve"> Mehwish et al., conducted research and discovered a low-cost method of producing green silver nanoparticles (</w:t>
      </w:r>
      <w:proofErr w:type="spellStart"/>
      <w:r w:rsidRPr="008360D7">
        <w:rPr>
          <w:rFonts w:ascii="Times New Roman" w:hAnsi="Times New Roman" w:cs="Times New Roman"/>
          <w:sz w:val="20"/>
          <w:szCs w:val="20"/>
        </w:rPr>
        <w:t>AgNPs</w:t>
      </w:r>
      <w:proofErr w:type="spellEnd"/>
      <w:r w:rsidRPr="008360D7">
        <w:rPr>
          <w:rFonts w:ascii="Times New Roman" w:hAnsi="Times New Roman" w:cs="Times New Roman"/>
          <w:sz w:val="20"/>
          <w:szCs w:val="20"/>
        </w:rPr>
        <w:t>), which are used in photocatalytic oxidation for the purification of water. The outcomes showed the particles of MOS-</w:t>
      </w:r>
      <w:proofErr w:type="spellStart"/>
      <w:r w:rsidRPr="008360D7">
        <w:rPr>
          <w:rFonts w:ascii="Times New Roman" w:hAnsi="Times New Roman" w:cs="Times New Roman"/>
          <w:sz w:val="20"/>
          <w:szCs w:val="20"/>
        </w:rPr>
        <w:t>AgNPs</w:t>
      </w:r>
      <w:proofErr w:type="spellEnd"/>
      <w:r w:rsidRPr="008360D7">
        <w:rPr>
          <w:rFonts w:ascii="Times New Roman" w:hAnsi="Times New Roman" w:cs="Times New Roman"/>
          <w:sz w:val="20"/>
          <w:szCs w:val="20"/>
        </w:rPr>
        <w:t xml:space="preserve"> were aggregates with average size of 4.0 nm that were crystalline and spherical. More than 80% of the harmful Pb</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w:t>
      </w:r>
      <w:r w:rsidR="004B060C" w:rsidRPr="008360D7">
        <w:rPr>
          <w:rFonts w:ascii="Times New Roman" w:hAnsi="Times New Roman" w:cs="Times New Roman"/>
          <w:sz w:val="20"/>
          <w:szCs w:val="20"/>
        </w:rPr>
        <w:t>was</w:t>
      </w:r>
      <w:r w:rsidRPr="008360D7">
        <w:rPr>
          <w:rFonts w:ascii="Times New Roman" w:hAnsi="Times New Roman" w:cs="Times New Roman"/>
          <w:sz w:val="20"/>
          <w:szCs w:val="20"/>
        </w:rPr>
        <w:t xml:space="preserve"> eliminated with the treated water by the MOS-</w:t>
      </w:r>
      <w:proofErr w:type="spellStart"/>
      <w:r w:rsidRPr="008360D7">
        <w:rPr>
          <w:rFonts w:ascii="Times New Roman" w:hAnsi="Times New Roman" w:cs="Times New Roman"/>
          <w:sz w:val="20"/>
          <w:szCs w:val="20"/>
        </w:rPr>
        <w:t>AgNPs</w:t>
      </w:r>
      <w:proofErr w:type="spellEnd"/>
      <w:r w:rsidRPr="008360D7">
        <w:rPr>
          <w:rFonts w:ascii="Times New Roman" w:hAnsi="Times New Roman" w:cs="Times New Roman"/>
          <w:sz w:val="20"/>
          <w:szCs w:val="20"/>
        </w:rPr>
        <w:t>. Pb</w:t>
      </w:r>
      <w:r w:rsidRPr="008360D7">
        <w:rPr>
          <w:rFonts w:ascii="Times New Roman" w:hAnsi="Times New Roman" w:cs="Times New Roman"/>
          <w:sz w:val="20"/>
          <w:szCs w:val="20"/>
          <w:vertAlign w:val="superscript"/>
        </w:rPr>
        <w:t xml:space="preserve">+2 </w:t>
      </w:r>
      <w:r w:rsidRPr="008360D7">
        <w:rPr>
          <w:rFonts w:ascii="Times New Roman" w:hAnsi="Times New Roman" w:cs="Times New Roman"/>
          <w:sz w:val="20"/>
          <w:szCs w:val="20"/>
        </w:rPr>
        <w:t>concentrations in the supernatant significantly decreased after combining MOS-</w:t>
      </w:r>
      <w:proofErr w:type="spellStart"/>
      <w:r w:rsidRPr="008360D7">
        <w:rPr>
          <w:rFonts w:ascii="Times New Roman" w:hAnsi="Times New Roman" w:cs="Times New Roman"/>
          <w:sz w:val="20"/>
          <w:szCs w:val="20"/>
        </w:rPr>
        <w:t>AgNPs</w:t>
      </w:r>
      <w:proofErr w:type="spellEnd"/>
      <w:r w:rsidRPr="008360D7">
        <w:rPr>
          <w:rFonts w:ascii="Times New Roman" w:hAnsi="Times New Roman" w:cs="Times New Roman"/>
          <w:sz w:val="20"/>
          <w:szCs w:val="20"/>
        </w:rPr>
        <w:t xml:space="preserve"> with Pb</w:t>
      </w:r>
      <w:r w:rsidRPr="008360D7">
        <w:rPr>
          <w:rFonts w:ascii="Times New Roman" w:hAnsi="Times New Roman" w:cs="Times New Roman"/>
          <w:sz w:val="20"/>
          <w:szCs w:val="20"/>
          <w:vertAlign w:val="superscript"/>
        </w:rPr>
        <w:t xml:space="preserve">+2 </w:t>
      </w:r>
      <w:r w:rsidRPr="008360D7">
        <w:rPr>
          <w:rFonts w:ascii="Times New Roman" w:hAnsi="Times New Roman" w:cs="Times New Roman"/>
          <w:sz w:val="20"/>
          <w:szCs w:val="20"/>
        </w:rPr>
        <w:t>solutions for 30 minutes</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{"citationItems":[{"id":"ITEM-1","itemData":{"DOI":"10.1016/j.jece.2021.105290","ISSN":"22133437","abstract":"Natural water resources are rapidly being polluted because of improper treatment of sewage from industrial facilities; accordingly, there is an urgent need for environmentally friendly methods of treatment for this type of waste. Here, synthesis of cost effective, green silver nanoparticles (AgNPs) using Moringa oleifera seed (MOS) as a reducing/capping agent and their applications in antimicrobial and photocatalytic oxidation for water treatment are reported. The results revealed that the MOS-AgNPs were crystalline and spherical, with an average size of 4.0 nm. The MOS-AgNPs showed excellent antimicrobial activity against Gram positive (Staphylococcus aureus; 14.6 mm) and Gram negative (Escherichia coli; 30.6 mm, Salmonella enterica typhimurium (29 mm), and Pseudomonas aeruginosa; 22.8 mm) bacteria. Moreover, the MOS-AgNPs showed remarkable photocatalytic activity toward organic dyes (methylene blue (&gt; 81%), orange red (&gt; 82%), and 4-nitrophenol (&gt; 75%)) under sunlight irradiation. In addition, &gt; 80% of the toxic Pb metal ions were removed from the treated water by MOS-AgNPs. Under similar conditions, the synthesized MOS-AgNPs retained their photocatalytic efficiency after 10 photocatalytic cycles. Overall, these findings indicate that MOS-AgNPs may be a powerful antimicrobial agent against water borne pathogens as well as a promising and economic agent for use in the treatment of waste generated by industrial dyeing processes.","author":[{"dropping-particle":"","family":"Mehwish","given":"Hafiza Mahreen","non-dropping-particle":"","parse-names":false,"suffix":""},{"dropping-particle":"","family":"Rajoka","given":"Muhammad Shahid Riaz","non-dropping-particle":"","parse-names":false,"suffix":""},{"dropping-particle":"","family":"Xiong","given":"Yongai","non-dropping-particle":"","parse-names":false,"suffix":""},{"dropping-particle":"","family":"Cai","given":"Huiming","non-dropping-particle":"","parse-names":false,"suffix":""},{"dropping-particle":"","family":"Aadil","given":"Rana Muhammad","non-dropping-particle":"","parse-names":false,"suffix":""},{"dropping-particle":"","family":"Mahmood","given":"Qaisar","non-dropping-particle":"","parse-names":false,"suffix":""},{"dropping-particle":"","family":"He","given":"Zhendan","non-dropping-particle":"","parse-names":false,"suffix":""},{"dropping-particle":"","family":"Zhu","given":"Qinchang","non-dropping-particle":"","parse-names":false,"suffix":""}],"container-title":"Journal of Environmental Chemical Engineering","id":"ITEM-1","issue":"4","issued":{"date-parts":[["2021"]]},"page":"105290","publisher":"Elsevier Ltd","title":"Green synthesis of a silver nanoparticle using Moringa oleifera seed and its applications for antimicrobial and sun-light mediated photocatalytic water detoxification","type":"article-journal","volume":"9"},"uris":["http://www.mendeley.com/documents/?uuid=4ee26c05-f34b-4a71-b89e-d5cdfc055837"]}],"mendeley":{"formattedCitation":"[38]","plainTextFormattedCitation":"[38]","previouslyFormattedCitation":"[38]"},"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[38]</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For the remediation of arsenic water, Mara Y. Paredes et al. created colloidal core-satellite nanoparticles, which have a magnetic iron oxide core made of magnetite (Fe</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and maghemite (γ-Fe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3</w:t>
      </w:r>
      <w:r w:rsidRPr="008360D7">
        <w:rPr>
          <w:rFonts w:ascii="Times New Roman" w:hAnsi="Times New Roman" w:cs="Times New Roman"/>
          <w:sz w:val="20"/>
          <w:szCs w:val="20"/>
        </w:rPr>
        <w:t xml:space="preserve">) and are enclosed by gold nanoparticle (AuNP) satellites. The process of oxidation of </w:t>
      </w:r>
      <w:proofErr w:type="gramStart"/>
      <w:r w:rsidR="004B060C" w:rsidRPr="008360D7">
        <w:rPr>
          <w:rFonts w:ascii="Times New Roman" w:hAnsi="Times New Roman" w:cs="Times New Roman"/>
          <w:sz w:val="20"/>
          <w:szCs w:val="20"/>
        </w:rPr>
        <w:t>As</w:t>
      </w:r>
      <w:proofErr w:type="gramEnd"/>
      <w:r w:rsidR="004B060C" w:rsidRPr="008360D7">
        <w:rPr>
          <w:rFonts w:ascii="Times New Roman" w:hAnsi="Times New Roman" w:cs="Times New Roman"/>
          <w:sz w:val="20"/>
          <w:szCs w:val="20"/>
        </w:rPr>
        <w:t xml:space="preserve"> (</w:t>
      </w:r>
      <w:r w:rsidRPr="008360D7">
        <w:rPr>
          <w:rFonts w:ascii="Times New Roman" w:hAnsi="Times New Roman" w:cs="Times New Roman"/>
          <w:sz w:val="20"/>
          <w:szCs w:val="20"/>
        </w:rPr>
        <w:t>III) to As(V) was aided by the catalytic and photocatalytic characteristics of AuNPs, and the magnetic cores served as carriers for adsorption and removal of arsenic by external magnets. The oxidation rate increased by 190 times when added with 15 nm AuNPs. However, the redox process moved 2.2 times more quickly when 1.9 W cm</w:t>
      </w:r>
      <w:r w:rsidRPr="008360D7">
        <w:rPr>
          <w:rFonts w:ascii="Times New Roman" w:hAnsi="Times New Roman" w:cs="Times New Roman"/>
          <w:sz w:val="20"/>
          <w:szCs w:val="20"/>
          <w:vertAlign w:val="superscript"/>
        </w:rPr>
        <w:t>2</w:t>
      </w:r>
      <w:r w:rsidRPr="008360D7">
        <w:rPr>
          <w:rFonts w:ascii="Times New Roman" w:hAnsi="Times New Roman" w:cs="Times New Roman"/>
          <w:sz w:val="20"/>
          <w:szCs w:val="20"/>
        </w:rPr>
        <w:t xml:space="preserve"> of irradiance was applied resonantly. In the core-satellite nano system, the same AuNPs mounted on iron oxides achieved a reaction rate that was 120 times more than in the homogeneous condition 2.2 times greater when lighted</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{"citationItems":[{"id":"ITEM-1","itemData":{"DOI":"10.1039/d2en01082h","ISSN":"20518161","abstract":"Arsenic is one of the most toxic elements in natural waters since prolonged exposure to this metalloid can cause chronic damage to health. Its removal from groundwater remains one of the greatest environmental challenges to be addressed nowadays. Here, we present core-satellite hybrid nanostructures formed by plasmonic gold satellites supported onto magnetic iron oxide cores for sunlight-driven remediation of arsenic-containing water. Our experimental results show that the gold nanoparticles catalyze the oxidation of arsenic to much less toxic species and that - upon illumination - the generated heat and hot carriers further enhance the reaction rate. The iron oxides act as an arsenic adsorbent, enabling the complete removal of the catalysts and the adsorbed oxidized arsenic species through a magnet. We quantified the different catalytic contributions, showing that the plasmonic one is of the same order as the surface one. This work highlights the synergy between plasmonic catalysts and iron oxides for light-assisted water remediation.","author":[{"dropping-particle":"","family":"Paredes","given":"María Y.","non-dropping-particle":"","parse-names":false,"suffix":""},{"dropping-particle":"","family":"Martinez","given":"Luciana P.","non-dropping-particle":"","parse-names":false,"suffix":""},{"dropping-particle":"","family":"Barja","given":"Beatriz C.","non-dropping-particle":"","parse-names":false,"suffix":""},{"dropping-particle":"","family":"Marchi","given":"M. Claudia","non-dropping-particle":"","parse-names":false,"suffix":""},{"dropping-particle":"","family":"Herran","given":"Matías","non-dropping-particle":"","parse-names":false,"suffix":""},{"dropping-particle":"","family":"Grinblat","given":"Gustavo","non-dropping-particle":"","parse-names":false,"suffix":""},{"dropping-particle":"V.","family":"Bragas","given":"Andrea","non-dropping-particle":"","parse-names":false,"suffix":""},{"dropping-particle":"","family":"Cortés","given":"Emiliano","non-dropping-particle":"","parse-names":false,"suffix":""},{"dropping-particle":"","family":"Scarpettini","given":"Alberto F.","non-dropping-particle":"","parse-names":false,"suffix":""}],"container-title":"Environmental Science: Nano","id":"ITEM-1","issue":"1","issued":{"date-parts":[["2022"]]},"page":"166-177","publisher":"Royal Society of Chemistry","title":"Efficient method of arsenic removal from water based on photocatalytic oxidation by a plasmonic-magnetic nanosystem","type":"article-journal","volume":"10"},"uris":["http://www.mendeley.com/documents/?uuid=1efd04bb-18e1-4145-90bc-b7670ad237c3"]}],"mendeley":{"formattedCitation":"[39]","plainTextFormattedCitation":"[39]","previouslyFormattedCitation":"[39]"},"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[39]</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w:t>
      </w:r>
    </w:p>
    <w:p w14:paraId="0F70BA4F" w14:textId="77777777" w:rsidR="008F2B7E" w:rsidRDefault="008F2B7E" w:rsidP="00F763A4">
      <w:pPr>
        <w:spacing w:after="0" w:line="240" w:lineRule="auto"/>
        <w:jc w:val="center"/>
        <w:rPr>
          <w:rFonts w:ascii="Times New Roman" w:hAnsi="Times New Roman" w:cs="Times New Roman"/>
          <w:b/>
          <w:bCs/>
          <w:sz w:val="20"/>
          <w:szCs w:val="20"/>
        </w:rPr>
      </w:pPr>
    </w:p>
    <w:p w14:paraId="1FEDAA1C" w14:textId="6B4DF2A7" w:rsidR="00F33FBD" w:rsidRPr="008360D7" w:rsidRDefault="00C25BC2" w:rsidP="00C25BC2">
      <w:pPr>
        <w:spacing w:after="0" w:line="240" w:lineRule="auto"/>
        <w:rPr>
          <w:rFonts w:ascii="Times New Roman" w:hAnsi="Times New Roman" w:cs="Times New Roman"/>
          <w:b/>
          <w:bCs/>
          <w:sz w:val="20"/>
          <w:szCs w:val="20"/>
        </w:rPr>
      </w:pPr>
      <w:r w:rsidRPr="00C25BC2">
        <w:rPr>
          <w:rFonts w:ascii="Times New Roman" w:hAnsi="Times New Roman" w:cs="Times New Roman"/>
          <w:sz w:val="20"/>
          <w:szCs w:val="20"/>
        </w:rPr>
        <w:t>F.</w:t>
      </w:r>
      <w:r>
        <w:rPr>
          <w:rFonts w:ascii="Times New Roman" w:hAnsi="Times New Roman" w:cs="Times New Roman"/>
          <w:b/>
          <w:bCs/>
          <w:sz w:val="20"/>
          <w:szCs w:val="20"/>
        </w:rPr>
        <w:t xml:space="preserve"> </w:t>
      </w:r>
      <w:r w:rsidR="00F33FBD" w:rsidRPr="008360D7">
        <w:rPr>
          <w:rFonts w:ascii="Times New Roman" w:hAnsi="Times New Roman" w:cs="Times New Roman"/>
          <w:b/>
          <w:bCs/>
          <w:sz w:val="20"/>
          <w:szCs w:val="20"/>
        </w:rPr>
        <w:t>Photocatalysts for dye degradation</w:t>
      </w:r>
    </w:p>
    <w:p w14:paraId="263B429E" w14:textId="6BFB7A03" w:rsidR="00F33FBD" w:rsidRDefault="00F33FBD" w:rsidP="008360D7">
      <w:pPr>
        <w:tabs>
          <w:tab w:val="left" w:pos="2036"/>
        </w:tabs>
        <w:spacing w:after="0" w:line="240" w:lineRule="auto"/>
        <w:jc w:val="both"/>
        <w:rPr>
          <w:rFonts w:ascii="Times New Roman" w:hAnsi="Times New Roman" w:cs="Times New Roman"/>
          <w:sz w:val="20"/>
          <w:szCs w:val="20"/>
        </w:rPr>
      </w:pPr>
      <w:r w:rsidRPr="008360D7">
        <w:rPr>
          <w:rFonts w:ascii="Times New Roman" w:hAnsi="Times New Roman" w:cs="Times New Roman"/>
          <w:sz w:val="20"/>
          <w:szCs w:val="20"/>
        </w:rPr>
        <w:t xml:space="preserve">Fabrication of Copper-Zinc Oxide nanocomposite via chemical co-precipitation technique, followed by calcination above 400 °C for 4 hours, was a fresh method by Gaurav </w:t>
      </w:r>
      <w:proofErr w:type="spellStart"/>
      <w:r w:rsidRPr="008360D7">
        <w:rPr>
          <w:rFonts w:ascii="Times New Roman" w:hAnsi="Times New Roman" w:cs="Times New Roman"/>
          <w:sz w:val="20"/>
          <w:szCs w:val="20"/>
        </w:rPr>
        <w:t>Hitkari</w:t>
      </w:r>
      <w:proofErr w:type="spellEnd"/>
      <w:r w:rsidRPr="008360D7">
        <w:rPr>
          <w:rFonts w:ascii="Times New Roman" w:hAnsi="Times New Roman" w:cs="Times New Roman"/>
          <w:sz w:val="20"/>
          <w:szCs w:val="20"/>
        </w:rPr>
        <w:t xml:space="preserve"> et al for the photocatalytic decomposition of Congo red (CR) dye. 95% of the CR dye was destroyed by the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w:t>
      </w:r>
      <w:proofErr w:type="spellStart"/>
      <w:r w:rsidRPr="008360D7">
        <w:rPr>
          <w:rFonts w:ascii="Times New Roman" w:hAnsi="Times New Roman" w:cs="Times New Roman"/>
          <w:sz w:val="20"/>
          <w:szCs w:val="20"/>
        </w:rPr>
        <w:t>CuO</w:t>
      </w:r>
      <w:proofErr w:type="spellEnd"/>
      <w:r w:rsidRPr="008360D7">
        <w:rPr>
          <w:rFonts w:ascii="Times New Roman" w:hAnsi="Times New Roman" w:cs="Times New Roman"/>
          <w:sz w:val="20"/>
          <w:szCs w:val="20"/>
        </w:rPr>
        <w:t xml:space="preserve"> combination.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w:t>
      </w:r>
      <w:proofErr w:type="spellStart"/>
      <w:r w:rsidRPr="008360D7">
        <w:rPr>
          <w:rFonts w:ascii="Times New Roman" w:hAnsi="Times New Roman" w:cs="Times New Roman"/>
          <w:sz w:val="20"/>
          <w:szCs w:val="20"/>
        </w:rPr>
        <w:t>CuO</w:t>
      </w:r>
      <w:proofErr w:type="spellEnd"/>
      <w:r w:rsidRPr="008360D7">
        <w:rPr>
          <w:rFonts w:ascii="Times New Roman" w:hAnsi="Times New Roman" w:cs="Times New Roman"/>
          <w:sz w:val="20"/>
          <w:szCs w:val="20"/>
        </w:rPr>
        <w:t xml:space="preserve"> has a spherical structure and a consistent size range of 50.79 to 48.59 nm. Due to the increase in surface area, decrease in band gap, and efficient prevention of electron-hole recombination, </w:t>
      </w:r>
      <w:proofErr w:type="spellStart"/>
      <w:r w:rsidRPr="008360D7">
        <w:rPr>
          <w:rFonts w:ascii="Times New Roman" w:hAnsi="Times New Roman" w:cs="Times New Roman"/>
          <w:sz w:val="20"/>
          <w:szCs w:val="20"/>
        </w:rPr>
        <w:t>ZnO</w:t>
      </w:r>
      <w:proofErr w:type="spellEnd"/>
      <w:r w:rsidRPr="008360D7">
        <w:rPr>
          <w:rFonts w:ascii="Times New Roman" w:hAnsi="Times New Roman" w:cs="Times New Roman"/>
          <w:sz w:val="20"/>
          <w:szCs w:val="20"/>
        </w:rPr>
        <w:t>/</w:t>
      </w:r>
      <w:proofErr w:type="spellStart"/>
      <w:r w:rsidRPr="008360D7">
        <w:rPr>
          <w:rFonts w:ascii="Times New Roman" w:hAnsi="Times New Roman" w:cs="Times New Roman"/>
          <w:sz w:val="20"/>
          <w:szCs w:val="20"/>
        </w:rPr>
        <w:t>CuO</w:t>
      </w:r>
      <w:proofErr w:type="spellEnd"/>
      <w:r w:rsidRPr="008360D7">
        <w:rPr>
          <w:rFonts w:ascii="Times New Roman" w:hAnsi="Times New Roman" w:cs="Times New Roman"/>
          <w:sz w:val="20"/>
          <w:szCs w:val="20"/>
        </w:rPr>
        <w:t xml:space="preserve"> exposed a greater degradation rate towards CR dye</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{"citationItems":[{"id":"ITEM-1","itemData":{"DOI":"10.1016/j.clce.2022.100003","ISSN":"27727823","abstract":"Congo red (CR) is a toxic azo dye with a complex structure which represents a serious ecotoxicological hazards for aquatic bodies. The present study was aimed to synthesis of metal oxide nanoparticles by applying novel approaches and explore their role in degradation and decolourization of synthetic dye i.e. CR. Zinc oxide (ZnO) and zinc-copper oxides (ZnO/CuO) composite were prepared by the modest chemical co-precipitation process through calcined over 400 °C for 4 h. The acquired materials were characterized by XRD, EDX, SEM, HRTEM, BET, and UV-Visible spectrophotometer. Further, the optimized materials were opted for photodegradation of toxic CR under irradiation of visible light. The experiment demonstrated that ZnO and ZnO/CuO composite can degrade 25% and 95% of CR dye, respectively. ZnO/CuO composite showed better photocatalytic decolorization of CR dye and followed first order kinetics. The result of this study will be helpful in understanding the mechanism of CR degradation through composite materials and help in the development of an efficient technique for degradation and decolourization of CR containing industrial wastewater. Abbreviations BET Brunauer Emmett Teller CR Congo red EDX Energy dispersive X-ray analysis HRTEM High-resolution transmission electron microscopy MB Methylene blue MO Methyl orange SAED Selected area electron diffraction SEM Scanning electron microscopy XRD X-ray diffraction","author":[{"dropping-particle":"","family":"Hitkari","given":"Gaurav","non-dropping-particle":"","parse-names":false,"suffix":""},{"dropping-particle":"","family":"Chowdhary","given":"Pankaj","non-dropping-particle":"","parse-names":false,"suffix":""},{"dropping-particle":"","family":"Kumar","given":"Vineet","non-dropping-particle":"","parse-names":false,"suffix":""},{"dropping-particle":"","family":"Singh","given":"Sandhya","non-dropping-particle":"","parse-names":false,"suffix":""},{"dropping-particle":"","family":"Motghare","given":"Ankit","non-dropping-particle":"","parse-names":false,"suffix":""}],"container-title":"Cleaner Chemical Engineering","id":"ITEM-1","issue":"January","issued":{"date-parts":[["2022"]]},"page":"100003","publisher":"Elsevier Ltd","title":"Potential of Copper-Zinc Oxide nanocomposite for photocatalytic degradation of congo red dye","type":"article-journal","volume":"1"},"uris":["http://www.mendeley.com/documents/?uuid=e2a9d52e-9157-41d8-abdd-d6a26a221784"]}],"mendeley":{"formattedCitation":"[40]","plainTextFormattedCitation":"[40]","previouslyFormattedCitation":"[40]"},"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[40]</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Muhammad Tariq Saeed Chani worked on the synthetic pathways of preparation of metal-oxides </w:t>
      </w:r>
      <w:proofErr w:type="spellStart"/>
      <w:r w:rsidRPr="008360D7">
        <w:rPr>
          <w:rFonts w:ascii="Times New Roman" w:hAnsi="Times New Roman" w:cs="Times New Roman"/>
          <w:sz w:val="20"/>
          <w:szCs w:val="20"/>
        </w:rPr>
        <w:t>nanopowders</w:t>
      </w:r>
      <w:proofErr w:type="spellEnd"/>
      <w:r w:rsidRPr="008360D7">
        <w:rPr>
          <w:rFonts w:ascii="Times New Roman" w:hAnsi="Times New Roman" w:cs="Times New Roman"/>
          <w:sz w:val="20"/>
          <w:szCs w:val="20"/>
        </w:rPr>
        <w:t xml:space="preserve"> of zinc-iron-calcium (Zn-Fe-Ca), zinc-iron-antimony (Zn-Fe-Sb), zinc-iron-titanium (Zn-Fe-</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xml:space="preserve">) and zinc-iron-cobalt (Zn-Fe-Co). All the mixed-oxides used for acridine orange (AO) degradation in the presence of light where Zn-Fe-Sb degraded the 98 % of acridine orange (AO), within 20 mins under conditions of pH 7, sunlight and 1.0 mg/ml catalyst concentration while the same level of degradation was </w:t>
      </w:r>
      <w:r w:rsidRPr="008360D7">
        <w:rPr>
          <w:rFonts w:ascii="Times New Roman" w:hAnsi="Times New Roman" w:cs="Times New Roman"/>
          <w:sz w:val="20"/>
          <w:szCs w:val="20"/>
        </w:rPr>
        <w:lastRenderedPageBreak/>
        <w:t>attained by Zn-Fe-</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xml:space="preserve"> and Zn-Fe-Ca mixed-oxides in 80 min and 90 min, respectively. Zn-Fe-Ca and Zn-Fe-</w:t>
      </w:r>
      <w:proofErr w:type="spellStart"/>
      <w:r w:rsidRPr="008360D7">
        <w:rPr>
          <w:rFonts w:ascii="Times New Roman" w:hAnsi="Times New Roman" w:cs="Times New Roman"/>
          <w:sz w:val="20"/>
          <w:szCs w:val="20"/>
        </w:rPr>
        <w:t>Ti</w:t>
      </w:r>
      <w:proofErr w:type="spellEnd"/>
      <w:r w:rsidRPr="008360D7">
        <w:rPr>
          <w:rFonts w:ascii="Times New Roman" w:hAnsi="Times New Roman" w:cs="Times New Roman"/>
          <w:sz w:val="20"/>
          <w:szCs w:val="20"/>
        </w:rPr>
        <w:t xml:space="preserve"> nanoparticles were spherical in shape with 10 ± 5 nm diameter. Zn-Fe-Sb consists of rectangular particles of average size 20 ± 10 nm. The mixed oxides of Zn-Fe-Co consist of 10 ± 3 nm thick and one hundred to two hundred </w:t>
      </w:r>
      <w:proofErr w:type="spellStart"/>
      <w:r w:rsidRPr="008360D7">
        <w:rPr>
          <w:rFonts w:ascii="Times New Roman" w:hAnsi="Times New Roman" w:cs="Times New Roman"/>
          <w:sz w:val="20"/>
          <w:szCs w:val="20"/>
        </w:rPr>
        <w:t>nanometer</w:t>
      </w:r>
      <w:proofErr w:type="spellEnd"/>
      <w:r w:rsidRPr="008360D7">
        <w:rPr>
          <w:rFonts w:ascii="Times New Roman" w:hAnsi="Times New Roman" w:cs="Times New Roman"/>
          <w:sz w:val="20"/>
          <w:szCs w:val="20"/>
        </w:rPr>
        <w:t xml:space="preserve"> long flakes type particles. The conversion of organic pigments (pollutants) as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gas, ammonium, nitrate, and sulphate ions is the basis of the photo-degradation mechanism</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{"citationItems":[{"id":"ITEM-1","itemData":{"DOI":"10.1016/j.jksus.2022.101841","ISSN":"10183647","abstract":"For the photocatalytic degradation of the organic dyes present in wastewater, the ternary composites of metal-oxides nanopowders of zinc-iron-calcium (Zn-Fe-Ca), zinc-iron-antimony (Zn-Fe-Sb), zinc-iron-titanium (Zn-Fe-Ti) and zinc-iron-cobalt (Zn-Fe-Co) were synthesized and characterized by different instruments. The average particle size of the Zn-Fe-Ca and Zn-Fe-Ti mixed-oxides nanopowders was 10 ± 5 nm and that of Zn-Fe-Sb nanopowder was 20 ± 10 nm. The flakes of Zn-Fe-Co nanopowder were 10 ± 5 nm thick and 100 nm to 300 nm long. All the mixed-oxides were utilized for photocatalytic degradation of acridine orange (AO) where Zn-Fe-Sb degraded the 98 % of acridine orange (AO), within 20 min, while the same level of degradation was attained by Zn-Fe-Ti and Zn-Fe-Ca mixed-oxides in 80 min and 90 min, respectively. The more efficient Zn-Fe-Sb photocatalyst was further utilized for the degradation of malachite green (MG), brilliant green (BG), methyl orange (MO) and congo red (CR). Zn-Fe-Sb was found to be fast and efficient photocatalyst for the degradation of AO and therefore, the effect of various parameters was studied in detail to optimize the reaction conditions. Moreover, the Zn-Fe-Sb mixed-oxides were used to photodegrade the AO dye in four different environmental water samples (sea, tap and sewage). Keeping in view the practical conditions, a tube-type and funnel-type filters were designed for dynamic purification process using Zn-Fe-Sb mixed-oxides as catalyst under sunlight. The synthesized nanomaterials have great potential to contribute in the wastewater treatment technologies.","author":[{"dropping-particle":"","family":"Chani","given":"Muhammad Tariq Saeed","non-dropping-particle":"","parse-names":false,"suffix":""},{"dropping-particle":"","family":"Khan","given":"Sher Bahadar","non-dropping-particle":"","parse-names":false,"suffix":""},{"dropping-particle":"","family":"Rahman","given":"Mohammed M.","non-dropping-particle":"","parse-names":false,"suffix":""},{"dropping-particle":"","family":"Kamal","given":"Tahseen","non-dropping-particle":"","parse-names":false,"suffix":""},{"dropping-particle":"","family":"Asiri","given":"Abdullah M.","non-dropping-particle":"","parse-names":false,"suffix":""}],"container-title":"Journal of King Saud University - Science","id":"ITEM-1","issue":"3","issued":{"date-parts":[["2022"]]},"page":"101841","publisher":"The Authors","title":"Sunlight assisted photocatalytic dye degradation using zinc and iron based mixed metal-oxides nanopowders","type":"article-journal","volume":"34"},"uris":["http://www.mendeley.com/documents/?uuid=9f24a607-c4d3-44fd-a074-ff4b2de87537"]}],"mendeley":{"formattedCitation":"[41]","plainTextFormattedCitation":"[41]","previouslyFormattedCitation":"[41]"},"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[41]</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Nida Qutub and colleagues investigated modified chemical precipitation-produced cadmium sulphide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nanoparticles doped using titanium oxide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nanocomposites for the visible light mediated breakdown of acid blue dye. Although the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degradation rate is 84%,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xml:space="preserve"> and TiO2 only displayed 68% and 9%, respectively, at 1 hour and 30 minutes under visible light. In comparison to the stated decolorization rates of </w:t>
      </w:r>
      <w:proofErr w:type="spellStart"/>
      <w:r w:rsidRPr="008360D7">
        <w:rPr>
          <w:rFonts w:ascii="Times New Roman" w:hAnsi="Times New Roman" w:cs="Times New Roman"/>
          <w:sz w:val="20"/>
          <w:szCs w:val="20"/>
        </w:rPr>
        <w:t>CdS</w:t>
      </w:r>
      <w:proofErr w:type="spellEnd"/>
      <w:r w:rsidRPr="008360D7">
        <w:rPr>
          <w:rFonts w:ascii="Times New Roman" w:hAnsi="Times New Roman" w:cs="Times New Roman"/>
          <w:sz w:val="20"/>
          <w:szCs w:val="20"/>
        </w:rPr>
        <w:t xml:space="preserve"> (4.5 × 10</w:t>
      </w:r>
      <w:r w:rsidRPr="008360D7">
        <w:rPr>
          <w:rFonts w:ascii="Times New Roman" w:hAnsi="Times New Roman" w:cs="Times New Roman"/>
          <w:sz w:val="20"/>
          <w:szCs w:val="20"/>
          <w:vertAlign w:val="superscript"/>
        </w:rPr>
        <w:t>-4</w:t>
      </w:r>
      <w:r w:rsidRPr="008360D7">
        <w:rPr>
          <w:rFonts w:ascii="Times New Roman" w:hAnsi="Times New Roman" w:cs="Times New Roman"/>
          <w:sz w:val="20"/>
          <w:szCs w:val="20"/>
        </w:rPr>
        <w:t>mol L</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min</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and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(0.6 × 10</w:t>
      </w:r>
      <w:r w:rsidRPr="008360D7">
        <w:rPr>
          <w:rFonts w:ascii="Times New Roman" w:hAnsi="Times New Roman" w:cs="Times New Roman"/>
          <w:sz w:val="20"/>
          <w:szCs w:val="20"/>
          <w:vertAlign w:val="superscript"/>
        </w:rPr>
        <w:t>-4</w:t>
      </w:r>
      <w:r w:rsidRPr="008360D7">
        <w:rPr>
          <w:rFonts w:ascii="Times New Roman" w:hAnsi="Times New Roman" w:cs="Times New Roman"/>
          <w:sz w:val="20"/>
          <w:szCs w:val="20"/>
        </w:rPr>
        <w:t xml:space="preserve"> mol L</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min</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it was greater in the context of CdSTiO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photocatalyst (5.8 × 10</w:t>
      </w:r>
      <w:r w:rsidRPr="008360D7">
        <w:rPr>
          <w:rFonts w:ascii="Times New Roman" w:hAnsi="Times New Roman" w:cs="Times New Roman"/>
          <w:sz w:val="20"/>
          <w:szCs w:val="20"/>
          <w:vertAlign w:val="superscript"/>
        </w:rPr>
        <w:t>-4</w:t>
      </w:r>
      <w:r w:rsidRPr="008360D7">
        <w:rPr>
          <w:rFonts w:ascii="Times New Roman" w:hAnsi="Times New Roman" w:cs="Times New Roman"/>
          <w:sz w:val="20"/>
          <w:szCs w:val="20"/>
        </w:rPr>
        <w:t>mol L</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xml:space="preserve"> min</w:t>
      </w:r>
      <w:r w:rsidRPr="008360D7">
        <w:rPr>
          <w:rFonts w:ascii="Times New Roman" w:hAnsi="Times New Roman" w:cs="Times New Roman"/>
          <w:sz w:val="20"/>
          <w:szCs w:val="20"/>
          <w:vertAlign w:val="superscript"/>
        </w:rPr>
        <w:t>-1</w:t>
      </w:r>
      <w:r w:rsidRPr="008360D7">
        <w:rPr>
          <w:rFonts w:ascii="Times New Roman" w:hAnsi="Times New Roman" w:cs="Times New Roman"/>
          <w:sz w:val="20"/>
          <w:szCs w:val="20"/>
        </w:rPr>
        <w:t>). As a result, in CdS-TiO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TiO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's optical sensitivity was shifted towards the visible range, making it photo catalytically functional in visible light as well</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{"citationItems":[{"id":"ITEM-1","itemData":{"DOI":"10.1038/s41598-022-09479-0","ISBN":"0123456789","ISSN":"20452322","PMID":"35388044","abstract":"Photocatalytic degradation is essential for the successful removal of organic contaminants from wastewater, which is important for ecological and environmental safety. The advanced oxidation process of photocatalysis has become a hot topic in recent years for the remediation of water. Cadmium sulphide (CdS) nanostructures doped with Titanium oxide (CdS/TiO2) nanocomposites has manufactured under ambient conditions using a simple and modified Chemical Precipitation technique. The nanocomposites crystal structure, thermal stability, recombination of photo-generated charge carriers, bandgap, surface morphology, particle size, molar ratio, and charge transfer properties are determined. The production of nanocomposites (CdS-TiO2) and their efficient photocatalytic capabilities are observed. The goal of the experiment is to improve the photocatalytic efficiency of TiO2 in the visible region by doping CdS nanocomposites. The results showed that as-prepared CdS-TiO2 nanocomposites has exhibited the highest photocatalytic activity in the process of photocatalytic degradation of AB-29 dye, and its degradation efficiency is 84%. After 1 h 30 min of visible light irradiation, while CdS and TiO2 showed only 68% and 09%, respectively. The observed decolorization rate of AB-29 is also higher in the case of CdS-TiO2 photocatalyst ~ 5.8 × 10−4mol L−1 min−1) as compared to the reported decolorization rate of CdS ~ 4.5 × 10−4mol L−1 min−1 and TiO2 ~ 0.67 × 10−4mol L−1 min−1. This increased photocatalytic effectiveness of CdS-TiO2 has been accomplished by reduced charge carrier recombination as a result of improved charge separation and extension of TiO2 in response to visible light.","author":[{"dropping-particle":"","family":"Qutub","given":"Nida","non-dropping-particle":"","parse-names":false,"suffix":""},{"dropping-particle":"","family":"Singh","given":"Preeti","non-dropping-particle":"","parse-names":false,"suffix":""},{"dropping-particle":"","family":"Sabir","given":"Suhail","non-dropping-particle":"","parse-names":false,"suffix":""},{"dropping-particle":"","family":"Sagadevan","given":"Suresh","non-dropping-particle":"","parse-names":false,"suffix":""},{"dropping-particle":"","family":"Oh","given":"Won Chun","non-dropping-particle":"","parse-names":false,"suffix":""}],"container-title":"Scientific Reports","id":"ITEM-1","issue":"1","issued":{"date-parts":[["2022"]]},"page":"1-18","publisher":"Nature Publishing Group UK","title":"Enhanced photocatalytic degradation of Acid Blue dye using CdS/TiO2 nanocomposite","type":"article-journal","volume":"12"},"uris":["http://www.mendeley.com/documents/?uuid=d248ec17-508a-4342-af0a-b2f225ff9468"]}],"mendeley":{"formattedCitation":"[42]","plainTextFormattedCitation":"[42]","previouslyFormattedCitation":"[42]"},"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[42]</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J.R. Adarsha and colleagues created </w:t>
      </w:r>
      <w:bookmarkStart w:id="8" w:name="_Hlk139452053"/>
      <w:r w:rsidRPr="008360D7">
        <w:rPr>
          <w:rFonts w:ascii="Times New Roman" w:hAnsi="Times New Roman" w:cs="Times New Roman"/>
          <w:sz w:val="20"/>
          <w:szCs w:val="20"/>
        </w:rPr>
        <w:t>nanostructured matter calcium ferrite (CaFe</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O</w:t>
      </w:r>
      <w:r w:rsidRPr="008360D7">
        <w:rPr>
          <w:rFonts w:ascii="Times New Roman" w:hAnsi="Times New Roman" w:cs="Times New Roman"/>
          <w:sz w:val="20"/>
          <w:szCs w:val="20"/>
          <w:vertAlign w:val="subscript"/>
        </w:rPr>
        <w:t>4</w:t>
      </w:r>
      <w:r w:rsidRPr="008360D7">
        <w:rPr>
          <w:rFonts w:ascii="Times New Roman" w:hAnsi="Times New Roman" w:cs="Times New Roman"/>
          <w:sz w:val="20"/>
          <w:szCs w:val="20"/>
        </w:rPr>
        <w:t xml:space="preserve">) </w:t>
      </w:r>
      <w:bookmarkEnd w:id="8"/>
      <w:r w:rsidRPr="008360D7">
        <w:rPr>
          <w:rFonts w:ascii="Times New Roman" w:hAnsi="Times New Roman" w:cs="Times New Roman"/>
          <w:sz w:val="20"/>
          <w:szCs w:val="20"/>
        </w:rPr>
        <w:t xml:space="preserve">materials by solution combustion technique to facilitate the photocatalytic breakdown of Evans blue dye in the current experimental study. The ferrite composition, that utilised citrous juice extract for its fuel, combined calcium to make the nanoparticles more biocompatible. The greatest absorption was at 220 nm and the bandgap value was 1.92 eV as per the NPs Dispersive reflectance spectra. Large holes and voids were visible on the outermost layer of NPs in the SEM micrograph, which improved adsorption along with photodegradation. The synthesised nanoparticle shape was practically spherical, an </w:t>
      </w:r>
      <w:r w:rsidR="00FF7E31" w:rsidRPr="008360D7">
        <w:rPr>
          <w:rFonts w:ascii="Times New Roman" w:hAnsi="Times New Roman" w:cs="Times New Roman"/>
          <w:sz w:val="20"/>
          <w:szCs w:val="20"/>
        </w:rPr>
        <w:t>average size</w:t>
      </w:r>
      <w:r w:rsidRPr="008360D7">
        <w:rPr>
          <w:rFonts w:ascii="Times New Roman" w:hAnsi="Times New Roman" w:cs="Times New Roman"/>
          <w:sz w:val="20"/>
          <w:szCs w:val="20"/>
        </w:rPr>
        <w:t xml:space="preserve"> of 45 nm. The Sips isotherm was the suitable best-fitting model to explain, and the catalyst had an optimal Langmuir removal capacity of 42.4 mgg</w:t>
      </w:r>
      <w:r w:rsidRPr="008360D7">
        <w:rPr>
          <w:rFonts w:ascii="Times New Roman" w:hAnsi="Times New Roman" w:cs="Times New Roman"/>
          <w:sz w:val="20"/>
          <w:szCs w:val="20"/>
          <w:vertAlign w:val="superscript"/>
        </w:rPr>
        <w:t>-1</w:t>
      </w:r>
      <w:r w:rsidR="00B11DB4">
        <w:rPr>
          <w:rFonts w:ascii="Times New Roman" w:hAnsi="Times New Roman" w:cs="Times New Roman"/>
          <w:sz w:val="20"/>
          <w:szCs w:val="20"/>
        </w:rPr>
        <w:t xml:space="preserve"> </w:t>
      </w:r>
      <w:r w:rsidRPr="008360D7">
        <w:rPr>
          <w:rFonts w:ascii="Times New Roman" w:hAnsi="Times New Roman" w:cs="Times New Roman"/>
          <w:sz w:val="20"/>
          <w:szCs w:val="20"/>
        </w:rPr>
        <w:fldChar w:fldCharType="begin" w:fldLock="1"/>
      </w:r>
      <w:r w:rsidR="002E4BF3">
        <w:rPr>
          <w:rFonts w:ascii="Times New Roman" w:hAnsi="Times New Roman" w:cs="Times New Roman"/>
          <w:sz w:val="20"/>
          <w:szCs w:val="20"/>
        </w:rPr>
        <w:instrText>ADDIN CSL_CITATION {"citationItems":[{"id":"ITEM-1","itemData":{"DOI":"10.1016/j.matpr.2021.05.293","ISSN":"22147853","abstract":"In the present experimental investigation, green synthesis of nanostructured calcium ferrite (CaFe2O4) particles by solution combustion method and its application to photocatalytic degradation of evans blue dye. Physico-chemical properties of the synthesized nanoparticles (NPs) were elucidated by TEM, HRTEM, SAED, SEM, EDAX, BET, UV–Vis and FT-IR analyses. The spherical NPs undergo photocatalytic followed by adsorption. The NPs Dispersive reflectance spectrum shows bandgap value 1.92 eV and maximum absorption at 220 nm. HRTEM divulgence the space lattice 0.25 nm with an average particle size of 45 nm. The surface of the NPs SEM micrograph shows huge pores and voids which enhances the adsorption along with photocatalytic degradation. The CaFe2O4 NPs was optimized for the various photocatalytic followed adsorption parameters namely pH, the effect of dosage catalyst load, varying initial concentration of the dye. The maximum adsorption followed degradation capacity shows 42.42 mgg-1 (Nonlinear). The Sips model is the best-fitted isotherm equilibrium model with the least statistical errors and high correlation coefficient R2 0.988 (Nonlinear) compared to other models. The pseudo-second-order model shows the higher correlation coefficient R2 &gt; 0.94 at all concentrations over other kinetic models. The Webber Morris model shows distinct linear phase shows Photocatalysis of degradation and adsorption follows a multistep mechanism. The study has shown it is possible to reuse the catalyst for adsorption and dye degradation with satisfactory efficiency for almost 5 cycles which indicates its photostability.","author":[{"dropping-particle":"","family":"Adarsha","given":"J. R.","non-dropping-particle":"","parse-names":false,"suffix":""},{"dropping-particle":"","family":"Ravishankar","given":"T. N.","non-dropping-particle":"","parse-names":false,"suffix":""},{"dropping-particle":"","family":"Manjunatha","given":"C. R.","non-dropping-particle":"","parse-names":false,"suffix":""},{"dropping-particle":"","family":"Ramakrishnappa","given":"T.","non-dropping-particle":"","parse-names":false,"suffix":""}],"container-title":"Materials Today: Proceedings","id":"ITEM-1","issue":"xxxx","issued":{"date-parts":[["2021"]]},"page":"777-788","publisher":"Elsevier Ltd","title":"Green synthesis of nanostructured calcium ferrite particles and its application to photocatalytic degradation of Evans blue dye","type":"article-journal","volume":"49"},"uris":["http://www.mendeley.com/documents/?uuid=5b477c14-bb6f-433a-88d1-b77b6fdcbb82"]}],"mendeley":{"formattedCitation":"[43]","plainTextFormattedCitation":"[43]","previouslyFormattedCitation":"[43]"},"properties":{"noteIndex":0},"schema":"https://github.com/citation-style-language/schema/raw/master/csl-citation.json"}</w:instrText>
      </w:r>
      <w:r w:rsidRPr="008360D7">
        <w:rPr>
          <w:rFonts w:ascii="Times New Roman" w:hAnsi="Times New Roman" w:cs="Times New Roman"/>
          <w:sz w:val="20"/>
          <w:szCs w:val="20"/>
        </w:rPr>
        <w:fldChar w:fldCharType="separate"/>
      </w:r>
      <w:r w:rsidRPr="008360D7">
        <w:rPr>
          <w:rFonts w:ascii="Times New Roman" w:hAnsi="Times New Roman" w:cs="Times New Roman"/>
          <w:noProof/>
          <w:sz w:val="20"/>
          <w:szCs w:val="20"/>
        </w:rPr>
        <w:t>[43]</w:t>
      </w:r>
      <w:r w:rsidRPr="008360D7">
        <w:rPr>
          <w:rFonts w:ascii="Times New Roman" w:hAnsi="Times New Roman" w:cs="Times New Roman"/>
          <w:sz w:val="20"/>
          <w:szCs w:val="20"/>
        </w:rPr>
        <w:fldChar w:fldCharType="end"/>
      </w:r>
      <w:r w:rsidR="00B11DB4">
        <w:rPr>
          <w:rFonts w:ascii="Times New Roman" w:hAnsi="Times New Roman" w:cs="Times New Roman"/>
          <w:sz w:val="20"/>
          <w:szCs w:val="20"/>
        </w:rPr>
        <w:t>.</w:t>
      </w:r>
      <w:r w:rsidRPr="008360D7">
        <w:rPr>
          <w:rFonts w:ascii="Times New Roman" w:hAnsi="Times New Roman" w:cs="Times New Roman"/>
          <w:sz w:val="20"/>
          <w:szCs w:val="20"/>
        </w:rPr>
        <w:t xml:space="preserve"> </w:t>
      </w:r>
    </w:p>
    <w:p w14:paraId="5C095B19" w14:textId="77777777" w:rsidR="008F2B7E" w:rsidRPr="008360D7" w:rsidRDefault="008F2B7E" w:rsidP="008360D7">
      <w:pPr>
        <w:tabs>
          <w:tab w:val="left" w:pos="2036"/>
        </w:tabs>
        <w:spacing w:after="0" w:line="240" w:lineRule="auto"/>
        <w:jc w:val="both"/>
        <w:rPr>
          <w:rFonts w:ascii="Times New Roman" w:hAnsi="Times New Roman" w:cs="Times New Roman"/>
          <w:sz w:val="20"/>
          <w:szCs w:val="20"/>
        </w:rPr>
      </w:pPr>
    </w:p>
    <w:p w14:paraId="4A7775FF" w14:textId="2AB5DF43" w:rsidR="00F33FBD" w:rsidRDefault="003F5AA8" w:rsidP="00F763A4">
      <w:pPr>
        <w:tabs>
          <w:tab w:val="left" w:pos="2036"/>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8360D7">
        <w:rPr>
          <w:rFonts w:ascii="Times New Roman" w:hAnsi="Times New Roman" w:cs="Times New Roman"/>
          <w:b/>
          <w:bCs/>
          <w:sz w:val="20"/>
          <w:szCs w:val="20"/>
        </w:rPr>
        <w:t>CONCLUSION</w:t>
      </w:r>
    </w:p>
    <w:p w14:paraId="7A2BD96D" w14:textId="77777777" w:rsidR="008F2B7E" w:rsidRPr="008360D7" w:rsidRDefault="008F2B7E" w:rsidP="00F763A4">
      <w:pPr>
        <w:tabs>
          <w:tab w:val="left" w:pos="2036"/>
        </w:tabs>
        <w:spacing w:after="0" w:line="240" w:lineRule="auto"/>
        <w:jc w:val="center"/>
        <w:rPr>
          <w:rFonts w:ascii="Times New Roman" w:hAnsi="Times New Roman" w:cs="Times New Roman"/>
          <w:b/>
          <w:bCs/>
          <w:sz w:val="20"/>
          <w:szCs w:val="20"/>
        </w:rPr>
      </w:pPr>
    </w:p>
    <w:p w14:paraId="0854032C" w14:textId="34273166" w:rsidR="00F33FBD" w:rsidRDefault="00F33FBD" w:rsidP="008360D7">
      <w:pPr>
        <w:tabs>
          <w:tab w:val="left" w:pos="11236"/>
        </w:tabs>
        <w:spacing w:after="0" w:line="240" w:lineRule="auto"/>
        <w:rPr>
          <w:rFonts w:ascii="Times New Roman" w:hAnsi="Times New Roman" w:cs="Times New Roman"/>
          <w:sz w:val="20"/>
          <w:szCs w:val="20"/>
        </w:rPr>
      </w:pPr>
      <w:r w:rsidRPr="008360D7">
        <w:rPr>
          <w:rFonts w:ascii="Times New Roman" w:hAnsi="Times New Roman" w:cs="Times New Roman"/>
          <w:sz w:val="20"/>
          <w:szCs w:val="20"/>
        </w:rPr>
        <w:t>Nano catalysts have demonstrated to be very adaptable in a variety of photocatalysis applications. They demonstrate promise in the evolution of H</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CO</w:t>
      </w:r>
      <w:r w:rsidRPr="008360D7">
        <w:rPr>
          <w:rFonts w:ascii="Times New Roman" w:hAnsi="Times New Roman" w:cs="Times New Roman"/>
          <w:sz w:val="20"/>
          <w:szCs w:val="20"/>
          <w:vertAlign w:val="subscript"/>
        </w:rPr>
        <w:t>2</w:t>
      </w:r>
      <w:r w:rsidRPr="008360D7">
        <w:rPr>
          <w:rFonts w:ascii="Times New Roman" w:hAnsi="Times New Roman" w:cs="Times New Roman"/>
          <w:sz w:val="20"/>
          <w:szCs w:val="20"/>
        </w:rPr>
        <w:t xml:space="preserve"> reduction, degradation of antibiotics and pesticides, elimination of heavy metals &amp; for degradation of dyes. For a more sustainable and environmentally friendly future, additional research and development are required to improve their efficiency, stability, and scalability.</w:t>
      </w:r>
    </w:p>
    <w:p w14:paraId="05B9B502" w14:textId="77777777" w:rsidR="008360D7" w:rsidRPr="008360D7" w:rsidRDefault="008360D7" w:rsidP="002E4BF3">
      <w:pPr>
        <w:tabs>
          <w:tab w:val="left" w:pos="11236"/>
        </w:tabs>
        <w:spacing w:after="0" w:line="240" w:lineRule="auto"/>
        <w:jc w:val="right"/>
        <w:rPr>
          <w:rFonts w:ascii="Times New Roman" w:hAnsi="Times New Roman" w:cs="Times New Roman"/>
          <w:sz w:val="20"/>
          <w:szCs w:val="20"/>
        </w:rPr>
      </w:pPr>
    </w:p>
    <w:p w14:paraId="1CC62B27" w14:textId="1E09AC2F" w:rsidR="00F33FBD" w:rsidRDefault="003F5AA8" w:rsidP="00F763A4">
      <w:pPr>
        <w:tabs>
          <w:tab w:val="left" w:pos="11236"/>
        </w:tabs>
        <w:spacing w:after="0" w:line="240" w:lineRule="auto"/>
        <w:jc w:val="center"/>
        <w:rPr>
          <w:rFonts w:ascii="Times New Roman" w:hAnsi="Times New Roman" w:cs="Times New Roman"/>
          <w:b/>
          <w:bCs/>
          <w:sz w:val="20"/>
          <w:szCs w:val="20"/>
        </w:rPr>
      </w:pPr>
      <w:r w:rsidRPr="008360D7">
        <w:rPr>
          <w:rFonts w:ascii="Times New Roman" w:hAnsi="Times New Roman" w:cs="Times New Roman"/>
          <w:b/>
          <w:bCs/>
          <w:sz w:val="20"/>
          <w:szCs w:val="20"/>
        </w:rPr>
        <w:t>REFERENC</w:t>
      </w:r>
      <w:r>
        <w:rPr>
          <w:rFonts w:ascii="Times New Roman" w:hAnsi="Times New Roman" w:cs="Times New Roman"/>
          <w:b/>
          <w:bCs/>
          <w:sz w:val="20"/>
          <w:szCs w:val="20"/>
        </w:rPr>
        <w:t>ES</w:t>
      </w:r>
    </w:p>
    <w:p w14:paraId="7FC3A6DB" w14:textId="77777777" w:rsidR="008F2B7E" w:rsidRPr="008360D7" w:rsidRDefault="008F2B7E" w:rsidP="00F763A4">
      <w:pPr>
        <w:tabs>
          <w:tab w:val="left" w:pos="11236"/>
        </w:tabs>
        <w:spacing w:after="0" w:line="240" w:lineRule="auto"/>
        <w:jc w:val="center"/>
        <w:rPr>
          <w:rFonts w:ascii="Times New Roman" w:hAnsi="Times New Roman" w:cs="Times New Roman"/>
          <w:b/>
          <w:bCs/>
          <w:sz w:val="32"/>
          <w:szCs w:val="32"/>
        </w:rPr>
      </w:pPr>
    </w:p>
    <w:bookmarkStart w:id="9" w:name="_Hlk139020583"/>
    <w:bookmarkStart w:id="10" w:name="_Hlk139720632"/>
    <w:bookmarkEnd w:id="9"/>
    <w:p w14:paraId="2603A425" w14:textId="67DC2DA3" w:rsidR="002E4BF3" w:rsidRPr="002E4BF3" w:rsidRDefault="00F33FBD"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8360D7">
        <w:rPr>
          <w:rFonts w:ascii="Times New Roman" w:hAnsi="Times New Roman" w:cs="Times New Roman"/>
          <w:b/>
          <w:bCs/>
          <w:sz w:val="16"/>
          <w:szCs w:val="16"/>
        </w:rPr>
        <w:fldChar w:fldCharType="begin" w:fldLock="1"/>
      </w:r>
      <w:r w:rsidRPr="008360D7">
        <w:rPr>
          <w:rFonts w:ascii="Times New Roman" w:hAnsi="Times New Roman" w:cs="Times New Roman"/>
          <w:b/>
          <w:bCs/>
          <w:sz w:val="16"/>
          <w:szCs w:val="16"/>
        </w:rPr>
        <w:instrText xml:space="preserve">ADDIN Mendeley Bibliography CSL_BIBLIOGRAPHY </w:instrText>
      </w:r>
      <w:r w:rsidRPr="008360D7">
        <w:rPr>
          <w:rFonts w:ascii="Times New Roman" w:hAnsi="Times New Roman" w:cs="Times New Roman"/>
          <w:b/>
          <w:bCs/>
          <w:sz w:val="16"/>
          <w:szCs w:val="16"/>
        </w:rPr>
        <w:fldChar w:fldCharType="separate"/>
      </w:r>
      <w:r w:rsidR="002E4BF3" w:rsidRPr="002E4BF3">
        <w:rPr>
          <w:rFonts w:ascii="Times New Roman" w:hAnsi="Times New Roman" w:cs="Times New Roman"/>
          <w:noProof/>
          <w:kern w:val="0"/>
          <w:sz w:val="16"/>
          <w:szCs w:val="24"/>
        </w:rPr>
        <w:t>[1]</w:t>
      </w:r>
      <w:r w:rsidR="002E4BF3" w:rsidRPr="002E4BF3">
        <w:rPr>
          <w:rFonts w:ascii="Times New Roman" w:hAnsi="Times New Roman" w:cs="Times New Roman"/>
          <w:noProof/>
          <w:kern w:val="0"/>
          <w:sz w:val="16"/>
          <w:szCs w:val="24"/>
        </w:rPr>
        <w:tab/>
        <w:t>Nabgan W, Nabgan B, Ikram M, Jadhav AH, Ali MW, Ul-Hamid A, et al. Synthesis and catalytic properties of calcium oxide obtained from organic ash over a titanium nanocatalyst for biodiesel production from dairy scum. Chemosphere 2022;290:133296. https://doi.org/10.1016/J.CHEMOSPHERE.2021.133296.</w:t>
      </w:r>
    </w:p>
    <w:p w14:paraId="74BCDB88"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w:t>
      </w:r>
      <w:r w:rsidRPr="002E4BF3">
        <w:rPr>
          <w:rFonts w:ascii="Times New Roman" w:hAnsi="Times New Roman" w:cs="Times New Roman"/>
          <w:noProof/>
          <w:kern w:val="0"/>
          <w:sz w:val="16"/>
          <w:szCs w:val="24"/>
        </w:rPr>
        <w:tab/>
        <w:t>Yogesh Kumar K, Prashanth MK, Parashuram L, Palanivel B, Alharti FA, Jeon BH, et al. Gadolinium sesquisulfide anchored N-doped reduced graphene oxide for sensitive detection and degradation of carbendazim. Chemosphere 2022;296:134030. https://doi.org/10.1016/J.CHEMOSPHERE.2022.134030.</w:t>
      </w:r>
    </w:p>
    <w:p w14:paraId="0C3EE42D"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w:t>
      </w:r>
      <w:r w:rsidRPr="002E4BF3">
        <w:rPr>
          <w:rFonts w:ascii="Times New Roman" w:hAnsi="Times New Roman" w:cs="Times New Roman"/>
          <w:noProof/>
          <w:kern w:val="0"/>
          <w:sz w:val="16"/>
          <w:szCs w:val="24"/>
        </w:rPr>
        <w:tab/>
        <w:t>Nandi A, Pecetta S, Bloom DE. Global antibiotic use during the COVID-19 pandemic: analysis of pharmaceutical sales data from 71 countries, 2020–2022. EClinicalMedicine 2023;57. https://doi.org/10.1016/j.eclinm.2023.101848.</w:t>
      </w:r>
    </w:p>
    <w:p w14:paraId="63C437E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[4]</w:t>
      </w:r>
      <w:r w:rsidRPr="002E4BF3">
        <w:rPr>
          <w:rFonts w:ascii="Times New Roman" w:hAnsi="Times New Roman" w:cs="Times New Roman"/>
          <w:noProof/>
          <w:kern w:val="0"/>
          <w:sz w:val="16"/>
          <w:szCs w:val="24"/>
        </w:rPr>
        <w:tab/>
        <w:t>Hamzad S, Kumar KY, Prashanth MK, Radhika D, Parashuram L, Alharti FA, et al. Boron doped RGO from discharged dry cells decorated Niobium pentoxide for enhanced visible light-induced hydrogen evolution and water decontamination. Surfaces and Interfaces 2023;36. https://doi.org/10.1016/j.surfin.2022.102544.</w:t>
      </w:r>
    </w:p>
    <w:p w14:paraId="79A0D960"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[5]</w:t>
      </w:r>
      <w:r w:rsidRPr="002E4BF3">
        <w:rPr>
          <w:rFonts w:ascii="Times New Roman" w:hAnsi="Times New Roman" w:cs="Times New Roman"/>
          <w:noProof/>
          <w:kern w:val="0"/>
          <w:sz w:val="16"/>
          <w:szCs w:val="24"/>
        </w:rPr>
        <w:tab/>
        <w:t>Nabgan W, Jalil AA, Nabgan B, Ikram M, Ali MW, Ankit kumar, et al. A state of the art overview of carbon-based composites applications for detecting and eliminating pharmaceuticals containing wastewater. Chemosphere 2022;288:132535. https://doi.org/10.1016/J.CHEMOSPHERE.2021.132535.</w:t>
      </w:r>
    </w:p>
    <w:p w14:paraId="2AC036E1"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[6]</w:t>
      </w:r>
      <w:r w:rsidRPr="002E4BF3">
        <w:rPr>
          <w:rFonts w:ascii="Times New Roman" w:hAnsi="Times New Roman" w:cs="Times New Roman"/>
          <w:noProof/>
          <w:kern w:val="0"/>
          <w:sz w:val="16"/>
          <w:szCs w:val="24"/>
        </w:rPr>
        <w:tab/>
        <w:t>Raghu MS, Parashuram L, Prashanth MK, Kumar KY, Kumar CBP, Alrobei H. Simple in-situ functionalization of polyaniline with boroncarbonitride as potential multipurpose photocatalyst: Generation of hydrogen, organic and inorganic pollutant detoxification. Nano-Structures &amp; Nano-Objects 2021;25:100667. https://doi.org/10.1016/J.NANOSO.2021.100667.</w:t>
      </w:r>
    </w:p>
    <w:p w14:paraId="2B062B15"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[7]</w:t>
      </w:r>
      <w:r w:rsidRPr="002E4BF3">
        <w:rPr>
          <w:rFonts w:ascii="Times New Roman" w:hAnsi="Times New Roman" w:cs="Times New Roman"/>
          <w:noProof/>
          <w:kern w:val="0"/>
          <w:sz w:val="16"/>
          <w:szCs w:val="24"/>
        </w:rPr>
        <w:tab/>
        <w:t>Kumar KY, Prashanth MK, Shanavaz H, Parashuram L, Alharti FA, Jeon BH, et al. Green and facile synthesis of strontium doped Nb2O5/RGO photocatalyst: Efficacy towards H2 evolution, benzophenone-3 degradation and Cr(VI) reduction. Catal Commun 2023;173. https://doi.org/10.1016/j.catcom.2022.106560.</w:t>
      </w:r>
    </w:p>
    <w:p w14:paraId="26AF9A3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[8]</w:t>
      </w:r>
      <w:r w:rsidRPr="002E4BF3">
        <w:rPr>
          <w:rFonts w:ascii="Times New Roman" w:hAnsi="Times New Roman" w:cs="Times New Roman"/>
          <w:noProof/>
          <w:kern w:val="0"/>
          <w:sz w:val="16"/>
          <w:szCs w:val="24"/>
        </w:rPr>
        <w:tab/>
        <w:t>Kumar KY, Saini H, Pandiarajan D, Prashanth MK, Parashuram L, Raghu MS. Controllable synthesis of TiO2 chemically bonded graphene for photocatalytic hydrogen evolution and dye degradation. Catal Today 2020;340:170–7. https://doi.org/10.1016/j.cattod.2018.10.042.</w:t>
      </w:r>
    </w:p>
    <w:p w14:paraId="39BB5AA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[9]</w:t>
      </w:r>
      <w:r w:rsidRPr="002E4BF3">
        <w:rPr>
          <w:rFonts w:ascii="Times New Roman" w:hAnsi="Times New Roman" w:cs="Times New Roman"/>
          <w:noProof/>
          <w:kern w:val="0"/>
          <w:sz w:val="16"/>
          <w:szCs w:val="24"/>
        </w:rPr>
        <w:tab/>
        <w:t>Kumar KY, Saini H, Pandiarajan D, Prashanth MK, Parashuram L, Raghu MS. Controllable synthesis of TiO2 chemically bonded graphene for photocatalytic hydrogen evolution and dye degradation. Catal Today 2020;340:170–7. https://doi.org/10.1016/J.CATTOD.2018.10.042.</w:t>
      </w:r>
    </w:p>
    <w:p w14:paraId="6390FD5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[10]</w:t>
      </w:r>
      <w:r w:rsidRPr="002E4BF3">
        <w:rPr>
          <w:rFonts w:ascii="Times New Roman" w:hAnsi="Times New Roman" w:cs="Times New Roman"/>
          <w:noProof/>
          <w:kern w:val="0"/>
          <w:sz w:val="16"/>
          <w:szCs w:val="24"/>
        </w:rPr>
        <w:tab/>
        <w:t>Parashuram L, Prashanth MK, Krishnaiah P, Kumar CBP, Alharti FA, Kumar KY, et al. Nitrogen doped carbon spheres from Tamarindus indica shell decorated with vanadium pentoxide; photoelectrochemical water splitting, photochemical hydrogen evolution &amp; degradation of Bisphenol A. Chemosphere 2022;287:132348. https://doi.org/10.1016/J.CHEMOSPHERE.2021.132348.</w:t>
      </w:r>
    </w:p>
    <w:p w14:paraId="4C53386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[11]</w:t>
      </w:r>
      <w:r w:rsidRPr="002E4BF3">
        <w:rPr>
          <w:rFonts w:ascii="Times New Roman" w:hAnsi="Times New Roman" w:cs="Times New Roman"/>
          <w:noProof/>
          <w:kern w:val="0"/>
          <w:sz w:val="16"/>
          <w:szCs w:val="24"/>
        </w:rPr>
        <w:tab/>
        <w:t>Prashanth KS, Raghu MS, Alharthi FA, Sreenivasa S, Anusuya Devi VS, Krishnaiah P, et al. Solar light sensitive hybrid Ce4+/3+doped perovskite magnesium zirconate nano cubes for photocatalytic hydrogen evolution and organic pollutant degradation in water. J Environ Chem Eng 2021;9:105364. https://doi.org/10.1016/j.jece.2021.105364.</w:t>
      </w:r>
    </w:p>
    <w:p w14:paraId="2FA702A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[12]</w:t>
      </w:r>
      <w:r w:rsidRPr="002E4BF3">
        <w:rPr>
          <w:rFonts w:ascii="Times New Roman" w:hAnsi="Times New Roman" w:cs="Times New Roman"/>
          <w:noProof/>
          <w:kern w:val="0"/>
          <w:sz w:val="16"/>
          <w:szCs w:val="24"/>
        </w:rPr>
        <w:tab/>
        <w:t>Yallur BC, Adimule V, nabgan W, Raghu MS, Alharthi FA, Jeon BH, et al. Solar-light-sensitive Zr/Cu-(H2BDC-BPD) metal organic framework for photocatalytic dye degradation and hydrogen evolution. Surfaces and Interfaces 2023;36:102587. https://doi.org/10.1016/J.SURFIN.2022.102587.</w:t>
      </w:r>
    </w:p>
    <w:p w14:paraId="351CE46F"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[13]</w:t>
      </w:r>
      <w:r w:rsidRPr="002E4BF3">
        <w:rPr>
          <w:rFonts w:ascii="Times New Roman" w:hAnsi="Times New Roman" w:cs="Times New Roman"/>
          <w:noProof/>
          <w:kern w:val="0"/>
          <w:sz w:val="16"/>
          <w:szCs w:val="24"/>
        </w:rPr>
        <w:tab/>
        <w:t xml:space="preserve">Akshatha S, Sreenivasa S, Parashuram L, Udaya Kumar V, Chakrapani Rao TM, Kumar S, et al. Solvothermal synthesis of </w:t>
      </w:r>
      <w:r w:rsidRPr="002E4BF3">
        <w:rPr>
          <w:rFonts w:ascii="Times New Roman" w:hAnsi="Times New Roman" w:cs="Times New Roman"/>
          <w:noProof/>
          <w:kern w:val="0"/>
          <w:sz w:val="16"/>
          <w:szCs w:val="24"/>
        </w:rPr>
        <w:lastRenderedPageBreak/>
        <w:t>nanoscale disc-like gadolinium doped magnesium zirconate for highly efficient photocatalytic degradation of rhodamine B in water. SN Appl Sci 2020;2:1–10. https://doi.org/10.1007/s42452-020-2686-3.</w:t>
      </w:r>
    </w:p>
    <w:p w14:paraId="30743929"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[14]</w:t>
      </w:r>
      <w:r w:rsidRPr="002E4BF3">
        <w:rPr>
          <w:rFonts w:ascii="Times New Roman" w:hAnsi="Times New Roman" w:cs="Times New Roman"/>
          <w:noProof/>
          <w:kern w:val="0"/>
          <w:sz w:val="16"/>
          <w:szCs w:val="24"/>
        </w:rPr>
        <w:tab/>
        <w:t>Akshatha S, Sreenivasa S, Parashuram L, Udaya Kumar V, Sharma SC, Nagabhushana H, et al. Synergistic effect of hybrid Ce3+/Ce4+ doped Bi2O3 nano-sphere photocatalyst for enhanced photocatalytic degradation of alizarin red S dye and its NUV excited photoluminescence studies. J Environ Chem Eng 2019;7:103053. https://doi.org/10.1016/j.jece.2019.103053.</w:t>
      </w:r>
    </w:p>
    <w:p w14:paraId="75C1B4A1"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[15]</w:t>
      </w:r>
      <w:r w:rsidRPr="002E4BF3">
        <w:rPr>
          <w:rFonts w:ascii="Times New Roman" w:hAnsi="Times New Roman" w:cs="Times New Roman"/>
          <w:noProof/>
          <w:kern w:val="0"/>
          <w:sz w:val="16"/>
          <w:szCs w:val="24"/>
        </w:rPr>
        <w:tab/>
        <w:t>Alkorbi AS, Kumar KY, Prashanth MK, Parashuram L, Abate A, Alharti FA, et al. Samarium vanadate affixed sulfur self doped g-C3N4 heterojunction; photocatalytic, photoelectrocatalytic hydrogen evolution and dye degradation. Int J Hydrogen Energy 2022;47:12988–3003. https://doi.org/10.1016/J.IJHYDENE.2022.02.071.</w:t>
      </w:r>
    </w:p>
    <w:p w14:paraId="233B836B"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[16]</w:t>
      </w:r>
      <w:r w:rsidRPr="002E4BF3">
        <w:rPr>
          <w:rFonts w:ascii="Times New Roman" w:hAnsi="Times New Roman" w:cs="Times New Roman"/>
          <w:noProof/>
          <w:kern w:val="0"/>
          <w:sz w:val="16"/>
          <w:szCs w:val="24"/>
        </w:rPr>
        <w:tab/>
        <w:t>Rao Akshatha S, Sreenivasa S, Parashuram L, Raghu MS, Yogesh Kumar K, Madhu Chakrapani Rao T. Visible-Light-Induced Photochemical Hydrogen Evolution and Degradation of Crystal Violet Dye by Interwoven Layered MoS2/Wurtzite ZnS Heterostructure Photocatalyst. ChemistrySelect 2020;5:6918–26. https://doi.org/10.1002/slct.202001914.</w:t>
      </w:r>
    </w:p>
    <w:p w14:paraId="3D2D6E5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[17]</w:t>
      </w:r>
      <w:r w:rsidRPr="002E4BF3">
        <w:rPr>
          <w:rFonts w:ascii="Times New Roman" w:hAnsi="Times New Roman" w:cs="Times New Roman"/>
          <w:noProof/>
          <w:kern w:val="0"/>
          <w:sz w:val="16"/>
          <w:szCs w:val="24"/>
        </w:rPr>
        <w:tab/>
        <w:t>Yogesh Kumar K, Parashuram L, Prashanth MK, Pradeep Kumar CB, Alharti FA, Krishnaiah P, et al. N-doped reduced graphene oxide anchored with δTa2O5 for energy and environmental remediation: Efficient light-driven hydrogen evolution and simultaneous degradation of textile dyes. Adv Powder Technol 2021;32:2202–12. https://doi.org/10.1016/J.APT.2021.04.031.</w:t>
      </w:r>
    </w:p>
    <w:p w14:paraId="12EE207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[18]</w:t>
      </w:r>
      <w:r w:rsidRPr="002E4BF3">
        <w:rPr>
          <w:rFonts w:ascii="Times New Roman" w:hAnsi="Times New Roman" w:cs="Times New Roman"/>
          <w:noProof/>
          <w:kern w:val="0"/>
          <w:sz w:val="16"/>
          <w:szCs w:val="24"/>
        </w:rPr>
        <w:tab/>
        <w:t>Alhamzani AG, Yousef TA, Abou-Krisha MM, Kumar KY, Prashanth MK, Parashuram L, et al. Fabrication of layered In2S3/WS2 heterostructure for enhanced and efficient photocatalytic CO2 reduction and various paraben degradation in water. Chemosphere 2023;322:138235. https://doi.org/10.1016/J.CHEMOSPHERE.2023.138235.</w:t>
      </w:r>
    </w:p>
    <w:p w14:paraId="545F9B64"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[19]</w:t>
      </w:r>
      <w:r w:rsidRPr="002E4BF3">
        <w:rPr>
          <w:rFonts w:ascii="Times New Roman" w:hAnsi="Times New Roman" w:cs="Times New Roman"/>
          <w:noProof/>
          <w:kern w:val="0"/>
          <w:sz w:val="16"/>
          <w:szCs w:val="24"/>
        </w:rPr>
        <w:tab/>
        <w:t>Díaz L, Rodríguez VD, González-Rodríguez M, Rodríguez-Castellón E, Algarra M, Núñez P, et al. M/tio2(m = fe, co, ni, cu, zn) catalysts for photocatalytic hydrogen production under uv and visible light irradiation. Inorg Chem Front 2021;8:3491–500. https://doi.org/10.1039/d0qi01311k.</w:t>
      </w:r>
    </w:p>
    <w:p w14:paraId="72D92D55"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[20]</w:t>
      </w:r>
      <w:r w:rsidRPr="002E4BF3">
        <w:rPr>
          <w:rFonts w:ascii="Times New Roman" w:hAnsi="Times New Roman" w:cs="Times New Roman"/>
          <w:noProof/>
          <w:kern w:val="0"/>
          <w:sz w:val="16"/>
          <w:szCs w:val="24"/>
        </w:rPr>
        <w:tab/>
        <w:t>Li W, Wang F, Liu X yun, Dang Y yan, Li J yuan, Ma T hao, et al. Promoting body carriers migration of CdS nanocatalyst by N-doping for improved hydrogen production under simulated sunlight irradiation. Appl Catal B Environ 2022;313:121470. https://doi.org/10.1016/j.apcatb.2022.121470.</w:t>
      </w:r>
    </w:p>
    <w:p w14:paraId="10AD0633"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[21]</w:t>
      </w:r>
      <w:r w:rsidRPr="002E4BF3">
        <w:rPr>
          <w:rFonts w:ascii="Times New Roman" w:hAnsi="Times New Roman" w:cs="Times New Roman"/>
          <w:noProof/>
          <w:kern w:val="0"/>
          <w:sz w:val="16"/>
          <w:szCs w:val="24"/>
        </w:rPr>
        <w:tab/>
        <w:t>Kubovics M, Silva CG, López-Periago AM, Faria JL, Domingo C. Photocatalytic Hydrogen Production Using Porous 3D Graphene-Based Aerogels Supporting Pt/TiO2 Nanoparticles. Gels 2022;8:1–19. https://doi.org/10.3390/gels8110719.</w:t>
      </w:r>
    </w:p>
    <w:p w14:paraId="58D390CB"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[22]</w:t>
      </w:r>
      <w:r w:rsidRPr="002E4BF3">
        <w:rPr>
          <w:rFonts w:ascii="Times New Roman" w:hAnsi="Times New Roman" w:cs="Times New Roman"/>
          <w:noProof/>
          <w:kern w:val="0"/>
          <w:sz w:val="16"/>
          <w:szCs w:val="24"/>
        </w:rPr>
        <w:tab/>
        <w:t>Jineesh P, Hossain A, Remya R, Sebeelamol JN, Manavalan RK, Ahmed J, et al. Iron-based composite nanomaterials for eco-friendly photocatalytic hydrogen generation. Ceram Int 2022;48:15026–33. https://doi.org/10.1016/j.ceramint.2022.02.031.</w:t>
      </w:r>
    </w:p>
    <w:p w14:paraId="47669369"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[23]</w:t>
      </w:r>
      <w:r w:rsidRPr="002E4BF3">
        <w:rPr>
          <w:rFonts w:ascii="Times New Roman" w:hAnsi="Times New Roman" w:cs="Times New Roman"/>
          <w:noProof/>
          <w:kern w:val="0"/>
          <w:sz w:val="16"/>
          <w:szCs w:val="24"/>
        </w:rPr>
        <w:tab/>
        <w:t>Guo K, Zhu X, Peng L, Fu Y, Ma R, Lu X, et al. Boosting photocatalytic CO2 reduction over a covalent organic framework decorated with ruthenium nanoparticles. Chem Eng J 2021;405:127011. https://doi.org/10.1016/j.cej.2020.127011.</w:t>
      </w:r>
    </w:p>
    <w:p w14:paraId="453210EA"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[24]</w:t>
      </w:r>
      <w:r w:rsidRPr="002E4BF3">
        <w:rPr>
          <w:rFonts w:ascii="Times New Roman" w:hAnsi="Times New Roman" w:cs="Times New Roman"/>
          <w:noProof/>
          <w:kern w:val="0"/>
          <w:sz w:val="16"/>
          <w:szCs w:val="24"/>
        </w:rPr>
        <w:tab/>
        <w:t>Nematollahi R, Ghotbi C, Khorasheh F, Larimi A. Ni-Bi co-doped TiO2 as highly visible light response nano-photocatalyst for CO2 photo-reduction in a batch photo-reactor. J CO2 Util 2020;41:101289. https://doi.org/10.1016/j.jcou.2020.101289.</w:t>
      </w:r>
    </w:p>
    <w:p w14:paraId="2CBFBED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[25]</w:t>
      </w:r>
      <w:r w:rsidRPr="002E4BF3">
        <w:rPr>
          <w:rFonts w:ascii="Times New Roman" w:hAnsi="Times New Roman" w:cs="Times New Roman"/>
          <w:noProof/>
          <w:kern w:val="0"/>
          <w:sz w:val="16"/>
          <w:szCs w:val="24"/>
        </w:rPr>
        <w:tab/>
        <w:t>Mahmoud Idris A, Jiang X, Tan J, Cai Z, Lou X, Wang J, et al. Dye-Sensitized Fe-MOF nanosheets as Visible-Light driven photocatalyst for high efficient photocatalytic CO2 reduction. J Colloid Interface Sci 2022;607:1180–8. https://doi.org/10.1016/j.jcis.2021.09.014.</w:t>
      </w:r>
    </w:p>
    <w:p w14:paraId="530841A6"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[26]</w:t>
      </w:r>
      <w:r w:rsidRPr="002E4BF3">
        <w:rPr>
          <w:rFonts w:ascii="Times New Roman" w:hAnsi="Times New Roman" w:cs="Times New Roman"/>
          <w:noProof/>
          <w:kern w:val="0"/>
          <w:sz w:val="16"/>
          <w:szCs w:val="24"/>
        </w:rPr>
        <w:tab/>
        <w:t>Mateo D, Morlanes N, Maity P, Shterk G, Mohammed OF, Gascon J. Efficient Visible-Light Driven Photothermal Conversion of CO2 to Methane by Nickel Nanoparticles Supported on Barium Titanate. Adv Funct Mater 2021;31:1–6. https://doi.org/10.1002/adfm.202008244.</w:t>
      </w:r>
    </w:p>
    <w:p w14:paraId="7ECB6274"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[27]</w:t>
      </w:r>
      <w:r w:rsidRPr="002E4BF3">
        <w:rPr>
          <w:rFonts w:ascii="Times New Roman" w:hAnsi="Times New Roman" w:cs="Times New Roman"/>
          <w:noProof/>
          <w:kern w:val="0"/>
          <w:sz w:val="16"/>
          <w:szCs w:val="24"/>
        </w:rPr>
        <w:tab/>
        <w:t>Mushtaq K, Saeed M, Gul W, Munir M, Firdous A, Yousaf T, et al. Synthesis and characterization of TiO2 via sol-gel method for efficient photocatalytic degradation of antibiotic ofloxacin. Inorg Nano-Metal Chem 2020;50:580–6. https://doi.org/10.1080/24701556.2020.1722695.</w:t>
      </w:r>
    </w:p>
    <w:p w14:paraId="5B8D0495"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[28]</w:t>
      </w:r>
      <w:r w:rsidRPr="002E4BF3">
        <w:rPr>
          <w:rFonts w:ascii="Times New Roman" w:hAnsi="Times New Roman" w:cs="Times New Roman"/>
          <w:noProof/>
          <w:kern w:val="0"/>
          <w:sz w:val="16"/>
          <w:szCs w:val="24"/>
        </w:rPr>
        <w:tab/>
        <w:t>Divyarani K, Sreenivasa S, Rao TMC, Nabgan W, Alharthi FA, Jeon BH, et al. Boosting sulfate radical assisted photocatalytic advanced oxidative degradation of tetracycline via few-layered CoZn@MOF/GO nanosheets. Colloids Surfaces A Physicochem Eng Asp 2023;671:131606. https://doi.org/10.1016/j.colsurfa.2023.131606.</w:t>
      </w:r>
    </w:p>
    <w:p w14:paraId="4BF5BF7D"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[29]</w:t>
      </w:r>
      <w:r w:rsidRPr="002E4BF3">
        <w:rPr>
          <w:rFonts w:ascii="Times New Roman" w:hAnsi="Times New Roman" w:cs="Times New Roman"/>
          <w:noProof/>
          <w:kern w:val="0"/>
          <w:sz w:val="16"/>
          <w:szCs w:val="24"/>
        </w:rPr>
        <w:tab/>
        <w:t>Xu M, Wang Y, Ha E, Zhang H, Li C. Reduced graphene oxide/Bi4O5Br2 nanocomposite with synergetic effects on improving adsorption and photocatalytic activity for the degradation of antibiotics. Chemosphere 2021;265:129013. https://doi.org/10.1016/j.chemosphere.2020.129013.</w:t>
      </w:r>
    </w:p>
    <w:p w14:paraId="2DC005D0"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[30]</w:t>
      </w:r>
      <w:r w:rsidRPr="002E4BF3">
        <w:rPr>
          <w:rFonts w:ascii="Times New Roman" w:hAnsi="Times New Roman" w:cs="Times New Roman"/>
          <w:noProof/>
          <w:kern w:val="0"/>
          <w:sz w:val="16"/>
          <w:szCs w:val="24"/>
        </w:rPr>
        <w:tab/>
        <w:t>Aghdasi S, Shokri M. Photocatalytic degradation of ciprofloxacin in the presence of synthesized ZnO nanocatalyst: The effect of operational parameters. Iran J Catal 2016;6:481–7.</w:t>
      </w:r>
    </w:p>
    <w:p w14:paraId="3AABC984"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[31]</w:t>
      </w:r>
      <w:r w:rsidRPr="002E4BF3">
        <w:rPr>
          <w:rFonts w:ascii="Times New Roman" w:hAnsi="Times New Roman" w:cs="Times New Roman"/>
          <w:noProof/>
          <w:kern w:val="0"/>
          <w:sz w:val="16"/>
          <w:szCs w:val="24"/>
        </w:rPr>
        <w:tab/>
        <w:t>Mohamed RM, Ismail AA, Alhaddad M. A novel design of porous Cr2O3@ZnO nanocomposites as highly efficient photocatalyst toward degradation of antibiotics: A case study of ciprofloxacin. Sep Purif Technol 2021;266:118588. https://doi.org/10.1016/j.seppur.2021.118588.</w:t>
      </w:r>
    </w:p>
    <w:p w14:paraId="6B5E9555"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[32]</w:t>
      </w:r>
      <w:r w:rsidRPr="002E4BF3">
        <w:rPr>
          <w:rFonts w:ascii="Times New Roman" w:hAnsi="Times New Roman" w:cs="Times New Roman"/>
          <w:noProof/>
          <w:kern w:val="0"/>
          <w:sz w:val="16"/>
          <w:szCs w:val="24"/>
        </w:rPr>
        <w:tab/>
        <w:t>Zhang W, You Q, Shu J, Wang A, Lin H, Yan X. Photocatalytic degradation of glyphosate using Ce/N co-doped TiO2 with oyster shell powder as carrier under the simulated fluorescent lamp. Front Environ Sci 2023;11:1–14. https://doi.org/10.3389/fenvs.2023.1131284.</w:t>
      </w:r>
    </w:p>
    <w:p w14:paraId="2693C98E"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[33]</w:t>
      </w:r>
      <w:r w:rsidRPr="002E4BF3">
        <w:rPr>
          <w:rFonts w:ascii="Times New Roman" w:hAnsi="Times New Roman" w:cs="Times New Roman"/>
          <w:noProof/>
          <w:kern w:val="0"/>
          <w:sz w:val="16"/>
          <w:szCs w:val="24"/>
        </w:rPr>
        <w:tab/>
        <w:t>Hlophe P V., Dlamini LN. Photocatalytic degradation of diazinon with a 2d/3d nanocomposite of black phosphorous/metal organic framework. Catalysts 2021;11. https://doi.org/10.3390/catal11060679.</w:t>
      </w:r>
    </w:p>
    <w:p w14:paraId="0EA800D0"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[34]</w:t>
      </w:r>
      <w:r w:rsidRPr="002E4BF3">
        <w:rPr>
          <w:rFonts w:ascii="Times New Roman" w:hAnsi="Times New Roman" w:cs="Times New Roman"/>
          <w:noProof/>
          <w:kern w:val="0"/>
          <w:sz w:val="16"/>
          <w:szCs w:val="24"/>
        </w:rPr>
        <w:tab/>
        <w:t>Mohammadzadeh Kakhki R, Ahsani F. Development of a novel and high performance visible-light-induced Cd3OSO4 nanophotocatalyst for degradation of diazinon. Appl Organomet Chem 2020;34:1–7. https://doi.org/10.1002/aoc.5770.</w:t>
      </w:r>
    </w:p>
    <w:p w14:paraId="5E33F631"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[35]</w:t>
      </w:r>
      <w:r w:rsidRPr="002E4BF3">
        <w:rPr>
          <w:rFonts w:ascii="Times New Roman" w:hAnsi="Times New Roman" w:cs="Times New Roman"/>
          <w:noProof/>
          <w:kern w:val="0"/>
          <w:sz w:val="16"/>
          <w:szCs w:val="24"/>
        </w:rPr>
        <w:tab/>
        <w:t>Anirudhan TS, Manjusha V, Shainy F. Magnetically retrievable cysteine modified graphene oxide@nickelferrite@titanium dioxide photocatalyst for the effective degradation of chlorpyrifos from aqueous solutions. Environ Technol Innov 2021;23:101633. https://doi.org/10.1016/j.eti.2021.101633.</w:t>
      </w:r>
    </w:p>
    <w:p w14:paraId="0A788C59"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[36]</w:t>
      </w:r>
      <w:r w:rsidRPr="002E4BF3">
        <w:rPr>
          <w:rFonts w:ascii="Times New Roman" w:hAnsi="Times New Roman" w:cs="Times New Roman"/>
          <w:noProof/>
          <w:kern w:val="0"/>
          <w:sz w:val="16"/>
          <w:szCs w:val="24"/>
        </w:rPr>
        <w:tab/>
        <w:t>Kamaraj M, Srinivasan NR, Assefa G, Adugna AT, Kebede M. Facile development of sunlit ZnO nanoparticles-activated carbon hybrid from pernicious weed as an operative nano-adsorbent for removal of methylene blue and chromium from aqueous solution: Extended application in tannery industrial wastewater. Environ Technol Innov 2020;17:100540. https://doi.org/10.1016/j.eti.2019.100540.</w:t>
      </w:r>
    </w:p>
    <w:p w14:paraId="4DACDDF1"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[37]</w:t>
      </w:r>
      <w:r w:rsidRPr="002E4BF3">
        <w:rPr>
          <w:rFonts w:ascii="Times New Roman" w:hAnsi="Times New Roman" w:cs="Times New Roman"/>
          <w:noProof/>
          <w:kern w:val="0"/>
          <w:sz w:val="16"/>
          <w:szCs w:val="24"/>
        </w:rPr>
        <w:tab/>
        <w:t>Wang Q, Li H, Yu X, Jia Y, Chang Y, Gao S. Morphology regulated Bi2WO6 nanoparticles on TiO2 nanotubes by solvothermal Sb3+ doping as effective photocatalysts for wastewater treatment. Electrochim Acta 2020;330:135167. https://doi.org/10.1016/j.electacta.2019.135167.</w:t>
      </w:r>
    </w:p>
    <w:p w14:paraId="7BCB357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[38]</w:t>
      </w:r>
      <w:r w:rsidRPr="002E4BF3">
        <w:rPr>
          <w:rFonts w:ascii="Times New Roman" w:hAnsi="Times New Roman" w:cs="Times New Roman"/>
          <w:noProof/>
          <w:kern w:val="0"/>
          <w:sz w:val="16"/>
          <w:szCs w:val="24"/>
        </w:rPr>
        <w:tab/>
        <w:t>Mehwish HM, Rajoka MSR, Xiong Y, Cai H, Aadil RM, Mahmood Q, et al. Green synthesis of a silver nanoparticle using Moringa oleifera seed and its applications for antimicrobial and sun-light mediated photocatalytic water detoxification. J Environ Chem Eng 2021;9:105290. https://doi.org/10.1016/j.jece.2021.105290.</w:t>
      </w:r>
    </w:p>
    <w:p w14:paraId="3DCE60E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[39]</w:t>
      </w:r>
      <w:r w:rsidRPr="002E4BF3">
        <w:rPr>
          <w:rFonts w:ascii="Times New Roman" w:hAnsi="Times New Roman" w:cs="Times New Roman"/>
          <w:noProof/>
          <w:kern w:val="0"/>
          <w:sz w:val="16"/>
          <w:szCs w:val="24"/>
        </w:rPr>
        <w:tab/>
        <w:t>Paredes MY, Martinez LP, Barja BC, Marchi MC, Herran M, Grinblat G, et al. Efficient method of arsenic removal from water based on photocatalytic oxidation by a plasmonic-magnetic nanosystem. Environ Sci Nano 2022;10:166–77. https://doi.org/10.1039/d2en01082h.</w:t>
      </w:r>
    </w:p>
    <w:p w14:paraId="31678B5B"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[40]</w:t>
      </w:r>
      <w:r w:rsidRPr="002E4BF3">
        <w:rPr>
          <w:rFonts w:ascii="Times New Roman" w:hAnsi="Times New Roman" w:cs="Times New Roman"/>
          <w:noProof/>
          <w:kern w:val="0"/>
          <w:sz w:val="16"/>
          <w:szCs w:val="24"/>
        </w:rPr>
        <w:tab/>
        <w:t xml:space="preserve">Hitkari G, Chowdhary P, Kumar V, Singh S, Motghare A. Potential of Copper-Zinc Oxide nanocomposite for photocatalytic </w:t>
      </w:r>
      <w:r w:rsidRPr="002E4BF3">
        <w:rPr>
          <w:rFonts w:ascii="Times New Roman" w:hAnsi="Times New Roman" w:cs="Times New Roman"/>
          <w:noProof/>
          <w:kern w:val="0"/>
          <w:sz w:val="16"/>
          <w:szCs w:val="24"/>
        </w:rPr>
        <w:lastRenderedPageBreak/>
        <w:t>degradation of congo red dye. Clean Chem Eng 2022;1:100003. https://doi.org/10.1016/j.clce.2022.100003.</w:t>
      </w:r>
    </w:p>
    <w:p w14:paraId="6C59DFF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[41]</w:t>
      </w:r>
      <w:r w:rsidRPr="002E4BF3">
        <w:rPr>
          <w:rFonts w:ascii="Times New Roman" w:hAnsi="Times New Roman" w:cs="Times New Roman"/>
          <w:noProof/>
          <w:kern w:val="0"/>
          <w:sz w:val="16"/>
          <w:szCs w:val="24"/>
        </w:rPr>
        <w:tab/>
        <w:t>Chani MTS, Khan SB, Rahman MM, Kamal T, Asiri AM. Sunlight assisted photocatalytic dye degradation using zinc and iron based mixed metal-oxides nanopowders. J King Saud Univ - Sci 2022;34:101841. https://doi.org/10.1016/j.jksus.2022.101841.</w:t>
      </w:r>
    </w:p>
    <w:p w14:paraId="4EF14877"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kern w:val="0"/>
          <w:sz w:val="16"/>
          <w:szCs w:val="24"/>
        </w:rPr>
      </w:pPr>
      <w:r w:rsidRPr="002E4BF3">
        <w:rPr>
          <w:rFonts w:ascii="Times New Roman" w:hAnsi="Times New Roman" w:cs="Times New Roman"/>
          <w:noProof/>
          <w:kern w:val="0"/>
          <w:sz w:val="16"/>
          <w:szCs w:val="24"/>
        </w:rPr>
        <w:t>[42]</w:t>
      </w:r>
      <w:r w:rsidRPr="002E4BF3">
        <w:rPr>
          <w:rFonts w:ascii="Times New Roman" w:hAnsi="Times New Roman" w:cs="Times New Roman"/>
          <w:noProof/>
          <w:kern w:val="0"/>
          <w:sz w:val="16"/>
          <w:szCs w:val="24"/>
        </w:rPr>
        <w:tab/>
        <w:t>Qutub N, Singh P, Sabir S, Sagadevan S, Oh WC. Enhanced photocatalytic degradation of Acid Blue dye using CdS/TiO2 nanocomposite. Sci Rep 2022;12:1–18. https://doi.org/10.1038/s41598-022-09479-0.</w:t>
      </w:r>
    </w:p>
    <w:p w14:paraId="1975D952" w14:textId="77777777" w:rsidR="002E4BF3" w:rsidRPr="002E4BF3" w:rsidRDefault="002E4BF3" w:rsidP="002E4BF3">
      <w:pPr>
        <w:widowControl w:val="0"/>
        <w:autoSpaceDE w:val="0"/>
        <w:autoSpaceDN w:val="0"/>
        <w:adjustRightInd w:val="0"/>
        <w:spacing w:after="0" w:line="240" w:lineRule="auto"/>
        <w:ind w:left="640" w:hanging="640"/>
        <w:rPr>
          <w:rFonts w:ascii="Times New Roman" w:hAnsi="Times New Roman" w:cs="Times New Roman"/>
          <w:noProof/>
          <w:sz w:val="16"/>
        </w:rPr>
      </w:pPr>
      <w:r w:rsidRPr="002E4BF3">
        <w:rPr>
          <w:rFonts w:ascii="Times New Roman" w:hAnsi="Times New Roman" w:cs="Times New Roman"/>
          <w:noProof/>
          <w:kern w:val="0"/>
          <w:sz w:val="16"/>
          <w:szCs w:val="24"/>
        </w:rPr>
        <w:t>[43]</w:t>
      </w:r>
      <w:r w:rsidRPr="002E4BF3">
        <w:rPr>
          <w:rFonts w:ascii="Times New Roman" w:hAnsi="Times New Roman" w:cs="Times New Roman"/>
          <w:noProof/>
          <w:kern w:val="0"/>
          <w:sz w:val="16"/>
          <w:szCs w:val="24"/>
        </w:rPr>
        <w:tab/>
        <w:t>Adarsha JR, Ravishankar TN, Manjunatha CR, Ramakrishnappa T. Green synthesis of nanostructured calcium ferrite particles and its application to photocatalytic degradation of Evans blue dye. Mater Today Proc 2021;49:777–88. https://doi.org/10.1016/j.matpr.2021.05.293.</w:t>
      </w:r>
    </w:p>
    <w:p w14:paraId="2EE72903" w14:textId="77777777" w:rsidR="00F33FBD" w:rsidRPr="008360D7" w:rsidRDefault="00F33FBD" w:rsidP="008360D7">
      <w:pPr>
        <w:spacing w:after="0" w:line="240" w:lineRule="auto"/>
        <w:rPr>
          <w:rFonts w:ascii="Times New Roman" w:hAnsi="Times New Roman" w:cs="Times New Roman"/>
        </w:rPr>
      </w:pPr>
      <w:r w:rsidRPr="008360D7">
        <w:rPr>
          <w:rFonts w:ascii="Times New Roman" w:hAnsi="Times New Roman" w:cs="Times New Roman"/>
          <w:b/>
          <w:bCs/>
          <w:sz w:val="16"/>
          <w:szCs w:val="16"/>
        </w:rPr>
        <w:fldChar w:fldCharType="end"/>
      </w:r>
      <w:bookmarkEnd w:id="10"/>
    </w:p>
    <w:p w14:paraId="066897FC" w14:textId="77777777" w:rsidR="00F33FBD" w:rsidRPr="008360D7" w:rsidRDefault="00F33FBD" w:rsidP="008360D7">
      <w:pPr>
        <w:spacing w:after="0" w:line="240" w:lineRule="auto"/>
        <w:rPr>
          <w:rFonts w:ascii="Times New Roman" w:hAnsi="Times New Roman" w:cs="Times New Roman"/>
        </w:rPr>
      </w:pPr>
    </w:p>
    <w:sectPr w:rsidR="00F33FBD" w:rsidRPr="008360D7" w:rsidSect="005F642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CF42" w14:textId="77777777" w:rsidR="002365E5" w:rsidRDefault="002365E5" w:rsidP="002365E5">
      <w:pPr>
        <w:spacing w:after="0" w:line="240" w:lineRule="auto"/>
      </w:pPr>
      <w:r>
        <w:separator/>
      </w:r>
    </w:p>
  </w:endnote>
  <w:endnote w:type="continuationSeparator" w:id="0">
    <w:p w14:paraId="45D76AB0" w14:textId="77777777" w:rsidR="002365E5" w:rsidRDefault="002365E5" w:rsidP="0023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A309" w14:textId="77777777" w:rsidR="002365E5" w:rsidRDefault="002365E5" w:rsidP="002365E5">
      <w:pPr>
        <w:spacing w:after="0" w:line="240" w:lineRule="auto"/>
      </w:pPr>
      <w:r>
        <w:separator/>
      </w:r>
    </w:p>
  </w:footnote>
  <w:footnote w:type="continuationSeparator" w:id="0">
    <w:p w14:paraId="3F2D2008" w14:textId="77777777" w:rsidR="002365E5" w:rsidRDefault="002365E5" w:rsidP="00236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F10"/>
    <w:multiLevelType w:val="hybridMultilevel"/>
    <w:tmpl w:val="5E102784"/>
    <w:lvl w:ilvl="0" w:tplc="40090015">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 w15:restartNumberingAfterBreak="0">
    <w:nsid w:val="0383551A"/>
    <w:multiLevelType w:val="hybridMultilevel"/>
    <w:tmpl w:val="61BA7FA4"/>
    <w:lvl w:ilvl="0" w:tplc="40090015">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 w15:restartNumberingAfterBreak="0">
    <w:nsid w:val="0D120DF6"/>
    <w:multiLevelType w:val="hybridMultilevel"/>
    <w:tmpl w:val="8312DA8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2B878C3"/>
    <w:multiLevelType w:val="hybridMultilevel"/>
    <w:tmpl w:val="42DC4E9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4764A53"/>
    <w:multiLevelType w:val="hybridMultilevel"/>
    <w:tmpl w:val="44F0FC4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44195044">
    <w:abstractNumId w:val="1"/>
  </w:num>
  <w:num w:numId="2" w16cid:durableId="1507086789">
    <w:abstractNumId w:val="3"/>
  </w:num>
  <w:num w:numId="3" w16cid:durableId="1154180759">
    <w:abstractNumId w:val="0"/>
  </w:num>
  <w:num w:numId="4" w16cid:durableId="192041524">
    <w:abstractNumId w:val="4"/>
  </w:num>
  <w:num w:numId="5" w16cid:durableId="131945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D"/>
    <w:rsid w:val="0010232F"/>
    <w:rsid w:val="001A0853"/>
    <w:rsid w:val="001B4502"/>
    <w:rsid w:val="002365E5"/>
    <w:rsid w:val="002E4BF3"/>
    <w:rsid w:val="00332D84"/>
    <w:rsid w:val="00390F9F"/>
    <w:rsid w:val="003B3A87"/>
    <w:rsid w:val="003D67A2"/>
    <w:rsid w:val="003F5AA8"/>
    <w:rsid w:val="0043559B"/>
    <w:rsid w:val="004B060C"/>
    <w:rsid w:val="005C4EEC"/>
    <w:rsid w:val="005F6428"/>
    <w:rsid w:val="0064550B"/>
    <w:rsid w:val="006B3C0B"/>
    <w:rsid w:val="00782B04"/>
    <w:rsid w:val="008360D7"/>
    <w:rsid w:val="008F2B7E"/>
    <w:rsid w:val="00A01E03"/>
    <w:rsid w:val="00A12A2B"/>
    <w:rsid w:val="00B11DB4"/>
    <w:rsid w:val="00B41918"/>
    <w:rsid w:val="00BD777E"/>
    <w:rsid w:val="00C22FBC"/>
    <w:rsid w:val="00C25BC2"/>
    <w:rsid w:val="00CD71E9"/>
    <w:rsid w:val="00F33FBD"/>
    <w:rsid w:val="00F763A4"/>
    <w:rsid w:val="00FD18B1"/>
    <w:rsid w:val="00FF7E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67EE"/>
  <w15:chartTrackingRefBased/>
  <w15:docId w15:val="{561CFA29-5EBA-4691-8D07-E0626B3A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BD"/>
  </w:style>
  <w:style w:type="paragraph" w:styleId="Heading1">
    <w:name w:val="heading 1"/>
    <w:basedOn w:val="Normal"/>
    <w:link w:val="Heading1Char"/>
    <w:uiPriority w:val="9"/>
    <w:qFormat/>
    <w:rsid w:val="00F33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FBD"/>
    <w:rPr>
      <w:rFonts w:ascii="Times New Roman" w:eastAsia="Times New Roman" w:hAnsi="Times New Roman" w:cs="Times New Roman"/>
      <w:b/>
      <w:bCs/>
      <w:kern w:val="36"/>
      <w:sz w:val="48"/>
      <w:szCs w:val="48"/>
      <w:lang w:eastAsia="en-IN"/>
      <w14:ligatures w14:val="none"/>
    </w:rPr>
  </w:style>
  <w:style w:type="paragraph" w:styleId="ListParagraph">
    <w:name w:val="List Paragraph"/>
    <w:basedOn w:val="Normal"/>
    <w:uiPriority w:val="34"/>
    <w:qFormat/>
    <w:rsid w:val="00F33FBD"/>
    <w:pPr>
      <w:ind w:left="720"/>
      <w:contextualSpacing/>
    </w:pPr>
  </w:style>
  <w:style w:type="paragraph" w:customStyle="1" w:styleId="Affiliation">
    <w:name w:val="Affiliation"/>
    <w:uiPriority w:val="99"/>
    <w:rsid w:val="00390F9F"/>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390F9F"/>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Hyperlink">
    <w:name w:val="Hyperlink"/>
    <w:basedOn w:val="DefaultParagraphFont"/>
    <w:uiPriority w:val="99"/>
    <w:unhideWhenUsed/>
    <w:rsid w:val="00390F9F"/>
    <w:rPr>
      <w:color w:val="0563C1" w:themeColor="hyperlink"/>
      <w:u w:val="single"/>
    </w:rPr>
  </w:style>
  <w:style w:type="character" w:styleId="UnresolvedMention">
    <w:name w:val="Unresolved Mention"/>
    <w:basedOn w:val="DefaultParagraphFont"/>
    <w:uiPriority w:val="99"/>
    <w:semiHidden/>
    <w:unhideWhenUsed/>
    <w:rsid w:val="00390F9F"/>
    <w:rPr>
      <w:color w:val="605E5C"/>
      <w:shd w:val="clear" w:color="auto" w:fill="E1DFDD"/>
    </w:rPr>
  </w:style>
  <w:style w:type="paragraph" w:styleId="Header">
    <w:name w:val="header"/>
    <w:basedOn w:val="Normal"/>
    <w:link w:val="HeaderChar"/>
    <w:uiPriority w:val="99"/>
    <w:unhideWhenUsed/>
    <w:rsid w:val="00236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5E5"/>
  </w:style>
  <w:style w:type="paragraph" w:styleId="Footer">
    <w:name w:val="footer"/>
    <w:basedOn w:val="Normal"/>
    <w:link w:val="FooterChar"/>
    <w:uiPriority w:val="99"/>
    <w:unhideWhenUsed/>
    <w:rsid w:val="00236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thi_vaz@staloysius.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veenmart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5542-5858-47C8-98AE-F8E0456B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23969</Words>
  <Characters>136628</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Vaz</dc:creator>
  <cp:keywords/>
  <dc:description/>
  <cp:lastModifiedBy>Jyothi Vaz</cp:lastModifiedBy>
  <cp:revision>2</cp:revision>
  <dcterms:created xsi:type="dcterms:W3CDTF">2023-07-17T05:12:00Z</dcterms:created>
  <dcterms:modified xsi:type="dcterms:W3CDTF">2023-07-17T05:12:00Z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http://www.zotero.org/styles/international-journal-of-hydrogen-energy</vt:lpwstr>
  </property>
  <property fmtid="{D5CDD505-2E9C-101B-9397-08002B2CF9AE}" pid="4" name="Mendeley Unique User Id_1">
    <vt:lpwstr>d1cad430-8d96-3bee-9fc5-a382627415c2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