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8B0" w:rsidRPr="00FE6580" w:rsidRDefault="00F4357C" w:rsidP="002B4D2C">
      <w:pPr>
        <w:tabs>
          <w:tab w:val="left" w:pos="1521"/>
        </w:tabs>
        <w:spacing w:after="0" w:line="360" w:lineRule="auto"/>
        <w:jc w:val="center"/>
        <w:rPr>
          <w:b/>
        </w:rPr>
      </w:pPr>
      <w:bookmarkStart w:id="0" w:name="_GoBack"/>
      <w:bookmarkEnd w:id="0"/>
      <w:r w:rsidRPr="00FE6580">
        <w:rPr>
          <w:b/>
        </w:rPr>
        <w:t>N-n-HEPTYLANILINE AS A NEW REAGENT FOR THE LIQUID-LIQUID EXTRACTION OF THALLIUM(III)</w:t>
      </w:r>
    </w:p>
    <w:p w:rsidR="00F55723" w:rsidRPr="00FE6580" w:rsidRDefault="00F55723" w:rsidP="00F55723">
      <w:pPr>
        <w:tabs>
          <w:tab w:val="left" w:pos="7560"/>
        </w:tabs>
        <w:spacing w:after="0" w:line="360" w:lineRule="auto"/>
        <w:jc w:val="center"/>
        <w:rPr>
          <w:rFonts w:eastAsia="Times New Roman"/>
          <w:bCs/>
        </w:rPr>
      </w:pPr>
      <w:r w:rsidRPr="00FE6580">
        <w:rPr>
          <w:rFonts w:eastAsia="Times New Roman"/>
          <w:bCs/>
        </w:rPr>
        <w:t>R</w:t>
      </w:r>
      <w:r w:rsidR="009D396D" w:rsidRPr="00FE6580">
        <w:rPr>
          <w:rFonts w:eastAsia="Times New Roman"/>
          <w:bCs/>
        </w:rPr>
        <w:t xml:space="preserve">. </w:t>
      </w:r>
      <w:r w:rsidRPr="00FE6580">
        <w:rPr>
          <w:rFonts w:eastAsia="Times New Roman"/>
          <w:bCs/>
        </w:rPr>
        <w:t>R</w:t>
      </w:r>
      <w:r w:rsidR="009D396D" w:rsidRPr="00FE6580">
        <w:rPr>
          <w:rFonts w:eastAsia="Times New Roman"/>
          <w:bCs/>
        </w:rPr>
        <w:t xml:space="preserve">. </w:t>
      </w:r>
      <w:r w:rsidR="00DC0FE2" w:rsidRPr="00FE6580">
        <w:rPr>
          <w:rFonts w:eastAsia="Times New Roman"/>
          <w:bCs/>
        </w:rPr>
        <w:t>Pawar</w:t>
      </w:r>
      <w:r w:rsidRPr="00FE6580">
        <w:rPr>
          <w:rFonts w:eastAsia="Times New Roman"/>
          <w:bCs/>
          <w:vertAlign w:val="superscript"/>
        </w:rPr>
        <w:t>1</w:t>
      </w:r>
      <w:r w:rsidRPr="00FE6580">
        <w:rPr>
          <w:rFonts w:eastAsia="Times New Roman"/>
          <w:bCs/>
        </w:rPr>
        <w:t>, V</w:t>
      </w:r>
      <w:r w:rsidR="009D396D" w:rsidRPr="00FE6580">
        <w:rPr>
          <w:rFonts w:eastAsia="Times New Roman"/>
          <w:bCs/>
        </w:rPr>
        <w:t xml:space="preserve">. </w:t>
      </w:r>
      <w:r w:rsidRPr="00FE6580">
        <w:rPr>
          <w:rFonts w:eastAsia="Times New Roman"/>
          <w:bCs/>
        </w:rPr>
        <w:t>J</w:t>
      </w:r>
      <w:r w:rsidR="009D396D" w:rsidRPr="00FE6580">
        <w:rPr>
          <w:rFonts w:eastAsia="Times New Roman"/>
          <w:bCs/>
        </w:rPr>
        <w:t xml:space="preserve">. </w:t>
      </w:r>
      <w:r w:rsidR="00DC0FE2" w:rsidRPr="00FE6580">
        <w:rPr>
          <w:rFonts w:eastAsia="Times New Roman"/>
          <w:bCs/>
        </w:rPr>
        <w:t>Suryavanshi</w:t>
      </w:r>
      <w:r w:rsidRPr="00FE6580">
        <w:rPr>
          <w:rFonts w:eastAsia="Times New Roman"/>
          <w:bCs/>
          <w:vertAlign w:val="superscript"/>
        </w:rPr>
        <w:t>1</w:t>
      </w:r>
      <w:r w:rsidR="00DC0C1C" w:rsidRPr="00FE6580">
        <w:rPr>
          <w:rFonts w:eastAsia="Times New Roman"/>
          <w:bCs/>
          <w:vertAlign w:val="superscript"/>
        </w:rPr>
        <w:t>,4</w:t>
      </w:r>
      <w:r w:rsidRPr="00FE6580">
        <w:rPr>
          <w:rFonts w:eastAsia="Times New Roman"/>
          <w:bCs/>
        </w:rPr>
        <w:t>, M</w:t>
      </w:r>
      <w:r w:rsidR="009D396D" w:rsidRPr="00FE6580">
        <w:rPr>
          <w:rFonts w:eastAsia="Times New Roman"/>
          <w:bCs/>
        </w:rPr>
        <w:t xml:space="preserve">. </w:t>
      </w:r>
      <w:r w:rsidRPr="00FE6580">
        <w:rPr>
          <w:rFonts w:eastAsia="Times New Roman"/>
          <w:bCs/>
        </w:rPr>
        <w:t>M</w:t>
      </w:r>
      <w:r w:rsidR="009D396D" w:rsidRPr="00FE6580">
        <w:rPr>
          <w:rFonts w:eastAsia="Times New Roman"/>
          <w:bCs/>
        </w:rPr>
        <w:t xml:space="preserve">. </w:t>
      </w:r>
      <w:r w:rsidR="00DC0FE2" w:rsidRPr="00FE6580">
        <w:rPr>
          <w:rFonts w:eastAsia="Times New Roman"/>
          <w:bCs/>
        </w:rPr>
        <w:t>Patil</w:t>
      </w:r>
      <w:r w:rsidRPr="00FE6580">
        <w:rPr>
          <w:rFonts w:eastAsia="Times New Roman"/>
          <w:bCs/>
          <w:vertAlign w:val="superscript"/>
        </w:rPr>
        <w:t>1</w:t>
      </w:r>
      <w:r w:rsidRPr="00FE6580">
        <w:rPr>
          <w:rFonts w:eastAsia="Times New Roman"/>
          <w:bCs/>
        </w:rPr>
        <w:t>, A</w:t>
      </w:r>
      <w:r w:rsidR="009D396D" w:rsidRPr="00FE6580">
        <w:rPr>
          <w:rFonts w:eastAsia="Times New Roman"/>
          <w:bCs/>
        </w:rPr>
        <w:t xml:space="preserve">. </w:t>
      </w:r>
      <w:r w:rsidRPr="00FE6580">
        <w:rPr>
          <w:rFonts w:eastAsia="Times New Roman"/>
          <w:bCs/>
        </w:rPr>
        <w:t>G</w:t>
      </w:r>
      <w:r w:rsidR="009D396D" w:rsidRPr="00FE6580">
        <w:rPr>
          <w:rFonts w:eastAsia="Times New Roman"/>
          <w:bCs/>
        </w:rPr>
        <w:t xml:space="preserve">. </w:t>
      </w:r>
      <w:r w:rsidR="00DC0FE2" w:rsidRPr="00FE6580">
        <w:rPr>
          <w:rFonts w:eastAsia="Times New Roman"/>
          <w:bCs/>
        </w:rPr>
        <w:t>Mulik</w:t>
      </w:r>
      <w:r w:rsidRPr="00FE6580">
        <w:rPr>
          <w:rFonts w:eastAsia="Times New Roman"/>
          <w:bCs/>
          <w:vertAlign w:val="superscript"/>
        </w:rPr>
        <w:t>2</w:t>
      </w:r>
      <w:r w:rsidRPr="00FE6580">
        <w:rPr>
          <w:rFonts w:eastAsia="Times New Roman"/>
          <w:bCs/>
        </w:rPr>
        <w:t>, S</w:t>
      </w:r>
      <w:r w:rsidR="009D396D" w:rsidRPr="00FE6580">
        <w:rPr>
          <w:rFonts w:eastAsia="Times New Roman"/>
          <w:bCs/>
        </w:rPr>
        <w:t xml:space="preserve">. </w:t>
      </w:r>
      <w:r w:rsidRPr="00FE6580">
        <w:rPr>
          <w:rFonts w:eastAsia="Times New Roman"/>
          <w:bCs/>
        </w:rPr>
        <w:t>S</w:t>
      </w:r>
      <w:r w:rsidR="009D396D" w:rsidRPr="00FE6580">
        <w:rPr>
          <w:rFonts w:eastAsia="Times New Roman"/>
          <w:bCs/>
        </w:rPr>
        <w:t xml:space="preserve">. </w:t>
      </w:r>
      <w:r w:rsidR="00DC0FE2" w:rsidRPr="00FE6580">
        <w:rPr>
          <w:rFonts w:eastAsia="Times New Roman"/>
          <w:bCs/>
        </w:rPr>
        <w:t>Patil</w:t>
      </w:r>
      <w:r w:rsidRPr="00FE6580">
        <w:rPr>
          <w:rFonts w:eastAsia="Times New Roman"/>
          <w:bCs/>
          <w:vertAlign w:val="superscript"/>
        </w:rPr>
        <w:t>3</w:t>
      </w:r>
      <w:r w:rsidR="00DC0FE2" w:rsidRPr="00FE6580">
        <w:rPr>
          <w:rFonts w:eastAsia="Times New Roman"/>
          <w:bCs/>
        </w:rPr>
        <w:t>, G</w:t>
      </w:r>
      <w:r w:rsidR="009D396D" w:rsidRPr="00FE6580">
        <w:rPr>
          <w:rFonts w:eastAsia="Times New Roman"/>
          <w:bCs/>
        </w:rPr>
        <w:t xml:space="preserve"> .</w:t>
      </w:r>
      <w:r w:rsidR="00DC0FE2" w:rsidRPr="00FE6580">
        <w:rPr>
          <w:rFonts w:eastAsia="Times New Roman"/>
          <w:bCs/>
        </w:rPr>
        <w:t>N</w:t>
      </w:r>
      <w:r w:rsidR="009D396D" w:rsidRPr="00FE6580">
        <w:rPr>
          <w:rFonts w:eastAsia="Times New Roman"/>
          <w:bCs/>
        </w:rPr>
        <w:t xml:space="preserve">. </w:t>
      </w:r>
      <w:r w:rsidR="00DC0FE2" w:rsidRPr="00FE6580">
        <w:rPr>
          <w:rFonts w:eastAsia="Times New Roman"/>
          <w:bCs/>
        </w:rPr>
        <w:t>Mulik</w:t>
      </w:r>
      <w:r w:rsidRPr="00FE6580">
        <w:rPr>
          <w:rFonts w:eastAsia="Times New Roman"/>
          <w:bCs/>
          <w:vertAlign w:val="superscript"/>
        </w:rPr>
        <w:t>1*</w:t>
      </w:r>
    </w:p>
    <w:p w:rsidR="00F55723" w:rsidRPr="00FE6580" w:rsidRDefault="00F55723" w:rsidP="00F55723">
      <w:pPr>
        <w:spacing w:after="0" w:line="360" w:lineRule="auto"/>
        <w:jc w:val="center"/>
        <w:rPr>
          <w:rFonts w:eastAsia="Times New Roman"/>
          <w:bCs/>
          <w:i/>
        </w:rPr>
      </w:pPr>
      <w:r w:rsidRPr="00FE6580">
        <w:rPr>
          <w:rFonts w:eastAsia="Times New Roman"/>
          <w:bCs/>
          <w:i/>
          <w:vertAlign w:val="superscript"/>
        </w:rPr>
        <w:t>1</w:t>
      </w:r>
      <w:r w:rsidRPr="00FE6580">
        <w:rPr>
          <w:rFonts w:eastAsia="Times New Roman"/>
          <w:bCs/>
          <w:i/>
        </w:rPr>
        <w:t>Department of Chemistry, Balwant College, Vita - 415 31</w:t>
      </w:r>
      <w:r w:rsidR="001365F2" w:rsidRPr="00FE6580">
        <w:rPr>
          <w:rFonts w:eastAsia="Times New Roman"/>
          <w:bCs/>
          <w:i/>
        </w:rPr>
        <w:t>1</w:t>
      </w:r>
    </w:p>
    <w:p w:rsidR="00F55723" w:rsidRPr="00FE6580" w:rsidRDefault="00F55723" w:rsidP="00F55723">
      <w:pPr>
        <w:spacing w:after="0" w:line="360" w:lineRule="auto"/>
        <w:jc w:val="center"/>
        <w:rPr>
          <w:rFonts w:eastAsia="Times New Roman"/>
          <w:bCs/>
          <w:i/>
        </w:rPr>
      </w:pPr>
      <w:r w:rsidRPr="00FE6580">
        <w:rPr>
          <w:rFonts w:eastAsia="Times New Roman"/>
          <w:bCs/>
          <w:i/>
          <w:vertAlign w:val="superscript"/>
        </w:rPr>
        <w:t>2</w:t>
      </w:r>
      <w:r w:rsidRPr="00FE6580">
        <w:rPr>
          <w:rFonts w:eastAsia="Times New Roman"/>
          <w:bCs/>
          <w:i/>
        </w:rPr>
        <w:t>Department of Chemistry, SGM College, Karad</w:t>
      </w:r>
      <w:r w:rsidR="001365F2" w:rsidRPr="00FE6580">
        <w:rPr>
          <w:rFonts w:eastAsia="Times New Roman"/>
          <w:bCs/>
          <w:i/>
        </w:rPr>
        <w:t xml:space="preserve">– 415 </w:t>
      </w:r>
      <w:r w:rsidRPr="00FE6580">
        <w:rPr>
          <w:rFonts w:eastAsia="Times New Roman"/>
          <w:bCs/>
          <w:i/>
        </w:rPr>
        <w:t>124</w:t>
      </w:r>
    </w:p>
    <w:p w:rsidR="00F55723" w:rsidRPr="00FE6580" w:rsidRDefault="00F55723" w:rsidP="00D21E45">
      <w:pPr>
        <w:spacing w:after="0" w:line="360" w:lineRule="auto"/>
        <w:jc w:val="center"/>
        <w:rPr>
          <w:rFonts w:eastAsia="Times New Roman"/>
          <w:bCs/>
          <w:i/>
        </w:rPr>
      </w:pPr>
      <w:r w:rsidRPr="00FE6580">
        <w:rPr>
          <w:rFonts w:eastAsia="Times New Roman"/>
          <w:bCs/>
          <w:i/>
          <w:vertAlign w:val="superscript"/>
        </w:rPr>
        <w:t>3</w:t>
      </w:r>
      <w:r w:rsidRPr="00FE6580">
        <w:rPr>
          <w:rFonts w:eastAsia="Times New Roman"/>
          <w:bCs/>
          <w:i/>
        </w:rPr>
        <w:t>Department of Chemistry, PDVP College, Tasgaon</w:t>
      </w:r>
      <w:r w:rsidR="001365F2" w:rsidRPr="00FE6580">
        <w:rPr>
          <w:rFonts w:eastAsia="Times New Roman"/>
          <w:bCs/>
          <w:i/>
        </w:rPr>
        <w:t>–</w:t>
      </w:r>
      <w:r w:rsidRPr="00FE6580">
        <w:rPr>
          <w:rFonts w:eastAsia="Times New Roman"/>
          <w:bCs/>
          <w:i/>
        </w:rPr>
        <w:t xml:space="preserve"> 416312</w:t>
      </w:r>
    </w:p>
    <w:p w:rsidR="00DC0C1C" w:rsidRPr="00FE6580" w:rsidRDefault="00DC0C1C" w:rsidP="00D21E45">
      <w:pPr>
        <w:spacing w:after="0" w:line="360" w:lineRule="auto"/>
        <w:jc w:val="center"/>
        <w:rPr>
          <w:rFonts w:eastAsia="Times New Roman"/>
          <w:bCs/>
          <w:i/>
        </w:rPr>
      </w:pPr>
      <w:r w:rsidRPr="00FE6580">
        <w:rPr>
          <w:rFonts w:eastAsia="Times New Roman"/>
          <w:bCs/>
          <w:i/>
          <w:vertAlign w:val="superscript"/>
        </w:rPr>
        <w:t>4</w:t>
      </w:r>
      <w:r w:rsidRPr="00FE6580">
        <w:rPr>
          <w:rFonts w:eastAsia="Times New Roman"/>
          <w:bCs/>
          <w:i/>
        </w:rPr>
        <w:t>Department of Chemistry, D. Y. Patil Technical Campus, Talsande, Kolhapur -</w:t>
      </w:r>
      <w:r w:rsidR="00FA3837" w:rsidRPr="00FE6580">
        <w:rPr>
          <w:rFonts w:eastAsia="Times New Roman"/>
          <w:bCs/>
          <w:i/>
        </w:rPr>
        <w:t>416112</w:t>
      </w:r>
    </w:p>
    <w:p w:rsidR="00D21E45" w:rsidRPr="00FE6580" w:rsidRDefault="00D21E45" w:rsidP="00D21E45">
      <w:pPr>
        <w:spacing w:after="0" w:line="360" w:lineRule="auto"/>
        <w:jc w:val="center"/>
        <w:rPr>
          <w:rFonts w:eastAsia="Times New Roman"/>
          <w:bCs/>
          <w:i/>
        </w:rPr>
      </w:pPr>
    </w:p>
    <w:p w:rsidR="00F55723" w:rsidRPr="00FE6580" w:rsidRDefault="00D21E45" w:rsidP="002B4D2C">
      <w:pPr>
        <w:tabs>
          <w:tab w:val="left" w:pos="1521"/>
        </w:tabs>
        <w:spacing w:after="0" w:line="360" w:lineRule="auto"/>
        <w:jc w:val="center"/>
        <w:rPr>
          <w:b/>
        </w:rPr>
      </w:pPr>
      <w:r w:rsidRPr="00FE6580">
        <w:t>E-mail address of the corresponding author</w:t>
      </w:r>
      <w:r w:rsidRPr="00FE6580">
        <w:rPr>
          <w:bCs/>
          <w:vertAlign w:val="superscript"/>
        </w:rPr>
        <w:t>*</w:t>
      </w:r>
      <w:r w:rsidRPr="00FE6580">
        <w:t>:</w:t>
      </w:r>
      <w:r w:rsidRPr="00FE6580">
        <w:rPr>
          <w:b/>
        </w:rPr>
        <w:t>ganpatraomulik@rediffmail.com</w:t>
      </w:r>
    </w:p>
    <w:p w:rsidR="00D718B0" w:rsidRPr="00FE6580" w:rsidRDefault="004F1EC7" w:rsidP="002B4D2C">
      <w:pPr>
        <w:spacing w:after="0" w:line="360" w:lineRule="auto"/>
        <w:jc w:val="both"/>
      </w:pPr>
      <w:r w:rsidRPr="004F1EC7">
        <w:rPr>
          <w:b/>
        </w:rPr>
        <w:pict>
          <v:rect id="_x0000_i1025" style="width:468pt;height:3pt" o:hralign="center" o:hrstd="t" o:hrnoshade="t" o:hr="t" fillcolor="#943634 [2405]" stroked="f"/>
        </w:pict>
      </w:r>
    </w:p>
    <w:p w:rsidR="00D718B0" w:rsidRPr="00FE6580" w:rsidRDefault="00D718B0" w:rsidP="002B4D2C">
      <w:pPr>
        <w:spacing w:after="0" w:line="360" w:lineRule="auto"/>
        <w:jc w:val="both"/>
        <w:rPr>
          <w:b/>
        </w:rPr>
      </w:pPr>
      <w:r w:rsidRPr="00FE6580">
        <w:rPr>
          <w:b/>
        </w:rPr>
        <w:t>1</w:t>
      </w:r>
      <w:r w:rsidR="00D21E45" w:rsidRPr="00FE6580">
        <w:rPr>
          <w:b/>
        </w:rPr>
        <w:t>.</w:t>
      </w:r>
      <w:r w:rsidRPr="00FE6580">
        <w:rPr>
          <w:b/>
        </w:rPr>
        <w:t xml:space="preserve"> Introduction</w:t>
      </w:r>
    </w:p>
    <w:p w:rsidR="00D718B0" w:rsidRPr="00FE6580" w:rsidRDefault="006A2940" w:rsidP="002B4D2C">
      <w:pPr>
        <w:spacing w:after="0" w:line="360" w:lineRule="auto"/>
        <w:ind w:firstLine="720"/>
        <w:jc w:val="both"/>
      </w:pPr>
      <w:r w:rsidRPr="006A2940">
        <w:t xml:space="preserve">The English chemist William Crookes discovered thallium in 1861, and C Lamy, a French scientist, synthesized metallic thallium for the first time in 1862 [1]. It was commonly used to treat tuberculosis, malaria, and venereal disorders. It was also administered to children to induce hair loss as a side effect of treating scalp ringworm [2]. </w:t>
      </w:r>
      <w:r w:rsidR="00D718B0" w:rsidRPr="00FE6580">
        <w:t xml:space="preserve">It is bluish white, inelastic, soft and easily fusible heavy metal having common oxidation states </w:t>
      </w:r>
      <w:r w:rsidR="0076236D" w:rsidRPr="00FE6580">
        <w:t>+1 (thallous) and +3 (thallic). It</w:t>
      </w:r>
      <w:r w:rsidR="00F87715" w:rsidRPr="00FE6580">
        <w:t xml:space="preserve"> is present in cadmium(II), lead(II), zinc(II) or indium</w:t>
      </w:r>
      <w:r w:rsidR="00D718B0" w:rsidRPr="00FE6580">
        <w:t>(III) compounds as a trace constituent hence extraction and separation is important [3, 4].</w:t>
      </w:r>
    </w:p>
    <w:p w:rsidR="00F47177" w:rsidRPr="00F47177" w:rsidRDefault="00D718B0" w:rsidP="00F47177">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360" w:lineRule="auto"/>
        <w:rPr>
          <w:rFonts w:eastAsiaTheme="minorHAnsi"/>
        </w:rPr>
      </w:pPr>
      <w:r w:rsidRPr="00FE6580">
        <w:t xml:space="preserve">Pure thallium is </w:t>
      </w:r>
      <w:r w:rsidR="00E87184" w:rsidRPr="00FE6580">
        <w:t>found on the earth’s crust in trace amount. It is malleable, soft and bluish-white metal. T</w:t>
      </w:r>
      <w:r w:rsidRPr="00FE6580">
        <w:t>hallium is odourless and tasteless</w:t>
      </w:r>
      <w:r w:rsidR="00E87184" w:rsidRPr="00FE6580">
        <w:t xml:space="preserve"> in its pure form</w:t>
      </w:r>
      <w:r w:rsidRPr="00FE6580">
        <w:t xml:space="preserve">. </w:t>
      </w:r>
      <w:r w:rsidR="00F47177" w:rsidRPr="00F47177">
        <w:rPr>
          <w:rFonts w:eastAsiaTheme="minorHAnsi"/>
        </w:rPr>
        <w:t>When thallium is combined with other substances, it exhibits a colorless to white or yellow appearance [5]. Its persistence in the environment is attributed to its inability to undergo decomposition into simpler substances [6]. Thallium is characterized as a trace element with a relative atomic mass of 204.37 and an atomic number of 81. Due to its density, which is measured at 11.83 g/cm3, it is categorized as a heavy metal [7].</w:t>
      </w:r>
    </w:p>
    <w:p w:rsidR="00D718B0" w:rsidRPr="00FE6580" w:rsidRDefault="00D80EE2" w:rsidP="00F47177">
      <w:pPr>
        <w:tabs>
          <w:tab w:val="left" w:pos="6120"/>
        </w:tabs>
        <w:spacing w:after="0" w:line="360" w:lineRule="auto"/>
        <w:ind w:firstLine="720"/>
        <w:jc w:val="both"/>
      </w:pPr>
      <w:r w:rsidRPr="00FE6580">
        <w:t xml:space="preserve">It mainly occurs in sulphur containing ores </w:t>
      </w:r>
      <w:r w:rsidR="00D718B0" w:rsidRPr="00FE6580">
        <w:t>[8]. In the activation of enzymes Tl (I) is known to rep</w:t>
      </w:r>
      <w:r w:rsidRPr="00FE6580">
        <w:t>lace potassium ions [9]. With</w:t>
      </w:r>
      <w:r w:rsidR="00D718B0" w:rsidRPr="00FE6580">
        <w:t xml:space="preserve"> metals </w:t>
      </w:r>
      <w:r w:rsidRPr="00FE6580">
        <w:t xml:space="preserve">namely </w:t>
      </w:r>
      <w:r w:rsidR="00D718B0" w:rsidRPr="00FE6580">
        <w:t>antimony</w:t>
      </w:r>
      <w:r w:rsidRPr="00FE6580">
        <w:t xml:space="preserve">, silver </w:t>
      </w:r>
      <w:r w:rsidR="00D718B0" w:rsidRPr="00FE6580">
        <w:t xml:space="preserve">and </w:t>
      </w:r>
      <w:r w:rsidRPr="00FE6580">
        <w:t xml:space="preserve">lead </w:t>
      </w:r>
      <w:r w:rsidR="00D718B0" w:rsidRPr="00FE6580">
        <w:t xml:space="preserve">thallium readily forms alloys. The commercial cost of thallium is more than </w:t>
      </w:r>
      <w:r w:rsidR="00D718B0" w:rsidRPr="00FE6580">
        <w:rPr>
          <w:rFonts w:ascii="Sylfaen" w:hAnsi="Sylfaen"/>
        </w:rPr>
        <w:t xml:space="preserve">$ </w:t>
      </w:r>
      <w:r w:rsidR="00D718B0" w:rsidRPr="00FE6580">
        <w:t xml:space="preserve">2000 per kg. The contamination of the environment with thallium results from coal combustion, nonferrous amines and cement plants [10]. </w:t>
      </w:r>
    </w:p>
    <w:p w:rsidR="00A15722" w:rsidRPr="00FE6580" w:rsidRDefault="00D66BDA" w:rsidP="002B4D2C">
      <w:pPr>
        <w:spacing w:after="0" w:line="360" w:lineRule="auto"/>
        <w:ind w:firstLine="720"/>
        <w:jc w:val="both"/>
      </w:pPr>
      <w:r w:rsidRPr="00D66BDA">
        <w:t xml:space="preserve">These days, thallium is utilized in the production of low temperature thermometers, artist's paints, counterfeit jewelry, electronic components, semiconductor materials, optical lenses, alloys, and gamma radiation detecting apparatus. </w:t>
      </w:r>
      <w:r w:rsidR="003415A3" w:rsidRPr="00FE6580">
        <w:t xml:space="preserve">In the visualisation of tumors and in </w:t>
      </w:r>
      <w:r w:rsidR="003415A3" w:rsidRPr="00FE6580">
        <w:lastRenderedPageBreak/>
        <w:t xml:space="preserve">myocardial imaging thallium is </w:t>
      </w:r>
      <w:r w:rsidR="00D718B0" w:rsidRPr="00FE6580">
        <w:t>used as a rad</w:t>
      </w:r>
      <w:r w:rsidR="003415A3" w:rsidRPr="00FE6580">
        <w:t>iological contrast agent</w:t>
      </w:r>
      <w:r w:rsidR="009C1B78" w:rsidRPr="00FE6580">
        <w:t xml:space="preserve">. </w:t>
      </w:r>
      <w:r w:rsidR="00D718B0" w:rsidRPr="00FE6580">
        <w:t xml:space="preserve">The main source of exposure to thallium in the general population is </w:t>
      </w:r>
      <w:r w:rsidR="00A27CEF" w:rsidRPr="00FE6580">
        <w:t xml:space="preserve">due to </w:t>
      </w:r>
      <w:r w:rsidR="0016741F" w:rsidRPr="00FE6580">
        <w:t xml:space="preserve">atmospheric pollution </w:t>
      </w:r>
      <w:r w:rsidR="00D718B0" w:rsidRPr="00FE6580">
        <w:t xml:space="preserve">e.g. </w:t>
      </w:r>
      <w:r w:rsidR="0016741F" w:rsidRPr="00FE6580">
        <w:t>coal-burning power plants [11].</w:t>
      </w:r>
    </w:p>
    <w:p w:rsidR="00D718B0" w:rsidRPr="00FE6580" w:rsidRDefault="005F3372" w:rsidP="002B4D2C">
      <w:pPr>
        <w:spacing w:after="0" w:line="360" w:lineRule="auto"/>
        <w:ind w:firstLine="720"/>
        <w:jc w:val="both"/>
      </w:pPr>
      <w:r w:rsidRPr="005F3372">
        <w:t>The comprehensive index in the 1995 edition of 'Chemical Abstracts' catalogs more than 150 applications and potential uses of thallium and its compounds, dating back to the early 20th century. Thallium salts had widespread applications, including the treatment of syphilis since 1883 and the alleviation of night sweats in tuberculosis patients since 1898 [12]. Starting in 1920, thallium salts found utility as rodent poisons and subsequently as insecticides, maintaining this role as the primary use of the element for the next 45 years [13].</w:t>
      </w:r>
      <w:r w:rsidR="005B0947" w:rsidRPr="00FE6580">
        <w:t xml:space="preserve"> P</w:t>
      </w:r>
      <w:r w:rsidR="00D718B0" w:rsidRPr="00FE6580">
        <w:t xml:space="preserve">lacenta freely </w:t>
      </w:r>
      <w:r w:rsidR="005B0947" w:rsidRPr="00FE6580">
        <w:t xml:space="preserve">crosses thallium </w:t>
      </w:r>
      <w:r w:rsidR="00D718B0" w:rsidRPr="00FE6580">
        <w:t>and prod</w:t>
      </w:r>
      <w:r w:rsidR="00A27CEF" w:rsidRPr="00FE6580">
        <w:t xml:space="preserve">uces </w:t>
      </w:r>
      <w:r w:rsidR="005B0947" w:rsidRPr="00FE6580">
        <w:t>congenital</w:t>
      </w:r>
      <w:r w:rsidR="00A27CEF" w:rsidRPr="00FE6580">
        <w:t>abnormalities as well as fa</w:t>
      </w:r>
      <w:r w:rsidR="00D718B0" w:rsidRPr="00FE6580">
        <w:t>tal death[14]. The toxicity is due to destructive effects on enzyme systems in the body.</w:t>
      </w:r>
    </w:p>
    <w:p w:rsidR="00D718B0" w:rsidRPr="00FE6580" w:rsidRDefault="00D718B0" w:rsidP="002B4D2C">
      <w:pPr>
        <w:spacing w:after="0" w:line="360" w:lineRule="auto"/>
        <w:ind w:firstLine="720"/>
        <w:jc w:val="both"/>
      </w:pPr>
      <w:r w:rsidRPr="00FE6580">
        <w:t xml:space="preserve">By considering all these, </w:t>
      </w:r>
      <w:r w:rsidR="00A27CEF" w:rsidRPr="00FE6580">
        <w:t xml:space="preserve">it is </w:t>
      </w:r>
      <w:r w:rsidRPr="00FE6580">
        <w:t>interesting to develop a extraction and se</w:t>
      </w:r>
      <w:r w:rsidR="00A27CEF" w:rsidRPr="00FE6580">
        <w:t>paration method for thallium.</w:t>
      </w:r>
    </w:p>
    <w:p w:rsidR="00094D50" w:rsidRPr="00FE6580" w:rsidRDefault="00094D50" w:rsidP="00A0404F">
      <w:pPr>
        <w:spacing w:after="0" w:line="240" w:lineRule="auto"/>
        <w:jc w:val="both"/>
      </w:pPr>
    </w:p>
    <w:p w:rsidR="00D718B0" w:rsidRPr="00FE6580" w:rsidRDefault="00D718B0" w:rsidP="002B4D2C">
      <w:pPr>
        <w:spacing w:after="0" w:line="360" w:lineRule="auto"/>
        <w:jc w:val="both"/>
        <w:rPr>
          <w:b/>
        </w:rPr>
      </w:pPr>
      <w:r w:rsidRPr="00FE6580">
        <w:rPr>
          <w:b/>
        </w:rPr>
        <w:t>2</w:t>
      </w:r>
      <w:r w:rsidR="00D21E45" w:rsidRPr="00FE6580">
        <w:rPr>
          <w:b/>
        </w:rPr>
        <w:t>.</w:t>
      </w:r>
      <w:r w:rsidR="005B0947" w:rsidRPr="00FE6580">
        <w:rPr>
          <w:b/>
        </w:rPr>
        <w:t xml:space="preserve"> Summary of liquid-liquid </w:t>
      </w:r>
      <w:r w:rsidRPr="00FE6580">
        <w:rPr>
          <w:b/>
        </w:rPr>
        <w:t>extraction methods for thallium(III) and thallium(I)</w:t>
      </w:r>
    </w:p>
    <w:p w:rsidR="003F7637" w:rsidRPr="003F7637" w:rsidRDefault="003F7637" w:rsidP="002B4D2C">
      <w:pPr>
        <w:spacing w:after="0" w:line="360" w:lineRule="auto"/>
        <w:ind w:firstLine="720"/>
        <w:jc w:val="both"/>
      </w:pPr>
      <w:r w:rsidRPr="003F7637">
        <w:t>The utilization of HMWA (High Molecular Weight Amine) has been examined for the solvent extraction of thallium(III). A swift and uncomplicated method was employed to extract and separate trace amounts of thallium(III) and indium(III) from chloride and iodide solutions at various concentrations of sulfuric acid using trioctylamine [15]. Thallium(III) was efficiently and quantitatively extracted from 2 M hydrobromic acid using N-benzylaniline [16]. Investigation into the extraction of trace amounts of thallium(III) in the presence and absence of macro amounts of gallium(III), indium(III), and iron(III) with solutions of trioctylamine and aliquat 336 revealed co-extraction and extraction suppression occurring in the studied system [17]. A straightforward solvent extraction study for thallium, based on the extraction of thallium forming chlorocomplexes, was conducted using tribenzylamine, achieving a thallium recovery of approximately 95% [18]. N-n-octylaniline in benzene was employed for the liquid-liquid extraction of thallium(III) from aqueous chloride media. For the quantitative extraction of thallium(III), a relatively high concentration of this extractant (0.10 M) was required, and interference from bismuth(III), citrate, ascorbate, thiourea, and thiocyanate was observed [19]. Primary amine, n-octylaniline dissolved in toluene, has been recognized as an effective extractant for thallium(III) when utilizing a salicylate medium [20].</w:t>
      </w:r>
    </w:p>
    <w:p w:rsidR="003D520F" w:rsidRPr="003D520F" w:rsidRDefault="003D520F" w:rsidP="003D520F">
      <w:pPr>
        <w:pBdr>
          <w:top w:val="single" w:sz="2" w:space="0" w:color="D9D9E3"/>
          <w:left w:val="single" w:sz="2" w:space="0" w:color="D9D9E3"/>
          <w:bottom w:val="single" w:sz="2" w:space="0" w:color="D9D9E3"/>
          <w:right w:val="single" w:sz="2" w:space="0" w:color="D9D9E3"/>
        </w:pBdr>
        <w:spacing w:after="100" w:line="360" w:lineRule="auto"/>
      </w:pPr>
      <w:r w:rsidRPr="003D520F">
        <w:rPr>
          <w:rFonts w:ascii="Segoe UI" w:eastAsia="Times New Roman" w:hAnsi="Segoe UI" w:cs="Segoe UI"/>
          <w:color w:val="000000"/>
          <w:sz w:val="27"/>
          <w:szCs w:val="27"/>
        </w:rPr>
        <w:br/>
      </w:r>
      <w:r w:rsidRPr="003D520F">
        <w:t xml:space="preserve">X. Zhang et al. conducted the extraction of thallium(III) and thallium(I) from chloride media </w:t>
      </w:r>
      <w:r w:rsidRPr="003D520F">
        <w:lastRenderedPageBreak/>
        <w:t>in their study [21]. CA-12 was identified as an effective extractant for the separation of Tl(I) and Ga(III), as well as Tl(I) and In(III) [22]. Thallium(I) was successfully extracted using hexanoic acid, a monocarboxylic acid that can be dissolved in benzene, 4-methyl-2-pentanone, chloroform, or nitrobenzene [23]. Organophosphorus compounds have proven to be useful for thallium(III) extraction, with the neutral extractant tri-n-octylphosphine oxide (cyanex 921) demonstrating the ability to extract thallium(III) into toluene at pH 2.0 [24]. This method was extended for the mutual separation of gallium(III) and indium(III) from thallium(III) [25]. Thallium(III) was effectively extracted from a sodium salicylate solution ranging from 1.3 × 10^-3 to 3.1 × 10^-3 M using 10 mL of 45% tris(2-ethylhexyl) phosphate [26]. Additionally, the extraction of thallium(III) from hydrochloric acid solutions was studied using trioctylphosphine oxide and tributyl phosphate [27, 28]. TOPO (tri-n-octylphosphine oxide) exhibited a higher extraction efficiency for thallium(III) compared to tributyl phosphate. Furthermore, the extraction coefficient of thallium(III) with trioctylamine was found to increase with rising acid concentration [29, 30]. A thermodynamic study of the liquid-liquid extraction of thallium(I) was conducted using diethylhexylmonothiophosphoric acid (D2EHMPTA) [31, 32] and di(2-ethylhexyl)dithiophosphoric acid [33] in the organic phase at temperatures ranging from 278.15 to 303.15 K. A method involving crown ether was employed for the separation of thallium(I) from thallium(III) [34]. Finally, the separation of gallium, indium, and thallium was achieved through extraction with n-octylaniline in chloroform [35].</w:t>
      </w:r>
    </w:p>
    <w:p w:rsidR="003D520F" w:rsidRPr="003D520F" w:rsidRDefault="003D520F" w:rsidP="00AB7B1B">
      <w:pPr>
        <w:pBdr>
          <w:top w:val="single" w:sz="2" w:space="0" w:color="D9D9E3"/>
          <w:left w:val="single" w:sz="2" w:space="0" w:color="D9D9E3"/>
          <w:bottom w:val="single" w:sz="2" w:space="0" w:color="D9D9E3"/>
          <w:right w:val="single" w:sz="2" w:space="0" w:color="D9D9E3"/>
        </w:pBdr>
        <w:spacing w:after="100" w:line="360" w:lineRule="auto"/>
      </w:pPr>
      <w:r w:rsidRPr="003D520F">
        <w:t>Top of Form</w:t>
      </w:r>
    </w:p>
    <w:p w:rsidR="00D718B0" w:rsidRPr="00AB7B1B" w:rsidRDefault="00AB7B1B" w:rsidP="00AB7B1B">
      <w:pPr>
        <w:pBdr>
          <w:top w:val="single" w:sz="2" w:space="0" w:color="D9D9E3"/>
          <w:left w:val="single" w:sz="2" w:space="0" w:color="D9D9E3"/>
          <w:bottom w:val="single" w:sz="2" w:space="0" w:color="D9D9E3"/>
          <w:right w:val="single" w:sz="2" w:space="0" w:color="D9D9E3"/>
        </w:pBdr>
        <w:spacing w:after="100" w:line="360" w:lineRule="auto"/>
      </w:pPr>
      <w:r w:rsidRPr="00AB7B1B">
        <w:t>Thallium(III) was successfully separated from geological material using methyl isobutyl ketone (MIBK) in hydrobromic acid [36, 37]. An alternative method involved the extraction of thallium(III) from 10 M hydrochloric acid media using isoamyl acetate [38]. LIX 63 was employed to extract thallium(III) from 0.1-10 M hydrochloric acid media, revealing that the distribution coefficient of thallium increases with rising temperature [39]. This extraction process was found to be dispersion-free [40, 41]. Investigations into the liquid-liquid extraction of thallium(III) from NaCl-H2SO4 solution in butyl acetate were conducted using PVDF (polyvinylidene fluoride, hydrophobic) and polypropylene HF (hollow fiber) [42-45]. It's worth noting that Fe(III) was partially co-extracted with thallium(III) [46]. Another study involved the rapid liquid-liquid extraction of thallium(III) from succinate media using 2-octylaminopyridine in chloroform as an extractant [47].</w:t>
      </w:r>
    </w:p>
    <w:p w:rsidR="002656BA" w:rsidRPr="002656BA" w:rsidRDefault="002656BA" w:rsidP="002B4D2C">
      <w:pPr>
        <w:spacing w:after="0" w:line="360" w:lineRule="auto"/>
        <w:ind w:firstLine="720"/>
        <w:jc w:val="both"/>
      </w:pPr>
      <w:r w:rsidRPr="002656BA">
        <w:lastRenderedPageBreak/>
        <w:t>The thermal decomposition of metal complexes extracted with high molecular weight amines was investigated [48]. Thallium-201 was effectively separated from lead-201 using n-benzylaniline [49]. A thorough examination of the liquid-liquid extraction of indium and thallium from chloride media using the resin ion exchange method was conducted [50]. The solvent extraction behavior of gallium(III), indium(III), and thallium(III) with cyanex-925 (Bis-2,4,4-trimethylpentyl-n-octyl phosphine oxide) was studied [51]. Kuchekar et al. performed a reverse phase separation of gallium(III), indium(III), and thallium(III) [52]. An innovative method was developed for the selective extraction and chromatographic separation of thallium(III) using N-n-octylaniline as a stationary phase on silica gel [53]. A new, efficient procedure for the simultaneous preconcentration of ultratrace amounts of gold and thallium was established using an ion pair-based ultrasound-assisted emulsification-solidified floating organic drop microextraction approach, followed by graphite furnace atomic absorption spectrometry determination [54]. Additionally, methylene blue has been proposed as a new analytical reagent for the catalytic spectrophotometric determination of thallium(I) [55]. The complexometric determination of thallium(III) using bromide as a masking agent and silver(I) as a demasking agent was also explored [56].</w:t>
      </w:r>
    </w:p>
    <w:p w:rsidR="00F07CAF" w:rsidRDefault="00F07CAF" w:rsidP="002B4D2C">
      <w:pPr>
        <w:spacing w:after="0" w:line="360" w:lineRule="auto"/>
        <w:ind w:firstLine="720"/>
        <w:jc w:val="both"/>
      </w:pPr>
      <w:r w:rsidRPr="00F07CAF">
        <w:t>Under pseudo three-phase equilibrium, a method for separating Tl(I) and Tl(III) in the presence of other heavy metals has been established [57].</w:t>
      </w:r>
    </w:p>
    <w:p w:rsidR="008A4FDE" w:rsidRPr="008A4FDE" w:rsidRDefault="008A4FDE" w:rsidP="008A4FDE">
      <w:pPr>
        <w:spacing w:after="0" w:line="360" w:lineRule="auto"/>
        <w:ind w:firstLine="720"/>
        <w:jc w:val="both"/>
      </w:pPr>
      <w:r w:rsidRPr="008A4FDE">
        <w:t>In this study, we suggest a straightforward and fast thallium(III) extraction method. We examined the selective and quantitative extraction of thallium(III) using N-n-heptylaniline in xylene. Several parameters, including reagent concentration, acid concentration, loading, volume ratio, contact time, and temperature, were systematically investigated. The nature of the extracted species was predicted by utilizing a log[D] vs. log[C] plot. It was determined that numerous cations and anions do not interfere with the process. This proposed method was effectively applied to separate thallium(III) from binary, ternary mixtures, and alloys.</w:t>
      </w:r>
    </w:p>
    <w:p w:rsidR="00D718B0" w:rsidRPr="00FE6580" w:rsidRDefault="00D718B0" w:rsidP="002B4D2C">
      <w:pPr>
        <w:spacing w:after="0" w:line="360" w:lineRule="auto"/>
        <w:jc w:val="both"/>
      </w:pPr>
      <w:r w:rsidRPr="00FE6580">
        <w:rPr>
          <w:b/>
        </w:rPr>
        <w:t>3</w:t>
      </w:r>
      <w:r w:rsidR="00D21E45" w:rsidRPr="00FE6580">
        <w:rPr>
          <w:b/>
        </w:rPr>
        <w:t>.</w:t>
      </w:r>
      <w:r w:rsidRPr="00FE6580">
        <w:rPr>
          <w:b/>
        </w:rPr>
        <w:t xml:space="preserve"> Experimental</w:t>
      </w:r>
    </w:p>
    <w:p w:rsidR="00D718B0" w:rsidRPr="00FE6580" w:rsidRDefault="00D718B0" w:rsidP="002B4D2C">
      <w:pPr>
        <w:spacing w:after="0" w:line="360" w:lineRule="auto"/>
        <w:jc w:val="both"/>
        <w:rPr>
          <w:b/>
        </w:rPr>
      </w:pPr>
      <w:r w:rsidRPr="00FE6580">
        <w:rPr>
          <w:b/>
        </w:rPr>
        <w:t>3.1 Instrumentation</w:t>
      </w:r>
    </w:p>
    <w:p w:rsidR="00D718B0" w:rsidRPr="00FE6580" w:rsidRDefault="00D718B0" w:rsidP="002B4D2C">
      <w:pPr>
        <w:spacing w:after="0" w:line="360" w:lineRule="auto"/>
        <w:ind w:firstLine="720"/>
        <w:jc w:val="both"/>
      </w:pPr>
      <w:r w:rsidRPr="00FE6580">
        <w:t>Elico pH meter model (LI-120) was used to read pH of the solution. Digital balance was used for the weighing purpose.</w:t>
      </w:r>
    </w:p>
    <w:p w:rsidR="00A0404F" w:rsidRPr="00FE6580" w:rsidRDefault="00A0404F" w:rsidP="00A0404F">
      <w:pPr>
        <w:spacing w:after="0" w:line="240" w:lineRule="auto"/>
        <w:ind w:firstLine="720"/>
        <w:jc w:val="both"/>
      </w:pPr>
    </w:p>
    <w:p w:rsidR="00D718B0" w:rsidRPr="00FE6580" w:rsidRDefault="00D718B0" w:rsidP="002B4D2C">
      <w:pPr>
        <w:spacing w:after="0" w:line="360" w:lineRule="auto"/>
        <w:jc w:val="both"/>
        <w:rPr>
          <w:b/>
        </w:rPr>
      </w:pPr>
      <w:r w:rsidRPr="00FE6580">
        <w:rPr>
          <w:b/>
        </w:rPr>
        <w:t>3.2 Reagent and solution</w:t>
      </w:r>
    </w:p>
    <w:p w:rsidR="00D718B0" w:rsidRPr="00FE6580" w:rsidRDefault="00D718B0" w:rsidP="002B4D2C">
      <w:pPr>
        <w:spacing w:after="0" w:line="360" w:lineRule="auto"/>
        <w:jc w:val="both"/>
        <w:rPr>
          <w:b/>
        </w:rPr>
      </w:pPr>
      <w:r w:rsidRPr="00FE6580">
        <w:rPr>
          <w:b/>
        </w:rPr>
        <w:t xml:space="preserve">3.2.1 </w:t>
      </w:r>
      <w:r w:rsidR="002553D7" w:rsidRPr="00FE6580">
        <w:rPr>
          <w:b/>
        </w:rPr>
        <w:t>Thallium(III) solution</w:t>
      </w:r>
    </w:p>
    <w:p w:rsidR="00D718B0" w:rsidRPr="00FE6580" w:rsidRDefault="00D718B0" w:rsidP="002B4D2C">
      <w:pPr>
        <w:spacing w:after="0" w:line="360" w:lineRule="auto"/>
        <w:ind w:firstLine="720"/>
        <w:jc w:val="both"/>
      </w:pPr>
      <w:r w:rsidRPr="00FE6580">
        <w:lastRenderedPageBreak/>
        <w:t>Stock solution of thallium(I) was made by dissolving an adequate quantity of its nitrate salt in very dilut</w:t>
      </w:r>
      <w:r w:rsidR="00E77B61" w:rsidRPr="00FE6580">
        <w:t>e nitric acid. Further thallium</w:t>
      </w:r>
      <w:r w:rsidRPr="00FE6580">
        <w:t>(I) was converted to thallium(III) using saturated bromine water, then the solution was standardized complexometrically.</w:t>
      </w:r>
    </w:p>
    <w:p w:rsidR="00A0404F" w:rsidRPr="00FE6580" w:rsidRDefault="00A0404F" w:rsidP="000946C3">
      <w:pPr>
        <w:spacing w:after="0" w:line="240" w:lineRule="auto"/>
        <w:jc w:val="both"/>
      </w:pPr>
    </w:p>
    <w:p w:rsidR="00D718B0" w:rsidRPr="00FE6580" w:rsidRDefault="00D718B0" w:rsidP="002B4D2C">
      <w:pPr>
        <w:spacing w:after="0" w:line="360" w:lineRule="auto"/>
        <w:jc w:val="both"/>
        <w:rPr>
          <w:b/>
        </w:rPr>
      </w:pPr>
      <w:r w:rsidRPr="00FE6580">
        <w:rPr>
          <w:b/>
        </w:rPr>
        <w:t xml:space="preserve">3.2.2 </w:t>
      </w:r>
      <w:r w:rsidR="002553D7" w:rsidRPr="00FE6580">
        <w:rPr>
          <w:b/>
        </w:rPr>
        <w:t>T</w:t>
      </w:r>
      <w:r w:rsidR="00E77B61" w:rsidRPr="00FE6580">
        <w:rPr>
          <w:b/>
        </w:rPr>
        <w:t>horium</w:t>
      </w:r>
      <w:r w:rsidR="002553D7" w:rsidRPr="00FE6580">
        <w:rPr>
          <w:b/>
        </w:rPr>
        <w:t>(IV) nitrate</w:t>
      </w:r>
      <w:r w:rsidR="00E77B61" w:rsidRPr="00FE6580">
        <w:rPr>
          <w:b/>
        </w:rPr>
        <w:t xml:space="preserve"> (0.001 M) s</w:t>
      </w:r>
      <w:r w:rsidR="002553D7" w:rsidRPr="00FE6580">
        <w:rPr>
          <w:b/>
        </w:rPr>
        <w:t>olution</w:t>
      </w:r>
    </w:p>
    <w:p w:rsidR="00D718B0" w:rsidRPr="00FE6580" w:rsidRDefault="008029AF" w:rsidP="002B4D2C">
      <w:pPr>
        <w:spacing w:after="0" w:line="360" w:lineRule="auto"/>
        <w:ind w:firstLine="720"/>
        <w:jc w:val="both"/>
      </w:pPr>
      <w:r w:rsidRPr="008029AF">
        <w:t>A 0.01 M solution of thorium nitrate was prepared by dissolving the appropriate amount of thorium nitrate salt in double-distilled water and was subsequently standardized using a standard zinc(II) solution. A working solution of thorium nitrate with a concentration of 0.001 M was prepared through proper dilution.</w:t>
      </w:r>
    </w:p>
    <w:p w:rsidR="002553D7" w:rsidRPr="00FE6580" w:rsidRDefault="002553D7" w:rsidP="002B4D2C">
      <w:pPr>
        <w:spacing w:after="0" w:line="360" w:lineRule="auto"/>
        <w:ind w:firstLine="720"/>
        <w:jc w:val="both"/>
        <w:rPr>
          <w:b/>
        </w:rPr>
      </w:pPr>
    </w:p>
    <w:p w:rsidR="00D718B0" w:rsidRPr="00FE6580" w:rsidRDefault="00D718B0" w:rsidP="002B4D2C">
      <w:pPr>
        <w:spacing w:after="0" w:line="360" w:lineRule="auto"/>
        <w:jc w:val="both"/>
        <w:rPr>
          <w:b/>
        </w:rPr>
      </w:pPr>
      <w:r w:rsidRPr="00FE6580">
        <w:rPr>
          <w:b/>
        </w:rPr>
        <w:t xml:space="preserve">3.2.3 EDTA </w:t>
      </w:r>
      <w:r w:rsidR="00570963" w:rsidRPr="00FE6580">
        <w:rPr>
          <w:b/>
        </w:rPr>
        <w:t xml:space="preserve">(0.001 M) </w:t>
      </w:r>
      <w:r w:rsidRPr="00FE6580">
        <w:rPr>
          <w:b/>
        </w:rPr>
        <w:t xml:space="preserve">solution </w:t>
      </w:r>
    </w:p>
    <w:p w:rsidR="00A0404F" w:rsidRPr="00FF0800" w:rsidRDefault="00FF0800" w:rsidP="00FF0800">
      <w:pPr>
        <w:spacing w:after="0" w:line="360" w:lineRule="auto"/>
        <w:ind w:firstLine="720"/>
        <w:jc w:val="both"/>
      </w:pPr>
      <w:r w:rsidRPr="00FF0800">
        <w:t>A standard 0.01 M solution of EDTA was created by dissolving 3.722 grams of disodium EDTA salt in 1.0 liter of double-distilled water and then standardized using complexometric analysis. A 0.001 M EDTA solution was prepared through appropriate dilution.</w:t>
      </w:r>
    </w:p>
    <w:p w:rsidR="00FF0800" w:rsidRPr="00FE6580" w:rsidRDefault="00FF0800" w:rsidP="00A0404F">
      <w:pPr>
        <w:spacing w:after="0" w:line="240" w:lineRule="auto"/>
        <w:ind w:firstLine="720"/>
        <w:jc w:val="both"/>
        <w:rPr>
          <w:b/>
        </w:rPr>
      </w:pPr>
    </w:p>
    <w:p w:rsidR="00D718B0" w:rsidRPr="00FE6580" w:rsidRDefault="00D718B0" w:rsidP="002B4D2C">
      <w:pPr>
        <w:spacing w:after="0" w:line="360" w:lineRule="auto"/>
        <w:jc w:val="both"/>
        <w:rPr>
          <w:b/>
        </w:rPr>
      </w:pPr>
      <w:r w:rsidRPr="00FE6580">
        <w:rPr>
          <w:b/>
        </w:rPr>
        <w:t>3.2.4 N-n-</w:t>
      </w:r>
      <w:r w:rsidR="00570963" w:rsidRPr="00FE6580">
        <w:rPr>
          <w:b/>
        </w:rPr>
        <w:t>H</w:t>
      </w:r>
      <w:r w:rsidRPr="00FE6580">
        <w:rPr>
          <w:b/>
        </w:rPr>
        <w:t>eptylaniline</w:t>
      </w:r>
      <w:r w:rsidR="000946C3" w:rsidRPr="00FE6580">
        <w:rPr>
          <w:b/>
        </w:rPr>
        <w:t xml:space="preserve">reagent </w:t>
      </w:r>
      <w:r w:rsidR="00E8696B" w:rsidRPr="00FE6580">
        <w:rPr>
          <w:b/>
        </w:rPr>
        <w:t>solution</w:t>
      </w:r>
    </w:p>
    <w:p w:rsidR="00D718B0" w:rsidRPr="00FE6580" w:rsidRDefault="000946C3" w:rsidP="002B4D2C">
      <w:pPr>
        <w:spacing w:after="0" w:line="360" w:lineRule="auto"/>
        <w:ind w:firstLine="720"/>
        <w:jc w:val="both"/>
      </w:pPr>
      <w:r w:rsidRPr="00FE6580">
        <w:t xml:space="preserve">By the method of </w:t>
      </w:r>
      <w:r w:rsidR="00D718B0" w:rsidRPr="00FE6580">
        <w:t>Z. G. Gardlund</w:t>
      </w:r>
      <w:r w:rsidRPr="00FE6580">
        <w:t>N-n-heptylaniline was synthesized</w:t>
      </w:r>
      <w:r w:rsidR="00D718B0" w:rsidRPr="00FE6580">
        <w:t xml:space="preserve">and </w:t>
      </w:r>
      <w:r w:rsidRPr="00FE6580">
        <w:t>by using xylene as the diluent</w:t>
      </w:r>
      <w:r w:rsidR="00D718B0" w:rsidRPr="00FE6580">
        <w:t>it</w:t>
      </w:r>
      <w:r w:rsidRPr="00FE6580">
        <w:t>s solution (%,v/v) was prepared.</w:t>
      </w:r>
    </w:p>
    <w:p w:rsidR="00A0404F" w:rsidRPr="00FE6580" w:rsidRDefault="00A0404F" w:rsidP="00A0404F">
      <w:pPr>
        <w:spacing w:after="0" w:line="240" w:lineRule="auto"/>
        <w:ind w:firstLine="720"/>
        <w:jc w:val="both"/>
      </w:pPr>
    </w:p>
    <w:p w:rsidR="00D718B0" w:rsidRPr="00FE6580" w:rsidRDefault="00D718B0" w:rsidP="002B4D2C">
      <w:pPr>
        <w:spacing w:after="0" w:line="360" w:lineRule="auto"/>
        <w:jc w:val="both"/>
        <w:rPr>
          <w:b/>
          <w:u w:val="single"/>
        </w:rPr>
      </w:pPr>
      <w:r w:rsidRPr="00FE6580">
        <w:rPr>
          <w:b/>
        </w:rPr>
        <w:t>3.2.5 Indicator</w:t>
      </w:r>
    </w:p>
    <w:p w:rsidR="00D718B0" w:rsidRPr="00FE6580" w:rsidRDefault="000946C3" w:rsidP="002B4D2C">
      <w:pPr>
        <w:spacing w:after="0" w:line="360" w:lineRule="auto"/>
        <w:ind w:firstLine="720"/>
        <w:jc w:val="both"/>
      </w:pPr>
      <w:r w:rsidRPr="00FE6580">
        <w:t>B</w:t>
      </w:r>
      <w:r w:rsidR="0073003C" w:rsidRPr="00FE6580">
        <w:t>y accurate dilution</w:t>
      </w:r>
      <w:r w:rsidRPr="00FE6580">
        <w:t xml:space="preserve"> working solutions were prepared</w:t>
      </w:r>
      <w:r w:rsidR="0073003C" w:rsidRPr="00FE6580">
        <w:t xml:space="preserve">. </w:t>
      </w:r>
      <w:r w:rsidR="00D718B0" w:rsidRPr="00FE6580">
        <w:t>AR grade chemicals and very pure solvents were used.</w:t>
      </w:r>
    </w:p>
    <w:p w:rsidR="00A0404F" w:rsidRPr="00FE6580" w:rsidRDefault="00A0404F" w:rsidP="00A0404F">
      <w:pPr>
        <w:spacing w:after="0" w:line="240" w:lineRule="auto"/>
        <w:ind w:firstLine="720"/>
        <w:jc w:val="both"/>
      </w:pPr>
    </w:p>
    <w:p w:rsidR="00D718B0" w:rsidRPr="00FE6580" w:rsidRDefault="001365F2" w:rsidP="002B4D2C">
      <w:pPr>
        <w:spacing w:after="0" w:line="360" w:lineRule="auto"/>
        <w:jc w:val="both"/>
        <w:rPr>
          <w:b/>
        </w:rPr>
      </w:pPr>
      <w:r w:rsidRPr="00FE6580">
        <w:rPr>
          <w:b/>
        </w:rPr>
        <w:t>3.3</w:t>
      </w:r>
      <w:r w:rsidR="00D718B0" w:rsidRPr="00FE6580">
        <w:rPr>
          <w:b/>
        </w:rPr>
        <w:t xml:space="preserve"> General extraction procedure</w:t>
      </w:r>
    </w:p>
    <w:p w:rsidR="00D718B0" w:rsidRPr="00FE6580" w:rsidRDefault="000946C3" w:rsidP="002B4D2C">
      <w:pPr>
        <w:spacing w:after="0" w:line="360" w:lineRule="auto"/>
        <w:ind w:firstLine="720"/>
        <w:jc w:val="both"/>
      </w:pPr>
      <w:r w:rsidRPr="00FE6580">
        <w:t>A</w:t>
      </w:r>
      <w:r w:rsidR="00D718B0" w:rsidRPr="00FE6580">
        <w:t>n aliquot of solution containing 1 mg of thallium(III), add sufficie</w:t>
      </w:r>
      <w:r w:rsidRPr="00FE6580">
        <w:t>nt quantity of HCl</w:t>
      </w:r>
      <w:r w:rsidR="00D718B0" w:rsidRPr="00FE6580">
        <w:t xml:space="preserve"> to make the concentration of 1 M in a total volume of 15 mL.</w:t>
      </w:r>
      <w:r w:rsidRPr="00FE6580">
        <w:t>I</w:t>
      </w:r>
      <w:r w:rsidR="00D718B0" w:rsidRPr="00FE6580">
        <w:t>nto a 125 mL separating funnel</w:t>
      </w:r>
      <w:r w:rsidRPr="00FE6580">
        <w:t xml:space="preserve"> transfer the solution </w:t>
      </w:r>
      <w:r w:rsidR="00D718B0" w:rsidRPr="00FE6580">
        <w:t>and shake the solution for 1 minute with 10 mL of 0.10 M N-</w:t>
      </w:r>
      <w:r w:rsidR="00CD7819" w:rsidRPr="00FE6580">
        <w:t>n-heptylaniline in xylene. S</w:t>
      </w:r>
      <w:r w:rsidR="00D718B0" w:rsidRPr="00FE6580">
        <w:t xml:space="preserve">wirl the solution </w:t>
      </w:r>
      <w:r w:rsidR="00FE6580" w:rsidRPr="00FE6580">
        <w:t xml:space="preserve">from the separating funnel </w:t>
      </w:r>
      <w:r w:rsidR="00D718B0" w:rsidRPr="00FE6580">
        <w:t>and allow</w:t>
      </w:r>
      <w:r w:rsidR="00FE6580" w:rsidRPr="00FE6580">
        <w:t>ed to</w:t>
      </w:r>
      <w:r w:rsidR="00CD7819" w:rsidRPr="00FE6580">
        <w:t>separat</w:t>
      </w:r>
      <w:r w:rsidR="00FE6580" w:rsidRPr="00FE6580">
        <w:t xml:space="preserve">e </w:t>
      </w:r>
      <w:r w:rsidR="00D718B0" w:rsidRPr="00FE6580">
        <w:t xml:space="preserve">the two phases. The organic phase was </w:t>
      </w:r>
      <w:r w:rsidR="00CD7819" w:rsidRPr="00FE6580">
        <w:t>back</w:t>
      </w:r>
      <w:r w:rsidR="00D718B0" w:rsidRPr="00FE6580">
        <w:t xml:space="preserve">stripped twice with 40mL of acetate buffer. The amount of thallium(III) was determined complexometrically, by adding excess of 0.001MEDTA and back titrating against 0.001M thorium nitrate using </w:t>
      </w:r>
      <w:r w:rsidR="00CD7819" w:rsidRPr="00FE6580">
        <w:t>0.1% xylenol orange indicator. Y</w:t>
      </w:r>
      <w:r w:rsidR="00D718B0" w:rsidRPr="00FE6580">
        <w:t>ellow to red violet</w:t>
      </w:r>
      <w:r w:rsidR="00CD7819" w:rsidRPr="00FE6580">
        <w:t xml:space="preserve"> is end point</w:t>
      </w:r>
      <w:r w:rsidR="00D718B0" w:rsidRPr="00FE6580">
        <w:t>.</w:t>
      </w:r>
    </w:p>
    <w:p w:rsidR="00CD7819" w:rsidRPr="00FE6580" w:rsidRDefault="00CD7819" w:rsidP="002B4D2C">
      <w:pPr>
        <w:spacing w:after="0" w:line="360" w:lineRule="auto"/>
        <w:jc w:val="both"/>
        <w:rPr>
          <w:b/>
        </w:rPr>
      </w:pPr>
    </w:p>
    <w:p w:rsidR="00D718B0" w:rsidRPr="00FE6580" w:rsidRDefault="00D718B0" w:rsidP="002B4D2C">
      <w:pPr>
        <w:spacing w:after="0" w:line="360" w:lineRule="auto"/>
        <w:jc w:val="both"/>
        <w:rPr>
          <w:b/>
        </w:rPr>
      </w:pPr>
      <w:r w:rsidRPr="00FE6580">
        <w:rPr>
          <w:b/>
        </w:rPr>
        <w:t>4</w:t>
      </w:r>
      <w:r w:rsidR="00D21E45" w:rsidRPr="00FE6580">
        <w:rPr>
          <w:b/>
        </w:rPr>
        <w:t>.</w:t>
      </w:r>
      <w:r w:rsidRPr="00FE6580">
        <w:rPr>
          <w:b/>
        </w:rPr>
        <w:t xml:space="preserve"> Results and Discussion</w:t>
      </w:r>
    </w:p>
    <w:p w:rsidR="00D718B0" w:rsidRPr="00FE6580" w:rsidRDefault="00D718B0" w:rsidP="002B4D2C">
      <w:pPr>
        <w:spacing w:after="0" w:line="360" w:lineRule="auto"/>
        <w:jc w:val="both"/>
        <w:rPr>
          <w:b/>
        </w:rPr>
      </w:pPr>
      <w:r w:rsidRPr="00FE6580">
        <w:rPr>
          <w:b/>
        </w:rPr>
        <w:lastRenderedPageBreak/>
        <w:t xml:space="preserve">4.1 </w:t>
      </w:r>
      <w:r w:rsidR="00CD7819" w:rsidRPr="00FE6580">
        <w:rPr>
          <w:b/>
        </w:rPr>
        <w:t>Influence</w:t>
      </w:r>
      <w:r w:rsidRPr="00FE6580">
        <w:rPr>
          <w:b/>
        </w:rPr>
        <w:t xml:space="preserve"> of acid concentration on extraction of thallium(III)</w:t>
      </w:r>
    </w:p>
    <w:p w:rsidR="00F93545" w:rsidRPr="00F93545" w:rsidRDefault="00F93545" w:rsidP="00F93545">
      <w:pPr>
        <w:pStyle w:val="Default"/>
        <w:spacing w:line="360" w:lineRule="auto"/>
        <w:rPr>
          <w:noProof/>
          <w:color w:val="auto"/>
        </w:rPr>
      </w:pPr>
      <w:r w:rsidRPr="00F93545">
        <w:rPr>
          <w:noProof/>
          <w:color w:val="auto"/>
        </w:rPr>
        <w:t>The extraction of 1 mg of thallium(III) was investigated using various acids, including hydrochloric, hydrobromic, nitric, sulphuric, and perchloric acid media, within the concentration range of 0.1 to 7.5 M. This extraction process utilized 0.10 M N-n-heptylaniline in xylene, maintaining an aqueous-to-organic volume ratio of 1.5:1. Thallium(III) extraction increased proportionally with the concentration of the acid, reaching full extraction efficiency in hydrochloric and hydrobromic acid media at concentrations between 0.5 and 7.5 M (refer to Figure 1). Throughout the study, a concentration of 1.0 M hydrochloric acid was consistently used due to its broader range of applications compared to hydrobromic acid. The other acids tested did not yield complete extraction.</w:t>
      </w:r>
    </w:p>
    <w:p w:rsidR="00C1720D" w:rsidRPr="00FE6580" w:rsidRDefault="00C1720D" w:rsidP="00C1720D">
      <w:pPr>
        <w:pStyle w:val="Default"/>
        <w:spacing w:line="360" w:lineRule="auto"/>
        <w:jc w:val="center"/>
        <w:rPr>
          <w:b/>
          <w:color w:val="auto"/>
        </w:rPr>
      </w:pPr>
      <w:r w:rsidRPr="00FE6580">
        <w:rPr>
          <w:b/>
          <w:noProof/>
          <w:color w:val="auto"/>
        </w:rPr>
        <w:drawing>
          <wp:inline distT="0" distB="0" distL="0" distR="0">
            <wp:extent cx="5274945" cy="4386146"/>
            <wp:effectExtent l="19050" t="0" r="1905" b="0"/>
            <wp:docPr id="3" name="Picture 6" descr="C:\Users\Laptop\Download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ptop\Downloads\1.tif"/>
                    <pic:cNvPicPr>
                      <a:picLocks noChangeAspect="1" noChangeArrowheads="1"/>
                    </pic:cNvPicPr>
                  </pic:nvPicPr>
                  <pic:blipFill>
                    <a:blip r:embed="rId8"/>
                    <a:srcRect/>
                    <a:stretch>
                      <a:fillRect/>
                    </a:stretch>
                  </pic:blipFill>
                  <pic:spPr bwMode="auto">
                    <a:xfrm>
                      <a:off x="0" y="0"/>
                      <a:ext cx="5274945" cy="4386146"/>
                    </a:xfrm>
                    <a:prstGeom prst="rect">
                      <a:avLst/>
                    </a:prstGeom>
                    <a:noFill/>
                    <a:ln w="9525">
                      <a:noFill/>
                      <a:miter lim="800000"/>
                      <a:headEnd/>
                      <a:tailEnd/>
                    </a:ln>
                  </pic:spPr>
                </pic:pic>
              </a:graphicData>
            </a:graphic>
          </wp:inline>
        </w:drawing>
      </w:r>
    </w:p>
    <w:p w:rsidR="00C1720D" w:rsidRPr="00FE6580" w:rsidRDefault="00C1720D" w:rsidP="00C1720D">
      <w:pPr>
        <w:pStyle w:val="Default"/>
        <w:spacing w:line="360" w:lineRule="auto"/>
        <w:jc w:val="center"/>
        <w:rPr>
          <w:color w:val="auto"/>
        </w:rPr>
      </w:pPr>
    </w:p>
    <w:p w:rsidR="00C1720D" w:rsidRPr="00FE6580" w:rsidRDefault="00D33EF6" w:rsidP="00C1720D">
      <w:pPr>
        <w:spacing w:after="0" w:line="360" w:lineRule="auto"/>
        <w:jc w:val="center"/>
        <w:rPr>
          <w:b/>
        </w:rPr>
      </w:pPr>
      <w:r>
        <w:rPr>
          <w:b/>
        </w:rPr>
        <w:t xml:space="preserve">Figure </w:t>
      </w:r>
      <w:r w:rsidR="00C1720D" w:rsidRPr="00FE6580">
        <w:rPr>
          <w:b/>
        </w:rPr>
        <w:t xml:space="preserve">1 Effect of acid concentration </w:t>
      </w:r>
    </w:p>
    <w:p w:rsidR="00D718B0" w:rsidRPr="00FE6580" w:rsidRDefault="00D718B0" w:rsidP="002B4D2C">
      <w:pPr>
        <w:spacing w:after="0" w:line="360" w:lineRule="auto"/>
        <w:jc w:val="both"/>
        <w:rPr>
          <w:b/>
        </w:rPr>
      </w:pPr>
      <w:r w:rsidRPr="00FE6580">
        <w:rPr>
          <w:b/>
        </w:rPr>
        <w:t xml:space="preserve">4.2 </w:t>
      </w:r>
      <w:r w:rsidR="00CD7819" w:rsidRPr="00FE6580">
        <w:rPr>
          <w:b/>
        </w:rPr>
        <w:t xml:space="preserve">Influence </w:t>
      </w:r>
      <w:r w:rsidRPr="00FE6580">
        <w:rPr>
          <w:b/>
        </w:rPr>
        <w:t>of reagent concentration on extraction of thallium(III)</w:t>
      </w:r>
    </w:p>
    <w:p w:rsidR="00C1720D" w:rsidRPr="00FE6580" w:rsidRDefault="00A15747" w:rsidP="00A15747">
      <w:pPr>
        <w:spacing w:after="0" w:line="360" w:lineRule="auto"/>
        <w:rPr>
          <w:b/>
        </w:rPr>
      </w:pPr>
      <w:r w:rsidRPr="00A15747">
        <w:rPr>
          <w:noProof/>
        </w:rPr>
        <w:t xml:space="preserve">The thallium(III) extraction was enhanced with an increase in the concentration of N-n-heptylaniline. Surprisingly, having an excess of extractant concentration did not negatively impact the extent of extraction (see Figure 2). It was determined that 10 mL of 0.10 M N-n-heptylaniline was adequate for the complete quantitative extraction of thallium(III) from a </w:t>
      </w:r>
      <w:r w:rsidRPr="00A15747">
        <w:rPr>
          <w:noProof/>
        </w:rPr>
        <w:lastRenderedPageBreak/>
        <w:t>solution of 1.0 M hydrochloric acid. As a result, the recommended procedure involves using 0.10 M N-n-heptylaniline in xylene to ensure the comprehensive extraction of thallium(III).</w:t>
      </w:r>
      <w:r w:rsidR="00C1720D" w:rsidRPr="00FE6580">
        <w:rPr>
          <w:b/>
          <w:noProof/>
        </w:rPr>
        <w:drawing>
          <wp:inline distT="0" distB="0" distL="0" distR="0">
            <wp:extent cx="4624534" cy="3827687"/>
            <wp:effectExtent l="19050" t="0" r="4616" b="0"/>
            <wp:docPr id="4" name="Picture 7" descr="C:\Users\Laptop\Download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ptop\Downloads\2.tif"/>
                    <pic:cNvPicPr>
                      <a:picLocks noChangeAspect="1" noChangeArrowheads="1"/>
                    </pic:cNvPicPr>
                  </pic:nvPicPr>
                  <pic:blipFill>
                    <a:blip r:embed="rId9" cstate="print"/>
                    <a:srcRect/>
                    <a:stretch>
                      <a:fillRect/>
                    </a:stretch>
                  </pic:blipFill>
                  <pic:spPr bwMode="auto">
                    <a:xfrm>
                      <a:off x="0" y="0"/>
                      <a:ext cx="4630831" cy="3832899"/>
                    </a:xfrm>
                    <a:prstGeom prst="rect">
                      <a:avLst/>
                    </a:prstGeom>
                    <a:noFill/>
                    <a:ln w="9525">
                      <a:noFill/>
                      <a:miter lim="800000"/>
                      <a:headEnd/>
                      <a:tailEnd/>
                    </a:ln>
                  </pic:spPr>
                </pic:pic>
              </a:graphicData>
            </a:graphic>
          </wp:inline>
        </w:drawing>
      </w:r>
    </w:p>
    <w:p w:rsidR="00C1720D" w:rsidRPr="00FE6580" w:rsidRDefault="00C1720D" w:rsidP="00C1720D">
      <w:pPr>
        <w:spacing w:after="0" w:line="360" w:lineRule="auto"/>
        <w:jc w:val="center"/>
      </w:pPr>
      <w:r w:rsidRPr="00FE6580">
        <w:rPr>
          <w:b/>
        </w:rPr>
        <w:t xml:space="preserve">Figure 2 Effect of N-n-heptylaniline concentration </w:t>
      </w:r>
    </w:p>
    <w:p w:rsidR="00D718B0" w:rsidRPr="00FE6580" w:rsidRDefault="00D718B0" w:rsidP="002B4D2C">
      <w:pPr>
        <w:tabs>
          <w:tab w:val="left" w:pos="5071"/>
        </w:tabs>
        <w:spacing w:after="0" w:line="360" w:lineRule="auto"/>
        <w:jc w:val="both"/>
        <w:rPr>
          <w:b/>
        </w:rPr>
      </w:pPr>
      <w:r w:rsidRPr="00FE6580">
        <w:rPr>
          <w:b/>
        </w:rPr>
        <w:t xml:space="preserve">4.3 Effect of </w:t>
      </w:r>
      <w:r w:rsidR="005B6E43" w:rsidRPr="00FE6580">
        <w:rPr>
          <w:b/>
        </w:rPr>
        <w:t>shaking</w:t>
      </w:r>
      <w:r w:rsidRPr="00FE6580">
        <w:rPr>
          <w:b/>
        </w:rPr>
        <w:t xml:space="preserve"> time</w:t>
      </w:r>
      <w:r w:rsidR="008F6FC8" w:rsidRPr="00FE6580">
        <w:rPr>
          <w:b/>
        </w:rPr>
        <w:t xml:space="preserve"> on extraction of thallium(III)</w:t>
      </w:r>
    </w:p>
    <w:p w:rsidR="001F31F1" w:rsidRPr="00FE6580" w:rsidRDefault="00B81FBF" w:rsidP="00B81FBF">
      <w:pPr>
        <w:pStyle w:val="Default"/>
        <w:spacing w:line="360" w:lineRule="auto"/>
        <w:rPr>
          <w:color w:val="auto"/>
        </w:rPr>
      </w:pPr>
      <w:r w:rsidRPr="00B81FBF">
        <w:rPr>
          <w:noProof/>
          <w:color w:val="auto"/>
        </w:rPr>
        <w:t>A study was conducted to investigate the impact of shaking time. A series of experiments were performed with varying durations of shaking time while maintaining a constant aqueous-to-organic ratio of 1.5:1, 0.10 M N-n-heptylaniline, and 1.0 M hydrochloric acid. The system was observed over a range of 10 seconds to 3 minutes to assess the effect of shaking time. It was determined that the extraction was quantitative within the timeframe of 15 seconds to 3 minutes (refer to Figure 3). As a result, the proposed method employs a 1-</w:t>
      </w:r>
      <w:r w:rsidRPr="00B81FBF">
        <w:rPr>
          <w:noProof/>
          <w:color w:val="auto"/>
        </w:rPr>
        <w:lastRenderedPageBreak/>
        <w:t>minute shaking time for achieving quantitative extraction.</w:t>
      </w:r>
      <w:r w:rsidR="001F31F1" w:rsidRPr="00FE6580">
        <w:rPr>
          <w:noProof/>
          <w:color w:val="auto"/>
        </w:rPr>
        <w:drawing>
          <wp:inline distT="0" distB="0" distL="0" distR="0">
            <wp:extent cx="4668304" cy="3078518"/>
            <wp:effectExtent l="19050" t="0" r="0" b="0"/>
            <wp:docPr id="10" name="Picture 8" descr="C:\Users\Laptop\Download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ptop\Downloads\3.tif"/>
                    <pic:cNvPicPr>
                      <a:picLocks noChangeAspect="1" noChangeArrowheads="1"/>
                    </pic:cNvPicPr>
                  </pic:nvPicPr>
                  <pic:blipFill>
                    <a:blip r:embed="rId10" cstate="print"/>
                    <a:srcRect/>
                    <a:stretch>
                      <a:fillRect/>
                    </a:stretch>
                  </pic:blipFill>
                  <pic:spPr bwMode="auto">
                    <a:xfrm>
                      <a:off x="0" y="0"/>
                      <a:ext cx="4668304" cy="3078518"/>
                    </a:xfrm>
                    <a:prstGeom prst="rect">
                      <a:avLst/>
                    </a:prstGeom>
                    <a:noFill/>
                    <a:ln w="9525">
                      <a:noFill/>
                      <a:miter lim="800000"/>
                      <a:headEnd/>
                      <a:tailEnd/>
                    </a:ln>
                  </pic:spPr>
                </pic:pic>
              </a:graphicData>
            </a:graphic>
          </wp:inline>
        </w:drawing>
      </w:r>
    </w:p>
    <w:p w:rsidR="001F31F1" w:rsidRPr="00FE6580" w:rsidRDefault="001F31F1" w:rsidP="001F31F1">
      <w:pPr>
        <w:autoSpaceDE w:val="0"/>
        <w:autoSpaceDN w:val="0"/>
        <w:adjustRightInd w:val="0"/>
        <w:spacing w:after="0" w:line="360" w:lineRule="auto"/>
        <w:jc w:val="center"/>
        <w:rPr>
          <w:rFonts w:eastAsia="Times New Roman"/>
          <w:bCs/>
        </w:rPr>
      </w:pPr>
      <w:r w:rsidRPr="00FE6580">
        <w:rPr>
          <w:b/>
        </w:rPr>
        <w:t>Figure 3 Influence of shaking time</w:t>
      </w:r>
    </w:p>
    <w:p w:rsidR="00D718B0" w:rsidRPr="00FE6580" w:rsidRDefault="00D718B0" w:rsidP="002B4D2C">
      <w:pPr>
        <w:spacing w:after="0" w:line="360" w:lineRule="auto"/>
        <w:jc w:val="both"/>
        <w:rPr>
          <w:b/>
        </w:rPr>
      </w:pPr>
      <w:r w:rsidRPr="00FE6580">
        <w:rPr>
          <w:b/>
        </w:rPr>
        <w:t>4.4 Effect of various diluents on extraction of thallium(III)</w:t>
      </w:r>
    </w:p>
    <w:p w:rsidR="00A0404F" w:rsidRDefault="00D718B0" w:rsidP="00CD7819">
      <w:pPr>
        <w:spacing w:after="0" w:line="360" w:lineRule="auto"/>
        <w:ind w:firstLine="720"/>
        <w:jc w:val="both"/>
        <w:rPr>
          <w:bCs/>
        </w:rPr>
      </w:pPr>
      <w:r w:rsidRPr="00FE6580">
        <w:rPr>
          <w:bCs/>
        </w:rPr>
        <w:t xml:space="preserve">The selection of an appropriate </w:t>
      </w:r>
      <w:r w:rsidR="00131531" w:rsidRPr="00FE6580">
        <w:rPr>
          <w:bCs/>
        </w:rPr>
        <w:t>solvent</w:t>
      </w:r>
      <w:r w:rsidRPr="00FE6580">
        <w:rPr>
          <w:bCs/>
        </w:rPr>
        <w:t xml:space="preserve"> is essential for the solvent extraction method. At optimum condition the extraction of th</w:t>
      </w:r>
      <w:r w:rsidR="005B6E43" w:rsidRPr="00FE6580">
        <w:rPr>
          <w:bCs/>
        </w:rPr>
        <w:t>allium(III) was studied with 0.10</w:t>
      </w:r>
      <w:r w:rsidRPr="00FE6580">
        <w:rPr>
          <w:bCs/>
        </w:rPr>
        <w:t xml:space="preserve"> M N-n-heptylaniline by changing </w:t>
      </w:r>
      <w:r w:rsidR="00131531" w:rsidRPr="00FE6580">
        <w:rPr>
          <w:bCs/>
        </w:rPr>
        <w:t>solvents</w:t>
      </w:r>
      <w:r w:rsidRPr="00FE6580">
        <w:rPr>
          <w:bCs/>
        </w:rPr>
        <w:t xml:space="preserve">. </w:t>
      </w:r>
      <w:r w:rsidR="00CD7819" w:rsidRPr="00FE6580">
        <w:rPr>
          <w:bCs/>
        </w:rPr>
        <w:t>S</w:t>
      </w:r>
      <w:r w:rsidR="00131531" w:rsidRPr="00FE6580">
        <w:rPr>
          <w:bCs/>
        </w:rPr>
        <w:t>olvents</w:t>
      </w:r>
      <w:r w:rsidRPr="00FE6580">
        <w:rPr>
          <w:bCs/>
        </w:rPr>
        <w:t xml:space="preserve"> having low dielectric constant with few exceptions such as carbon</w:t>
      </w:r>
      <w:r w:rsidR="006F7806" w:rsidRPr="00FE6580">
        <w:rPr>
          <w:bCs/>
        </w:rPr>
        <w:t xml:space="preserve"> tetrachloride, amyl acetate,methyl isobutyl ketone and nitrobenzene</w:t>
      </w:r>
      <w:r w:rsidR="00CD7819" w:rsidRPr="00FE6580">
        <w:rPr>
          <w:bCs/>
        </w:rPr>
        <w:t xml:space="preserve">, the extraction of thallium(III) was quantitative. </w:t>
      </w:r>
      <w:r w:rsidR="006F7806" w:rsidRPr="00FE6580">
        <w:rPr>
          <w:bCs/>
        </w:rPr>
        <w:t xml:space="preserve">It was incomplete with ethyl acetate </w:t>
      </w:r>
      <w:r w:rsidRPr="00FE6580">
        <w:rPr>
          <w:bCs/>
        </w:rPr>
        <w:t>and n-butanol. The results are tabulated in (</w:t>
      </w:r>
      <w:r w:rsidR="00E945D0" w:rsidRPr="00FE6580">
        <w:rPr>
          <w:bCs/>
        </w:rPr>
        <w:t>Figure</w:t>
      </w:r>
      <w:r w:rsidRPr="00FE6580">
        <w:rPr>
          <w:bCs/>
        </w:rPr>
        <w:t xml:space="preserve"> 4). The xylene was selected as the diluent as it gives clear-cut separation of the ph</w:t>
      </w:r>
      <w:r w:rsidR="00CD7819" w:rsidRPr="00FE6580">
        <w:rPr>
          <w:bCs/>
        </w:rPr>
        <w:t>ases.</w:t>
      </w:r>
    </w:p>
    <w:p w:rsidR="003457EC" w:rsidRPr="00FE6580" w:rsidRDefault="003457EC" w:rsidP="005A5FD1">
      <w:pPr>
        <w:pStyle w:val="Default"/>
        <w:spacing w:line="360" w:lineRule="auto"/>
        <w:jc w:val="center"/>
        <w:rPr>
          <w:color w:val="auto"/>
        </w:rPr>
      </w:pPr>
      <w:r w:rsidRPr="00FE6580">
        <w:rPr>
          <w:noProof/>
          <w:color w:val="auto"/>
        </w:rPr>
        <w:lastRenderedPageBreak/>
        <w:drawing>
          <wp:inline distT="0" distB="0" distL="0" distR="0">
            <wp:extent cx="4718082" cy="3790950"/>
            <wp:effectExtent l="19050" t="0" r="6318" b="0"/>
            <wp:docPr id="11" name="Picture 9" descr="C:\Users\Laptop\Download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ptop\Downloads\4.tif"/>
                    <pic:cNvPicPr>
                      <a:picLocks noChangeAspect="1" noChangeArrowheads="1"/>
                    </pic:cNvPicPr>
                  </pic:nvPicPr>
                  <pic:blipFill>
                    <a:blip r:embed="rId11" cstate="print"/>
                    <a:srcRect/>
                    <a:stretch>
                      <a:fillRect/>
                    </a:stretch>
                  </pic:blipFill>
                  <pic:spPr bwMode="auto">
                    <a:xfrm>
                      <a:off x="0" y="0"/>
                      <a:ext cx="4728442" cy="3799274"/>
                    </a:xfrm>
                    <a:prstGeom prst="rect">
                      <a:avLst/>
                    </a:prstGeom>
                    <a:noFill/>
                    <a:ln w="9525">
                      <a:noFill/>
                      <a:miter lim="800000"/>
                      <a:headEnd/>
                      <a:tailEnd/>
                    </a:ln>
                  </pic:spPr>
                </pic:pic>
              </a:graphicData>
            </a:graphic>
          </wp:inline>
        </w:drawing>
      </w:r>
    </w:p>
    <w:p w:rsidR="003457EC" w:rsidRPr="00FE6580" w:rsidRDefault="003457EC" w:rsidP="003457EC">
      <w:pPr>
        <w:spacing w:after="0" w:line="360" w:lineRule="auto"/>
        <w:jc w:val="center"/>
        <w:rPr>
          <w:b/>
        </w:rPr>
      </w:pPr>
      <w:r w:rsidRPr="00FE6580">
        <w:rPr>
          <w:b/>
        </w:rPr>
        <w:t>Figure 4 Influence of solvents</w:t>
      </w:r>
    </w:p>
    <w:p w:rsidR="00D718B0" w:rsidRPr="00FE6580" w:rsidRDefault="00D718B0" w:rsidP="002B4D2C">
      <w:pPr>
        <w:spacing w:after="0" w:line="360" w:lineRule="auto"/>
        <w:jc w:val="both"/>
        <w:rPr>
          <w:b/>
          <w:bCs/>
        </w:rPr>
      </w:pPr>
      <w:r w:rsidRPr="00FE6580">
        <w:rPr>
          <w:b/>
          <w:bCs/>
        </w:rPr>
        <w:t xml:space="preserve">4.5 </w:t>
      </w:r>
      <w:r w:rsidR="00CD7819" w:rsidRPr="00FE6580">
        <w:rPr>
          <w:b/>
          <w:bCs/>
        </w:rPr>
        <w:t xml:space="preserve">Influence </w:t>
      </w:r>
      <w:r w:rsidRPr="00FE6580">
        <w:rPr>
          <w:b/>
          <w:bCs/>
        </w:rPr>
        <w:t xml:space="preserve">of </w:t>
      </w:r>
      <w:r w:rsidR="00CD7819" w:rsidRPr="00FE6580">
        <w:rPr>
          <w:b/>
          <w:bCs/>
        </w:rPr>
        <w:t>phase</w:t>
      </w:r>
      <w:r w:rsidRPr="00FE6580">
        <w:rPr>
          <w:b/>
          <w:bCs/>
        </w:rPr>
        <w:t xml:space="preserve"> ratio </w:t>
      </w:r>
      <w:r w:rsidRPr="00FE6580">
        <w:rPr>
          <w:b/>
        </w:rPr>
        <w:t>on extraction of thallium(III)</w:t>
      </w:r>
    </w:p>
    <w:p w:rsidR="00950975" w:rsidRPr="00FE6580" w:rsidRDefault="004E30F0" w:rsidP="005A5FD1">
      <w:pPr>
        <w:spacing w:after="0" w:line="360" w:lineRule="auto"/>
        <w:jc w:val="center"/>
      </w:pPr>
      <w:r w:rsidRPr="004E30F0">
        <w:rPr>
          <w:noProof/>
        </w:rPr>
        <w:t xml:space="preserve">The investigation aimed to determine the permissible phase volume ratio for the effective extraction of thallium(III) using N-n-heptylaniline under optimal conditions, ranging from 1:1 to 20:1. The results of the study indicate that quantitative extraction occurs within phase ratios of up to 4:1. However, beyond the 4:1 phase ratio, the extraction diminishes, possibly </w:t>
      </w:r>
      <w:r w:rsidRPr="004E30F0">
        <w:rPr>
          <w:noProof/>
        </w:rPr>
        <w:lastRenderedPageBreak/>
        <w:t>due to the reduced stability of the formed ion pair</w:t>
      </w:r>
      <w:r>
        <w:rPr>
          <w:rFonts w:ascii="Segoe UI" w:hAnsi="Segoe UI" w:cs="Segoe UI"/>
          <w:color w:val="374151"/>
          <w:shd w:val="clear" w:color="auto" w:fill="F7F7F8"/>
        </w:rPr>
        <w:t xml:space="preserve"> </w:t>
      </w:r>
      <w:r w:rsidRPr="004E30F0">
        <w:rPr>
          <w:noProof/>
        </w:rPr>
        <w:t>(refer to Figure 5).</w:t>
      </w:r>
      <w:r w:rsidR="00950975" w:rsidRPr="00FE6580">
        <w:rPr>
          <w:noProof/>
        </w:rPr>
        <w:drawing>
          <wp:inline distT="0" distB="0" distL="0" distR="0">
            <wp:extent cx="4237212" cy="3707201"/>
            <wp:effectExtent l="19050" t="0" r="0" b="0"/>
            <wp:docPr id="13" name="Picture 10" descr="C:\Users\Laptop\Download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ptop\Downloads\5.tif"/>
                    <pic:cNvPicPr>
                      <a:picLocks noChangeAspect="1" noChangeArrowheads="1"/>
                    </pic:cNvPicPr>
                  </pic:nvPicPr>
                  <pic:blipFill>
                    <a:blip r:embed="rId12" cstate="print"/>
                    <a:srcRect/>
                    <a:stretch>
                      <a:fillRect/>
                    </a:stretch>
                  </pic:blipFill>
                  <pic:spPr bwMode="auto">
                    <a:xfrm>
                      <a:off x="0" y="0"/>
                      <a:ext cx="4243140" cy="3712388"/>
                    </a:xfrm>
                    <a:prstGeom prst="rect">
                      <a:avLst/>
                    </a:prstGeom>
                    <a:noFill/>
                    <a:ln w="9525">
                      <a:noFill/>
                      <a:miter lim="800000"/>
                      <a:headEnd/>
                      <a:tailEnd/>
                    </a:ln>
                  </pic:spPr>
                </pic:pic>
              </a:graphicData>
            </a:graphic>
          </wp:inline>
        </w:drawing>
      </w:r>
    </w:p>
    <w:p w:rsidR="00950975" w:rsidRPr="00FE6580" w:rsidRDefault="00950975" w:rsidP="00950975">
      <w:pPr>
        <w:spacing w:after="0" w:line="360" w:lineRule="auto"/>
        <w:jc w:val="center"/>
        <w:rPr>
          <w:b/>
        </w:rPr>
      </w:pPr>
      <w:r w:rsidRPr="00FE6580">
        <w:rPr>
          <w:b/>
        </w:rPr>
        <w:t>Figure 5 Influence of volume ratio</w:t>
      </w:r>
    </w:p>
    <w:p w:rsidR="00D718B0" w:rsidRPr="00FE6580" w:rsidRDefault="00D718B0" w:rsidP="002B4D2C">
      <w:pPr>
        <w:pStyle w:val="Default"/>
        <w:spacing w:line="360" w:lineRule="auto"/>
        <w:jc w:val="both"/>
        <w:rPr>
          <w:b/>
          <w:color w:val="auto"/>
        </w:rPr>
      </w:pPr>
      <w:r w:rsidRPr="00FE6580">
        <w:rPr>
          <w:b/>
          <w:color w:val="auto"/>
        </w:rPr>
        <w:t>4.6 Effect of strippants</w:t>
      </w:r>
    </w:p>
    <w:p w:rsidR="00D718B0" w:rsidRPr="00FE6580" w:rsidRDefault="007B43DA" w:rsidP="002B4D2C">
      <w:pPr>
        <w:pStyle w:val="Default"/>
        <w:spacing w:line="360" w:lineRule="auto"/>
        <w:ind w:firstLine="720"/>
        <w:jc w:val="both"/>
        <w:rPr>
          <w:bCs/>
          <w:color w:val="auto"/>
        </w:rPr>
      </w:pPr>
      <w:r w:rsidRPr="00FE6580">
        <w:rPr>
          <w:bCs/>
          <w:color w:val="auto"/>
        </w:rPr>
        <w:t>N</w:t>
      </w:r>
      <w:r w:rsidR="00D718B0" w:rsidRPr="00FE6580">
        <w:rPr>
          <w:bCs/>
          <w:color w:val="auto"/>
        </w:rPr>
        <w:t>umber of strippants were tried to strip thallium(III)</w:t>
      </w:r>
      <w:r w:rsidR="008F6FC8" w:rsidRPr="00FE6580">
        <w:rPr>
          <w:bCs/>
          <w:color w:val="auto"/>
        </w:rPr>
        <w:t xml:space="preserve"> from loaded N-n-heptylaniline. </w:t>
      </w:r>
      <w:r w:rsidR="00D718B0" w:rsidRPr="00FE6580">
        <w:rPr>
          <w:bCs/>
          <w:color w:val="auto"/>
        </w:rPr>
        <w:t xml:space="preserve">Thallium(III) was back stripped completely with acetate buffer </w:t>
      </w:r>
      <w:r w:rsidRPr="00FE6580">
        <w:rPr>
          <w:bCs/>
          <w:color w:val="auto"/>
        </w:rPr>
        <w:t xml:space="preserve">having </w:t>
      </w:r>
      <w:r w:rsidR="00D718B0" w:rsidRPr="00FE6580">
        <w:rPr>
          <w:bCs/>
          <w:color w:val="auto"/>
        </w:rPr>
        <w:t>(pH 4.63) (2</w:t>
      </w:r>
      <w:r w:rsidR="00D718B0" w:rsidRPr="00FE6580">
        <w:rPr>
          <w:rFonts w:ascii="Garamond" w:hAnsi="Garamond"/>
          <w:bCs/>
          <w:color w:val="auto"/>
        </w:rPr>
        <w:t>×</w:t>
      </w:r>
      <w:r w:rsidR="00D718B0" w:rsidRPr="00FE6580">
        <w:rPr>
          <w:bCs/>
          <w:color w:val="auto"/>
        </w:rPr>
        <w:t xml:space="preserve">40 mL) solution while in other strippants like sulphuric acid, acetic acid, nitric acid, perchloric acidand water back stripping was incomplete (Table </w:t>
      </w:r>
      <w:r w:rsidR="00045061">
        <w:rPr>
          <w:bCs/>
          <w:color w:val="auto"/>
        </w:rPr>
        <w:t>1</w:t>
      </w:r>
      <w:r w:rsidR="00D718B0" w:rsidRPr="00FE6580">
        <w:rPr>
          <w:bCs/>
          <w:color w:val="auto"/>
        </w:rPr>
        <w:t>).</w:t>
      </w:r>
    </w:p>
    <w:p w:rsidR="00A0404F" w:rsidRPr="00FE6580" w:rsidRDefault="00A0404F" w:rsidP="00A0404F">
      <w:pPr>
        <w:pStyle w:val="Default"/>
        <w:ind w:firstLine="720"/>
        <w:jc w:val="both"/>
        <w:rPr>
          <w:bCs/>
          <w:color w:val="auto"/>
        </w:rPr>
      </w:pPr>
    </w:p>
    <w:p w:rsidR="00D718B0" w:rsidRPr="00FE6580" w:rsidRDefault="00D718B0" w:rsidP="002B4D2C">
      <w:pPr>
        <w:pStyle w:val="Default"/>
        <w:spacing w:line="360" w:lineRule="auto"/>
        <w:jc w:val="both"/>
        <w:rPr>
          <w:b/>
          <w:bCs/>
          <w:color w:val="auto"/>
        </w:rPr>
      </w:pPr>
      <w:r w:rsidRPr="00FE6580">
        <w:rPr>
          <w:b/>
          <w:bCs/>
          <w:color w:val="auto"/>
        </w:rPr>
        <w:t>4.7 Loading capacity</w:t>
      </w:r>
    </w:p>
    <w:p w:rsidR="00D718B0" w:rsidRPr="00FE6580" w:rsidRDefault="00D718B0" w:rsidP="002B4D2C">
      <w:pPr>
        <w:pStyle w:val="Default"/>
        <w:spacing w:line="360" w:lineRule="auto"/>
        <w:ind w:firstLine="720"/>
        <w:jc w:val="both"/>
        <w:rPr>
          <w:color w:val="auto"/>
        </w:rPr>
      </w:pPr>
      <w:r w:rsidRPr="00FE6580">
        <w:rPr>
          <w:color w:val="auto"/>
        </w:rPr>
        <w:t xml:space="preserve">Maximum capacity of the reagent to extract metal from aqueous to organic phase is studied. From the results it seems that the quantitative extraction of metal takes place upto 5 mg. At higher concentration of thallium(III), extraction decreased (Table </w:t>
      </w:r>
      <w:r w:rsidR="00045061">
        <w:rPr>
          <w:color w:val="auto"/>
        </w:rPr>
        <w:t>2</w:t>
      </w:r>
      <w:r w:rsidRPr="00FE6580">
        <w:rPr>
          <w:color w:val="auto"/>
        </w:rPr>
        <w:t>). Thus, this study indicates that 5 mg of thallium</w:t>
      </w:r>
      <w:r w:rsidR="00131531" w:rsidRPr="00FE6580">
        <w:rPr>
          <w:color w:val="auto"/>
        </w:rPr>
        <w:t>(III)</w:t>
      </w:r>
      <w:r w:rsidRPr="00FE6580">
        <w:rPr>
          <w:color w:val="auto"/>
        </w:rPr>
        <w:t xml:space="preserve"> was a loading capacity of 10 mL 0.10 M N-n-heptylaniline in xylene.</w:t>
      </w:r>
    </w:p>
    <w:p w:rsidR="00A0404F" w:rsidRPr="00FE6580" w:rsidRDefault="00A0404F" w:rsidP="00A0404F">
      <w:pPr>
        <w:pStyle w:val="Default"/>
        <w:ind w:firstLine="720"/>
        <w:jc w:val="both"/>
        <w:rPr>
          <w:color w:val="auto"/>
        </w:rPr>
      </w:pPr>
    </w:p>
    <w:p w:rsidR="00D718B0" w:rsidRPr="00FE6580" w:rsidRDefault="00D718B0" w:rsidP="002B4D2C">
      <w:pPr>
        <w:spacing w:after="0" w:line="360" w:lineRule="auto"/>
        <w:jc w:val="both"/>
        <w:rPr>
          <w:b/>
        </w:rPr>
      </w:pPr>
      <w:r w:rsidRPr="00FE6580">
        <w:rPr>
          <w:b/>
        </w:rPr>
        <w:t xml:space="preserve">4.8 </w:t>
      </w:r>
      <w:r w:rsidR="007B43DA" w:rsidRPr="00FE6580">
        <w:rPr>
          <w:b/>
        </w:rPr>
        <w:t>Influence</w:t>
      </w:r>
      <w:r w:rsidRPr="00FE6580">
        <w:rPr>
          <w:b/>
        </w:rPr>
        <w:t xml:space="preserve"> of temperature on thallium(III)</w:t>
      </w:r>
      <w:r w:rsidR="007B43DA" w:rsidRPr="00FE6580">
        <w:rPr>
          <w:b/>
        </w:rPr>
        <w:t xml:space="preserve"> extraction</w:t>
      </w:r>
    </w:p>
    <w:p w:rsidR="00681216" w:rsidRPr="00681216" w:rsidRDefault="00681216" w:rsidP="002B4D2C">
      <w:pPr>
        <w:spacing w:after="0" w:line="360" w:lineRule="auto"/>
        <w:jc w:val="both"/>
        <w:rPr>
          <w:rFonts w:ascii="Cambria Math" w:hAnsi="Cambria Math"/>
        </w:rPr>
      </w:pPr>
      <w:r w:rsidRPr="00681216">
        <w:rPr>
          <w:rFonts w:ascii="Cambria Math" w:hAnsi="Cambria Math"/>
        </w:rPr>
        <w:t xml:space="preserve">The experiment commenced with a solution of 0.10 M N-n-heptylaniline in xylene, and it was conducted in the presence of 1.0 M HCl at varying temperatures ranging from 298 to 323 K. The results revealed that the distribution ratio for the extraction of thallium(III) by N-n-heptylaniline in xylene increases as the temperature rises. The </w:t>
      </w:r>
      <w:r w:rsidRPr="00681216">
        <w:rPr>
          <w:rFonts w:ascii="Cambria Math" w:hAnsi="Cambria Math"/>
        </w:rPr>
        <w:lastRenderedPageBreak/>
        <w:t>relationship between the distribution ratio (Kex) and temperature is described by the Van't Hoff equation.</w:t>
      </w:r>
    </w:p>
    <w:p w:rsidR="00D718B0" w:rsidRPr="00FE6580" w:rsidRDefault="004F1EC7" w:rsidP="002B4D2C">
      <w:pPr>
        <w:spacing w:after="0" w:line="360" w:lineRule="auto"/>
        <w:jc w:val="both"/>
        <w:rPr>
          <w:rFonts w:eastAsiaTheme="minorEastAsia"/>
        </w:rPr>
      </w:pPr>
      <m:oMathPara>
        <m:oMath>
          <m:f>
            <m:fPr>
              <m:ctrlPr>
                <w:rPr>
                  <w:rFonts w:ascii="Cambria Math" w:hAnsi="Cambria Math"/>
                </w:rPr>
              </m:ctrlPr>
            </m:fPr>
            <m:num>
              <m:r>
                <m:rPr>
                  <m:sty m:val="p"/>
                </m:rPr>
                <w:rPr>
                  <w:rFonts w:ascii="Cambria Math" w:hAnsi="Cambria Math"/>
                </w:rPr>
                <m:t xml:space="preserve"> D(log K</m:t>
              </m:r>
              <m:r>
                <m:rPr>
                  <m:sty m:val="p"/>
                </m:rPr>
                <w:rPr>
                  <w:rFonts w:ascii="Cambria Math" w:hAnsi="Cambria Math"/>
                  <w:vertAlign w:val="subscript"/>
                </w:rPr>
                <m:t>ex</m:t>
              </m:r>
              <m:r>
                <m:rPr>
                  <m:sty m:val="p"/>
                </m:rPr>
                <w:rPr>
                  <w:rFonts w:ascii="Cambria Math" w:hAnsi="Cambria Math"/>
                </w:rPr>
                <m:t>)</m:t>
              </m:r>
            </m:num>
            <m:den>
              <m:r>
                <m:rPr>
                  <m:sty m:val="p"/>
                </m:rPr>
                <w:rPr>
                  <w:rFonts w:ascii="Cambria Math" w:hAnsi="Cambria Math"/>
                </w:rPr>
                <m:t>d(1/T)</m:t>
              </m:r>
            </m:den>
          </m:f>
          <m:r>
            <m:rPr>
              <m:sty m:val="p"/>
            </m:rPr>
            <w:rPr>
              <w:rFonts w:ascii="Cambria Math" w:hAnsi="Cambria Math"/>
            </w:rPr>
            <m:t>=</m:t>
          </m:r>
          <m:f>
            <m:fPr>
              <m:ctrlPr>
                <w:rPr>
                  <w:rFonts w:ascii="Cambria Math" w:hAnsi="Cambria Math"/>
                </w:rPr>
              </m:ctrlPr>
            </m:fPr>
            <m:num>
              <m:r>
                <m:rPr>
                  <m:sty m:val="p"/>
                </m:rPr>
                <w:rPr>
                  <w:rFonts w:ascii="Cambria Math" w:hAnsi="Cambria Math"/>
                </w:rPr>
                <m:t>-(</m:t>
              </m:r>
              <m:r>
                <m:rPr>
                  <m:sty m:val="p"/>
                </m:rPr>
                <w:rPr>
                  <w:rFonts w:ascii="Cambria Math" w:hAnsi="Cambria Math"/>
                </w:rPr>
                <w:sym w:font="Symbol" w:char="F044"/>
              </m:r>
              <m:r>
                <m:rPr>
                  <m:sty m:val="p"/>
                </m:rPr>
                <w:rPr>
                  <w:rFonts w:ascii="Cambria Math" w:hAnsi="Cambria Math"/>
                </w:rPr>
                <m:t>H)</m:t>
              </m:r>
            </m:num>
            <m:den>
              <m:r>
                <m:rPr>
                  <m:sty m:val="p"/>
                </m:rPr>
                <w:rPr>
                  <w:rFonts w:ascii="Cambria Math" w:hAnsi="Cambria Math"/>
                </w:rPr>
                <m:t>(2.303 R)</m:t>
              </m:r>
            </m:den>
          </m:f>
          <m:r>
            <m:rPr>
              <m:sty m:val="p"/>
            </m:rPr>
            <w:rPr>
              <w:rFonts w:ascii="Cambria Math" w:hAnsi="Cambria Math"/>
            </w:rPr>
            <m:t xml:space="preserve">                                                                  (I)</m:t>
          </m:r>
        </m:oMath>
      </m:oMathPara>
    </w:p>
    <w:p w:rsidR="001273AA" w:rsidRPr="00FE6580" w:rsidRDefault="007865AC" w:rsidP="002B4D2C">
      <w:pPr>
        <w:spacing w:after="0" w:line="360" w:lineRule="auto"/>
        <w:jc w:val="both"/>
      </w:pPr>
      <w:r w:rsidRPr="00FE6580">
        <w:rPr>
          <w:rFonts w:eastAsiaTheme="minorEastAsia"/>
        </w:rPr>
        <w:t>Here note that, in</w:t>
      </w:r>
      <w:r w:rsidR="008D794B" w:rsidRPr="00FE6580">
        <w:rPr>
          <w:rFonts w:eastAsiaTheme="minorEastAsia"/>
        </w:rPr>
        <w:t>s</w:t>
      </w:r>
      <w:r w:rsidRPr="00FE6580">
        <w:rPr>
          <w:rFonts w:eastAsiaTheme="minorEastAsia"/>
        </w:rPr>
        <w:t xml:space="preserve">tead of T, </w:t>
      </w:r>
      <w:r w:rsidR="001273AA" w:rsidRPr="00FE6580">
        <w:rPr>
          <w:rFonts w:eastAsiaTheme="minorEastAsia"/>
        </w:rPr>
        <w:t xml:space="preserve">K </w:t>
      </w:r>
      <w:r w:rsidRPr="00FE6580">
        <w:rPr>
          <w:rFonts w:eastAsiaTheme="minorEastAsia"/>
        </w:rPr>
        <w:t xml:space="preserve">is taken </w:t>
      </w:r>
      <w:r w:rsidR="00671BC5" w:rsidRPr="00FE6580">
        <w:rPr>
          <w:rFonts w:eastAsiaTheme="minorEastAsia"/>
        </w:rPr>
        <w:t xml:space="preserve">for graph, where </w:t>
      </w:r>
      <w:r w:rsidR="008D794B" w:rsidRPr="00FE6580">
        <w:rPr>
          <w:rFonts w:eastAsiaTheme="minorEastAsia"/>
        </w:rPr>
        <w:t xml:space="preserve">K = </w:t>
      </w:r>
      <w:r w:rsidR="001273AA" w:rsidRPr="00FE6580">
        <w:rPr>
          <w:rFonts w:eastAsiaTheme="minorEastAsia"/>
        </w:rPr>
        <w:t>absolute temperature.</w:t>
      </w:r>
    </w:p>
    <w:p w:rsidR="00D718B0" w:rsidRPr="00FE6580" w:rsidRDefault="00D718B0" w:rsidP="002B4D2C">
      <w:pPr>
        <w:spacing w:after="0" w:line="360" w:lineRule="auto"/>
        <w:ind w:firstLine="720"/>
        <w:jc w:val="both"/>
        <w:rPr>
          <w:u w:val="single"/>
        </w:rPr>
      </w:pPr>
      <w:r w:rsidRPr="00FE6580">
        <w:t>The graph of log Kexvs 1000/K is a strait line having slope -4.10 (</w:t>
      </w:r>
      <w:r w:rsidR="00E945D0" w:rsidRPr="00FE6580">
        <w:t>Figure</w:t>
      </w:r>
      <w:r w:rsidR="00045061">
        <w:t>6</w:t>
      </w:r>
      <w:r w:rsidRPr="00FE6580">
        <w:t xml:space="preserve">) and the enthalpy </w:t>
      </w:r>
      <w:r w:rsidRPr="00FE6580">
        <w:sym w:font="Symbol" w:char="F044"/>
      </w:r>
      <w:r w:rsidRPr="00FE6580">
        <w:t>H = 78.31 KJ mol</w:t>
      </w:r>
      <w:r w:rsidRPr="00FE6580">
        <w:rPr>
          <w:vertAlign w:val="superscript"/>
        </w:rPr>
        <w:t xml:space="preserve">-1 </w:t>
      </w:r>
      <w:r w:rsidR="007B43DA" w:rsidRPr="00FE6580">
        <w:t xml:space="preserve">which states that the reaction is </w:t>
      </w:r>
      <w:r w:rsidRPr="00FE6580">
        <w:t>an endothermic process.</w:t>
      </w:r>
    </w:p>
    <w:p w:rsidR="00D718B0" w:rsidRPr="00FE6580" w:rsidRDefault="00D718B0" w:rsidP="002B4D2C">
      <w:pPr>
        <w:spacing w:after="0" w:line="360" w:lineRule="auto"/>
        <w:ind w:firstLine="720"/>
      </w:pPr>
      <w:r w:rsidRPr="00FE6580">
        <w:sym w:font="Symbol" w:char="F044"/>
      </w:r>
      <w:r w:rsidRPr="00FE6580">
        <w:t>G = -2.303 RTlogK</w:t>
      </w:r>
      <w:r w:rsidRPr="00FE6580">
        <w:rPr>
          <w:vertAlign w:val="subscript"/>
        </w:rPr>
        <w:t>ex</w:t>
      </w:r>
      <w:r w:rsidRPr="00FE6580">
        <w:tab/>
      </w:r>
      <w:r w:rsidRPr="00FE6580">
        <w:tab/>
      </w:r>
      <w:r w:rsidRPr="00FE6580">
        <w:tab/>
      </w:r>
      <w:r w:rsidR="00F44B65" w:rsidRPr="00FE6580">
        <w:tab/>
      </w:r>
      <w:r w:rsidR="00F44B65" w:rsidRPr="00FE6580">
        <w:tab/>
      </w:r>
      <w:r w:rsidR="00F44B65" w:rsidRPr="00FE6580">
        <w:tab/>
      </w:r>
      <w:r w:rsidR="00F44B65" w:rsidRPr="00FE6580">
        <w:tab/>
      </w:r>
      <w:r w:rsidRPr="00FE6580">
        <w:t>(II)</w:t>
      </w:r>
    </w:p>
    <w:p w:rsidR="00D718B0" w:rsidRPr="00FE6580" w:rsidRDefault="00D718B0" w:rsidP="00F44B65">
      <w:pPr>
        <w:tabs>
          <w:tab w:val="left" w:pos="6636"/>
        </w:tabs>
        <w:spacing w:after="0" w:line="360" w:lineRule="auto"/>
        <w:ind w:firstLine="720"/>
      </w:pPr>
      <w:r w:rsidRPr="00FE6580">
        <w:sym w:font="Symbol" w:char="F044"/>
      </w:r>
      <w:r w:rsidRPr="00FE6580">
        <w:t xml:space="preserve">S = </w:t>
      </w:r>
      <w:r w:rsidRPr="00FE6580">
        <w:sym w:font="Symbol" w:char="F044"/>
      </w:r>
      <w:r w:rsidRPr="00FE6580">
        <w:t>H-</w:t>
      </w:r>
      <w:r w:rsidRPr="00FE6580">
        <w:sym w:font="Symbol" w:char="F044"/>
      </w:r>
      <w:r w:rsidRPr="00FE6580">
        <w:t>G/T</w:t>
      </w:r>
      <w:r w:rsidRPr="00FE6580">
        <w:tab/>
      </w:r>
      <w:r w:rsidR="00F44B65" w:rsidRPr="00FE6580">
        <w:tab/>
      </w:r>
      <w:r w:rsidR="00F44B65" w:rsidRPr="00FE6580">
        <w:tab/>
      </w:r>
      <w:r w:rsidRPr="00FE6580">
        <w:t>(III)</w:t>
      </w:r>
    </w:p>
    <w:p w:rsidR="00A0404F" w:rsidRPr="00FE6580" w:rsidRDefault="00D718B0" w:rsidP="007B43DA">
      <w:pPr>
        <w:spacing w:after="0" w:line="360" w:lineRule="auto"/>
        <w:ind w:firstLine="720"/>
        <w:jc w:val="both"/>
      </w:pPr>
      <w:r w:rsidRPr="00FE6580">
        <w:sym w:font="Symbol" w:char="F044"/>
      </w:r>
      <w:r w:rsidRPr="00FE6580">
        <w:t xml:space="preserve">G and </w:t>
      </w:r>
      <w:r w:rsidRPr="00FE6580">
        <w:sym w:font="Symbol" w:char="F044"/>
      </w:r>
      <w:r w:rsidRPr="00FE6580">
        <w:t xml:space="preserve">S values are calculated by using equations </w:t>
      </w:r>
      <w:r w:rsidR="003D31FC" w:rsidRPr="00FE6580">
        <w:t>(</w:t>
      </w:r>
      <w:r w:rsidRPr="00FE6580">
        <w:t>II</w:t>
      </w:r>
      <w:r w:rsidR="003D31FC" w:rsidRPr="00FE6580">
        <w:t>), (</w:t>
      </w:r>
      <w:r w:rsidRPr="00FE6580">
        <w:t>III</w:t>
      </w:r>
      <w:r w:rsidR="003D31FC" w:rsidRPr="00FE6580">
        <w:t>)</w:t>
      </w:r>
      <w:r w:rsidRPr="00FE6580">
        <w:t xml:space="preserve"> and results are tabulated in (Table </w:t>
      </w:r>
      <w:r w:rsidR="00045061">
        <w:t>3</w:t>
      </w:r>
      <w:r w:rsidRPr="00FE6580">
        <w:t xml:space="preserve">). </w:t>
      </w:r>
      <w:r w:rsidR="007B43DA" w:rsidRPr="00FE6580">
        <w:t>A</w:t>
      </w:r>
      <w:r w:rsidRPr="00FE6580">
        <w:t xml:space="preserve">s the value of </w:t>
      </w:r>
      <w:r w:rsidRPr="00FE6580">
        <w:sym w:font="Symbol" w:char="F044"/>
      </w:r>
      <w:r w:rsidR="007B43DA" w:rsidRPr="00FE6580">
        <w:t>G is negative the reaction is spontaneous</w:t>
      </w:r>
      <w:r w:rsidRPr="00FE6580">
        <w:t>.</w:t>
      </w:r>
    </w:p>
    <w:p w:rsidR="004F595D" w:rsidRPr="00FE6580" w:rsidRDefault="004F595D" w:rsidP="005A5FD1">
      <w:pPr>
        <w:spacing w:after="0" w:line="240" w:lineRule="auto"/>
        <w:jc w:val="center"/>
      </w:pPr>
      <w:r w:rsidRPr="00FE6580">
        <w:rPr>
          <w:noProof/>
        </w:rPr>
        <w:drawing>
          <wp:inline distT="0" distB="0" distL="0" distR="0">
            <wp:extent cx="4693597" cy="3998876"/>
            <wp:effectExtent l="19050" t="0" r="0" b="0"/>
            <wp:docPr id="14" name="Picture 11" descr="C:\Users\Laptop\Download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ptop\Downloads\6.tif"/>
                    <pic:cNvPicPr>
                      <a:picLocks noChangeAspect="1" noChangeArrowheads="1"/>
                    </pic:cNvPicPr>
                  </pic:nvPicPr>
                  <pic:blipFill>
                    <a:blip r:embed="rId13" cstate="print"/>
                    <a:srcRect/>
                    <a:stretch>
                      <a:fillRect/>
                    </a:stretch>
                  </pic:blipFill>
                  <pic:spPr bwMode="auto">
                    <a:xfrm>
                      <a:off x="0" y="0"/>
                      <a:ext cx="4693597" cy="3998876"/>
                    </a:xfrm>
                    <a:prstGeom prst="rect">
                      <a:avLst/>
                    </a:prstGeom>
                    <a:noFill/>
                    <a:ln w="9525">
                      <a:noFill/>
                      <a:miter lim="800000"/>
                      <a:headEnd/>
                      <a:tailEnd/>
                    </a:ln>
                  </pic:spPr>
                </pic:pic>
              </a:graphicData>
            </a:graphic>
          </wp:inline>
        </w:drawing>
      </w:r>
    </w:p>
    <w:p w:rsidR="004F595D" w:rsidRPr="00FE6580" w:rsidRDefault="004F595D" w:rsidP="004F595D">
      <w:pPr>
        <w:spacing w:after="0" w:line="360" w:lineRule="auto"/>
        <w:jc w:val="center"/>
      </w:pPr>
      <w:r w:rsidRPr="00FE6580">
        <w:rPr>
          <w:b/>
        </w:rPr>
        <w:t xml:space="preserve">Figure </w:t>
      </w:r>
      <w:r>
        <w:rPr>
          <w:b/>
        </w:rPr>
        <w:t>6</w:t>
      </w:r>
      <w:r w:rsidRPr="00FE6580">
        <w:rPr>
          <w:b/>
        </w:rPr>
        <w:t xml:space="preserve"> Effect of temperature on extraction</w:t>
      </w:r>
    </w:p>
    <w:p w:rsidR="007B43DA" w:rsidRPr="00FE6580" w:rsidRDefault="007B43DA" w:rsidP="007E2CA5">
      <w:pPr>
        <w:spacing w:after="0" w:line="360" w:lineRule="auto"/>
        <w:jc w:val="both"/>
      </w:pPr>
    </w:p>
    <w:p w:rsidR="00D718B0" w:rsidRPr="00FE6580" w:rsidRDefault="00D718B0" w:rsidP="002B4D2C">
      <w:pPr>
        <w:spacing w:after="0" w:line="360" w:lineRule="auto"/>
        <w:jc w:val="both"/>
        <w:rPr>
          <w:b/>
        </w:rPr>
      </w:pPr>
      <w:r w:rsidRPr="00FE6580">
        <w:rPr>
          <w:b/>
        </w:rPr>
        <w:t xml:space="preserve">4.9 </w:t>
      </w:r>
      <w:r w:rsidR="007B43DA" w:rsidRPr="00FE6580">
        <w:rPr>
          <w:b/>
        </w:rPr>
        <w:t>Stoichiometry</w:t>
      </w:r>
      <w:r w:rsidRPr="00FE6580">
        <w:rPr>
          <w:b/>
        </w:rPr>
        <w:t xml:space="preserve"> of the extracted species</w:t>
      </w:r>
    </w:p>
    <w:p w:rsidR="006C02BA" w:rsidRPr="00FE6580" w:rsidRDefault="00D718B0" w:rsidP="006C02BA">
      <w:pPr>
        <w:tabs>
          <w:tab w:val="left" w:pos="5561"/>
        </w:tabs>
      </w:pPr>
      <w:r w:rsidRPr="00FE6580">
        <w:rPr>
          <w:bCs/>
        </w:rPr>
        <w:t>The extraction mechanism of thallium(III) was determined by analyzing the experimental data. Stoichiometry was determined using the traditional slope analysis method. Extracted species was determined by using graph Log D</w:t>
      </w:r>
      <w:r w:rsidR="006E2CEE" w:rsidRPr="00FE6580">
        <w:rPr>
          <w:bCs/>
          <w:vertAlign w:val="subscript"/>
        </w:rPr>
        <w:t>[Tl(III)</w:t>
      </w:r>
      <w:r w:rsidR="006E2CEE" w:rsidRPr="00FE6580">
        <w:rPr>
          <w:bCs/>
        </w:rPr>
        <w:t>] vs log C</w:t>
      </w:r>
      <w:r w:rsidR="006E2CEE" w:rsidRPr="00FE6580">
        <w:rPr>
          <w:bCs/>
          <w:vertAlign w:val="subscript"/>
        </w:rPr>
        <w:t>[N-n-heptylaniline)]</w:t>
      </w:r>
      <w:r w:rsidRPr="00FE6580">
        <w:rPr>
          <w:bCs/>
        </w:rPr>
        <w:t>(</w:t>
      </w:r>
      <w:r w:rsidR="00E945D0" w:rsidRPr="00FE6580">
        <w:rPr>
          <w:bCs/>
        </w:rPr>
        <w:t>Figure</w:t>
      </w:r>
      <w:r w:rsidR="00347422">
        <w:rPr>
          <w:bCs/>
        </w:rPr>
        <w:t>7</w:t>
      </w:r>
      <w:r w:rsidRPr="00FE6580">
        <w:rPr>
          <w:bCs/>
        </w:rPr>
        <w:t>) 0.61 and 0</w:t>
      </w:r>
      <w:r w:rsidR="000C2C81" w:rsidRPr="00FE6580">
        <w:rPr>
          <w:bCs/>
        </w:rPr>
        <w:t>.99</w:t>
      </w:r>
      <w:r w:rsidRPr="00FE6580">
        <w:rPr>
          <w:bCs/>
        </w:rPr>
        <w:t xml:space="preserve"> are the slopes of straight line</w:t>
      </w:r>
      <w:r w:rsidR="00660058" w:rsidRPr="00FE6580">
        <w:rPr>
          <w:bCs/>
        </w:rPr>
        <w:t>s</w:t>
      </w:r>
      <w:r w:rsidRPr="00FE6580">
        <w:rPr>
          <w:bCs/>
        </w:rPr>
        <w:t xml:space="preserve"> at 0.1 and 0.4 M HCl. Hence, it is evident that the species is 1:1.</w:t>
      </w:r>
    </w:p>
    <w:p w:rsidR="006C02BA" w:rsidRPr="00FE6580" w:rsidRDefault="006C02BA" w:rsidP="00011E72">
      <w:pPr>
        <w:tabs>
          <w:tab w:val="left" w:pos="5561"/>
        </w:tabs>
        <w:jc w:val="center"/>
      </w:pPr>
      <w:r w:rsidRPr="00FE6580">
        <w:rPr>
          <w:noProof/>
        </w:rPr>
        <w:lastRenderedPageBreak/>
        <w:drawing>
          <wp:inline distT="0" distB="0" distL="0" distR="0">
            <wp:extent cx="4505888" cy="3953434"/>
            <wp:effectExtent l="19050" t="0" r="8962" b="0"/>
            <wp:docPr id="15" name="Picture 5" descr="C:\Users\Laptop\Download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ptop\Downloads\8.tif"/>
                    <pic:cNvPicPr>
                      <a:picLocks noChangeAspect="1" noChangeArrowheads="1"/>
                    </pic:cNvPicPr>
                  </pic:nvPicPr>
                  <pic:blipFill>
                    <a:blip r:embed="rId14" cstate="print"/>
                    <a:srcRect/>
                    <a:stretch>
                      <a:fillRect/>
                    </a:stretch>
                  </pic:blipFill>
                  <pic:spPr bwMode="auto">
                    <a:xfrm>
                      <a:off x="0" y="0"/>
                      <a:ext cx="4509353" cy="3956474"/>
                    </a:xfrm>
                    <a:prstGeom prst="rect">
                      <a:avLst/>
                    </a:prstGeom>
                    <a:noFill/>
                    <a:ln w="9525">
                      <a:noFill/>
                      <a:miter lim="800000"/>
                      <a:headEnd/>
                      <a:tailEnd/>
                    </a:ln>
                  </pic:spPr>
                </pic:pic>
              </a:graphicData>
            </a:graphic>
          </wp:inline>
        </w:drawing>
      </w:r>
    </w:p>
    <w:p w:rsidR="006C02BA" w:rsidRPr="00FE6580" w:rsidRDefault="006C02BA" w:rsidP="00CC25EE">
      <w:pPr>
        <w:spacing w:after="0" w:line="360" w:lineRule="auto"/>
        <w:ind w:firstLine="720"/>
        <w:jc w:val="center"/>
        <w:rPr>
          <w:bCs/>
        </w:rPr>
      </w:pPr>
      <w:r w:rsidRPr="00FE6580">
        <w:rPr>
          <w:b/>
          <w:bCs/>
        </w:rPr>
        <w:t xml:space="preserve">Figure </w:t>
      </w:r>
      <w:r>
        <w:rPr>
          <w:b/>
          <w:bCs/>
        </w:rPr>
        <w:t>7</w:t>
      </w:r>
      <w:r w:rsidRPr="00FE6580">
        <w:rPr>
          <w:b/>
          <w:bCs/>
        </w:rPr>
        <w:t xml:space="preserve"> Log-Log graph of LogD</w:t>
      </w:r>
      <w:r w:rsidRPr="00FE6580">
        <w:rPr>
          <w:b/>
          <w:bCs/>
          <w:vertAlign w:val="subscript"/>
        </w:rPr>
        <w:t>[Tl(III)]</w:t>
      </w:r>
      <w:r w:rsidRPr="00FE6580">
        <w:rPr>
          <w:b/>
          <w:bCs/>
        </w:rPr>
        <w:t xml:space="preserve">Vs Log C </w:t>
      </w:r>
      <w:r w:rsidRPr="00FE6580">
        <w:rPr>
          <w:b/>
          <w:bCs/>
          <w:vertAlign w:val="subscript"/>
        </w:rPr>
        <w:t>[N-n-HA]</w:t>
      </w:r>
    </w:p>
    <w:p w:rsidR="00D718B0" w:rsidRPr="00FE6580" w:rsidRDefault="00D718B0" w:rsidP="002B4D2C">
      <w:pPr>
        <w:spacing w:after="0" w:line="360" w:lineRule="auto"/>
        <w:ind w:firstLine="720"/>
        <w:jc w:val="both"/>
        <w:rPr>
          <w:bCs/>
        </w:rPr>
      </w:pPr>
      <w:r w:rsidRPr="00FE6580">
        <w:rPr>
          <w:bCs/>
        </w:rPr>
        <w:t>The probable extraction mechanism may be as follows,</w:t>
      </w:r>
    </w:p>
    <w:p w:rsidR="00D718B0" w:rsidRPr="00FE6580" w:rsidRDefault="00D718B0" w:rsidP="00CC25EE">
      <w:pPr>
        <w:spacing w:after="0" w:line="360" w:lineRule="auto"/>
        <w:jc w:val="center"/>
        <w:rPr>
          <w:bCs/>
        </w:rPr>
      </w:pPr>
      <w:r w:rsidRPr="00FE6580">
        <w:rPr>
          <w:bCs/>
        </w:rPr>
        <w:t>TlCl</w:t>
      </w:r>
      <w:r w:rsidRPr="00FE6580">
        <w:rPr>
          <w:bCs/>
          <w:vertAlign w:val="subscript"/>
        </w:rPr>
        <w:t>3</w:t>
      </w:r>
      <w:r w:rsidRPr="00FE6580">
        <w:rPr>
          <w:bCs/>
        </w:rPr>
        <w:t xml:space="preserve"> + HCl</w:t>
      </w:r>
      <w:r w:rsidR="00D317AE" w:rsidRPr="00FE6580">
        <w:object w:dxaOrig="630" w:dyaOrig="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25pt;height:5.25pt" o:ole="">
            <v:imagedata r:id="rId15" o:title=""/>
          </v:shape>
          <o:OLEObject Type="Embed" ProgID="ISISServer" ShapeID="_x0000_i1026" DrawAspect="Content" ObjectID="_1758186925" r:id="rId16"/>
        </w:object>
      </w:r>
      <w:r w:rsidRPr="00FE6580">
        <w:t>HTlCl</w:t>
      </w:r>
      <w:r w:rsidRPr="00FE6580">
        <w:rPr>
          <w:vertAlign w:val="subscript"/>
        </w:rPr>
        <w:t>4</w:t>
      </w:r>
    </w:p>
    <w:p w:rsidR="00D718B0" w:rsidRPr="00FE6580" w:rsidRDefault="00D718B0" w:rsidP="00CC25EE">
      <w:pPr>
        <w:tabs>
          <w:tab w:val="left" w:pos="7380"/>
        </w:tabs>
        <w:spacing w:after="0" w:line="360" w:lineRule="auto"/>
        <w:jc w:val="center"/>
        <w:rPr>
          <w:bCs/>
        </w:rPr>
      </w:pPr>
      <w:r w:rsidRPr="00FE6580">
        <w:rPr>
          <w:bCs/>
        </w:rPr>
        <w:t>[RR'NH]</w:t>
      </w:r>
      <w:r w:rsidRPr="00FE6580">
        <w:rPr>
          <w:bCs/>
          <w:vertAlign w:val="subscript"/>
        </w:rPr>
        <w:t>org</w:t>
      </w:r>
      <w:r w:rsidRPr="00FE6580">
        <w:rPr>
          <w:bCs/>
        </w:rPr>
        <w:t>+ HCl</w:t>
      </w:r>
      <w:r w:rsidRPr="00FE6580">
        <w:rPr>
          <w:bCs/>
          <w:vertAlign w:val="subscript"/>
        </w:rPr>
        <w:t>aq</w:t>
      </w:r>
      <w:r w:rsidR="00D317AE" w:rsidRPr="00FE6580">
        <w:object w:dxaOrig="630" w:dyaOrig="165">
          <v:shape id="_x0000_i1027" type="#_x0000_t75" style="width:38.25pt;height:5.25pt" o:ole="">
            <v:imagedata r:id="rId15" o:title=""/>
          </v:shape>
          <o:OLEObject Type="Embed" ProgID="ISISServer" ShapeID="_x0000_i1027" DrawAspect="Content" ObjectID="_1758186926" r:id="rId17"/>
        </w:object>
      </w:r>
      <w:r w:rsidRPr="00FE6580">
        <w:rPr>
          <w:bCs/>
        </w:rPr>
        <w:t xml:space="preserve"> [RR'NH</w:t>
      </w:r>
      <w:r w:rsidRPr="00FE6580">
        <w:rPr>
          <w:bCs/>
          <w:vertAlign w:val="subscript"/>
        </w:rPr>
        <w:t>2</w:t>
      </w:r>
      <w:r w:rsidRPr="00FE6580">
        <w:rPr>
          <w:bCs/>
          <w:vertAlign w:val="superscript"/>
        </w:rPr>
        <w:t>+</w:t>
      </w:r>
      <w:r w:rsidRPr="00FE6580">
        <w:rPr>
          <w:bCs/>
        </w:rPr>
        <w:t>Cl</w:t>
      </w:r>
      <w:r w:rsidRPr="00FE6580">
        <w:rPr>
          <w:bCs/>
          <w:vertAlign w:val="superscript"/>
        </w:rPr>
        <w:t>-</w:t>
      </w:r>
      <w:r w:rsidRPr="00FE6580">
        <w:rPr>
          <w:bCs/>
        </w:rPr>
        <w:t>]</w:t>
      </w:r>
      <w:r w:rsidRPr="00FE6580">
        <w:rPr>
          <w:bCs/>
          <w:vertAlign w:val="subscript"/>
        </w:rPr>
        <w:t>org</w:t>
      </w:r>
    </w:p>
    <w:p w:rsidR="00660058" w:rsidRPr="00FE6580" w:rsidRDefault="00D718B0" w:rsidP="00CC25EE">
      <w:pPr>
        <w:tabs>
          <w:tab w:val="left" w:pos="7380"/>
        </w:tabs>
        <w:spacing w:after="0" w:line="360" w:lineRule="auto"/>
        <w:jc w:val="center"/>
        <w:rPr>
          <w:bCs/>
        </w:rPr>
      </w:pPr>
      <w:r w:rsidRPr="00FE6580">
        <w:rPr>
          <w:bCs/>
        </w:rPr>
        <w:t>[(RR'NH</w:t>
      </w:r>
      <w:r w:rsidRPr="00FE6580">
        <w:rPr>
          <w:bCs/>
          <w:vertAlign w:val="subscript"/>
        </w:rPr>
        <w:t>2</w:t>
      </w:r>
      <w:r w:rsidRPr="00FE6580">
        <w:rPr>
          <w:bCs/>
          <w:vertAlign w:val="superscript"/>
        </w:rPr>
        <w:t>+</w:t>
      </w:r>
      <w:r w:rsidRPr="00FE6580">
        <w:rPr>
          <w:bCs/>
        </w:rPr>
        <w:t>Cl</w:t>
      </w:r>
      <w:r w:rsidRPr="00FE6580">
        <w:rPr>
          <w:bCs/>
          <w:vertAlign w:val="superscript"/>
        </w:rPr>
        <w:t>-</w:t>
      </w:r>
      <w:r w:rsidRPr="00FE6580">
        <w:rPr>
          <w:bCs/>
        </w:rPr>
        <w:t>)]</w:t>
      </w:r>
      <w:r w:rsidRPr="00FE6580">
        <w:rPr>
          <w:bCs/>
          <w:vertAlign w:val="subscript"/>
        </w:rPr>
        <w:t>org</w:t>
      </w:r>
      <w:r w:rsidRPr="00FE6580">
        <w:rPr>
          <w:bCs/>
        </w:rPr>
        <w:t>+ HTlCl</w:t>
      </w:r>
      <w:r w:rsidRPr="00FE6580">
        <w:rPr>
          <w:bCs/>
          <w:vertAlign w:val="subscript"/>
        </w:rPr>
        <w:t>4</w:t>
      </w:r>
      <w:r w:rsidR="00D317AE" w:rsidRPr="00FE6580">
        <w:object w:dxaOrig="630" w:dyaOrig="165">
          <v:shape id="_x0000_i1028" type="#_x0000_t75" style="width:38.25pt;height:5.25pt" o:ole="">
            <v:imagedata r:id="rId15" o:title=""/>
          </v:shape>
          <o:OLEObject Type="Embed" ProgID="ISISServer" ShapeID="_x0000_i1028" DrawAspect="Content" ObjectID="_1758186927" r:id="rId18"/>
        </w:object>
      </w:r>
      <w:r w:rsidRPr="00FE6580">
        <w:rPr>
          <w:bCs/>
        </w:rPr>
        <w:t xml:space="preserve"> [RR'NH</w:t>
      </w:r>
      <w:r w:rsidRPr="00FE6580">
        <w:rPr>
          <w:bCs/>
          <w:vertAlign w:val="subscript"/>
        </w:rPr>
        <w:t>2</w:t>
      </w:r>
      <w:r w:rsidRPr="00FE6580">
        <w:rPr>
          <w:bCs/>
          <w:vertAlign w:val="superscript"/>
        </w:rPr>
        <w:t>+</w:t>
      </w:r>
      <w:r w:rsidRPr="00FE6580">
        <w:rPr>
          <w:bCs/>
        </w:rPr>
        <w:t>TlCl</w:t>
      </w:r>
      <w:r w:rsidRPr="00FE6580">
        <w:rPr>
          <w:bCs/>
          <w:vertAlign w:val="subscript"/>
        </w:rPr>
        <w:t>4</w:t>
      </w:r>
      <w:r w:rsidRPr="00FE6580">
        <w:rPr>
          <w:bCs/>
          <w:vertAlign w:val="superscript"/>
        </w:rPr>
        <w:t>-</w:t>
      </w:r>
      <w:r w:rsidR="00660058" w:rsidRPr="00FE6580">
        <w:rPr>
          <w:bCs/>
        </w:rPr>
        <w:t>] + HCl</w:t>
      </w:r>
    </w:p>
    <w:p w:rsidR="00D718B0" w:rsidRPr="00FE6580" w:rsidRDefault="00D718B0" w:rsidP="002B4D2C">
      <w:pPr>
        <w:tabs>
          <w:tab w:val="left" w:pos="7380"/>
        </w:tabs>
        <w:spacing w:after="0" w:line="360" w:lineRule="auto"/>
        <w:jc w:val="both"/>
        <w:rPr>
          <w:bCs/>
        </w:rPr>
      </w:pPr>
      <w:r w:rsidRPr="00FE6580">
        <w:rPr>
          <w:bCs/>
        </w:rPr>
        <w:t xml:space="preserve"> Here, R </w:t>
      </w:r>
      <w:r w:rsidR="00660058" w:rsidRPr="00FE6580">
        <w:rPr>
          <w:bCs/>
        </w:rPr>
        <w:t>and R’ are organic gropus</w:t>
      </w:r>
      <w:r w:rsidR="007403CD" w:rsidRPr="00FE6580">
        <w:rPr>
          <w:bCs/>
        </w:rPr>
        <w:t xml:space="preserve"> such as, -C</w:t>
      </w:r>
      <w:r w:rsidR="007403CD" w:rsidRPr="00FE6580">
        <w:rPr>
          <w:bCs/>
          <w:vertAlign w:val="subscript"/>
        </w:rPr>
        <w:t>6</w:t>
      </w:r>
      <w:r w:rsidR="007403CD" w:rsidRPr="00FE6580">
        <w:rPr>
          <w:bCs/>
        </w:rPr>
        <w:t>H</w:t>
      </w:r>
      <w:r w:rsidR="007403CD" w:rsidRPr="00FE6580">
        <w:rPr>
          <w:bCs/>
          <w:vertAlign w:val="subscript"/>
        </w:rPr>
        <w:t>5</w:t>
      </w:r>
      <w:r w:rsidR="007403CD" w:rsidRPr="00FE6580">
        <w:rPr>
          <w:bCs/>
        </w:rPr>
        <w:t xml:space="preserve"> and -C</w:t>
      </w:r>
      <w:r w:rsidR="007403CD" w:rsidRPr="00FE6580">
        <w:rPr>
          <w:bCs/>
          <w:vertAlign w:val="subscript"/>
        </w:rPr>
        <w:t>7</w:t>
      </w:r>
      <w:r w:rsidR="007403CD" w:rsidRPr="00FE6580">
        <w:rPr>
          <w:bCs/>
        </w:rPr>
        <w:t>H</w:t>
      </w:r>
      <w:r w:rsidR="007403CD" w:rsidRPr="00FE6580">
        <w:rPr>
          <w:bCs/>
          <w:vertAlign w:val="subscript"/>
        </w:rPr>
        <w:t>15</w:t>
      </w:r>
      <w:r w:rsidR="007403CD" w:rsidRPr="00FE6580">
        <w:rPr>
          <w:bCs/>
        </w:rPr>
        <w:t>.</w:t>
      </w:r>
    </w:p>
    <w:p w:rsidR="007403CD" w:rsidRPr="00FE6580" w:rsidRDefault="007403CD" w:rsidP="002B4D2C">
      <w:pPr>
        <w:spacing w:after="0" w:line="360" w:lineRule="auto"/>
        <w:jc w:val="both"/>
        <w:rPr>
          <w:b/>
          <w:u w:val="single"/>
        </w:rPr>
      </w:pPr>
      <w:r w:rsidRPr="00FE6580">
        <w:rPr>
          <w:b/>
        </w:rPr>
        <w:t xml:space="preserve">4.10 </w:t>
      </w:r>
      <w:r w:rsidR="00D42BA1" w:rsidRPr="00FE6580">
        <w:rPr>
          <w:b/>
        </w:rPr>
        <w:t>Influence</w:t>
      </w:r>
      <w:r w:rsidRPr="00FE6580">
        <w:rPr>
          <w:b/>
        </w:rPr>
        <w:t xml:space="preserve"> of foreign ions</w:t>
      </w:r>
    </w:p>
    <w:p w:rsidR="00A0404F" w:rsidRPr="00DB416B" w:rsidRDefault="00DB416B" w:rsidP="00DB416B">
      <w:pPr>
        <w:spacing w:after="0" w:line="360" w:lineRule="auto"/>
        <w:ind w:firstLine="720"/>
        <w:jc w:val="both"/>
        <w:rPr>
          <w:bCs/>
        </w:rPr>
      </w:pPr>
      <w:r w:rsidRPr="00DB416B">
        <w:rPr>
          <w:bCs/>
        </w:rPr>
        <w:t>Through the extraction process, the impact of many foreign ions that are frequently connected to thallium(III) was investigated. Table 4 provided the tolerance limits for the test ions. Upon determining that the interference was severe, the experiments were conducted again, this time utilizing progressively fewer quantities of potential foreign ions to ensure that the thallium(III) recovery error was less than ± 2%. The investigation demonstrates that the technique is unaffected by a significant amount of cations and anions. Mercury(II), bismuth(III), and zinc(II) are co-extracted.</w:t>
      </w:r>
    </w:p>
    <w:p w:rsidR="00D718B0" w:rsidRPr="00FE6580" w:rsidRDefault="00D718B0" w:rsidP="002B4D2C">
      <w:pPr>
        <w:spacing w:after="0" w:line="360" w:lineRule="auto"/>
        <w:jc w:val="both"/>
        <w:rPr>
          <w:b/>
        </w:rPr>
      </w:pPr>
      <w:r w:rsidRPr="00FE6580">
        <w:rPr>
          <w:b/>
        </w:rPr>
        <w:t>5</w:t>
      </w:r>
      <w:r w:rsidR="001365F2" w:rsidRPr="00FE6580">
        <w:rPr>
          <w:b/>
        </w:rPr>
        <w:t>.</w:t>
      </w:r>
      <w:r w:rsidRPr="00FE6580">
        <w:rPr>
          <w:b/>
        </w:rPr>
        <w:t xml:space="preserve"> Applications </w:t>
      </w:r>
    </w:p>
    <w:p w:rsidR="00D718B0" w:rsidRPr="00FE6580" w:rsidRDefault="007403CD" w:rsidP="002B4D2C">
      <w:pPr>
        <w:spacing w:after="0" w:line="360" w:lineRule="auto"/>
        <w:jc w:val="both"/>
        <w:rPr>
          <w:b/>
        </w:rPr>
      </w:pPr>
      <w:r w:rsidRPr="00FE6580">
        <w:rPr>
          <w:b/>
        </w:rPr>
        <w:t>5.</w:t>
      </w:r>
      <w:r w:rsidR="00C46A2F" w:rsidRPr="00FE6580">
        <w:rPr>
          <w:b/>
        </w:rPr>
        <w:t xml:space="preserve">1 </w:t>
      </w:r>
      <w:r w:rsidR="00D718B0" w:rsidRPr="00FE6580">
        <w:rPr>
          <w:b/>
        </w:rPr>
        <w:t>Thallium(III) separation from binary mixtures</w:t>
      </w:r>
    </w:p>
    <w:p w:rsidR="00FD6C12" w:rsidRPr="00FE6580" w:rsidRDefault="00D718B0" w:rsidP="002B4D2C">
      <w:pPr>
        <w:spacing w:after="0" w:line="360" w:lineRule="auto"/>
        <w:ind w:firstLine="720"/>
        <w:jc w:val="both"/>
        <w:rPr>
          <w:bCs/>
        </w:rPr>
      </w:pPr>
      <w:r w:rsidRPr="00FE6580">
        <w:rPr>
          <w:bCs/>
        </w:rPr>
        <w:t xml:space="preserve">The method was applied for the extraction and </w:t>
      </w:r>
      <w:r w:rsidR="00131531" w:rsidRPr="00FE6580">
        <w:rPr>
          <w:bCs/>
        </w:rPr>
        <w:t>separation</w:t>
      </w:r>
      <w:r w:rsidRPr="00FE6580">
        <w:rPr>
          <w:bCs/>
        </w:rPr>
        <w:t xml:space="preserve"> of thallium(III) from a number of synthetic binary mixtures. Metal under study was quantitatively extracted, </w:t>
      </w:r>
      <w:r w:rsidRPr="00FE6580">
        <w:rPr>
          <w:bCs/>
        </w:rPr>
        <w:lastRenderedPageBreak/>
        <w:t xml:space="preserve">separated from associated metal ion in binary mixture by proposed method. Associated metals were determined </w:t>
      </w:r>
      <w:r w:rsidR="0088759E" w:rsidRPr="00FE6580">
        <w:rPr>
          <w:bCs/>
        </w:rPr>
        <w:t xml:space="preserve">by separate </w:t>
      </w:r>
      <w:r w:rsidR="00FD6C12" w:rsidRPr="00FE6580">
        <w:rPr>
          <w:bCs/>
        </w:rPr>
        <w:t xml:space="preserve">methods (58, 59, 60). The results are given in (Table </w:t>
      </w:r>
      <w:r w:rsidR="00347422">
        <w:rPr>
          <w:bCs/>
        </w:rPr>
        <w:t>5</w:t>
      </w:r>
      <w:r w:rsidR="00FD6C12" w:rsidRPr="00FE6580">
        <w:rPr>
          <w:bCs/>
        </w:rPr>
        <w:t>)</w:t>
      </w:r>
      <w:r w:rsidR="00AE45F6" w:rsidRPr="00FE6580">
        <w:rPr>
          <w:bCs/>
        </w:rPr>
        <w:t>.</w:t>
      </w:r>
    </w:p>
    <w:p w:rsidR="00A0404F" w:rsidRPr="00FE6580" w:rsidRDefault="00A0404F" w:rsidP="00A0404F">
      <w:pPr>
        <w:spacing w:after="0" w:line="240" w:lineRule="auto"/>
        <w:ind w:firstLine="720"/>
        <w:jc w:val="both"/>
        <w:rPr>
          <w:bCs/>
        </w:rPr>
      </w:pPr>
    </w:p>
    <w:p w:rsidR="00D718B0" w:rsidRPr="00FE6580" w:rsidRDefault="00D718B0" w:rsidP="002B4D2C">
      <w:pPr>
        <w:spacing w:after="0" w:line="360" w:lineRule="auto"/>
        <w:jc w:val="both"/>
        <w:rPr>
          <w:b/>
        </w:rPr>
      </w:pPr>
      <w:r w:rsidRPr="00FE6580">
        <w:rPr>
          <w:b/>
        </w:rPr>
        <w:t>5.</w:t>
      </w:r>
      <w:r w:rsidR="007403CD" w:rsidRPr="00FE6580">
        <w:rPr>
          <w:b/>
        </w:rPr>
        <w:t>2</w:t>
      </w:r>
      <w:r w:rsidRPr="00FE6580">
        <w:rPr>
          <w:b/>
        </w:rPr>
        <w:t xml:space="preserve"> Analys</w:t>
      </w:r>
      <w:r w:rsidR="00C46A2F" w:rsidRPr="00FE6580">
        <w:rPr>
          <w:b/>
        </w:rPr>
        <w:t>is of thallium(III) in synthetic ternary</w:t>
      </w:r>
      <w:r w:rsidRPr="00FE6580">
        <w:rPr>
          <w:b/>
        </w:rPr>
        <w:t xml:space="preserve"> mixtures</w:t>
      </w:r>
    </w:p>
    <w:p w:rsidR="00FD6C12" w:rsidRPr="00FE6580" w:rsidRDefault="00496338" w:rsidP="002B4D2C">
      <w:pPr>
        <w:spacing w:after="0" w:line="360" w:lineRule="auto"/>
        <w:ind w:firstLine="720"/>
        <w:jc w:val="both"/>
      </w:pPr>
      <w:r w:rsidRPr="00FE6580">
        <w:t>The validity of the</w:t>
      </w:r>
      <w:r w:rsidR="00D718B0" w:rsidRPr="00FE6580">
        <w:t xml:space="preserve"> method was applicable for the analysis of synthetic mixtures of various compositions. </w:t>
      </w:r>
      <w:r w:rsidR="00FD6C12" w:rsidRPr="00FE6580">
        <w:t xml:space="preserve">From the results of triplicate analysis demonstrate that it is possible to separate and identify thallium(III) from the ternary mixtures (Table </w:t>
      </w:r>
      <w:r w:rsidR="00347422">
        <w:t>6</w:t>
      </w:r>
      <w:r w:rsidR="00FD6C12" w:rsidRPr="00FE6580">
        <w:t>).</w:t>
      </w:r>
    </w:p>
    <w:p w:rsidR="0088759E" w:rsidRPr="00FE6580" w:rsidRDefault="0088759E" w:rsidP="00A0404F">
      <w:pPr>
        <w:spacing w:after="0" w:line="240" w:lineRule="auto"/>
        <w:jc w:val="both"/>
      </w:pPr>
    </w:p>
    <w:p w:rsidR="005B3835" w:rsidRPr="00FE6580" w:rsidRDefault="007403CD" w:rsidP="002B4D2C">
      <w:pPr>
        <w:spacing w:after="0" w:line="360" w:lineRule="auto"/>
        <w:jc w:val="both"/>
        <w:rPr>
          <w:b/>
        </w:rPr>
      </w:pPr>
      <w:r w:rsidRPr="00FE6580">
        <w:rPr>
          <w:b/>
        </w:rPr>
        <w:t>5.3</w:t>
      </w:r>
      <w:r w:rsidR="005B3835" w:rsidRPr="00FE6580">
        <w:rPr>
          <w:b/>
        </w:rPr>
        <w:t xml:space="preserve">Alloy analysis </w:t>
      </w:r>
    </w:p>
    <w:p w:rsidR="00FD25F4" w:rsidRPr="00FE6580" w:rsidRDefault="00FD25F4" w:rsidP="002B4D2C">
      <w:pPr>
        <w:spacing w:after="0" w:line="360" w:lineRule="auto"/>
        <w:ind w:firstLine="720"/>
        <w:jc w:val="both"/>
      </w:pPr>
      <w:r w:rsidRPr="00FE6580">
        <w:t xml:space="preserve">Synthetic mixtures of standard alloys were prepared. A known amount of alloy was dissolved in a dilute nitric acid (3.5 M) then the solution </w:t>
      </w:r>
      <w:r w:rsidR="00C46A2F" w:rsidRPr="00FE6580">
        <w:t xml:space="preserve">was </w:t>
      </w:r>
      <w:r w:rsidRPr="00FE6580">
        <w:t xml:space="preserve">boiled </w:t>
      </w:r>
      <w:r w:rsidR="00C46A2F" w:rsidRPr="00FE6580">
        <w:t xml:space="preserve">with </w:t>
      </w:r>
      <w:r w:rsidRPr="00FE6580">
        <w:t>1:1 HNO</w:t>
      </w:r>
      <w:r w:rsidRPr="00FE6580">
        <w:rPr>
          <w:vertAlign w:val="subscript"/>
        </w:rPr>
        <w:t>3</w:t>
      </w:r>
      <w:r w:rsidRPr="00FE6580">
        <w:t xml:space="preserve"> (5 mL) and filtered. Further filtrate is made 100 mL in volumetric flask. Then,</w:t>
      </w:r>
      <w:r w:rsidR="00C46A2F" w:rsidRPr="00FE6580">
        <w:t xml:space="preserve"> thallium(III) was determined</w:t>
      </w:r>
      <w:r w:rsidRPr="00FE6580">
        <w:t xml:space="preserve"> by general ex</w:t>
      </w:r>
      <w:r w:rsidR="0088759E" w:rsidRPr="00FE6580">
        <w:t xml:space="preserve">traction method (Table </w:t>
      </w:r>
      <w:r w:rsidR="00347422">
        <w:t>7</w:t>
      </w:r>
      <w:r w:rsidR="0088759E" w:rsidRPr="00FE6580">
        <w:t>).</w:t>
      </w:r>
    </w:p>
    <w:p w:rsidR="00A0404F" w:rsidRPr="00FE6580" w:rsidRDefault="00A0404F" w:rsidP="00A0404F">
      <w:pPr>
        <w:spacing w:after="0" w:line="240" w:lineRule="auto"/>
        <w:ind w:firstLine="720"/>
        <w:jc w:val="both"/>
      </w:pPr>
    </w:p>
    <w:p w:rsidR="00D718B0" w:rsidRPr="00FE6580" w:rsidRDefault="00D718B0" w:rsidP="002B4D2C">
      <w:pPr>
        <w:spacing w:after="0" w:line="360" w:lineRule="auto"/>
        <w:jc w:val="both"/>
        <w:rPr>
          <w:b/>
          <w:u w:val="single"/>
        </w:rPr>
      </w:pPr>
      <w:r w:rsidRPr="00FE6580">
        <w:rPr>
          <w:b/>
        </w:rPr>
        <w:t>6</w:t>
      </w:r>
      <w:r w:rsidR="00192DAC" w:rsidRPr="00FE6580">
        <w:rPr>
          <w:b/>
        </w:rPr>
        <w:t>.</w:t>
      </w:r>
      <w:r w:rsidRPr="00FE6580">
        <w:rPr>
          <w:b/>
        </w:rPr>
        <w:t xml:space="preserve"> Conclusion</w:t>
      </w:r>
    </w:p>
    <w:p w:rsidR="008B004F" w:rsidRPr="00D33EF6" w:rsidRDefault="006E1D2B" w:rsidP="00D33EF6">
      <w:pPr>
        <w:spacing w:after="0" w:line="360" w:lineRule="auto"/>
        <w:ind w:firstLine="720"/>
        <w:jc w:val="both"/>
        <w:sectPr w:rsidR="008B004F" w:rsidRPr="00D33EF6" w:rsidSect="006A0B71">
          <w:footerReference w:type="default" r:id="rId19"/>
          <w:pgSz w:w="11907" w:h="16839" w:code="9"/>
          <w:pgMar w:top="1440" w:right="1440" w:bottom="1440" w:left="1440" w:header="720" w:footer="720" w:gutter="0"/>
          <w:cols w:space="720"/>
          <w:docGrid w:linePitch="360"/>
        </w:sectPr>
      </w:pPr>
      <w:r w:rsidRPr="00FE6580">
        <w:t xml:space="preserve">The influence of concentration of acid, N-n-heptylaniline concentration, solvents, contact time, phase ratio, </w:t>
      </w:r>
      <w:r w:rsidR="0088759E" w:rsidRPr="00FE6580">
        <w:t>metal</w:t>
      </w:r>
      <w:r w:rsidR="00303EA2" w:rsidRPr="00FE6580">
        <w:t xml:space="preserve"> loading capacity</w:t>
      </w:r>
      <w:r w:rsidR="0088759E" w:rsidRPr="00FE6580">
        <w:t>,</w:t>
      </w:r>
      <w:r w:rsidR="0018110A" w:rsidRPr="00FE6580">
        <w:t xml:space="preserve"> temperature effect, stripping agent, foreign ions and synthetic mixtures have been analyzed. The thallium(III) was quantitatively extracted from HCl and HBr having concentrations 0.5 to 7.5 M using a xylene soluti</w:t>
      </w:r>
      <w:r w:rsidR="00C46A2F" w:rsidRPr="00FE6580">
        <w:t xml:space="preserve">on of 0.10 M N-n-heptylaniline. </w:t>
      </w:r>
      <w:r w:rsidR="00AC3CAC" w:rsidRPr="00FE6580">
        <w:t xml:space="preserve">To </w:t>
      </w:r>
      <w:r w:rsidR="00496338" w:rsidRPr="00FE6580">
        <w:t>back</w:t>
      </w:r>
      <w:r w:rsidR="00AC3CAC" w:rsidRPr="00FE6580">
        <w:t xml:space="preserve">stripthallium(III) from the </w:t>
      </w:r>
      <w:r w:rsidR="00496338" w:rsidRPr="00FE6580">
        <w:t xml:space="preserve">loaded organic phase acetate buffer having </w:t>
      </w:r>
      <w:r w:rsidR="00AC3CAC" w:rsidRPr="00FE6580">
        <w:t xml:space="preserve">pH 4.63solution was used. Then it was standardized complexometrically. The </w:t>
      </w:r>
      <w:r w:rsidR="00496338" w:rsidRPr="00FE6580">
        <w:t xml:space="preserve">recommended </w:t>
      </w:r>
      <w:r w:rsidR="00AC3CAC" w:rsidRPr="00FE6580">
        <w:t xml:space="preserve">method </w:t>
      </w:r>
      <w:r w:rsidR="00570CEE" w:rsidRPr="00FE6580">
        <w:t xml:space="preserve">is used for selective and rapid separation of thallium(III) from associated ions in their </w:t>
      </w:r>
      <w:r w:rsidR="00303EA2" w:rsidRPr="00FE6580">
        <w:t xml:space="preserve">alloy samples, </w:t>
      </w:r>
      <w:r w:rsidR="00570CEE" w:rsidRPr="00FE6580">
        <w:t>binary</w:t>
      </w:r>
      <w:r w:rsidR="00303EA2" w:rsidRPr="00FE6580">
        <w:t xml:space="preserve"> and </w:t>
      </w:r>
      <w:r w:rsidR="00C46A2F" w:rsidRPr="00FE6580">
        <w:t xml:space="preserve">ternary </w:t>
      </w:r>
      <w:r w:rsidR="00303EA2" w:rsidRPr="00FE6580">
        <w:t>synthetic mixtures.</w:t>
      </w:r>
    </w:p>
    <w:p w:rsidR="003F6F2D" w:rsidRPr="00FE6580" w:rsidRDefault="003F6F2D" w:rsidP="002B4D2C">
      <w:pPr>
        <w:pStyle w:val="Default"/>
        <w:spacing w:line="360" w:lineRule="auto"/>
        <w:rPr>
          <w:b/>
          <w:bCs/>
          <w:color w:val="auto"/>
        </w:rPr>
      </w:pPr>
      <w:r w:rsidRPr="00FE6580">
        <w:rPr>
          <w:b/>
          <w:bCs/>
          <w:color w:val="auto"/>
        </w:rPr>
        <w:lastRenderedPageBreak/>
        <w:t>Table</w:t>
      </w:r>
      <w:r w:rsidR="00073057">
        <w:rPr>
          <w:b/>
          <w:bCs/>
          <w:color w:val="auto"/>
        </w:rPr>
        <w:t>1</w:t>
      </w:r>
      <w:r w:rsidR="00A762F3" w:rsidRPr="00FE6580">
        <w:rPr>
          <w:b/>
          <w:bCs/>
          <w:color w:val="auto"/>
        </w:rPr>
        <w:t>Influence</w:t>
      </w:r>
      <w:r w:rsidRPr="00FE6580">
        <w:rPr>
          <w:b/>
          <w:bCs/>
          <w:color w:val="auto"/>
        </w:rPr>
        <w:t xml:space="preserve"> of strippant on extraction of thallium(III)</w:t>
      </w:r>
    </w:p>
    <w:p w:rsidR="003F6F2D" w:rsidRPr="00FE6580" w:rsidRDefault="005D483C" w:rsidP="00CC25EE">
      <w:pPr>
        <w:pStyle w:val="Default"/>
        <w:spacing w:line="360" w:lineRule="auto"/>
        <w:rPr>
          <w:b/>
          <w:bCs/>
          <w:color w:val="auto"/>
        </w:rPr>
      </w:pPr>
      <w:r>
        <w:rPr>
          <w:color w:val="auto"/>
          <w:sz w:val="26"/>
          <w:szCs w:val="26"/>
        </w:rPr>
        <w:t xml:space="preserve">HCl = 1.0 M, </w:t>
      </w:r>
      <w:r w:rsidR="00CC25EE">
        <w:rPr>
          <w:color w:val="auto"/>
          <w:sz w:val="26"/>
          <w:szCs w:val="26"/>
        </w:rPr>
        <w:t xml:space="preserve">Tl(III) = 1.0 mg, </w:t>
      </w:r>
      <w:r w:rsidRPr="00762FAD">
        <w:rPr>
          <w:sz w:val="26"/>
          <w:szCs w:val="26"/>
        </w:rPr>
        <w:t>N-n-heptylaniline</w:t>
      </w:r>
      <w:r w:rsidR="00CC25EE" w:rsidRPr="00762FAD">
        <w:rPr>
          <w:color w:val="auto"/>
          <w:sz w:val="26"/>
          <w:szCs w:val="26"/>
        </w:rPr>
        <w:t xml:space="preserve"> = 0.10 M in xylene</w:t>
      </w:r>
      <w:r w:rsidR="00CC25EE">
        <w:rPr>
          <w:color w:val="auto"/>
          <w:sz w:val="26"/>
          <w:szCs w:val="26"/>
        </w:rPr>
        <w:t xml:space="preserve">, </w:t>
      </w:r>
      <w:r w:rsidR="00CC25EE" w:rsidRPr="00762FAD">
        <w:rPr>
          <w:color w:val="auto"/>
          <w:sz w:val="26"/>
          <w:szCs w:val="26"/>
        </w:rPr>
        <w:t>Volume ratio : 1.5 : 1</w:t>
      </w:r>
      <w:r w:rsidR="00CC25EE">
        <w:rPr>
          <w:color w:val="auto"/>
          <w:sz w:val="26"/>
          <w:szCs w:val="26"/>
        </w:rPr>
        <w:t xml:space="preserve">, </w:t>
      </w:r>
      <w:r w:rsidR="00CC25EE" w:rsidRPr="00762FAD">
        <w:rPr>
          <w:color w:val="auto"/>
          <w:sz w:val="26"/>
          <w:szCs w:val="26"/>
        </w:rPr>
        <w:t>Equilibriation time = 1 min</w:t>
      </w:r>
      <w:r w:rsidR="00CC25EE">
        <w:rPr>
          <w:color w:val="auto"/>
          <w:sz w:val="26"/>
          <w:szCs w:val="26"/>
        </w:rPr>
        <w:t xml:space="preserve">., </w:t>
      </w:r>
    </w:p>
    <w:tbl>
      <w:tblPr>
        <w:tblStyle w:val="TableGrid"/>
        <w:tblW w:w="12179" w:type="dxa"/>
        <w:jc w:val="center"/>
        <w:tblInd w:w="-882" w:type="dxa"/>
        <w:tblLayout w:type="fixed"/>
        <w:tblLook w:val="04A0"/>
      </w:tblPr>
      <w:tblGrid>
        <w:gridCol w:w="760"/>
        <w:gridCol w:w="1899"/>
        <w:gridCol w:w="1000"/>
        <w:gridCol w:w="801"/>
        <w:gridCol w:w="1079"/>
        <w:gridCol w:w="1000"/>
        <w:gridCol w:w="1113"/>
        <w:gridCol w:w="925"/>
        <w:gridCol w:w="900"/>
        <w:gridCol w:w="901"/>
        <w:gridCol w:w="900"/>
        <w:gridCol w:w="901"/>
      </w:tblGrid>
      <w:tr w:rsidR="008B004F" w:rsidRPr="00FE6580" w:rsidTr="001050C1">
        <w:trPr>
          <w:trHeight w:val="432"/>
          <w:jc w:val="center"/>
        </w:trPr>
        <w:tc>
          <w:tcPr>
            <w:tcW w:w="760" w:type="dxa"/>
            <w:vMerge w:val="restart"/>
            <w:vAlign w:val="center"/>
          </w:tcPr>
          <w:p w:rsidR="008B004F" w:rsidRPr="00FE6580" w:rsidRDefault="008B004F" w:rsidP="001050C1">
            <w:pPr>
              <w:jc w:val="center"/>
              <w:rPr>
                <w:b/>
              </w:rPr>
            </w:pPr>
            <w:r w:rsidRPr="00FE6580">
              <w:rPr>
                <w:b/>
              </w:rPr>
              <w:t>Sr. No.</w:t>
            </w:r>
          </w:p>
        </w:tc>
        <w:tc>
          <w:tcPr>
            <w:tcW w:w="1899" w:type="dxa"/>
            <w:vMerge w:val="restart"/>
            <w:vAlign w:val="center"/>
          </w:tcPr>
          <w:p w:rsidR="008B004F" w:rsidRPr="00FE6580" w:rsidRDefault="008B004F" w:rsidP="001050C1">
            <w:pPr>
              <w:jc w:val="center"/>
              <w:rPr>
                <w:b/>
              </w:rPr>
            </w:pPr>
            <w:r w:rsidRPr="00FE6580">
              <w:rPr>
                <w:b/>
              </w:rPr>
              <w:t>Stripping agent(M)</w:t>
            </w:r>
          </w:p>
        </w:tc>
        <w:tc>
          <w:tcPr>
            <w:tcW w:w="1801" w:type="dxa"/>
            <w:gridSpan w:val="2"/>
            <w:vAlign w:val="center"/>
          </w:tcPr>
          <w:p w:rsidR="008B004F" w:rsidRPr="00FE6580" w:rsidRDefault="00B45DE9" w:rsidP="001050C1">
            <w:pPr>
              <w:jc w:val="center"/>
              <w:rPr>
                <w:b/>
              </w:rPr>
            </w:pPr>
            <w:r w:rsidRPr="00FE6580">
              <w:rPr>
                <w:b/>
              </w:rPr>
              <w:t>HNO</w:t>
            </w:r>
            <w:r w:rsidRPr="00FE6580">
              <w:rPr>
                <w:b/>
                <w:vertAlign w:val="subscript"/>
              </w:rPr>
              <w:t>3</w:t>
            </w:r>
          </w:p>
        </w:tc>
        <w:tc>
          <w:tcPr>
            <w:tcW w:w="2079" w:type="dxa"/>
            <w:gridSpan w:val="2"/>
            <w:vAlign w:val="center"/>
          </w:tcPr>
          <w:p w:rsidR="008B004F" w:rsidRPr="00FE6580" w:rsidRDefault="00B45DE9" w:rsidP="001050C1">
            <w:pPr>
              <w:jc w:val="center"/>
              <w:rPr>
                <w:b/>
              </w:rPr>
            </w:pPr>
            <w:r w:rsidRPr="00FE6580">
              <w:rPr>
                <w:b/>
              </w:rPr>
              <w:t>H</w:t>
            </w:r>
            <w:r w:rsidRPr="00FE6580">
              <w:rPr>
                <w:b/>
                <w:vertAlign w:val="subscript"/>
              </w:rPr>
              <w:t>2</w:t>
            </w:r>
            <w:r w:rsidRPr="00FE6580">
              <w:rPr>
                <w:b/>
              </w:rPr>
              <w:t>SO</w:t>
            </w:r>
            <w:r w:rsidRPr="00FE6580">
              <w:rPr>
                <w:b/>
                <w:vertAlign w:val="subscript"/>
              </w:rPr>
              <w:t>4</w:t>
            </w:r>
          </w:p>
        </w:tc>
        <w:tc>
          <w:tcPr>
            <w:tcW w:w="2038" w:type="dxa"/>
            <w:gridSpan w:val="2"/>
            <w:vAlign w:val="center"/>
          </w:tcPr>
          <w:p w:rsidR="008B004F" w:rsidRPr="00FE6580" w:rsidRDefault="00B45DE9" w:rsidP="001050C1">
            <w:pPr>
              <w:jc w:val="center"/>
              <w:rPr>
                <w:b/>
              </w:rPr>
            </w:pPr>
            <w:r w:rsidRPr="00FE6580">
              <w:rPr>
                <w:b/>
              </w:rPr>
              <w:t>HClO</w:t>
            </w:r>
            <w:r w:rsidRPr="00FE6580">
              <w:rPr>
                <w:b/>
                <w:vertAlign w:val="subscript"/>
              </w:rPr>
              <w:t>4</w:t>
            </w:r>
          </w:p>
        </w:tc>
        <w:tc>
          <w:tcPr>
            <w:tcW w:w="1801" w:type="dxa"/>
            <w:gridSpan w:val="2"/>
            <w:vAlign w:val="center"/>
          </w:tcPr>
          <w:p w:rsidR="008B004F" w:rsidRPr="00FE6580" w:rsidRDefault="00B45DE9" w:rsidP="001050C1">
            <w:pPr>
              <w:jc w:val="center"/>
              <w:rPr>
                <w:b/>
              </w:rPr>
            </w:pPr>
            <w:r w:rsidRPr="00FE6580">
              <w:rPr>
                <w:b/>
              </w:rPr>
              <w:t>NH</w:t>
            </w:r>
            <w:r w:rsidRPr="00FE6580">
              <w:rPr>
                <w:b/>
                <w:vertAlign w:val="subscript"/>
              </w:rPr>
              <w:t>3</w:t>
            </w:r>
          </w:p>
        </w:tc>
        <w:tc>
          <w:tcPr>
            <w:tcW w:w="1801" w:type="dxa"/>
            <w:gridSpan w:val="2"/>
            <w:vAlign w:val="center"/>
          </w:tcPr>
          <w:p w:rsidR="00B45DE9" w:rsidRPr="00FE6580" w:rsidRDefault="00B45DE9" w:rsidP="001050C1">
            <w:pPr>
              <w:jc w:val="center"/>
              <w:rPr>
                <w:b/>
              </w:rPr>
            </w:pPr>
            <w:r w:rsidRPr="00FE6580">
              <w:rPr>
                <w:b/>
              </w:rPr>
              <w:t>CH</w:t>
            </w:r>
            <w:r w:rsidRPr="00FE6580">
              <w:rPr>
                <w:b/>
                <w:vertAlign w:val="subscript"/>
              </w:rPr>
              <w:t>3</w:t>
            </w:r>
            <w:r w:rsidRPr="00FE6580">
              <w:rPr>
                <w:b/>
              </w:rPr>
              <w:t>COOH</w:t>
            </w:r>
          </w:p>
        </w:tc>
      </w:tr>
      <w:tr w:rsidR="008B004F" w:rsidRPr="00FE6580" w:rsidTr="001050C1">
        <w:trPr>
          <w:trHeight w:val="432"/>
          <w:jc w:val="center"/>
        </w:trPr>
        <w:tc>
          <w:tcPr>
            <w:tcW w:w="760" w:type="dxa"/>
            <w:vMerge/>
          </w:tcPr>
          <w:p w:rsidR="008B004F" w:rsidRPr="00FE6580" w:rsidRDefault="008B004F" w:rsidP="008B004F">
            <w:pPr>
              <w:rPr>
                <w:b/>
              </w:rPr>
            </w:pPr>
          </w:p>
        </w:tc>
        <w:tc>
          <w:tcPr>
            <w:tcW w:w="1899" w:type="dxa"/>
            <w:vMerge/>
          </w:tcPr>
          <w:p w:rsidR="008B004F" w:rsidRPr="00FE6580" w:rsidRDefault="008B004F" w:rsidP="008B004F">
            <w:pPr>
              <w:rPr>
                <w:b/>
              </w:rPr>
            </w:pPr>
          </w:p>
        </w:tc>
        <w:tc>
          <w:tcPr>
            <w:tcW w:w="1000" w:type="dxa"/>
            <w:vAlign w:val="center"/>
          </w:tcPr>
          <w:p w:rsidR="008B004F" w:rsidRPr="00FE6580" w:rsidRDefault="008B004F" w:rsidP="001050C1">
            <w:pPr>
              <w:jc w:val="center"/>
              <w:rPr>
                <w:b/>
              </w:rPr>
            </w:pPr>
            <w:r w:rsidRPr="00FE6580">
              <w:rPr>
                <w:b/>
              </w:rPr>
              <w:t>% E</w:t>
            </w:r>
            <w:r w:rsidRPr="00FE6580">
              <w:rPr>
                <w:b/>
                <w:vertAlign w:val="superscript"/>
              </w:rPr>
              <w:t>a</w:t>
            </w:r>
          </w:p>
        </w:tc>
        <w:tc>
          <w:tcPr>
            <w:tcW w:w="801" w:type="dxa"/>
            <w:vAlign w:val="center"/>
          </w:tcPr>
          <w:p w:rsidR="008B004F" w:rsidRPr="00FE6580" w:rsidRDefault="008B004F" w:rsidP="001050C1">
            <w:pPr>
              <w:jc w:val="center"/>
              <w:rPr>
                <w:b/>
              </w:rPr>
            </w:pPr>
            <w:r w:rsidRPr="00FE6580">
              <w:rPr>
                <w:b/>
              </w:rPr>
              <w:t>D</w:t>
            </w:r>
            <w:r w:rsidRPr="00FE6580">
              <w:rPr>
                <w:b/>
                <w:vertAlign w:val="superscript"/>
              </w:rPr>
              <w:t>b</w:t>
            </w:r>
          </w:p>
        </w:tc>
        <w:tc>
          <w:tcPr>
            <w:tcW w:w="1079" w:type="dxa"/>
            <w:vAlign w:val="center"/>
          </w:tcPr>
          <w:p w:rsidR="008B004F" w:rsidRPr="00FE6580" w:rsidRDefault="008B004F" w:rsidP="001050C1">
            <w:pPr>
              <w:jc w:val="center"/>
              <w:rPr>
                <w:b/>
              </w:rPr>
            </w:pPr>
            <w:r w:rsidRPr="00FE6580">
              <w:rPr>
                <w:b/>
              </w:rPr>
              <w:t>% E</w:t>
            </w:r>
            <w:r w:rsidRPr="00FE6580">
              <w:rPr>
                <w:b/>
                <w:vertAlign w:val="superscript"/>
              </w:rPr>
              <w:t>a</w:t>
            </w:r>
          </w:p>
        </w:tc>
        <w:tc>
          <w:tcPr>
            <w:tcW w:w="1000" w:type="dxa"/>
            <w:vAlign w:val="center"/>
          </w:tcPr>
          <w:p w:rsidR="008B004F" w:rsidRPr="00FE6580" w:rsidRDefault="008B004F" w:rsidP="001050C1">
            <w:pPr>
              <w:jc w:val="center"/>
              <w:rPr>
                <w:b/>
              </w:rPr>
            </w:pPr>
            <w:r w:rsidRPr="00FE6580">
              <w:rPr>
                <w:b/>
              </w:rPr>
              <w:t>D</w:t>
            </w:r>
            <w:r w:rsidRPr="00FE6580">
              <w:rPr>
                <w:b/>
                <w:vertAlign w:val="superscript"/>
              </w:rPr>
              <w:t>b</w:t>
            </w:r>
          </w:p>
        </w:tc>
        <w:tc>
          <w:tcPr>
            <w:tcW w:w="1113" w:type="dxa"/>
            <w:vAlign w:val="center"/>
          </w:tcPr>
          <w:p w:rsidR="008B004F" w:rsidRPr="00FE6580" w:rsidRDefault="008B004F" w:rsidP="001050C1">
            <w:pPr>
              <w:jc w:val="center"/>
              <w:rPr>
                <w:b/>
              </w:rPr>
            </w:pPr>
            <w:r w:rsidRPr="00FE6580">
              <w:rPr>
                <w:b/>
              </w:rPr>
              <w:t>% E</w:t>
            </w:r>
            <w:r w:rsidRPr="00FE6580">
              <w:rPr>
                <w:b/>
                <w:vertAlign w:val="superscript"/>
              </w:rPr>
              <w:t>a</w:t>
            </w:r>
          </w:p>
        </w:tc>
        <w:tc>
          <w:tcPr>
            <w:tcW w:w="925" w:type="dxa"/>
            <w:vAlign w:val="center"/>
          </w:tcPr>
          <w:p w:rsidR="008B004F" w:rsidRPr="00FE6580" w:rsidRDefault="008B004F" w:rsidP="001050C1">
            <w:pPr>
              <w:jc w:val="center"/>
              <w:rPr>
                <w:b/>
              </w:rPr>
            </w:pPr>
            <w:r w:rsidRPr="00FE6580">
              <w:rPr>
                <w:b/>
              </w:rPr>
              <w:t>D</w:t>
            </w:r>
            <w:r w:rsidRPr="00FE6580">
              <w:rPr>
                <w:b/>
                <w:vertAlign w:val="superscript"/>
              </w:rPr>
              <w:t>b</w:t>
            </w:r>
          </w:p>
        </w:tc>
        <w:tc>
          <w:tcPr>
            <w:tcW w:w="900" w:type="dxa"/>
            <w:vAlign w:val="center"/>
          </w:tcPr>
          <w:p w:rsidR="008B004F" w:rsidRPr="00FE6580" w:rsidRDefault="008B004F" w:rsidP="001050C1">
            <w:pPr>
              <w:jc w:val="center"/>
              <w:rPr>
                <w:b/>
              </w:rPr>
            </w:pPr>
            <w:r w:rsidRPr="00FE6580">
              <w:rPr>
                <w:b/>
              </w:rPr>
              <w:t>% E</w:t>
            </w:r>
            <w:r w:rsidRPr="00FE6580">
              <w:rPr>
                <w:b/>
                <w:vertAlign w:val="superscript"/>
              </w:rPr>
              <w:t>a</w:t>
            </w:r>
          </w:p>
        </w:tc>
        <w:tc>
          <w:tcPr>
            <w:tcW w:w="901" w:type="dxa"/>
            <w:vAlign w:val="center"/>
          </w:tcPr>
          <w:p w:rsidR="008B004F" w:rsidRPr="00FE6580" w:rsidRDefault="008B004F" w:rsidP="001050C1">
            <w:pPr>
              <w:jc w:val="center"/>
              <w:rPr>
                <w:b/>
              </w:rPr>
            </w:pPr>
            <w:r w:rsidRPr="00FE6580">
              <w:rPr>
                <w:b/>
              </w:rPr>
              <w:t>D</w:t>
            </w:r>
            <w:r w:rsidRPr="00FE6580">
              <w:rPr>
                <w:b/>
                <w:vertAlign w:val="superscript"/>
              </w:rPr>
              <w:t>b</w:t>
            </w:r>
          </w:p>
        </w:tc>
        <w:tc>
          <w:tcPr>
            <w:tcW w:w="900" w:type="dxa"/>
            <w:vAlign w:val="center"/>
          </w:tcPr>
          <w:p w:rsidR="008B004F" w:rsidRPr="00FE6580" w:rsidRDefault="008B004F" w:rsidP="001050C1">
            <w:pPr>
              <w:jc w:val="center"/>
              <w:rPr>
                <w:b/>
              </w:rPr>
            </w:pPr>
            <w:r w:rsidRPr="00FE6580">
              <w:rPr>
                <w:b/>
              </w:rPr>
              <w:t>% E</w:t>
            </w:r>
            <w:r w:rsidRPr="00FE6580">
              <w:rPr>
                <w:b/>
                <w:vertAlign w:val="superscript"/>
              </w:rPr>
              <w:t>a</w:t>
            </w:r>
          </w:p>
        </w:tc>
        <w:tc>
          <w:tcPr>
            <w:tcW w:w="901" w:type="dxa"/>
            <w:vAlign w:val="center"/>
          </w:tcPr>
          <w:p w:rsidR="008B004F" w:rsidRPr="00FE6580" w:rsidRDefault="008B004F" w:rsidP="001050C1">
            <w:pPr>
              <w:jc w:val="center"/>
              <w:rPr>
                <w:b/>
              </w:rPr>
            </w:pPr>
            <w:r w:rsidRPr="00FE6580">
              <w:rPr>
                <w:b/>
              </w:rPr>
              <w:t>D</w:t>
            </w:r>
            <w:r w:rsidRPr="00FE6580">
              <w:rPr>
                <w:b/>
                <w:vertAlign w:val="superscript"/>
              </w:rPr>
              <w:t>b</w:t>
            </w:r>
          </w:p>
        </w:tc>
      </w:tr>
      <w:tr w:rsidR="003F6F2D" w:rsidRPr="00FE6580" w:rsidTr="00011E72">
        <w:trPr>
          <w:trHeight w:val="248"/>
          <w:jc w:val="center"/>
        </w:trPr>
        <w:tc>
          <w:tcPr>
            <w:tcW w:w="760" w:type="dxa"/>
            <w:vAlign w:val="center"/>
          </w:tcPr>
          <w:p w:rsidR="003F6F2D" w:rsidRPr="00FE6580" w:rsidRDefault="0054260C" w:rsidP="00011E72">
            <w:pPr>
              <w:spacing w:line="312" w:lineRule="auto"/>
              <w:jc w:val="center"/>
            </w:pPr>
            <w:r w:rsidRPr="00FE6580">
              <w:t>1</w:t>
            </w:r>
          </w:p>
        </w:tc>
        <w:tc>
          <w:tcPr>
            <w:tcW w:w="1899" w:type="dxa"/>
            <w:vAlign w:val="center"/>
          </w:tcPr>
          <w:p w:rsidR="003F6F2D" w:rsidRPr="00FE6580" w:rsidRDefault="003F6F2D" w:rsidP="00011E72">
            <w:pPr>
              <w:spacing w:line="312" w:lineRule="auto"/>
              <w:jc w:val="center"/>
            </w:pPr>
            <w:r w:rsidRPr="00FE6580">
              <w:t>0.1</w:t>
            </w:r>
          </w:p>
        </w:tc>
        <w:tc>
          <w:tcPr>
            <w:tcW w:w="1000" w:type="dxa"/>
            <w:vAlign w:val="center"/>
          </w:tcPr>
          <w:p w:rsidR="003F6F2D" w:rsidRPr="00FE6580" w:rsidRDefault="003F6F2D" w:rsidP="00011E72">
            <w:pPr>
              <w:spacing w:line="312" w:lineRule="auto"/>
              <w:jc w:val="center"/>
            </w:pPr>
            <w:r w:rsidRPr="00FE6580">
              <w:t>8.0</w:t>
            </w:r>
          </w:p>
        </w:tc>
        <w:tc>
          <w:tcPr>
            <w:tcW w:w="801" w:type="dxa"/>
            <w:vAlign w:val="center"/>
          </w:tcPr>
          <w:p w:rsidR="003F6F2D" w:rsidRPr="00FE6580" w:rsidRDefault="003F6F2D" w:rsidP="00011E72">
            <w:pPr>
              <w:spacing w:line="312" w:lineRule="auto"/>
              <w:jc w:val="center"/>
            </w:pPr>
            <w:r w:rsidRPr="00FE6580">
              <w:t>0.13</w:t>
            </w:r>
          </w:p>
        </w:tc>
        <w:tc>
          <w:tcPr>
            <w:tcW w:w="1079" w:type="dxa"/>
            <w:vAlign w:val="center"/>
          </w:tcPr>
          <w:p w:rsidR="003F6F2D" w:rsidRPr="00FE6580" w:rsidRDefault="003F6F2D" w:rsidP="00011E72">
            <w:pPr>
              <w:spacing w:line="312" w:lineRule="auto"/>
              <w:jc w:val="center"/>
            </w:pPr>
            <w:r w:rsidRPr="00FE6580">
              <w:t>18.0</w:t>
            </w:r>
          </w:p>
        </w:tc>
        <w:tc>
          <w:tcPr>
            <w:tcW w:w="1000" w:type="dxa"/>
            <w:vAlign w:val="center"/>
          </w:tcPr>
          <w:p w:rsidR="003F6F2D" w:rsidRPr="00FE6580" w:rsidRDefault="003F6F2D" w:rsidP="00011E72">
            <w:pPr>
              <w:spacing w:line="312" w:lineRule="auto"/>
              <w:jc w:val="center"/>
            </w:pPr>
            <w:r w:rsidRPr="00FE6580">
              <w:t>0.33</w:t>
            </w:r>
          </w:p>
        </w:tc>
        <w:tc>
          <w:tcPr>
            <w:tcW w:w="1113" w:type="dxa"/>
            <w:vAlign w:val="center"/>
          </w:tcPr>
          <w:p w:rsidR="003F6F2D" w:rsidRPr="00FE6580" w:rsidRDefault="003F6F2D" w:rsidP="00011E72">
            <w:pPr>
              <w:spacing w:line="312" w:lineRule="auto"/>
              <w:jc w:val="center"/>
            </w:pPr>
            <w:r w:rsidRPr="00FE6580">
              <w:t>14.0</w:t>
            </w:r>
          </w:p>
        </w:tc>
        <w:tc>
          <w:tcPr>
            <w:tcW w:w="925" w:type="dxa"/>
            <w:vAlign w:val="center"/>
          </w:tcPr>
          <w:p w:rsidR="003F6F2D" w:rsidRPr="00FE6580" w:rsidRDefault="003F6F2D" w:rsidP="00011E72">
            <w:pPr>
              <w:spacing w:line="312" w:lineRule="auto"/>
              <w:jc w:val="center"/>
            </w:pPr>
            <w:r w:rsidRPr="00FE6580">
              <w:t>0.24</w:t>
            </w:r>
          </w:p>
        </w:tc>
        <w:tc>
          <w:tcPr>
            <w:tcW w:w="900" w:type="dxa"/>
            <w:vAlign w:val="center"/>
          </w:tcPr>
          <w:p w:rsidR="003F6F2D" w:rsidRPr="00FE6580" w:rsidRDefault="003F6F2D" w:rsidP="00011E72">
            <w:pPr>
              <w:spacing w:line="312" w:lineRule="auto"/>
              <w:jc w:val="center"/>
              <w:rPr>
                <w:b/>
              </w:rPr>
            </w:pPr>
            <w:r w:rsidRPr="00FE6580">
              <w:rPr>
                <w:b/>
              </w:rPr>
              <w:t>0.0</w:t>
            </w:r>
          </w:p>
        </w:tc>
        <w:tc>
          <w:tcPr>
            <w:tcW w:w="901" w:type="dxa"/>
            <w:vAlign w:val="center"/>
          </w:tcPr>
          <w:p w:rsidR="003F6F2D" w:rsidRPr="00FE6580" w:rsidRDefault="003F6F2D" w:rsidP="00011E72">
            <w:pPr>
              <w:spacing w:line="312" w:lineRule="auto"/>
              <w:jc w:val="center"/>
            </w:pPr>
            <w:r w:rsidRPr="00FE6580">
              <w:t>-</w:t>
            </w:r>
          </w:p>
        </w:tc>
        <w:tc>
          <w:tcPr>
            <w:tcW w:w="900" w:type="dxa"/>
            <w:vAlign w:val="center"/>
          </w:tcPr>
          <w:p w:rsidR="003F6F2D" w:rsidRPr="00FE6580" w:rsidRDefault="003F6F2D" w:rsidP="00011E72">
            <w:pPr>
              <w:spacing w:line="312" w:lineRule="auto"/>
              <w:jc w:val="center"/>
            </w:pPr>
            <w:r w:rsidRPr="00FE6580">
              <w:t>8.0</w:t>
            </w:r>
          </w:p>
        </w:tc>
        <w:tc>
          <w:tcPr>
            <w:tcW w:w="901" w:type="dxa"/>
            <w:vAlign w:val="center"/>
          </w:tcPr>
          <w:p w:rsidR="003F6F2D" w:rsidRPr="00FE6580" w:rsidRDefault="003F6F2D" w:rsidP="00011E72">
            <w:pPr>
              <w:spacing w:line="312" w:lineRule="auto"/>
              <w:jc w:val="center"/>
            </w:pPr>
            <w:r w:rsidRPr="00FE6580">
              <w:t>0.13</w:t>
            </w:r>
          </w:p>
        </w:tc>
      </w:tr>
      <w:tr w:rsidR="008B004F" w:rsidRPr="00FE6580" w:rsidTr="00011E72">
        <w:trPr>
          <w:trHeight w:val="248"/>
          <w:jc w:val="center"/>
        </w:trPr>
        <w:tc>
          <w:tcPr>
            <w:tcW w:w="760" w:type="dxa"/>
            <w:vAlign w:val="center"/>
          </w:tcPr>
          <w:p w:rsidR="008B004F" w:rsidRPr="00FE6580" w:rsidRDefault="008B004F" w:rsidP="00011E72">
            <w:pPr>
              <w:spacing w:line="312" w:lineRule="auto"/>
              <w:jc w:val="center"/>
            </w:pPr>
            <w:r w:rsidRPr="00FE6580">
              <w:t>2</w:t>
            </w:r>
          </w:p>
        </w:tc>
        <w:tc>
          <w:tcPr>
            <w:tcW w:w="1899" w:type="dxa"/>
            <w:vAlign w:val="center"/>
          </w:tcPr>
          <w:p w:rsidR="008B004F" w:rsidRPr="00FE6580" w:rsidRDefault="008B004F" w:rsidP="00011E72">
            <w:pPr>
              <w:spacing w:line="312" w:lineRule="auto"/>
              <w:jc w:val="center"/>
            </w:pPr>
            <w:r w:rsidRPr="00FE6580">
              <w:t>0.5</w:t>
            </w:r>
          </w:p>
        </w:tc>
        <w:tc>
          <w:tcPr>
            <w:tcW w:w="1000" w:type="dxa"/>
            <w:vAlign w:val="center"/>
          </w:tcPr>
          <w:p w:rsidR="008B004F" w:rsidRPr="00FE6580" w:rsidRDefault="008B004F" w:rsidP="00011E72">
            <w:pPr>
              <w:spacing w:line="312" w:lineRule="auto"/>
              <w:jc w:val="center"/>
            </w:pPr>
            <w:r w:rsidRPr="00FE6580">
              <w:t>12.0</w:t>
            </w:r>
          </w:p>
        </w:tc>
        <w:tc>
          <w:tcPr>
            <w:tcW w:w="801" w:type="dxa"/>
            <w:vAlign w:val="center"/>
          </w:tcPr>
          <w:p w:rsidR="008B004F" w:rsidRPr="00FE6580" w:rsidRDefault="008B004F" w:rsidP="00011E72">
            <w:pPr>
              <w:spacing w:line="312" w:lineRule="auto"/>
              <w:jc w:val="center"/>
            </w:pPr>
            <w:r w:rsidRPr="00FE6580">
              <w:t>0.20</w:t>
            </w:r>
          </w:p>
        </w:tc>
        <w:tc>
          <w:tcPr>
            <w:tcW w:w="1079" w:type="dxa"/>
            <w:vAlign w:val="center"/>
          </w:tcPr>
          <w:p w:rsidR="008B004F" w:rsidRPr="00FE6580" w:rsidRDefault="008B004F" w:rsidP="00011E72">
            <w:pPr>
              <w:spacing w:line="312" w:lineRule="auto"/>
              <w:jc w:val="center"/>
            </w:pPr>
            <w:r w:rsidRPr="00FE6580">
              <w:t>26.0</w:t>
            </w:r>
          </w:p>
        </w:tc>
        <w:tc>
          <w:tcPr>
            <w:tcW w:w="1000" w:type="dxa"/>
            <w:vAlign w:val="center"/>
          </w:tcPr>
          <w:p w:rsidR="008B004F" w:rsidRPr="00FE6580" w:rsidRDefault="008B004F" w:rsidP="00011E72">
            <w:pPr>
              <w:spacing w:line="312" w:lineRule="auto"/>
              <w:jc w:val="center"/>
            </w:pPr>
            <w:r w:rsidRPr="00FE6580">
              <w:t>0.53</w:t>
            </w:r>
          </w:p>
        </w:tc>
        <w:tc>
          <w:tcPr>
            <w:tcW w:w="1113" w:type="dxa"/>
            <w:vAlign w:val="center"/>
          </w:tcPr>
          <w:p w:rsidR="008B004F" w:rsidRPr="00FE6580" w:rsidRDefault="008B004F" w:rsidP="00011E72">
            <w:pPr>
              <w:spacing w:line="312" w:lineRule="auto"/>
              <w:jc w:val="center"/>
            </w:pPr>
            <w:r w:rsidRPr="00FE6580">
              <w:t>22.0</w:t>
            </w:r>
          </w:p>
        </w:tc>
        <w:tc>
          <w:tcPr>
            <w:tcW w:w="925" w:type="dxa"/>
            <w:vAlign w:val="center"/>
          </w:tcPr>
          <w:p w:rsidR="008B004F" w:rsidRPr="00FE6580" w:rsidRDefault="008B004F" w:rsidP="00011E72">
            <w:pPr>
              <w:spacing w:line="312" w:lineRule="auto"/>
              <w:jc w:val="center"/>
            </w:pPr>
            <w:r w:rsidRPr="00FE6580">
              <w:t>0.42</w:t>
            </w:r>
          </w:p>
        </w:tc>
        <w:tc>
          <w:tcPr>
            <w:tcW w:w="900" w:type="dxa"/>
            <w:vAlign w:val="center"/>
          </w:tcPr>
          <w:p w:rsidR="008B004F" w:rsidRPr="00FE6580" w:rsidRDefault="008B004F" w:rsidP="00011E72">
            <w:pPr>
              <w:spacing w:line="312" w:lineRule="auto"/>
              <w:jc w:val="center"/>
            </w:pPr>
            <w:r w:rsidRPr="00FE6580">
              <w:t>0.0</w:t>
            </w:r>
          </w:p>
        </w:tc>
        <w:tc>
          <w:tcPr>
            <w:tcW w:w="901" w:type="dxa"/>
            <w:vAlign w:val="center"/>
          </w:tcPr>
          <w:p w:rsidR="008B004F" w:rsidRPr="00FE6580" w:rsidRDefault="008B004F" w:rsidP="00011E72">
            <w:pPr>
              <w:spacing w:line="312" w:lineRule="auto"/>
              <w:jc w:val="center"/>
            </w:pPr>
            <w:r w:rsidRPr="00FE6580">
              <w:t>-</w:t>
            </w:r>
          </w:p>
        </w:tc>
        <w:tc>
          <w:tcPr>
            <w:tcW w:w="900" w:type="dxa"/>
            <w:vAlign w:val="center"/>
          </w:tcPr>
          <w:p w:rsidR="008B004F" w:rsidRPr="00FE6580" w:rsidRDefault="008B004F" w:rsidP="00011E72">
            <w:pPr>
              <w:spacing w:line="312" w:lineRule="auto"/>
              <w:jc w:val="center"/>
            </w:pPr>
            <w:r w:rsidRPr="00FE6580">
              <w:t>12.0</w:t>
            </w:r>
          </w:p>
        </w:tc>
        <w:tc>
          <w:tcPr>
            <w:tcW w:w="901" w:type="dxa"/>
            <w:vAlign w:val="center"/>
          </w:tcPr>
          <w:p w:rsidR="008B004F" w:rsidRPr="00FE6580" w:rsidRDefault="008B004F" w:rsidP="00011E72">
            <w:pPr>
              <w:spacing w:line="312" w:lineRule="auto"/>
              <w:jc w:val="center"/>
            </w:pPr>
            <w:r w:rsidRPr="00FE6580">
              <w:t>0.20</w:t>
            </w:r>
          </w:p>
        </w:tc>
      </w:tr>
      <w:tr w:rsidR="008B004F" w:rsidRPr="00FE6580" w:rsidTr="00011E72">
        <w:trPr>
          <w:trHeight w:val="248"/>
          <w:jc w:val="center"/>
        </w:trPr>
        <w:tc>
          <w:tcPr>
            <w:tcW w:w="760" w:type="dxa"/>
            <w:vAlign w:val="center"/>
          </w:tcPr>
          <w:p w:rsidR="008B004F" w:rsidRPr="00FE6580" w:rsidRDefault="008B004F" w:rsidP="00011E72">
            <w:pPr>
              <w:spacing w:line="312" w:lineRule="auto"/>
              <w:jc w:val="center"/>
            </w:pPr>
            <w:r w:rsidRPr="00FE6580">
              <w:t>3</w:t>
            </w:r>
          </w:p>
        </w:tc>
        <w:tc>
          <w:tcPr>
            <w:tcW w:w="1899" w:type="dxa"/>
            <w:vAlign w:val="center"/>
          </w:tcPr>
          <w:p w:rsidR="008B004F" w:rsidRPr="00FE6580" w:rsidRDefault="008B004F" w:rsidP="00011E72">
            <w:pPr>
              <w:spacing w:line="312" w:lineRule="auto"/>
              <w:jc w:val="center"/>
            </w:pPr>
            <w:r w:rsidRPr="00FE6580">
              <w:t>1.0</w:t>
            </w:r>
          </w:p>
        </w:tc>
        <w:tc>
          <w:tcPr>
            <w:tcW w:w="1000" w:type="dxa"/>
            <w:vAlign w:val="center"/>
          </w:tcPr>
          <w:p w:rsidR="008B004F" w:rsidRPr="00FE6580" w:rsidRDefault="008B004F" w:rsidP="00011E72">
            <w:pPr>
              <w:spacing w:line="312" w:lineRule="auto"/>
              <w:jc w:val="center"/>
            </w:pPr>
            <w:r w:rsidRPr="00FE6580">
              <w:t>18.0</w:t>
            </w:r>
          </w:p>
        </w:tc>
        <w:tc>
          <w:tcPr>
            <w:tcW w:w="801" w:type="dxa"/>
            <w:vAlign w:val="center"/>
          </w:tcPr>
          <w:p w:rsidR="008B004F" w:rsidRPr="00FE6580" w:rsidRDefault="008B004F" w:rsidP="00011E72">
            <w:pPr>
              <w:spacing w:line="312" w:lineRule="auto"/>
              <w:jc w:val="center"/>
            </w:pPr>
            <w:r w:rsidRPr="00FE6580">
              <w:t>0.33</w:t>
            </w:r>
          </w:p>
        </w:tc>
        <w:tc>
          <w:tcPr>
            <w:tcW w:w="1079" w:type="dxa"/>
            <w:vAlign w:val="center"/>
          </w:tcPr>
          <w:p w:rsidR="008B004F" w:rsidRPr="00FE6580" w:rsidRDefault="008B004F" w:rsidP="00011E72">
            <w:pPr>
              <w:spacing w:line="312" w:lineRule="auto"/>
              <w:jc w:val="center"/>
            </w:pPr>
            <w:r w:rsidRPr="00FE6580">
              <w:t>28.0</w:t>
            </w:r>
          </w:p>
        </w:tc>
        <w:tc>
          <w:tcPr>
            <w:tcW w:w="1000" w:type="dxa"/>
            <w:vAlign w:val="center"/>
          </w:tcPr>
          <w:p w:rsidR="008B004F" w:rsidRPr="00FE6580" w:rsidRDefault="008B004F" w:rsidP="00011E72">
            <w:pPr>
              <w:spacing w:line="312" w:lineRule="auto"/>
              <w:jc w:val="center"/>
            </w:pPr>
            <w:r w:rsidRPr="00FE6580">
              <w:t>0.58</w:t>
            </w:r>
          </w:p>
        </w:tc>
        <w:tc>
          <w:tcPr>
            <w:tcW w:w="1113" w:type="dxa"/>
            <w:vAlign w:val="center"/>
          </w:tcPr>
          <w:p w:rsidR="008B004F" w:rsidRPr="00FE6580" w:rsidRDefault="008B004F" w:rsidP="00011E72">
            <w:pPr>
              <w:spacing w:line="312" w:lineRule="auto"/>
              <w:jc w:val="center"/>
            </w:pPr>
            <w:r w:rsidRPr="00FE6580">
              <w:t>36.0</w:t>
            </w:r>
          </w:p>
        </w:tc>
        <w:tc>
          <w:tcPr>
            <w:tcW w:w="925" w:type="dxa"/>
            <w:vAlign w:val="center"/>
          </w:tcPr>
          <w:p w:rsidR="008B004F" w:rsidRPr="00FE6580" w:rsidRDefault="008B004F" w:rsidP="00011E72">
            <w:pPr>
              <w:spacing w:line="312" w:lineRule="auto"/>
              <w:jc w:val="center"/>
            </w:pPr>
            <w:r w:rsidRPr="00FE6580">
              <w:t>0.84</w:t>
            </w:r>
          </w:p>
        </w:tc>
        <w:tc>
          <w:tcPr>
            <w:tcW w:w="900" w:type="dxa"/>
            <w:vAlign w:val="center"/>
          </w:tcPr>
          <w:p w:rsidR="008B004F" w:rsidRPr="00FE6580" w:rsidRDefault="008B004F" w:rsidP="00011E72">
            <w:pPr>
              <w:spacing w:line="312" w:lineRule="auto"/>
              <w:jc w:val="center"/>
            </w:pPr>
            <w:r w:rsidRPr="00FE6580">
              <w:t>0.0</w:t>
            </w:r>
          </w:p>
        </w:tc>
        <w:tc>
          <w:tcPr>
            <w:tcW w:w="901" w:type="dxa"/>
            <w:vAlign w:val="center"/>
          </w:tcPr>
          <w:p w:rsidR="008B004F" w:rsidRPr="00FE6580" w:rsidRDefault="008B004F" w:rsidP="00011E72">
            <w:pPr>
              <w:spacing w:line="312" w:lineRule="auto"/>
              <w:jc w:val="center"/>
            </w:pPr>
            <w:r w:rsidRPr="00FE6580">
              <w:t>-</w:t>
            </w:r>
          </w:p>
        </w:tc>
        <w:tc>
          <w:tcPr>
            <w:tcW w:w="900" w:type="dxa"/>
            <w:vAlign w:val="center"/>
          </w:tcPr>
          <w:p w:rsidR="008B004F" w:rsidRPr="00FE6580" w:rsidRDefault="008B004F" w:rsidP="00011E72">
            <w:pPr>
              <w:spacing w:line="312" w:lineRule="auto"/>
              <w:jc w:val="center"/>
            </w:pPr>
            <w:r w:rsidRPr="00FE6580">
              <w:t>18.0</w:t>
            </w:r>
          </w:p>
        </w:tc>
        <w:tc>
          <w:tcPr>
            <w:tcW w:w="901" w:type="dxa"/>
            <w:vAlign w:val="center"/>
          </w:tcPr>
          <w:p w:rsidR="008B004F" w:rsidRPr="00FE6580" w:rsidRDefault="008B004F" w:rsidP="00011E72">
            <w:pPr>
              <w:spacing w:line="312" w:lineRule="auto"/>
              <w:jc w:val="center"/>
            </w:pPr>
            <w:r w:rsidRPr="00FE6580">
              <w:t>0.33</w:t>
            </w:r>
          </w:p>
        </w:tc>
      </w:tr>
      <w:tr w:rsidR="008B004F" w:rsidRPr="00FE6580" w:rsidTr="00011E72">
        <w:trPr>
          <w:trHeight w:val="248"/>
          <w:jc w:val="center"/>
        </w:trPr>
        <w:tc>
          <w:tcPr>
            <w:tcW w:w="760" w:type="dxa"/>
            <w:vAlign w:val="center"/>
          </w:tcPr>
          <w:p w:rsidR="008B004F" w:rsidRPr="00FE6580" w:rsidRDefault="008B004F" w:rsidP="00011E72">
            <w:pPr>
              <w:spacing w:line="312" w:lineRule="auto"/>
              <w:jc w:val="center"/>
            </w:pPr>
            <w:r w:rsidRPr="00FE6580">
              <w:t>4</w:t>
            </w:r>
          </w:p>
        </w:tc>
        <w:tc>
          <w:tcPr>
            <w:tcW w:w="1899" w:type="dxa"/>
            <w:vAlign w:val="center"/>
          </w:tcPr>
          <w:p w:rsidR="008B004F" w:rsidRPr="00FE6580" w:rsidRDefault="008B004F" w:rsidP="00011E72">
            <w:pPr>
              <w:spacing w:line="312" w:lineRule="auto"/>
              <w:jc w:val="center"/>
            </w:pPr>
            <w:r w:rsidRPr="00FE6580">
              <w:t>2.0</w:t>
            </w:r>
          </w:p>
        </w:tc>
        <w:tc>
          <w:tcPr>
            <w:tcW w:w="1000" w:type="dxa"/>
            <w:vAlign w:val="center"/>
          </w:tcPr>
          <w:p w:rsidR="008B004F" w:rsidRPr="00FE6580" w:rsidRDefault="008B004F" w:rsidP="00011E72">
            <w:pPr>
              <w:spacing w:line="312" w:lineRule="auto"/>
              <w:jc w:val="center"/>
            </w:pPr>
            <w:r w:rsidRPr="00FE6580">
              <w:t>22.0</w:t>
            </w:r>
          </w:p>
        </w:tc>
        <w:tc>
          <w:tcPr>
            <w:tcW w:w="801" w:type="dxa"/>
            <w:vAlign w:val="center"/>
          </w:tcPr>
          <w:p w:rsidR="008B004F" w:rsidRPr="00FE6580" w:rsidRDefault="008B004F" w:rsidP="00011E72">
            <w:pPr>
              <w:spacing w:line="312" w:lineRule="auto"/>
              <w:jc w:val="center"/>
            </w:pPr>
            <w:r w:rsidRPr="00FE6580">
              <w:t>0.42</w:t>
            </w:r>
          </w:p>
        </w:tc>
        <w:tc>
          <w:tcPr>
            <w:tcW w:w="1079" w:type="dxa"/>
            <w:vAlign w:val="center"/>
          </w:tcPr>
          <w:p w:rsidR="008B004F" w:rsidRPr="00FE6580" w:rsidRDefault="008B004F" w:rsidP="00011E72">
            <w:pPr>
              <w:spacing w:line="312" w:lineRule="auto"/>
              <w:jc w:val="center"/>
            </w:pPr>
            <w:r w:rsidRPr="00FE6580">
              <w:t>32.0</w:t>
            </w:r>
          </w:p>
        </w:tc>
        <w:tc>
          <w:tcPr>
            <w:tcW w:w="1000" w:type="dxa"/>
            <w:vAlign w:val="center"/>
          </w:tcPr>
          <w:p w:rsidR="008B004F" w:rsidRPr="00FE6580" w:rsidRDefault="008B004F" w:rsidP="00011E72">
            <w:pPr>
              <w:spacing w:line="312" w:lineRule="auto"/>
              <w:jc w:val="center"/>
            </w:pPr>
            <w:r w:rsidRPr="00FE6580">
              <w:t>0.62</w:t>
            </w:r>
          </w:p>
        </w:tc>
        <w:tc>
          <w:tcPr>
            <w:tcW w:w="1113" w:type="dxa"/>
            <w:vAlign w:val="center"/>
          </w:tcPr>
          <w:p w:rsidR="008B004F" w:rsidRPr="00FE6580" w:rsidRDefault="008B004F" w:rsidP="00011E72">
            <w:pPr>
              <w:spacing w:line="312" w:lineRule="auto"/>
              <w:jc w:val="center"/>
            </w:pPr>
            <w:r w:rsidRPr="00FE6580">
              <w:t>42.0</w:t>
            </w:r>
          </w:p>
        </w:tc>
        <w:tc>
          <w:tcPr>
            <w:tcW w:w="925" w:type="dxa"/>
            <w:vAlign w:val="center"/>
          </w:tcPr>
          <w:p w:rsidR="008B004F" w:rsidRPr="00FE6580" w:rsidRDefault="008B004F" w:rsidP="00011E72">
            <w:pPr>
              <w:spacing w:line="312" w:lineRule="auto"/>
              <w:jc w:val="center"/>
            </w:pPr>
            <w:r w:rsidRPr="00FE6580">
              <w:t>1.09</w:t>
            </w:r>
          </w:p>
        </w:tc>
        <w:tc>
          <w:tcPr>
            <w:tcW w:w="900" w:type="dxa"/>
            <w:vAlign w:val="center"/>
          </w:tcPr>
          <w:p w:rsidR="008B004F" w:rsidRPr="00FE6580" w:rsidRDefault="008B004F" w:rsidP="00011E72">
            <w:pPr>
              <w:spacing w:line="312" w:lineRule="auto"/>
              <w:jc w:val="center"/>
            </w:pPr>
            <w:r w:rsidRPr="00FE6580">
              <w:t>4.0</w:t>
            </w:r>
          </w:p>
        </w:tc>
        <w:tc>
          <w:tcPr>
            <w:tcW w:w="901" w:type="dxa"/>
            <w:vAlign w:val="center"/>
          </w:tcPr>
          <w:p w:rsidR="008B004F" w:rsidRPr="00FE6580" w:rsidRDefault="008B004F" w:rsidP="00011E72">
            <w:pPr>
              <w:spacing w:line="312" w:lineRule="auto"/>
              <w:jc w:val="center"/>
            </w:pPr>
            <w:r w:rsidRPr="00FE6580">
              <w:t>0.06</w:t>
            </w:r>
          </w:p>
        </w:tc>
        <w:tc>
          <w:tcPr>
            <w:tcW w:w="900" w:type="dxa"/>
            <w:vAlign w:val="center"/>
          </w:tcPr>
          <w:p w:rsidR="008B004F" w:rsidRPr="00FE6580" w:rsidRDefault="008B004F" w:rsidP="00011E72">
            <w:pPr>
              <w:spacing w:line="312" w:lineRule="auto"/>
              <w:jc w:val="center"/>
            </w:pPr>
            <w:r w:rsidRPr="00FE6580">
              <w:t>18.0</w:t>
            </w:r>
          </w:p>
        </w:tc>
        <w:tc>
          <w:tcPr>
            <w:tcW w:w="901" w:type="dxa"/>
            <w:vAlign w:val="center"/>
          </w:tcPr>
          <w:p w:rsidR="008B004F" w:rsidRPr="00FE6580" w:rsidRDefault="008B004F" w:rsidP="00011E72">
            <w:pPr>
              <w:spacing w:line="312" w:lineRule="auto"/>
              <w:jc w:val="center"/>
            </w:pPr>
            <w:r w:rsidRPr="00FE6580">
              <w:t>0.33</w:t>
            </w:r>
          </w:p>
        </w:tc>
      </w:tr>
      <w:tr w:rsidR="008B004F" w:rsidRPr="00FE6580" w:rsidTr="00011E72">
        <w:trPr>
          <w:trHeight w:val="248"/>
          <w:jc w:val="center"/>
        </w:trPr>
        <w:tc>
          <w:tcPr>
            <w:tcW w:w="760" w:type="dxa"/>
            <w:vAlign w:val="center"/>
          </w:tcPr>
          <w:p w:rsidR="008B004F" w:rsidRPr="00FE6580" w:rsidRDefault="008B004F" w:rsidP="00011E72">
            <w:pPr>
              <w:spacing w:line="312" w:lineRule="auto"/>
              <w:jc w:val="center"/>
            </w:pPr>
            <w:r w:rsidRPr="00FE6580">
              <w:t>5</w:t>
            </w:r>
          </w:p>
        </w:tc>
        <w:tc>
          <w:tcPr>
            <w:tcW w:w="1899" w:type="dxa"/>
            <w:vAlign w:val="center"/>
          </w:tcPr>
          <w:p w:rsidR="008B004F" w:rsidRPr="00FE6580" w:rsidRDefault="008B004F" w:rsidP="00011E72">
            <w:pPr>
              <w:spacing w:line="312" w:lineRule="auto"/>
              <w:jc w:val="center"/>
            </w:pPr>
            <w:r w:rsidRPr="00FE6580">
              <w:t>3.0</w:t>
            </w:r>
          </w:p>
        </w:tc>
        <w:tc>
          <w:tcPr>
            <w:tcW w:w="1000" w:type="dxa"/>
            <w:vAlign w:val="center"/>
          </w:tcPr>
          <w:p w:rsidR="008B004F" w:rsidRPr="00FE6580" w:rsidRDefault="008B004F" w:rsidP="00011E72">
            <w:pPr>
              <w:spacing w:line="312" w:lineRule="auto"/>
              <w:jc w:val="center"/>
            </w:pPr>
            <w:r w:rsidRPr="00FE6580">
              <w:t>26.0</w:t>
            </w:r>
          </w:p>
        </w:tc>
        <w:tc>
          <w:tcPr>
            <w:tcW w:w="801" w:type="dxa"/>
            <w:vAlign w:val="center"/>
          </w:tcPr>
          <w:p w:rsidR="008B004F" w:rsidRPr="00FE6580" w:rsidRDefault="008B004F" w:rsidP="00011E72">
            <w:pPr>
              <w:spacing w:line="312" w:lineRule="auto"/>
              <w:jc w:val="center"/>
            </w:pPr>
            <w:r w:rsidRPr="00FE6580">
              <w:t>0.53</w:t>
            </w:r>
          </w:p>
        </w:tc>
        <w:tc>
          <w:tcPr>
            <w:tcW w:w="1079" w:type="dxa"/>
            <w:vAlign w:val="center"/>
          </w:tcPr>
          <w:p w:rsidR="008B004F" w:rsidRPr="00FE6580" w:rsidRDefault="008B004F" w:rsidP="00011E72">
            <w:pPr>
              <w:spacing w:line="312" w:lineRule="auto"/>
              <w:jc w:val="center"/>
            </w:pPr>
            <w:r w:rsidRPr="00FE6580">
              <w:t>38.0</w:t>
            </w:r>
          </w:p>
        </w:tc>
        <w:tc>
          <w:tcPr>
            <w:tcW w:w="1000" w:type="dxa"/>
            <w:vAlign w:val="center"/>
          </w:tcPr>
          <w:p w:rsidR="008B004F" w:rsidRPr="00FE6580" w:rsidRDefault="008B004F" w:rsidP="00011E72">
            <w:pPr>
              <w:spacing w:line="312" w:lineRule="auto"/>
              <w:jc w:val="center"/>
            </w:pPr>
            <w:r w:rsidRPr="00FE6580">
              <w:t>0.92</w:t>
            </w:r>
          </w:p>
        </w:tc>
        <w:tc>
          <w:tcPr>
            <w:tcW w:w="1113" w:type="dxa"/>
            <w:vAlign w:val="center"/>
          </w:tcPr>
          <w:p w:rsidR="008B004F" w:rsidRPr="00FE6580" w:rsidRDefault="008B004F" w:rsidP="00011E72">
            <w:pPr>
              <w:spacing w:line="312" w:lineRule="auto"/>
              <w:jc w:val="center"/>
            </w:pPr>
            <w:r w:rsidRPr="00FE6580">
              <w:t>42.0</w:t>
            </w:r>
          </w:p>
        </w:tc>
        <w:tc>
          <w:tcPr>
            <w:tcW w:w="925" w:type="dxa"/>
            <w:vAlign w:val="center"/>
          </w:tcPr>
          <w:p w:rsidR="008B004F" w:rsidRPr="00FE6580" w:rsidRDefault="008B004F" w:rsidP="00011E72">
            <w:pPr>
              <w:spacing w:line="312" w:lineRule="auto"/>
              <w:jc w:val="center"/>
            </w:pPr>
            <w:r w:rsidRPr="00FE6580">
              <w:t>1.09</w:t>
            </w:r>
          </w:p>
        </w:tc>
        <w:tc>
          <w:tcPr>
            <w:tcW w:w="900" w:type="dxa"/>
            <w:vAlign w:val="center"/>
          </w:tcPr>
          <w:p w:rsidR="008B004F" w:rsidRPr="00FE6580" w:rsidRDefault="008B004F" w:rsidP="00011E72">
            <w:pPr>
              <w:spacing w:line="312" w:lineRule="auto"/>
              <w:jc w:val="center"/>
            </w:pPr>
            <w:r w:rsidRPr="00FE6580">
              <w:t>8.0</w:t>
            </w:r>
          </w:p>
        </w:tc>
        <w:tc>
          <w:tcPr>
            <w:tcW w:w="901" w:type="dxa"/>
            <w:vAlign w:val="center"/>
          </w:tcPr>
          <w:p w:rsidR="008B004F" w:rsidRPr="00FE6580" w:rsidRDefault="008B004F" w:rsidP="00011E72">
            <w:pPr>
              <w:spacing w:line="312" w:lineRule="auto"/>
              <w:jc w:val="center"/>
            </w:pPr>
            <w:r w:rsidRPr="00FE6580">
              <w:t>0.13</w:t>
            </w:r>
          </w:p>
        </w:tc>
        <w:tc>
          <w:tcPr>
            <w:tcW w:w="900" w:type="dxa"/>
            <w:vAlign w:val="center"/>
          </w:tcPr>
          <w:p w:rsidR="008B004F" w:rsidRPr="00FE6580" w:rsidRDefault="008B004F" w:rsidP="00011E72">
            <w:pPr>
              <w:spacing w:line="312" w:lineRule="auto"/>
              <w:jc w:val="center"/>
            </w:pPr>
            <w:r w:rsidRPr="00FE6580">
              <w:t>22.0</w:t>
            </w:r>
          </w:p>
        </w:tc>
        <w:tc>
          <w:tcPr>
            <w:tcW w:w="901" w:type="dxa"/>
            <w:vAlign w:val="center"/>
          </w:tcPr>
          <w:p w:rsidR="008B004F" w:rsidRPr="00FE6580" w:rsidRDefault="008B004F" w:rsidP="00011E72">
            <w:pPr>
              <w:spacing w:line="312" w:lineRule="auto"/>
              <w:jc w:val="center"/>
            </w:pPr>
            <w:r w:rsidRPr="00FE6580">
              <w:t>0.42</w:t>
            </w:r>
          </w:p>
        </w:tc>
      </w:tr>
      <w:tr w:rsidR="008B004F" w:rsidRPr="00FE6580" w:rsidTr="00011E72">
        <w:trPr>
          <w:trHeight w:val="248"/>
          <w:jc w:val="center"/>
        </w:trPr>
        <w:tc>
          <w:tcPr>
            <w:tcW w:w="760" w:type="dxa"/>
            <w:vAlign w:val="center"/>
          </w:tcPr>
          <w:p w:rsidR="008B004F" w:rsidRPr="00FE6580" w:rsidRDefault="008B004F" w:rsidP="00011E72">
            <w:pPr>
              <w:spacing w:line="312" w:lineRule="auto"/>
              <w:jc w:val="center"/>
            </w:pPr>
            <w:r w:rsidRPr="00FE6580">
              <w:t>6</w:t>
            </w:r>
          </w:p>
        </w:tc>
        <w:tc>
          <w:tcPr>
            <w:tcW w:w="1899" w:type="dxa"/>
            <w:vAlign w:val="center"/>
          </w:tcPr>
          <w:p w:rsidR="008B004F" w:rsidRPr="00FE6580" w:rsidRDefault="008B004F" w:rsidP="00011E72">
            <w:pPr>
              <w:spacing w:line="312" w:lineRule="auto"/>
              <w:jc w:val="center"/>
            </w:pPr>
            <w:r w:rsidRPr="00FE6580">
              <w:t>4.0</w:t>
            </w:r>
          </w:p>
        </w:tc>
        <w:tc>
          <w:tcPr>
            <w:tcW w:w="1000" w:type="dxa"/>
            <w:vAlign w:val="center"/>
          </w:tcPr>
          <w:p w:rsidR="008B004F" w:rsidRPr="00FE6580" w:rsidRDefault="008B004F" w:rsidP="00011E72">
            <w:pPr>
              <w:spacing w:line="312" w:lineRule="auto"/>
              <w:jc w:val="center"/>
            </w:pPr>
            <w:r w:rsidRPr="00FE6580">
              <w:t>34.0</w:t>
            </w:r>
          </w:p>
        </w:tc>
        <w:tc>
          <w:tcPr>
            <w:tcW w:w="801" w:type="dxa"/>
            <w:vAlign w:val="center"/>
          </w:tcPr>
          <w:p w:rsidR="008B004F" w:rsidRPr="00FE6580" w:rsidRDefault="008B004F" w:rsidP="00011E72">
            <w:pPr>
              <w:spacing w:line="312" w:lineRule="auto"/>
              <w:jc w:val="center"/>
            </w:pPr>
            <w:r w:rsidRPr="00FE6580">
              <w:t>0.77</w:t>
            </w:r>
          </w:p>
        </w:tc>
        <w:tc>
          <w:tcPr>
            <w:tcW w:w="1079" w:type="dxa"/>
            <w:vAlign w:val="center"/>
          </w:tcPr>
          <w:p w:rsidR="008B004F" w:rsidRPr="00FE6580" w:rsidRDefault="008B004F" w:rsidP="00011E72">
            <w:pPr>
              <w:spacing w:line="312" w:lineRule="auto"/>
              <w:jc w:val="center"/>
            </w:pPr>
            <w:r w:rsidRPr="00FE6580">
              <w:t>44.0</w:t>
            </w:r>
          </w:p>
        </w:tc>
        <w:tc>
          <w:tcPr>
            <w:tcW w:w="1000" w:type="dxa"/>
            <w:vAlign w:val="center"/>
          </w:tcPr>
          <w:p w:rsidR="008B004F" w:rsidRPr="00FE6580" w:rsidRDefault="008B004F" w:rsidP="00011E72">
            <w:pPr>
              <w:spacing w:line="312" w:lineRule="auto"/>
              <w:jc w:val="center"/>
            </w:pPr>
            <w:r w:rsidRPr="00FE6580">
              <w:t>1.18</w:t>
            </w:r>
          </w:p>
        </w:tc>
        <w:tc>
          <w:tcPr>
            <w:tcW w:w="1113" w:type="dxa"/>
            <w:vAlign w:val="center"/>
          </w:tcPr>
          <w:p w:rsidR="008B004F" w:rsidRPr="00FE6580" w:rsidRDefault="008B004F" w:rsidP="00011E72">
            <w:pPr>
              <w:spacing w:line="312" w:lineRule="auto"/>
              <w:jc w:val="center"/>
            </w:pPr>
            <w:r w:rsidRPr="00FE6580">
              <w:t>48.0</w:t>
            </w:r>
          </w:p>
        </w:tc>
        <w:tc>
          <w:tcPr>
            <w:tcW w:w="925" w:type="dxa"/>
            <w:vAlign w:val="center"/>
          </w:tcPr>
          <w:p w:rsidR="008B004F" w:rsidRPr="00FE6580" w:rsidRDefault="008B004F" w:rsidP="00011E72">
            <w:pPr>
              <w:spacing w:line="312" w:lineRule="auto"/>
              <w:jc w:val="center"/>
            </w:pPr>
            <w:r w:rsidRPr="00FE6580">
              <w:t>1.38</w:t>
            </w:r>
          </w:p>
        </w:tc>
        <w:tc>
          <w:tcPr>
            <w:tcW w:w="900" w:type="dxa"/>
            <w:vAlign w:val="center"/>
          </w:tcPr>
          <w:p w:rsidR="008B004F" w:rsidRPr="00FE6580" w:rsidRDefault="008B004F" w:rsidP="00011E72">
            <w:pPr>
              <w:spacing w:line="312" w:lineRule="auto"/>
              <w:jc w:val="center"/>
            </w:pPr>
            <w:r w:rsidRPr="00FE6580">
              <w:t>10.0</w:t>
            </w:r>
          </w:p>
        </w:tc>
        <w:tc>
          <w:tcPr>
            <w:tcW w:w="901" w:type="dxa"/>
            <w:vAlign w:val="center"/>
          </w:tcPr>
          <w:p w:rsidR="008B004F" w:rsidRPr="00FE6580" w:rsidRDefault="008B004F" w:rsidP="00011E72">
            <w:pPr>
              <w:spacing w:line="312" w:lineRule="auto"/>
              <w:jc w:val="center"/>
            </w:pPr>
            <w:r w:rsidRPr="00FE6580">
              <w:t>0.17</w:t>
            </w:r>
          </w:p>
        </w:tc>
        <w:tc>
          <w:tcPr>
            <w:tcW w:w="900" w:type="dxa"/>
            <w:vAlign w:val="center"/>
          </w:tcPr>
          <w:p w:rsidR="008B004F" w:rsidRPr="00FE6580" w:rsidRDefault="008B004F" w:rsidP="00011E72">
            <w:pPr>
              <w:spacing w:line="312" w:lineRule="auto"/>
              <w:jc w:val="center"/>
            </w:pPr>
            <w:r w:rsidRPr="00FE6580">
              <w:t>24.0</w:t>
            </w:r>
          </w:p>
        </w:tc>
        <w:tc>
          <w:tcPr>
            <w:tcW w:w="901" w:type="dxa"/>
            <w:vAlign w:val="center"/>
          </w:tcPr>
          <w:p w:rsidR="008B004F" w:rsidRPr="00FE6580" w:rsidRDefault="008B004F" w:rsidP="00011E72">
            <w:pPr>
              <w:spacing w:line="312" w:lineRule="auto"/>
              <w:jc w:val="center"/>
            </w:pPr>
            <w:r w:rsidRPr="00FE6580">
              <w:t>0.47</w:t>
            </w:r>
          </w:p>
        </w:tc>
      </w:tr>
      <w:tr w:rsidR="008B004F" w:rsidRPr="00FE6580" w:rsidTr="00011E72">
        <w:trPr>
          <w:trHeight w:val="248"/>
          <w:jc w:val="center"/>
        </w:trPr>
        <w:tc>
          <w:tcPr>
            <w:tcW w:w="760" w:type="dxa"/>
            <w:vAlign w:val="center"/>
          </w:tcPr>
          <w:p w:rsidR="008B004F" w:rsidRPr="00FE6580" w:rsidRDefault="008B004F" w:rsidP="00011E72">
            <w:pPr>
              <w:spacing w:line="312" w:lineRule="auto"/>
              <w:jc w:val="center"/>
            </w:pPr>
            <w:r w:rsidRPr="00FE6580">
              <w:t>7</w:t>
            </w:r>
          </w:p>
        </w:tc>
        <w:tc>
          <w:tcPr>
            <w:tcW w:w="1899" w:type="dxa"/>
            <w:vAlign w:val="center"/>
          </w:tcPr>
          <w:p w:rsidR="008B004F" w:rsidRPr="00FE6580" w:rsidRDefault="008B004F" w:rsidP="00011E72">
            <w:pPr>
              <w:spacing w:line="312" w:lineRule="auto"/>
              <w:jc w:val="center"/>
            </w:pPr>
            <w:r w:rsidRPr="00FE6580">
              <w:t>5.0</w:t>
            </w:r>
          </w:p>
        </w:tc>
        <w:tc>
          <w:tcPr>
            <w:tcW w:w="1000" w:type="dxa"/>
            <w:vAlign w:val="center"/>
          </w:tcPr>
          <w:p w:rsidR="008B004F" w:rsidRPr="00FE6580" w:rsidRDefault="008B004F" w:rsidP="00011E72">
            <w:pPr>
              <w:spacing w:line="312" w:lineRule="auto"/>
              <w:jc w:val="center"/>
            </w:pPr>
            <w:r w:rsidRPr="00FE6580">
              <w:t>46.0</w:t>
            </w:r>
          </w:p>
        </w:tc>
        <w:tc>
          <w:tcPr>
            <w:tcW w:w="801" w:type="dxa"/>
            <w:vAlign w:val="center"/>
          </w:tcPr>
          <w:p w:rsidR="008B004F" w:rsidRPr="00FE6580" w:rsidRDefault="008B004F" w:rsidP="00011E72">
            <w:pPr>
              <w:spacing w:line="312" w:lineRule="auto"/>
              <w:jc w:val="center"/>
            </w:pPr>
            <w:r w:rsidRPr="00FE6580">
              <w:t>1.28</w:t>
            </w:r>
          </w:p>
        </w:tc>
        <w:tc>
          <w:tcPr>
            <w:tcW w:w="1079" w:type="dxa"/>
            <w:vAlign w:val="center"/>
          </w:tcPr>
          <w:p w:rsidR="008B004F" w:rsidRPr="00FE6580" w:rsidRDefault="008B004F" w:rsidP="00011E72">
            <w:pPr>
              <w:spacing w:line="312" w:lineRule="auto"/>
              <w:jc w:val="center"/>
            </w:pPr>
            <w:r w:rsidRPr="00FE6580">
              <w:t>52.0</w:t>
            </w:r>
          </w:p>
        </w:tc>
        <w:tc>
          <w:tcPr>
            <w:tcW w:w="1000" w:type="dxa"/>
            <w:vAlign w:val="center"/>
          </w:tcPr>
          <w:p w:rsidR="008B004F" w:rsidRPr="00FE6580" w:rsidRDefault="008B004F" w:rsidP="00011E72">
            <w:pPr>
              <w:spacing w:line="312" w:lineRule="auto"/>
              <w:jc w:val="center"/>
            </w:pPr>
            <w:r w:rsidRPr="00FE6580">
              <w:t>1.63</w:t>
            </w:r>
          </w:p>
        </w:tc>
        <w:tc>
          <w:tcPr>
            <w:tcW w:w="1113" w:type="dxa"/>
            <w:vAlign w:val="center"/>
          </w:tcPr>
          <w:p w:rsidR="008B004F" w:rsidRPr="00FE6580" w:rsidRDefault="008B004F" w:rsidP="00011E72">
            <w:pPr>
              <w:spacing w:line="312" w:lineRule="auto"/>
              <w:jc w:val="center"/>
            </w:pPr>
            <w:r w:rsidRPr="00FE6580">
              <w:t>60.0</w:t>
            </w:r>
          </w:p>
        </w:tc>
        <w:tc>
          <w:tcPr>
            <w:tcW w:w="925" w:type="dxa"/>
            <w:vAlign w:val="center"/>
          </w:tcPr>
          <w:p w:rsidR="008B004F" w:rsidRPr="00FE6580" w:rsidRDefault="008B004F" w:rsidP="00011E72">
            <w:pPr>
              <w:spacing w:line="312" w:lineRule="auto"/>
              <w:jc w:val="center"/>
            </w:pPr>
            <w:r w:rsidRPr="00FE6580">
              <w:t>2.25</w:t>
            </w:r>
          </w:p>
        </w:tc>
        <w:tc>
          <w:tcPr>
            <w:tcW w:w="900" w:type="dxa"/>
            <w:vAlign w:val="center"/>
          </w:tcPr>
          <w:p w:rsidR="008B004F" w:rsidRPr="00FE6580" w:rsidRDefault="008B004F" w:rsidP="00011E72">
            <w:pPr>
              <w:spacing w:line="312" w:lineRule="auto"/>
              <w:jc w:val="center"/>
            </w:pPr>
            <w:r w:rsidRPr="00FE6580">
              <w:t>16.0</w:t>
            </w:r>
          </w:p>
        </w:tc>
        <w:tc>
          <w:tcPr>
            <w:tcW w:w="901" w:type="dxa"/>
            <w:vAlign w:val="center"/>
          </w:tcPr>
          <w:p w:rsidR="008B004F" w:rsidRPr="00FE6580" w:rsidRDefault="008B004F" w:rsidP="00011E72">
            <w:pPr>
              <w:spacing w:line="312" w:lineRule="auto"/>
              <w:jc w:val="center"/>
            </w:pPr>
            <w:r w:rsidRPr="00FE6580">
              <w:t>0.29</w:t>
            </w:r>
          </w:p>
        </w:tc>
        <w:tc>
          <w:tcPr>
            <w:tcW w:w="900" w:type="dxa"/>
            <w:vAlign w:val="center"/>
          </w:tcPr>
          <w:p w:rsidR="008B004F" w:rsidRPr="00FE6580" w:rsidRDefault="008B004F" w:rsidP="00011E72">
            <w:pPr>
              <w:spacing w:line="312" w:lineRule="auto"/>
              <w:jc w:val="center"/>
            </w:pPr>
            <w:r w:rsidRPr="00FE6580">
              <w:t>28.0</w:t>
            </w:r>
          </w:p>
        </w:tc>
        <w:tc>
          <w:tcPr>
            <w:tcW w:w="901" w:type="dxa"/>
            <w:vAlign w:val="center"/>
          </w:tcPr>
          <w:p w:rsidR="008B004F" w:rsidRPr="00FE6580" w:rsidRDefault="008B004F" w:rsidP="00011E72">
            <w:pPr>
              <w:spacing w:line="312" w:lineRule="auto"/>
              <w:jc w:val="center"/>
            </w:pPr>
            <w:r w:rsidRPr="00FE6580">
              <w:t>0.58</w:t>
            </w:r>
          </w:p>
        </w:tc>
      </w:tr>
      <w:tr w:rsidR="008B004F" w:rsidRPr="00FE6580" w:rsidTr="00011E72">
        <w:trPr>
          <w:trHeight w:val="248"/>
          <w:jc w:val="center"/>
        </w:trPr>
        <w:tc>
          <w:tcPr>
            <w:tcW w:w="760" w:type="dxa"/>
            <w:vAlign w:val="center"/>
          </w:tcPr>
          <w:p w:rsidR="008B004F" w:rsidRPr="00FE6580" w:rsidRDefault="008B004F" w:rsidP="00011E72">
            <w:pPr>
              <w:spacing w:line="312" w:lineRule="auto"/>
              <w:jc w:val="center"/>
            </w:pPr>
            <w:r w:rsidRPr="00FE6580">
              <w:t>8</w:t>
            </w:r>
          </w:p>
        </w:tc>
        <w:tc>
          <w:tcPr>
            <w:tcW w:w="1899" w:type="dxa"/>
            <w:vAlign w:val="center"/>
          </w:tcPr>
          <w:p w:rsidR="008B004F" w:rsidRPr="00FE6580" w:rsidRDefault="008B004F" w:rsidP="00011E72">
            <w:pPr>
              <w:spacing w:line="312" w:lineRule="auto"/>
              <w:jc w:val="center"/>
            </w:pPr>
            <w:r w:rsidRPr="00FE6580">
              <w:t>6.0</w:t>
            </w:r>
          </w:p>
        </w:tc>
        <w:tc>
          <w:tcPr>
            <w:tcW w:w="1000" w:type="dxa"/>
            <w:vAlign w:val="center"/>
          </w:tcPr>
          <w:p w:rsidR="008B004F" w:rsidRPr="00FE6580" w:rsidRDefault="008B004F" w:rsidP="00011E72">
            <w:pPr>
              <w:spacing w:line="312" w:lineRule="auto"/>
              <w:jc w:val="center"/>
            </w:pPr>
            <w:r w:rsidRPr="00FE6580">
              <w:t>58.0</w:t>
            </w:r>
          </w:p>
        </w:tc>
        <w:tc>
          <w:tcPr>
            <w:tcW w:w="801" w:type="dxa"/>
            <w:vAlign w:val="center"/>
          </w:tcPr>
          <w:p w:rsidR="008B004F" w:rsidRPr="00FE6580" w:rsidRDefault="008B004F" w:rsidP="00011E72">
            <w:pPr>
              <w:spacing w:line="312" w:lineRule="auto"/>
              <w:jc w:val="center"/>
            </w:pPr>
            <w:r w:rsidRPr="00FE6580">
              <w:t>2.07</w:t>
            </w:r>
          </w:p>
        </w:tc>
        <w:tc>
          <w:tcPr>
            <w:tcW w:w="1079" w:type="dxa"/>
            <w:vAlign w:val="center"/>
          </w:tcPr>
          <w:p w:rsidR="008B004F" w:rsidRPr="00FE6580" w:rsidRDefault="008B004F" w:rsidP="00011E72">
            <w:pPr>
              <w:spacing w:line="312" w:lineRule="auto"/>
              <w:jc w:val="center"/>
            </w:pPr>
            <w:r w:rsidRPr="00FE6580">
              <w:t>58.0</w:t>
            </w:r>
          </w:p>
        </w:tc>
        <w:tc>
          <w:tcPr>
            <w:tcW w:w="1000" w:type="dxa"/>
            <w:vAlign w:val="center"/>
          </w:tcPr>
          <w:p w:rsidR="008B004F" w:rsidRPr="00FE6580" w:rsidRDefault="008B004F" w:rsidP="00011E72">
            <w:pPr>
              <w:spacing w:line="312" w:lineRule="auto"/>
              <w:jc w:val="center"/>
            </w:pPr>
            <w:r w:rsidRPr="00FE6580">
              <w:t>2.07</w:t>
            </w:r>
          </w:p>
        </w:tc>
        <w:tc>
          <w:tcPr>
            <w:tcW w:w="1113" w:type="dxa"/>
            <w:vAlign w:val="center"/>
          </w:tcPr>
          <w:p w:rsidR="008B004F" w:rsidRPr="00FE6580" w:rsidRDefault="008B004F" w:rsidP="00011E72">
            <w:pPr>
              <w:spacing w:line="312" w:lineRule="auto"/>
              <w:jc w:val="center"/>
            </w:pPr>
            <w:r w:rsidRPr="00FE6580">
              <w:t>74.0</w:t>
            </w:r>
          </w:p>
        </w:tc>
        <w:tc>
          <w:tcPr>
            <w:tcW w:w="925" w:type="dxa"/>
            <w:vAlign w:val="center"/>
          </w:tcPr>
          <w:p w:rsidR="008B004F" w:rsidRPr="00FE6580" w:rsidRDefault="008B004F" w:rsidP="00011E72">
            <w:pPr>
              <w:spacing w:line="312" w:lineRule="auto"/>
              <w:jc w:val="center"/>
            </w:pPr>
            <w:r w:rsidRPr="00FE6580">
              <w:t>4.27</w:t>
            </w:r>
          </w:p>
        </w:tc>
        <w:tc>
          <w:tcPr>
            <w:tcW w:w="900" w:type="dxa"/>
            <w:vAlign w:val="center"/>
          </w:tcPr>
          <w:p w:rsidR="008B004F" w:rsidRPr="00FE6580" w:rsidRDefault="008B004F" w:rsidP="00011E72">
            <w:pPr>
              <w:spacing w:line="312" w:lineRule="auto"/>
              <w:jc w:val="center"/>
            </w:pPr>
            <w:r w:rsidRPr="00FE6580">
              <w:t>16.0</w:t>
            </w:r>
          </w:p>
        </w:tc>
        <w:tc>
          <w:tcPr>
            <w:tcW w:w="901" w:type="dxa"/>
            <w:vAlign w:val="center"/>
          </w:tcPr>
          <w:p w:rsidR="008B004F" w:rsidRPr="00FE6580" w:rsidRDefault="008B004F" w:rsidP="00011E72">
            <w:pPr>
              <w:spacing w:line="312" w:lineRule="auto"/>
              <w:jc w:val="center"/>
            </w:pPr>
            <w:r w:rsidRPr="00FE6580">
              <w:t>0.29</w:t>
            </w:r>
          </w:p>
        </w:tc>
        <w:tc>
          <w:tcPr>
            <w:tcW w:w="900" w:type="dxa"/>
            <w:vAlign w:val="center"/>
          </w:tcPr>
          <w:p w:rsidR="008B004F" w:rsidRPr="00FE6580" w:rsidRDefault="008B004F" w:rsidP="00011E72">
            <w:pPr>
              <w:spacing w:line="312" w:lineRule="auto"/>
              <w:jc w:val="center"/>
            </w:pPr>
            <w:r w:rsidRPr="00FE6580">
              <w:t>28.0</w:t>
            </w:r>
          </w:p>
        </w:tc>
        <w:tc>
          <w:tcPr>
            <w:tcW w:w="901" w:type="dxa"/>
            <w:vAlign w:val="center"/>
          </w:tcPr>
          <w:p w:rsidR="008B004F" w:rsidRPr="00FE6580" w:rsidRDefault="008B004F" w:rsidP="00011E72">
            <w:pPr>
              <w:spacing w:line="312" w:lineRule="auto"/>
              <w:jc w:val="center"/>
            </w:pPr>
            <w:r w:rsidRPr="00FE6580">
              <w:t>0.58</w:t>
            </w:r>
          </w:p>
        </w:tc>
      </w:tr>
      <w:tr w:rsidR="008B004F" w:rsidRPr="00FE6580" w:rsidTr="00011E72">
        <w:trPr>
          <w:trHeight w:val="248"/>
          <w:jc w:val="center"/>
        </w:trPr>
        <w:tc>
          <w:tcPr>
            <w:tcW w:w="760" w:type="dxa"/>
            <w:vAlign w:val="center"/>
          </w:tcPr>
          <w:p w:rsidR="008B004F" w:rsidRPr="00FE6580" w:rsidRDefault="008B004F" w:rsidP="00011E72">
            <w:pPr>
              <w:spacing w:line="312" w:lineRule="auto"/>
              <w:jc w:val="center"/>
            </w:pPr>
            <w:r w:rsidRPr="00FE6580">
              <w:t>9</w:t>
            </w:r>
          </w:p>
        </w:tc>
        <w:tc>
          <w:tcPr>
            <w:tcW w:w="1899" w:type="dxa"/>
            <w:vAlign w:val="center"/>
          </w:tcPr>
          <w:p w:rsidR="008B004F" w:rsidRPr="00FE6580" w:rsidRDefault="008B004F" w:rsidP="00011E72">
            <w:pPr>
              <w:spacing w:line="312" w:lineRule="auto"/>
              <w:jc w:val="center"/>
            </w:pPr>
            <w:r w:rsidRPr="00FE6580">
              <w:t>7.0</w:t>
            </w:r>
          </w:p>
        </w:tc>
        <w:tc>
          <w:tcPr>
            <w:tcW w:w="1000" w:type="dxa"/>
            <w:vAlign w:val="center"/>
          </w:tcPr>
          <w:p w:rsidR="008B004F" w:rsidRPr="00FE6580" w:rsidRDefault="008B004F" w:rsidP="00011E72">
            <w:pPr>
              <w:spacing w:line="312" w:lineRule="auto"/>
              <w:jc w:val="center"/>
            </w:pPr>
            <w:r w:rsidRPr="00FE6580">
              <w:t>58.0</w:t>
            </w:r>
          </w:p>
        </w:tc>
        <w:tc>
          <w:tcPr>
            <w:tcW w:w="801" w:type="dxa"/>
            <w:vAlign w:val="center"/>
          </w:tcPr>
          <w:p w:rsidR="008B004F" w:rsidRPr="00FE6580" w:rsidRDefault="008B004F" w:rsidP="00011E72">
            <w:pPr>
              <w:spacing w:line="312" w:lineRule="auto"/>
              <w:jc w:val="center"/>
            </w:pPr>
            <w:r w:rsidRPr="00FE6580">
              <w:t>2.07</w:t>
            </w:r>
          </w:p>
        </w:tc>
        <w:tc>
          <w:tcPr>
            <w:tcW w:w="1079" w:type="dxa"/>
            <w:vAlign w:val="center"/>
          </w:tcPr>
          <w:p w:rsidR="008B004F" w:rsidRPr="00FE6580" w:rsidRDefault="008B004F" w:rsidP="00011E72">
            <w:pPr>
              <w:spacing w:line="312" w:lineRule="auto"/>
              <w:jc w:val="center"/>
            </w:pPr>
            <w:r w:rsidRPr="00FE6580">
              <w:t>60.0</w:t>
            </w:r>
          </w:p>
        </w:tc>
        <w:tc>
          <w:tcPr>
            <w:tcW w:w="1000" w:type="dxa"/>
            <w:vAlign w:val="center"/>
          </w:tcPr>
          <w:p w:rsidR="008B004F" w:rsidRPr="00FE6580" w:rsidRDefault="008B004F" w:rsidP="00011E72">
            <w:pPr>
              <w:spacing w:line="312" w:lineRule="auto"/>
              <w:jc w:val="center"/>
            </w:pPr>
            <w:r w:rsidRPr="00FE6580">
              <w:t>2.25</w:t>
            </w:r>
          </w:p>
        </w:tc>
        <w:tc>
          <w:tcPr>
            <w:tcW w:w="1113" w:type="dxa"/>
            <w:vAlign w:val="center"/>
          </w:tcPr>
          <w:p w:rsidR="008B004F" w:rsidRPr="00FE6580" w:rsidRDefault="008B004F" w:rsidP="00011E72">
            <w:pPr>
              <w:spacing w:line="312" w:lineRule="auto"/>
              <w:jc w:val="center"/>
            </w:pPr>
            <w:r w:rsidRPr="00FE6580">
              <w:t>78.0</w:t>
            </w:r>
          </w:p>
        </w:tc>
        <w:tc>
          <w:tcPr>
            <w:tcW w:w="925" w:type="dxa"/>
            <w:vAlign w:val="center"/>
          </w:tcPr>
          <w:p w:rsidR="008B004F" w:rsidRPr="00FE6580" w:rsidRDefault="008B004F" w:rsidP="00011E72">
            <w:pPr>
              <w:spacing w:line="312" w:lineRule="auto"/>
              <w:jc w:val="center"/>
            </w:pPr>
            <w:r w:rsidRPr="00FE6580">
              <w:t>5.32</w:t>
            </w:r>
          </w:p>
        </w:tc>
        <w:tc>
          <w:tcPr>
            <w:tcW w:w="900" w:type="dxa"/>
            <w:vAlign w:val="center"/>
          </w:tcPr>
          <w:p w:rsidR="008B004F" w:rsidRPr="00FE6580" w:rsidRDefault="008B004F" w:rsidP="00011E72">
            <w:pPr>
              <w:spacing w:line="312" w:lineRule="auto"/>
              <w:jc w:val="center"/>
            </w:pPr>
            <w:r w:rsidRPr="00FE6580">
              <w:t>18.0</w:t>
            </w:r>
          </w:p>
        </w:tc>
        <w:tc>
          <w:tcPr>
            <w:tcW w:w="901" w:type="dxa"/>
            <w:vAlign w:val="center"/>
          </w:tcPr>
          <w:p w:rsidR="008B004F" w:rsidRPr="00FE6580" w:rsidRDefault="008B004F" w:rsidP="00011E72">
            <w:pPr>
              <w:spacing w:line="312" w:lineRule="auto"/>
              <w:jc w:val="center"/>
            </w:pPr>
            <w:r w:rsidRPr="00FE6580">
              <w:t>0.33</w:t>
            </w:r>
          </w:p>
        </w:tc>
        <w:tc>
          <w:tcPr>
            <w:tcW w:w="900" w:type="dxa"/>
            <w:vAlign w:val="center"/>
          </w:tcPr>
          <w:p w:rsidR="008B004F" w:rsidRPr="00FE6580" w:rsidRDefault="008B004F" w:rsidP="00011E72">
            <w:pPr>
              <w:spacing w:line="312" w:lineRule="auto"/>
              <w:jc w:val="center"/>
            </w:pPr>
            <w:r w:rsidRPr="00FE6580">
              <w:t>28.0</w:t>
            </w:r>
          </w:p>
        </w:tc>
        <w:tc>
          <w:tcPr>
            <w:tcW w:w="901" w:type="dxa"/>
            <w:vAlign w:val="center"/>
          </w:tcPr>
          <w:p w:rsidR="008B004F" w:rsidRPr="00FE6580" w:rsidRDefault="008B004F" w:rsidP="00011E72">
            <w:pPr>
              <w:spacing w:line="312" w:lineRule="auto"/>
              <w:jc w:val="center"/>
            </w:pPr>
            <w:r w:rsidRPr="00FE6580">
              <w:t>0.58</w:t>
            </w:r>
          </w:p>
        </w:tc>
      </w:tr>
      <w:tr w:rsidR="008B004F" w:rsidRPr="00FE6580" w:rsidTr="00011E72">
        <w:trPr>
          <w:trHeight w:val="248"/>
          <w:jc w:val="center"/>
        </w:trPr>
        <w:tc>
          <w:tcPr>
            <w:tcW w:w="760" w:type="dxa"/>
            <w:vAlign w:val="center"/>
          </w:tcPr>
          <w:p w:rsidR="008B004F" w:rsidRPr="00FE6580" w:rsidRDefault="008B004F" w:rsidP="00011E72">
            <w:pPr>
              <w:spacing w:line="312" w:lineRule="auto"/>
              <w:jc w:val="center"/>
            </w:pPr>
            <w:r w:rsidRPr="00FE6580">
              <w:t>10</w:t>
            </w:r>
          </w:p>
        </w:tc>
        <w:tc>
          <w:tcPr>
            <w:tcW w:w="1899" w:type="dxa"/>
            <w:vAlign w:val="center"/>
          </w:tcPr>
          <w:p w:rsidR="008B004F" w:rsidRPr="00FE6580" w:rsidRDefault="008B004F" w:rsidP="00011E72">
            <w:pPr>
              <w:spacing w:line="312" w:lineRule="auto"/>
              <w:jc w:val="center"/>
            </w:pPr>
            <w:r w:rsidRPr="00FE6580">
              <w:t>8.0</w:t>
            </w:r>
          </w:p>
        </w:tc>
        <w:tc>
          <w:tcPr>
            <w:tcW w:w="1000" w:type="dxa"/>
            <w:vAlign w:val="center"/>
          </w:tcPr>
          <w:p w:rsidR="008B004F" w:rsidRPr="00FE6580" w:rsidRDefault="008B004F" w:rsidP="00011E72">
            <w:pPr>
              <w:spacing w:line="312" w:lineRule="auto"/>
              <w:jc w:val="center"/>
            </w:pPr>
            <w:r w:rsidRPr="00FE6580">
              <w:t>62.0</w:t>
            </w:r>
          </w:p>
        </w:tc>
        <w:tc>
          <w:tcPr>
            <w:tcW w:w="801" w:type="dxa"/>
            <w:vAlign w:val="center"/>
          </w:tcPr>
          <w:p w:rsidR="008B004F" w:rsidRPr="00FE6580" w:rsidRDefault="008B004F" w:rsidP="00011E72">
            <w:pPr>
              <w:spacing w:line="312" w:lineRule="auto"/>
              <w:jc w:val="center"/>
            </w:pPr>
            <w:r w:rsidRPr="00FE6580">
              <w:t>2.45</w:t>
            </w:r>
          </w:p>
        </w:tc>
        <w:tc>
          <w:tcPr>
            <w:tcW w:w="1079" w:type="dxa"/>
            <w:vAlign w:val="center"/>
          </w:tcPr>
          <w:p w:rsidR="008B004F" w:rsidRPr="00FE6580" w:rsidRDefault="008B004F" w:rsidP="00011E72">
            <w:pPr>
              <w:spacing w:line="312" w:lineRule="auto"/>
              <w:jc w:val="center"/>
            </w:pPr>
            <w:r w:rsidRPr="00FE6580">
              <w:t>60.0</w:t>
            </w:r>
          </w:p>
        </w:tc>
        <w:tc>
          <w:tcPr>
            <w:tcW w:w="1000" w:type="dxa"/>
            <w:vAlign w:val="center"/>
          </w:tcPr>
          <w:p w:rsidR="008B004F" w:rsidRPr="00FE6580" w:rsidRDefault="008B004F" w:rsidP="00011E72">
            <w:pPr>
              <w:spacing w:line="312" w:lineRule="auto"/>
              <w:jc w:val="center"/>
            </w:pPr>
            <w:r w:rsidRPr="00FE6580">
              <w:t>2.25</w:t>
            </w:r>
          </w:p>
        </w:tc>
        <w:tc>
          <w:tcPr>
            <w:tcW w:w="1113" w:type="dxa"/>
            <w:vAlign w:val="center"/>
          </w:tcPr>
          <w:p w:rsidR="008B004F" w:rsidRPr="00FE6580" w:rsidRDefault="008B004F" w:rsidP="00011E72">
            <w:pPr>
              <w:spacing w:line="312" w:lineRule="auto"/>
              <w:jc w:val="center"/>
            </w:pPr>
            <w:r w:rsidRPr="00FE6580">
              <w:t>88.0</w:t>
            </w:r>
          </w:p>
        </w:tc>
        <w:tc>
          <w:tcPr>
            <w:tcW w:w="925" w:type="dxa"/>
            <w:vAlign w:val="center"/>
          </w:tcPr>
          <w:p w:rsidR="008B004F" w:rsidRPr="00FE6580" w:rsidRDefault="008B004F" w:rsidP="00011E72">
            <w:pPr>
              <w:spacing w:line="312" w:lineRule="auto"/>
              <w:jc w:val="center"/>
            </w:pPr>
            <w:r w:rsidRPr="00FE6580">
              <w:t>11.0</w:t>
            </w:r>
          </w:p>
        </w:tc>
        <w:tc>
          <w:tcPr>
            <w:tcW w:w="900" w:type="dxa"/>
            <w:vAlign w:val="center"/>
          </w:tcPr>
          <w:p w:rsidR="008B004F" w:rsidRPr="00FE6580" w:rsidRDefault="008B004F" w:rsidP="00011E72">
            <w:pPr>
              <w:spacing w:line="312" w:lineRule="auto"/>
              <w:jc w:val="center"/>
            </w:pPr>
            <w:r w:rsidRPr="00FE6580">
              <w:t>20.0</w:t>
            </w:r>
          </w:p>
        </w:tc>
        <w:tc>
          <w:tcPr>
            <w:tcW w:w="901" w:type="dxa"/>
            <w:vAlign w:val="center"/>
          </w:tcPr>
          <w:p w:rsidR="008B004F" w:rsidRPr="00FE6580" w:rsidRDefault="008B004F" w:rsidP="00011E72">
            <w:pPr>
              <w:spacing w:line="312" w:lineRule="auto"/>
              <w:jc w:val="center"/>
            </w:pPr>
            <w:r w:rsidRPr="00FE6580">
              <w:t>0.38</w:t>
            </w:r>
          </w:p>
        </w:tc>
        <w:tc>
          <w:tcPr>
            <w:tcW w:w="900" w:type="dxa"/>
            <w:vAlign w:val="center"/>
          </w:tcPr>
          <w:p w:rsidR="008B004F" w:rsidRPr="00FE6580" w:rsidRDefault="008B004F" w:rsidP="00011E72">
            <w:pPr>
              <w:spacing w:line="312" w:lineRule="auto"/>
              <w:jc w:val="center"/>
            </w:pPr>
            <w:r w:rsidRPr="00FE6580">
              <w:t>30.0</w:t>
            </w:r>
          </w:p>
        </w:tc>
        <w:tc>
          <w:tcPr>
            <w:tcW w:w="901" w:type="dxa"/>
            <w:vAlign w:val="center"/>
          </w:tcPr>
          <w:p w:rsidR="008B004F" w:rsidRPr="00FE6580" w:rsidRDefault="008B004F" w:rsidP="00011E72">
            <w:pPr>
              <w:spacing w:line="312" w:lineRule="auto"/>
              <w:jc w:val="center"/>
            </w:pPr>
            <w:r w:rsidRPr="00FE6580">
              <w:t>0.64</w:t>
            </w:r>
          </w:p>
        </w:tc>
      </w:tr>
      <w:tr w:rsidR="008B004F" w:rsidRPr="00FE6580" w:rsidTr="00011E72">
        <w:trPr>
          <w:trHeight w:val="248"/>
          <w:jc w:val="center"/>
        </w:trPr>
        <w:tc>
          <w:tcPr>
            <w:tcW w:w="760" w:type="dxa"/>
            <w:vAlign w:val="center"/>
          </w:tcPr>
          <w:p w:rsidR="008B004F" w:rsidRPr="00FE6580" w:rsidRDefault="008B004F" w:rsidP="00011E72">
            <w:pPr>
              <w:spacing w:line="312" w:lineRule="auto"/>
              <w:jc w:val="center"/>
            </w:pPr>
            <w:r w:rsidRPr="00FE6580">
              <w:t>11</w:t>
            </w:r>
          </w:p>
        </w:tc>
        <w:tc>
          <w:tcPr>
            <w:tcW w:w="1899" w:type="dxa"/>
            <w:vAlign w:val="center"/>
          </w:tcPr>
          <w:p w:rsidR="008B004F" w:rsidRPr="00FE6580" w:rsidRDefault="008B004F" w:rsidP="00011E72">
            <w:pPr>
              <w:spacing w:line="312" w:lineRule="auto"/>
              <w:jc w:val="center"/>
            </w:pPr>
            <w:r w:rsidRPr="00FE6580">
              <w:t>9.0</w:t>
            </w:r>
          </w:p>
        </w:tc>
        <w:tc>
          <w:tcPr>
            <w:tcW w:w="1000" w:type="dxa"/>
            <w:vAlign w:val="center"/>
          </w:tcPr>
          <w:p w:rsidR="008B004F" w:rsidRPr="00FE6580" w:rsidRDefault="008B004F" w:rsidP="00011E72">
            <w:pPr>
              <w:spacing w:line="312" w:lineRule="auto"/>
              <w:jc w:val="center"/>
            </w:pPr>
            <w:r w:rsidRPr="00FE6580">
              <w:t>62.0</w:t>
            </w:r>
          </w:p>
        </w:tc>
        <w:tc>
          <w:tcPr>
            <w:tcW w:w="801" w:type="dxa"/>
            <w:vAlign w:val="center"/>
          </w:tcPr>
          <w:p w:rsidR="008B004F" w:rsidRPr="00FE6580" w:rsidRDefault="008B004F" w:rsidP="00011E72">
            <w:pPr>
              <w:spacing w:line="312" w:lineRule="auto"/>
              <w:jc w:val="center"/>
            </w:pPr>
            <w:r w:rsidRPr="00FE6580">
              <w:t>2.45</w:t>
            </w:r>
          </w:p>
        </w:tc>
        <w:tc>
          <w:tcPr>
            <w:tcW w:w="1079" w:type="dxa"/>
            <w:vAlign w:val="center"/>
          </w:tcPr>
          <w:p w:rsidR="008B004F" w:rsidRPr="00FE6580" w:rsidRDefault="008B004F" w:rsidP="00011E72">
            <w:pPr>
              <w:spacing w:line="312" w:lineRule="auto"/>
              <w:jc w:val="center"/>
            </w:pPr>
            <w:r w:rsidRPr="00FE6580">
              <w:t>62.0</w:t>
            </w:r>
          </w:p>
        </w:tc>
        <w:tc>
          <w:tcPr>
            <w:tcW w:w="1000" w:type="dxa"/>
            <w:vAlign w:val="center"/>
          </w:tcPr>
          <w:p w:rsidR="008B004F" w:rsidRPr="00FE6580" w:rsidRDefault="008B004F" w:rsidP="00011E72">
            <w:pPr>
              <w:spacing w:line="312" w:lineRule="auto"/>
              <w:jc w:val="center"/>
            </w:pPr>
            <w:r w:rsidRPr="00FE6580">
              <w:t>2.45</w:t>
            </w:r>
          </w:p>
        </w:tc>
        <w:tc>
          <w:tcPr>
            <w:tcW w:w="1113" w:type="dxa"/>
            <w:vAlign w:val="center"/>
          </w:tcPr>
          <w:p w:rsidR="008B004F" w:rsidRPr="00FE6580" w:rsidRDefault="008B004F" w:rsidP="00011E72">
            <w:pPr>
              <w:spacing w:line="312" w:lineRule="auto"/>
              <w:jc w:val="center"/>
            </w:pPr>
            <w:r w:rsidRPr="00FE6580">
              <w:t>100.0</w:t>
            </w:r>
          </w:p>
        </w:tc>
        <w:tc>
          <w:tcPr>
            <w:tcW w:w="925" w:type="dxa"/>
            <w:vAlign w:val="center"/>
          </w:tcPr>
          <w:p w:rsidR="008B004F" w:rsidRPr="00FE6580" w:rsidRDefault="008B004F" w:rsidP="00011E72">
            <w:pPr>
              <w:spacing w:line="312" w:lineRule="auto"/>
              <w:jc w:val="center"/>
            </w:pPr>
            <w:r w:rsidRPr="00FE6580">
              <w:t>∞</w:t>
            </w:r>
          </w:p>
        </w:tc>
        <w:tc>
          <w:tcPr>
            <w:tcW w:w="900" w:type="dxa"/>
            <w:vAlign w:val="center"/>
          </w:tcPr>
          <w:p w:rsidR="008B004F" w:rsidRPr="00FE6580" w:rsidRDefault="008B004F" w:rsidP="00011E72">
            <w:pPr>
              <w:spacing w:line="312" w:lineRule="auto"/>
              <w:jc w:val="center"/>
            </w:pPr>
            <w:r w:rsidRPr="00FE6580">
              <w:t>0.0</w:t>
            </w:r>
          </w:p>
        </w:tc>
        <w:tc>
          <w:tcPr>
            <w:tcW w:w="901" w:type="dxa"/>
            <w:vAlign w:val="center"/>
          </w:tcPr>
          <w:p w:rsidR="008B004F" w:rsidRPr="00FE6580" w:rsidRDefault="008B004F" w:rsidP="00011E72">
            <w:pPr>
              <w:spacing w:line="312" w:lineRule="auto"/>
              <w:jc w:val="center"/>
            </w:pPr>
            <w:r w:rsidRPr="00FE6580">
              <w:t>-</w:t>
            </w:r>
          </w:p>
        </w:tc>
        <w:tc>
          <w:tcPr>
            <w:tcW w:w="900" w:type="dxa"/>
            <w:vAlign w:val="center"/>
          </w:tcPr>
          <w:p w:rsidR="008B004F" w:rsidRPr="00FE6580" w:rsidRDefault="008B004F" w:rsidP="00011E72">
            <w:pPr>
              <w:spacing w:line="312" w:lineRule="auto"/>
              <w:jc w:val="center"/>
            </w:pPr>
            <w:r w:rsidRPr="00FE6580">
              <w:t>30.0</w:t>
            </w:r>
          </w:p>
        </w:tc>
        <w:tc>
          <w:tcPr>
            <w:tcW w:w="901" w:type="dxa"/>
            <w:vAlign w:val="center"/>
          </w:tcPr>
          <w:p w:rsidR="008B004F" w:rsidRPr="00FE6580" w:rsidRDefault="008B004F" w:rsidP="00011E72">
            <w:pPr>
              <w:spacing w:line="312" w:lineRule="auto"/>
              <w:jc w:val="center"/>
            </w:pPr>
            <w:r w:rsidRPr="00FE6580">
              <w:t>0.64</w:t>
            </w:r>
          </w:p>
        </w:tc>
      </w:tr>
      <w:tr w:rsidR="008B004F" w:rsidRPr="00FE6580" w:rsidTr="00011E72">
        <w:trPr>
          <w:trHeight w:val="248"/>
          <w:jc w:val="center"/>
        </w:trPr>
        <w:tc>
          <w:tcPr>
            <w:tcW w:w="760" w:type="dxa"/>
            <w:vAlign w:val="center"/>
          </w:tcPr>
          <w:p w:rsidR="008B004F" w:rsidRPr="00FE6580" w:rsidRDefault="008B004F" w:rsidP="00011E72">
            <w:pPr>
              <w:spacing w:line="312" w:lineRule="auto"/>
              <w:jc w:val="center"/>
            </w:pPr>
            <w:r w:rsidRPr="00FE6580">
              <w:t>12</w:t>
            </w:r>
          </w:p>
        </w:tc>
        <w:tc>
          <w:tcPr>
            <w:tcW w:w="1899" w:type="dxa"/>
            <w:vAlign w:val="center"/>
          </w:tcPr>
          <w:p w:rsidR="008B004F" w:rsidRPr="00FE6580" w:rsidRDefault="008B004F" w:rsidP="00011E72">
            <w:pPr>
              <w:spacing w:line="312" w:lineRule="auto"/>
              <w:jc w:val="center"/>
            </w:pPr>
            <w:r w:rsidRPr="00FE6580">
              <w:t>10.0</w:t>
            </w:r>
          </w:p>
        </w:tc>
        <w:tc>
          <w:tcPr>
            <w:tcW w:w="1000" w:type="dxa"/>
            <w:vAlign w:val="center"/>
          </w:tcPr>
          <w:p w:rsidR="008B004F" w:rsidRPr="00FE6580" w:rsidRDefault="008B004F" w:rsidP="00011E72">
            <w:pPr>
              <w:spacing w:line="312" w:lineRule="auto"/>
              <w:jc w:val="center"/>
            </w:pPr>
            <w:r w:rsidRPr="00FE6580">
              <w:t>62.0</w:t>
            </w:r>
          </w:p>
        </w:tc>
        <w:tc>
          <w:tcPr>
            <w:tcW w:w="801" w:type="dxa"/>
            <w:vAlign w:val="center"/>
          </w:tcPr>
          <w:p w:rsidR="008B004F" w:rsidRPr="00FE6580" w:rsidRDefault="008B004F" w:rsidP="00011E72">
            <w:pPr>
              <w:spacing w:line="312" w:lineRule="auto"/>
              <w:jc w:val="center"/>
            </w:pPr>
            <w:r w:rsidRPr="00FE6580">
              <w:t>2.45</w:t>
            </w:r>
          </w:p>
        </w:tc>
        <w:tc>
          <w:tcPr>
            <w:tcW w:w="1079" w:type="dxa"/>
            <w:vAlign w:val="center"/>
          </w:tcPr>
          <w:p w:rsidR="008B004F" w:rsidRPr="00FE6580" w:rsidRDefault="008B004F" w:rsidP="00011E72">
            <w:pPr>
              <w:spacing w:line="312" w:lineRule="auto"/>
              <w:jc w:val="center"/>
            </w:pPr>
            <w:r w:rsidRPr="00FE6580">
              <w:t>64.0</w:t>
            </w:r>
          </w:p>
        </w:tc>
        <w:tc>
          <w:tcPr>
            <w:tcW w:w="1000" w:type="dxa"/>
            <w:vAlign w:val="center"/>
          </w:tcPr>
          <w:p w:rsidR="008B004F" w:rsidRPr="00FE6580" w:rsidRDefault="008B004F" w:rsidP="00011E72">
            <w:pPr>
              <w:spacing w:line="312" w:lineRule="auto"/>
              <w:jc w:val="center"/>
            </w:pPr>
            <w:r w:rsidRPr="00FE6580">
              <w:t>2.67</w:t>
            </w:r>
          </w:p>
        </w:tc>
        <w:tc>
          <w:tcPr>
            <w:tcW w:w="1113" w:type="dxa"/>
            <w:vAlign w:val="center"/>
          </w:tcPr>
          <w:p w:rsidR="008B004F" w:rsidRPr="00FE6580" w:rsidRDefault="008B004F" w:rsidP="00011E72">
            <w:pPr>
              <w:spacing w:line="312" w:lineRule="auto"/>
              <w:jc w:val="center"/>
            </w:pPr>
            <w:r w:rsidRPr="00FE6580">
              <w:t>100.0</w:t>
            </w:r>
          </w:p>
        </w:tc>
        <w:tc>
          <w:tcPr>
            <w:tcW w:w="925" w:type="dxa"/>
            <w:vAlign w:val="center"/>
          </w:tcPr>
          <w:p w:rsidR="008B004F" w:rsidRPr="00FE6580" w:rsidRDefault="008B004F" w:rsidP="00011E72">
            <w:pPr>
              <w:spacing w:line="312" w:lineRule="auto"/>
              <w:jc w:val="center"/>
            </w:pPr>
            <w:r w:rsidRPr="00FE6580">
              <w:t>∞</w:t>
            </w:r>
          </w:p>
        </w:tc>
        <w:tc>
          <w:tcPr>
            <w:tcW w:w="900" w:type="dxa"/>
            <w:vAlign w:val="center"/>
          </w:tcPr>
          <w:p w:rsidR="008B004F" w:rsidRPr="00FE6580" w:rsidRDefault="008B004F" w:rsidP="00011E72">
            <w:pPr>
              <w:spacing w:line="312" w:lineRule="auto"/>
              <w:jc w:val="center"/>
            </w:pPr>
            <w:r w:rsidRPr="00FE6580">
              <w:t>0.0</w:t>
            </w:r>
          </w:p>
        </w:tc>
        <w:tc>
          <w:tcPr>
            <w:tcW w:w="901" w:type="dxa"/>
            <w:vAlign w:val="center"/>
          </w:tcPr>
          <w:p w:rsidR="008B004F" w:rsidRPr="00FE6580" w:rsidRDefault="008B004F" w:rsidP="00011E72">
            <w:pPr>
              <w:spacing w:line="312" w:lineRule="auto"/>
              <w:jc w:val="center"/>
            </w:pPr>
            <w:r w:rsidRPr="00FE6580">
              <w:t>-</w:t>
            </w:r>
          </w:p>
        </w:tc>
        <w:tc>
          <w:tcPr>
            <w:tcW w:w="900" w:type="dxa"/>
            <w:vAlign w:val="center"/>
          </w:tcPr>
          <w:p w:rsidR="008B004F" w:rsidRPr="00FE6580" w:rsidRDefault="008B004F" w:rsidP="00011E72">
            <w:pPr>
              <w:spacing w:line="312" w:lineRule="auto"/>
              <w:jc w:val="center"/>
            </w:pPr>
            <w:r w:rsidRPr="00FE6580">
              <w:t>32.0</w:t>
            </w:r>
          </w:p>
        </w:tc>
        <w:tc>
          <w:tcPr>
            <w:tcW w:w="901" w:type="dxa"/>
            <w:vAlign w:val="center"/>
          </w:tcPr>
          <w:p w:rsidR="008B004F" w:rsidRPr="00FE6580" w:rsidRDefault="008B004F" w:rsidP="00011E72">
            <w:pPr>
              <w:spacing w:line="312" w:lineRule="auto"/>
              <w:jc w:val="center"/>
            </w:pPr>
            <w:r w:rsidRPr="00FE6580">
              <w:t>0.71</w:t>
            </w:r>
          </w:p>
        </w:tc>
      </w:tr>
    </w:tbl>
    <w:p w:rsidR="008B004F" w:rsidRPr="00FE6580" w:rsidRDefault="008B004F" w:rsidP="00011E72">
      <w:pPr>
        <w:tabs>
          <w:tab w:val="center" w:pos="4333"/>
        </w:tabs>
        <w:spacing w:after="0" w:line="240" w:lineRule="auto"/>
        <w:jc w:val="both"/>
        <w:rPr>
          <w:b/>
          <w:bCs/>
        </w:rPr>
      </w:pPr>
    </w:p>
    <w:p w:rsidR="003F6F2D" w:rsidRPr="00FE6580" w:rsidRDefault="003F6F2D" w:rsidP="002B4D2C">
      <w:pPr>
        <w:tabs>
          <w:tab w:val="center" w:pos="4333"/>
        </w:tabs>
        <w:spacing w:after="0" w:line="360" w:lineRule="auto"/>
        <w:jc w:val="both"/>
        <w:rPr>
          <w:b/>
          <w:bCs/>
        </w:rPr>
      </w:pPr>
      <w:r w:rsidRPr="00FE6580">
        <w:rPr>
          <w:b/>
          <w:bCs/>
        </w:rPr>
        <w:t>% E</w:t>
      </w:r>
      <w:r w:rsidRPr="00FE6580">
        <w:rPr>
          <w:b/>
          <w:bCs/>
          <w:vertAlign w:val="superscript"/>
        </w:rPr>
        <w:t>a</w:t>
      </w:r>
      <w:r w:rsidRPr="00FE6580">
        <w:rPr>
          <w:b/>
          <w:bCs/>
        </w:rPr>
        <w:t xml:space="preserve"> = Percentage extraction</w:t>
      </w:r>
      <w:r w:rsidRPr="00FE6580">
        <w:rPr>
          <w:b/>
          <w:bCs/>
        </w:rPr>
        <w:tab/>
      </w:r>
      <w:r w:rsidRPr="00FE6580">
        <w:rPr>
          <w:b/>
          <w:bCs/>
        </w:rPr>
        <w:tab/>
      </w:r>
      <w:r w:rsidRPr="00FE6580">
        <w:rPr>
          <w:b/>
          <w:bCs/>
        </w:rPr>
        <w:tab/>
        <w:t>D</w:t>
      </w:r>
      <w:r w:rsidRPr="00FE6580">
        <w:rPr>
          <w:b/>
          <w:bCs/>
          <w:vertAlign w:val="superscript"/>
        </w:rPr>
        <w:t>b</w:t>
      </w:r>
      <w:r w:rsidRPr="00FE6580">
        <w:rPr>
          <w:b/>
          <w:bCs/>
        </w:rPr>
        <w:t xml:space="preserve"> = Distribution ratio</w:t>
      </w:r>
    </w:p>
    <w:p w:rsidR="003F6F2D" w:rsidRPr="00FE6580" w:rsidRDefault="003F6F2D" w:rsidP="00D532A3">
      <w:pPr>
        <w:spacing w:after="0" w:line="360" w:lineRule="auto"/>
        <w:ind w:firstLine="720"/>
        <w:jc w:val="both"/>
        <w:rPr>
          <w:b/>
          <w:bCs/>
        </w:rPr>
      </w:pPr>
      <w:r w:rsidRPr="00FE6580">
        <w:rPr>
          <w:b/>
          <w:bCs/>
        </w:rPr>
        <w:t>Stripping agent</w:t>
      </w:r>
      <w:r w:rsidRPr="00FE6580">
        <w:rPr>
          <w:b/>
          <w:bCs/>
        </w:rPr>
        <w:tab/>
      </w:r>
      <w:r w:rsidRPr="00FE6580">
        <w:rPr>
          <w:b/>
          <w:bCs/>
        </w:rPr>
        <w:tab/>
      </w:r>
      <w:r w:rsidR="00D532A3">
        <w:rPr>
          <w:b/>
          <w:bCs/>
        </w:rPr>
        <w:tab/>
      </w:r>
      <w:r w:rsidRPr="00FE6580">
        <w:rPr>
          <w:b/>
          <w:bCs/>
        </w:rPr>
        <w:t>Percentage Recovery</w:t>
      </w:r>
      <w:r w:rsidR="00902917" w:rsidRPr="00FE6580">
        <w:rPr>
          <w:b/>
          <w:bCs/>
        </w:rPr>
        <w:t xml:space="preserve"> (% R)</w:t>
      </w:r>
    </w:p>
    <w:p w:rsidR="003F6F2D" w:rsidRPr="00FE6580" w:rsidRDefault="003F6F2D" w:rsidP="002B4D2C">
      <w:pPr>
        <w:pStyle w:val="ListParagraph"/>
        <w:numPr>
          <w:ilvl w:val="0"/>
          <w:numId w:val="13"/>
        </w:numPr>
        <w:spacing w:after="0" w:line="360" w:lineRule="auto"/>
        <w:contextualSpacing w:val="0"/>
        <w:jc w:val="both"/>
        <w:rPr>
          <w:bCs/>
        </w:rPr>
      </w:pPr>
      <w:r w:rsidRPr="00FE6580">
        <w:rPr>
          <w:bCs/>
        </w:rPr>
        <w:t xml:space="preserve"> (2</w:t>
      </w:r>
      <w:r w:rsidRPr="00FE6580">
        <w:rPr>
          <w:rFonts w:ascii="Garamond" w:hAnsi="Garamond"/>
          <w:bCs/>
        </w:rPr>
        <w:t>×</w:t>
      </w:r>
      <w:r w:rsidRPr="00FE6580">
        <w:rPr>
          <w:bCs/>
        </w:rPr>
        <w:t>40 mL) Acetate buffer (pH 4.63)</w:t>
      </w:r>
      <w:r w:rsidRPr="00FE6580">
        <w:rPr>
          <w:bCs/>
        </w:rPr>
        <w:tab/>
      </w:r>
      <w:r w:rsidRPr="00FE6580">
        <w:rPr>
          <w:bCs/>
        </w:rPr>
        <w:tab/>
      </w:r>
      <w:r w:rsidRPr="00FE6580">
        <w:rPr>
          <w:bCs/>
        </w:rPr>
        <w:tab/>
      </w:r>
      <w:r w:rsidR="00902917" w:rsidRPr="00FE6580">
        <w:rPr>
          <w:bCs/>
        </w:rPr>
        <w:t>100.0</w:t>
      </w:r>
    </w:p>
    <w:p w:rsidR="003F6F2D" w:rsidRPr="00FE6580" w:rsidRDefault="003F6F2D" w:rsidP="002B4D2C">
      <w:pPr>
        <w:pStyle w:val="ListParagraph"/>
        <w:numPr>
          <w:ilvl w:val="0"/>
          <w:numId w:val="13"/>
        </w:numPr>
        <w:spacing w:after="0" w:line="360" w:lineRule="auto"/>
        <w:contextualSpacing w:val="0"/>
        <w:jc w:val="both"/>
        <w:rPr>
          <w:bCs/>
        </w:rPr>
      </w:pPr>
      <w:r w:rsidRPr="00FE6580">
        <w:rPr>
          <w:bCs/>
        </w:rPr>
        <w:t>(H</w:t>
      </w:r>
      <w:r w:rsidRPr="00FE6580">
        <w:rPr>
          <w:bCs/>
          <w:vertAlign w:val="subscript"/>
        </w:rPr>
        <w:t>2</w:t>
      </w:r>
      <w:r w:rsidRPr="00FE6580">
        <w:rPr>
          <w:bCs/>
        </w:rPr>
        <w:t>O) Water</w:t>
      </w:r>
      <w:r w:rsidRPr="00FE6580">
        <w:rPr>
          <w:bCs/>
        </w:rPr>
        <w:tab/>
      </w:r>
      <w:r w:rsidRPr="00FE6580">
        <w:rPr>
          <w:bCs/>
        </w:rPr>
        <w:tab/>
      </w:r>
      <w:r w:rsidRPr="00FE6580">
        <w:rPr>
          <w:bCs/>
        </w:rPr>
        <w:tab/>
      </w:r>
      <w:r w:rsidRPr="00FE6580">
        <w:rPr>
          <w:bCs/>
        </w:rPr>
        <w:tab/>
      </w:r>
      <w:r w:rsidRPr="00FE6580">
        <w:rPr>
          <w:bCs/>
        </w:rPr>
        <w:tab/>
      </w:r>
      <w:r w:rsidRPr="00FE6580">
        <w:rPr>
          <w:bCs/>
        </w:rPr>
        <w:tab/>
        <w:t xml:space="preserve"> 68</w:t>
      </w:r>
      <w:r w:rsidR="00902917" w:rsidRPr="00FE6580">
        <w:rPr>
          <w:bCs/>
        </w:rPr>
        <w:t>.0</w:t>
      </w:r>
    </w:p>
    <w:p w:rsidR="008B004F" w:rsidRPr="00FE6580" w:rsidRDefault="008B004F" w:rsidP="002B4D2C">
      <w:pPr>
        <w:spacing w:after="0" w:line="360" w:lineRule="auto"/>
        <w:rPr>
          <w:b/>
        </w:rPr>
        <w:sectPr w:rsidR="008B004F" w:rsidRPr="00FE6580" w:rsidSect="008B004F">
          <w:pgSz w:w="16839" w:h="11907" w:orient="landscape" w:code="9"/>
          <w:pgMar w:top="1440" w:right="1440" w:bottom="1440" w:left="1440" w:header="720" w:footer="720" w:gutter="0"/>
          <w:cols w:space="720"/>
          <w:docGrid w:linePitch="360"/>
        </w:sectPr>
      </w:pPr>
    </w:p>
    <w:p w:rsidR="00706D27" w:rsidRPr="00FE6580" w:rsidRDefault="003F6F2D" w:rsidP="002B4D2C">
      <w:pPr>
        <w:spacing w:after="0" w:line="360" w:lineRule="auto"/>
        <w:rPr>
          <w:b/>
        </w:rPr>
      </w:pPr>
      <w:r w:rsidRPr="00FE6580">
        <w:rPr>
          <w:b/>
        </w:rPr>
        <w:lastRenderedPageBreak/>
        <w:t>Table</w:t>
      </w:r>
      <w:r w:rsidR="00073057">
        <w:rPr>
          <w:b/>
        </w:rPr>
        <w:t>2</w:t>
      </w:r>
      <w:r w:rsidRPr="00FE6580">
        <w:rPr>
          <w:b/>
        </w:rPr>
        <w:t xml:space="preserve"> Loading </w:t>
      </w:r>
      <w:r w:rsidR="00706D27" w:rsidRPr="00FE6580">
        <w:rPr>
          <w:b/>
        </w:rPr>
        <w:t>study</w:t>
      </w:r>
      <w:r w:rsidRPr="00FE6580">
        <w:rPr>
          <w:b/>
        </w:rPr>
        <w:t xml:space="preserve"> of N-n-heptylaniline</w:t>
      </w:r>
    </w:p>
    <w:p w:rsidR="003F6F2D" w:rsidRPr="00FE6580" w:rsidRDefault="003D4A0F" w:rsidP="00E82D68">
      <w:pPr>
        <w:pStyle w:val="Default"/>
        <w:spacing w:line="360" w:lineRule="auto"/>
        <w:jc w:val="both"/>
        <w:rPr>
          <w:b/>
        </w:rPr>
      </w:pPr>
      <w:r>
        <w:rPr>
          <w:color w:val="auto"/>
          <w:sz w:val="26"/>
          <w:szCs w:val="26"/>
        </w:rPr>
        <w:t xml:space="preserve">HCl = 1.0 M, Tl(III) = 1.0 - 10.0  mg, </w:t>
      </w:r>
      <w:r w:rsidRPr="00762FAD">
        <w:rPr>
          <w:sz w:val="26"/>
          <w:szCs w:val="26"/>
        </w:rPr>
        <w:t>N-n-heptylaniline</w:t>
      </w:r>
      <w:r w:rsidRPr="00762FAD">
        <w:rPr>
          <w:color w:val="auto"/>
          <w:sz w:val="26"/>
          <w:szCs w:val="26"/>
        </w:rPr>
        <w:t xml:space="preserve"> = 0.10 M in xylene</w:t>
      </w:r>
      <w:r>
        <w:rPr>
          <w:color w:val="auto"/>
          <w:sz w:val="26"/>
          <w:szCs w:val="26"/>
        </w:rPr>
        <w:t xml:space="preserve">, </w:t>
      </w:r>
      <w:r w:rsidRPr="00762FAD">
        <w:rPr>
          <w:color w:val="auto"/>
          <w:sz w:val="26"/>
          <w:szCs w:val="26"/>
        </w:rPr>
        <w:t>Volume ratio : 1.5 : 1</w:t>
      </w:r>
      <w:r>
        <w:rPr>
          <w:color w:val="auto"/>
          <w:sz w:val="26"/>
          <w:szCs w:val="26"/>
        </w:rPr>
        <w:t xml:space="preserve">, </w:t>
      </w:r>
      <w:r w:rsidRPr="00762FAD">
        <w:rPr>
          <w:color w:val="auto"/>
          <w:sz w:val="26"/>
          <w:szCs w:val="26"/>
        </w:rPr>
        <w:t>Equilibriation time = 1 min</w:t>
      </w:r>
      <w:r>
        <w:rPr>
          <w:color w:val="auto"/>
          <w:sz w:val="26"/>
          <w:szCs w:val="26"/>
        </w:rPr>
        <w:t>.,</w:t>
      </w:r>
      <w:r w:rsidR="003F6F2D" w:rsidRPr="00FE6580">
        <w:rPr>
          <w:color w:val="auto"/>
        </w:rPr>
        <w:t>.</w:t>
      </w:r>
      <w:r w:rsidR="006200AD">
        <w:rPr>
          <w:color w:val="auto"/>
        </w:rPr>
        <w:t xml:space="preserve"> Strippant = </w:t>
      </w:r>
      <w:r w:rsidR="006200AD" w:rsidRPr="00762FAD">
        <w:rPr>
          <w:bCs/>
          <w:color w:val="auto"/>
          <w:sz w:val="26"/>
          <w:szCs w:val="26"/>
        </w:rPr>
        <w:t>(2</w:t>
      </w:r>
      <w:r w:rsidR="006200AD" w:rsidRPr="00762FAD">
        <w:rPr>
          <w:rFonts w:ascii="Garamond" w:hAnsi="Garamond"/>
          <w:bCs/>
          <w:color w:val="auto"/>
          <w:sz w:val="26"/>
          <w:szCs w:val="26"/>
        </w:rPr>
        <w:t>×</w:t>
      </w:r>
      <w:r w:rsidR="006200AD" w:rsidRPr="00762FAD">
        <w:rPr>
          <w:bCs/>
          <w:color w:val="auto"/>
          <w:sz w:val="26"/>
          <w:szCs w:val="26"/>
        </w:rPr>
        <w:t>40 mL)</w:t>
      </w:r>
      <w:r w:rsidR="006200AD">
        <w:rPr>
          <w:color w:val="auto"/>
        </w:rPr>
        <w:t>Acetate buffer (pH – 4.63)</w:t>
      </w:r>
    </w:p>
    <w:tbl>
      <w:tblPr>
        <w:tblStyle w:val="TableGrid"/>
        <w:tblW w:w="7380" w:type="dxa"/>
        <w:tblInd w:w="198" w:type="dxa"/>
        <w:tblLook w:val="04A0"/>
      </w:tblPr>
      <w:tblGrid>
        <w:gridCol w:w="1620"/>
        <w:gridCol w:w="2070"/>
        <w:gridCol w:w="2070"/>
        <w:gridCol w:w="1620"/>
      </w:tblGrid>
      <w:tr w:rsidR="00762FAD" w:rsidRPr="00FE6580" w:rsidTr="007E11F0">
        <w:trPr>
          <w:trHeight w:val="576"/>
        </w:trPr>
        <w:tc>
          <w:tcPr>
            <w:tcW w:w="1620" w:type="dxa"/>
            <w:vAlign w:val="center"/>
          </w:tcPr>
          <w:p w:rsidR="003F6F2D" w:rsidRPr="00FE6580" w:rsidRDefault="009B1EAD" w:rsidP="007E11F0">
            <w:pPr>
              <w:jc w:val="center"/>
              <w:rPr>
                <w:b/>
              </w:rPr>
            </w:pPr>
            <w:r w:rsidRPr="00FE6580">
              <w:rPr>
                <w:b/>
              </w:rPr>
              <w:t xml:space="preserve">Sr. </w:t>
            </w:r>
            <w:r w:rsidR="003F6F2D" w:rsidRPr="00FE6580">
              <w:rPr>
                <w:b/>
              </w:rPr>
              <w:t>No.</w:t>
            </w:r>
          </w:p>
        </w:tc>
        <w:tc>
          <w:tcPr>
            <w:tcW w:w="2070" w:type="dxa"/>
            <w:vAlign w:val="center"/>
          </w:tcPr>
          <w:p w:rsidR="003F6F2D" w:rsidRPr="00FE6580" w:rsidRDefault="00706D27" w:rsidP="007E11F0">
            <w:pPr>
              <w:jc w:val="center"/>
              <w:rPr>
                <w:b/>
              </w:rPr>
            </w:pPr>
            <w:r w:rsidRPr="00FE6580">
              <w:rPr>
                <w:b/>
              </w:rPr>
              <w:t>Metal,</w:t>
            </w:r>
            <w:r w:rsidR="003F6F2D" w:rsidRPr="00FE6580">
              <w:rPr>
                <w:b/>
              </w:rPr>
              <w:t>(mg)</w:t>
            </w:r>
          </w:p>
        </w:tc>
        <w:tc>
          <w:tcPr>
            <w:tcW w:w="2070" w:type="dxa"/>
            <w:vAlign w:val="center"/>
          </w:tcPr>
          <w:p w:rsidR="003F6F2D" w:rsidRPr="00FE6580" w:rsidRDefault="008D794B" w:rsidP="007E11F0">
            <w:pPr>
              <w:jc w:val="center"/>
              <w:rPr>
                <w:b/>
              </w:rPr>
            </w:pPr>
            <w:r w:rsidRPr="00FE6580">
              <w:rPr>
                <w:b/>
              </w:rPr>
              <w:t>% E</w:t>
            </w:r>
            <w:r w:rsidRPr="00FE6580">
              <w:rPr>
                <w:b/>
                <w:vertAlign w:val="superscript"/>
              </w:rPr>
              <w:t>a</w:t>
            </w:r>
          </w:p>
        </w:tc>
        <w:tc>
          <w:tcPr>
            <w:tcW w:w="1620" w:type="dxa"/>
            <w:vAlign w:val="center"/>
          </w:tcPr>
          <w:p w:rsidR="003F6F2D" w:rsidRPr="00FE6580" w:rsidRDefault="003F6F2D" w:rsidP="007E11F0">
            <w:pPr>
              <w:jc w:val="center"/>
              <w:rPr>
                <w:b/>
              </w:rPr>
            </w:pPr>
            <w:r w:rsidRPr="00FE6580">
              <w:rPr>
                <w:b/>
              </w:rPr>
              <w:t>D</w:t>
            </w:r>
            <w:r w:rsidR="008D794B" w:rsidRPr="00FE6580">
              <w:rPr>
                <w:b/>
                <w:vertAlign w:val="superscript"/>
              </w:rPr>
              <w:t>b</w:t>
            </w:r>
          </w:p>
        </w:tc>
      </w:tr>
      <w:tr w:rsidR="00762FAD" w:rsidRPr="00FE6580" w:rsidTr="007E11F0">
        <w:trPr>
          <w:trHeight w:val="576"/>
        </w:trPr>
        <w:tc>
          <w:tcPr>
            <w:tcW w:w="1620" w:type="dxa"/>
            <w:vAlign w:val="center"/>
          </w:tcPr>
          <w:p w:rsidR="003F6F2D" w:rsidRPr="00FE6580" w:rsidRDefault="0054260C" w:rsidP="007E11F0">
            <w:pPr>
              <w:jc w:val="center"/>
            </w:pPr>
            <w:r w:rsidRPr="00FE6580">
              <w:t>1</w:t>
            </w:r>
          </w:p>
        </w:tc>
        <w:tc>
          <w:tcPr>
            <w:tcW w:w="2070" w:type="dxa"/>
            <w:vAlign w:val="center"/>
          </w:tcPr>
          <w:p w:rsidR="003F6F2D" w:rsidRPr="00FE6580" w:rsidRDefault="003F6F2D" w:rsidP="007E11F0">
            <w:pPr>
              <w:jc w:val="center"/>
            </w:pPr>
            <w:r w:rsidRPr="00FE6580">
              <w:t>0.50</w:t>
            </w:r>
          </w:p>
        </w:tc>
        <w:tc>
          <w:tcPr>
            <w:tcW w:w="2070" w:type="dxa"/>
            <w:vAlign w:val="center"/>
          </w:tcPr>
          <w:p w:rsidR="003F6F2D" w:rsidRPr="00FE6580" w:rsidRDefault="003F6F2D" w:rsidP="007E11F0">
            <w:pPr>
              <w:jc w:val="center"/>
            </w:pPr>
            <w:r w:rsidRPr="00FE6580">
              <w:t>100.0</w:t>
            </w:r>
          </w:p>
        </w:tc>
        <w:tc>
          <w:tcPr>
            <w:tcW w:w="1620" w:type="dxa"/>
            <w:vAlign w:val="center"/>
          </w:tcPr>
          <w:p w:rsidR="003F6F2D" w:rsidRPr="00FE6580" w:rsidRDefault="003F6F2D" w:rsidP="007E11F0">
            <w:pPr>
              <w:jc w:val="center"/>
            </w:pPr>
            <w:r w:rsidRPr="00FE6580">
              <w:t>∞</w:t>
            </w:r>
          </w:p>
        </w:tc>
      </w:tr>
      <w:tr w:rsidR="00762FAD" w:rsidRPr="00FE6580" w:rsidTr="007E11F0">
        <w:trPr>
          <w:trHeight w:val="576"/>
        </w:trPr>
        <w:tc>
          <w:tcPr>
            <w:tcW w:w="1620" w:type="dxa"/>
            <w:vAlign w:val="center"/>
          </w:tcPr>
          <w:p w:rsidR="003F6F2D" w:rsidRPr="00FE6580" w:rsidRDefault="0054260C" w:rsidP="007E11F0">
            <w:pPr>
              <w:jc w:val="center"/>
            </w:pPr>
            <w:r w:rsidRPr="00FE6580">
              <w:t>2</w:t>
            </w:r>
          </w:p>
        </w:tc>
        <w:tc>
          <w:tcPr>
            <w:tcW w:w="2070" w:type="dxa"/>
            <w:vAlign w:val="center"/>
          </w:tcPr>
          <w:p w:rsidR="003F6F2D" w:rsidRPr="00FE6580" w:rsidRDefault="00706D27" w:rsidP="007E11F0">
            <w:pPr>
              <w:jc w:val="center"/>
            </w:pPr>
            <w:r w:rsidRPr="00FE6580">
              <w:t>1.0</w:t>
            </w:r>
            <w:r w:rsidR="003F6F2D" w:rsidRPr="00FE6580">
              <w:t xml:space="preserve"> to 5.0</w:t>
            </w:r>
          </w:p>
        </w:tc>
        <w:tc>
          <w:tcPr>
            <w:tcW w:w="2070" w:type="dxa"/>
            <w:vAlign w:val="center"/>
          </w:tcPr>
          <w:p w:rsidR="003F6F2D" w:rsidRPr="00FE6580" w:rsidRDefault="003F6F2D" w:rsidP="007E11F0">
            <w:pPr>
              <w:jc w:val="center"/>
            </w:pPr>
            <w:r w:rsidRPr="00FE6580">
              <w:t>100.0</w:t>
            </w:r>
          </w:p>
        </w:tc>
        <w:tc>
          <w:tcPr>
            <w:tcW w:w="1620" w:type="dxa"/>
            <w:vAlign w:val="center"/>
          </w:tcPr>
          <w:p w:rsidR="003F6F2D" w:rsidRPr="00FE6580" w:rsidRDefault="003F6F2D" w:rsidP="007E11F0">
            <w:pPr>
              <w:jc w:val="center"/>
            </w:pPr>
            <w:r w:rsidRPr="00FE6580">
              <w:t>∞</w:t>
            </w:r>
          </w:p>
        </w:tc>
      </w:tr>
      <w:tr w:rsidR="00762FAD" w:rsidRPr="00FE6580" w:rsidTr="007E11F0">
        <w:trPr>
          <w:trHeight w:val="576"/>
        </w:trPr>
        <w:tc>
          <w:tcPr>
            <w:tcW w:w="1620" w:type="dxa"/>
            <w:vAlign w:val="center"/>
          </w:tcPr>
          <w:p w:rsidR="003F6F2D" w:rsidRPr="00FE6580" w:rsidRDefault="0054260C" w:rsidP="007E11F0">
            <w:pPr>
              <w:jc w:val="center"/>
            </w:pPr>
            <w:r w:rsidRPr="00FE6580">
              <w:t>3</w:t>
            </w:r>
          </w:p>
        </w:tc>
        <w:tc>
          <w:tcPr>
            <w:tcW w:w="2070" w:type="dxa"/>
            <w:vAlign w:val="center"/>
          </w:tcPr>
          <w:p w:rsidR="003F6F2D" w:rsidRPr="00FE6580" w:rsidRDefault="003F6F2D" w:rsidP="007E11F0">
            <w:pPr>
              <w:jc w:val="center"/>
            </w:pPr>
            <w:r w:rsidRPr="00FE6580">
              <w:t>6.0</w:t>
            </w:r>
          </w:p>
        </w:tc>
        <w:tc>
          <w:tcPr>
            <w:tcW w:w="2070" w:type="dxa"/>
            <w:vAlign w:val="center"/>
          </w:tcPr>
          <w:p w:rsidR="003F6F2D" w:rsidRPr="00FE6580" w:rsidRDefault="003F6F2D" w:rsidP="007E11F0">
            <w:pPr>
              <w:jc w:val="center"/>
            </w:pPr>
            <w:r w:rsidRPr="00FE6580">
              <w:t>78.0</w:t>
            </w:r>
          </w:p>
        </w:tc>
        <w:tc>
          <w:tcPr>
            <w:tcW w:w="1620" w:type="dxa"/>
            <w:vAlign w:val="center"/>
          </w:tcPr>
          <w:p w:rsidR="003F6F2D" w:rsidRPr="00FE6580" w:rsidRDefault="003F6F2D" w:rsidP="007E11F0">
            <w:pPr>
              <w:jc w:val="center"/>
            </w:pPr>
            <w:r w:rsidRPr="00FE6580">
              <w:t>5.32</w:t>
            </w:r>
          </w:p>
        </w:tc>
      </w:tr>
      <w:tr w:rsidR="00762FAD" w:rsidRPr="00FE6580" w:rsidTr="007E11F0">
        <w:trPr>
          <w:trHeight w:val="576"/>
        </w:trPr>
        <w:tc>
          <w:tcPr>
            <w:tcW w:w="1620" w:type="dxa"/>
            <w:vAlign w:val="center"/>
          </w:tcPr>
          <w:p w:rsidR="003F6F2D" w:rsidRPr="00FE6580" w:rsidRDefault="0054260C" w:rsidP="007E11F0">
            <w:pPr>
              <w:jc w:val="center"/>
            </w:pPr>
            <w:r w:rsidRPr="00FE6580">
              <w:t>4</w:t>
            </w:r>
          </w:p>
        </w:tc>
        <w:tc>
          <w:tcPr>
            <w:tcW w:w="2070" w:type="dxa"/>
            <w:vAlign w:val="center"/>
          </w:tcPr>
          <w:p w:rsidR="003F6F2D" w:rsidRPr="00FE6580" w:rsidRDefault="003F6F2D" w:rsidP="007E11F0">
            <w:pPr>
              <w:jc w:val="center"/>
            </w:pPr>
            <w:r w:rsidRPr="00FE6580">
              <w:t>7.0</w:t>
            </w:r>
          </w:p>
        </w:tc>
        <w:tc>
          <w:tcPr>
            <w:tcW w:w="2070" w:type="dxa"/>
            <w:vAlign w:val="center"/>
          </w:tcPr>
          <w:p w:rsidR="003F6F2D" w:rsidRPr="00FE6580" w:rsidRDefault="003F6F2D" w:rsidP="007E11F0">
            <w:pPr>
              <w:jc w:val="center"/>
            </w:pPr>
            <w:r w:rsidRPr="00FE6580">
              <w:t>62.0</w:t>
            </w:r>
          </w:p>
        </w:tc>
        <w:tc>
          <w:tcPr>
            <w:tcW w:w="1620" w:type="dxa"/>
            <w:vAlign w:val="center"/>
          </w:tcPr>
          <w:p w:rsidR="003F6F2D" w:rsidRPr="00FE6580" w:rsidRDefault="003F6F2D" w:rsidP="007E11F0">
            <w:pPr>
              <w:jc w:val="center"/>
            </w:pPr>
            <w:r w:rsidRPr="00FE6580">
              <w:t>2.45</w:t>
            </w:r>
          </w:p>
        </w:tc>
      </w:tr>
      <w:tr w:rsidR="00762FAD" w:rsidRPr="00FE6580" w:rsidTr="007E11F0">
        <w:trPr>
          <w:trHeight w:val="576"/>
        </w:trPr>
        <w:tc>
          <w:tcPr>
            <w:tcW w:w="1620" w:type="dxa"/>
            <w:vAlign w:val="center"/>
          </w:tcPr>
          <w:p w:rsidR="003F6F2D" w:rsidRPr="00FE6580" w:rsidRDefault="0054260C" w:rsidP="007E11F0">
            <w:pPr>
              <w:jc w:val="center"/>
            </w:pPr>
            <w:r w:rsidRPr="00FE6580">
              <w:t>5</w:t>
            </w:r>
          </w:p>
        </w:tc>
        <w:tc>
          <w:tcPr>
            <w:tcW w:w="2070" w:type="dxa"/>
            <w:vAlign w:val="center"/>
          </w:tcPr>
          <w:p w:rsidR="003F6F2D" w:rsidRPr="00FE6580" w:rsidRDefault="003F6F2D" w:rsidP="007E11F0">
            <w:pPr>
              <w:jc w:val="center"/>
            </w:pPr>
            <w:r w:rsidRPr="00FE6580">
              <w:t>8.0</w:t>
            </w:r>
          </w:p>
        </w:tc>
        <w:tc>
          <w:tcPr>
            <w:tcW w:w="2070" w:type="dxa"/>
            <w:vAlign w:val="center"/>
          </w:tcPr>
          <w:p w:rsidR="003F6F2D" w:rsidRPr="00FE6580" w:rsidRDefault="003F6F2D" w:rsidP="007E11F0">
            <w:pPr>
              <w:jc w:val="center"/>
            </w:pPr>
            <w:r w:rsidRPr="00FE6580">
              <w:t>46.0</w:t>
            </w:r>
          </w:p>
        </w:tc>
        <w:tc>
          <w:tcPr>
            <w:tcW w:w="1620" w:type="dxa"/>
            <w:vAlign w:val="center"/>
          </w:tcPr>
          <w:p w:rsidR="003F6F2D" w:rsidRPr="00FE6580" w:rsidRDefault="003F6F2D" w:rsidP="007E11F0">
            <w:pPr>
              <w:jc w:val="center"/>
            </w:pPr>
            <w:r w:rsidRPr="00FE6580">
              <w:t>1.23</w:t>
            </w:r>
          </w:p>
        </w:tc>
      </w:tr>
      <w:tr w:rsidR="00762FAD" w:rsidRPr="00FE6580" w:rsidTr="007E11F0">
        <w:trPr>
          <w:trHeight w:val="576"/>
        </w:trPr>
        <w:tc>
          <w:tcPr>
            <w:tcW w:w="1620" w:type="dxa"/>
            <w:vAlign w:val="center"/>
          </w:tcPr>
          <w:p w:rsidR="003F6F2D" w:rsidRPr="00FE6580" w:rsidRDefault="0054260C" w:rsidP="007E11F0">
            <w:pPr>
              <w:jc w:val="center"/>
            </w:pPr>
            <w:r w:rsidRPr="00FE6580">
              <w:t>6</w:t>
            </w:r>
          </w:p>
        </w:tc>
        <w:tc>
          <w:tcPr>
            <w:tcW w:w="2070" w:type="dxa"/>
            <w:vAlign w:val="center"/>
          </w:tcPr>
          <w:p w:rsidR="003F6F2D" w:rsidRPr="00FE6580" w:rsidRDefault="003F6F2D" w:rsidP="007E11F0">
            <w:pPr>
              <w:jc w:val="center"/>
            </w:pPr>
            <w:r w:rsidRPr="00FE6580">
              <w:t>9.0</w:t>
            </w:r>
          </w:p>
        </w:tc>
        <w:tc>
          <w:tcPr>
            <w:tcW w:w="2070" w:type="dxa"/>
            <w:vAlign w:val="center"/>
          </w:tcPr>
          <w:p w:rsidR="003F6F2D" w:rsidRPr="00FE6580" w:rsidRDefault="003F6F2D" w:rsidP="007E11F0">
            <w:pPr>
              <w:jc w:val="center"/>
            </w:pPr>
            <w:r w:rsidRPr="00FE6580">
              <w:t>38.0</w:t>
            </w:r>
          </w:p>
        </w:tc>
        <w:tc>
          <w:tcPr>
            <w:tcW w:w="1620" w:type="dxa"/>
            <w:vAlign w:val="center"/>
          </w:tcPr>
          <w:p w:rsidR="003F6F2D" w:rsidRPr="00FE6580" w:rsidRDefault="003F6F2D" w:rsidP="007E11F0">
            <w:pPr>
              <w:jc w:val="center"/>
            </w:pPr>
            <w:r w:rsidRPr="00FE6580">
              <w:t>0.92</w:t>
            </w:r>
          </w:p>
        </w:tc>
      </w:tr>
      <w:tr w:rsidR="003F6F2D" w:rsidRPr="00FE6580" w:rsidTr="007E11F0">
        <w:trPr>
          <w:trHeight w:val="576"/>
        </w:trPr>
        <w:tc>
          <w:tcPr>
            <w:tcW w:w="1620" w:type="dxa"/>
            <w:vAlign w:val="center"/>
          </w:tcPr>
          <w:p w:rsidR="003F6F2D" w:rsidRPr="00FE6580" w:rsidRDefault="0054260C" w:rsidP="007E11F0">
            <w:pPr>
              <w:jc w:val="center"/>
            </w:pPr>
            <w:r w:rsidRPr="00FE6580">
              <w:t>7</w:t>
            </w:r>
          </w:p>
        </w:tc>
        <w:tc>
          <w:tcPr>
            <w:tcW w:w="2070" w:type="dxa"/>
            <w:vAlign w:val="center"/>
          </w:tcPr>
          <w:p w:rsidR="003F6F2D" w:rsidRPr="00FE6580" w:rsidRDefault="003F6F2D" w:rsidP="007E11F0">
            <w:pPr>
              <w:jc w:val="center"/>
            </w:pPr>
            <w:r w:rsidRPr="00FE6580">
              <w:t>10.0</w:t>
            </w:r>
          </w:p>
        </w:tc>
        <w:tc>
          <w:tcPr>
            <w:tcW w:w="2070" w:type="dxa"/>
            <w:vAlign w:val="center"/>
          </w:tcPr>
          <w:p w:rsidR="003F6F2D" w:rsidRPr="00FE6580" w:rsidRDefault="003F6F2D" w:rsidP="007E11F0">
            <w:pPr>
              <w:jc w:val="center"/>
            </w:pPr>
            <w:r w:rsidRPr="00FE6580">
              <w:t>32.0</w:t>
            </w:r>
          </w:p>
        </w:tc>
        <w:tc>
          <w:tcPr>
            <w:tcW w:w="1620" w:type="dxa"/>
            <w:vAlign w:val="center"/>
          </w:tcPr>
          <w:p w:rsidR="003F6F2D" w:rsidRPr="00FE6580" w:rsidRDefault="003F6F2D" w:rsidP="007E11F0">
            <w:pPr>
              <w:jc w:val="center"/>
            </w:pPr>
            <w:r w:rsidRPr="00FE6580">
              <w:t>0.71</w:t>
            </w:r>
          </w:p>
        </w:tc>
      </w:tr>
    </w:tbl>
    <w:p w:rsidR="00D317AE" w:rsidRPr="00FE6580" w:rsidRDefault="00D317AE" w:rsidP="002B4D2C">
      <w:pPr>
        <w:tabs>
          <w:tab w:val="center" w:pos="4333"/>
        </w:tabs>
        <w:spacing w:after="0" w:line="360" w:lineRule="auto"/>
        <w:jc w:val="both"/>
        <w:rPr>
          <w:b/>
          <w:bCs/>
        </w:rPr>
      </w:pPr>
    </w:p>
    <w:p w:rsidR="008D794B" w:rsidRPr="00FE6580" w:rsidRDefault="008D794B" w:rsidP="002B4D2C">
      <w:pPr>
        <w:tabs>
          <w:tab w:val="center" w:pos="4333"/>
        </w:tabs>
        <w:spacing w:after="0" w:line="360" w:lineRule="auto"/>
        <w:jc w:val="both"/>
        <w:rPr>
          <w:b/>
          <w:bCs/>
        </w:rPr>
      </w:pPr>
      <w:r w:rsidRPr="00FE6580">
        <w:rPr>
          <w:b/>
          <w:bCs/>
        </w:rPr>
        <w:t>% E</w:t>
      </w:r>
      <w:r w:rsidRPr="00FE6580">
        <w:rPr>
          <w:b/>
          <w:bCs/>
          <w:vertAlign w:val="superscript"/>
        </w:rPr>
        <w:t>a</w:t>
      </w:r>
      <w:r w:rsidRPr="00FE6580">
        <w:rPr>
          <w:b/>
          <w:bCs/>
        </w:rPr>
        <w:t xml:space="preserve"> = Percentage extraction</w:t>
      </w:r>
      <w:r w:rsidRPr="00FE6580">
        <w:rPr>
          <w:b/>
          <w:bCs/>
        </w:rPr>
        <w:tab/>
      </w:r>
      <w:r w:rsidRPr="00FE6580">
        <w:rPr>
          <w:b/>
          <w:bCs/>
        </w:rPr>
        <w:tab/>
      </w:r>
      <w:r w:rsidRPr="00FE6580">
        <w:rPr>
          <w:b/>
          <w:bCs/>
        </w:rPr>
        <w:tab/>
        <w:t>D</w:t>
      </w:r>
      <w:r w:rsidRPr="00FE6580">
        <w:rPr>
          <w:b/>
          <w:bCs/>
          <w:vertAlign w:val="superscript"/>
        </w:rPr>
        <w:t>b</w:t>
      </w:r>
      <w:r w:rsidRPr="00FE6580">
        <w:rPr>
          <w:b/>
          <w:bCs/>
        </w:rPr>
        <w:t xml:space="preserve"> = Distribution ratio</w:t>
      </w:r>
    </w:p>
    <w:p w:rsidR="003F6F2D" w:rsidRPr="00FE6580" w:rsidRDefault="003F6F2D" w:rsidP="002B4D2C">
      <w:pPr>
        <w:spacing w:after="0" w:line="360" w:lineRule="auto"/>
        <w:rPr>
          <w:b/>
        </w:rPr>
      </w:pPr>
    </w:p>
    <w:p w:rsidR="003F6F2D" w:rsidRPr="00FE6580" w:rsidRDefault="003F6F2D" w:rsidP="002B4D2C">
      <w:pPr>
        <w:spacing w:after="0" w:line="360" w:lineRule="auto"/>
        <w:rPr>
          <w:b/>
        </w:rPr>
      </w:pPr>
    </w:p>
    <w:p w:rsidR="003F6F2D" w:rsidRPr="00FE6580" w:rsidRDefault="003F6F2D" w:rsidP="002B4D2C">
      <w:pPr>
        <w:spacing w:after="0" w:line="360" w:lineRule="auto"/>
        <w:rPr>
          <w:b/>
        </w:rPr>
      </w:pPr>
    </w:p>
    <w:p w:rsidR="00706D27" w:rsidRPr="00FE6580" w:rsidRDefault="00706D27" w:rsidP="002B4D2C">
      <w:pPr>
        <w:spacing w:after="0" w:line="360" w:lineRule="auto"/>
        <w:rPr>
          <w:b/>
        </w:rPr>
      </w:pPr>
    </w:p>
    <w:p w:rsidR="00706D27" w:rsidRPr="00FE6580" w:rsidRDefault="00706D27" w:rsidP="002B4D2C">
      <w:pPr>
        <w:spacing w:after="0" w:line="360" w:lineRule="auto"/>
        <w:rPr>
          <w:b/>
        </w:rPr>
      </w:pPr>
    </w:p>
    <w:p w:rsidR="00FE0392" w:rsidRPr="00FE6580" w:rsidRDefault="00FE0392" w:rsidP="002B4D2C">
      <w:pPr>
        <w:spacing w:after="0" w:line="360" w:lineRule="auto"/>
        <w:rPr>
          <w:b/>
        </w:rPr>
      </w:pPr>
    </w:p>
    <w:p w:rsidR="00242554" w:rsidRPr="00FE6580" w:rsidRDefault="00242554">
      <w:pPr>
        <w:rPr>
          <w:b/>
          <w:bCs/>
        </w:rPr>
      </w:pPr>
      <w:r w:rsidRPr="00FE6580">
        <w:rPr>
          <w:b/>
          <w:bCs/>
        </w:rPr>
        <w:br w:type="page"/>
      </w:r>
    </w:p>
    <w:p w:rsidR="003F6F2D" w:rsidRPr="00FE6580" w:rsidRDefault="003F6F2D" w:rsidP="002B4D2C">
      <w:pPr>
        <w:spacing w:after="0" w:line="360" w:lineRule="auto"/>
        <w:jc w:val="both"/>
        <w:rPr>
          <w:b/>
          <w:bCs/>
        </w:rPr>
      </w:pPr>
      <w:r w:rsidRPr="00FE6580">
        <w:rPr>
          <w:b/>
          <w:bCs/>
        </w:rPr>
        <w:lastRenderedPageBreak/>
        <w:t>Table</w:t>
      </w:r>
      <w:r w:rsidR="00073057">
        <w:rPr>
          <w:b/>
          <w:bCs/>
        </w:rPr>
        <w:t>3</w:t>
      </w:r>
      <w:r w:rsidRPr="00FE6580">
        <w:rPr>
          <w:b/>
          <w:bCs/>
        </w:rPr>
        <w:t xml:space="preserve"> Effect of temperature</w:t>
      </w:r>
    </w:p>
    <w:p w:rsidR="003F6F2D" w:rsidRPr="00FE6580" w:rsidRDefault="00370E21" w:rsidP="002B4D2C">
      <w:pPr>
        <w:spacing w:after="0" w:line="360" w:lineRule="auto"/>
        <w:rPr>
          <w:b/>
        </w:rPr>
      </w:pPr>
      <w:r>
        <w:rPr>
          <w:sz w:val="26"/>
          <w:szCs w:val="26"/>
        </w:rPr>
        <w:t xml:space="preserve">HCl = </w:t>
      </w:r>
      <w:r w:rsidR="00004412">
        <w:rPr>
          <w:sz w:val="26"/>
          <w:szCs w:val="26"/>
        </w:rPr>
        <w:t>0.5</w:t>
      </w:r>
      <w:r>
        <w:rPr>
          <w:sz w:val="26"/>
          <w:szCs w:val="26"/>
        </w:rPr>
        <w:t xml:space="preserve"> M, Tl(III) = 1.0 mg, </w:t>
      </w:r>
      <w:r w:rsidRPr="00762FAD">
        <w:rPr>
          <w:sz w:val="26"/>
          <w:szCs w:val="26"/>
        </w:rPr>
        <w:t>N-n-heptylaniline = 0.10 M in xylene</w:t>
      </w:r>
      <w:r>
        <w:rPr>
          <w:sz w:val="26"/>
          <w:szCs w:val="26"/>
        </w:rPr>
        <w:t xml:space="preserve">, </w:t>
      </w:r>
      <w:r w:rsidRPr="00762FAD">
        <w:rPr>
          <w:sz w:val="26"/>
          <w:szCs w:val="26"/>
        </w:rPr>
        <w:t>Volume ratio : 1.5 : 1</w:t>
      </w:r>
      <w:r>
        <w:rPr>
          <w:sz w:val="26"/>
          <w:szCs w:val="26"/>
        </w:rPr>
        <w:t xml:space="preserve">, </w:t>
      </w:r>
      <w:r w:rsidRPr="00762FAD">
        <w:rPr>
          <w:sz w:val="26"/>
          <w:szCs w:val="26"/>
        </w:rPr>
        <w:t>Equilibriation time = 1 min</w:t>
      </w:r>
      <w:r>
        <w:rPr>
          <w:sz w:val="26"/>
          <w:szCs w:val="26"/>
        </w:rPr>
        <w:t>.,</w:t>
      </w:r>
      <w:r w:rsidRPr="00FE6580">
        <w:t>.</w:t>
      </w:r>
      <w:r>
        <w:t xml:space="preserve"> Strippant = </w:t>
      </w:r>
      <w:r w:rsidRPr="00762FAD">
        <w:rPr>
          <w:bCs/>
          <w:sz w:val="26"/>
          <w:szCs w:val="26"/>
        </w:rPr>
        <w:t>(2</w:t>
      </w:r>
      <w:r w:rsidRPr="00762FAD">
        <w:rPr>
          <w:rFonts w:ascii="Garamond" w:hAnsi="Garamond"/>
          <w:bCs/>
          <w:sz w:val="26"/>
          <w:szCs w:val="26"/>
        </w:rPr>
        <w:t>×</w:t>
      </w:r>
      <w:r w:rsidRPr="00762FAD">
        <w:rPr>
          <w:bCs/>
          <w:sz w:val="26"/>
          <w:szCs w:val="26"/>
        </w:rPr>
        <w:t>40 mL)</w:t>
      </w:r>
      <w:r>
        <w:t>Acetate buffer (pH – 4.63)</w:t>
      </w:r>
    </w:p>
    <w:tbl>
      <w:tblPr>
        <w:tblStyle w:val="TableGrid"/>
        <w:tblW w:w="9810" w:type="dxa"/>
        <w:tblInd w:w="-792" w:type="dxa"/>
        <w:tblLayout w:type="fixed"/>
        <w:tblLook w:val="04A0"/>
      </w:tblPr>
      <w:tblGrid>
        <w:gridCol w:w="720"/>
        <w:gridCol w:w="1440"/>
        <w:gridCol w:w="1080"/>
        <w:gridCol w:w="900"/>
        <w:gridCol w:w="900"/>
        <w:gridCol w:w="990"/>
        <w:gridCol w:w="1080"/>
        <w:gridCol w:w="900"/>
        <w:gridCol w:w="900"/>
        <w:gridCol w:w="900"/>
      </w:tblGrid>
      <w:tr w:rsidR="006F7806" w:rsidRPr="00FE6580" w:rsidTr="009A00AC">
        <w:trPr>
          <w:cantSplit/>
          <w:trHeight w:val="576"/>
        </w:trPr>
        <w:tc>
          <w:tcPr>
            <w:tcW w:w="720" w:type="dxa"/>
            <w:vAlign w:val="center"/>
          </w:tcPr>
          <w:p w:rsidR="003F6F2D" w:rsidRPr="00FE6580" w:rsidRDefault="003F6F2D" w:rsidP="009A00AC">
            <w:pPr>
              <w:spacing w:line="360" w:lineRule="auto"/>
              <w:jc w:val="center"/>
              <w:rPr>
                <w:b/>
              </w:rPr>
            </w:pPr>
            <w:r w:rsidRPr="00FE6580">
              <w:rPr>
                <w:b/>
              </w:rPr>
              <w:t>Sr. No.</w:t>
            </w:r>
          </w:p>
        </w:tc>
        <w:tc>
          <w:tcPr>
            <w:tcW w:w="1440" w:type="dxa"/>
            <w:vAlign w:val="center"/>
          </w:tcPr>
          <w:p w:rsidR="003F6F2D" w:rsidRPr="00FE6580" w:rsidRDefault="009A00AC" w:rsidP="009A00AC">
            <w:pPr>
              <w:ind w:left="115" w:right="115"/>
              <w:jc w:val="center"/>
              <w:rPr>
                <w:b/>
              </w:rPr>
            </w:pPr>
            <w:r w:rsidRPr="00FE6580">
              <w:rPr>
                <w:b/>
              </w:rPr>
              <w:t xml:space="preserve">Temp. </w:t>
            </w:r>
            <w:r w:rsidR="003F6F2D" w:rsidRPr="00FE6580">
              <w:rPr>
                <w:b/>
              </w:rPr>
              <w:t>(K)</w:t>
            </w:r>
          </w:p>
        </w:tc>
        <w:tc>
          <w:tcPr>
            <w:tcW w:w="1080" w:type="dxa"/>
            <w:vAlign w:val="center"/>
          </w:tcPr>
          <w:p w:rsidR="003F6F2D" w:rsidRPr="00FE6580" w:rsidRDefault="00F757D2" w:rsidP="009A00AC">
            <w:pPr>
              <w:ind w:left="115" w:right="115"/>
              <w:jc w:val="center"/>
              <w:rPr>
                <w:b/>
              </w:rPr>
            </w:pPr>
            <w:r w:rsidRPr="00FE6580">
              <w:rPr>
                <w:b/>
              </w:rPr>
              <w:t>1000/K</w:t>
            </w:r>
          </w:p>
        </w:tc>
        <w:tc>
          <w:tcPr>
            <w:tcW w:w="900" w:type="dxa"/>
            <w:vAlign w:val="center"/>
          </w:tcPr>
          <w:p w:rsidR="003F6F2D" w:rsidRPr="00FE6580" w:rsidRDefault="00AF264D" w:rsidP="009A00AC">
            <w:pPr>
              <w:ind w:left="115" w:right="115"/>
              <w:jc w:val="center"/>
              <w:rPr>
                <w:b/>
              </w:rPr>
            </w:pPr>
            <w:r w:rsidRPr="00FE6580">
              <w:rPr>
                <w:b/>
              </w:rPr>
              <w:t xml:space="preserve"> E</w:t>
            </w:r>
            <w:r w:rsidRPr="00FE6580">
              <w:rPr>
                <w:b/>
                <w:vertAlign w:val="superscript"/>
              </w:rPr>
              <w:t>a</w:t>
            </w:r>
          </w:p>
        </w:tc>
        <w:tc>
          <w:tcPr>
            <w:tcW w:w="900" w:type="dxa"/>
            <w:vAlign w:val="center"/>
          </w:tcPr>
          <w:p w:rsidR="003F6F2D" w:rsidRPr="00FE6580" w:rsidRDefault="003F6F2D" w:rsidP="009A00AC">
            <w:pPr>
              <w:ind w:left="115" w:right="115"/>
              <w:jc w:val="center"/>
              <w:rPr>
                <w:b/>
              </w:rPr>
            </w:pPr>
            <w:r w:rsidRPr="00FE6580">
              <w:rPr>
                <w:b/>
              </w:rPr>
              <w:t>D</w:t>
            </w:r>
            <w:r w:rsidR="00AF264D" w:rsidRPr="00FE6580">
              <w:rPr>
                <w:b/>
                <w:vertAlign w:val="superscript"/>
              </w:rPr>
              <w:t>b</w:t>
            </w:r>
          </w:p>
        </w:tc>
        <w:tc>
          <w:tcPr>
            <w:tcW w:w="990" w:type="dxa"/>
            <w:vAlign w:val="center"/>
          </w:tcPr>
          <w:p w:rsidR="003F6F2D" w:rsidRPr="00FE6580" w:rsidRDefault="003F6F2D" w:rsidP="009A00AC">
            <w:pPr>
              <w:ind w:left="115" w:right="115"/>
              <w:jc w:val="center"/>
              <w:rPr>
                <w:b/>
              </w:rPr>
            </w:pPr>
            <w:r w:rsidRPr="00FE6580">
              <w:rPr>
                <w:b/>
              </w:rPr>
              <w:t>Log D</w:t>
            </w:r>
          </w:p>
        </w:tc>
        <w:tc>
          <w:tcPr>
            <w:tcW w:w="1080" w:type="dxa"/>
            <w:vAlign w:val="center"/>
          </w:tcPr>
          <w:p w:rsidR="003F6F2D" w:rsidRPr="00FE6580" w:rsidRDefault="003F6F2D" w:rsidP="009A00AC">
            <w:pPr>
              <w:ind w:left="115" w:right="115"/>
              <w:jc w:val="center"/>
              <w:rPr>
                <w:b/>
              </w:rPr>
            </w:pPr>
            <w:r w:rsidRPr="00FE6580">
              <w:rPr>
                <w:b/>
              </w:rPr>
              <w:t>Log K</w:t>
            </w:r>
            <w:r w:rsidRPr="00FE6580">
              <w:rPr>
                <w:b/>
                <w:vertAlign w:val="subscript"/>
              </w:rPr>
              <w:t>ex</w:t>
            </w:r>
          </w:p>
        </w:tc>
        <w:tc>
          <w:tcPr>
            <w:tcW w:w="900" w:type="dxa"/>
            <w:vAlign w:val="center"/>
          </w:tcPr>
          <w:p w:rsidR="003F6F2D" w:rsidRPr="00FE6580" w:rsidRDefault="003F6F2D" w:rsidP="009A00AC">
            <w:pPr>
              <w:ind w:left="115" w:right="115"/>
              <w:jc w:val="center"/>
              <w:rPr>
                <w:b/>
              </w:rPr>
            </w:pPr>
            <w:r w:rsidRPr="00FE6580">
              <w:rPr>
                <w:b/>
              </w:rPr>
              <w:sym w:font="Symbol" w:char="F044"/>
            </w:r>
            <w:r w:rsidRPr="00FE6580">
              <w:rPr>
                <w:b/>
              </w:rPr>
              <w:t>G</w:t>
            </w:r>
          </w:p>
        </w:tc>
        <w:tc>
          <w:tcPr>
            <w:tcW w:w="900" w:type="dxa"/>
            <w:vAlign w:val="center"/>
          </w:tcPr>
          <w:p w:rsidR="003F6F2D" w:rsidRPr="00FE6580" w:rsidRDefault="003F6F2D" w:rsidP="009A00AC">
            <w:pPr>
              <w:ind w:left="115" w:right="115"/>
              <w:jc w:val="center"/>
              <w:rPr>
                <w:b/>
              </w:rPr>
            </w:pPr>
            <w:r w:rsidRPr="00FE6580">
              <w:rPr>
                <w:b/>
              </w:rPr>
              <w:sym w:font="Symbol" w:char="F044"/>
            </w:r>
            <w:r w:rsidRPr="00FE6580">
              <w:rPr>
                <w:b/>
              </w:rPr>
              <w:t>S</w:t>
            </w:r>
          </w:p>
        </w:tc>
        <w:tc>
          <w:tcPr>
            <w:tcW w:w="900" w:type="dxa"/>
            <w:tcBorders>
              <w:bottom w:val="single" w:sz="4" w:space="0" w:color="auto"/>
            </w:tcBorders>
            <w:vAlign w:val="center"/>
          </w:tcPr>
          <w:p w:rsidR="003F6F2D" w:rsidRPr="00FE6580" w:rsidRDefault="003F6F2D" w:rsidP="009A00AC">
            <w:pPr>
              <w:ind w:left="115" w:right="115"/>
              <w:jc w:val="center"/>
              <w:rPr>
                <w:b/>
              </w:rPr>
            </w:pPr>
            <w:r w:rsidRPr="00FE6580">
              <w:rPr>
                <w:b/>
              </w:rPr>
              <w:sym w:font="Symbol" w:char="F044"/>
            </w:r>
            <w:r w:rsidRPr="00FE6580">
              <w:rPr>
                <w:b/>
              </w:rPr>
              <w:t>H</w:t>
            </w:r>
          </w:p>
        </w:tc>
      </w:tr>
      <w:tr w:rsidR="006F7806" w:rsidRPr="00FE6580" w:rsidTr="009A00AC">
        <w:trPr>
          <w:trHeight w:val="576"/>
        </w:trPr>
        <w:tc>
          <w:tcPr>
            <w:tcW w:w="720" w:type="dxa"/>
            <w:vAlign w:val="center"/>
          </w:tcPr>
          <w:p w:rsidR="003F6F2D" w:rsidRPr="00FE6580" w:rsidRDefault="0054260C" w:rsidP="009A00AC">
            <w:pPr>
              <w:spacing w:line="360" w:lineRule="auto"/>
              <w:jc w:val="center"/>
            </w:pPr>
            <w:r w:rsidRPr="00FE6580">
              <w:t>1</w:t>
            </w:r>
          </w:p>
        </w:tc>
        <w:tc>
          <w:tcPr>
            <w:tcW w:w="1440" w:type="dxa"/>
            <w:vAlign w:val="center"/>
          </w:tcPr>
          <w:p w:rsidR="003F6F2D" w:rsidRPr="00FE6580" w:rsidRDefault="003F6F2D" w:rsidP="009A00AC">
            <w:pPr>
              <w:spacing w:line="360" w:lineRule="auto"/>
              <w:jc w:val="center"/>
            </w:pPr>
            <w:r w:rsidRPr="00FE6580">
              <w:t>298</w:t>
            </w:r>
          </w:p>
        </w:tc>
        <w:tc>
          <w:tcPr>
            <w:tcW w:w="1080" w:type="dxa"/>
            <w:vAlign w:val="center"/>
          </w:tcPr>
          <w:p w:rsidR="003F6F2D" w:rsidRPr="00FE6580" w:rsidRDefault="003F6F2D" w:rsidP="009A00AC">
            <w:pPr>
              <w:spacing w:line="360" w:lineRule="auto"/>
              <w:jc w:val="center"/>
            </w:pPr>
            <w:r w:rsidRPr="00FE6580">
              <w:t>3.355</w:t>
            </w:r>
          </w:p>
        </w:tc>
        <w:tc>
          <w:tcPr>
            <w:tcW w:w="900" w:type="dxa"/>
            <w:vAlign w:val="center"/>
          </w:tcPr>
          <w:p w:rsidR="003F6F2D" w:rsidRPr="00FE6580" w:rsidRDefault="003F6F2D" w:rsidP="009A00AC">
            <w:pPr>
              <w:spacing w:line="360" w:lineRule="auto"/>
              <w:jc w:val="center"/>
            </w:pPr>
            <w:r w:rsidRPr="00FE6580">
              <w:t>78.72</w:t>
            </w:r>
          </w:p>
        </w:tc>
        <w:tc>
          <w:tcPr>
            <w:tcW w:w="900" w:type="dxa"/>
            <w:vAlign w:val="center"/>
          </w:tcPr>
          <w:p w:rsidR="003F6F2D" w:rsidRPr="00FE6580" w:rsidRDefault="003F6F2D" w:rsidP="009A00AC">
            <w:pPr>
              <w:spacing w:line="360" w:lineRule="auto"/>
              <w:jc w:val="center"/>
            </w:pPr>
            <w:r w:rsidRPr="00FE6580">
              <w:t>5.54</w:t>
            </w:r>
          </w:p>
        </w:tc>
        <w:tc>
          <w:tcPr>
            <w:tcW w:w="990" w:type="dxa"/>
            <w:vAlign w:val="center"/>
          </w:tcPr>
          <w:p w:rsidR="003F6F2D" w:rsidRPr="00FE6580" w:rsidRDefault="003F6F2D" w:rsidP="009A00AC">
            <w:pPr>
              <w:spacing w:line="360" w:lineRule="auto"/>
              <w:jc w:val="center"/>
            </w:pPr>
            <w:r w:rsidRPr="00FE6580">
              <w:t>0.7441</w:t>
            </w:r>
          </w:p>
        </w:tc>
        <w:tc>
          <w:tcPr>
            <w:tcW w:w="1080" w:type="dxa"/>
            <w:vAlign w:val="center"/>
          </w:tcPr>
          <w:p w:rsidR="003F6F2D" w:rsidRPr="00FE6580" w:rsidRDefault="003F6F2D" w:rsidP="009A00AC">
            <w:pPr>
              <w:spacing w:line="360" w:lineRule="auto"/>
              <w:jc w:val="center"/>
            </w:pPr>
            <w:r w:rsidRPr="00FE6580">
              <w:t>0.7463</w:t>
            </w:r>
          </w:p>
        </w:tc>
        <w:tc>
          <w:tcPr>
            <w:tcW w:w="900" w:type="dxa"/>
            <w:vAlign w:val="center"/>
          </w:tcPr>
          <w:p w:rsidR="003F6F2D" w:rsidRPr="00FE6580" w:rsidRDefault="003F6F2D" w:rsidP="009A00AC">
            <w:pPr>
              <w:spacing w:line="360" w:lineRule="auto"/>
              <w:jc w:val="center"/>
            </w:pPr>
            <w:r w:rsidRPr="00FE6580">
              <w:t>-4258</w:t>
            </w:r>
          </w:p>
        </w:tc>
        <w:tc>
          <w:tcPr>
            <w:tcW w:w="900" w:type="dxa"/>
            <w:tcBorders>
              <w:right w:val="single" w:sz="4" w:space="0" w:color="auto"/>
            </w:tcBorders>
            <w:vAlign w:val="center"/>
          </w:tcPr>
          <w:p w:rsidR="003F6F2D" w:rsidRPr="00FE6580" w:rsidRDefault="003F6F2D" w:rsidP="009A00AC">
            <w:pPr>
              <w:spacing w:line="360" w:lineRule="auto"/>
              <w:jc w:val="center"/>
            </w:pPr>
            <w:r w:rsidRPr="00FE6580">
              <w:t>14.55</w:t>
            </w:r>
          </w:p>
        </w:tc>
        <w:tc>
          <w:tcPr>
            <w:tcW w:w="900" w:type="dxa"/>
            <w:tcBorders>
              <w:top w:val="single" w:sz="4" w:space="0" w:color="auto"/>
              <w:left w:val="single" w:sz="4" w:space="0" w:color="auto"/>
              <w:bottom w:val="nil"/>
              <w:right w:val="single" w:sz="4" w:space="0" w:color="auto"/>
            </w:tcBorders>
            <w:vAlign w:val="center"/>
          </w:tcPr>
          <w:p w:rsidR="003F6F2D" w:rsidRPr="00FE6580" w:rsidRDefault="003F6F2D" w:rsidP="009A00AC">
            <w:pPr>
              <w:spacing w:line="360" w:lineRule="auto"/>
              <w:jc w:val="center"/>
              <w:rPr>
                <w:b/>
              </w:rPr>
            </w:pPr>
          </w:p>
        </w:tc>
      </w:tr>
      <w:tr w:rsidR="006F7806" w:rsidRPr="00FE6580" w:rsidTr="009A00AC">
        <w:trPr>
          <w:trHeight w:val="576"/>
        </w:trPr>
        <w:tc>
          <w:tcPr>
            <w:tcW w:w="720" w:type="dxa"/>
            <w:vAlign w:val="center"/>
          </w:tcPr>
          <w:p w:rsidR="003F6F2D" w:rsidRPr="00FE6580" w:rsidRDefault="0054260C" w:rsidP="00EB6DB2">
            <w:pPr>
              <w:spacing w:line="360" w:lineRule="auto"/>
              <w:jc w:val="center"/>
            </w:pPr>
            <w:r w:rsidRPr="00FE6580">
              <w:t>2</w:t>
            </w:r>
          </w:p>
        </w:tc>
        <w:tc>
          <w:tcPr>
            <w:tcW w:w="1440" w:type="dxa"/>
            <w:vAlign w:val="center"/>
          </w:tcPr>
          <w:p w:rsidR="003F6F2D" w:rsidRPr="00FE6580" w:rsidRDefault="003F6F2D" w:rsidP="009A00AC">
            <w:pPr>
              <w:spacing w:line="360" w:lineRule="auto"/>
              <w:jc w:val="center"/>
            </w:pPr>
            <w:r w:rsidRPr="00FE6580">
              <w:t>303</w:t>
            </w:r>
          </w:p>
        </w:tc>
        <w:tc>
          <w:tcPr>
            <w:tcW w:w="1080" w:type="dxa"/>
            <w:vAlign w:val="center"/>
          </w:tcPr>
          <w:p w:rsidR="003F6F2D" w:rsidRPr="00FE6580" w:rsidRDefault="003F6F2D" w:rsidP="009A00AC">
            <w:pPr>
              <w:spacing w:line="360" w:lineRule="auto"/>
              <w:jc w:val="center"/>
              <w:rPr>
                <w:b/>
              </w:rPr>
            </w:pPr>
            <w:r w:rsidRPr="00FE6580">
              <w:t>3.300</w:t>
            </w:r>
          </w:p>
        </w:tc>
        <w:tc>
          <w:tcPr>
            <w:tcW w:w="900" w:type="dxa"/>
            <w:vAlign w:val="center"/>
          </w:tcPr>
          <w:p w:rsidR="003F6F2D" w:rsidRPr="00FE6580" w:rsidRDefault="003F6F2D" w:rsidP="009A00AC">
            <w:pPr>
              <w:spacing w:line="360" w:lineRule="auto"/>
              <w:jc w:val="center"/>
              <w:rPr>
                <w:b/>
              </w:rPr>
            </w:pPr>
            <w:r w:rsidRPr="00FE6580">
              <w:t>85.10</w:t>
            </w:r>
          </w:p>
        </w:tc>
        <w:tc>
          <w:tcPr>
            <w:tcW w:w="900" w:type="dxa"/>
            <w:vAlign w:val="center"/>
          </w:tcPr>
          <w:p w:rsidR="003F6F2D" w:rsidRPr="00FE6580" w:rsidRDefault="003F6F2D" w:rsidP="009A00AC">
            <w:pPr>
              <w:spacing w:line="360" w:lineRule="auto"/>
              <w:jc w:val="center"/>
              <w:rPr>
                <w:b/>
              </w:rPr>
            </w:pPr>
            <w:r w:rsidRPr="00FE6580">
              <w:t>8.56</w:t>
            </w:r>
          </w:p>
        </w:tc>
        <w:tc>
          <w:tcPr>
            <w:tcW w:w="990" w:type="dxa"/>
            <w:vAlign w:val="center"/>
          </w:tcPr>
          <w:p w:rsidR="003F6F2D" w:rsidRPr="00FE6580" w:rsidRDefault="003F6F2D" w:rsidP="009A00AC">
            <w:pPr>
              <w:spacing w:line="360" w:lineRule="auto"/>
              <w:jc w:val="center"/>
              <w:rPr>
                <w:b/>
              </w:rPr>
            </w:pPr>
            <w:r w:rsidRPr="00FE6580">
              <w:t>0.9328</w:t>
            </w:r>
          </w:p>
        </w:tc>
        <w:tc>
          <w:tcPr>
            <w:tcW w:w="1080" w:type="dxa"/>
            <w:vAlign w:val="center"/>
          </w:tcPr>
          <w:p w:rsidR="003F6F2D" w:rsidRPr="00FE6580" w:rsidRDefault="003F6F2D" w:rsidP="009A00AC">
            <w:pPr>
              <w:spacing w:line="360" w:lineRule="auto"/>
              <w:jc w:val="center"/>
              <w:rPr>
                <w:b/>
              </w:rPr>
            </w:pPr>
            <w:r w:rsidRPr="00FE6580">
              <w:t>0.9350</w:t>
            </w:r>
          </w:p>
        </w:tc>
        <w:tc>
          <w:tcPr>
            <w:tcW w:w="900" w:type="dxa"/>
            <w:vAlign w:val="center"/>
          </w:tcPr>
          <w:p w:rsidR="003F6F2D" w:rsidRPr="00FE6580" w:rsidRDefault="003F6F2D" w:rsidP="009A00AC">
            <w:pPr>
              <w:spacing w:line="360" w:lineRule="auto"/>
              <w:jc w:val="center"/>
              <w:rPr>
                <w:b/>
              </w:rPr>
            </w:pPr>
            <w:r w:rsidRPr="00FE6580">
              <w:t>-5424</w:t>
            </w:r>
          </w:p>
        </w:tc>
        <w:tc>
          <w:tcPr>
            <w:tcW w:w="900" w:type="dxa"/>
            <w:tcBorders>
              <w:right w:val="single" w:sz="4" w:space="0" w:color="auto"/>
            </w:tcBorders>
            <w:vAlign w:val="center"/>
          </w:tcPr>
          <w:p w:rsidR="003F6F2D" w:rsidRPr="00FE6580" w:rsidRDefault="003F6F2D" w:rsidP="009A00AC">
            <w:pPr>
              <w:spacing w:line="360" w:lineRule="auto"/>
              <w:jc w:val="center"/>
              <w:rPr>
                <w:b/>
              </w:rPr>
            </w:pPr>
            <w:r w:rsidRPr="00FE6580">
              <w:t>18.16</w:t>
            </w:r>
          </w:p>
        </w:tc>
        <w:tc>
          <w:tcPr>
            <w:tcW w:w="900" w:type="dxa"/>
            <w:tcBorders>
              <w:top w:val="nil"/>
              <w:left w:val="single" w:sz="4" w:space="0" w:color="auto"/>
              <w:bottom w:val="nil"/>
              <w:right w:val="single" w:sz="4" w:space="0" w:color="auto"/>
            </w:tcBorders>
            <w:vAlign w:val="center"/>
          </w:tcPr>
          <w:p w:rsidR="003F6F2D" w:rsidRPr="00FE6580" w:rsidRDefault="003F6F2D" w:rsidP="009A00AC">
            <w:pPr>
              <w:spacing w:line="360" w:lineRule="auto"/>
              <w:jc w:val="center"/>
              <w:rPr>
                <w:b/>
              </w:rPr>
            </w:pPr>
          </w:p>
        </w:tc>
      </w:tr>
      <w:tr w:rsidR="006F7806" w:rsidRPr="00FE6580" w:rsidTr="009A00AC">
        <w:trPr>
          <w:trHeight w:val="576"/>
        </w:trPr>
        <w:tc>
          <w:tcPr>
            <w:tcW w:w="720" w:type="dxa"/>
            <w:vAlign w:val="center"/>
          </w:tcPr>
          <w:p w:rsidR="003F6F2D" w:rsidRPr="00FE6580" w:rsidRDefault="0054260C" w:rsidP="00EB6DB2">
            <w:pPr>
              <w:spacing w:line="360" w:lineRule="auto"/>
              <w:jc w:val="center"/>
            </w:pPr>
            <w:r w:rsidRPr="00FE6580">
              <w:t>3</w:t>
            </w:r>
          </w:p>
        </w:tc>
        <w:tc>
          <w:tcPr>
            <w:tcW w:w="1440" w:type="dxa"/>
            <w:vAlign w:val="center"/>
          </w:tcPr>
          <w:p w:rsidR="003F6F2D" w:rsidRPr="00FE6580" w:rsidRDefault="003F6F2D" w:rsidP="009A00AC">
            <w:pPr>
              <w:spacing w:line="360" w:lineRule="auto"/>
              <w:jc w:val="center"/>
            </w:pPr>
            <w:r w:rsidRPr="00FE6580">
              <w:t>308</w:t>
            </w:r>
          </w:p>
        </w:tc>
        <w:tc>
          <w:tcPr>
            <w:tcW w:w="1080" w:type="dxa"/>
            <w:vAlign w:val="center"/>
          </w:tcPr>
          <w:p w:rsidR="003F6F2D" w:rsidRPr="00FE6580" w:rsidRDefault="003F6F2D" w:rsidP="009A00AC">
            <w:pPr>
              <w:spacing w:line="360" w:lineRule="auto"/>
              <w:jc w:val="center"/>
            </w:pPr>
            <w:r w:rsidRPr="00FE6580">
              <w:t>3.246</w:t>
            </w:r>
          </w:p>
        </w:tc>
        <w:tc>
          <w:tcPr>
            <w:tcW w:w="900" w:type="dxa"/>
            <w:vAlign w:val="center"/>
          </w:tcPr>
          <w:p w:rsidR="003F6F2D" w:rsidRPr="00FE6580" w:rsidRDefault="003F6F2D" w:rsidP="009A00AC">
            <w:pPr>
              <w:spacing w:line="360" w:lineRule="auto"/>
              <w:jc w:val="center"/>
            </w:pPr>
            <w:r w:rsidRPr="00FE6580">
              <w:t>89.36</w:t>
            </w:r>
          </w:p>
        </w:tc>
        <w:tc>
          <w:tcPr>
            <w:tcW w:w="900" w:type="dxa"/>
            <w:vAlign w:val="center"/>
          </w:tcPr>
          <w:p w:rsidR="003F6F2D" w:rsidRPr="00FE6580" w:rsidRDefault="003F6F2D" w:rsidP="009A00AC">
            <w:pPr>
              <w:spacing w:line="360" w:lineRule="auto"/>
              <w:jc w:val="center"/>
            </w:pPr>
            <w:r w:rsidRPr="00FE6580">
              <w:t>12.6</w:t>
            </w:r>
          </w:p>
        </w:tc>
        <w:tc>
          <w:tcPr>
            <w:tcW w:w="990" w:type="dxa"/>
            <w:vAlign w:val="center"/>
          </w:tcPr>
          <w:p w:rsidR="003F6F2D" w:rsidRPr="00FE6580" w:rsidRDefault="003F6F2D" w:rsidP="009A00AC">
            <w:pPr>
              <w:spacing w:line="360" w:lineRule="auto"/>
              <w:jc w:val="center"/>
            </w:pPr>
            <w:r w:rsidRPr="00FE6580">
              <w:t>1.1002</w:t>
            </w:r>
          </w:p>
        </w:tc>
        <w:tc>
          <w:tcPr>
            <w:tcW w:w="1080" w:type="dxa"/>
            <w:vAlign w:val="center"/>
          </w:tcPr>
          <w:p w:rsidR="003F6F2D" w:rsidRPr="00FE6580" w:rsidRDefault="003F6F2D" w:rsidP="009A00AC">
            <w:pPr>
              <w:spacing w:line="360" w:lineRule="auto"/>
              <w:jc w:val="center"/>
            </w:pPr>
            <w:r w:rsidRPr="00FE6580">
              <w:t>1.1024</w:t>
            </w:r>
          </w:p>
        </w:tc>
        <w:tc>
          <w:tcPr>
            <w:tcW w:w="900" w:type="dxa"/>
            <w:vAlign w:val="center"/>
          </w:tcPr>
          <w:p w:rsidR="003F6F2D" w:rsidRPr="00FE6580" w:rsidRDefault="003F6F2D" w:rsidP="009A00AC">
            <w:pPr>
              <w:spacing w:line="360" w:lineRule="auto"/>
              <w:jc w:val="center"/>
            </w:pPr>
            <w:r w:rsidRPr="00FE6580">
              <w:t>-6501</w:t>
            </w:r>
          </w:p>
        </w:tc>
        <w:tc>
          <w:tcPr>
            <w:tcW w:w="900" w:type="dxa"/>
            <w:tcBorders>
              <w:right w:val="single" w:sz="4" w:space="0" w:color="auto"/>
            </w:tcBorders>
            <w:vAlign w:val="center"/>
          </w:tcPr>
          <w:p w:rsidR="003F6F2D" w:rsidRPr="00FE6580" w:rsidRDefault="003F6F2D" w:rsidP="009A00AC">
            <w:pPr>
              <w:spacing w:line="360" w:lineRule="auto"/>
              <w:jc w:val="center"/>
            </w:pPr>
            <w:r w:rsidRPr="00FE6580">
              <w:t>21.36</w:t>
            </w:r>
          </w:p>
        </w:tc>
        <w:tc>
          <w:tcPr>
            <w:tcW w:w="900" w:type="dxa"/>
            <w:tcBorders>
              <w:top w:val="nil"/>
              <w:left w:val="single" w:sz="4" w:space="0" w:color="auto"/>
              <w:bottom w:val="nil"/>
              <w:right w:val="single" w:sz="4" w:space="0" w:color="auto"/>
            </w:tcBorders>
            <w:vAlign w:val="center"/>
          </w:tcPr>
          <w:p w:rsidR="003F6F2D" w:rsidRPr="00FE6580" w:rsidRDefault="003F6F2D" w:rsidP="009A00AC">
            <w:pPr>
              <w:spacing w:line="360" w:lineRule="auto"/>
              <w:jc w:val="center"/>
              <w:rPr>
                <w:b/>
              </w:rPr>
            </w:pPr>
            <w:r w:rsidRPr="00FE6580">
              <w:t>78.31</w:t>
            </w:r>
          </w:p>
        </w:tc>
      </w:tr>
      <w:tr w:rsidR="006F7806" w:rsidRPr="00FE6580" w:rsidTr="009A00AC">
        <w:trPr>
          <w:trHeight w:val="576"/>
        </w:trPr>
        <w:tc>
          <w:tcPr>
            <w:tcW w:w="720" w:type="dxa"/>
            <w:vAlign w:val="center"/>
          </w:tcPr>
          <w:p w:rsidR="003F6F2D" w:rsidRPr="00FE6580" w:rsidRDefault="0054260C" w:rsidP="00EB6DB2">
            <w:pPr>
              <w:spacing w:line="360" w:lineRule="auto"/>
              <w:jc w:val="center"/>
            </w:pPr>
            <w:r w:rsidRPr="00FE6580">
              <w:t>4</w:t>
            </w:r>
          </w:p>
        </w:tc>
        <w:tc>
          <w:tcPr>
            <w:tcW w:w="1440" w:type="dxa"/>
            <w:vAlign w:val="center"/>
          </w:tcPr>
          <w:p w:rsidR="003F6F2D" w:rsidRPr="00FE6580" w:rsidRDefault="003F6F2D" w:rsidP="009A00AC">
            <w:pPr>
              <w:spacing w:line="360" w:lineRule="auto"/>
              <w:jc w:val="center"/>
            </w:pPr>
            <w:r w:rsidRPr="00FE6580">
              <w:t>313</w:t>
            </w:r>
          </w:p>
        </w:tc>
        <w:tc>
          <w:tcPr>
            <w:tcW w:w="1080" w:type="dxa"/>
            <w:vAlign w:val="center"/>
          </w:tcPr>
          <w:p w:rsidR="003F6F2D" w:rsidRPr="00FE6580" w:rsidRDefault="003F6F2D" w:rsidP="009A00AC">
            <w:pPr>
              <w:spacing w:line="360" w:lineRule="auto"/>
              <w:jc w:val="center"/>
            </w:pPr>
            <w:r w:rsidRPr="00FE6580">
              <w:t>3.194</w:t>
            </w:r>
          </w:p>
        </w:tc>
        <w:tc>
          <w:tcPr>
            <w:tcW w:w="900" w:type="dxa"/>
            <w:vAlign w:val="center"/>
          </w:tcPr>
          <w:p w:rsidR="003F6F2D" w:rsidRPr="00FE6580" w:rsidRDefault="003F6F2D" w:rsidP="009A00AC">
            <w:pPr>
              <w:spacing w:line="360" w:lineRule="auto"/>
              <w:jc w:val="center"/>
            </w:pPr>
            <w:r w:rsidRPr="00FE6580">
              <w:t>93.61</w:t>
            </w:r>
          </w:p>
        </w:tc>
        <w:tc>
          <w:tcPr>
            <w:tcW w:w="900" w:type="dxa"/>
            <w:vAlign w:val="center"/>
          </w:tcPr>
          <w:p w:rsidR="003F6F2D" w:rsidRPr="00FE6580" w:rsidRDefault="003F6F2D" w:rsidP="009A00AC">
            <w:pPr>
              <w:spacing w:line="360" w:lineRule="auto"/>
              <w:jc w:val="center"/>
            </w:pPr>
            <w:r w:rsidRPr="00FE6580">
              <w:t>21.9</w:t>
            </w:r>
          </w:p>
        </w:tc>
        <w:tc>
          <w:tcPr>
            <w:tcW w:w="990" w:type="dxa"/>
            <w:vAlign w:val="center"/>
          </w:tcPr>
          <w:p w:rsidR="003F6F2D" w:rsidRPr="00FE6580" w:rsidRDefault="003F6F2D" w:rsidP="009A00AC">
            <w:pPr>
              <w:spacing w:line="360" w:lineRule="auto"/>
              <w:jc w:val="center"/>
            </w:pPr>
            <w:r w:rsidRPr="00FE6580">
              <w:t>1.3411</w:t>
            </w:r>
          </w:p>
        </w:tc>
        <w:tc>
          <w:tcPr>
            <w:tcW w:w="1080" w:type="dxa"/>
            <w:vAlign w:val="center"/>
          </w:tcPr>
          <w:p w:rsidR="003F6F2D" w:rsidRPr="00FE6580" w:rsidRDefault="003F6F2D" w:rsidP="009A00AC">
            <w:pPr>
              <w:spacing w:line="360" w:lineRule="auto"/>
              <w:jc w:val="center"/>
            </w:pPr>
            <w:r w:rsidRPr="00FE6580">
              <w:t>1.3433</w:t>
            </w:r>
          </w:p>
        </w:tc>
        <w:tc>
          <w:tcPr>
            <w:tcW w:w="900" w:type="dxa"/>
            <w:vAlign w:val="center"/>
          </w:tcPr>
          <w:p w:rsidR="003F6F2D" w:rsidRPr="00FE6580" w:rsidRDefault="003F6F2D" w:rsidP="009A00AC">
            <w:pPr>
              <w:spacing w:line="360" w:lineRule="auto"/>
              <w:jc w:val="center"/>
            </w:pPr>
            <w:r w:rsidRPr="00FE6580">
              <w:t>-8050</w:t>
            </w:r>
          </w:p>
        </w:tc>
        <w:tc>
          <w:tcPr>
            <w:tcW w:w="900" w:type="dxa"/>
            <w:tcBorders>
              <w:right w:val="single" w:sz="4" w:space="0" w:color="auto"/>
            </w:tcBorders>
            <w:vAlign w:val="center"/>
          </w:tcPr>
          <w:p w:rsidR="003F6F2D" w:rsidRPr="00FE6580" w:rsidRDefault="003F6F2D" w:rsidP="009A00AC">
            <w:pPr>
              <w:spacing w:line="360" w:lineRule="auto"/>
              <w:jc w:val="center"/>
            </w:pPr>
            <w:r w:rsidRPr="00FE6580">
              <w:t>25.97</w:t>
            </w:r>
          </w:p>
        </w:tc>
        <w:tc>
          <w:tcPr>
            <w:tcW w:w="900" w:type="dxa"/>
            <w:tcBorders>
              <w:top w:val="nil"/>
              <w:left w:val="single" w:sz="4" w:space="0" w:color="auto"/>
              <w:bottom w:val="nil"/>
              <w:right w:val="single" w:sz="4" w:space="0" w:color="auto"/>
            </w:tcBorders>
            <w:vAlign w:val="center"/>
          </w:tcPr>
          <w:p w:rsidR="003F6F2D" w:rsidRPr="00FE6580" w:rsidRDefault="003F6F2D" w:rsidP="009A00AC">
            <w:pPr>
              <w:spacing w:line="360" w:lineRule="auto"/>
              <w:jc w:val="center"/>
              <w:rPr>
                <w:b/>
              </w:rPr>
            </w:pPr>
          </w:p>
        </w:tc>
      </w:tr>
      <w:tr w:rsidR="006F7806" w:rsidRPr="00FE6580" w:rsidTr="009A00AC">
        <w:trPr>
          <w:trHeight w:val="576"/>
        </w:trPr>
        <w:tc>
          <w:tcPr>
            <w:tcW w:w="720" w:type="dxa"/>
            <w:vAlign w:val="center"/>
          </w:tcPr>
          <w:p w:rsidR="003F6F2D" w:rsidRPr="00FE6580" w:rsidRDefault="0054260C" w:rsidP="00EB6DB2">
            <w:pPr>
              <w:spacing w:line="360" w:lineRule="auto"/>
              <w:jc w:val="center"/>
            </w:pPr>
            <w:r w:rsidRPr="00FE6580">
              <w:t>5</w:t>
            </w:r>
          </w:p>
        </w:tc>
        <w:tc>
          <w:tcPr>
            <w:tcW w:w="1440" w:type="dxa"/>
            <w:vAlign w:val="center"/>
          </w:tcPr>
          <w:p w:rsidR="003F6F2D" w:rsidRPr="00FE6580" w:rsidRDefault="003F6F2D" w:rsidP="009A00AC">
            <w:pPr>
              <w:spacing w:line="360" w:lineRule="auto"/>
              <w:jc w:val="center"/>
            </w:pPr>
            <w:r w:rsidRPr="00FE6580">
              <w:t>318</w:t>
            </w:r>
          </w:p>
        </w:tc>
        <w:tc>
          <w:tcPr>
            <w:tcW w:w="1080" w:type="dxa"/>
            <w:vAlign w:val="center"/>
          </w:tcPr>
          <w:p w:rsidR="003F6F2D" w:rsidRPr="00FE6580" w:rsidRDefault="003F6F2D" w:rsidP="009A00AC">
            <w:pPr>
              <w:spacing w:line="360" w:lineRule="auto"/>
              <w:jc w:val="center"/>
            </w:pPr>
            <w:r w:rsidRPr="00FE6580">
              <w:t>3.144</w:t>
            </w:r>
          </w:p>
        </w:tc>
        <w:tc>
          <w:tcPr>
            <w:tcW w:w="900" w:type="dxa"/>
            <w:vAlign w:val="center"/>
          </w:tcPr>
          <w:p w:rsidR="003F6F2D" w:rsidRPr="00FE6580" w:rsidRDefault="003F6F2D" w:rsidP="009A00AC">
            <w:pPr>
              <w:spacing w:line="360" w:lineRule="auto"/>
              <w:jc w:val="center"/>
            </w:pPr>
            <w:r w:rsidRPr="00FE6580">
              <w:t>95.74</w:t>
            </w:r>
          </w:p>
        </w:tc>
        <w:tc>
          <w:tcPr>
            <w:tcW w:w="900" w:type="dxa"/>
            <w:vAlign w:val="center"/>
          </w:tcPr>
          <w:p w:rsidR="003F6F2D" w:rsidRPr="00FE6580" w:rsidRDefault="003F6F2D" w:rsidP="009A00AC">
            <w:pPr>
              <w:spacing w:line="360" w:lineRule="auto"/>
              <w:jc w:val="center"/>
            </w:pPr>
            <w:r w:rsidRPr="00FE6580">
              <w:t>33.7</w:t>
            </w:r>
          </w:p>
        </w:tc>
        <w:tc>
          <w:tcPr>
            <w:tcW w:w="990" w:type="dxa"/>
            <w:vAlign w:val="center"/>
          </w:tcPr>
          <w:p w:rsidR="003F6F2D" w:rsidRPr="00FE6580" w:rsidRDefault="003F6F2D" w:rsidP="009A00AC">
            <w:pPr>
              <w:spacing w:line="360" w:lineRule="auto"/>
              <w:jc w:val="center"/>
            </w:pPr>
            <w:r w:rsidRPr="00FE6580">
              <w:t>1.5277</w:t>
            </w:r>
          </w:p>
        </w:tc>
        <w:tc>
          <w:tcPr>
            <w:tcW w:w="1080" w:type="dxa"/>
            <w:vAlign w:val="center"/>
          </w:tcPr>
          <w:p w:rsidR="003F6F2D" w:rsidRPr="00FE6580" w:rsidRDefault="003F6F2D" w:rsidP="009A00AC">
            <w:pPr>
              <w:spacing w:line="360" w:lineRule="auto"/>
              <w:jc w:val="center"/>
            </w:pPr>
            <w:r w:rsidRPr="00FE6580">
              <w:t>1.5299</w:t>
            </w:r>
          </w:p>
        </w:tc>
        <w:tc>
          <w:tcPr>
            <w:tcW w:w="900" w:type="dxa"/>
            <w:vAlign w:val="center"/>
          </w:tcPr>
          <w:p w:rsidR="003F6F2D" w:rsidRPr="00FE6580" w:rsidRDefault="003F6F2D" w:rsidP="009A00AC">
            <w:pPr>
              <w:spacing w:line="360" w:lineRule="auto"/>
              <w:jc w:val="center"/>
            </w:pPr>
            <w:r w:rsidRPr="00FE6580">
              <w:t>-9315</w:t>
            </w:r>
          </w:p>
        </w:tc>
        <w:tc>
          <w:tcPr>
            <w:tcW w:w="900" w:type="dxa"/>
            <w:tcBorders>
              <w:right w:val="single" w:sz="4" w:space="0" w:color="auto"/>
            </w:tcBorders>
            <w:vAlign w:val="center"/>
          </w:tcPr>
          <w:p w:rsidR="003F6F2D" w:rsidRPr="00FE6580" w:rsidRDefault="003F6F2D" w:rsidP="009A00AC">
            <w:pPr>
              <w:spacing w:line="360" w:lineRule="auto"/>
              <w:jc w:val="center"/>
            </w:pPr>
            <w:r w:rsidRPr="00FE6580">
              <w:t>29.54</w:t>
            </w:r>
          </w:p>
        </w:tc>
        <w:tc>
          <w:tcPr>
            <w:tcW w:w="900" w:type="dxa"/>
            <w:tcBorders>
              <w:top w:val="nil"/>
              <w:left w:val="single" w:sz="4" w:space="0" w:color="auto"/>
              <w:bottom w:val="nil"/>
              <w:right w:val="single" w:sz="4" w:space="0" w:color="auto"/>
            </w:tcBorders>
            <w:vAlign w:val="center"/>
          </w:tcPr>
          <w:p w:rsidR="003F6F2D" w:rsidRPr="00FE6580" w:rsidRDefault="003F6F2D" w:rsidP="009A00AC">
            <w:pPr>
              <w:spacing w:line="360" w:lineRule="auto"/>
              <w:jc w:val="center"/>
              <w:rPr>
                <w:b/>
              </w:rPr>
            </w:pPr>
          </w:p>
        </w:tc>
      </w:tr>
      <w:tr w:rsidR="006F7806" w:rsidRPr="00FE6580" w:rsidTr="009A00AC">
        <w:trPr>
          <w:trHeight w:val="576"/>
        </w:trPr>
        <w:tc>
          <w:tcPr>
            <w:tcW w:w="720" w:type="dxa"/>
            <w:vAlign w:val="center"/>
          </w:tcPr>
          <w:p w:rsidR="003F6F2D" w:rsidRPr="00FE6580" w:rsidRDefault="0054260C" w:rsidP="00EB6DB2">
            <w:pPr>
              <w:spacing w:line="360" w:lineRule="auto"/>
              <w:jc w:val="center"/>
            </w:pPr>
            <w:r w:rsidRPr="00FE6580">
              <w:t>6</w:t>
            </w:r>
          </w:p>
        </w:tc>
        <w:tc>
          <w:tcPr>
            <w:tcW w:w="1440" w:type="dxa"/>
            <w:vAlign w:val="center"/>
          </w:tcPr>
          <w:p w:rsidR="003F6F2D" w:rsidRPr="00FE6580" w:rsidRDefault="003F6F2D" w:rsidP="009A00AC">
            <w:pPr>
              <w:spacing w:line="360" w:lineRule="auto"/>
              <w:jc w:val="center"/>
            </w:pPr>
            <w:r w:rsidRPr="00FE6580">
              <w:t>323</w:t>
            </w:r>
          </w:p>
        </w:tc>
        <w:tc>
          <w:tcPr>
            <w:tcW w:w="1080" w:type="dxa"/>
            <w:vAlign w:val="center"/>
          </w:tcPr>
          <w:p w:rsidR="003F6F2D" w:rsidRPr="00FE6580" w:rsidRDefault="003F6F2D" w:rsidP="009A00AC">
            <w:pPr>
              <w:spacing w:line="360" w:lineRule="auto"/>
              <w:jc w:val="center"/>
            </w:pPr>
            <w:r w:rsidRPr="00FE6580">
              <w:t>3.095</w:t>
            </w:r>
          </w:p>
        </w:tc>
        <w:tc>
          <w:tcPr>
            <w:tcW w:w="900" w:type="dxa"/>
            <w:vAlign w:val="center"/>
          </w:tcPr>
          <w:p w:rsidR="003F6F2D" w:rsidRPr="00FE6580" w:rsidRDefault="003F6F2D" w:rsidP="009A00AC">
            <w:pPr>
              <w:spacing w:line="360" w:lineRule="auto"/>
              <w:jc w:val="center"/>
            </w:pPr>
            <w:r w:rsidRPr="00FE6580">
              <w:t>97.87</w:t>
            </w:r>
          </w:p>
        </w:tc>
        <w:tc>
          <w:tcPr>
            <w:tcW w:w="900" w:type="dxa"/>
            <w:vAlign w:val="center"/>
          </w:tcPr>
          <w:p w:rsidR="003F6F2D" w:rsidRPr="00FE6580" w:rsidRDefault="003F6F2D" w:rsidP="009A00AC">
            <w:pPr>
              <w:spacing w:line="360" w:lineRule="auto"/>
              <w:jc w:val="center"/>
            </w:pPr>
            <w:r w:rsidRPr="00FE6580">
              <w:t>68.9</w:t>
            </w:r>
          </w:p>
        </w:tc>
        <w:tc>
          <w:tcPr>
            <w:tcW w:w="990" w:type="dxa"/>
            <w:vAlign w:val="center"/>
          </w:tcPr>
          <w:p w:rsidR="003F6F2D" w:rsidRPr="00FE6580" w:rsidRDefault="003F6F2D" w:rsidP="009A00AC">
            <w:pPr>
              <w:spacing w:line="360" w:lineRule="auto"/>
              <w:jc w:val="center"/>
            </w:pPr>
            <w:r w:rsidRPr="00FE6580">
              <w:t>1.8383</w:t>
            </w:r>
          </w:p>
        </w:tc>
        <w:tc>
          <w:tcPr>
            <w:tcW w:w="1080" w:type="dxa"/>
            <w:vAlign w:val="center"/>
          </w:tcPr>
          <w:p w:rsidR="003F6F2D" w:rsidRPr="00FE6580" w:rsidRDefault="003F6F2D" w:rsidP="009A00AC">
            <w:pPr>
              <w:spacing w:line="360" w:lineRule="auto"/>
              <w:jc w:val="center"/>
            </w:pPr>
            <w:r w:rsidRPr="00FE6580">
              <w:t>1.8405</w:t>
            </w:r>
          </w:p>
        </w:tc>
        <w:tc>
          <w:tcPr>
            <w:tcW w:w="900" w:type="dxa"/>
            <w:vAlign w:val="center"/>
          </w:tcPr>
          <w:p w:rsidR="003F6F2D" w:rsidRPr="00FE6580" w:rsidRDefault="003F6F2D" w:rsidP="009A00AC">
            <w:pPr>
              <w:spacing w:line="360" w:lineRule="auto"/>
              <w:jc w:val="center"/>
            </w:pPr>
            <w:r w:rsidRPr="00FE6580">
              <w:t>-1138</w:t>
            </w:r>
          </w:p>
        </w:tc>
        <w:tc>
          <w:tcPr>
            <w:tcW w:w="900" w:type="dxa"/>
            <w:tcBorders>
              <w:right w:val="single" w:sz="4" w:space="0" w:color="auto"/>
            </w:tcBorders>
            <w:vAlign w:val="center"/>
          </w:tcPr>
          <w:p w:rsidR="003F6F2D" w:rsidRPr="00FE6580" w:rsidRDefault="003F6F2D" w:rsidP="009A00AC">
            <w:pPr>
              <w:spacing w:line="360" w:lineRule="auto"/>
              <w:jc w:val="center"/>
            </w:pPr>
            <w:r w:rsidRPr="00FE6580">
              <w:t>35.48</w:t>
            </w:r>
          </w:p>
        </w:tc>
        <w:tc>
          <w:tcPr>
            <w:tcW w:w="900" w:type="dxa"/>
            <w:tcBorders>
              <w:top w:val="nil"/>
              <w:left w:val="single" w:sz="4" w:space="0" w:color="auto"/>
              <w:bottom w:val="single" w:sz="4" w:space="0" w:color="auto"/>
              <w:right w:val="single" w:sz="4" w:space="0" w:color="auto"/>
            </w:tcBorders>
            <w:vAlign w:val="center"/>
          </w:tcPr>
          <w:p w:rsidR="003F6F2D" w:rsidRPr="00FE6580" w:rsidRDefault="003F6F2D" w:rsidP="009A00AC">
            <w:pPr>
              <w:spacing w:line="360" w:lineRule="auto"/>
              <w:jc w:val="center"/>
              <w:rPr>
                <w:b/>
              </w:rPr>
            </w:pPr>
          </w:p>
        </w:tc>
      </w:tr>
    </w:tbl>
    <w:p w:rsidR="00D317AE" w:rsidRPr="00FE6580" w:rsidRDefault="00D317AE" w:rsidP="002B4D2C">
      <w:pPr>
        <w:tabs>
          <w:tab w:val="center" w:pos="4333"/>
        </w:tabs>
        <w:spacing w:after="0" w:line="360" w:lineRule="auto"/>
        <w:jc w:val="both"/>
        <w:rPr>
          <w:b/>
          <w:bCs/>
        </w:rPr>
      </w:pPr>
    </w:p>
    <w:p w:rsidR="00AF264D" w:rsidRPr="00FE6580" w:rsidRDefault="00AF264D" w:rsidP="002B4D2C">
      <w:pPr>
        <w:tabs>
          <w:tab w:val="center" w:pos="4333"/>
        </w:tabs>
        <w:spacing w:after="0" w:line="360" w:lineRule="auto"/>
        <w:jc w:val="both"/>
        <w:rPr>
          <w:b/>
          <w:bCs/>
        </w:rPr>
      </w:pPr>
      <w:r w:rsidRPr="00FE6580">
        <w:rPr>
          <w:b/>
          <w:bCs/>
        </w:rPr>
        <w:t>% E</w:t>
      </w:r>
      <w:r w:rsidRPr="00FE6580">
        <w:rPr>
          <w:b/>
          <w:bCs/>
          <w:vertAlign w:val="superscript"/>
        </w:rPr>
        <w:t>a</w:t>
      </w:r>
      <w:r w:rsidRPr="00FE6580">
        <w:rPr>
          <w:b/>
          <w:bCs/>
        </w:rPr>
        <w:t xml:space="preserve"> = Percentage extraction</w:t>
      </w:r>
      <w:r w:rsidRPr="00FE6580">
        <w:rPr>
          <w:b/>
          <w:bCs/>
        </w:rPr>
        <w:tab/>
      </w:r>
      <w:r w:rsidRPr="00FE6580">
        <w:rPr>
          <w:b/>
          <w:bCs/>
        </w:rPr>
        <w:tab/>
      </w:r>
      <w:r w:rsidRPr="00FE6580">
        <w:rPr>
          <w:b/>
          <w:bCs/>
        </w:rPr>
        <w:tab/>
        <w:t>D</w:t>
      </w:r>
      <w:r w:rsidRPr="00FE6580">
        <w:rPr>
          <w:b/>
          <w:bCs/>
          <w:vertAlign w:val="superscript"/>
        </w:rPr>
        <w:t>b</w:t>
      </w:r>
      <w:r w:rsidRPr="00FE6580">
        <w:rPr>
          <w:b/>
          <w:bCs/>
        </w:rPr>
        <w:t xml:space="preserve"> = Distribution ratio</w:t>
      </w:r>
    </w:p>
    <w:p w:rsidR="003F6F2D" w:rsidRPr="00FE6580" w:rsidRDefault="003F6F2D" w:rsidP="002B4D2C">
      <w:pPr>
        <w:spacing w:after="0" w:line="360" w:lineRule="auto"/>
        <w:rPr>
          <w:b/>
        </w:rPr>
      </w:pPr>
    </w:p>
    <w:p w:rsidR="003F6F2D" w:rsidRPr="00FE6580" w:rsidRDefault="003F6F2D" w:rsidP="002B4D2C">
      <w:pPr>
        <w:spacing w:after="0" w:line="360" w:lineRule="auto"/>
        <w:rPr>
          <w:b/>
        </w:rPr>
      </w:pPr>
    </w:p>
    <w:p w:rsidR="00F757D2" w:rsidRPr="00FE6580" w:rsidRDefault="00F757D2" w:rsidP="002B4D2C">
      <w:pPr>
        <w:spacing w:after="0" w:line="360" w:lineRule="auto"/>
        <w:rPr>
          <w:b/>
        </w:rPr>
      </w:pPr>
    </w:p>
    <w:p w:rsidR="008B004F" w:rsidRPr="00FE6580" w:rsidRDefault="008B004F">
      <w:pPr>
        <w:rPr>
          <w:b/>
        </w:rPr>
      </w:pPr>
      <w:r w:rsidRPr="00FE6580">
        <w:rPr>
          <w:b/>
        </w:rPr>
        <w:br w:type="page"/>
      </w:r>
    </w:p>
    <w:p w:rsidR="003F6F2D" w:rsidRDefault="00073057" w:rsidP="002B4D2C">
      <w:pPr>
        <w:spacing w:after="0" w:line="360" w:lineRule="auto"/>
        <w:rPr>
          <w:b/>
        </w:rPr>
      </w:pPr>
      <w:r>
        <w:rPr>
          <w:b/>
        </w:rPr>
        <w:lastRenderedPageBreak/>
        <w:t>Table 4</w:t>
      </w:r>
      <w:r w:rsidR="00A762F3" w:rsidRPr="00FE6580">
        <w:rPr>
          <w:b/>
        </w:rPr>
        <w:t>Influence</w:t>
      </w:r>
      <w:r w:rsidR="003F6F2D" w:rsidRPr="00FE6580">
        <w:rPr>
          <w:b/>
        </w:rPr>
        <w:t xml:space="preserve"> of </w:t>
      </w:r>
      <w:r w:rsidR="00F757D2" w:rsidRPr="00FE6580">
        <w:rPr>
          <w:b/>
        </w:rPr>
        <w:t>foreign</w:t>
      </w:r>
      <w:r w:rsidR="003F6F2D" w:rsidRPr="00FE6580">
        <w:rPr>
          <w:b/>
        </w:rPr>
        <w:t xml:space="preserve"> ions </w:t>
      </w:r>
    </w:p>
    <w:p w:rsidR="00935E68" w:rsidRPr="00FE6580" w:rsidRDefault="00935E68" w:rsidP="00935E68">
      <w:pPr>
        <w:spacing w:after="0" w:line="360" w:lineRule="auto"/>
        <w:jc w:val="both"/>
        <w:rPr>
          <w:b/>
        </w:rPr>
      </w:pPr>
      <w:r>
        <w:rPr>
          <w:sz w:val="26"/>
          <w:szCs w:val="26"/>
        </w:rPr>
        <w:t xml:space="preserve">HCl = 1.0 M, Tl(III) = 1.0 - 10.0  mg, </w:t>
      </w:r>
      <w:r w:rsidRPr="00762FAD">
        <w:rPr>
          <w:sz w:val="26"/>
          <w:szCs w:val="26"/>
        </w:rPr>
        <w:t>N-n-heptylaniline = 0.10 M in xylene</w:t>
      </w:r>
      <w:r>
        <w:rPr>
          <w:sz w:val="26"/>
          <w:szCs w:val="26"/>
        </w:rPr>
        <w:t xml:space="preserve">, </w:t>
      </w:r>
      <w:r w:rsidRPr="00762FAD">
        <w:rPr>
          <w:sz w:val="26"/>
          <w:szCs w:val="26"/>
        </w:rPr>
        <w:t>Volume ratio : 1.5 : 1</w:t>
      </w:r>
      <w:r>
        <w:rPr>
          <w:sz w:val="26"/>
          <w:szCs w:val="26"/>
        </w:rPr>
        <w:t xml:space="preserve">, </w:t>
      </w:r>
      <w:r w:rsidRPr="00762FAD">
        <w:rPr>
          <w:sz w:val="26"/>
          <w:szCs w:val="26"/>
        </w:rPr>
        <w:t>Equilibriation time = 1 min</w:t>
      </w:r>
      <w:r>
        <w:rPr>
          <w:sz w:val="26"/>
          <w:szCs w:val="26"/>
        </w:rPr>
        <w:t>.,</w:t>
      </w:r>
      <w:r>
        <w:t xml:space="preserve"> Strippant = </w:t>
      </w:r>
      <w:r w:rsidRPr="00762FAD">
        <w:rPr>
          <w:bCs/>
          <w:sz w:val="26"/>
          <w:szCs w:val="26"/>
        </w:rPr>
        <w:t>(2</w:t>
      </w:r>
      <w:r w:rsidRPr="00762FAD">
        <w:rPr>
          <w:rFonts w:ascii="Garamond" w:hAnsi="Garamond"/>
          <w:bCs/>
          <w:sz w:val="26"/>
          <w:szCs w:val="26"/>
        </w:rPr>
        <w:t>×</w:t>
      </w:r>
      <w:r w:rsidRPr="00762FAD">
        <w:rPr>
          <w:bCs/>
          <w:sz w:val="26"/>
          <w:szCs w:val="26"/>
        </w:rPr>
        <w:t>40 mL)</w:t>
      </w:r>
      <w:r>
        <w:t>Acetate buffer (pH – 4.63)</w:t>
      </w:r>
    </w:p>
    <w:tbl>
      <w:tblPr>
        <w:tblW w:w="6212" w:type="dxa"/>
        <w:jc w:val="center"/>
        <w:tblInd w:w="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2371"/>
        <w:gridCol w:w="2849"/>
      </w:tblGrid>
      <w:tr w:rsidR="008A1AC2" w:rsidRPr="00FE6580" w:rsidTr="001050C1">
        <w:trPr>
          <w:trHeight w:val="432"/>
          <w:jc w:val="center"/>
        </w:trPr>
        <w:tc>
          <w:tcPr>
            <w:tcW w:w="992" w:type="dxa"/>
            <w:vAlign w:val="center"/>
          </w:tcPr>
          <w:p w:rsidR="003F6F2D" w:rsidRPr="00FE6580" w:rsidRDefault="003F6F2D" w:rsidP="009A00AC">
            <w:pPr>
              <w:spacing w:after="0" w:line="240" w:lineRule="auto"/>
              <w:jc w:val="center"/>
              <w:rPr>
                <w:b/>
              </w:rPr>
            </w:pPr>
            <w:r w:rsidRPr="00FE6580">
              <w:rPr>
                <w:b/>
              </w:rPr>
              <w:t>Sr. No.</w:t>
            </w:r>
          </w:p>
        </w:tc>
        <w:tc>
          <w:tcPr>
            <w:tcW w:w="2371" w:type="dxa"/>
            <w:vAlign w:val="center"/>
          </w:tcPr>
          <w:p w:rsidR="003F6F2D" w:rsidRPr="00FE6580" w:rsidRDefault="00F757D2" w:rsidP="009A00AC">
            <w:pPr>
              <w:spacing w:after="0" w:line="240" w:lineRule="auto"/>
              <w:jc w:val="center"/>
              <w:rPr>
                <w:b/>
              </w:rPr>
            </w:pPr>
            <w:r w:rsidRPr="00FE6580">
              <w:rPr>
                <w:b/>
              </w:rPr>
              <w:t>Diverse</w:t>
            </w:r>
            <w:r w:rsidR="003F6F2D" w:rsidRPr="00FE6580">
              <w:rPr>
                <w:b/>
              </w:rPr>
              <w:t xml:space="preserve"> ion</w:t>
            </w:r>
          </w:p>
        </w:tc>
        <w:tc>
          <w:tcPr>
            <w:tcW w:w="2849" w:type="dxa"/>
            <w:vAlign w:val="center"/>
          </w:tcPr>
          <w:p w:rsidR="003F6F2D" w:rsidRPr="00FE6580" w:rsidRDefault="003F6F2D" w:rsidP="009A00AC">
            <w:pPr>
              <w:spacing w:after="0" w:line="240" w:lineRule="auto"/>
              <w:jc w:val="center"/>
              <w:rPr>
                <w:b/>
              </w:rPr>
            </w:pPr>
            <w:r w:rsidRPr="00FE6580">
              <w:rPr>
                <w:b/>
              </w:rPr>
              <w:t>Tolerance limit (mg)</w:t>
            </w:r>
          </w:p>
        </w:tc>
      </w:tr>
      <w:tr w:rsidR="008A1AC2" w:rsidRPr="00FE6580" w:rsidTr="001050C1">
        <w:trPr>
          <w:trHeight w:val="432"/>
          <w:jc w:val="center"/>
        </w:trPr>
        <w:tc>
          <w:tcPr>
            <w:tcW w:w="992" w:type="dxa"/>
            <w:vAlign w:val="center"/>
          </w:tcPr>
          <w:p w:rsidR="003F6F2D" w:rsidRPr="00FE6580" w:rsidRDefault="0054260C" w:rsidP="009A00AC">
            <w:pPr>
              <w:spacing w:after="0" w:line="240" w:lineRule="auto"/>
              <w:jc w:val="center"/>
            </w:pPr>
            <w:r w:rsidRPr="00FE6580">
              <w:t>1</w:t>
            </w:r>
          </w:p>
        </w:tc>
        <w:tc>
          <w:tcPr>
            <w:tcW w:w="2371" w:type="dxa"/>
            <w:vAlign w:val="center"/>
          </w:tcPr>
          <w:p w:rsidR="003F6F2D" w:rsidRPr="00FE6580" w:rsidRDefault="003F6F2D" w:rsidP="009A00AC">
            <w:pPr>
              <w:spacing w:after="0" w:line="240" w:lineRule="auto"/>
              <w:jc w:val="center"/>
            </w:pPr>
            <w:r w:rsidRPr="00FE6580">
              <w:t>Al(III)</w:t>
            </w:r>
          </w:p>
        </w:tc>
        <w:tc>
          <w:tcPr>
            <w:tcW w:w="2849" w:type="dxa"/>
            <w:vAlign w:val="center"/>
          </w:tcPr>
          <w:p w:rsidR="003F6F2D" w:rsidRPr="00FE6580" w:rsidRDefault="003F6F2D" w:rsidP="009A00AC">
            <w:pPr>
              <w:spacing w:after="0" w:line="240" w:lineRule="auto"/>
              <w:jc w:val="center"/>
            </w:pPr>
            <w:r w:rsidRPr="00FE6580">
              <w:t>2.5</w:t>
            </w:r>
          </w:p>
        </w:tc>
      </w:tr>
      <w:tr w:rsidR="008A1AC2" w:rsidRPr="00FE6580" w:rsidTr="001050C1">
        <w:trPr>
          <w:trHeight w:val="432"/>
          <w:jc w:val="center"/>
        </w:trPr>
        <w:tc>
          <w:tcPr>
            <w:tcW w:w="992" w:type="dxa"/>
            <w:vAlign w:val="center"/>
          </w:tcPr>
          <w:p w:rsidR="003F6F2D" w:rsidRPr="00FE6580" w:rsidRDefault="0054260C" w:rsidP="009A00AC">
            <w:pPr>
              <w:spacing w:after="0" w:line="240" w:lineRule="auto"/>
              <w:jc w:val="center"/>
            </w:pPr>
            <w:r w:rsidRPr="00FE6580">
              <w:t>2</w:t>
            </w:r>
          </w:p>
        </w:tc>
        <w:tc>
          <w:tcPr>
            <w:tcW w:w="2371" w:type="dxa"/>
            <w:vAlign w:val="center"/>
          </w:tcPr>
          <w:p w:rsidR="003F6F2D" w:rsidRPr="00FE6580" w:rsidRDefault="003F6F2D" w:rsidP="009A00AC">
            <w:pPr>
              <w:spacing w:after="0" w:line="240" w:lineRule="auto"/>
              <w:jc w:val="center"/>
            </w:pPr>
            <w:r w:rsidRPr="00FE6580">
              <w:t>Mn(II)</w:t>
            </w:r>
          </w:p>
        </w:tc>
        <w:tc>
          <w:tcPr>
            <w:tcW w:w="2849" w:type="dxa"/>
            <w:vAlign w:val="center"/>
          </w:tcPr>
          <w:p w:rsidR="003F6F2D" w:rsidRPr="00FE6580" w:rsidRDefault="003F6F2D" w:rsidP="009A00AC">
            <w:pPr>
              <w:spacing w:after="0" w:line="240" w:lineRule="auto"/>
              <w:jc w:val="center"/>
            </w:pPr>
            <w:r w:rsidRPr="00FE6580">
              <w:t>5.0</w:t>
            </w:r>
          </w:p>
        </w:tc>
      </w:tr>
      <w:tr w:rsidR="008A1AC2" w:rsidRPr="00FE6580" w:rsidTr="001050C1">
        <w:trPr>
          <w:trHeight w:val="432"/>
          <w:jc w:val="center"/>
        </w:trPr>
        <w:tc>
          <w:tcPr>
            <w:tcW w:w="992" w:type="dxa"/>
            <w:vAlign w:val="center"/>
          </w:tcPr>
          <w:p w:rsidR="003F6F2D" w:rsidRPr="00FE6580" w:rsidRDefault="0054260C" w:rsidP="009A00AC">
            <w:pPr>
              <w:spacing w:after="0" w:line="240" w:lineRule="auto"/>
              <w:jc w:val="center"/>
            </w:pPr>
            <w:r w:rsidRPr="00FE6580">
              <w:t>3</w:t>
            </w:r>
          </w:p>
        </w:tc>
        <w:tc>
          <w:tcPr>
            <w:tcW w:w="2371" w:type="dxa"/>
            <w:vAlign w:val="center"/>
          </w:tcPr>
          <w:p w:rsidR="003F6F2D" w:rsidRPr="00FE6580" w:rsidRDefault="003F6F2D" w:rsidP="009A00AC">
            <w:pPr>
              <w:spacing w:after="0" w:line="240" w:lineRule="auto"/>
              <w:jc w:val="center"/>
            </w:pPr>
            <w:r w:rsidRPr="00FE6580">
              <w:t>Pb(II)</w:t>
            </w:r>
          </w:p>
        </w:tc>
        <w:tc>
          <w:tcPr>
            <w:tcW w:w="2849" w:type="dxa"/>
            <w:vAlign w:val="center"/>
          </w:tcPr>
          <w:p w:rsidR="003F6F2D" w:rsidRPr="00FE6580" w:rsidRDefault="003F6F2D" w:rsidP="009A00AC">
            <w:pPr>
              <w:spacing w:after="0" w:line="240" w:lineRule="auto"/>
              <w:jc w:val="center"/>
            </w:pPr>
            <w:r w:rsidRPr="00FE6580">
              <w:t>5.0</w:t>
            </w:r>
          </w:p>
        </w:tc>
      </w:tr>
      <w:tr w:rsidR="008A1AC2" w:rsidRPr="00FE6580" w:rsidTr="001050C1">
        <w:trPr>
          <w:trHeight w:val="432"/>
          <w:jc w:val="center"/>
        </w:trPr>
        <w:tc>
          <w:tcPr>
            <w:tcW w:w="992" w:type="dxa"/>
            <w:vAlign w:val="center"/>
          </w:tcPr>
          <w:p w:rsidR="008A1AC2" w:rsidRPr="00FE6580" w:rsidRDefault="0054260C" w:rsidP="009A00AC">
            <w:pPr>
              <w:spacing w:after="0" w:line="240" w:lineRule="auto"/>
              <w:jc w:val="center"/>
            </w:pPr>
            <w:r w:rsidRPr="00FE6580">
              <w:t>4</w:t>
            </w:r>
          </w:p>
        </w:tc>
        <w:tc>
          <w:tcPr>
            <w:tcW w:w="2371" w:type="dxa"/>
            <w:vAlign w:val="center"/>
          </w:tcPr>
          <w:p w:rsidR="008A1AC2" w:rsidRPr="00FE6580" w:rsidRDefault="008A1AC2" w:rsidP="009A00AC">
            <w:pPr>
              <w:spacing w:after="0" w:line="240" w:lineRule="auto"/>
              <w:jc w:val="center"/>
            </w:pPr>
            <w:r w:rsidRPr="00FE6580">
              <w:t>Cd(II)</w:t>
            </w:r>
          </w:p>
        </w:tc>
        <w:tc>
          <w:tcPr>
            <w:tcW w:w="2849" w:type="dxa"/>
            <w:vAlign w:val="center"/>
          </w:tcPr>
          <w:p w:rsidR="008A1AC2" w:rsidRPr="00FE6580" w:rsidRDefault="008A1AC2" w:rsidP="009A00AC">
            <w:pPr>
              <w:spacing w:after="0" w:line="240" w:lineRule="auto"/>
              <w:jc w:val="center"/>
            </w:pPr>
            <w:r w:rsidRPr="00FE6580">
              <w:t>5.0</w:t>
            </w:r>
          </w:p>
        </w:tc>
      </w:tr>
      <w:tr w:rsidR="008A1AC2" w:rsidRPr="00FE6580" w:rsidTr="001050C1">
        <w:trPr>
          <w:trHeight w:val="432"/>
          <w:jc w:val="center"/>
        </w:trPr>
        <w:tc>
          <w:tcPr>
            <w:tcW w:w="992" w:type="dxa"/>
            <w:vAlign w:val="center"/>
          </w:tcPr>
          <w:p w:rsidR="003F6F2D" w:rsidRPr="00FE6580" w:rsidRDefault="0054260C" w:rsidP="009A00AC">
            <w:pPr>
              <w:spacing w:after="0" w:line="240" w:lineRule="auto"/>
              <w:jc w:val="center"/>
            </w:pPr>
            <w:r w:rsidRPr="00FE6580">
              <w:t>5</w:t>
            </w:r>
          </w:p>
        </w:tc>
        <w:tc>
          <w:tcPr>
            <w:tcW w:w="2371" w:type="dxa"/>
            <w:vAlign w:val="center"/>
          </w:tcPr>
          <w:p w:rsidR="003F6F2D" w:rsidRPr="00FE6580" w:rsidRDefault="003F6F2D" w:rsidP="009A00AC">
            <w:pPr>
              <w:spacing w:after="0" w:line="240" w:lineRule="auto"/>
              <w:jc w:val="center"/>
            </w:pPr>
            <w:r w:rsidRPr="00FE6580">
              <w:t>Fe(III)</w:t>
            </w:r>
          </w:p>
        </w:tc>
        <w:tc>
          <w:tcPr>
            <w:tcW w:w="2849" w:type="dxa"/>
            <w:vAlign w:val="center"/>
          </w:tcPr>
          <w:p w:rsidR="003F6F2D" w:rsidRPr="00FE6580" w:rsidRDefault="003F6F2D" w:rsidP="009A00AC">
            <w:pPr>
              <w:spacing w:after="0" w:line="240" w:lineRule="auto"/>
              <w:jc w:val="center"/>
            </w:pPr>
            <w:r w:rsidRPr="00FE6580">
              <w:t>5.0</w:t>
            </w:r>
          </w:p>
        </w:tc>
      </w:tr>
      <w:tr w:rsidR="008A1AC2" w:rsidRPr="00FE6580" w:rsidTr="001050C1">
        <w:trPr>
          <w:trHeight w:val="432"/>
          <w:jc w:val="center"/>
        </w:trPr>
        <w:tc>
          <w:tcPr>
            <w:tcW w:w="992" w:type="dxa"/>
            <w:vAlign w:val="center"/>
          </w:tcPr>
          <w:p w:rsidR="008A1AC2" w:rsidRPr="00FE6580" w:rsidRDefault="0054260C" w:rsidP="009A00AC">
            <w:pPr>
              <w:spacing w:after="0" w:line="240" w:lineRule="auto"/>
              <w:jc w:val="center"/>
            </w:pPr>
            <w:r w:rsidRPr="00FE6580">
              <w:t>6</w:t>
            </w:r>
          </w:p>
        </w:tc>
        <w:tc>
          <w:tcPr>
            <w:tcW w:w="2371" w:type="dxa"/>
            <w:vAlign w:val="center"/>
          </w:tcPr>
          <w:p w:rsidR="008A1AC2" w:rsidRPr="00FE6580" w:rsidRDefault="008A1AC2" w:rsidP="009A00AC">
            <w:pPr>
              <w:spacing w:after="0" w:line="240" w:lineRule="auto"/>
              <w:jc w:val="center"/>
            </w:pPr>
            <w:r w:rsidRPr="00FE6580">
              <w:t>Ni(II)</w:t>
            </w:r>
          </w:p>
        </w:tc>
        <w:tc>
          <w:tcPr>
            <w:tcW w:w="2849" w:type="dxa"/>
            <w:vAlign w:val="center"/>
          </w:tcPr>
          <w:p w:rsidR="008A1AC2" w:rsidRPr="00FE6580" w:rsidRDefault="008A1AC2" w:rsidP="009A00AC">
            <w:pPr>
              <w:spacing w:after="0" w:line="240" w:lineRule="auto"/>
              <w:jc w:val="center"/>
            </w:pPr>
            <w:r w:rsidRPr="00FE6580">
              <w:t>5.0</w:t>
            </w:r>
          </w:p>
        </w:tc>
      </w:tr>
      <w:tr w:rsidR="008A1AC2" w:rsidRPr="00FE6580" w:rsidTr="001050C1">
        <w:trPr>
          <w:trHeight w:val="432"/>
          <w:jc w:val="center"/>
        </w:trPr>
        <w:tc>
          <w:tcPr>
            <w:tcW w:w="992" w:type="dxa"/>
            <w:vAlign w:val="center"/>
          </w:tcPr>
          <w:p w:rsidR="003F6F2D" w:rsidRPr="00FE6580" w:rsidRDefault="0054260C" w:rsidP="009A00AC">
            <w:pPr>
              <w:spacing w:after="0" w:line="240" w:lineRule="auto"/>
              <w:jc w:val="center"/>
            </w:pPr>
            <w:r w:rsidRPr="00FE6580">
              <w:t>7</w:t>
            </w:r>
          </w:p>
        </w:tc>
        <w:tc>
          <w:tcPr>
            <w:tcW w:w="2371" w:type="dxa"/>
            <w:vAlign w:val="center"/>
          </w:tcPr>
          <w:p w:rsidR="003F6F2D" w:rsidRPr="00FE6580" w:rsidRDefault="003F6F2D" w:rsidP="009A00AC">
            <w:pPr>
              <w:spacing w:after="0" w:line="240" w:lineRule="auto"/>
              <w:jc w:val="center"/>
            </w:pPr>
            <w:r w:rsidRPr="00FE6580">
              <w:t>Cr(III)</w:t>
            </w:r>
          </w:p>
        </w:tc>
        <w:tc>
          <w:tcPr>
            <w:tcW w:w="2849" w:type="dxa"/>
            <w:vAlign w:val="center"/>
          </w:tcPr>
          <w:p w:rsidR="003F6F2D" w:rsidRPr="00FE6580" w:rsidRDefault="003F6F2D" w:rsidP="009A00AC">
            <w:pPr>
              <w:spacing w:after="0" w:line="240" w:lineRule="auto"/>
              <w:jc w:val="center"/>
            </w:pPr>
            <w:r w:rsidRPr="00FE6580">
              <w:t>5.0</w:t>
            </w:r>
          </w:p>
        </w:tc>
      </w:tr>
      <w:tr w:rsidR="008A1AC2" w:rsidRPr="00FE6580" w:rsidTr="001050C1">
        <w:trPr>
          <w:trHeight w:val="432"/>
          <w:jc w:val="center"/>
        </w:trPr>
        <w:tc>
          <w:tcPr>
            <w:tcW w:w="992" w:type="dxa"/>
            <w:vAlign w:val="center"/>
          </w:tcPr>
          <w:p w:rsidR="008A1AC2" w:rsidRPr="00FE6580" w:rsidRDefault="0054260C" w:rsidP="009A00AC">
            <w:pPr>
              <w:spacing w:after="0" w:line="240" w:lineRule="auto"/>
              <w:jc w:val="center"/>
            </w:pPr>
            <w:r w:rsidRPr="00FE6580">
              <w:t>8</w:t>
            </w:r>
          </w:p>
        </w:tc>
        <w:tc>
          <w:tcPr>
            <w:tcW w:w="2371" w:type="dxa"/>
            <w:vAlign w:val="center"/>
          </w:tcPr>
          <w:p w:rsidR="008A1AC2" w:rsidRPr="00FE6580" w:rsidRDefault="008A1AC2" w:rsidP="009A00AC">
            <w:pPr>
              <w:spacing w:after="0" w:line="240" w:lineRule="auto"/>
              <w:jc w:val="center"/>
            </w:pPr>
            <w:r w:rsidRPr="00FE6580">
              <w:t>Cu(II)</w:t>
            </w:r>
          </w:p>
        </w:tc>
        <w:tc>
          <w:tcPr>
            <w:tcW w:w="2849" w:type="dxa"/>
            <w:vAlign w:val="center"/>
          </w:tcPr>
          <w:p w:rsidR="008A1AC2" w:rsidRPr="00FE6580" w:rsidRDefault="008A1AC2" w:rsidP="009A00AC">
            <w:pPr>
              <w:spacing w:after="0" w:line="240" w:lineRule="auto"/>
              <w:jc w:val="center"/>
            </w:pPr>
            <w:r w:rsidRPr="00FE6580">
              <w:t>5.0</w:t>
            </w:r>
          </w:p>
        </w:tc>
      </w:tr>
      <w:tr w:rsidR="008A1AC2" w:rsidRPr="00FE6580" w:rsidTr="001050C1">
        <w:trPr>
          <w:trHeight w:val="432"/>
          <w:jc w:val="center"/>
        </w:trPr>
        <w:tc>
          <w:tcPr>
            <w:tcW w:w="992" w:type="dxa"/>
            <w:vAlign w:val="center"/>
          </w:tcPr>
          <w:p w:rsidR="008A1AC2" w:rsidRPr="00FE6580" w:rsidRDefault="0054260C" w:rsidP="009A00AC">
            <w:pPr>
              <w:spacing w:after="0" w:line="240" w:lineRule="auto"/>
              <w:jc w:val="center"/>
            </w:pPr>
            <w:r w:rsidRPr="00FE6580">
              <w:t>9</w:t>
            </w:r>
          </w:p>
        </w:tc>
        <w:tc>
          <w:tcPr>
            <w:tcW w:w="2371" w:type="dxa"/>
            <w:vAlign w:val="center"/>
          </w:tcPr>
          <w:p w:rsidR="008A1AC2" w:rsidRPr="00FE6580" w:rsidRDefault="008A1AC2" w:rsidP="009A00AC">
            <w:pPr>
              <w:spacing w:after="0" w:line="240" w:lineRule="auto"/>
              <w:jc w:val="center"/>
            </w:pPr>
            <w:r w:rsidRPr="00FE6580">
              <w:t>Co(II)</w:t>
            </w:r>
          </w:p>
        </w:tc>
        <w:tc>
          <w:tcPr>
            <w:tcW w:w="2849" w:type="dxa"/>
            <w:vAlign w:val="center"/>
          </w:tcPr>
          <w:p w:rsidR="008A1AC2" w:rsidRPr="00FE6580" w:rsidRDefault="008A1AC2" w:rsidP="009A00AC">
            <w:pPr>
              <w:spacing w:after="0" w:line="240" w:lineRule="auto"/>
              <w:jc w:val="center"/>
            </w:pPr>
            <w:r w:rsidRPr="00FE6580">
              <w:t>5.0</w:t>
            </w:r>
          </w:p>
        </w:tc>
      </w:tr>
      <w:tr w:rsidR="003F6F2D" w:rsidRPr="00FE6580" w:rsidTr="001050C1">
        <w:trPr>
          <w:trHeight w:val="432"/>
          <w:jc w:val="center"/>
        </w:trPr>
        <w:tc>
          <w:tcPr>
            <w:tcW w:w="992" w:type="dxa"/>
            <w:vAlign w:val="center"/>
          </w:tcPr>
          <w:p w:rsidR="003F6F2D" w:rsidRPr="00FE6580" w:rsidRDefault="0054260C" w:rsidP="009A00AC">
            <w:pPr>
              <w:spacing w:after="0" w:line="240" w:lineRule="auto"/>
              <w:jc w:val="center"/>
            </w:pPr>
            <w:r w:rsidRPr="00FE6580">
              <w:t>10</w:t>
            </w:r>
          </w:p>
        </w:tc>
        <w:tc>
          <w:tcPr>
            <w:tcW w:w="2371" w:type="dxa"/>
            <w:vAlign w:val="center"/>
          </w:tcPr>
          <w:p w:rsidR="003F6F2D" w:rsidRPr="00FE6580" w:rsidRDefault="003F6F2D" w:rsidP="009A00AC">
            <w:pPr>
              <w:spacing w:after="0" w:line="240" w:lineRule="auto"/>
              <w:jc w:val="center"/>
            </w:pPr>
            <w:r w:rsidRPr="00FE6580">
              <w:t>Fe(II)</w:t>
            </w:r>
          </w:p>
        </w:tc>
        <w:tc>
          <w:tcPr>
            <w:tcW w:w="2849" w:type="dxa"/>
            <w:vAlign w:val="center"/>
          </w:tcPr>
          <w:p w:rsidR="003F6F2D" w:rsidRPr="00FE6580" w:rsidRDefault="003F6F2D" w:rsidP="009A00AC">
            <w:pPr>
              <w:spacing w:after="0" w:line="240" w:lineRule="auto"/>
              <w:jc w:val="center"/>
            </w:pPr>
            <w:r w:rsidRPr="00FE6580">
              <w:t>5.0</w:t>
            </w:r>
          </w:p>
        </w:tc>
      </w:tr>
      <w:tr w:rsidR="003F6F2D" w:rsidRPr="00FE6580" w:rsidTr="001050C1">
        <w:trPr>
          <w:trHeight w:val="432"/>
          <w:jc w:val="center"/>
        </w:trPr>
        <w:tc>
          <w:tcPr>
            <w:tcW w:w="992" w:type="dxa"/>
            <w:vAlign w:val="center"/>
          </w:tcPr>
          <w:p w:rsidR="003F6F2D" w:rsidRPr="00FE6580" w:rsidRDefault="0054260C" w:rsidP="00EB6DB2">
            <w:pPr>
              <w:spacing w:after="0" w:line="240" w:lineRule="auto"/>
              <w:jc w:val="center"/>
            </w:pPr>
            <w:r w:rsidRPr="00FE6580">
              <w:t>11</w:t>
            </w:r>
          </w:p>
        </w:tc>
        <w:tc>
          <w:tcPr>
            <w:tcW w:w="2371" w:type="dxa"/>
            <w:vAlign w:val="center"/>
          </w:tcPr>
          <w:p w:rsidR="003F6F2D" w:rsidRPr="00FE6580" w:rsidRDefault="003F6F2D" w:rsidP="009A00AC">
            <w:pPr>
              <w:spacing w:after="0" w:line="240" w:lineRule="auto"/>
              <w:jc w:val="center"/>
            </w:pPr>
            <w:r w:rsidRPr="00FE6580">
              <w:t>Ag(I)</w:t>
            </w:r>
          </w:p>
        </w:tc>
        <w:tc>
          <w:tcPr>
            <w:tcW w:w="2849" w:type="dxa"/>
            <w:vAlign w:val="center"/>
          </w:tcPr>
          <w:p w:rsidR="003F6F2D" w:rsidRPr="00FE6580" w:rsidRDefault="003F6F2D" w:rsidP="009A00AC">
            <w:pPr>
              <w:spacing w:after="0" w:line="240" w:lineRule="auto"/>
              <w:jc w:val="center"/>
            </w:pPr>
            <w:r w:rsidRPr="00FE6580">
              <w:t>5.0</w:t>
            </w:r>
          </w:p>
        </w:tc>
      </w:tr>
      <w:tr w:rsidR="003F6F2D" w:rsidRPr="00FE6580" w:rsidTr="001050C1">
        <w:trPr>
          <w:trHeight w:val="432"/>
          <w:jc w:val="center"/>
        </w:trPr>
        <w:tc>
          <w:tcPr>
            <w:tcW w:w="992" w:type="dxa"/>
            <w:vAlign w:val="center"/>
          </w:tcPr>
          <w:p w:rsidR="003F6F2D" w:rsidRPr="00FE6580" w:rsidRDefault="0054260C" w:rsidP="00EB6DB2">
            <w:pPr>
              <w:spacing w:after="0" w:line="240" w:lineRule="auto"/>
              <w:jc w:val="center"/>
            </w:pPr>
            <w:r w:rsidRPr="00FE6580">
              <w:t>12</w:t>
            </w:r>
          </w:p>
        </w:tc>
        <w:tc>
          <w:tcPr>
            <w:tcW w:w="2371" w:type="dxa"/>
            <w:vAlign w:val="center"/>
          </w:tcPr>
          <w:p w:rsidR="003F6F2D" w:rsidRPr="00FE6580" w:rsidRDefault="003F6F2D" w:rsidP="009A00AC">
            <w:pPr>
              <w:spacing w:after="0" w:line="240" w:lineRule="auto"/>
              <w:jc w:val="center"/>
            </w:pPr>
            <w:r w:rsidRPr="00FE6580">
              <w:t>Th(IV)</w:t>
            </w:r>
          </w:p>
        </w:tc>
        <w:tc>
          <w:tcPr>
            <w:tcW w:w="2849" w:type="dxa"/>
            <w:vAlign w:val="center"/>
          </w:tcPr>
          <w:p w:rsidR="003F6F2D" w:rsidRPr="00FE6580" w:rsidRDefault="003F6F2D" w:rsidP="009A00AC">
            <w:pPr>
              <w:spacing w:after="0" w:line="240" w:lineRule="auto"/>
              <w:jc w:val="center"/>
            </w:pPr>
            <w:r w:rsidRPr="00FE6580">
              <w:t>10.0</w:t>
            </w:r>
          </w:p>
        </w:tc>
      </w:tr>
      <w:tr w:rsidR="003F6F2D" w:rsidRPr="00FE6580" w:rsidTr="001050C1">
        <w:trPr>
          <w:trHeight w:val="432"/>
          <w:jc w:val="center"/>
        </w:trPr>
        <w:tc>
          <w:tcPr>
            <w:tcW w:w="992" w:type="dxa"/>
            <w:vAlign w:val="center"/>
          </w:tcPr>
          <w:p w:rsidR="003F6F2D" w:rsidRPr="00FE6580" w:rsidRDefault="0054260C" w:rsidP="00EB6DB2">
            <w:pPr>
              <w:spacing w:after="0" w:line="240" w:lineRule="auto"/>
              <w:jc w:val="center"/>
            </w:pPr>
            <w:r w:rsidRPr="00FE6580">
              <w:t>13</w:t>
            </w:r>
          </w:p>
        </w:tc>
        <w:tc>
          <w:tcPr>
            <w:tcW w:w="2371" w:type="dxa"/>
            <w:vAlign w:val="center"/>
          </w:tcPr>
          <w:p w:rsidR="003F6F2D" w:rsidRPr="00FE6580" w:rsidRDefault="003F6F2D" w:rsidP="009A00AC">
            <w:pPr>
              <w:spacing w:after="0" w:line="240" w:lineRule="auto"/>
              <w:jc w:val="center"/>
            </w:pPr>
            <w:r w:rsidRPr="00FE6580">
              <w:t>Ca(II)</w:t>
            </w:r>
          </w:p>
        </w:tc>
        <w:tc>
          <w:tcPr>
            <w:tcW w:w="2849" w:type="dxa"/>
            <w:vAlign w:val="center"/>
          </w:tcPr>
          <w:p w:rsidR="003F6F2D" w:rsidRPr="00FE6580" w:rsidRDefault="003F6F2D" w:rsidP="009A00AC">
            <w:pPr>
              <w:spacing w:after="0" w:line="240" w:lineRule="auto"/>
              <w:jc w:val="center"/>
            </w:pPr>
            <w:r w:rsidRPr="00FE6580">
              <w:t>30.0</w:t>
            </w:r>
          </w:p>
        </w:tc>
      </w:tr>
      <w:tr w:rsidR="003F6F2D" w:rsidRPr="00FE6580" w:rsidTr="001050C1">
        <w:trPr>
          <w:trHeight w:val="432"/>
          <w:jc w:val="center"/>
        </w:trPr>
        <w:tc>
          <w:tcPr>
            <w:tcW w:w="992" w:type="dxa"/>
            <w:vAlign w:val="center"/>
          </w:tcPr>
          <w:p w:rsidR="003F6F2D" w:rsidRPr="00FE6580" w:rsidRDefault="0054260C" w:rsidP="00EB6DB2">
            <w:pPr>
              <w:spacing w:after="0" w:line="240" w:lineRule="auto"/>
              <w:jc w:val="center"/>
            </w:pPr>
            <w:r w:rsidRPr="00FE6580">
              <w:t>14</w:t>
            </w:r>
          </w:p>
        </w:tc>
        <w:tc>
          <w:tcPr>
            <w:tcW w:w="2371" w:type="dxa"/>
            <w:vAlign w:val="center"/>
          </w:tcPr>
          <w:p w:rsidR="003F6F2D" w:rsidRPr="00FE6580" w:rsidRDefault="003F6F2D" w:rsidP="009A00AC">
            <w:pPr>
              <w:spacing w:after="0" w:line="240" w:lineRule="auto"/>
              <w:jc w:val="center"/>
            </w:pPr>
            <w:r w:rsidRPr="00FE6580">
              <w:t>Mg(II)</w:t>
            </w:r>
          </w:p>
        </w:tc>
        <w:tc>
          <w:tcPr>
            <w:tcW w:w="2849" w:type="dxa"/>
            <w:vAlign w:val="center"/>
          </w:tcPr>
          <w:p w:rsidR="003F6F2D" w:rsidRPr="00FE6580" w:rsidRDefault="003F6F2D" w:rsidP="009A00AC">
            <w:pPr>
              <w:spacing w:after="0" w:line="240" w:lineRule="auto"/>
              <w:jc w:val="center"/>
            </w:pPr>
            <w:r w:rsidRPr="00FE6580">
              <w:t>30.0</w:t>
            </w:r>
          </w:p>
        </w:tc>
      </w:tr>
      <w:tr w:rsidR="003F6F2D" w:rsidRPr="00FE6580" w:rsidTr="001050C1">
        <w:trPr>
          <w:trHeight w:val="432"/>
          <w:jc w:val="center"/>
        </w:trPr>
        <w:tc>
          <w:tcPr>
            <w:tcW w:w="992" w:type="dxa"/>
            <w:vAlign w:val="center"/>
          </w:tcPr>
          <w:p w:rsidR="003F6F2D" w:rsidRPr="00FE6580" w:rsidRDefault="0054260C" w:rsidP="00EB6DB2">
            <w:pPr>
              <w:spacing w:after="0" w:line="240" w:lineRule="auto"/>
              <w:jc w:val="center"/>
            </w:pPr>
            <w:r w:rsidRPr="00FE6580">
              <w:t>15</w:t>
            </w:r>
          </w:p>
        </w:tc>
        <w:tc>
          <w:tcPr>
            <w:tcW w:w="2371" w:type="dxa"/>
            <w:vAlign w:val="center"/>
          </w:tcPr>
          <w:p w:rsidR="003F6F2D" w:rsidRPr="00FE6580" w:rsidRDefault="003F6F2D" w:rsidP="009A00AC">
            <w:pPr>
              <w:spacing w:after="0" w:line="240" w:lineRule="auto"/>
              <w:jc w:val="center"/>
            </w:pPr>
            <w:r w:rsidRPr="00FE6580">
              <w:t>Ba(II)</w:t>
            </w:r>
          </w:p>
        </w:tc>
        <w:tc>
          <w:tcPr>
            <w:tcW w:w="2849" w:type="dxa"/>
            <w:vAlign w:val="center"/>
          </w:tcPr>
          <w:p w:rsidR="003F6F2D" w:rsidRPr="00FE6580" w:rsidRDefault="003F6F2D" w:rsidP="009A00AC">
            <w:pPr>
              <w:spacing w:after="0" w:line="240" w:lineRule="auto"/>
              <w:jc w:val="center"/>
            </w:pPr>
            <w:r w:rsidRPr="00FE6580">
              <w:t>30.0</w:t>
            </w:r>
          </w:p>
        </w:tc>
      </w:tr>
      <w:tr w:rsidR="003F6F2D" w:rsidRPr="00FE6580" w:rsidTr="001050C1">
        <w:trPr>
          <w:trHeight w:val="432"/>
          <w:jc w:val="center"/>
        </w:trPr>
        <w:tc>
          <w:tcPr>
            <w:tcW w:w="992" w:type="dxa"/>
            <w:vAlign w:val="center"/>
          </w:tcPr>
          <w:p w:rsidR="003F6F2D" w:rsidRPr="00FE6580" w:rsidRDefault="0054260C" w:rsidP="00EB6DB2">
            <w:pPr>
              <w:spacing w:after="0" w:line="240" w:lineRule="auto"/>
              <w:jc w:val="center"/>
            </w:pPr>
            <w:r w:rsidRPr="00FE6580">
              <w:t>16</w:t>
            </w:r>
          </w:p>
        </w:tc>
        <w:tc>
          <w:tcPr>
            <w:tcW w:w="2371" w:type="dxa"/>
            <w:vAlign w:val="center"/>
          </w:tcPr>
          <w:p w:rsidR="003F6F2D" w:rsidRPr="00FE6580" w:rsidRDefault="003F6F2D" w:rsidP="009A00AC">
            <w:pPr>
              <w:spacing w:after="0" w:line="240" w:lineRule="auto"/>
              <w:jc w:val="center"/>
            </w:pPr>
            <w:r w:rsidRPr="00FE6580">
              <w:t>Zn(II)</w:t>
            </w:r>
          </w:p>
        </w:tc>
        <w:tc>
          <w:tcPr>
            <w:tcW w:w="2849" w:type="dxa"/>
            <w:vAlign w:val="center"/>
          </w:tcPr>
          <w:p w:rsidR="003F6F2D" w:rsidRPr="00FE6580" w:rsidRDefault="003F6F2D" w:rsidP="009A00AC">
            <w:pPr>
              <w:spacing w:after="0" w:line="240" w:lineRule="auto"/>
              <w:jc w:val="center"/>
            </w:pPr>
            <w:r w:rsidRPr="00FE6580">
              <w:t>Co-extract</w:t>
            </w:r>
          </w:p>
        </w:tc>
      </w:tr>
      <w:tr w:rsidR="003F6F2D" w:rsidRPr="00FE6580" w:rsidTr="001050C1">
        <w:trPr>
          <w:trHeight w:val="432"/>
          <w:jc w:val="center"/>
        </w:trPr>
        <w:tc>
          <w:tcPr>
            <w:tcW w:w="992" w:type="dxa"/>
            <w:vAlign w:val="center"/>
          </w:tcPr>
          <w:p w:rsidR="003F6F2D" w:rsidRPr="00FE6580" w:rsidRDefault="0054260C" w:rsidP="00EB6DB2">
            <w:pPr>
              <w:spacing w:after="0" w:line="240" w:lineRule="auto"/>
              <w:jc w:val="center"/>
            </w:pPr>
            <w:r w:rsidRPr="00FE6580">
              <w:t>17</w:t>
            </w:r>
          </w:p>
        </w:tc>
        <w:tc>
          <w:tcPr>
            <w:tcW w:w="2371" w:type="dxa"/>
            <w:vAlign w:val="center"/>
          </w:tcPr>
          <w:p w:rsidR="003F6F2D" w:rsidRPr="00FE6580" w:rsidRDefault="003F6F2D" w:rsidP="009A00AC">
            <w:pPr>
              <w:spacing w:after="0" w:line="240" w:lineRule="auto"/>
              <w:jc w:val="center"/>
            </w:pPr>
            <w:r w:rsidRPr="00FE6580">
              <w:t>Hg(II)</w:t>
            </w:r>
          </w:p>
        </w:tc>
        <w:tc>
          <w:tcPr>
            <w:tcW w:w="2849" w:type="dxa"/>
            <w:vAlign w:val="center"/>
          </w:tcPr>
          <w:p w:rsidR="003F6F2D" w:rsidRPr="00FE6580" w:rsidRDefault="003F6F2D" w:rsidP="009A00AC">
            <w:pPr>
              <w:spacing w:after="0" w:line="240" w:lineRule="auto"/>
              <w:jc w:val="center"/>
            </w:pPr>
            <w:r w:rsidRPr="00FE6580">
              <w:t>Co-extract</w:t>
            </w:r>
          </w:p>
        </w:tc>
      </w:tr>
      <w:tr w:rsidR="003F6F2D" w:rsidRPr="00FE6580" w:rsidTr="001050C1">
        <w:trPr>
          <w:trHeight w:val="432"/>
          <w:jc w:val="center"/>
        </w:trPr>
        <w:tc>
          <w:tcPr>
            <w:tcW w:w="992" w:type="dxa"/>
            <w:vAlign w:val="center"/>
          </w:tcPr>
          <w:p w:rsidR="003F6F2D" w:rsidRPr="00FE6580" w:rsidRDefault="0054260C" w:rsidP="00EB6DB2">
            <w:pPr>
              <w:spacing w:after="0" w:line="240" w:lineRule="auto"/>
              <w:jc w:val="center"/>
            </w:pPr>
            <w:r w:rsidRPr="00FE6580">
              <w:t>18</w:t>
            </w:r>
          </w:p>
        </w:tc>
        <w:tc>
          <w:tcPr>
            <w:tcW w:w="2371" w:type="dxa"/>
            <w:vAlign w:val="center"/>
          </w:tcPr>
          <w:p w:rsidR="003F6F2D" w:rsidRPr="00FE6580" w:rsidRDefault="003F6F2D" w:rsidP="009A00AC">
            <w:pPr>
              <w:spacing w:after="0" w:line="240" w:lineRule="auto"/>
              <w:jc w:val="center"/>
            </w:pPr>
            <w:r w:rsidRPr="00FE6580">
              <w:t>Bi(III)</w:t>
            </w:r>
          </w:p>
        </w:tc>
        <w:tc>
          <w:tcPr>
            <w:tcW w:w="2849" w:type="dxa"/>
            <w:vAlign w:val="center"/>
          </w:tcPr>
          <w:p w:rsidR="003F6F2D" w:rsidRPr="00FE6580" w:rsidRDefault="003F6F2D" w:rsidP="009A00AC">
            <w:pPr>
              <w:spacing w:after="0" w:line="240" w:lineRule="auto"/>
              <w:jc w:val="center"/>
            </w:pPr>
            <w:r w:rsidRPr="00FE6580">
              <w:t>Co-extract</w:t>
            </w:r>
          </w:p>
        </w:tc>
      </w:tr>
      <w:tr w:rsidR="003F6F2D" w:rsidRPr="00FE6580" w:rsidTr="001050C1">
        <w:trPr>
          <w:trHeight w:val="432"/>
          <w:jc w:val="center"/>
        </w:trPr>
        <w:tc>
          <w:tcPr>
            <w:tcW w:w="992" w:type="dxa"/>
            <w:vAlign w:val="center"/>
          </w:tcPr>
          <w:p w:rsidR="003F6F2D" w:rsidRPr="00FE6580" w:rsidRDefault="0054260C" w:rsidP="00EB6DB2">
            <w:pPr>
              <w:spacing w:after="0" w:line="240" w:lineRule="auto"/>
              <w:jc w:val="center"/>
            </w:pPr>
            <w:r w:rsidRPr="00FE6580">
              <w:t>19</w:t>
            </w:r>
          </w:p>
        </w:tc>
        <w:tc>
          <w:tcPr>
            <w:tcW w:w="2371" w:type="dxa"/>
            <w:vAlign w:val="center"/>
          </w:tcPr>
          <w:p w:rsidR="003F6F2D" w:rsidRPr="00FE6580" w:rsidRDefault="003F6F2D" w:rsidP="009A00AC">
            <w:pPr>
              <w:spacing w:after="0" w:line="240" w:lineRule="auto"/>
              <w:jc w:val="center"/>
            </w:pPr>
            <w:r w:rsidRPr="00FE6580">
              <w:t>EDTA</w:t>
            </w:r>
          </w:p>
        </w:tc>
        <w:tc>
          <w:tcPr>
            <w:tcW w:w="2849" w:type="dxa"/>
            <w:vAlign w:val="center"/>
          </w:tcPr>
          <w:p w:rsidR="003F6F2D" w:rsidRPr="00FE6580" w:rsidRDefault="003F6F2D" w:rsidP="009A00AC">
            <w:pPr>
              <w:spacing w:after="0" w:line="240" w:lineRule="auto"/>
              <w:jc w:val="center"/>
            </w:pPr>
            <w:r w:rsidRPr="00FE6580">
              <w:t>50.0</w:t>
            </w:r>
          </w:p>
        </w:tc>
      </w:tr>
      <w:tr w:rsidR="003F6F2D" w:rsidRPr="00FE6580" w:rsidTr="001050C1">
        <w:trPr>
          <w:trHeight w:val="432"/>
          <w:jc w:val="center"/>
        </w:trPr>
        <w:tc>
          <w:tcPr>
            <w:tcW w:w="992" w:type="dxa"/>
            <w:vAlign w:val="center"/>
          </w:tcPr>
          <w:p w:rsidR="003F6F2D" w:rsidRPr="00FE6580" w:rsidRDefault="0054260C" w:rsidP="00EB6DB2">
            <w:pPr>
              <w:spacing w:after="0" w:line="240" w:lineRule="auto"/>
              <w:jc w:val="center"/>
            </w:pPr>
            <w:r w:rsidRPr="00FE6580">
              <w:t>20</w:t>
            </w:r>
          </w:p>
        </w:tc>
        <w:tc>
          <w:tcPr>
            <w:tcW w:w="2371" w:type="dxa"/>
            <w:vAlign w:val="center"/>
          </w:tcPr>
          <w:p w:rsidR="003F6F2D" w:rsidRPr="00FE6580" w:rsidRDefault="003F6F2D" w:rsidP="009A00AC">
            <w:pPr>
              <w:spacing w:after="0" w:line="240" w:lineRule="auto"/>
              <w:jc w:val="center"/>
            </w:pPr>
            <w:r w:rsidRPr="00FE6580">
              <w:t>Tartrate</w:t>
            </w:r>
          </w:p>
        </w:tc>
        <w:tc>
          <w:tcPr>
            <w:tcW w:w="2849" w:type="dxa"/>
            <w:vAlign w:val="center"/>
          </w:tcPr>
          <w:p w:rsidR="003F6F2D" w:rsidRPr="00FE6580" w:rsidRDefault="003F6F2D" w:rsidP="009A00AC">
            <w:pPr>
              <w:spacing w:after="0" w:line="240" w:lineRule="auto"/>
              <w:jc w:val="center"/>
            </w:pPr>
            <w:r w:rsidRPr="00FE6580">
              <w:t>50.0</w:t>
            </w:r>
          </w:p>
        </w:tc>
      </w:tr>
      <w:tr w:rsidR="003F6F2D" w:rsidRPr="00FE6580" w:rsidTr="001050C1">
        <w:trPr>
          <w:trHeight w:val="432"/>
          <w:jc w:val="center"/>
        </w:trPr>
        <w:tc>
          <w:tcPr>
            <w:tcW w:w="992" w:type="dxa"/>
            <w:vAlign w:val="center"/>
          </w:tcPr>
          <w:p w:rsidR="003F6F2D" w:rsidRPr="00FE6580" w:rsidRDefault="0054260C" w:rsidP="00EB6DB2">
            <w:pPr>
              <w:spacing w:after="0" w:line="240" w:lineRule="auto"/>
              <w:jc w:val="center"/>
            </w:pPr>
            <w:r w:rsidRPr="00FE6580">
              <w:t>21</w:t>
            </w:r>
          </w:p>
        </w:tc>
        <w:tc>
          <w:tcPr>
            <w:tcW w:w="2371" w:type="dxa"/>
            <w:vAlign w:val="center"/>
          </w:tcPr>
          <w:p w:rsidR="003F6F2D" w:rsidRPr="00FE6580" w:rsidRDefault="003F6F2D" w:rsidP="009A00AC">
            <w:pPr>
              <w:spacing w:after="0" w:line="240" w:lineRule="auto"/>
              <w:jc w:val="center"/>
            </w:pPr>
            <w:r w:rsidRPr="00FE6580">
              <w:t>Oxalate</w:t>
            </w:r>
          </w:p>
        </w:tc>
        <w:tc>
          <w:tcPr>
            <w:tcW w:w="2849" w:type="dxa"/>
            <w:vAlign w:val="center"/>
          </w:tcPr>
          <w:p w:rsidR="003F6F2D" w:rsidRPr="00FE6580" w:rsidRDefault="003F6F2D" w:rsidP="009A00AC">
            <w:pPr>
              <w:spacing w:after="0" w:line="240" w:lineRule="auto"/>
              <w:jc w:val="center"/>
            </w:pPr>
            <w:r w:rsidRPr="00FE6580">
              <w:t>100.0</w:t>
            </w:r>
          </w:p>
        </w:tc>
      </w:tr>
      <w:tr w:rsidR="003F6F2D" w:rsidRPr="00FE6580" w:rsidTr="001050C1">
        <w:trPr>
          <w:trHeight w:val="432"/>
          <w:jc w:val="center"/>
        </w:trPr>
        <w:tc>
          <w:tcPr>
            <w:tcW w:w="992" w:type="dxa"/>
            <w:vAlign w:val="center"/>
          </w:tcPr>
          <w:p w:rsidR="003F6F2D" w:rsidRPr="00FE6580" w:rsidRDefault="0054260C" w:rsidP="00EB6DB2">
            <w:pPr>
              <w:spacing w:after="0" w:line="240" w:lineRule="auto"/>
              <w:jc w:val="center"/>
            </w:pPr>
            <w:r w:rsidRPr="00FE6580">
              <w:t>22</w:t>
            </w:r>
          </w:p>
        </w:tc>
        <w:tc>
          <w:tcPr>
            <w:tcW w:w="2371" w:type="dxa"/>
            <w:vAlign w:val="center"/>
          </w:tcPr>
          <w:p w:rsidR="003F6F2D" w:rsidRPr="00FE6580" w:rsidRDefault="003F6F2D" w:rsidP="009A00AC">
            <w:pPr>
              <w:spacing w:after="0" w:line="240" w:lineRule="auto"/>
              <w:jc w:val="center"/>
            </w:pPr>
            <w:r w:rsidRPr="00FE6580">
              <w:t>Acetate</w:t>
            </w:r>
          </w:p>
        </w:tc>
        <w:tc>
          <w:tcPr>
            <w:tcW w:w="2849" w:type="dxa"/>
            <w:vAlign w:val="center"/>
          </w:tcPr>
          <w:p w:rsidR="003F6F2D" w:rsidRPr="00FE6580" w:rsidRDefault="003F6F2D" w:rsidP="009A00AC">
            <w:pPr>
              <w:spacing w:after="0" w:line="240" w:lineRule="auto"/>
              <w:jc w:val="center"/>
            </w:pPr>
            <w:r w:rsidRPr="00FE6580">
              <w:t>100.0</w:t>
            </w:r>
          </w:p>
        </w:tc>
      </w:tr>
      <w:tr w:rsidR="003F6F2D" w:rsidRPr="00FE6580" w:rsidTr="001050C1">
        <w:trPr>
          <w:trHeight w:val="432"/>
          <w:jc w:val="center"/>
        </w:trPr>
        <w:tc>
          <w:tcPr>
            <w:tcW w:w="992" w:type="dxa"/>
            <w:vAlign w:val="center"/>
          </w:tcPr>
          <w:p w:rsidR="003F6F2D" w:rsidRPr="00FE6580" w:rsidRDefault="0054260C" w:rsidP="00EB6DB2">
            <w:pPr>
              <w:spacing w:after="0" w:line="240" w:lineRule="auto"/>
              <w:jc w:val="center"/>
            </w:pPr>
            <w:r w:rsidRPr="00FE6580">
              <w:t>23</w:t>
            </w:r>
          </w:p>
        </w:tc>
        <w:tc>
          <w:tcPr>
            <w:tcW w:w="2371" w:type="dxa"/>
            <w:vAlign w:val="center"/>
          </w:tcPr>
          <w:p w:rsidR="003F6F2D" w:rsidRPr="00FE6580" w:rsidRDefault="003F6F2D" w:rsidP="009A00AC">
            <w:pPr>
              <w:spacing w:after="0" w:line="240" w:lineRule="auto"/>
              <w:jc w:val="center"/>
            </w:pPr>
            <w:r w:rsidRPr="00FE6580">
              <w:t>Nitrate</w:t>
            </w:r>
          </w:p>
        </w:tc>
        <w:tc>
          <w:tcPr>
            <w:tcW w:w="2849" w:type="dxa"/>
            <w:vAlign w:val="center"/>
          </w:tcPr>
          <w:p w:rsidR="003F6F2D" w:rsidRPr="00FE6580" w:rsidRDefault="003F6F2D" w:rsidP="009A00AC">
            <w:pPr>
              <w:spacing w:after="0" w:line="240" w:lineRule="auto"/>
              <w:jc w:val="center"/>
            </w:pPr>
            <w:r w:rsidRPr="00FE6580">
              <w:t>100.0</w:t>
            </w:r>
          </w:p>
        </w:tc>
      </w:tr>
      <w:tr w:rsidR="003F6F2D" w:rsidRPr="00FE6580" w:rsidTr="001050C1">
        <w:trPr>
          <w:trHeight w:val="432"/>
          <w:jc w:val="center"/>
        </w:trPr>
        <w:tc>
          <w:tcPr>
            <w:tcW w:w="992" w:type="dxa"/>
            <w:vAlign w:val="center"/>
          </w:tcPr>
          <w:p w:rsidR="003F6F2D" w:rsidRPr="00FE6580" w:rsidRDefault="0054260C" w:rsidP="00EB6DB2">
            <w:pPr>
              <w:spacing w:after="0" w:line="240" w:lineRule="auto"/>
              <w:jc w:val="center"/>
            </w:pPr>
            <w:r w:rsidRPr="00FE6580">
              <w:t>24</w:t>
            </w:r>
          </w:p>
        </w:tc>
        <w:tc>
          <w:tcPr>
            <w:tcW w:w="2371" w:type="dxa"/>
            <w:vAlign w:val="center"/>
          </w:tcPr>
          <w:p w:rsidR="003F6F2D" w:rsidRPr="00FE6580" w:rsidRDefault="003F6F2D" w:rsidP="009A00AC">
            <w:pPr>
              <w:spacing w:after="0" w:line="240" w:lineRule="auto"/>
              <w:jc w:val="center"/>
            </w:pPr>
            <w:r w:rsidRPr="00FE6580">
              <w:t>Nitrite</w:t>
            </w:r>
          </w:p>
        </w:tc>
        <w:tc>
          <w:tcPr>
            <w:tcW w:w="2849" w:type="dxa"/>
            <w:vAlign w:val="center"/>
          </w:tcPr>
          <w:p w:rsidR="003F6F2D" w:rsidRPr="00FE6580" w:rsidRDefault="003F6F2D" w:rsidP="009A00AC">
            <w:pPr>
              <w:spacing w:after="0" w:line="240" w:lineRule="auto"/>
              <w:jc w:val="center"/>
            </w:pPr>
            <w:r w:rsidRPr="00FE6580">
              <w:t>100.0</w:t>
            </w:r>
          </w:p>
        </w:tc>
      </w:tr>
      <w:tr w:rsidR="003F6F2D" w:rsidRPr="00FE6580" w:rsidTr="001050C1">
        <w:trPr>
          <w:trHeight w:val="432"/>
          <w:jc w:val="center"/>
        </w:trPr>
        <w:tc>
          <w:tcPr>
            <w:tcW w:w="992" w:type="dxa"/>
            <w:vAlign w:val="center"/>
          </w:tcPr>
          <w:p w:rsidR="003F6F2D" w:rsidRPr="00FE6580" w:rsidRDefault="0054260C" w:rsidP="00EB6DB2">
            <w:pPr>
              <w:spacing w:after="0" w:line="240" w:lineRule="auto"/>
              <w:jc w:val="center"/>
            </w:pPr>
            <w:r w:rsidRPr="00FE6580">
              <w:t>25</w:t>
            </w:r>
          </w:p>
        </w:tc>
        <w:tc>
          <w:tcPr>
            <w:tcW w:w="2371" w:type="dxa"/>
            <w:vAlign w:val="center"/>
          </w:tcPr>
          <w:p w:rsidR="003F6F2D" w:rsidRPr="00FE6580" w:rsidRDefault="003F6F2D" w:rsidP="009A00AC">
            <w:pPr>
              <w:spacing w:after="0" w:line="240" w:lineRule="auto"/>
              <w:jc w:val="center"/>
            </w:pPr>
            <w:r w:rsidRPr="00FE6580">
              <w:t>Phosphate</w:t>
            </w:r>
          </w:p>
        </w:tc>
        <w:tc>
          <w:tcPr>
            <w:tcW w:w="2849" w:type="dxa"/>
            <w:vAlign w:val="center"/>
          </w:tcPr>
          <w:p w:rsidR="003F6F2D" w:rsidRPr="00FE6580" w:rsidRDefault="003F6F2D" w:rsidP="009A00AC">
            <w:pPr>
              <w:spacing w:after="0" w:line="240" w:lineRule="auto"/>
              <w:jc w:val="center"/>
            </w:pPr>
            <w:r w:rsidRPr="00FE6580">
              <w:t>25.0</w:t>
            </w:r>
          </w:p>
        </w:tc>
      </w:tr>
    </w:tbl>
    <w:p w:rsidR="009A00AC" w:rsidRPr="00FE6580" w:rsidRDefault="009A00AC" w:rsidP="002B4D2C">
      <w:pPr>
        <w:pStyle w:val="Default"/>
        <w:spacing w:line="360" w:lineRule="auto"/>
        <w:rPr>
          <w:b/>
          <w:bCs/>
          <w:color w:val="auto"/>
        </w:rPr>
      </w:pPr>
    </w:p>
    <w:p w:rsidR="009A00AC" w:rsidRPr="00FE6580" w:rsidRDefault="009A00AC" w:rsidP="002B4D2C">
      <w:pPr>
        <w:pStyle w:val="Default"/>
        <w:spacing w:line="360" w:lineRule="auto"/>
        <w:rPr>
          <w:b/>
          <w:bCs/>
          <w:color w:val="auto"/>
        </w:rPr>
      </w:pPr>
    </w:p>
    <w:p w:rsidR="003F6F2D" w:rsidRPr="00FE6580" w:rsidRDefault="00F757D2" w:rsidP="00B2215F">
      <w:pPr>
        <w:pStyle w:val="Default"/>
        <w:spacing w:line="360" w:lineRule="auto"/>
        <w:jc w:val="both"/>
        <w:rPr>
          <w:b/>
          <w:color w:val="auto"/>
        </w:rPr>
      </w:pPr>
      <w:r w:rsidRPr="00FE6580">
        <w:rPr>
          <w:b/>
          <w:bCs/>
          <w:color w:val="auto"/>
        </w:rPr>
        <w:t>Table</w:t>
      </w:r>
      <w:r w:rsidR="00433EC9">
        <w:rPr>
          <w:b/>
          <w:bCs/>
          <w:color w:val="auto"/>
        </w:rPr>
        <w:t xml:space="preserve">5 </w:t>
      </w:r>
      <w:r w:rsidRPr="00FE6580">
        <w:rPr>
          <w:b/>
          <w:bCs/>
          <w:color w:val="auto"/>
        </w:rPr>
        <w:t>T</w:t>
      </w:r>
      <w:r w:rsidR="003F6F2D" w:rsidRPr="00FE6580">
        <w:rPr>
          <w:b/>
          <w:bCs/>
          <w:color w:val="auto"/>
        </w:rPr>
        <w:t xml:space="preserve">hallium(III) </w:t>
      </w:r>
      <w:r w:rsidRPr="00FE6580">
        <w:rPr>
          <w:b/>
          <w:bCs/>
          <w:color w:val="auto"/>
        </w:rPr>
        <w:t xml:space="preserve">separation </w:t>
      </w:r>
      <w:r w:rsidR="003F6F2D" w:rsidRPr="00FE6580">
        <w:rPr>
          <w:b/>
          <w:bCs/>
          <w:color w:val="auto"/>
        </w:rPr>
        <w:t xml:space="preserve">from </w:t>
      </w:r>
      <w:r w:rsidRPr="00FE6580">
        <w:rPr>
          <w:b/>
          <w:bCs/>
          <w:color w:val="auto"/>
        </w:rPr>
        <w:t xml:space="preserve">synthetic </w:t>
      </w:r>
      <w:r w:rsidR="003F6F2D" w:rsidRPr="00FE6580">
        <w:rPr>
          <w:b/>
          <w:bCs/>
          <w:color w:val="auto"/>
        </w:rPr>
        <w:t xml:space="preserve">binary mixtures </w:t>
      </w:r>
    </w:p>
    <w:tbl>
      <w:tblPr>
        <w:tblStyle w:val="TableGrid"/>
        <w:tblW w:w="8550" w:type="dxa"/>
        <w:tblInd w:w="288" w:type="dxa"/>
        <w:tblLook w:val="04A0"/>
      </w:tblPr>
      <w:tblGrid>
        <w:gridCol w:w="1260"/>
        <w:gridCol w:w="2340"/>
        <w:gridCol w:w="2520"/>
        <w:gridCol w:w="2430"/>
      </w:tblGrid>
      <w:tr w:rsidR="003F6F2D" w:rsidRPr="00FE6580" w:rsidTr="00DA5ADC">
        <w:trPr>
          <w:trHeight w:val="720"/>
        </w:trPr>
        <w:tc>
          <w:tcPr>
            <w:tcW w:w="1260" w:type="dxa"/>
            <w:tcBorders>
              <w:bottom w:val="single" w:sz="4" w:space="0" w:color="auto"/>
            </w:tcBorders>
            <w:vAlign w:val="center"/>
          </w:tcPr>
          <w:p w:rsidR="003F6F2D" w:rsidRPr="00FE6580" w:rsidRDefault="003F6F2D" w:rsidP="00DA5ADC">
            <w:pPr>
              <w:pStyle w:val="Default"/>
              <w:jc w:val="center"/>
              <w:rPr>
                <w:b/>
                <w:bCs/>
                <w:color w:val="auto"/>
              </w:rPr>
            </w:pPr>
            <w:r w:rsidRPr="00FE6580">
              <w:rPr>
                <w:b/>
                <w:bCs/>
                <w:color w:val="auto"/>
              </w:rPr>
              <w:t>Sr. No.</w:t>
            </w:r>
          </w:p>
        </w:tc>
        <w:tc>
          <w:tcPr>
            <w:tcW w:w="2340" w:type="dxa"/>
            <w:tcBorders>
              <w:bottom w:val="single" w:sz="4" w:space="0" w:color="auto"/>
            </w:tcBorders>
            <w:vAlign w:val="center"/>
          </w:tcPr>
          <w:p w:rsidR="003F6F2D" w:rsidRPr="00FE6580" w:rsidRDefault="00F757D2" w:rsidP="00DA5ADC">
            <w:pPr>
              <w:pStyle w:val="Default"/>
              <w:jc w:val="center"/>
              <w:rPr>
                <w:b/>
                <w:bCs/>
                <w:color w:val="auto"/>
              </w:rPr>
            </w:pPr>
            <w:r w:rsidRPr="00FE6580">
              <w:rPr>
                <w:b/>
                <w:bCs/>
                <w:color w:val="auto"/>
              </w:rPr>
              <w:t>Metal</w:t>
            </w:r>
          </w:p>
        </w:tc>
        <w:tc>
          <w:tcPr>
            <w:tcW w:w="2520" w:type="dxa"/>
            <w:tcBorders>
              <w:bottom w:val="single" w:sz="4" w:space="0" w:color="auto"/>
            </w:tcBorders>
            <w:vAlign w:val="center"/>
          </w:tcPr>
          <w:p w:rsidR="003F6F2D" w:rsidRPr="00FE6580" w:rsidRDefault="00F757D2" w:rsidP="00DA5ADC">
            <w:pPr>
              <w:pStyle w:val="Default"/>
              <w:jc w:val="center"/>
              <w:rPr>
                <w:b/>
                <w:bCs/>
                <w:color w:val="auto"/>
              </w:rPr>
            </w:pPr>
            <w:r w:rsidRPr="00FE6580">
              <w:rPr>
                <w:b/>
                <w:bCs/>
                <w:color w:val="auto"/>
              </w:rPr>
              <w:t>Composition</w:t>
            </w:r>
            <w:r w:rsidR="003F6F2D" w:rsidRPr="00FE6580">
              <w:rPr>
                <w:b/>
                <w:bCs/>
                <w:color w:val="auto"/>
              </w:rPr>
              <w:t>, mg</w:t>
            </w:r>
          </w:p>
        </w:tc>
        <w:tc>
          <w:tcPr>
            <w:tcW w:w="2430" w:type="dxa"/>
            <w:tcBorders>
              <w:bottom w:val="single" w:sz="4" w:space="0" w:color="auto"/>
            </w:tcBorders>
            <w:vAlign w:val="center"/>
          </w:tcPr>
          <w:p w:rsidR="003F6F2D" w:rsidRPr="00FE6580" w:rsidRDefault="003F6F2D" w:rsidP="00DA5ADC">
            <w:pPr>
              <w:pStyle w:val="Default"/>
              <w:jc w:val="center"/>
              <w:rPr>
                <w:b/>
                <w:bCs/>
                <w:color w:val="auto"/>
              </w:rPr>
            </w:pPr>
            <w:r w:rsidRPr="00FE6580">
              <w:rPr>
                <w:b/>
                <w:bCs/>
                <w:color w:val="auto"/>
              </w:rPr>
              <w:t>Average % R</w:t>
            </w:r>
            <w:r w:rsidR="00F757D2" w:rsidRPr="00FE6580">
              <w:rPr>
                <w:b/>
                <w:bCs/>
                <w:color w:val="auto"/>
              </w:rPr>
              <w:t>ecovery</w:t>
            </w:r>
          </w:p>
        </w:tc>
      </w:tr>
      <w:tr w:rsidR="0059643A" w:rsidRPr="00FE6580" w:rsidTr="00DA5ADC">
        <w:trPr>
          <w:trHeight w:val="720"/>
        </w:trPr>
        <w:tc>
          <w:tcPr>
            <w:tcW w:w="1260" w:type="dxa"/>
            <w:tcBorders>
              <w:top w:val="single" w:sz="4" w:space="0" w:color="auto"/>
              <w:left w:val="single" w:sz="4" w:space="0" w:color="auto"/>
              <w:bottom w:val="single" w:sz="4" w:space="0" w:color="auto"/>
              <w:right w:val="single" w:sz="4" w:space="0" w:color="auto"/>
            </w:tcBorders>
            <w:vAlign w:val="center"/>
          </w:tcPr>
          <w:p w:rsidR="003F6F2D" w:rsidRPr="00FE6580" w:rsidRDefault="0054260C" w:rsidP="00DA5ADC">
            <w:pPr>
              <w:pStyle w:val="Default"/>
              <w:jc w:val="center"/>
              <w:rPr>
                <w:bCs/>
                <w:color w:val="auto"/>
              </w:rPr>
            </w:pPr>
            <w:r w:rsidRPr="00FE6580">
              <w:rPr>
                <w:bCs/>
                <w:color w:val="auto"/>
              </w:rPr>
              <w:t>1</w:t>
            </w:r>
          </w:p>
        </w:tc>
        <w:tc>
          <w:tcPr>
            <w:tcW w:w="2340" w:type="dxa"/>
            <w:tcBorders>
              <w:top w:val="single" w:sz="4" w:space="0" w:color="auto"/>
              <w:left w:val="single" w:sz="4" w:space="0" w:color="auto"/>
              <w:bottom w:val="single" w:sz="4" w:space="0" w:color="auto"/>
              <w:right w:val="single" w:sz="4" w:space="0" w:color="auto"/>
            </w:tcBorders>
            <w:vAlign w:val="center"/>
          </w:tcPr>
          <w:p w:rsidR="003F6F2D" w:rsidRPr="00FE6580" w:rsidRDefault="003F6F2D" w:rsidP="00DA5ADC">
            <w:pPr>
              <w:pStyle w:val="Default"/>
              <w:jc w:val="center"/>
              <w:rPr>
                <w:bCs/>
                <w:color w:val="auto"/>
              </w:rPr>
            </w:pPr>
            <w:r w:rsidRPr="00FE6580">
              <w:rPr>
                <w:bCs/>
                <w:color w:val="auto"/>
              </w:rPr>
              <w:t>Tl(III)</w:t>
            </w:r>
          </w:p>
          <w:p w:rsidR="003F6F2D" w:rsidRPr="00FE6580" w:rsidRDefault="003F6F2D" w:rsidP="00DA5ADC">
            <w:pPr>
              <w:pStyle w:val="Default"/>
              <w:jc w:val="center"/>
              <w:rPr>
                <w:bCs/>
                <w:color w:val="auto"/>
              </w:rPr>
            </w:pPr>
            <w:r w:rsidRPr="00FE6580">
              <w:rPr>
                <w:bCs/>
                <w:color w:val="auto"/>
              </w:rPr>
              <w:t>Al(III)</w:t>
            </w:r>
          </w:p>
        </w:tc>
        <w:tc>
          <w:tcPr>
            <w:tcW w:w="2520" w:type="dxa"/>
            <w:tcBorders>
              <w:left w:val="single" w:sz="4" w:space="0" w:color="auto"/>
              <w:right w:val="single" w:sz="4" w:space="0" w:color="auto"/>
            </w:tcBorders>
            <w:vAlign w:val="center"/>
          </w:tcPr>
          <w:p w:rsidR="003F6F2D" w:rsidRPr="00FE6580" w:rsidRDefault="003F6F2D" w:rsidP="00DA5ADC">
            <w:pPr>
              <w:pStyle w:val="Default"/>
              <w:jc w:val="center"/>
              <w:rPr>
                <w:bCs/>
                <w:color w:val="auto"/>
              </w:rPr>
            </w:pPr>
            <w:r w:rsidRPr="00FE6580">
              <w:rPr>
                <w:bCs/>
                <w:color w:val="auto"/>
              </w:rPr>
              <w:t>1</w:t>
            </w:r>
            <w:r w:rsidRPr="00FE6580">
              <w:rPr>
                <w:color w:val="auto"/>
              </w:rPr>
              <w:t>.0</w:t>
            </w:r>
          </w:p>
          <w:p w:rsidR="003F6F2D" w:rsidRPr="00FE6580" w:rsidRDefault="003F6F2D" w:rsidP="00DA5ADC">
            <w:pPr>
              <w:pStyle w:val="Default"/>
              <w:jc w:val="center"/>
              <w:rPr>
                <w:bCs/>
                <w:color w:val="auto"/>
              </w:rPr>
            </w:pPr>
            <w:r w:rsidRPr="00FE6580">
              <w:rPr>
                <w:bCs/>
                <w:color w:val="auto"/>
              </w:rPr>
              <w:t>1</w:t>
            </w:r>
            <w:r w:rsidRPr="00FE6580">
              <w:rPr>
                <w:color w:val="auto"/>
              </w:rPr>
              <w:t>.0</w:t>
            </w:r>
          </w:p>
        </w:tc>
        <w:tc>
          <w:tcPr>
            <w:tcW w:w="2430" w:type="dxa"/>
            <w:tcBorders>
              <w:left w:val="single" w:sz="4" w:space="0" w:color="auto"/>
              <w:right w:val="single" w:sz="4" w:space="0" w:color="auto"/>
            </w:tcBorders>
            <w:vAlign w:val="center"/>
          </w:tcPr>
          <w:p w:rsidR="003F6F2D" w:rsidRPr="00FE6580" w:rsidRDefault="003F6F2D" w:rsidP="00DA5ADC">
            <w:pPr>
              <w:pStyle w:val="Default"/>
              <w:jc w:val="center"/>
              <w:rPr>
                <w:bCs/>
                <w:color w:val="auto"/>
              </w:rPr>
            </w:pPr>
            <w:r w:rsidRPr="00FE6580">
              <w:rPr>
                <w:bCs/>
                <w:color w:val="auto"/>
              </w:rPr>
              <w:t>99.9</w:t>
            </w:r>
          </w:p>
          <w:p w:rsidR="003F6F2D" w:rsidRPr="00FE6580" w:rsidRDefault="003F6F2D" w:rsidP="00DA5ADC">
            <w:pPr>
              <w:pStyle w:val="Default"/>
              <w:jc w:val="center"/>
              <w:rPr>
                <w:bCs/>
                <w:color w:val="auto"/>
              </w:rPr>
            </w:pPr>
            <w:r w:rsidRPr="00FE6580">
              <w:rPr>
                <w:bCs/>
                <w:color w:val="auto"/>
              </w:rPr>
              <w:t>99.9</w:t>
            </w:r>
          </w:p>
        </w:tc>
      </w:tr>
      <w:tr w:rsidR="0059643A" w:rsidRPr="00FE6580" w:rsidTr="00DA5ADC">
        <w:trPr>
          <w:trHeight w:val="720"/>
        </w:trPr>
        <w:tc>
          <w:tcPr>
            <w:tcW w:w="1260" w:type="dxa"/>
            <w:tcBorders>
              <w:top w:val="single" w:sz="4" w:space="0" w:color="auto"/>
              <w:left w:val="single" w:sz="4" w:space="0" w:color="auto"/>
              <w:bottom w:val="single" w:sz="4" w:space="0" w:color="auto"/>
              <w:right w:val="single" w:sz="4" w:space="0" w:color="auto"/>
            </w:tcBorders>
            <w:vAlign w:val="center"/>
          </w:tcPr>
          <w:p w:rsidR="008A1AC2" w:rsidRPr="00FE6580" w:rsidRDefault="0054260C" w:rsidP="00EB6DB2">
            <w:pPr>
              <w:pStyle w:val="Default"/>
              <w:jc w:val="center"/>
              <w:rPr>
                <w:bCs/>
                <w:color w:val="auto"/>
              </w:rPr>
            </w:pPr>
            <w:r w:rsidRPr="00FE6580">
              <w:rPr>
                <w:bCs/>
                <w:color w:val="auto"/>
              </w:rPr>
              <w:t>2</w:t>
            </w:r>
          </w:p>
        </w:tc>
        <w:tc>
          <w:tcPr>
            <w:tcW w:w="2340" w:type="dxa"/>
            <w:tcBorders>
              <w:top w:val="single" w:sz="4" w:space="0" w:color="auto"/>
              <w:left w:val="single" w:sz="4" w:space="0" w:color="auto"/>
              <w:bottom w:val="single" w:sz="4" w:space="0" w:color="auto"/>
              <w:right w:val="single" w:sz="4" w:space="0" w:color="auto"/>
            </w:tcBorders>
            <w:vAlign w:val="center"/>
          </w:tcPr>
          <w:p w:rsidR="008A1AC2" w:rsidRPr="00FE6580" w:rsidRDefault="008A1AC2" w:rsidP="00DA5ADC">
            <w:pPr>
              <w:pStyle w:val="Default"/>
              <w:jc w:val="center"/>
              <w:rPr>
                <w:bCs/>
                <w:color w:val="auto"/>
              </w:rPr>
            </w:pPr>
            <w:r w:rsidRPr="00FE6580">
              <w:rPr>
                <w:bCs/>
                <w:color w:val="auto"/>
              </w:rPr>
              <w:t>Tl(III)</w:t>
            </w:r>
          </w:p>
          <w:p w:rsidR="008A1AC2" w:rsidRPr="00FE6580" w:rsidRDefault="008A1AC2" w:rsidP="00DA5ADC">
            <w:pPr>
              <w:pStyle w:val="Default"/>
              <w:jc w:val="center"/>
              <w:rPr>
                <w:bCs/>
                <w:color w:val="auto"/>
              </w:rPr>
            </w:pPr>
            <w:r w:rsidRPr="00FE6580">
              <w:rPr>
                <w:bCs/>
                <w:color w:val="auto"/>
              </w:rPr>
              <w:t>Cd(II)</w:t>
            </w:r>
          </w:p>
        </w:tc>
        <w:tc>
          <w:tcPr>
            <w:tcW w:w="2520" w:type="dxa"/>
            <w:tcBorders>
              <w:top w:val="single" w:sz="4" w:space="0" w:color="auto"/>
              <w:left w:val="single" w:sz="4" w:space="0" w:color="auto"/>
              <w:right w:val="single" w:sz="4" w:space="0" w:color="auto"/>
            </w:tcBorders>
            <w:vAlign w:val="center"/>
          </w:tcPr>
          <w:p w:rsidR="008A1AC2" w:rsidRPr="00FE6580" w:rsidRDefault="008A1AC2" w:rsidP="00DA5ADC">
            <w:pPr>
              <w:pStyle w:val="Default"/>
              <w:jc w:val="center"/>
              <w:rPr>
                <w:bCs/>
                <w:color w:val="auto"/>
              </w:rPr>
            </w:pPr>
            <w:r w:rsidRPr="00FE6580">
              <w:rPr>
                <w:bCs/>
                <w:color w:val="auto"/>
              </w:rPr>
              <w:t>1</w:t>
            </w:r>
            <w:r w:rsidRPr="00FE6580">
              <w:rPr>
                <w:color w:val="auto"/>
              </w:rPr>
              <w:t>.0</w:t>
            </w:r>
          </w:p>
          <w:p w:rsidR="008A1AC2" w:rsidRPr="00FE6580" w:rsidRDefault="008A1AC2" w:rsidP="00DA5ADC">
            <w:pPr>
              <w:pStyle w:val="Default"/>
              <w:jc w:val="center"/>
              <w:rPr>
                <w:bCs/>
                <w:color w:val="auto"/>
              </w:rPr>
            </w:pPr>
            <w:r w:rsidRPr="00FE6580">
              <w:rPr>
                <w:bCs/>
                <w:color w:val="auto"/>
              </w:rPr>
              <w:t>1</w:t>
            </w:r>
            <w:r w:rsidRPr="00FE6580">
              <w:rPr>
                <w:color w:val="auto"/>
              </w:rPr>
              <w:t>.0</w:t>
            </w:r>
          </w:p>
        </w:tc>
        <w:tc>
          <w:tcPr>
            <w:tcW w:w="2430" w:type="dxa"/>
            <w:tcBorders>
              <w:top w:val="single" w:sz="4" w:space="0" w:color="auto"/>
              <w:left w:val="single" w:sz="4" w:space="0" w:color="auto"/>
              <w:right w:val="single" w:sz="4" w:space="0" w:color="auto"/>
            </w:tcBorders>
            <w:vAlign w:val="center"/>
          </w:tcPr>
          <w:p w:rsidR="008A1AC2" w:rsidRPr="00FE6580" w:rsidRDefault="008A1AC2" w:rsidP="00DA5ADC">
            <w:pPr>
              <w:pStyle w:val="Default"/>
              <w:jc w:val="center"/>
              <w:rPr>
                <w:bCs/>
                <w:color w:val="auto"/>
              </w:rPr>
            </w:pPr>
            <w:r w:rsidRPr="00FE6580">
              <w:rPr>
                <w:bCs/>
                <w:color w:val="auto"/>
              </w:rPr>
              <w:t>99.9</w:t>
            </w:r>
          </w:p>
          <w:p w:rsidR="008A1AC2" w:rsidRPr="00FE6580" w:rsidRDefault="008A1AC2" w:rsidP="00DA5ADC">
            <w:pPr>
              <w:pStyle w:val="Default"/>
              <w:jc w:val="center"/>
              <w:rPr>
                <w:bCs/>
                <w:color w:val="auto"/>
              </w:rPr>
            </w:pPr>
            <w:r w:rsidRPr="00FE6580">
              <w:rPr>
                <w:bCs/>
                <w:color w:val="auto"/>
              </w:rPr>
              <w:t>99.8</w:t>
            </w:r>
          </w:p>
        </w:tc>
      </w:tr>
      <w:tr w:rsidR="0059643A" w:rsidRPr="00FE6580" w:rsidTr="00DA5ADC">
        <w:trPr>
          <w:trHeight w:val="720"/>
        </w:trPr>
        <w:tc>
          <w:tcPr>
            <w:tcW w:w="1260" w:type="dxa"/>
            <w:tcBorders>
              <w:top w:val="single" w:sz="4" w:space="0" w:color="auto"/>
              <w:left w:val="single" w:sz="4" w:space="0" w:color="auto"/>
              <w:bottom w:val="single" w:sz="4" w:space="0" w:color="auto"/>
              <w:right w:val="single" w:sz="4" w:space="0" w:color="auto"/>
            </w:tcBorders>
            <w:vAlign w:val="center"/>
          </w:tcPr>
          <w:p w:rsidR="003F6F2D" w:rsidRPr="00FE6580" w:rsidRDefault="0054260C" w:rsidP="00EB6DB2">
            <w:pPr>
              <w:pStyle w:val="Default"/>
              <w:jc w:val="center"/>
              <w:rPr>
                <w:bCs/>
                <w:color w:val="auto"/>
              </w:rPr>
            </w:pPr>
            <w:r w:rsidRPr="00FE6580">
              <w:rPr>
                <w:bCs/>
                <w:color w:val="auto"/>
              </w:rPr>
              <w:t>3</w:t>
            </w:r>
          </w:p>
        </w:tc>
        <w:tc>
          <w:tcPr>
            <w:tcW w:w="2340" w:type="dxa"/>
            <w:tcBorders>
              <w:top w:val="single" w:sz="4" w:space="0" w:color="auto"/>
              <w:left w:val="single" w:sz="4" w:space="0" w:color="auto"/>
              <w:bottom w:val="single" w:sz="4" w:space="0" w:color="auto"/>
              <w:right w:val="single" w:sz="4" w:space="0" w:color="auto"/>
            </w:tcBorders>
            <w:vAlign w:val="center"/>
          </w:tcPr>
          <w:p w:rsidR="003F6F2D" w:rsidRPr="00FE6580" w:rsidRDefault="003F6F2D" w:rsidP="00DA5ADC">
            <w:pPr>
              <w:pStyle w:val="Default"/>
              <w:jc w:val="center"/>
              <w:rPr>
                <w:bCs/>
                <w:color w:val="auto"/>
              </w:rPr>
            </w:pPr>
            <w:r w:rsidRPr="00FE6580">
              <w:rPr>
                <w:bCs/>
                <w:color w:val="auto"/>
              </w:rPr>
              <w:t>Tl(III)</w:t>
            </w:r>
          </w:p>
          <w:p w:rsidR="003F6F2D" w:rsidRPr="00FE6580" w:rsidRDefault="003F6F2D" w:rsidP="00DA5ADC">
            <w:pPr>
              <w:pStyle w:val="Default"/>
              <w:jc w:val="center"/>
              <w:rPr>
                <w:bCs/>
                <w:color w:val="auto"/>
              </w:rPr>
            </w:pPr>
            <w:r w:rsidRPr="00FE6580">
              <w:rPr>
                <w:bCs/>
                <w:color w:val="auto"/>
              </w:rPr>
              <w:t>Fe(III)</w:t>
            </w:r>
          </w:p>
        </w:tc>
        <w:tc>
          <w:tcPr>
            <w:tcW w:w="2520" w:type="dxa"/>
            <w:tcBorders>
              <w:left w:val="single" w:sz="4" w:space="0" w:color="auto"/>
              <w:right w:val="single" w:sz="4" w:space="0" w:color="auto"/>
            </w:tcBorders>
            <w:vAlign w:val="center"/>
          </w:tcPr>
          <w:p w:rsidR="003F6F2D" w:rsidRPr="00FE6580" w:rsidRDefault="003F6F2D" w:rsidP="00DA5ADC">
            <w:pPr>
              <w:pStyle w:val="Default"/>
              <w:jc w:val="center"/>
              <w:rPr>
                <w:bCs/>
                <w:color w:val="auto"/>
              </w:rPr>
            </w:pPr>
            <w:r w:rsidRPr="00FE6580">
              <w:rPr>
                <w:bCs/>
                <w:color w:val="auto"/>
              </w:rPr>
              <w:t>1</w:t>
            </w:r>
            <w:r w:rsidRPr="00FE6580">
              <w:rPr>
                <w:color w:val="auto"/>
              </w:rPr>
              <w:t>.0</w:t>
            </w:r>
          </w:p>
          <w:p w:rsidR="003F6F2D" w:rsidRPr="00FE6580" w:rsidRDefault="003F6F2D" w:rsidP="00DA5ADC">
            <w:pPr>
              <w:pStyle w:val="Default"/>
              <w:jc w:val="center"/>
              <w:rPr>
                <w:bCs/>
                <w:color w:val="auto"/>
              </w:rPr>
            </w:pPr>
            <w:r w:rsidRPr="00FE6580">
              <w:rPr>
                <w:bCs/>
                <w:color w:val="auto"/>
              </w:rPr>
              <w:t>1</w:t>
            </w:r>
            <w:r w:rsidRPr="00FE6580">
              <w:rPr>
                <w:color w:val="auto"/>
              </w:rPr>
              <w:t>.0</w:t>
            </w:r>
          </w:p>
        </w:tc>
        <w:tc>
          <w:tcPr>
            <w:tcW w:w="2430" w:type="dxa"/>
            <w:tcBorders>
              <w:left w:val="single" w:sz="4" w:space="0" w:color="auto"/>
              <w:right w:val="single" w:sz="4" w:space="0" w:color="auto"/>
            </w:tcBorders>
            <w:vAlign w:val="center"/>
          </w:tcPr>
          <w:p w:rsidR="003F6F2D" w:rsidRPr="00FE6580" w:rsidRDefault="003F6F2D" w:rsidP="00DA5ADC">
            <w:pPr>
              <w:pStyle w:val="Default"/>
              <w:jc w:val="center"/>
              <w:rPr>
                <w:bCs/>
                <w:color w:val="auto"/>
              </w:rPr>
            </w:pPr>
            <w:r w:rsidRPr="00FE6580">
              <w:rPr>
                <w:bCs/>
                <w:color w:val="auto"/>
              </w:rPr>
              <w:t>99.7</w:t>
            </w:r>
          </w:p>
          <w:p w:rsidR="003F6F2D" w:rsidRPr="00FE6580" w:rsidRDefault="003F6F2D" w:rsidP="00DA5ADC">
            <w:pPr>
              <w:pStyle w:val="Default"/>
              <w:jc w:val="center"/>
              <w:rPr>
                <w:bCs/>
                <w:color w:val="auto"/>
              </w:rPr>
            </w:pPr>
            <w:r w:rsidRPr="00FE6580">
              <w:rPr>
                <w:bCs/>
                <w:color w:val="auto"/>
              </w:rPr>
              <w:t>99.9</w:t>
            </w:r>
          </w:p>
        </w:tc>
      </w:tr>
      <w:tr w:rsidR="0059643A" w:rsidRPr="00FE6580" w:rsidTr="00DA5ADC">
        <w:trPr>
          <w:trHeight w:val="720"/>
        </w:trPr>
        <w:tc>
          <w:tcPr>
            <w:tcW w:w="1260" w:type="dxa"/>
            <w:tcBorders>
              <w:top w:val="single" w:sz="4" w:space="0" w:color="auto"/>
              <w:left w:val="single" w:sz="4" w:space="0" w:color="auto"/>
              <w:bottom w:val="single" w:sz="4" w:space="0" w:color="auto"/>
              <w:right w:val="single" w:sz="4" w:space="0" w:color="auto"/>
            </w:tcBorders>
            <w:vAlign w:val="center"/>
          </w:tcPr>
          <w:p w:rsidR="008A1AC2" w:rsidRPr="00FE6580" w:rsidRDefault="0054260C" w:rsidP="00EB6DB2">
            <w:pPr>
              <w:pStyle w:val="Default"/>
              <w:jc w:val="center"/>
              <w:rPr>
                <w:bCs/>
                <w:color w:val="auto"/>
              </w:rPr>
            </w:pPr>
            <w:r w:rsidRPr="00FE6580">
              <w:rPr>
                <w:bCs/>
                <w:color w:val="auto"/>
              </w:rPr>
              <w:t>4</w:t>
            </w:r>
          </w:p>
        </w:tc>
        <w:tc>
          <w:tcPr>
            <w:tcW w:w="2340" w:type="dxa"/>
            <w:tcBorders>
              <w:top w:val="single" w:sz="4" w:space="0" w:color="auto"/>
              <w:left w:val="single" w:sz="4" w:space="0" w:color="auto"/>
              <w:bottom w:val="single" w:sz="4" w:space="0" w:color="auto"/>
              <w:right w:val="single" w:sz="4" w:space="0" w:color="auto"/>
            </w:tcBorders>
            <w:vAlign w:val="center"/>
          </w:tcPr>
          <w:p w:rsidR="008A1AC2" w:rsidRPr="00FE6580" w:rsidRDefault="008A1AC2" w:rsidP="00DA5ADC">
            <w:pPr>
              <w:pStyle w:val="Default"/>
              <w:jc w:val="center"/>
              <w:rPr>
                <w:bCs/>
                <w:color w:val="auto"/>
              </w:rPr>
            </w:pPr>
            <w:r w:rsidRPr="00FE6580">
              <w:rPr>
                <w:bCs/>
                <w:color w:val="auto"/>
              </w:rPr>
              <w:t>Tl(III)</w:t>
            </w:r>
          </w:p>
          <w:p w:rsidR="008A1AC2" w:rsidRPr="00FE6580" w:rsidRDefault="008A1AC2" w:rsidP="00DA5ADC">
            <w:pPr>
              <w:pStyle w:val="Default"/>
              <w:jc w:val="center"/>
              <w:rPr>
                <w:bCs/>
                <w:color w:val="auto"/>
              </w:rPr>
            </w:pPr>
            <w:r w:rsidRPr="00FE6580">
              <w:rPr>
                <w:bCs/>
                <w:color w:val="auto"/>
              </w:rPr>
              <w:t>Pb(II)</w:t>
            </w:r>
          </w:p>
        </w:tc>
        <w:tc>
          <w:tcPr>
            <w:tcW w:w="2520" w:type="dxa"/>
            <w:tcBorders>
              <w:left w:val="single" w:sz="4" w:space="0" w:color="auto"/>
              <w:right w:val="single" w:sz="4" w:space="0" w:color="auto"/>
            </w:tcBorders>
            <w:vAlign w:val="center"/>
          </w:tcPr>
          <w:p w:rsidR="008A1AC2" w:rsidRPr="00FE6580" w:rsidRDefault="008A1AC2" w:rsidP="00DA5ADC">
            <w:pPr>
              <w:pStyle w:val="Default"/>
              <w:jc w:val="center"/>
              <w:rPr>
                <w:bCs/>
                <w:color w:val="auto"/>
              </w:rPr>
            </w:pPr>
            <w:r w:rsidRPr="00FE6580">
              <w:rPr>
                <w:bCs/>
                <w:color w:val="auto"/>
              </w:rPr>
              <w:t>1</w:t>
            </w:r>
            <w:r w:rsidRPr="00FE6580">
              <w:rPr>
                <w:color w:val="auto"/>
              </w:rPr>
              <w:t>.0</w:t>
            </w:r>
          </w:p>
          <w:p w:rsidR="008A1AC2" w:rsidRPr="00FE6580" w:rsidRDefault="008A1AC2" w:rsidP="00DA5ADC">
            <w:pPr>
              <w:pStyle w:val="Default"/>
              <w:jc w:val="center"/>
              <w:rPr>
                <w:bCs/>
                <w:color w:val="auto"/>
              </w:rPr>
            </w:pPr>
            <w:r w:rsidRPr="00FE6580">
              <w:rPr>
                <w:bCs/>
                <w:color w:val="auto"/>
              </w:rPr>
              <w:t>1</w:t>
            </w:r>
            <w:r w:rsidRPr="00FE6580">
              <w:rPr>
                <w:color w:val="auto"/>
              </w:rPr>
              <w:t>.0</w:t>
            </w:r>
          </w:p>
        </w:tc>
        <w:tc>
          <w:tcPr>
            <w:tcW w:w="2430" w:type="dxa"/>
            <w:tcBorders>
              <w:left w:val="single" w:sz="4" w:space="0" w:color="auto"/>
              <w:right w:val="single" w:sz="4" w:space="0" w:color="auto"/>
            </w:tcBorders>
            <w:vAlign w:val="center"/>
          </w:tcPr>
          <w:p w:rsidR="008A1AC2" w:rsidRPr="00FE6580" w:rsidRDefault="008A1AC2" w:rsidP="00DA5ADC">
            <w:pPr>
              <w:pStyle w:val="Default"/>
              <w:jc w:val="center"/>
              <w:rPr>
                <w:bCs/>
                <w:color w:val="auto"/>
              </w:rPr>
            </w:pPr>
            <w:r w:rsidRPr="00FE6580">
              <w:rPr>
                <w:bCs/>
                <w:color w:val="auto"/>
              </w:rPr>
              <w:t>99.8</w:t>
            </w:r>
          </w:p>
          <w:p w:rsidR="008A1AC2" w:rsidRPr="00FE6580" w:rsidRDefault="008A1AC2" w:rsidP="00DA5ADC">
            <w:pPr>
              <w:pStyle w:val="Default"/>
              <w:jc w:val="center"/>
              <w:rPr>
                <w:bCs/>
                <w:color w:val="auto"/>
              </w:rPr>
            </w:pPr>
            <w:r w:rsidRPr="00FE6580">
              <w:rPr>
                <w:bCs/>
                <w:color w:val="auto"/>
              </w:rPr>
              <w:t>99.7</w:t>
            </w:r>
          </w:p>
        </w:tc>
      </w:tr>
      <w:tr w:rsidR="0059643A" w:rsidRPr="00FE6580" w:rsidTr="00DA5ADC">
        <w:trPr>
          <w:trHeight w:val="720"/>
        </w:trPr>
        <w:tc>
          <w:tcPr>
            <w:tcW w:w="1260" w:type="dxa"/>
            <w:tcBorders>
              <w:top w:val="single" w:sz="4" w:space="0" w:color="auto"/>
              <w:left w:val="single" w:sz="4" w:space="0" w:color="auto"/>
              <w:bottom w:val="single" w:sz="4" w:space="0" w:color="auto"/>
              <w:right w:val="single" w:sz="4" w:space="0" w:color="auto"/>
            </w:tcBorders>
            <w:vAlign w:val="center"/>
          </w:tcPr>
          <w:p w:rsidR="008A1AC2" w:rsidRPr="00FE6580" w:rsidRDefault="0054260C" w:rsidP="00EB6DB2">
            <w:pPr>
              <w:pStyle w:val="Default"/>
              <w:jc w:val="center"/>
              <w:rPr>
                <w:bCs/>
                <w:color w:val="auto"/>
              </w:rPr>
            </w:pPr>
            <w:r w:rsidRPr="00FE6580">
              <w:rPr>
                <w:bCs/>
                <w:color w:val="auto"/>
              </w:rPr>
              <w:t>5</w:t>
            </w:r>
          </w:p>
        </w:tc>
        <w:tc>
          <w:tcPr>
            <w:tcW w:w="2340" w:type="dxa"/>
            <w:tcBorders>
              <w:top w:val="single" w:sz="4" w:space="0" w:color="auto"/>
              <w:left w:val="single" w:sz="4" w:space="0" w:color="auto"/>
              <w:bottom w:val="single" w:sz="4" w:space="0" w:color="auto"/>
              <w:right w:val="single" w:sz="4" w:space="0" w:color="auto"/>
            </w:tcBorders>
            <w:vAlign w:val="center"/>
          </w:tcPr>
          <w:p w:rsidR="008A1AC2" w:rsidRPr="00FE6580" w:rsidRDefault="008A1AC2" w:rsidP="00DA5ADC">
            <w:pPr>
              <w:pStyle w:val="Default"/>
              <w:jc w:val="center"/>
              <w:rPr>
                <w:bCs/>
                <w:color w:val="auto"/>
              </w:rPr>
            </w:pPr>
            <w:r w:rsidRPr="00FE6580">
              <w:rPr>
                <w:bCs/>
                <w:color w:val="auto"/>
              </w:rPr>
              <w:t>Tl(III)</w:t>
            </w:r>
          </w:p>
          <w:p w:rsidR="008A1AC2" w:rsidRPr="00FE6580" w:rsidRDefault="008A1AC2" w:rsidP="00DA5ADC">
            <w:pPr>
              <w:pStyle w:val="Default"/>
              <w:jc w:val="center"/>
              <w:rPr>
                <w:bCs/>
                <w:color w:val="auto"/>
              </w:rPr>
            </w:pPr>
            <w:r w:rsidRPr="00FE6580">
              <w:rPr>
                <w:bCs/>
                <w:color w:val="auto"/>
              </w:rPr>
              <w:t>Sb(III)</w:t>
            </w:r>
          </w:p>
        </w:tc>
        <w:tc>
          <w:tcPr>
            <w:tcW w:w="2520" w:type="dxa"/>
            <w:tcBorders>
              <w:left w:val="single" w:sz="4" w:space="0" w:color="auto"/>
              <w:right w:val="single" w:sz="4" w:space="0" w:color="auto"/>
            </w:tcBorders>
            <w:vAlign w:val="center"/>
          </w:tcPr>
          <w:p w:rsidR="008A1AC2" w:rsidRPr="00FE6580" w:rsidRDefault="008A1AC2" w:rsidP="00DA5ADC">
            <w:pPr>
              <w:pStyle w:val="Default"/>
              <w:jc w:val="center"/>
              <w:rPr>
                <w:bCs/>
                <w:color w:val="auto"/>
              </w:rPr>
            </w:pPr>
            <w:r w:rsidRPr="00FE6580">
              <w:rPr>
                <w:bCs/>
                <w:color w:val="auto"/>
              </w:rPr>
              <w:t>1</w:t>
            </w:r>
            <w:r w:rsidRPr="00FE6580">
              <w:rPr>
                <w:color w:val="auto"/>
              </w:rPr>
              <w:t>.0</w:t>
            </w:r>
          </w:p>
          <w:p w:rsidR="008A1AC2" w:rsidRPr="00FE6580" w:rsidRDefault="008A1AC2" w:rsidP="00DA5ADC">
            <w:pPr>
              <w:pStyle w:val="Default"/>
              <w:jc w:val="center"/>
              <w:rPr>
                <w:bCs/>
                <w:color w:val="auto"/>
              </w:rPr>
            </w:pPr>
            <w:r w:rsidRPr="00FE6580">
              <w:rPr>
                <w:bCs/>
                <w:color w:val="auto"/>
              </w:rPr>
              <w:t>1</w:t>
            </w:r>
            <w:r w:rsidRPr="00FE6580">
              <w:rPr>
                <w:color w:val="auto"/>
              </w:rPr>
              <w:t>.0</w:t>
            </w:r>
          </w:p>
        </w:tc>
        <w:tc>
          <w:tcPr>
            <w:tcW w:w="2430" w:type="dxa"/>
            <w:tcBorders>
              <w:left w:val="single" w:sz="4" w:space="0" w:color="auto"/>
              <w:right w:val="single" w:sz="4" w:space="0" w:color="auto"/>
            </w:tcBorders>
            <w:vAlign w:val="center"/>
          </w:tcPr>
          <w:p w:rsidR="008A1AC2" w:rsidRPr="00FE6580" w:rsidRDefault="008A1AC2" w:rsidP="00DA5ADC">
            <w:pPr>
              <w:pStyle w:val="Default"/>
              <w:jc w:val="center"/>
              <w:rPr>
                <w:bCs/>
                <w:color w:val="auto"/>
              </w:rPr>
            </w:pPr>
            <w:r w:rsidRPr="00FE6580">
              <w:rPr>
                <w:bCs/>
                <w:color w:val="auto"/>
              </w:rPr>
              <w:t>99.8</w:t>
            </w:r>
          </w:p>
          <w:p w:rsidR="008A1AC2" w:rsidRPr="00FE6580" w:rsidRDefault="008A1AC2" w:rsidP="00DA5ADC">
            <w:pPr>
              <w:pStyle w:val="Default"/>
              <w:jc w:val="center"/>
              <w:rPr>
                <w:bCs/>
                <w:color w:val="auto"/>
              </w:rPr>
            </w:pPr>
            <w:r w:rsidRPr="00FE6580">
              <w:rPr>
                <w:bCs/>
                <w:color w:val="auto"/>
              </w:rPr>
              <w:t>99.7</w:t>
            </w:r>
          </w:p>
        </w:tc>
      </w:tr>
      <w:tr w:rsidR="0059643A" w:rsidRPr="00FE6580" w:rsidTr="00DA5ADC">
        <w:trPr>
          <w:trHeight w:val="720"/>
        </w:trPr>
        <w:tc>
          <w:tcPr>
            <w:tcW w:w="1260" w:type="dxa"/>
            <w:tcBorders>
              <w:top w:val="single" w:sz="4" w:space="0" w:color="auto"/>
              <w:left w:val="single" w:sz="4" w:space="0" w:color="auto"/>
              <w:bottom w:val="single" w:sz="4" w:space="0" w:color="auto"/>
              <w:right w:val="single" w:sz="4" w:space="0" w:color="auto"/>
            </w:tcBorders>
            <w:vAlign w:val="center"/>
          </w:tcPr>
          <w:p w:rsidR="003F6F2D" w:rsidRPr="00FE6580" w:rsidRDefault="0054260C" w:rsidP="00EB6DB2">
            <w:pPr>
              <w:pStyle w:val="Default"/>
              <w:jc w:val="center"/>
              <w:rPr>
                <w:bCs/>
                <w:color w:val="auto"/>
              </w:rPr>
            </w:pPr>
            <w:r w:rsidRPr="00FE6580">
              <w:rPr>
                <w:bCs/>
                <w:color w:val="auto"/>
              </w:rPr>
              <w:t>6</w:t>
            </w:r>
          </w:p>
        </w:tc>
        <w:tc>
          <w:tcPr>
            <w:tcW w:w="2340" w:type="dxa"/>
            <w:tcBorders>
              <w:top w:val="single" w:sz="4" w:space="0" w:color="auto"/>
              <w:left w:val="single" w:sz="4" w:space="0" w:color="auto"/>
              <w:bottom w:val="single" w:sz="4" w:space="0" w:color="auto"/>
              <w:right w:val="single" w:sz="4" w:space="0" w:color="auto"/>
            </w:tcBorders>
            <w:vAlign w:val="center"/>
          </w:tcPr>
          <w:p w:rsidR="003F6F2D" w:rsidRPr="00FE6580" w:rsidRDefault="003F6F2D" w:rsidP="00DA5ADC">
            <w:pPr>
              <w:pStyle w:val="Default"/>
              <w:jc w:val="center"/>
              <w:rPr>
                <w:bCs/>
                <w:color w:val="auto"/>
              </w:rPr>
            </w:pPr>
            <w:r w:rsidRPr="00FE6580">
              <w:rPr>
                <w:bCs/>
                <w:color w:val="auto"/>
              </w:rPr>
              <w:t>Tl(III)</w:t>
            </w:r>
          </w:p>
          <w:p w:rsidR="003F6F2D" w:rsidRPr="00FE6580" w:rsidRDefault="003F6F2D" w:rsidP="00DA5ADC">
            <w:pPr>
              <w:pStyle w:val="Default"/>
              <w:jc w:val="center"/>
              <w:rPr>
                <w:bCs/>
                <w:color w:val="auto"/>
              </w:rPr>
            </w:pPr>
            <w:r w:rsidRPr="00FE6580">
              <w:rPr>
                <w:bCs/>
                <w:color w:val="auto"/>
              </w:rPr>
              <w:t>Th(IV)</w:t>
            </w:r>
          </w:p>
        </w:tc>
        <w:tc>
          <w:tcPr>
            <w:tcW w:w="2520" w:type="dxa"/>
            <w:tcBorders>
              <w:left w:val="single" w:sz="4" w:space="0" w:color="auto"/>
              <w:right w:val="single" w:sz="4" w:space="0" w:color="auto"/>
            </w:tcBorders>
            <w:vAlign w:val="center"/>
          </w:tcPr>
          <w:p w:rsidR="003F6F2D" w:rsidRPr="00FE6580" w:rsidRDefault="003F6F2D" w:rsidP="00DA5ADC">
            <w:pPr>
              <w:pStyle w:val="Default"/>
              <w:jc w:val="center"/>
              <w:rPr>
                <w:bCs/>
                <w:color w:val="auto"/>
              </w:rPr>
            </w:pPr>
            <w:r w:rsidRPr="00FE6580">
              <w:rPr>
                <w:bCs/>
                <w:color w:val="auto"/>
              </w:rPr>
              <w:t>1</w:t>
            </w:r>
            <w:r w:rsidRPr="00FE6580">
              <w:rPr>
                <w:color w:val="auto"/>
              </w:rPr>
              <w:t>.0</w:t>
            </w:r>
          </w:p>
          <w:p w:rsidR="003F6F2D" w:rsidRPr="00FE6580" w:rsidRDefault="003F6F2D" w:rsidP="00DA5ADC">
            <w:pPr>
              <w:pStyle w:val="Default"/>
              <w:jc w:val="center"/>
              <w:rPr>
                <w:bCs/>
                <w:color w:val="auto"/>
              </w:rPr>
            </w:pPr>
            <w:r w:rsidRPr="00FE6580">
              <w:rPr>
                <w:bCs/>
                <w:color w:val="auto"/>
              </w:rPr>
              <w:t>1</w:t>
            </w:r>
            <w:r w:rsidRPr="00FE6580">
              <w:rPr>
                <w:color w:val="auto"/>
              </w:rPr>
              <w:t>.0</w:t>
            </w:r>
          </w:p>
        </w:tc>
        <w:tc>
          <w:tcPr>
            <w:tcW w:w="2430" w:type="dxa"/>
            <w:tcBorders>
              <w:left w:val="single" w:sz="4" w:space="0" w:color="auto"/>
              <w:right w:val="single" w:sz="4" w:space="0" w:color="auto"/>
            </w:tcBorders>
            <w:vAlign w:val="center"/>
          </w:tcPr>
          <w:p w:rsidR="003F6F2D" w:rsidRPr="00FE6580" w:rsidRDefault="003F6F2D" w:rsidP="00DA5ADC">
            <w:pPr>
              <w:pStyle w:val="Default"/>
              <w:jc w:val="center"/>
              <w:rPr>
                <w:bCs/>
                <w:color w:val="auto"/>
              </w:rPr>
            </w:pPr>
            <w:r w:rsidRPr="00FE6580">
              <w:rPr>
                <w:bCs/>
                <w:color w:val="auto"/>
              </w:rPr>
              <w:t>99.9</w:t>
            </w:r>
          </w:p>
          <w:p w:rsidR="003F6F2D" w:rsidRPr="00FE6580" w:rsidRDefault="003F6F2D" w:rsidP="00DA5ADC">
            <w:pPr>
              <w:pStyle w:val="Default"/>
              <w:jc w:val="center"/>
              <w:rPr>
                <w:bCs/>
                <w:color w:val="auto"/>
              </w:rPr>
            </w:pPr>
            <w:r w:rsidRPr="00FE6580">
              <w:rPr>
                <w:bCs/>
                <w:color w:val="auto"/>
              </w:rPr>
              <w:t>99.8</w:t>
            </w:r>
          </w:p>
        </w:tc>
      </w:tr>
    </w:tbl>
    <w:p w:rsidR="003F6F2D" w:rsidRPr="00FE6580" w:rsidRDefault="003F6F2D" w:rsidP="002B4D2C">
      <w:pPr>
        <w:spacing w:after="0" w:line="360" w:lineRule="auto"/>
        <w:jc w:val="both"/>
        <w:rPr>
          <w:b/>
        </w:rPr>
      </w:pPr>
    </w:p>
    <w:p w:rsidR="003F6F2D" w:rsidRPr="00FE6580" w:rsidRDefault="003F6F2D" w:rsidP="002B4D2C">
      <w:pPr>
        <w:spacing w:after="0" w:line="360" w:lineRule="auto"/>
        <w:jc w:val="both"/>
        <w:rPr>
          <w:b/>
        </w:rPr>
      </w:pPr>
    </w:p>
    <w:p w:rsidR="003F6F2D" w:rsidRPr="00FE6580" w:rsidRDefault="003F6F2D" w:rsidP="002B4D2C">
      <w:pPr>
        <w:spacing w:after="0" w:line="360" w:lineRule="auto"/>
        <w:jc w:val="both"/>
        <w:rPr>
          <w:b/>
        </w:rPr>
      </w:pPr>
    </w:p>
    <w:p w:rsidR="003F6F2D" w:rsidRPr="00FE6580" w:rsidRDefault="003F6F2D" w:rsidP="002B4D2C">
      <w:pPr>
        <w:spacing w:after="0" w:line="360" w:lineRule="auto"/>
        <w:jc w:val="both"/>
        <w:rPr>
          <w:b/>
        </w:rPr>
      </w:pPr>
    </w:p>
    <w:p w:rsidR="003F6F2D" w:rsidRPr="00FE6580" w:rsidRDefault="008B004F" w:rsidP="009B1EAD">
      <w:pPr>
        <w:rPr>
          <w:b/>
        </w:rPr>
      </w:pPr>
      <w:r w:rsidRPr="00FE6580">
        <w:rPr>
          <w:b/>
        </w:rPr>
        <w:br w:type="page"/>
      </w:r>
      <w:r w:rsidR="009B1EAD" w:rsidRPr="00FE6580">
        <w:rPr>
          <w:b/>
        </w:rPr>
        <w:lastRenderedPageBreak/>
        <w:t xml:space="preserve">Table </w:t>
      </w:r>
      <w:r w:rsidR="00433EC9">
        <w:rPr>
          <w:b/>
        </w:rPr>
        <w:t xml:space="preserve">6 </w:t>
      </w:r>
      <w:r w:rsidR="00F04B25">
        <w:rPr>
          <w:b/>
        </w:rPr>
        <w:t>A</w:t>
      </w:r>
      <w:r w:rsidR="00F757D2" w:rsidRPr="00FE6580">
        <w:rPr>
          <w:b/>
        </w:rPr>
        <w:t>nalysis</w:t>
      </w:r>
      <w:r w:rsidR="003F6F2D" w:rsidRPr="00FE6580">
        <w:rPr>
          <w:b/>
        </w:rPr>
        <w:t xml:space="preserve"> of thallium</w:t>
      </w:r>
      <w:r w:rsidR="00195D3C" w:rsidRPr="00FE6580">
        <w:rPr>
          <w:b/>
        </w:rPr>
        <w:t>(III)</w:t>
      </w:r>
      <w:r w:rsidR="007219FC" w:rsidRPr="00FE6580">
        <w:rPr>
          <w:b/>
        </w:rPr>
        <w:t xml:space="preserve"> from</w:t>
      </w:r>
      <w:r w:rsidR="003F6F2D" w:rsidRPr="00FE6580">
        <w:rPr>
          <w:b/>
        </w:rPr>
        <w:t xml:space="preserve"> synthetic </w:t>
      </w:r>
      <w:r w:rsidR="00195D3C" w:rsidRPr="00FE6580">
        <w:rPr>
          <w:b/>
        </w:rPr>
        <w:t xml:space="preserve">ternary </w:t>
      </w:r>
      <w:r w:rsidR="00A46702" w:rsidRPr="00FE6580">
        <w:rPr>
          <w:b/>
        </w:rPr>
        <w:t>mixtures</w:t>
      </w:r>
    </w:p>
    <w:tbl>
      <w:tblPr>
        <w:tblW w:w="8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3420"/>
        <w:gridCol w:w="1890"/>
        <w:gridCol w:w="1620"/>
      </w:tblGrid>
      <w:tr w:rsidR="003F6F2D" w:rsidRPr="00FE6580" w:rsidTr="00F2199A">
        <w:trPr>
          <w:trHeight w:val="576"/>
        </w:trPr>
        <w:tc>
          <w:tcPr>
            <w:tcW w:w="1170" w:type="dxa"/>
            <w:vAlign w:val="center"/>
          </w:tcPr>
          <w:p w:rsidR="003F6F2D" w:rsidRPr="00FE6580" w:rsidRDefault="003F6F2D" w:rsidP="00F2199A">
            <w:pPr>
              <w:pStyle w:val="Default"/>
              <w:jc w:val="center"/>
              <w:rPr>
                <w:b/>
                <w:bCs/>
                <w:color w:val="auto"/>
              </w:rPr>
            </w:pPr>
            <w:r w:rsidRPr="00FE6580">
              <w:rPr>
                <w:b/>
                <w:bCs/>
                <w:color w:val="auto"/>
              </w:rPr>
              <w:t>Sr. No.</w:t>
            </w:r>
          </w:p>
        </w:tc>
        <w:tc>
          <w:tcPr>
            <w:tcW w:w="3420" w:type="dxa"/>
            <w:vAlign w:val="center"/>
          </w:tcPr>
          <w:p w:rsidR="003F6F2D" w:rsidRPr="00FE6580" w:rsidRDefault="003F6F2D" w:rsidP="00F2199A">
            <w:pPr>
              <w:pStyle w:val="Default"/>
              <w:jc w:val="center"/>
              <w:rPr>
                <w:b/>
                <w:bCs/>
                <w:color w:val="auto"/>
              </w:rPr>
            </w:pPr>
            <w:r w:rsidRPr="00FE6580">
              <w:rPr>
                <w:b/>
                <w:bCs/>
                <w:color w:val="auto"/>
              </w:rPr>
              <w:t>Composition of the mixture (mg)</w:t>
            </w:r>
          </w:p>
        </w:tc>
        <w:tc>
          <w:tcPr>
            <w:tcW w:w="1890" w:type="dxa"/>
            <w:vAlign w:val="center"/>
          </w:tcPr>
          <w:p w:rsidR="003F6F2D" w:rsidRPr="00FE6580" w:rsidRDefault="003F6F2D" w:rsidP="00F2199A">
            <w:pPr>
              <w:pStyle w:val="Default"/>
              <w:jc w:val="center"/>
              <w:rPr>
                <w:b/>
                <w:bCs/>
                <w:color w:val="auto"/>
              </w:rPr>
            </w:pPr>
            <w:r w:rsidRPr="00FE6580">
              <w:rPr>
                <w:b/>
                <w:bCs/>
                <w:color w:val="auto"/>
              </w:rPr>
              <w:t>Thallium</w:t>
            </w:r>
            <w:r w:rsidR="00186257" w:rsidRPr="00FE6580">
              <w:rPr>
                <w:b/>
                <w:bCs/>
                <w:color w:val="auto"/>
              </w:rPr>
              <w:t>(III)</w:t>
            </w:r>
            <w:r w:rsidRPr="00FE6580">
              <w:rPr>
                <w:b/>
                <w:bCs/>
                <w:color w:val="auto"/>
              </w:rPr>
              <w:t xml:space="preserve"> found, (mg)</w:t>
            </w:r>
          </w:p>
        </w:tc>
        <w:tc>
          <w:tcPr>
            <w:tcW w:w="1620" w:type="dxa"/>
            <w:vAlign w:val="center"/>
          </w:tcPr>
          <w:p w:rsidR="003F6F2D" w:rsidRPr="00FE6580" w:rsidRDefault="003F6F2D" w:rsidP="00F2199A">
            <w:pPr>
              <w:pStyle w:val="Default"/>
              <w:jc w:val="center"/>
              <w:rPr>
                <w:b/>
                <w:bCs/>
                <w:color w:val="auto"/>
              </w:rPr>
            </w:pPr>
            <w:r w:rsidRPr="00FE6580">
              <w:rPr>
                <w:b/>
                <w:bCs/>
                <w:color w:val="auto"/>
              </w:rPr>
              <w:t>% recovery</w:t>
            </w:r>
          </w:p>
        </w:tc>
      </w:tr>
      <w:tr w:rsidR="003F6F2D" w:rsidRPr="00FE6580" w:rsidTr="00F2199A">
        <w:trPr>
          <w:trHeight w:val="576"/>
        </w:trPr>
        <w:tc>
          <w:tcPr>
            <w:tcW w:w="1170" w:type="dxa"/>
            <w:vAlign w:val="center"/>
          </w:tcPr>
          <w:p w:rsidR="003F6F2D" w:rsidRPr="00FE6580" w:rsidRDefault="0054260C" w:rsidP="00F2199A">
            <w:pPr>
              <w:pStyle w:val="Default"/>
              <w:jc w:val="center"/>
              <w:rPr>
                <w:bCs/>
                <w:color w:val="auto"/>
              </w:rPr>
            </w:pPr>
            <w:r w:rsidRPr="00FE6580">
              <w:rPr>
                <w:bCs/>
                <w:color w:val="auto"/>
              </w:rPr>
              <w:t>1</w:t>
            </w:r>
          </w:p>
        </w:tc>
        <w:tc>
          <w:tcPr>
            <w:tcW w:w="3420" w:type="dxa"/>
            <w:vAlign w:val="center"/>
          </w:tcPr>
          <w:p w:rsidR="003F6F2D" w:rsidRPr="00FE6580" w:rsidRDefault="003F6F2D" w:rsidP="00F2199A">
            <w:pPr>
              <w:pStyle w:val="Default"/>
              <w:jc w:val="center"/>
              <w:rPr>
                <w:bCs/>
                <w:color w:val="auto"/>
              </w:rPr>
            </w:pPr>
            <w:r w:rsidRPr="00FE6580">
              <w:rPr>
                <w:bCs/>
                <w:color w:val="auto"/>
              </w:rPr>
              <w:t>Tl(III), 1; Ca(II), 1; Cd(II), 1</w:t>
            </w:r>
          </w:p>
        </w:tc>
        <w:tc>
          <w:tcPr>
            <w:tcW w:w="1890" w:type="dxa"/>
            <w:vAlign w:val="center"/>
          </w:tcPr>
          <w:p w:rsidR="003F6F2D" w:rsidRPr="00FE6580" w:rsidRDefault="003F6F2D" w:rsidP="00F2199A">
            <w:pPr>
              <w:pStyle w:val="Default"/>
              <w:jc w:val="center"/>
              <w:rPr>
                <w:bCs/>
                <w:color w:val="auto"/>
              </w:rPr>
            </w:pPr>
            <w:r w:rsidRPr="00FE6580">
              <w:rPr>
                <w:bCs/>
                <w:color w:val="auto"/>
              </w:rPr>
              <w:t>1.0</w:t>
            </w:r>
          </w:p>
        </w:tc>
        <w:tc>
          <w:tcPr>
            <w:tcW w:w="1620" w:type="dxa"/>
            <w:vAlign w:val="center"/>
          </w:tcPr>
          <w:p w:rsidR="003F6F2D" w:rsidRPr="00FE6580" w:rsidRDefault="003F6F2D" w:rsidP="00F2199A">
            <w:pPr>
              <w:pStyle w:val="Default"/>
              <w:jc w:val="center"/>
              <w:rPr>
                <w:bCs/>
                <w:color w:val="auto"/>
              </w:rPr>
            </w:pPr>
            <w:r w:rsidRPr="00FE6580">
              <w:rPr>
                <w:bCs/>
                <w:color w:val="auto"/>
              </w:rPr>
              <w:t>100.0</w:t>
            </w:r>
          </w:p>
        </w:tc>
      </w:tr>
      <w:tr w:rsidR="003F6F2D" w:rsidRPr="00FE6580" w:rsidTr="00F2199A">
        <w:trPr>
          <w:trHeight w:val="576"/>
        </w:trPr>
        <w:tc>
          <w:tcPr>
            <w:tcW w:w="1170" w:type="dxa"/>
            <w:vAlign w:val="center"/>
          </w:tcPr>
          <w:p w:rsidR="003F6F2D" w:rsidRPr="00FE6580" w:rsidRDefault="0054260C" w:rsidP="00EB6DB2">
            <w:pPr>
              <w:pStyle w:val="Default"/>
              <w:jc w:val="center"/>
              <w:rPr>
                <w:bCs/>
                <w:color w:val="auto"/>
              </w:rPr>
            </w:pPr>
            <w:r w:rsidRPr="00FE6580">
              <w:rPr>
                <w:bCs/>
                <w:color w:val="auto"/>
              </w:rPr>
              <w:t>2</w:t>
            </w:r>
          </w:p>
        </w:tc>
        <w:tc>
          <w:tcPr>
            <w:tcW w:w="3420" w:type="dxa"/>
            <w:vAlign w:val="center"/>
          </w:tcPr>
          <w:p w:rsidR="003F6F2D" w:rsidRPr="00FE6580" w:rsidRDefault="003F6F2D" w:rsidP="00F2199A">
            <w:pPr>
              <w:pStyle w:val="Default"/>
              <w:jc w:val="center"/>
              <w:rPr>
                <w:bCs/>
                <w:color w:val="auto"/>
              </w:rPr>
            </w:pPr>
            <w:r w:rsidRPr="00FE6580">
              <w:rPr>
                <w:bCs/>
                <w:color w:val="auto"/>
              </w:rPr>
              <w:t>Tl(III), 1; Cu(II), 1;  Fe(III), 1</w:t>
            </w:r>
          </w:p>
        </w:tc>
        <w:tc>
          <w:tcPr>
            <w:tcW w:w="1890" w:type="dxa"/>
            <w:vAlign w:val="center"/>
          </w:tcPr>
          <w:p w:rsidR="003F6F2D" w:rsidRPr="00FE6580" w:rsidRDefault="003F6F2D" w:rsidP="00F2199A">
            <w:pPr>
              <w:pStyle w:val="Default"/>
              <w:jc w:val="center"/>
              <w:rPr>
                <w:bCs/>
                <w:color w:val="auto"/>
              </w:rPr>
            </w:pPr>
            <w:r w:rsidRPr="00FE6580">
              <w:rPr>
                <w:bCs/>
                <w:color w:val="auto"/>
              </w:rPr>
              <w:t>1.0</w:t>
            </w:r>
          </w:p>
        </w:tc>
        <w:tc>
          <w:tcPr>
            <w:tcW w:w="1620" w:type="dxa"/>
            <w:vAlign w:val="center"/>
          </w:tcPr>
          <w:p w:rsidR="003F6F2D" w:rsidRPr="00FE6580" w:rsidRDefault="003F6F2D" w:rsidP="00F2199A">
            <w:pPr>
              <w:pStyle w:val="Default"/>
              <w:jc w:val="center"/>
              <w:rPr>
                <w:bCs/>
                <w:color w:val="auto"/>
              </w:rPr>
            </w:pPr>
            <w:r w:rsidRPr="00FE6580">
              <w:rPr>
                <w:bCs/>
                <w:color w:val="auto"/>
              </w:rPr>
              <w:t>100.0</w:t>
            </w:r>
          </w:p>
        </w:tc>
      </w:tr>
      <w:tr w:rsidR="003F6F2D" w:rsidRPr="00FE6580" w:rsidTr="00F2199A">
        <w:trPr>
          <w:trHeight w:val="576"/>
        </w:trPr>
        <w:tc>
          <w:tcPr>
            <w:tcW w:w="1170" w:type="dxa"/>
            <w:vAlign w:val="center"/>
          </w:tcPr>
          <w:p w:rsidR="003F6F2D" w:rsidRPr="00FE6580" w:rsidRDefault="0054260C" w:rsidP="00EB6DB2">
            <w:pPr>
              <w:pStyle w:val="Default"/>
              <w:jc w:val="center"/>
              <w:rPr>
                <w:bCs/>
                <w:color w:val="auto"/>
              </w:rPr>
            </w:pPr>
            <w:r w:rsidRPr="00FE6580">
              <w:rPr>
                <w:bCs/>
                <w:color w:val="auto"/>
              </w:rPr>
              <w:t>3</w:t>
            </w:r>
          </w:p>
        </w:tc>
        <w:tc>
          <w:tcPr>
            <w:tcW w:w="3420" w:type="dxa"/>
            <w:vAlign w:val="center"/>
          </w:tcPr>
          <w:p w:rsidR="003F6F2D" w:rsidRPr="00FE6580" w:rsidRDefault="003F6F2D" w:rsidP="00F2199A">
            <w:pPr>
              <w:pStyle w:val="Default"/>
              <w:jc w:val="center"/>
              <w:rPr>
                <w:bCs/>
                <w:color w:val="auto"/>
              </w:rPr>
            </w:pPr>
            <w:r w:rsidRPr="00FE6580">
              <w:rPr>
                <w:bCs/>
                <w:color w:val="auto"/>
              </w:rPr>
              <w:t>Tl(III), 1; Ni(II), 1;  Mg(II), 1</w:t>
            </w:r>
          </w:p>
        </w:tc>
        <w:tc>
          <w:tcPr>
            <w:tcW w:w="1890" w:type="dxa"/>
            <w:vAlign w:val="center"/>
          </w:tcPr>
          <w:p w:rsidR="003F6F2D" w:rsidRPr="00FE6580" w:rsidRDefault="003F6F2D" w:rsidP="00F2199A">
            <w:pPr>
              <w:pStyle w:val="Default"/>
              <w:jc w:val="center"/>
              <w:rPr>
                <w:bCs/>
                <w:color w:val="auto"/>
              </w:rPr>
            </w:pPr>
            <w:r w:rsidRPr="00FE6580">
              <w:rPr>
                <w:bCs/>
                <w:color w:val="auto"/>
              </w:rPr>
              <w:t>1.0</w:t>
            </w:r>
          </w:p>
        </w:tc>
        <w:tc>
          <w:tcPr>
            <w:tcW w:w="1620" w:type="dxa"/>
            <w:vAlign w:val="center"/>
          </w:tcPr>
          <w:p w:rsidR="003F6F2D" w:rsidRPr="00FE6580" w:rsidRDefault="003F6F2D" w:rsidP="00F2199A">
            <w:pPr>
              <w:pStyle w:val="Default"/>
              <w:jc w:val="center"/>
              <w:rPr>
                <w:bCs/>
                <w:color w:val="auto"/>
              </w:rPr>
            </w:pPr>
            <w:r w:rsidRPr="00FE6580">
              <w:rPr>
                <w:bCs/>
                <w:color w:val="auto"/>
              </w:rPr>
              <w:t>100.0</w:t>
            </w:r>
          </w:p>
        </w:tc>
      </w:tr>
      <w:tr w:rsidR="003F6F2D" w:rsidRPr="00FE6580" w:rsidTr="00F2199A">
        <w:trPr>
          <w:trHeight w:val="576"/>
        </w:trPr>
        <w:tc>
          <w:tcPr>
            <w:tcW w:w="1170" w:type="dxa"/>
            <w:vAlign w:val="center"/>
          </w:tcPr>
          <w:p w:rsidR="003F6F2D" w:rsidRPr="00FE6580" w:rsidRDefault="0054260C" w:rsidP="00EB6DB2">
            <w:pPr>
              <w:pStyle w:val="Default"/>
              <w:jc w:val="center"/>
              <w:rPr>
                <w:bCs/>
                <w:color w:val="auto"/>
              </w:rPr>
            </w:pPr>
            <w:r w:rsidRPr="00FE6580">
              <w:rPr>
                <w:bCs/>
                <w:color w:val="auto"/>
              </w:rPr>
              <w:t>4</w:t>
            </w:r>
          </w:p>
        </w:tc>
        <w:tc>
          <w:tcPr>
            <w:tcW w:w="3420" w:type="dxa"/>
            <w:vAlign w:val="center"/>
          </w:tcPr>
          <w:p w:rsidR="003F6F2D" w:rsidRPr="00FE6580" w:rsidRDefault="003F6F2D" w:rsidP="00F2199A">
            <w:pPr>
              <w:pStyle w:val="Default"/>
              <w:jc w:val="center"/>
              <w:rPr>
                <w:bCs/>
                <w:color w:val="auto"/>
              </w:rPr>
            </w:pPr>
            <w:r w:rsidRPr="00FE6580">
              <w:rPr>
                <w:bCs/>
                <w:color w:val="auto"/>
              </w:rPr>
              <w:t>Tl(III), 1; Mn(II), 1; Fe(II), 1</w:t>
            </w:r>
          </w:p>
        </w:tc>
        <w:tc>
          <w:tcPr>
            <w:tcW w:w="1890" w:type="dxa"/>
            <w:vAlign w:val="center"/>
          </w:tcPr>
          <w:p w:rsidR="003F6F2D" w:rsidRPr="00FE6580" w:rsidRDefault="003F6F2D" w:rsidP="00F2199A">
            <w:pPr>
              <w:pStyle w:val="Default"/>
              <w:jc w:val="center"/>
              <w:rPr>
                <w:bCs/>
                <w:color w:val="auto"/>
              </w:rPr>
            </w:pPr>
            <w:r w:rsidRPr="00FE6580">
              <w:rPr>
                <w:bCs/>
                <w:color w:val="auto"/>
              </w:rPr>
              <w:t>1.0</w:t>
            </w:r>
          </w:p>
        </w:tc>
        <w:tc>
          <w:tcPr>
            <w:tcW w:w="1620" w:type="dxa"/>
            <w:vAlign w:val="center"/>
          </w:tcPr>
          <w:p w:rsidR="003F6F2D" w:rsidRPr="00FE6580" w:rsidRDefault="003F6F2D" w:rsidP="00F2199A">
            <w:pPr>
              <w:pStyle w:val="Default"/>
              <w:jc w:val="center"/>
              <w:rPr>
                <w:bCs/>
                <w:color w:val="auto"/>
              </w:rPr>
            </w:pPr>
            <w:r w:rsidRPr="00FE6580">
              <w:rPr>
                <w:bCs/>
                <w:color w:val="auto"/>
              </w:rPr>
              <w:t>100.0</w:t>
            </w:r>
          </w:p>
        </w:tc>
      </w:tr>
      <w:tr w:rsidR="003F6F2D" w:rsidRPr="00FE6580" w:rsidTr="00F2199A">
        <w:trPr>
          <w:trHeight w:val="576"/>
        </w:trPr>
        <w:tc>
          <w:tcPr>
            <w:tcW w:w="1170" w:type="dxa"/>
            <w:vAlign w:val="center"/>
          </w:tcPr>
          <w:p w:rsidR="003F6F2D" w:rsidRPr="00FE6580" w:rsidRDefault="0054260C" w:rsidP="00EB6DB2">
            <w:pPr>
              <w:pStyle w:val="Default"/>
              <w:jc w:val="center"/>
              <w:rPr>
                <w:bCs/>
                <w:color w:val="auto"/>
              </w:rPr>
            </w:pPr>
            <w:r w:rsidRPr="00FE6580">
              <w:rPr>
                <w:bCs/>
                <w:color w:val="auto"/>
              </w:rPr>
              <w:t>5</w:t>
            </w:r>
          </w:p>
        </w:tc>
        <w:tc>
          <w:tcPr>
            <w:tcW w:w="3420" w:type="dxa"/>
            <w:vAlign w:val="center"/>
          </w:tcPr>
          <w:p w:rsidR="003F6F2D" w:rsidRPr="00FE6580" w:rsidRDefault="003F6F2D" w:rsidP="00F2199A">
            <w:pPr>
              <w:pStyle w:val="Default"/>
              <w:jc w:val="center"/>
              <w:rPr>
                <w:bCs/>
                <w:color w:val="auto"/>
              </w:rPr>
            </w:pPr>
            <w:r w:rsidRPr="00FE6580">
              <w:rPr>
                <w:bCs/>
                <w:color w:val="auto"/>
              </w:rPr>
              <w:t>Tl(III), 1; Ba(II), 1; Co(II), 1</w:t>
            </w:r>
          </w:p>
        </w:tc>
        <w:tc>
          <w:tcPr>
            <w:tcW w:w="1890" w:type="dxa"/>
            <w:vAlign w:val="center"/>
          </w:tcPr>
          <w:p w:rsidR="003F6F2D" w:rsidRPr="00FE6580" w:rsidRDefault="003F6F2D" w:rsidP="00F2199A">
            <w:pPr>
              <w:pStyle w:val="Default"/>
              <w:jc w:val="center"/>
              <w:rPr>
                <w:bCs/>
                <w:color w:val="auto"/>
              </w:rPr>
            </w:pPr>
            <w:r w:rsidRPr="00FE6580">
              <w:rPr>
                <w:bCs/>
                <w:color w:val="auto"/>
              </w:rPr>
              <w:t>1.0</w:t>
            </w:r>
          </w:p>
        </w:tc>
        <w:tc>
          <w:tcPr>
            <w:tcW w:w="1620" w:type="dxa"/>
            <w:vAlign w:val="center"/>
          </w:tcPr>
          <w:p w:rsidR="003F6F2D" w:rsidRPr="00FE6580" w:rsidRDefault="003F6F2D" w:rsidP="00F2199A">
            <w:pPr>
              <w:pStyle w:val="Default"/>
              <w:jc w:val="center"/>
              <w:rPr>
                <w:bCs/>
                <w:color w:val="auto"/>
              </w:rPr>
            </w:pPr>
            <w:r w:rsidRPr="00FE6580">
              <w:rPr>
                <w:bCs/>
                <w:color w:val="auto"/>
              </w:rPr>
              <w:t>100.0</w:t>
            </w:r>
          </w:p>
        </w:tc>
      </w:tr>
      <w:tr w:rsidR="003F6F2D" w:rsidRPr="00FE6580" w:rsidTr="00F2199A">
        <w:trPr>
          <w:trHeight w:val="576"/>
        </w:trPr>
        <w:tc>
          <w:tcPr>
            <w:tcW w:w="1170" w:type="dxa"/>
            <w:vAlign w:val="center"/>
          </w:tcPr>
          <w:p w:rsidR="003F6F2D" w:rsidRPr="00FE6580" w:rsidRDefault="0054260C" w:rsidP="00EB6DB2">
            <w:pPr>
              <w:pStyle w:val="Default"/>
              <w:jc w:val="center"/>
              <w:rPr>
                <w:bCs/>
                <w:color w:val="auto"/>
              </w:rPr>
            </w:pPr>
            <w:r w:rsidRPr="00FE6580">
              <w:rPr>
                <w:bCs/>
                <w:color w:val="auto"/>
              </w:rPr>
              <w:t>6</w:t>
            </w:r>
          </w:p>
        </w:tc>
        <w:tc>
          <w:tcPr>
            <w:tcW w:w="3420" w:type="dxa"/>
            <w:vAlign w:val="center"/>
          </w:tcPr>
          <w:p w:rsidR="003F6F2D" w:rsidRPr="00FE6580" w:rsidRDefault="003F6F2D" w:rsidP="00F2199A">
            <w:pPr>
              <w:pStyle w:val="Default"/>
              <w:jc w:val="center"/>
              <w:rPr>
                <w:bCs/>
                <w:color w:val="auto"/>
              </w:rPr>
            </w:pPr>
            <w:r w:rsidRPr="00FE6580">
              <w:rPr>
                <w:bCs/>
                <w:color w:val="auto"/>
              </w:rPr>
              <w:t>Tl(III), 1; Cd(II), 1; Th(IV), 1</w:t>
            </w:r>
          </w:p>
        </w:tc>
        <w:tc>
          <w:tcPr>
            <w:tcW w:w="1890" w:type="dxa"/>
            <w:vAlign w:val="center"/>
          </w:tcPr>
          <w:p w:rsidR="003F6F2D" w:rsidRPr="00FE6580" w:rsidRDefault="003F6F2D" w:rsidP="00F2199A">
            <w:pPr>
              <w:pStyle w:val="Default"/>
              <w:jc w:val="center"/>
              <w:rPr>
                <w:bCs/>
                <w:color w:val="auto"/>
              </w:rPr>
            </w:pPr>
            <w:r w:rsidRPr="00FE6580">
              <w:rPr>
                <w:bCs/>
                <w:color w:val="auto"/>
              </w:rPr>
              <w:t>1.0</w:t>
            </w:r>
          </w:p>
        </w:tc>
        <w:tc>
          <w:tcPr>
            <w:tcW w:w="1620" w:type="dxa"/>
            <w:vAlign w:val="center"/>
          </w:tcPr>
          <w:p w:rsidR="003F6F2D" w:rsidRPr="00FE6580" w:rsidRDefault="003F6F2D" w:rsidP="00F2199A">
            <w:pPr>
              <w:pStyle w:val="Default"/>
              <w:jc w:val="center"/>
              <w:rPr>
                <w:bCs/>
                <w:color w:val="auto"/>
              </w:rPr>
            </w:pPr>
            <w:r w:rsidRPr="00FE6580">
              <w:rPr>
                <w:bCs/>
                <w:color w:val="auto"/>
              </w:rPr>
              <w:t>100.0</w:t>
            </w:r>
          </w:p>
        </w:tc>
      </w:tr>
    </w:tbl>
    <w:p w:rsidR="003F6F2D" w:rsidRPr="00FE6580" w:rsidRDefault="003F6F2D" w:rsidP="002B4D2C">
      <w:pPr>
        <w:pStyle w:val="Default"/>
        <w:spacing w:line="360" w:lineRule="auto"/>
        <w:rPr>
          <w:b/>
          <w:bCs/>
          <w:color w:val="auto"/>
        </w:rPr>
      </w:pPr>
    </w:p>
    <w:p w:rsidR="003F6F2D" w:rsidRPr="00FE6580" w:rsidRDefault="003F6F2D" w:rsidP="002B4D2C">
      <w:pPr>
        <w:pStyle w:val="Default"/>
        <w:spacing w:line="360" w:lineRule="auto"/>
        <w:rPr>
          <w:b/>
          <w:bCs/>
          <w:color w:val="auto"/>
        </w:rPr>
      </w:pPr>
    </w:p>
    <w:p w:rsidR="003F6F2D" w:rsidRPr="00FE6580" w:rsidRDefault="003F6F2D" w:rsidP="002B4D2C">
      <w:pPr>
        <w:pStyle w:val="Default"/>
        <w:spacing w:line="360" w:lineRule="auto"/>
        <w:rPr>
          <w:b/>
          <w:bCs/>
          <w:color w:val="auto"/>
        </w:rPr>
      </w:pPr>
    </w:p>
    <w:p w:rsidR="003F6F2D" w:rsidRPr="00FE6580" w:rsidRDefault="00E7493C" w:rsidP="002B4D2C">
      <w:pPr>
        <w:pStyle w:val="Default"/>
        <w:spacing w:line="360" w:lineRule="auto"/>
        <w:rPr>
          <w:b/>
          <w:color w:val="auto"/>
        </w:rPr>
      </w:pPr>
      <w:r w:rsidRPr="00FE6580">
        <w:rPr>
          <w:b/>
          <w:bCs/>
          <w:color w:val="auto"/>
        </w:rPr>
        <w:t xml:space="preserve">Table </w:t>
      </w:r>
      <w:r w:rsidR="00433EC9">
        <w:rPr>
          <w:b/>
          <w:bCs/>
          <w:color w:val="auto"/>
        </w:rPr>
        <w:t>7</w:t>
      </w:r>
      <w:r w:rsidR="003F6F2D" w:rsidRPr="00FE6580">
        <w:rPr>
          <w:b/>
          <w:color w:val="auto"/>
        </w:rPr>
        <w:t>A</w:t>
      </w:r>
      <w:r w:rsidR="00186257" w:rsidRPr="00FE6580">
        <w:rPr>
          <w:b/>
          <w:color w:val="auto"/>
        </w:rPr>
        <w:t>lloy analysis</w:t>
      </w:r>
    </w:p>
    <w:p w:rsidR="003F6F2D" w:rsidRPr="00FE6580" w:rsidRDefault="003F6F2D" w:rsidP="002B4D2C">
      <w:pPr>
        <w:pStyle w:val="Default"/>
        <w:spacing w:line="360" w:lineRule="auto"/>
        <w:rPr>
          <w:b/>
          <w:bCs/>
          <w:color w:val="auto"/>
        </w:rPr>
      </w:pPr>
    </w:p>
    <w:tbl>
      <w:tblPr>
        <w:tblStyle w:val="TableGrid"/>
        <w:tblW w:w="9110" w:type="dxa"/>
        <w:jc w:val="center"/>
        <w:tblInd w:w="-362" w:type="dxa"/>
        <w:tblLook w:val="04A0"/>
      </w:tblPr>
      <w:tblGrid>
        <w:gridCol w:w="637"/>
        <w:gridCol w:w="1440"/>
        <w:gridCol w:w="1530"/>
        <w:gridCol w:w="1800"/>
        <w:gridCol w:w="1620"/>
        <w:gridCol w:w="2083"/>
      </w:tblGrid>
      <w:tr w:rsidR="003F6F2D" w:rsidRPr="00FE6580" w:rsidTr="00093AA9">
        <w:trPr>
          <w:trHeight w:val="432"/>
          <w:jc w:val="center"/>
        </w:trPr>
        <w:tc>
          <w:tcPr>
            <w:tcW w:w="637" w:type="dxa"/>
            <w:vAlign w:val="center"/>
          </w:tcPr>
          <w:p w:rsidR="003F6F2D" w:rsidRPr="00FE6580" w:rsidRDefault="003F6F2D" w:rsidP="001B527B">
            <w:pPr>
              <w:jc w:val="center"/>
              <w:rPr>
                <w:b/>
              </w:rPr>
            </w:pPr>
            <w:r w:rsidRPr="00FE6580">
              <w:rPr>
                <w:b/>
              </w:rPr>
              <w:t>Sr. No.</w:t>
            </w:r>
          </w:p>
        </w:tc>
        <w:tc>
          <w:tcPr>
            <w:tcW w:w="1440" w:type="dxa"/>
            <w:vAlign w:val="center"/>
          </w:tcPr>
          <w:p w:rsidR="003F6F2D" w:rsidRPr="00FE6580" w:rsidRDefault="003F6F2D" w:rsidP="001B527B">
            <w:pPr>
              <w:jc w:val="center"/>
              <w:rPr>
                <w:b/>
              </w:rPr>
            </w:pPr>
            <w:r w:rsidRPr="00FE6580">
              <w:rPr>
                <w:b/>
              </w:rPr>
              <w:t>Sample</w:t>
            </w:r>
          </w:p>
        </w:tc>
        <w:tc>
          <w:tcPr>
            <w:tcW w:w="1530" w:type="dxa"/>
            <w:vAlign w:val="center"/>
          </w:tcPr>
          <w:p w:rsidR="003F6F2D" w:rsidRPr="00FE6580" w:rsidRDefault="00186257" w:rsidP="001B527B">
            <w:pPr>
              <w:jc w:val="center"/>
              <w:rPr>
                <w:b/>
              </w:rPr>
            </w:pPr>
            <w:r w:rsidRPr="00FE6580">
              <w:rPr>
                <w:b/>
              </w:rPr>
              <w:t>Mixture</w:t>
            </w:r>
            <w:r w:rsidR="003F6F2D" w:rsidRPr="00FE6580">
              <w:rPr>
                <w:b/>
              </w:rPr>
              <w:t>,</w:t>
            </w:r>
          </w:p>
          <w:p w:rsidR="003F6F2D" w:rsidRPr="00FE6580" w:rsidRDefault="003F6F2D" w:rsidP="001B527B">
            <w:pPr>
              <w:jc w:val="center"/>
              <w:rPr>
                <w:b/>
              </w:rPr>
            </w:pPr>
            <w:r w:rsidRPr="00FE6580">
              <w:rPr>
                <w:b/>
              </w:rPr>
              <w:t>%</w:t>
            </w:r>
          </w:p>
        </w:tc>
        <w:tc>
          <w:tcPr>
            <w:tcW w:w="1800" w:type="dxa"/>
            <w:vAlign w:val="center"/>
          </w:tcPr>
          <w:p w:rsidR="003F6F2D" w:rsidRPr="00FE6580" w:rsidRDefault="00AF264D" w:rsidP="001B527B">
            <w:pPr>
              <w:jc w:val="center"/>
              <w:rPr>
                <w:b/>
              </w:rPr>
            </w:pPr>
            <w:r w:rsidRPr="00FE6580">
              <w:rPr>
                <w:b/>
              </w:rPr>
              <w:t xml:space="preserve">Amount of </w:t>
            </w:r>
            <w:r w:rsidR="003F6F2D" w:rsidRPr="00FE6580">
              <w:rPr>
                <w:b/>
              </w:rPr>
              <w:t>Tl(III) Taken, (mg)</w:t>
            </w:r>
          </w:p>
        </w:tc>
        <w:tc>
          <w:tcPr>
            <w:tcW w:w="1620" w:type="dxa"/>
            <w:vAlign w:val="center"/>
          </w:tcPr>
          <w:p w:rsidR="003F6F2D" w:rsidRPr="00FE6580" w:rsidRDefault="00AF264D" w:rsidP="001B527B">
            <w:pPr>
              <w:jc w:val="center"/>
              <w:rPr>
                <w:b/>
              </w:rPr>
            </w:pPr>
            <w:r w:rsidRPr="00FE6580">
              <w:rPr>
                <w:b/>
              </w:rPr>
              <w:t>Percentage Recovery</w:t>
            </w:r>
            <w:r w:rsidR="003F6F2D" w:rsidRPr="00FE6580">
              <w:rPr>
                <w:b/>
              </w:rPr>
              <w:t>,</w:t>
            </w:r>
          </w:p>
          <w:p w:rsidR="003F6F2D" w:rsidRPr="00FE6580" w:rsidRDefault="003F6F2D" w:rsidP="001B527B">
            <w:pPr>
              <w:jc w:val="center"/>
              <w:rPr>
                <w:b/>
              </w:rPr>
            </w:pPr>
            <w:r w:rsidRPr="00FE6580">
              <w:rPr>
                <w:b/>
              </w:rPr>
              <w:t>(%</w:t>
            </w:r>
            <w:r w:rsidR="00AF264D" w:rsidRPr="00FE6580">
              <w:rPr>
                <w:b/>
              </w:rPr>
              <w:t xml:space="preserve"> R</w:t>
            </w:r>
            <w:r w:rsidRPr="00FE6580">
              <w:rPr>
                <w:b/>
              </w:rPr>
              <w:t>)</w:t>
            </w:r>
          </w:p>
        </w:tc>
        <w:tc>
          <w:tcPr>
            <w:tcW w:w="2083" w:type="dxa"/>
            <w:vAlign w:val="center"/>
          </w:tcPr>
          <w:p w:rsidR="003F6F2D" w:rsidRPr="00FE6580" w:rsidRDefault="00186257" w:rsidP="001B527B">
            <w:pPr>
              <w:jc w:val="center"/>
              <w:rPr>
                <w:b/>
              </w:rPr>
            </w:pPr>
            <w:r w:rsidRPr="00FE6580">
              <w:rPr>
                <w:b/>
              </w:rPr>
              <w:t>Relative Standard Deviation</w:t>
            </w:r>
          </w:p>
          <w:p w:rsidR="003F6F2D" w:rsidRPr="00FE6580" w:rsidRDefault="003F6F2D" w:rsidP="001B527B">
            <w:pPr>
              <w:jc w:val="center"/>
              <w:rPr>
                <w:b/>
              </w:rPr>
            </w:pPr>
            <w:r w:rsidRPr="00FE6580">
              <w:rPr>
                <w:b/>
              </w:rPr>
              <w:t>(%)</w:t>
            </w:r>
          </w:p>
        </w:tc>
      </w:tr>
      <w:tr w:rsidR="0059643A" w:rsidRPr="00FE6580" w:rsidTr="00093AA9">
        <w:trPr>
          <w:trHeight w:val="432"/>
          <w:jc w:val="center"/>
        </w:trPr>
        <w:tc>
          <w:tcPr>
            <w:tcW w:w="637" w:type="dxa"/>
            <w:vAlign w:val="center"/>
          </w:tcPr>
          <w:p w:rsidR="0059643A" w:rsidRPr="00FE6580" w:rsidRDefault="0054260C" w:rsidP="001B527B">
            <w:pPr>
              <w:jc w:val="center"/>
            </w:pPr>
            <w:r w:rsidRPr="00FE6580">
              <w:t>1</w:t>
            </w:r>
          </w:p>
        </w:tc>
        <w:tc>
          <w:tcPr>
            <w:tcW w:w="1440" w:type="dxa"/>
            <w:vAlign w:val="center"/>
          </w:tcPr>
          <w:p w:rsidR="0059643A" w:rsidRPr="00FE6580" w:rsidRDefault="0059643A" w:rsidP="001B527B">
            <w:pPr>
              <w:jc w:val="center"/>
            </w:pPr>
            <w:r w:rsidRPr="00FE6580">
              <w:t>Type metal alloy</w:t>
            </w:r>
          </w:p>
        </w:tc>
        <w:tc>
          <w:tcPr>
            <w:tcW w:w="1530" w:type="dxa"/>
            <w:vAlign w:val="center"/>
          </w:tcPr>
          <w:p w:rsidR="0059643A" w:rsidRPr="00FE6580" w:rsidRDefault="0059643A" w:rsidP="001B527B">
            <w:pPr>
              <w:jc w:val="center"/>
            </w:pPr>
            <w:r w:rsidRPr="00FE6580">
              <w:t>Pb 80.0</w:t>
            </w:r>
          </w:p>
          <w:p w:rsidR="0059643A" w:rsidRPr="00FE6580" w:rsidRDefault="0059643A" w:rsidP="001B527B">
            <w:pPr>
              <w:jc w:val="center"/>
            </w:pPr>
            <w:r w:rsidRPr="00FE6580">
              <w:t>Sn 17.0</w:t>
            </w:r>
          </w:p>
          <w:p w:rsidR="0059643A" w:rsidRPr="00FE6580" w:rsidRDefault="0059643A" w:rsidP="001B527B">
            <w:pPr>
              <w:jc w:val="center"/>
            </w:pPr>
            <w:r w:rsidRPr="00FE6580">
              <w:t>Sb 3.0</w:t>
            </w:r>
          </w:p>
        </w:tc>
        <w:tc>
          <w:tcPr>
            <w:tcW w:w="1800" w:type="dxa"/>
            <w:vAlign w:val="center"/>
          </w:tcPr>
          <w:p w:rsidR="0059643A" w:rsidRPr="00FE6580" w:rsidRDefault="0059643A" w:rsidP="001B527B">
            <w:pPr>
              <w:jc w:val="center"/>
            </w:pPr>
            <w:r w:rsidRPr="00FE6580">
              <w:t>1.0</w:t>
            </w:r>
          </w:p>
        </w:tc>
        <w:tc>
          <w:tcPr>
            <w:tcW w:w="1620" w:type="dxa"/>
            <w:vAlign w:val="center"/>
          </w:tcPr>
          <w:p w:rsidR="0059643A" w:rsidRPr="00FE6580" w:rsidRDefault="0059643A" w:rsidP="001B527B">
            <w:pPr>
              <w:jc w:val="center"/>
            </w:pPr>
            <w:r w:rsidRPr="00FE6580">
              <w:t>99.4</w:t>
            </w:r>
          </w:p>
        </w:tc>
        <w:tc>
          <w:tcPr>
            <w:tcW w:w="2083" w:type="dxa"/>
            <w:vAlign w:val="center"/>
          </w:tcPr>
          <w:p w:rsidR="0059643A" w:rsidRPr="00FE6580" w:rsidRDefault="0059643A" w:rsidP="001B527B">
            <w:pPr>
              <w:jc w:val="center"/>
            </w:pPr>
            <w:r w:rsidRPr="00FE6580">
              <w:t>0.6</w:t>
            </w:r>
          </w:p>
        </w:tc>
      </w:tr>
      <w:tr w:rsidR="003F6F2D" w:rsidRPr="00FE6580" w:rsidTr="00093AA9">
        <w:trPr>
          <w:trHeight w:val="432"/>
          <w:jc w:val="center"/>
        </w:trPr>
        <w:tc>
          <w:tcPr>
            <w:tcW w:w="637" w:type="dxa"/>
            <w:vAlign w:val="center"/>
          </w:tcPr>
          <w:p w:rsidR="003F6F2D" w:rsidRPr="00FE6580" w:rsidRDefault="0054260C" w:rsidP="00EB6DB2">
            <w:pPr>
              <w:jc w:val="center"/>
            </w:pPr>
            <w:r w:rsidRPr="00FE6580">
              <w:t>2</w:t>
            </w:r>
          </w:p>
        </w:tc>
        <w:tc>
          <w:tcPr>
            <w:tcW w:w="1440" w:type="dxa"/>
            <w:vAlign w:val="center"/>
          </w:tcPr>
          <w:p w:rsidR="003F6F2D" w:rsidRPr="00FE6580" w:rsidRDefault="003F6F2D" w:rsidP="002A4C71">
            <w:pPr>
              <w:jc w:val="center"/>
            </w:pPr>
            <w:r w:rsidRPr="00FE6580">
              <w:t>Non-ferrous (Brass) alloy</w:t>
            </w:r>
          </w:p>
        </w:tc>
        <w:tc>
          <w:tcPr>
            <w:tcW w:w="1530" w:type="dxa"/>
            <w:vAlign w:val="center"/>
          </w:tcPr>
          <w:p w:rsidR="003F6F2D" w:rsidRPr="00FE6580" w:rsidRDefault="003F6F2D" w:rsidP="001B527B">
            <w:pPr>
              <w:jc w:val="center"/>
            </w:pPr>
            <w:r w:rsidRPr="00FE6580">
              <w:t>Pb 2.0</w:t>
            </w:r>
          </w:p>
          <w:p w:rsidR="003F6F2D" w:rsidRPr="00FE6580" w:rsidRDefault="003F6F2D" w:rsidP="001B527B">
            <w:pPr>
              <w:jc w:val="center"/>
            </w:pPr>
            <w:r w:rsidRPr="00FE6580">
              <w:t>Cu 65.0</w:t>
            </w:r>
          </w:p>
          <w:p w:rsidR="003F6F2D" w:rsidRPr="00FE6580" w:rsidRDefault="003F6F2D" w:rsidP="001B527B">
            <w:pPr>
              <w:jc w:val="center"/>
            </w:pPr>
            <w:r w:rsidRPr="00FE6580">
              <w:t>Zn 30.0</w:t>
            </w:r>
          </w:p>
          <w:p w:rsidR="003F6F2D" w:rsidRPr="00FE6580" w:rsidRDefault="003F6F2D" w:rsidP="001B527B">
            <w:pPr>
              <w:jc w:val="center"/>
            </w:pPr>
            <w:r w:rsidRPr="00FE6580">
              <w:t>Sn 1.0</w:t>
            </w:r>
          </w:p>
        </w:tc>
        <w:tc>
          <w:tcPr>
            <w:tcW w:w="1800" w:type="dxa"/>
            <w:vAlign w:val="center"/>
          </w:tcPr>
          <w:p w:rsidR="003F6F2D" w:rsidRPr="00FE6580" w:rsidRDefault="003F6F2D" w:rsidP="001B527B">
            <w:pPr>
              <w:jc w:val="center"/>
            </w:pPr>
            <w:r w:rsidRPr="00FE6580">
              <w:t>1.0</w:t>
            </w:r>
          </w:p>
        </w:tc>
        <w:tc>
          <w:tcPr>
            <w:tcW w:w="1620" w:type="dxa"/>
            <w:vAlign w:val="center"/>
          </w:tcPr>
          <w:p w:rsidR="003F6F2D" w:rsidRPr="00FE6580" w:rsidRDefault="003F6F2D" w:rsidP="001B527B">
            <w:pPr>
              <w:jc w:val="center"/>
            </w:pPr>
            <w:r w:rsidRPr="00FE6580">
              <w:t>99.6</w:t>
            </w:r>
          </w:p>
        </w:tc>
        <w:tc>
          <w:tcPr>
            <w:tcW w:w="2083" w:type="dxa"/>
            <w:vAlign w:val="center"/>
          </w:tcPr>
          <w:p w:rsidR="003F6F2D" w:rsidRPr="00FE6580" w:rsidRDefault="003F6F2D" w:rsidP="001B527B">
            <w:pPr>
              <w:jc w:val="center"/>
            </w:pPr>
            <w:r w:rsidRPr="00FE6580">
              <w:t>0.4</w:t>
            </w:r>
          </w:p>
        </w:tc>
      </w:tr>
    </w:tbl>
    <w:p w:rsidR="003F6F2D" w:rsidRPr="00FE6580" w:rsidRDefault="003F6F2D" w:rsidP="002B4D2C">
      <w:pPr>
        <w:pStyle w:val="Default"/>
        <w:spacing w:line="360" w:lineRule="auto"/>
        <w:jc w:val="both"/>
        <w:rPr>
          <w:color w:val="auto"/>
        </w:rPr>
      </w:pPr>
    </w:p>
    <w:p w:rsidR="003F6F2D" w:rsidRPr="00FE6580" w:rsidRDefault="003F6F2D" w:rsidP="002B4D2C">
      <w:pPr>
        <w:pStyle w:val="Default"/>
        <w:spacing w:line="360" w:lineRule="auto"/>
        <w:rPr>
          <w:b/>
          <w:color w:val="auto"/>
        </w:rPr>
      </w:pPr>
    </w:p>
    <w:p w:rsidR="0059643A" w:rsidRPr="00FE6580" w:rsidRDefault="0059643A" w:rsidP="002B4D2C">
      <w:pPr>
        <w:pStyle w:val="Default"/>
        <w:spacing w:line="360" w:lineRule="auto"/>
        <w:rPr>
          <w:b/>
          <w:color w:val="auto"/>
        </w:rPr>
      </w:pPr>
    </w:p>
    <w:p w:rsidR="0059643A" w:rsidRPr="00FE6580" w:rsidRDefault="0059643A" w:rsidP="002B4D2C">
      <w:pPr>
        <w:pStyle w:val="Default"/>
        <w:spacing w:line="360" w:lineRule="auto"/>
        <w:rPr>
          <w:b/>
          <w:color w:val="auto"/>
        </w:rPr>
      </w:pPr>
    </w:p>
    <w:p w:rsidR="0059643A" w:rsidRPr="00FE6580" w:rsidRDefault="0059643A" w:rsidP="002B4D2C">
      <w:pPr>
        <w:pStyle w:val="Default"/>
        <w:spacing w:line="360" w:lineRule="auto"/>
        <w:rPr>
          <w:b/>
          <w:color w:val="auto"/>
        </w:rPr>
      </w:pPr>
    </w:p>
    <w:p w:rsidR="0059643A" w:rsidRPr="00FE6580" w:rsidRDefault="0059643A" w:rsidP="002B4D2C">
      <w:pPr>
        <w:pStyle w:val="Default"/>
        <w:spacing w:line="360" w:lineRule="auto"/>
        <w:rPr>
          <w:b/>
          <w:color w:val="auto"/>
        </w:rPr>
      </w:pPr>
    </w:p>
    <w:p w:rsidR="0059643A" w:rsidRPr="00FE6580" w:rsidRDefault="0059643A" w:rsidP="002B4D2C">
      <w:pPr>
        <w:pStyle w:val="Default"/>
        <w:spacing w:line="360" w:lineRule="auto"/>
        <w:rPr>
          <w:b/>
          <w:color w:val="auto"/>
        </w:rPr>
      </w:pPr>
    </w:p>
    <w:p w:rsidR="0059643A" w:rsidRPr="00FE6580" w:rsidRDefault="0059643A" w:rsidP="002B4D2C">
      <w:pPr>
        <w:pStyle w:val="Default"/>
        <w:spacing w:line="360" w:lineRule="auto"/>
        <w:rPr>
          <w:b/>
          <w:color w:val="auto"/>
        </w:rPr>
      </w:pPr>
    </w:p>
    <w:p w:rsidR="0059643A" w:rsidRPr="00FE6580" w:rsidRDefault="0059643A" w:rsidP="002B4D2C">
      <w:pPr>
        <w:pStyle w:val="Default"/>
        <w:spacing w:line="360" w:lineRule="auto"/>
        <w:rPr>
          <w:b/>
          <w:color w:val="auto"/>
        </w:rPr>
      </w:pPr>
    </w:p>
    <w:p w:rsidR="0059643A" w:rsidRPr="00FE6580" w:rsidRDefault="0059643A" w:rsidP="002B4D2C">
      <w:pPr>
        <w:pStyle w:val="Default"/>
        <w:spacing w:line="360" w:lineRule="auto"/>
        <w:rPr>
          <w:b/>
          <w:color w:val="auto"/>
        </w:rPr>
      </w:pPr>
    </w:p>
    <w:p w:rsidR="0059643A" w:rsidRPr="00FE6580" w:rsidRDefault="0059643A" w:rsidP="002B4D2C">
      <w:pPr>
        <w:pStyle w:val="Default"/>
        <w:spacing w:line="360" w:lineRule="auto"/>
        <w:rPr>
          <w:b/>
          <w:color w:val="auto"/>
        </w:rPr>
      </w:pPr>
    </w:p>
    <w:p w:rsidR="00E7452D" w:rsidRDefault="00E7452D" w:rsidP="002B4D2C">
      <w:pPr>
        <w:spacing w:after="0" w:line="360" w:lineRule="auto"/>
        <w:jc w:val="both"/>
        <w:rPr>
          <w:b/>
        </w:rPr>
      </w:pPr>
    </w:p>
    <w:p w:rsidR="00E7452D" w:rsidRDefault="00E7452D" w:rsidP="002B4D2C">
      <w:pPr>
        <w:spacing w:after="0" w:line="360" w:lineRule="auto"/>
        <w:jc w:val="both"/>
        <w:rPr>
          <w:b/>
        </w:rPr>
      </w:pPr>
    </w:p>
    <w:p w:rsidR="00E7452D" w:rsidRDefault="00E7452D" w:rsidP="002B4D2C">
      <w:pPr>
        <w:spacing w:after="0" w:line="360" w:lineRule="auto"/>
        <w:jc w:val="both"/>
        <w:rPr>
          <w:b/>
        </w:rPr>
      </w:pPr>
    </w:p>
    <w:p w:rsidR="00E7452D" w:rsidRDefault="00E7452D" w:rsidP="002B4D2C">
      <w:pPr>
        <w:spacing w:after="0" w:line="360" w:lineRule="auto"/>
        <w:jc w:val="both"/>
        <w:rPr>
          <w:b/>
        </w:rPr>
      </w:pPr>
    </w:p>
    <w:p w:rsidR="00E7452D" w:rsidRDefault="00E7452D" w:rsidP="002B4D2C">
      <w:pPr>
        <w:spacing w:after="0" w:line="360" w:lineRule="auto"/>
        <w:jc w:val="both"/>
        <w:rPr>
          <w:b/>
        </w:rPr>
      </w:pPr>
    </w:p>
    <w:p w:rsidR="00E7452D" w:rsidRDefault="00E7452D" w:rsidP="002B4D2C">
      <w:pPr>
        <w:spacing w:after="0" w:line="360" w:lineRule="auto"/>
        <w:jc w:val="both"/>
        <w:rPr>
          <w:b/>
        </w:rPr>
      </w:pPr>
    </w:p>
    <w:p w:rsidR="0030485C" w:rsidRPr="00FE6580" w:rsidRDefault="0030485C" w:rsidP="002B4D2C">
      <w:pPr>
        <w:spacing w:after="0" w:line="360" w:lineRule="auto"/>
        <w:jc w:val="both"/>
        <w:rPr>
          <w:b/>
        </w:rPr>
      </w:pPr>
      <w:r w:rsidRPr="00FE6580">
        <w:rPr>
          <w:b/>
        </w:rPr>
        <w:t>References</w:t>
      </w:r>
    </w:p>
    <w:p w:rsidR="0030485C" w:rsidRPr="00FE6580" w:rsidRDefault="0030485C" w:rsidP="008B004F">
      <w:pPr>
        <w:spacing w:after="0" w:line="360" w:lineRule="auto"/>
        <w:ind w:left="720" w:hanging="720"/>
        <w:jc w:val="both"/>
      </w:pPr>
      <w:r w:rsidRPr="00FE6580">
        <w:t>[1]</w:t>
      </w:r>
      <w:r w:rsidRPr="00FE6580">
        <w:tab/>
      </w:r>
      <w:r w:rsidR="003448C7" w:rsidRPr="00FE6580">
        <w:t xml:space="preserve">J. Schoer. </w:t>
      </w:r>
      <w:r w:rsidRPr="00FE6580">
        <w:t>Thallium.In : O. Hutzinger, Editor. Handbook of Environmental chemistry, New York : Springer – Verlag : (1984), 3 (C), 143-214.</w:t>
      </w:r>
    </w:p>
    <w:p w:rsidR="0030485C" w:rsidRPr="00FE6580" w:rsidRDefault="0030485C" w:rsidP="008B004F">
      <w:pPr>
        <w:spacing w:after="0" w:line="360" w:lineRule="auto"/>
        <w:ind w:left="720" w:hanging="720"/>
        <w:jc w:val="both"/>
      </w:pPr>
      <w:r w:rsidRPr="00FE6580">
        <w:t xml:space="preserve">[2] </w:t>
      </w:r>
      <w:r w:rsidRPr="00FE6580">
        <w:tab/>
        <w:t>G. Kazantzis. Environ. Geochem.Health. (2000), 22, 275-280.</w:t>
      </w:r>
    </w:p>
    <w:p w:rsidR="0030485C" w:rsidRPr="00FE6580" w:rsidRDefault="0030485C" w:rsidP="008B004F">
      <w:pPr>
        <w:spacing w:after="0" w:line="360" w:lineRule="auto"/>
        <w:ind w:left="720" w:hanging="720"/>
        <w:jc w:val="both"/>
      </w:pPr>
      <w:r w:rsidRPr="00FE6580">
        <w:t xml:space="preserve">[3] </w:t>
      </w:r>
      <w:r w:rsidRPr="00FE6580">
        <w:tab/>
        <w:t>S. Kalyanaraman, S. M. Khopkar. Anal.Chim.Acta. (1978), 97, 181-185.</w:t>
      </w:r>
    </w:p>
    <w:p w:rsidR="0030485C" w:rsidRPr="00FE6580" w:rsidRDefault="0030485C" w:rsidP="008B004F">
      <w:pPr>
        <w:spacing w:after="0" w:line="360" w:lineRule="auto"/>
        <w:ind w:left="720" w:hanging="720"/>
        <w:jc w:val="both"/>
      </w:pPr>
      <w:r w:rsidRPr="00FE6580">
        <w:t xml:space="preserve">[4] </w:t>
      </w:r>
      <w:r w:rsidRPr="00FE6580">
        <w:tab/>
        <w:t>M. J. Sienko, R. A. Plane. Chemical Principles and properties. Mc. Graw-Hill, London. (1974), 3438.</w:t>
      </w:r>
    </w:p>
    <w:p w:rsidR="0030485C" w:rsidRPr="00FE6580" w:rsidRDefault="0030485C" w:rsidP="008B004F">
      <w:pPr>
        <w:pStyle w:val="Heading2"/>
        <w:spacing w:before="0" w:line="360" w:lineRule="auto"/>
        <w:ind w:left="720" w:hanging="720"/>
        <w:rPr>
          <w:rFonts w:ascii="Times New Roman" w:hAnsi="Times New Roman" w:cs="Times New Roman"/>
          <w:b w:val="0"/>
          <w:bCs w:val="0"/>
          <w:color w:val="auto"/>
          <w:sz w:val="24"/>
          <w:szCs w:val="24"/>
        </w:rPr>
      </w:pPr>
      <w:r w:rsidRPr="00FE6580">
        <w:rPr>
          <w:rFonts w:ascii="Times New Roman" w:hAnsi="Times New Roman" w:cs="Times New Roman"/>
          <w:b w:val="0"/>
          <w:bCs w:val="0"/>
          <w:color w:val="auto"/>
          <w:sz w:val="24"/>
          <w:szCs w:val="24"/>
        </w:rPr>
        <w:t xml:space="preserve">[5] </w:t>
      </w:r>
      <w:r w:rsidRPr="00FE6580">
        <w:rPr>
          <w:rFonts w:ascii="Times New Roman" w:hAnsi="Times New Roman" w:cs="Times New Roman"/>
          <w:b w:val="0"/>
          <w:bCs w:val="0"/>
          <w:color w:val="auto"/>
          <w:sz w:val="24"/>
          <w:szCs w:val="24"/>
        </w:rPr>
        <w:tab/>
        <w:t>Envirotools factsheets. (available at http : // www. Envirotools.Org. / factsheets / contaminants / thallium.Shtml); (2002).</w:t>
      </w:r>
    </w:p>
    <w:p w:rsidR="0030485C" w:rsidRPr="00FE6580" w:rsidRDefault="0030485C" w:rsidP="008B004F">
      <w:pPr>
        <w:spacing w:after="0" w:line="360" w:lineRule="auto"/>
        <w:ind w:left="720" w:hanging="720"/>
        <w:jc w:val="both"/>
      </w:pPr>
      <w:r w:rsidRPr="00FE6580">
        <w:t xml:space="preserve">[6] </w:t>
      </w:r>
      <w:r w:rsidRPr="00FE6580">
        <w:tab/>
        <w:t>ATSDR (Agency for Toxic substances and disease Registry). U.S. Public Health Service (1992).</w:t>
      </w:r>
    </w:p>
    <w:p w:rsidR="0030485C" w:rsidRPr="00FE6580" w:rsidRDefault="0030485C" w:rsidP="008B004F">
      <w:pPr>
        <w:spacing w:after="0" w:line="360" w:lineRule="auto"/>
        <w:ind w:left="720" w:hanging="720"/>
        <w:jc w:val="both"/>
      </w:pPr>
      <w:r w:rsidRPr="00FE6580">
        <w:t xml:space="preserve">[7] </w:t>
      </w:r>
      <w:r w:rsidRPr="00FE6580">
        <w:tab/>
        <w:t>M. Fleischer. Anal. Hazard Subst. Biol. Mater. (1997), 5, 163-179.</w:t>
      </w:r>
    </w:p>
    <w:p w:rsidR="0030485C" w:rsidRPr="00FE6580" w:rsidRDefault="0030485C" w:rsidP="008B004F">
      <w:pPr>
        <w:spacing w:after="0" w:line="360" w:lineRule="auto"/>
        <w:ind w:left="720" w:hanging="720"/>
        <w:jc w:val="both"/>
      </w:pPr>
      <w:r w:rsidRPr="00FE6580">
        <w:t xml:space="preserve">[8] </w:t>
      </w:r>
      <w:r w:rsidRPr="00FE6580">
        <w:tab/>
        <w:t>E. Marian. Metals and their compounds in the environment VCH, Wenham.(1991), 1438.</w:t>
      </w:r>
    </w:p>
    <w:p w:rsidR="0030485C" w:rsidRPr="00FE6580" w:rsidRDefault="0030485C" w:rsidP="008B004F">
      <w:pPr>
        <w:spacing w:after="0" w:line="360" w:lineRule="auto"/>
        <w:ind w:left="720" w:hanging="720"/>
        <w:jc w:val="both"/>
      </w:pPr>
      <w:r w:rsidRPr="00FE6580">
        <w:t xml:space="preserve">[9] </w:t>
      </w:r>
      <w:r w:rsidRPr="00FE6580">
        <w:tab/>
        <w:t>J. E. Fergusson.(The heavy elements : chemistry, Environmental Impact and Health effects, Permagon Press, Oxford. (1990), 211-212.</w:t>
      </w:r>
    </w:p>
    <w:p w:rsidR="0030485C" w:rsidRPr="00FE6580" w:rsidRDefault="0030485C" w:rsidP="008B004F">
      <w:pPr>
        <w:spacing w:after="0" w:line="360" w:lineRule="auto"/>
        <w:ind w:left="720" w:hanging="720"/>
        <w:jc w:val="both"/>
      </w:pPr>
      <w:r w:rsidRPr="00FE6580">
        <w:t xml:space="preserve">[10] </w:t>
      </w:r>
      <w:r w:rsidRPr="00FE6580">
        <w:tab/>
        <w:t>I. C. Smith, B. L. Carson. Ann Arbor Science Publishers, Michigan.(1977), 394.</w:t>
      </w:r>
    </w:p>
    <w:p w:rsidR="0030485C" w:rsidRPr="00FE6580" w:rsidRDefault="0030485C" w:rsidP="008B004F">
      <w:pPr>
        <w:spacing w:after="0" w:line="360" w:lineRule="auto"/>
        <w:ind w:left="720" w:hanging="720"/>
        <w:jc w:val="both"/>
      </w:pPr>
      <w:r w:rsidRPr="00FE6580">
        <w:t xml:space="preserve">[11] </w:t>
      </w:r>
      <w:r w:rsidRPr="00FE6580">
        <w:tab/>
        <w:t>G. Kazantzis. Handbook on the toxicology of the metals, 3</w:t>
      </w:r>
      <w:r w:rsidRPr="00FE6580">
        <w:rPr>
          <w:vertAlign w:val="superscript"/>
        </w:rPr>
        <w:t>rd</w:t>
      </w:r>
      <w:r w:rsidR="009B1EAD" w:rsidRPr="00FE6580">
        <w:t xml:space="preserve"> edition.Eds </w:t>
      </w:r>
      <w:r w:rsidRPr="00FE6580">
        <w:t>:G. F. Nordberg, B. A. Fowler, M. Nordberg, L. T. Friberg. Elsevier, Publishers, Amsterdam. (2007), 827-837.</w:t>
      </w:r>
    </w:p>
    <w:p w:rsidR="0030485C" w:rsidRPr="00FE6580" w:rsidRDefault="0030485C" w:rsidP="008B004F">
      <w:pPr>
        <w:spacing w:after="0" w:line="360" w:lineRule="auto"/>
        <w:ind w:left="720" w:hanging="720"/>
        <w:jc w:val="both"/>
      </w:pPr>
      <w:r w:rsidRPr="00FE6580">
        <w:t xml:space="preserve">[12] </w:t>
      </w:r>
      <w:r w:rsidRPr="00FE6580">
        <w:tab/>
        <w:t>T. A. Delvalls, V. Saenz, A. M. Arias, J.Blasco. Cienc Mar. (1999), 25(2), 161-175.</w:t>
      </w:r>
    </w:p>
    <w:p w:rsidR="0030485C" w:rsidRPr="00FE6580" w:rsidRDefault="0030485C" w:rsidP="008B004F">
      <w:pPr>
        <w:spacing w:after="0" w:line="360" w:lineRule="auto"/>
        <w:ind w:left="720" w:hanging="720"/>
        <w:jc w:val="both"/>
      </w:pPr>
      <w:r w:rsidRPr="00FE6580">
        <w:t xml:space="preserve">[13] </w:t>
      </w:r>
      <w:r w:rsidRPr="00FE6580">
        <w:tab/>
        <w:t>J. O.Nriagu. Environ. Sci. Technol. (1998), 29, 59-87.</w:t>
      </w:r>
    </w:p>
    <w:p w:rsidR="0030485C" w:rsidRPr="00FE6580" w:rsidRDefault="0030485C" w:rsidP="008B004F">
      <w:pPr>
        <w:spacing w:after="0" w:line="360" w:lineRule="auto"/>
        <w:ind w:left="720" w:hanging="720"/>
        <w:jc w:val="both"/>
      </w:pPr>
      <w:r w:rsidRPr="00FE6580">
        <w:t xml:space="preserve">[14] </w:t>
      </w:r>
      <w:r w:rsidRPr="00FE6580">
        <w:tab/>
        <w:t>R. S. Hoffman. Toxicol Rev. (2003), 22, 29-40.</w:t>
      </w:r>
    </w:p>
    <w:p w:rsidR="0030485C" w:rsidRPr="00FE6580" w:rsidRDefault="009B1EAD" w:rsidP="008B004F">
      <w:pPr>
        <w:spacing w:after="0" w:line="360" w:lineRule="auto"/>
        <w:ind w:left="720" w:hanging="720"/>
        <w:jc w:val="both"/>
      </w:pPr>
      <w:r w:rsidRPr="00FE6580">
        <w:t>[15]</w:t>
      </w:r>
      <w:r w:rsidRPr="00FE6580">
        <w:tab/>
      </w:r>
      <w:r w:rsidR="0030485C" w:rsidRPr="00FE6580">
        <w:t>N. Rajesh, M. S. Subramanian. Analyst. (1994), 119, 2071-2074.</w:t>
      </w:r>
    </w:p>
    <w:p w:rsidR="0030485C" w:rsidRPr="00FE6580" w:rsidRDefault="0030485C" w:rsidP="008B004F">
      <w:pPr>
        <w:spacing w:after="0" w:line="360" w:lineRule="auto"/>
        <w:ind w:left="720" w:hanging="720"/>
        <w:jc w:val="both"/>
      </w:pPr>
      <w:r w:rsidRPr="00FE6580">
        <w:t xml:space="preserve">[16] </w:t>
      </w:r>
      <w:r w:rsidRPr="00FE6580">
        <w:tab/>
        <w:t>M.M.L. Khosala, S.P. Rao. Anal.Chim.Acta. (1974), 68, 470-472.</w:t>
      </w:r>
    </w:p>
    <w:p w:rsidR="0030485C" w:rsidRPr="00FE6580" w:rsidRDefault="0030485C" w:rsidP="008B004F">
      <w:pPr>
        <w:spacing w:after="0" w:line="360" w:lineRule="auto"/>
        <w:ind w:left="720" w:hanging="720"/>
        <w:jc w:val="both"/>
      </w:pPr>
      <w:r w:rsidRPr="00FE6580">
        <w:lastRenderedPageBreak/>
        <w:t xml:space="preserve">[17] </w:t>
      </w:r>
      <w:r w:rsidRPr="00FE6580">
        <w:tab/>
        <w:t>Y.I. Popandopulo, V.V. Bagreev, Y.A. Zolotov. J. Inorg. Nucl. Chem. (1977), 39, 2257-2260.</w:t>
      </w:r>
    </w:p>
    <w:p w:rsidR="0030485C" w:rsidRPr="00FE6580" w:rsidRDefault="0030485C" w:rsidP="008B004F">
      <w:pPr>
        <w:spacing w:after="0" w:line="360" w:lineRule="auto"/>
        <w:ind w:left="720" w:hanging="720"/>
        <w:jc w:val="both"/>
      </w:pPr>
      <w:r w:rsidRPr="00FE6580">
        <w:t xml:space="preserve">[18] </w:t>
      </w:r>
      <w:r w:rsidRPr="00FE6580">
        <w:tab/>
        <w:t>N. Rajesh, M.S. Subramanian. J. Hazard. Mater. (2006), 135 (1-3), 74-77.</w:t>
      </w:r>
    </w:p>
    <w:p w:rsidR="0030485C" w:rsidRPr="00FE6580" w:rsidRDefault="0030485C" w:rsidP="008B004F">
      <w:pPr>
        <w:spacing w:after="0" w:line="360" w:lineRule="auto"/>
        <w:ind w:left="720" w:hanging="720"/>
        <w:jc w:val="both"/>
      </w:pPr>
      <w:r w:rsidRPr="00FE6580">
        <w:t xml:space="preserve">[19] </w:t>
      </w:r>
      <w:r w:rsidRPr="00FE6580">
        <w:tab/>
        <w:t>G.N. Mulik, S.R. Kuchekar and M. B. Chavan. J. Indian Chem. Soc. (1987), LXIV, 68-69.</w:t>
      </w:r>
    </w:p>
    <w:p w:rsidR="0030485C" w:rsidRPr="00FE6580" w:rsidRDefault="0030485C" w:rsidP="008B004F">
      <w:pPr>
        <w:spacing w:after="0" w:line="360" w:lineRule="auto"/>
        <w:ind w:left="720" w:hanging="720"/>
        <w:jc w:val="both"/>
      </w:pPr>
      <w:r w:rsidRPr="00FE6580">
        <w:t xml:space="preserve">[20] </w:t>
      </w:r>
      <w:r w:rsidRPr="00FE6580">
        <w:tab/>
        <w:t>T.N. Shilimkar, M. A. Anuse. Ann. Chim. (2004), 92, 717-728.</w:t>
      </w:r>
    </w:p>
    <w:p w:rsidR="0030485C" w:rsidRPr="00FE6580" w:rsidRDefault="0030485C" w:rsidP="008B004F">
      <w:pPr>
        <w:spacing w:after="0" w:line="360" w:lineRule="auto"/>
        <w:ind w:left="720" w:hanging="720"/>
        <w:jc w:val="both"/>
      </w:pPr>
      <w:r w:rsidRPr="00FE6580">
        <w:t>[21]</w:t>
      </w:r>
      <w:r w:rsidRPr="00FE6580">
        <w:tab/>
        <w:t>X. Zhang, G. Yin, Z. Hu. Talanta. (2003), 59, 905-912.</w:t>
      </w:r>
    </w:p>
    <w:p w:rsidR="0030485C" w:rsidRPr="00FE6580" w:rsidRDefault="0030485C" w:rsidP="008B004F">
      <w:pPr>
        <w:spacing w:after="0" w:line="360" w:lineRule="auto"/>
        <w:ind w:left="720" w:hanging="720"/>
        <w:jc w:val="both"/>
      </w:pPr>
      <w:r w:rsidRPr="00FE6580">
        <w:t xml:space="preserve">[22] </w:t>
      </w:r>
      <w:r w:rsidRPr="00FE6580">
        <w:tab/>
        <w:t>X. Zhang, X. Lou, G. Yin, Y. Zhang. Rare Metals. (2004), 23, 6-9.</w:t>
      </w:r>
    </w:p>
    <w:p w:rsidR="0030485C" w:rsidRPr="00FE6580" w:rsidRDefault="0030485C" w:rsidP="008B004F">
      <w:pPr>
        <w:spacing w:after="0" w:line="360" w:lineRule="auto"/>
        <w:ind w:left="720" w:hanging="720"/>
        <w:jc w:val="both"/>
      </w:pPr>
      <w:r w:rsidRPr="00FE6580">
        <w:t xml:space="preserve">[23] </w:t>
      </w:r>
      <w:r w:rsidRPr="00FE6580">
        <w:tab/>
        <w:t>G.K. Schweitzer, R.H. Stevers. Anal.Chim.Acta. (1969), 15, 192-195.</w:t>
      </w:r>
    </w:p>
    <w:p w:rsidR="0030485C" w:rsidRPr="00FE6580" w:rsidRDefault="0030485C" w:rsidP="008B004F">
      <w:pPr>
        <w:spacing w:after="0" w:line="360" w:lineRule="auto"/>
        <w:ind w:left="720" w:hanging="720"/>
        <w:jc w:val="both"/>
      </w:pPr>
      <w:r w:rsidRPr="00FE6580">
        <w:t xml:space="preserve">[24] </w:t>
      </w:r>
      <w:r w:rsidRPr="00FE6580">
        <w:tab/>
        <w:t>B.Y. Mishra, M.D. Rokade, P. M. Dhadke. Chem. Environ. Res. (2001), 10, 27-36.</w:t>
      </w:r>
    </w:p>
    <w:p w:rsidR="0030485C" w:rsidRPr="00FE6580" w:rsidRDefault="0030485C" w:rsidP="008B004F">
      <w:pPr>
        <w:spacing w:after="0" w:line="360" w:lineRule="auto"/>
        <w:ind w:left="720" w:hanging="720"/>
        <w:jc w:val="both"/>
      </w:pPr>
      <w:r w:rsidRPr="00FE6580">
        <w:t xml:space="preserve">[25] </w:t>
      </w:r>
      <w:r w:rsidRPr="00FE6580">
        <w:tab/>
        <w:t>S.D. Pawar, P.M. Dhadake.J. Serb. Chem. Soc. (2003), 68, 581-591.</w:t>
      </w:r>
    </w:p>
    <w:p w:rsidR="0030485C" w:rsidRPr="00FE6580" w:rsidRDefault="0030485C" w:rsidP="008B004F">
      <w:pPr>
        <w:spacing w:after="0" w:line="360" w:lineRule="auto"/>
        <w:ind w:left="720" w:hanging="720"/>
        <w:jc w:val="both"/>
      </w:pPr>
      <w:r w:rsidRPr="00FE6580">
        <w:t xml:space="preserve">[26] </w:t>
      </w:r>
      <w:r w:rsidRPr="00FE6580">
        <w:tab/>
        <w:t>D.C. Nambiar, J.S. Gaudh, V.M. Shinde.Talanta.(1994), 41, 1951-1955.</w:t>
      </w:r>
    </w:p>
    <w:p w:rsidR="0030485C" w:rsidRPr="00FE6580" w:rsidRDefault="0030485C" w:rsidP="008B004F">
      <w:pPr>
        <w:spacing w:after="0" w:line="360" w:lineRule="auto"/>
        <w:ind w:left="720" w:hanging="720"/>
        <w:jc w:val="both"/>
      </w:pPr>
      <w:r w:rsidRPr="00FE6580">
        <w:t xml:space="preserve">[27] </w:t>
      </w:r>
      <w:r w:rsidRPr="00FE6580">
        <w:tab/>
        <w:t>T. Sato, Y. Mizuno, H. Yasumura. Proc. Symp. Solvent Extr.(1994), 107-108.</w:t>
      </w:r>
    </w:p>
    <w:p w:rsidR="0030485C" w:rsidRPr="00FE6580" w:rsidRDefault="0030485C" w:rsidP="008B004F">
      <w:pPr>
        <w:spacing w:after="0" w:line="360" w:lineRule="auto"/>
        <w:ind w:left="720" w:hanging="720"/>
        <w:jc w:val="both"/>
      </w:pPr>
      <w:r w:rsidRPr="00FE6580">
        <w:t xml:space="preserve">[28] </w:t>
      </w:r>
      <w:r w:rsidRPr="00FE6580">
        <w:tab/>
        <w:t>T. Sato, H. Yasumura, Y. Mizuno, T. Nishimura.Proceedings of the International Solvent Extraction Conference-ISEC ‘96, Shallcross, D. C., Paimin, R., Prvcic, L. M. (Eds.), Univ. Melbourne. (1996), 1, 559-564.</w:t>
      </w:r>
    </w:p>
    <w:p w:rsidR="0030485C" w:rsidRPr="00FE6580" w:rsidRDefault="0030485C" w:rsidP="008B004F">
      <w:pPr>
        <w:spacing w:after="0" w:line="360" w:lineRule="auto"/>
        <w:ind w:left="720" w:hanging="720"/>
        <w:jc w:val="both"/>
      </w:pPr>
      <w:r w:rsidRPr="00FE6580">
        <w:t xml:space="preserve">[29] </w:t>
      </w:r>
      <w:r w:rsidRPr="00FE6580">
        <w:tab/>
        <w:t>T. Sato, S. Ishikawa, Y. Mizuno, Proc. Symp. Solvent.Extr. (1995), 81-82.</w:t>
      </w:r>
    </w:p>
    <w:p w:rsidR="0030485C" w:rsidRPr="00FE6580" w:rsidRDefault="0030485C" w:rsidP="008B004F">
      <w:pPr>
        <w:spacing w:after="0" w:line="360" w:lineRule="auto"/>
        <w:ind w:left="720" w:hanging="720"/>
        <w:jc w:val="both"/>
      </w:pPr>
      <w:r w:rsidRPr="00FE6580">
        <w:t xml:space="preserve">[30] </w:t>
      </w:r>
      <w:r w:rsidRPr="00FE6580">
        <w:tab/>
        <w:t>T. Sato, K. Sato, Y. Noguchi, I. Ishikawa.Shigen to Sozai.(1997), 113, 185-192.</w:t>
      </w:r>
    </w:p>
    <w:p w:rsidR="0030485C" w:rsidRPr="00FE6580" w:rsidRDefault="0030485C" w:rsidP="008B004F">
      <w:pPr>
        <w:spacing w:after="0" w:line="360" w:lineRule="auto"/>
        <w:ind w:left="720" w:hanging="720"/>
        <w:jc w:val="both"/>
      </w:pPr>
      <w:r w:rsidRPr="00FE6580">
        <w:t xml:space="preserve">[31] </w:t>
      </w:r>
      <w:r w:rsidRPr="00FE6580">
        <w:tab/>
        <w:t>J. Yang, X. Liu, S. Wang, Z. Feng. Fluid Ph. Equilibria. (1993), 87, 273-283.</w:t>
      </w:r>
    </w:p>
    <w:p w:rsidR="0030485C" w:rsidRPr="00FE6580" w:rsidRDefault="0030485C" w:rsidP="008B004F">
      <w:pPr>
        <w:spacing w:after="0" w:line="360" w:lineRule="auto"/>
        <w:ind w:left="720" w:hanging="720"/>
        <w:jc w:val="both"/>
      </w:pPr>
      <w:r w:rsidRPr="00FE6580">
        <w:t xml:space="preserve">[32] </w:t>
      </w:r>
      <w:r w:rsidRPr="00FE6580">
        <w:tab/>
        <w:t>X.Z. Liu, D.W. Fang, J. Li, J.Z. Yang, S.L. Zang. J. Phase Equilib. Diff. (2005), 26, 342-346.</w:t>
      </w:r>
    </w:p>
    <w:p w:rsidR="0030485C" w:rsidRPr="00FE6580" w:rsidRDefault="0030485C" w:rsidP="008B004F">
      <w:pPr>
        <w:spacing w:after="0" w:line="360" w:lineRule="auto"/>
        <w:ind w:left="720" w:hanging="720"/>
        <w:jc w:val="both"/>
      </w:pPr>
      <w:r w:rsidRPr="00FE6580">
        <w:t xml:space="preserve">[33] </w:t>
      </w:r>
      <w:r w:rsidRPr="00FE6580">
        <w:tab/>
        <w:t>X.Z. Liu, D.W. Fang, Y.H. Kang, J. Li, S.L. Zang. Chin. J. Chem. (2005), 23, 567-570.</w:t>
      </w:r>
    </w:p>
    <w:p w:rsidR="0030485C" w:rsidRPr="00FE6580" w:rsidRDefault="0030485C" w:rsidP="008B004F">
      <w:pPr>
        <w:spacing w:after="0" w:line="360" w:lineRule="auto"/>
        <w:ind w:left="720" w:hanging="720"/>
        <w:jc w:val="both"/>
      </w:pPr>
      <w:r w:rsidRPr="00FE6580">
        <w:t xml:space="preserve">[34] </w:t>
      </w:r>
      <w:r w:rsidRPr="00FE6580">
        <w:tab/>
        <w:t>T. Sekine, H. Wakabayashi, Y. Hasagawa. Bull. Chem. Soc. Jpn. (1978), 51, 645-646.</w:t>
      </w:r>
    </w:p>
    <w:p w:rsidR="0030485C" w:rsidRPr="00FE6580" w:rsidRDefault="0030485C" w:rsidP="002B4D2C">
      <w:pPr>
        <w:spacing w:after="0" w:line="360" w:lineRule="auto"/>
        <w:jc w:val="both"/>
      </w:pPr>
      <w:r w:rsidRPr="00FE6580">
        <w:t>[35]</w:t>
      </w:r>
      <w:r w:rsidRPr="00FE6580">
        <w:tab/>
        <w:t>S.R. Kuchekar, M. B. Chavan. Talanta. (1988), 35, 357-360.</w:t>
      </w:r>
    </w:p>
    <w:p w:rsidR="0030485C" w:rsidRPr="00FE6580" w:rsidRDefault="0030485C" w:rsidP="002B4D2C">
      <w:pPr>
        <w:spacing w:after="0" w:line="360" w:lineRule="auto"/>
        <w:jc w:val="both"/>
      </w:pPr>
      <w:r w:rsidRPr="00FE6580">
        <w:t xml:space="preserve">[36] </w:t>
      </w:r>
      <w:r w:rsidRPr="00FE6580">
        <w:tab/>
        <w:t>A.A. Hubert, T.T. Chao.Talanta. (1985), 32, 568-570.</w:t>
      </w:r>
    </w:p>
    <w:p w:rsidR="0030485C" w:rsidRPr="00FE6580" w:rsidRDefault="0030485C" w:rsidP="002B4D2C">
      <w:pPr>
        <w:spacing w:after="0" w:line="360" w:lineRule="auto"/>
        <w:ind w:left="720" w:hanging="720"/>
        <w:jc w:val="both"/>
      </w:pPr>
      <w:r w:rsidRPr="00FE6580">
        <w:t xml:space="preserve">[37] </w:t>
      </w:r>
      <w:r w:rsidRPr="00FE6580">
        <w:tab/>
        <w:t>P.N. Bongroo, R.C. Saxena, H. C. Arora. Indian J. Chem. Sect. A. (1999), 38 A.89-90.</w:t>
      </w:r>
    </w:p>
    <w:p w:rsidR="0030485C" w:rsidRPr="00FE6580" w:rsidRDefault="0030485C" w:rsidP="002B4D2C">
      <w:pPr>
        <w:spacing w:after="0" w:line="360" w:lineRule="auto"/>
        <w:jc w:val="both"/>
      </w:pPr>
      <w:r w:rsidRPr="00FE6580">
        <w:t xml:space="preserve">[38] </w:t>
      </w:r>
      <w:r w:rsidRPr="00FE6580">
        <w:tab/>
        <w:t>D. Zendelovska, T. Stifilov. Anal. Sci. (2001), 17, 425-428.</w:t>
      </w:r>
    </w:p>
    <w:p w:rsidR="0030485C" w:rsidRPr="00FE6580" w:rsidRDefault="0030485C" w:rsidP="002B4D2C">
      <w:pPr>
        <w:spacing w:after="0" w:line="360" w:lineRule="auto"/>
        <w:ind w:left="720" w:hanging="720"/>
        <w:jc w:val="both"/>
      </w:pPr>
      <w:r w:rsidRPr="00FE6580">
        <w:t xml:space="preserve">[39] </w:t>
      </w:r>
      <w:r w:rsidRPr="00FE6580">
        <w:tab/>
        <w:t>T. Sato, K. Suzuki, K. Sato.  Proc. Int. Conf. Sep. Sci. Technol.(1989), 2, 539-547.</w:t>
      </w:r>
    </w:p>
    <w:p w:rsidR="0030485C" w:rsidRPr="00FE6580" w:rsidRDefault="0030485C" w:rsidP="002B4D2C">
      <w:pPr>
        <w:spacing w:after="0" w:line="360" w:lineRule="auto"/>
        <w:ind w:left="720" w:hanging="720"/>
        <w:jc w:val="both"/>
      </w:pPr>
      <w:r w:rsidRPr="00FE6580">
        <w:lastRenderedPageBreak/>
        <w:t xml:space="preserve">[40] </w:t>
      </w:r>
      <w:r w:rsidRPr="00FE6580">
        <w:tab/>
        <w:t>T.M. Trtic-Petrovic, G.T. Vladisavljevic, S.C. Archimandritis, A. Varvarigou, J.J. Comor.  J. Sep. Sci.(2001), 24, 519-525.</w:t>
      </w:r>
    </w:p>
    <w:p w:rsidR="0030485C" w:rsidRPr="00FE6580" w:rsidRDefault="0030485C" w:rsidP="002B4D2C">
      <w:pPr>
        <w:spacing w:after="0" w:line="360" w:lineRule="auto"/>
        <w:ind w:left="720" w:hanging="720"/>
        <w:jc w:val="both"/>
      </w:pPr>
      <w:r w:rsidRPr="00FE6580">
        <w:t xml:space="preserve">[41] </w:t>
      </w:r>
      <w:r w:rsidRPr="00FE6580">
        <w:tab/>
        <w:t>T.M. Trtic, G.T. Vladisavljevic, J. J. Comor. Sep. Sci. Technol.(2001), 36, 295-312.</w:t>
      </w:r>
    </w:p>
    <w:p w:rsidR="0030485C" w:rsidRPr="00FE6580" w:rsidRDefault="0030485C" w:rsidP="008B004F">
      <w:pPr>
        <w:spacing w:after="0" w:line="360" w:lineRule="auto"/>
        <w:ind w:left="720" w:hanging="720"/>
        <w:jc w:val="both"/>
      </w:pPr>
      <w:r w:rsidRPr="00FE6580">
        <w:t xml:space="preserve">[42] </w:t>
      </w:r>
      <w:r w:rsidRPr="00FE6580">
        <w:tab/>
        <w:t>T.M. Trtic, G.T. Vladisavljevic, J. J. Comor. Sep. Sci. Technol. (2000), 35, 1587-1601.</w:t>
      </w:r>
    </w:p>
    <w:p w:rsidR="0030485C" w:rsidRPr="00FE6580" w:rsidRDefault="0030485C" w:rsidP="008B004F">
      <w:pPr>
        <w:spacing w:after="0" w:line="360" w:lineRule="auto"/>
        <w:ind w:left="720" w:hanging="720"/>
        <w:jc w:val="both"/>
      </w:pPr>
      <w:r w:rsidRPr="00FE6580">
        <w:t xml:space="preserve">[43] </w:t>
      </w:r>
      <w:r w:rsidRPr="00FE6580">
        <w:tab/>
        <w:t>T.M. Trtic, G.T. Vladisavljevic, M. Tesic, K. Kumric, J. J. Comor.Desalination.(2002), 148, 241-246.</w:t>
      </w:r>
    </w:p>
    <w:p w:rsidR="0030485C" w:rsidRPr="00FE6580" w:rsidRDefault="0030485C" w:rsidP="008B004F">
      <w:pPr>
        <w:spacing w:after="0" w:line="360" w:lineRule="auto"/>
        <w:ind w:left="720" w:hanging="720"/>
        <w:jc w:val="both"/>
      </w:pPr>
      <w:r w:rsidRPr="00FE6580">
        <w:t xml:space="preserve">[44] </w:t>
      </w:r>
      <w:r w:rsidRPr="00FE6580">
        <w:tab/>
        <w:t>Y. Nagaosa, K. Horita. Mikrochim.Acta.(1992), 108, 151-156.</w:t>
      </w:r>
    </w:p>
    <w:p w:rsidR="0030485C" w:rsidRPr="00FE6580" w:rsidRDefault="0030485C" w:rsidP="008B004F">
      <w:pPr>
        <w:spacing w:after="0" w:line="360" w:lineRule="auto"/>
        <w:ind w:left="720" w:hanging="720"/>
        <w:jc w:val="both"/>
      </w:pPr>
      <w:r w:rsidRPr="00FE6580">
        <w:t xml:space="preserve">[45] </w:t>
      </w:r>
      <w:r w:rsidRPr="00FE6580">
        <w:tab/>
        <w:t>I. Nukatsuka, H. Seitoh, K. Ohzeki. Microchim.Acta. (2004), 148, 177-182.</w:t>
      </w:r>
    </w:p>
    <w:p w:rsidR="0030485C" w:rsidRPr="00FE6580" w:rsidRDefault="009B1EAD" w:rsidP="008B004F">
      <w:pPr>
        <w:spacing w:after="0" w:line="360" w:lineRule="auto"/>
        <w:ind w:left="720" w:hanging="720"/>
        <w:jc w:val="both"/>
      </w:pPr>
      <w:r w:rsidRPr="00FE6580">
        <w:t>[46]</w:t>
      </w:r>
      <w:r w:rsidRPr="00FE6580">
        <w:tab/>
      </w:r>
      <w:r w:rsidR="0030485C" w:rsidRPr="00FE6580">
        <w:t>P.K</w:t>
      </w:r>
      <w:r w:rsidR="008A4DE5" w:rsidRPr="00FE6580">
        <w:t>.</w:t>
      </w:r>
      <w:r w:rsidR="0030485C" w:rsidRPr="00FE6580">
        <w:t>Saha, U.S. Roy.  J. Indian Chem. Soc. (1998), 75, 330-332.</w:t>
      </w:r>
    </w:p>
    <w:p w:rsidR="0030485C" w:rsidRPr="00FE6580" w:rsidRDefault="0030485C" w:rsidP="008B004F">
      <w:pPr>
        <w:spacing w:after="0" w:line="360" w:lineRule="auto"/>
        <w:ind w:left="720" w:hanging="720"/>
        <w:jc w:val="both"/>
      </w:pPr>
      <w:r w:rsidRPr="00FE6580">
        <w:t xml:space="preserve">[47] </w:t>
      </w:r>
      <w:r w:rsidRPr="00FE6580">
        <w:tab/>
        <w:t>S.V. Mahamuni, P.P. Wadgaonkar, M. A. Anuse. J. Serb. Chem. Soc. (2008), 73, 435-451.</w:t>
      </w:r>
    </w:p>
    <w:p w:rsidR="0030485C" w:rsidRPr="00FE6580" w:rsidRDefault="0030485C" w:rsidP="008B004F">
      <w:pPr>
        <w:spacing w:after="0" w:line="360" w:lineRule="auto"/>
        <w:ind w:left="720" w:hanging="720"/>
        <w:jc w:val="both"/>
      </w:pPr>
      <w:r w:rsidRPr="00FE6580">
        <w:t xml:space="preserve">[48] </w:t>
      </w:r>
      <w:r w:rsidRPr="00FE6580">
        <w:tab/>
        <w:t>T. Sato. Thermochim.Acta. (1986), 100, 119-148.</w:t>
      </w:r>
    </w:p>
    <w:p w:rsidR="0030485C" w:rsidRPr="00FE6580" w:rsidRDefault="0030485C" w:rsidP="008B004F">
      <w:pPr>
        <w:spacing w:after="0" w:line="360" w:lineRule="auto"/>
        <w:ind w:left="720" w:hanging="720"/>
        <w:jc w:val="both"/>
      </w:pPr>
      <w:r w:rsidRPr="00FE6580">
        <w:t xml:space="preserve">[49] </w:t>
      </w:r>
      <w:r w:rsidRPr="00FE6580">
        <w:tab/>
        <w:t>V.J. Sodd, K.L. Scholz, J.W. Blue.J. Radioanal. Chem. (1982), 68, 277-280.</w:t>
      </w:r>
    </w:p>
    <w:p w:rsidR="0030485C" w:rsidRPr="00FE6580" w:rsidRDefault="0030485C" w:rsidP="008B004F">
      <w:pPr>
        <w:spacing w:after="0" w:line="360" w:lineRule="auto"/>
        <w:ind w:left="720" w:hanging="720"/>
        <w:jc w:val="both"/>
      </w:pPr>
      <w:r w:rsidRPr="00FE6580">
        <w:t xml:space="preserve">[50] </w:t>
      </w:r>
      <w:r w:rsidRPr="00FE6580">
        <w:tab/>
        <w:t>E.E. Tereshatov, M.Yu. Boltoeva, C.M. Folden.SolventExtr.Ion Exch. (2015), 33, 607-624.</w:t>
      </w:r>
    </w:p>
    <w:p w:rsidR="0030485C" w:rsidRPr="00FE6580" w:rsidRDefault="0030485C" w:rsidP="008B004F">
      <w:pPr>
        <w:spacing w:after="0" w:line="360" w:lineRule="auto"/>
        <w:ind w:left="720" w:hanging="720"/>
        <w:jc w:val="both"/>
      </w:pPr>
      <w:r w:rsidRPr="00FE6580">
        <w:t xml:space="preserve">[51] </w:t>
      </w:r>
      <w:r w:rsidRPr="00FE6580">
        <w:tab/>
        <w:t>J.N. Iyer, P.M. Dhadke. Sep. Sci. Technol. (2001), 36, 2773-2784.</w:t>
      </w:r>
    </w:p>
    <w:p w:rsidR="0030485C" w:rsidRPr="00FE6580" w:rsidRDefault="0030485C" w:rsidP="008B004F">
      <w:pPr>
        <w:spacing w:after="0" w:line="360" w:lineRule="auto"/>
        <w:ind w:left="720" w:hanging="720"/>
        <w:jc w:val="both"/>
      </w:pPr>
      <w:r w:rsidRPr="00FE6580">
        <w:t xml:space="preserve">[52] </w:t>
      </w:r>
      <w:r w:rsidRPr="00FE6580">
        <w:tab/>
        <w:t>H. R</w:t>
      </w:r>
      <w:r w:rsidR="008A4DE5" w:rsidRPr="00FE6580">
        <w:t>.</w:t>
      </w:r>
      <w:r w:rsidRPr="00FE6580">
        <w:t>Aher, S. R. Kuchekar. Indian J. Chem. Technol. (2008), 15, 403-408.</w:t>
      </w:r>
    </w:p>
    <w:p w:rsidR="0030485C" w:rsidRPr="00FE6580" w:rsidRDefault="0030485C" w:rsidP="008B004F">
      <w:pPr>
        <w:spacing w:after="0" w:line="360" w:lineRule="auto"/>
        <w:ind w:left="720" w:hanging="720"/>
        <w:jc w:val="both"/>
      </w:pPr>
      <w:r w:rsidRPr="00FE6580">
        <w:t xml:space="preserve">[53] </w:t>
      </w:r>
      <w:r w:rsidRPr="00FE6580">
        <w:tab/>
        <w:t>S.R. Kuchekar, P.L. Harale, R.M. Naval, B.H. Zaware. Int. J. Curr. Pharma. Res. (2015), 2, 59-64.</w:t>
      </w:r>
    </w:p>
    <w:p w:rsidR="0030485C" w:rsidRPr="00FE6580" w:rsidRDefault="0030485C" w:rsidP="008B004F">
      <w:pPr>
        <w:spacing w:after="0" w:line="360" w:lineRule="auto"/>
        <w:ind w:left="720" w:hanging="720"/>
        <w:jc w:val="both"/>
      </w:pPr>
      <w:r w:rsidRPr="00FE6580">
        <w:t xml:space="preserve">[54] </w:t>
      </w:r>
      <w:r w:rsidRPr="00FE6580">
        <w:tab/>
        <w:t>H. Fazelirad, M.A. Taher. Talanta.(2013), 103, 375-383.</w:t>
      </w:r>
    </w:p>
    <w:p w:rsidR="0030485C" w:rsidRPr="00FE6580" w:rsidRDefault="0030485C" w:rsidP="008B004F">
      <w:pPr>
        <w:spacing w:after="0" w:line="360" w:lineRule="auto"/>
        <w:ind w:left="720" w:hanging="720"/>
        <w:jc w:val="both"/>
      </w:pPr>
      <w:r w:rsidRPr="00FE6580">
        <w:t xml:space="preserve">[55] </w:t>
      </w:r>
      <w:r w:rsidRPr="00FE6580">
        <w:tab/>
        <w:t>M. Tabatabaee, M.R. Shishehbore, H. Bagheri, Z. Ebrahimifard. Int. J. Environ. Sci. Technol. (2010), 7, 801-806.</w:t>
      </w:r>
    </w:p>
    <w:p w:rsidR="0030485C" w:rsidRPr="00FE6580" w:rsidRDefault="0030485C" w:rsidP="008B004F">
      <w:pPr>
        <w:spacing w:after="0" w:line="360" w:lineRule="auto"/>
        <w:ind w:left="720" w:hanging="720"/>
        <w:jc w:val="both"/>
      </w:pPr>
      <w:r w:rsidRPr="00FE6580">
        <w:t xml:space="preserve">[56] </w:t>
      </w:r>
      <w:r w:rsidRPr="00FE6580">
        <w:tab/>
        <w:t>B.M. Rao. Asian J. Chem. (2010), 22, 8255-8257.</w:t>
      </w:r>
    </w:p>
    <w:p w:rsidR="0030485C" w:rsidRPr="00FE6580" w:rsidRDefault="0030485C" w:rsidP="008B004F">
      <w:pPr>
        <w:spacing w:after="0" w:line="360" w:lineRule="auto"/>
        <w:ind w:left="720" w:hanging="720"/>
        <w:jc w:val="both"/>
      </w:pPr>
      <w:r w:rsidRPr="00FE6580">
        <w:t xml:space="preserve">[57] </w:t>
      </w:r>
      <w:r w:rsidRPr="00FE6580">
        <w:tab/>
        <w:t>K. Watanabe, H. Isomura, M. Itagaki.Chem. Soc. Jpn.  (2000), 49, 691-697.</w:t>
      </w:r>
    </w:p>
    <w:p w:rsidR="0030485C" w:rsidRPr="00FE6580" w:rsidRDefault="0030485C" w:rsidP="008B004F">
      <w:pPr>
        <w:spacing w:after="0" w:line="360" w:lineRule="auto"/>
        <w:ind w:left="720" w:hanging="720"/>
        <w:jc w:val="both"/>
      </w:pPr>
      <w:r w:rsidRPr="00FE6580">
        <w:t xml:space="preserve">[58] </w:t>
      </w:r>
      <w:r w:rsidRPr="00FE6580">
        <w:tab/>
        <w:t>F.J. Welcher. The Analytical Uses of EthylenediamineTetraacetic Acid.first ed.(1958), 176.</w:t>
      </w:r>
    </w:p>
    <w:p w:rsidR="0030485C" w:rsidRPr="00FE6580" w:rsidRDefault="0030485C" w:rsidP="008B004F">
      <w:pPr>
        <w:spacing w:after="0" w:line="360" w:lineRule="auto"/>
        <w:ind w:left="720" w:hanging="720"/>
        <w:jc w:val="both"/>
      </w:pPr>
      <w:r w:rsidRPr="00FE6580">
        <w:t xml:space="preserve">[59] </w:t>
      </w:r>
      <w:r w:rsidRPr="00FE6580">
        <w:tab/>
        <w:t>A.I. Vogel. A Textbook of Quantitative Inorganic Analysis.4</w:t>
      </w:r>
      <w:r w:rsidRPr="00FE6580">
        <w:rPr>
          <w:vertAlign w:val="superscript"/>
        </w:rPr>
        <w:t>th</w:t>
      </w:r>
      <w:r w:rsidRPr="00FE6580">
        <w:t>edn. ELBS, London.(1961), 442-444.</w:t>
      </w:r>
    </w:p>
    <w:p w:rsidR="0030485C" w:rsidRPr="00FE6580" w:rsidRDefault="0030485C" w:rsidP="008B004F">
      <w:pPr>
        <w:spacing w:after="0" w:line="360" w:lineRule="auto"/>
        <w:ind w:left="720" w:hanging="720"/>
        <w:jc w:val="both"/>
      </w:pPr>
      <w:r w:rsidRPr="00FE6580">
        <w:t xml:space="preserve">[60] </w:t>
      </w:r>
      <w:r w:rsidRPr="00FE6580">
        <w:tab/>
        <w:t>Z. Marckzenko.Spectrophotometric determination of elements (Ellis Horwood Limited, Chinchester.(1976), 125, 326.</w:t>
      </w:r>
    </w:p>
    <w:p w:rsidR="0030485C" w:rsidRPr="00FE6580" w:rsidRDefault="0030485C" w:rsidP="00157B4D">
      <w:pPr>
        <w:spacing w:after="0" w:line="360" w:lineRule="auto"/>
        <w:ind w:left="720" w:hanging="720"/>
        <w:rPr>
          <w:b/>
          <w:bCs/>
        </w:rPr>
      </w:pPr>
    </w:p>
    <w:p w:rsidR="0030485C" w:rsidRPr="00FE6580" w:rsidRDefault="0030485C" w:rsidP="00157B4D">
      <w:pPr>
        <w:spacing w:after="0" w:line="360" w:lineRule="auto"/>
        <w:ind w:left="720" w:hanging="720"/>
        <w:rPr>
          <w:b/>
          <w:bCs/>
        </w:rPr>
      </w:pPr>
    </w:p>
    <w:p w:rsidR="008B004F" w:rsidRPr="00FE6580" w:rsidRDefault="008B004F" w:rsidP="00157B4D">
      <w:pPr>
        <w:rPr>
          <w:b/>
          <w:bCs/>
        </w:rPr>
      </w:pPr>
    </w:p>
    <w:sectPr w:rsidR="008B004F" w:rsidRPr="00FE6580" w:rsidSect="00A9574C">
      <w:headerReference w:type="default" r:id="rId20"/>
      <w:pgSz w:w="11907" w:h="16839" w:code="9"/>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5BAA" w:rsidRDefault="004C5BAA" w:rsidP="00CC3349">
      <w:pPr>
        <w:spacing w:after="0" w:line="240" w:lineRule="auto"/>
      </w:pPr>
      <w:r>
        <w:separator/>
      </w:r>
    </w:p>
  </w:endnote>
  <w:endnote w:type="continuationSeparator" w:id="1">
    <w:p w:rsidR="004C5BAA" w:rsidRDefault="004C5BAA" w:rsidP="00CC33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5297360"/>
      <w:docPartObj>
        <w:docPartGallery w:val="Page Numbers (Bottom of Page)"/>
        <w:docPartUnique/>
      </w:docPartObj>
    </w:sdtPr>
    <w:sdtContent>
      <w:p w:rsidR="008A4FDE" w:rsidRDefault="008A4FDE">
        <w:pPr>
          <w:pStyle w:val="Footer"/>
          <w:jc w:val="center"/>
        </w:pPr>
        <w:fldSimple w:instr=" PAGE   \* MERGEFORMAT ">
          <w:r w:rsidR="00E7452D">
            <w:rPr>
              <w:noProof/>
            </w:rPr>
            <w:t>23</w:t>
          </w:r>
        </w:fldSimple>
      </w:p>
    </w:sdtContent>
  </w:sdt>
  <w:p w:rsidR="008A4FDE" w:rsidRDefault="008A4F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5BAA" w:rsidRDefault="004C5BAA" w:rsidP="00CC3349">
      <w:pPr>
        <w:spacing w:after="0" w:line="240" w:lineRule="auto"/>
      </w:pPr>
      <w:r>
        <w:separator/>
      </w:r>
    </w:p>
  </w:footnote>
  <w:footnote w:type="continuationSeparator" w:id="1">
    <w:p w:rsidR="004C5BAA" w:rsidRDefault="004C5BAA" w:rsidP="00CC33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FDE" w:rsidRPr="0071785E" w:rsidRDefault="008A4FDE" w:rsidP="0071785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80757"/>
    <w:multiLevelType w:val="hybridMultilevel"/>
    <w:tmpl w:val="B09E13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7A7122"/>
    <w:multiLevelType w:val="hybridMultilevel"/>
    <w:tmpl w:val="ED6AA3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924113"/>
    <w:multiLevelType w:val="hybridMultilevel"/>
    <w:tmpl w:val="EDE877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574590"/>
    <w:multiLevelType w:val="hybridMultilevel"/>
    <w:tmpl w:val="4FB2CC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B15B58"/>
    <w:multiLevelType w:val="hybridMultilevel"/>
    <w:tmpl w:val="6F44E9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B42C10"/>
    <w:multiLevelType w:val="hybridMultilevel"/>
    <w:tmpl w:val="52921266"/>
    <w:lvl w:ilvl="0" w:tplc="250205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AF796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282D77DD"/>
    <w:multiLevelType w:val="hybridMultilevel"/>
    <w:tmpl w:val="DF2635E0"/>
    <w:lvl w:ilvl="0" w:tplc="07A49072">
      <w:start w:val="3"/>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2A23487B"/>
    <w:multiLevelType w:val="hybridMultilevel"/>
    <w:tmpl w:val="71D8EBE6"/>
    <w:lvl w:ilvl="0" w:tplc="87320AF8">
      <w:start w:val="1"/>
      <w:numFmt w:val="decimal"/>
      <w:lvlText w:val="%1)"/>
      <w:lvlJc w:val="left"/>
      <w:pPr>
        <w:ind w:left="732" w:hanging="360"/>
      </w:pPr>
      <w:rPr>
        <w:b w:val="0"/>
      </w:rPr>
    </w:lvl>
    <w:lvl w:ilvl="1" w:tplc="40090019">
      <w:start w:val="1"/>
      <w:numFmt w:val="lowerLetter"/>
      <w:lvlText w:val="%2."/>
      <w:lvlJc w:val="left"/>
      <w:pPr>
        <w:ind w:left="1452" w:hanging="360"/>
      </w:pPr>
    </w:lvl>
    <w:lvl w:ilvl="2" w:tplc="4009001B">
      <w:start w:val="1"/>
      <w:numFmt w:val="lowerRoman"/>
      <w:lvlText w:val="%3."/>
      <w:lvlJc w:val="right"/>
      <w:pPr>
        <w:ind w:left="2172" w:hanging="180"/>
      </w:pPr>
    </w:lvl>
    <w:lvl w:ilvl="3" w:tplc="4009000F">
      <w:start w:val="1"/>
      <w:numFmt w:val="decimal"/>
      <w:lvlText w:val="%4."/>
      <w:lvlJc w:val="left"/>
      <w:pPr>
        <w:ind w:left="2892" w:hanging="360"/>
      </w:pPr>
    </w:lvl>
    <w:lvl w:ilvl="4" w:tplc="40090019">
      <w:start w:val="1"/>
      <w:numFmt w:val="lowerLetter"/>
      <w:lvlText w:val="%5."/>
      <w:lvlJc w:val="left"/>
      <w:pPr>
        <w:ind w:left="3612" w:hanging="360"/>
      </w:pPr>
    </w:lvl>
    <w:lvl w:ilvl="5" w:tplc="4009001B">
      <w:start w:val="1"/>
      <w:numFmt w:val="lowerRoman"/>
      <w:lvlText w:val="%6."/>
      <w:lvlJc w:val="right"/>
      <w:pPr>
        <w:ind w:left="4332" w:hanging="180"/>
      </w:pPr>
    </w:lvl>
    <w:lvl w:ilvl="6" w:tplc="4009000F">
      <w:start w:val="1"/>
      <w:numFmt w:val="decimal"/>
      <w:lvlText w:val="%7."/>
      <w:lvlJc w:val="left"/>
      <w:pPr>
        <w:ind w:left="5052" w:hanging="360"/>
      </w:pPr>
    </w:lvl>
    <w:lvl w:ilvl="7" w:tplc="40090019">
      <w:start w:val="1"/>
      <w:numFmt w:val="lowerLetter"/>
      <w:lvlText w:val="%8."/>
      <w:lvlJc w:val="left"/>
      <w:pPr>
        <w:ind w:left="5772" w:hanging="360"/>
      </w:pPr>
    </w:lvl>
    <w:lvl w:ilvl="8" w:tplc="4009001B">
      <w:start w:val="1"/>
      <w:numFmt w:val="lowerRoman"/>
      <w:lvlText w:val="%9."/>
      <w:lvlJc w:val="right"/>
      <w:pPr>
        <w:ind w:left="6492" w:hanging="180"/>
      </w:pPr>
    </w:lvl>
  </w:abstractNum>
  <w:abstractNum w:abstractNumId="9">
    <w:nsid w:val="2A397C27"/>
    <w:multiLevelType w:val="hybridMultilevel"/>
    <w:tmpl w:val="3092DBB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462FCD"/>
    <w:multiLevelType w:val="hybridMultilevel"/>
    <w:tmpl w:val="90C8C64A"/>
    <w:lvl w:ilvl="0" w:tplc="7FB2341A">
      <w:start w:val="1"/>
      <w:numFmt w:val="bullet"/>
      <w:pStyle w:val="JRNC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nsid w:val="3455646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36CF5436"/>
    <w:multiLevelType w:val="hybridMultilevel"/>
    <w:tmpl w:val="E40EA5DE"/>
    <w:lvl w:ilvl="0" w:tplc="AE80DEB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FC42F7"/>
    <w:multiLevelType w:val="multilevel"/>
    <w:tmpl w:val="319457E0"/>
    <w:lvl w:ilvl="0">
      <w:start w:val="1"/>
      <w:numFmt w:val="decimal"/>
      <w:lvlText w:val="%1."/>
      <w:lvlJc w:val="left"/>
      <w:pPr>
        <w:ind w:left="720" w:hanging="360"/>
      </w:pPr>
      <w:rPr>
        <w:rFonts w:hint="default"/>
      </w:rPr>
    </w:lvl>
    <w:lvl w:ilvl="1">
      <w:start w:val="5"/>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47DD3F31"/>
    <w:multiLevelType w:val="hybridMultilevel"/>
    <w:tmpl w:val="43E4FE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0C1FB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A1762CF"/>
    <w:multiLevelType w:val="hybridMultilevel"/>
    <w:tmpl w:val="A160664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A72D26"/>
    <w:multiLevelType w:val="hybridMultilevel"/>
    <w:tmpl w:val="36CA54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D071C8"/>
    <w:multiLevelType w:val="hybridMultilevel"/>
    <w:tmpl w:val="30C67B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1D695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63FA3927"/>
    <w:multiLevelType w:val="hybridMultilevel"/>
    <w:tmpl w:val="3EF216E6"/>
    <w:lvl w:ilvl="0" w:tplc="3AE60E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53F766F"/>
    <w:multiLevelType w:val="hybridMultilevel"/>
    <w:tmpl w:val="339677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125567"/>
    <w:multiLevelType w:val="hybridMultilevel"/>
    <w:tmpl w:val="11F68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9B3648"/>
    <w:multiLevelType w:val="hybridMultilevel"/>
    <w:tmpl w:val="FC46B5DA"/>
    <w:lvl w:ilvl="0" w:tplc="1CDA22F6">
      <w:start w:val="1"/>
      <w:numFmt w:val="lowerRoman"/>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1"/>
  </w:num>
  <w:num w:numId="4">
    <w:abstractNumId w:val="13"/>
  </w:num>
  <w:num w:numId="5">
    <w:abstractNumId w:val="23"/>
  </w:num>
  <w:num w:numId="6">
    <w:abstractNumId w:val="14"/>
  </w:num>
  <w:num w:numId="7">
    <w:abstractNumId w:val="10"/>
  </w:num>
  <w:num w:numId="8">
    <w:abstractNumId w:val="12"/>
  </w:num>
  <w:num w:numId="9">
    <w:abstractNumId w:val="19"/>
  </w:num>
  <w:num w:numId="10">
    <w:abstractNumId w:val="15"/>
  </w:num>
  <w:num w:numId="11">
    <w:abstractNumId w:val="11"/>
  </w:num>
  <w:num w:numId="12">
    <w:abstractNumId w:val="6"/>
  </w:num>
  <w:num w:numId="13">
    <w:abstractNumId w:val="0"/>
  </w:num>
  <w:num w:numId="14">
    <w:abstractNumId w:val="2"/>
  </w:num>
  <w:num w:numId="15">
    <w:abstractNumId w:val="3"/>
  </w:num>
  <w:num w:numId="16">
    <w:abstractNumId w:val="7"/>
  </w:num>
  <w:num w:numId="17">
    <w:abstractNumId w:val="5"/>
  </w:num>
  <w:num w:numId="18">
    <w:abstractNumId w:val="16"/>
  </w:num>
  <w:num w:numId="19">
    <w:abstractNumId w:val="9"/>
  </w:num>
  <w:num w:numId="20">
    <w:abstractNumId w:val="21"/>
  </w:num>
  <w:num w:numId="21">
    <w:abstractNumId w:val="22"/>
  </w:num>
  <w:num w:numId="22">
    <w:abstractNumId w:val="8"/>
  </w:num>
  <w:num w:numId="23">
    <w:abstractNumId w:val="17"/>
  </w:num>
  <w:num w:numId="24">
    <w:abstractNumId w:val="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4C261B"/>
    <w:rsid w:val="0000063F"/>
    <w:rsid w:val="00000745"/>
    <w:rsid w:val="00003C49"/>
    <w:rsid w:val="00004412"/>
    <w:rsid w:val="00004454"/>
    <w:rsid w:val="00004E59"/>
    <w:rsid w:val="0000523A"/>
    <w:rsid w:val="00005313"/>
    <w:rsid w:val="000053D1"/>
    <w:rsid w:val="000067C7"/>
    <w:rsid w:val="00007D7B"/>
    <w:rsid w:val="00011801"/>
    <w:rsid w:val="00011E72"/>
    <w:rsid w:val="00012BC1"/>
    <w:rsid w:val="00012CC9"/>
    <w:rsid w:val="00013330"/>
    <w:rsid w:val="0001429B"/>
    <w:rsid w:val="0001590E"/>
    <w:rsid w:val="00015F9D"/>
    <w:rsid w:val="00016243"/>
    <w:rsid w:val="0002022A"/>
    <w:rsid w:val="00020986"/>
    <w:rsid w:val="00023B15"/>
    <w:rsid w:val="00024BAD"/>
    <w:rsid w:val="000255C0"/>
    <w:rsid w:val="000258E2"/>
    <w:rsid w:val="00025CFE"/>
    <w:rsid w:val="00025D17"/>
    <w:rsid w:val="00026686"/>
    <w:rsid w:val="0002670F"/>
    <w:rsid w:val="000267FD"/>
    <w:rsid w:val="00026DCF"/>
    <w:rsid w:val="00027855"/>
    <w:rsid w:val="00027B6D"/>
    <w:rsid w:val="00027D3F"/>
    <w:rsid w:val="00027F3E"/>
    <w:rsid w:val="00030788"/>
    <w:rsid w:val="00030B3F"/>
    <w:rsid w:val="00032D3C"/>
    <w:rsid w:val="00032E3B"/>
    <w:rsid w:val="000346BA"/>
    <w:rsid w:val="00034E7E"/>
    <w:rsid w:val="0003555B"/>
    <w:rsid w:val="00035604"/>
    <w:rsid w:val="00035D8E"/>
    <w:rsid w:val="000362EF"/>
    <w:rsid w:val="00036609"/>
    <w:rsid w:val="00040072"/>
    <w:rsid w:val="00042987"/>
    <w:rsid w:val="00043112"/>
    <w:rsid w:val="000434B1"/>
    <w:rsid w:val="00043F3E"/>
    <w:rsid w:val="000440BD"/>
    <w:rsid w:val="00045061"/>
    <w:rsid w:val="00046923"/>
    <w:rsid w:val="00046AE1"/>
    <w:rsid w:val="00046CC3"/>
    <w:rsid w:val="00050079"/>
    <w:rsid w:val="000508C5"/>
    <w:rsid w:val="000510DD"/>
    <w:rsid w:val="00051E7E"/>
    <w:rsid w:val="000526BF"/>
    <w:rsid w:val="000532BD"/>
    <w:rsid w:val="000535CF"/>
    <w:rsid w:val="00053E00"/>
    <w:rsid w:val="00054D5C"/>
    <w:rsid w:val="00055B17"/>
    <w:rsid w:val="000608A3"/>
    <w:rsid w:val="00060B2E"/>
    <w:rsid w:val="0006141F"/>
    <w:rsid w:val="000653D5"/>
    <w:rsid w:val="0006565C"/>
    <w:rsid w:val="00070154"/>
    <w:rsid w:val="0007036D"/>
    <w:rsid w:val="00070A50"/>
    <w:rsid w:val="00071248"/>
    <w:rsid w:val="0007170A"/>
    <w:rsid w:val="00071A66"/>
    <w:rsid w:val="000727B1"/>
    <w:rsid w:val="00073057"/>
    <w:rsid w:val="0007383E"/>
    <w:rsid w:val="000745C7"/>
    <w:rsid w:val="0008005D"/>
    <w:rsid w:val="00080E1E"/>
    <w:rsid w:val="00081125"/>
    <w:rsid w:val="00082B4D"/>
    <w:rsid w:val="00083482"/>
    <w:rsid w:val="00083F64"/>
    <w:rsid w:val="00083FCF"/>
    <w:rsid w:val="000848AE"/>
    <w:rsid w:val="000852F1"/>
    <w:rsid w:val="00086578"/>
    <w:rsid w:val="0008723D"/>
    <w:rsid w:val="0009008A"/>
    <w:rsid w:val="00091FC2"/>
    <w:rsid w:val="00092106"/>
    <w:rsid w:val="00093AA9"/>
    <w:rsid w:val="00094430"/>
    <w:rsid w:val="000946C3"/>
    <w:rsid w:val="00094D50"/>
    <w:rsid w:val="000967A8"/>
    <w:rsid w:val="00096BC0"/>
    <w:rsid w:val="0009766C"/>
    <w:rsid w:val="00097708"/>
    <w:rsid w:val="000A0ED5"/>
    <w:rsid w:val="000A131E"/>
    <w:rsid w:val="000A1506"/>
    <w:rsid w:val="000A21F5"/>
    <w:rsid w:val="000A2326"/>
    <w:rsid w:val="000A2B3B"/>
    <w:rsid w:val="000A2C36"/>
    <w:rsid w:val="000A3121"/>
    <w:rsid w:val="000A377F"/>
    <w:rsid w:val="000A37BD"/>
    <w:rsid w:val="000A3F0C"/>
    <w:rsid w:val="000A4E9E"/>
    <w:rsid w:val="000B021E"/>
    <w:rsid w:val="000B0346"/>
    <w:rsid w:val="000B23DD"/>
    <w:rsid w:val="000B2A9E"/>
    <w:rsid w:val="000B325F"/>
    <w:rsid w:val="000B3813"/>
    <w:rsid w:val="000B459B"/>
    <w:rsid w:val="000B520E"/>
    <w:rsid w:val="000B570E"/>
    <w:rsid w:val="000B6D4E"/>
    <w:rsid w:val="000B7283"/>
    <w:rsid w:val="000C1C6D"/>
    <w:rsid w:val="000C2C81"/>
    <w:rsid w:val="000C44A9"/>
    <w:rsid w:val="000C508E"/>
    <w:rsid w:val="000C54E8"/>
    <w:rsid w:val="000D0ED6"/>
    <w:rsid w:val="000D1CFA"/>
    <w:rsid w:val="000D1F62"/>
    <w:rsid w:val="000D284B"/>
    <w:rsid w:val="000D42EA"/>
    <w:rsid w:val="000D4B20"/>
    <w:rsid w:val="000D4DD1"/>
    <w:rsid w:val="000D57DA"/>
    <w:rsid w:val="000D6319"/>
    <w:rsid w:val="000E2637"/>
    <w:rsid w:val="000E2D66"/>
    <w:rsid w:val="000E3332"/>
    <w:rsid w:val="000E637C"/>
    <w:rsid w:val="000E7181"/>
    <w:rsid w:val="000F011F"/>
    <w:rsid w:val="000F26C0"/>
    <w:rsid w:val="000F2DB5"/>
    <w:rsid w:val="000F3443"/>
    <w:rsid w:val="000F3805"/>
    <w:rsid w:val="000F5C0C"/>
    <w:rsid w:val="0010117A"/>
    <w:rsid w:val="00101A70"/>
    <w:rsid w:val="001021E7"/>
    <w:rsid w:val="00102C73"/>
    <w:rsid w:val="00103F7C"/>
    <w:rsid w:val="00104145"/>
    <w:rsid w:val="001050C1"/>
    <w:rsid w:val="00107326"/>
    <w:rsid w:val="0010769E"/>
    <w:rsid w:val="00107D00"/>
    <w:rsid w:val="00107F7D"/>
    <w:rsid w:val="00112379"/>
    <w:rsid w:val="001125C6"/>
    <w:rsid w:val="00112CA3"/>
    <w:rsid w:val="00113139"/>
    <w:rsid w:val="00114DD7"/>
    <w:rsid w:val="001170E5"/>
    <w:rsid w:val="00122817"/>
    <w:rsid w:val="00122C04"/>
    <w:rsid w:val="00124877"/>
    <w:rsid w:val="00125586"/>
    <w:rsid w:val="00126F90"/>
    <w:rsid w:val="001270A9"/>
    <w:rsid w:val="001273AA"/>
    <w:rsid w:val="00127591"/>
    <w:rsid w:val="00127C0B"/>
    <w:rsid w:val="00131046"/>
    <w:rsid w:val="00131531"/>
    <w:rsid w:val="00131CF8"/>
    <w:rsid w:val="001332E3"/>
    <w:rsid w:val="001365F2"/>
    <w:rsid w:val="0014021B"/>
    <w:rsid w:val="001405A3"/>
    <w:rsid w:val="00140CD8"/>
    <w:rsid w:val="001424C1"/>
    <w:rsid w:val="00142D6A"/>
    <w:rsid w:val="00142F2D"/>
    <w:rsid w:val="00144535"/>
    <w:rsid w:val="00145BBE"/>
    <w:rsid w:val="00145C0A"/>
    <w:rsid w:val="00145C63"/>
    <w:rsid w:val="00145D0B"/>
    <w:rsid w:val="00152EC4"/>
    <w:rsid w:val="001539BE"/>
    <w:rsid w:val="001552D4"/>
    <w:rsid w:val="0015573B"/>
    <w:rsid w:val="00155B9B"/>
    <w:rsid w:val="001573DC"/>
    <w:rsid w:val="00157B4D"/>
    <w:rsid w:val="001602B5"/>
    <w:rsid w:val="00161DB0"/>
    <w:rsid w:val="00163557"/>
    <w:rsid w:val="00164402"/>
    <w:rsid w:val="00164818"/>
    <w:rsid w:val="00164863"/>
    <w:rsid w:val="001655C6"/>
    <w:rsid w:val="001662B2"/>
    <w:rsid w:val="00166821"/>
    <w:rsid w:val="0016741F"/>
    <w:rsid w:val="0016763F"/>
    <w:rsid w:val="00167727"/>
    <w:rsid w:val="00170360"/>
    <w:rsid w:val="00171B41"/>
    <w:rsid w:val="00172764"/>
    <w:rsid w:val="001751EE"/>
    <w:rsid w:val="00176768"/>
    <w:rsid w:val="00176958"/>
    <w:rsid w:val="00176D0B"/>
    <w:rsid w:val="00180A0F"/>
    <w:rsid w:val="0018110A"/>
    <w:rsid w:val="00181699"/>
    <w:rsid w:val="00182F95"/>
    <w:rsid w:val="00183BCE"/>
    <w:rsid w:val="00184CB5"/>
    <w:rsid w:val="00185D18"/>
    <w:rsid w:val="00186257"/>
    <w:rsid w:val="0018675C"/>
    <w:rsid w:val="00192DAC"/>
    <w:rsid w:val="00193D72"/>
    <w:rsid w:val="00194386"/>
    <w:rsid w:val="0019459B"/>
    <w:rsid w:val="00194C8C"/>
    <w:rsid w:val="00194FE3"/>
    <w:rsid w:val="00195D3C"/>
    <w:rsid w:val="0019643B"/>
    <w:rsid w:val="001967B3"/>
    <w:rsid w:val="00197F63"/>
    <w:rsid w:val="001A1383"/>
    <w:rsid w:val="001A2168"/>
    <w:rsid w:val="001A3D25"/>
    <w:rsid w:val="001A40AB"/>
    <w:rsid w:val="001A6FDB"/>
    <w:rsid w:val="001A766D"/>
    <w:rsid w:val="001A7830"/>
    <w:rsid w:val="001A7943"/>
    <w:rsid w:val="001A7B1E"/>
    <w:rsid w:val="001B3E4C"/>
    <w:rsid w:val="001B527B"/>
    <w:rsid w:val="001B584E"/>
    <w:rsid w:val="001B7D2D"/>
    <w:rsid w:val="001B7D7B"/>
    <w:rsid w:val="001C41D7"/>
    <w:rsid w:val="001C458A"/>
    <w:rsid w:val="001C4748"/>
    <w:rsid w:val="001C5669"/>
    <w:rsid w:val="001C5869"/>
    <w:rsid w:val="001D228A"/>
    <w:rsid w:val="001D22C6"/>
    <w:rsid w:val="001D3A1C"/>
    <w:rsid w:val="001D541D"/>
    <w:rsid w:val="001E0F5F"/>
    <w:rsid w:val="001E1539"/>
    <w:rsid w:val="001E34C7"/>
    <w:rsid w:val="001E380D"/>
    <w:rsid w:val="001E40BE"/>
    <w:rsid w:val="001E4C32"/>
    <w:rsid w:val="001E582F"/>
    <w:rsid w:val="001E7365"/>
    <w:rsid w:val="001F191E"/>
    <w:rsid w:val="001F1EA9"/>
    <w:rsid w:val="001F31F1"/>
    <w:rsid w:val="001F33BC"/>
    <w:rsid w:val="001F3633"/>
    <w:rsid w:val="001F375F"/>
    <w:rsid w:val="001F5587"/>
    <w:rsid w:val="001F5F82"/>
    <w:rsid w:val="0020006A"/>
    <w:rsid w:val="002029CA"/>
    <w:rsid w:val="0020460F"/>
    <w:rsid w:val="002057AD"/>
    <w:rsid w:val="00205BE8"/>
    <w:rsid w:val="002073AB"/>
    <w:rsid w:val="0021043B"/>
    <w:rsid w:val="00211641"/>
    <w:rsid w:val="00211BD8"/>
    <w:rsid w:val="00212B3A"/>
    <w:rsid w:val="00212C22"/>
    <w:rsid w:val="00212EBE"/>
    <w:rsid w:val="00213132"/>
    <w:rsid w:val="002132F9"/>
    <w:rsid w:val="002157B9"/>
    <w:rsid w:val="00215FC0"/>
    <w:rsid w:val="00217607"/>
    <w:rsid w:val="00221BC7"/>
    <w:rsid w:val="00221C57"/>
    <w:rsid w:val="00222A37"/>
    <w:rsid w:val="00222B2B"/>
    <w:rsid w:val="002241AE"/>
    <w:rsid w:val="00224B28"/>
    <w:rsid w:val="00224B5F"/>
    <w:rsid w:val="00231A22"/>
    <w:rsid w:val="00232304"/>
    <w:rsid w:val="00233DAB"/>
    <w:rsid w:val="00234FE7"/>
    <w:rsid w:val="00235FFC"/>
    <w:rsid w:val="00240AB7"/>
    <w:rsid w:val="002410B0"/>
    <w:rsid w:val="00241519"/>
    <w:rsid w:val="00242378"/>
    <w:rsid w:val="00242554"/>
    <w:rsid w:val="002438CE"/>
    <w:rsid w:val="002439CB"/>
    <w:rsid w:val="00243F1C"/>
    <w:rsid w:val="00244247"/>
    <w:rsid w:val="002460C4"/>
    <w:rsid w:val="002468D0"/>
    <w:rsid w:val="0024772C"/>
    <w:rsid w:val="00247C50"/>
    <w:rsid w:val="0025095A"/>
    <w:rsid w:val="00253EF0"/>
    <w:rsid w:val="00254466"/>
    <w:rsid w:val="002553D7"/>
    <w:rsid w:val="00255A99"/>
    <w:rsid w:val="002572EE"/>
    <w:rsid w:val="00257DF7"/>
    <w:rsid w:val="00257FC1"/>
    <w:rsid w:val="0026011D"/>
    <w:rsid w:val="00261054"/>
    <w:rsid w:val="002612A9"/>
    <w:rsid w:val="00262029"/>
    <w:rsid w:val="00262620"/>
    <w:rsid w:val="002656BA"/>
    <w:rsid w:val="00265D29"/>
    <w:rsid w:val="00267378"/>
    <w:rsid w:val="002701D7"/>
    <w:rsid w:val="00274B23"/>
    <w:rsid w:val="00274CC0"/>
    <w:rsid w:val="002763F1"/>
    <w:rsid w:val="00276D89"/>
    <w:rsid w:val="00277D9B"/>
    <w:rsid w:val="002811AF"/>
    <w:rsid w:val="0028123F"/>
    <w:rsid w:val="00282359"/>
    <w:rsid w:val="00287664"/>
    <w:rsid w:val="00291405"/>
    <w:rsid w:val="0029150A"/>
    <w:rsid w:val="002920E1"/>
    <w:rsid w:val="002929C8"/>
    <w:rsid w:val="00294E6C"/>
    <w:rsid w:val="00295834"/>
    <w:rsid w:val="00295C08"/>
    <w:rsid w:val="00296D52"/>
    <w:rsid w:val="00297841"/>
    <w:rsid w:val="002A13A6"/>
    <w:rsid w:val="002A1452"/>
    <w:rsid w:val="002A2FEC"/>
    <w:rsid w:val="002A3401"/>
    <w:rsid w:val="002A3F14"/>
    <w:rsid w:val="002A3FEC"/>
    <w:rsid w:val="002A4C71"/>
    <w:rsid w:val="002A7608"/>
    <w:rsid w:val="002A7DB9"/>
    <w:rsid w:val="002B1BB1"/>
    <w:rsid w:val="002B2BAD"/>
    <w:rsid w:val="002B3512"/>
    <w:rsid w:val="002B41A8"/>
    <w:rsid w:val="002B4D2C"/>
    <w:rsid w:val="002B64F3"/>
    <w:rsid w:val="002C07A3"/>
    <w:rsid w:val="002C19FF"/>
    <w:rsid w:val="002C1D87"/>
    <w:rsid w:val="002C2876"/>
    <w:rsid w:val="002C33BC"/>
    <w:rsid w:val="002C6B30"/>
    <w:rsid w:val="002C7D47"/>
    <w:rsid w:val="002D030C"/>
    <w:rsid w:val="002D174B"/>
    <w:rsid w:val="002D267C"/>
    <w:rsid w:val="002D415A"/>
    <w:rsid w:val="002D4888"/>
    <w:rsid w:val="002D4CC3"/>
    <w:rsid w:val="002D5072"/>
    <w:rsid w:val="002D5579"/>
    <w:rsid w:val="002D5FFB"/>
    <w:rsid w:val="002D78B9"/>
    <w:rsid w:val="002E013A"/>
    <w:rsid w:val="002E0F28"/>
    <w:rsid w:val="002E0F95"/>
    <w:rsid w:val="002E145D"/>
    <w:rsid w:val="002E3A1F"/>
    <w:rsid w:val="002E3A36"/>
    <w:rsid w:val="002E3CB6"/>
    <w:rsid w:val="002E45D0"/>
    <w:rsid w:val="002E5A88"/>
    <w:rsid w:val="002E65B7"/>
    <w:rsid w:val="002E7FDC"/>
    <w:rsid w:val="002F17E4"/>
    <w:rsid w:val="002F2C87"/>
    <w:rsid w:val="002F3F11"/>
    <w:rsid w:val="002F4177"/>
    <w:rsid w:val="002F50C2"/>
    <w:rsid w:val="002F6937"/>
    <w:rsid w:val="002F7CA9"/>
    <w:rsid w:val="00300451"/>
    <w:rsid w:val="00300F1D"/>
    <w:rsid w:val="00301D4C"/>
    <w:rsid w:val="003024A3"/>
    <w:rsid w:val="0030288C"/>
    <w:rsid w:val="00302895"/>
    <w:rsid w:val="003039A8"/>
    <w:rsid w:val="00303EA2"/>
    <w:rsid w:val="0030485C"/>
    <w:rsid w:val="00305326"/>
    <w:rsid w:val="003069F7"/>
    <w:rsid w:val="00307B2C"/>
    <w:rsid w:val="0031264A"/>
    <w:rsid w:val="003127CB"/>
    <w:rsid w:val="00313835"/>
    <w:rsid w:val="00313AE8"/>
    <w:rsid w:val="00314E68"/>
    <w:rsid w:val="003150A2"/>
    <w:rsid w:val="003151F0"/>
    <w:rsid w:val="0031527F"/>
    <w:rsid w:val="00320041"/>
    <w:rsid w:val="003200AF"/>
    <w:rsid w:val="0032184C"/>
    <w:rsid w:val="00327219"/>
    <w:rsid w:val="00330466"/>
    <w:rsid w:val="00332E6D"/>
    <w:rsid w:val="00332EA6"/>
    <w:rsid w:val="00333A72"/>
    <w:rsid w:val="00335296"/>
    <w:rsid w:val="00336558"/>
    <w:rsid w:val="00337219"/>
    <w:rsid w:val="00337450"/>
    <w:rsid w:val="0033746C"/>
    <w:rsid w:val="00340C3F"/>
    <w:rsid w:val="003413A8"/>
    <w:rsid w:val="003415A3"/>
    <w:rsid w:val="003417DA"/>
    <w:rsid w:val="00342278"/>
    <w:rsid w:val="00342485"/>
    <w:rsid w:val="00344436"/>
    <w:rsid w:val="003448C7"/>
    <w:rsid w:val="00344A5B"/>
    <w:rsid w:val="00344BEA"/>
    <w:rsid w:val="003457EC"/>
    <w:rsid w:val="00346163"/>
    <w:rsid w:val="00346E66"/>
    <w:rsid w:val="00347422"/>
    <w:rsid w:val="00350FFD"/>
    <w:rsid w:val="0035198F"/>
    <w:rsid w:val="0035341E"/>
    <w:rsid w:val="00353777"/>
    <w:rsid w:val="00356046"/>
    <w:rsid w:val="003561D1"/>
    <w:rsid w:val="003564A6"/>
    <w:rsid w:val="00356927"/>
    <w:rsid w:val="00356B9E"/>
    <w:rsid w:val="00357E61"/>
    <w:rsid w:val="003617E6"/>
    <w:rsid w:val="00361EF2"/>
    <w:rsid w:val="00361F83"/>
    <w:rsid w:val="0036208F"/>
    <w:rsid w:val="003646D5"/>
    <w:rsid w:val="00364EAF"/>
    <w:rsid w:val="00366640"/>
    <w:rsid w:val="003700F3"/>
    <w:rsid w:val="00370BEE"/>
    <w:rsid w:val="00370E21"/>
    <w:rsid w:val="00371D23"/>
    <w:rsid w:val="00372165"/>
    <w:rsid w:val="0037440D"/>
    <w:rsid w:val="003760DA"/>
    <w:rsid w:val="0038198F"/>
    <w:rsid w:val="00385A9E"/>
    <w:rsid w:val="00385B13"/>
    <w:rsid w:val="00385C59"/>
    <w:rsid w:val="00386421"/>
    <w:rsid w:val="00386C2E"/>
    <w:rsid w:val="00386F75"/>
    <w:rsid w:val="00387842"/>
    <w:rsid w:val="00387AF2"/>
    <w:rsid w:val="00390558"/>
    <w:rsid w:val="00390E7B"/>
    <w:rsid w:val="00393EAE"/>
    <w:rsid w:val="00393F7D"/>
    <w:rsid w:val="0039455B"/>
    <w:rsid w:val="003948F3"/>
    <w:rsid w:val="003961E0"/>
    <w:rsid w:val="0039623D"/>
    <w:rsid w:val="00397427"/>
    <w:rsid w:val="0039773A"/>
    <w:rsid w:val="00397EE6"/>
    <w:rsid w:val="003A26C8"/>
    <w:rsid w:val="003A3D4C"/>
    <w:rsid w:val="003A4F9E"/>
    <w:rsid w:val="003A54F4"/>
    <w:rsid w:val="003A6DED"/>
    <w:rsid w:val="003A7F8C"/>
    <w:rsid w:val="003B0042"/>
    <w:rsid w:val="003B1590"/>
    <w:rsid w:val="003B36B9"/>
    <w:rsid w:val="003B48CF"/>
    <w:rsid w:val="003B4E09"/>
    <w:rsid w:val="003B5A55"/>
    <w:rsid w:val="003B6449"/>
    <w:rsid w:val="003B69E6"/>
    <w:rsid w:val="003B6EB9"/>
    <w:rsid w:val="003B6FFD"/>
    <w:rsid w:val="003C0153"/>
    <w:rsid w:val="003C151C"/>
    <w:rsid w:val="003C2511"/>
    <w:rsid w:val="003C2DEB"/>
    <w:rsid w:val="003C34BF"/>
    <w:rsid w:val="003C47FF"/>
    <w:rsid w:val="003C544A"/>
    <w:rsid w:val="003C57D0"/>
    <w:rsid w:val="003C5D03"/>
    <w:rsid w:val="003C68B1"/>
    <w:rsid w:val="003C7693"/>
    <w:rsid w:val="003D0C44"/>
    <w:rsid w:val="003D1547"/>
    <w:rsid w:val="003D1B26"/>
    <w:rsid w:val="003D1B41"/>
    <w:rsid w:val="003D31FC"/>
    <w:rsid w:val="003D3416"/>
    <w:rsid w:val="003D419A"/>
    <w:rsid w:val="003D4A0F"/>
    <w:rsid w:val="003D4D36"/>
    <w:rsid w:val="003D520F"/>
    <w:rsid w:val="003D757C"/>
    <w:rsid w:val="003D7969"/>
    <w:rsid w:val="003E110B"/>
    <w:rsid w:val="003E2F5A"/>
    <w:rsid w:val="003E3274"/>
    <w:rsid w:val="003E3E5F"/>
    <w:rsid w:val="003E6BEB"/>
    <w:rsid w:val="003F0B5C"/>
    <w:rsid w:val="003F1662"/>
    <w:rsid w:val="003F4C49"/>
    <w:rsid w:val="003F54F5"/>
    <w:rsid w:val="003F6F2D"/>
    <w:rsid w:val="003F7637"/>
    <w:rsid w:val="003F78EF"/>
    <w:rsid w:val="003F79A6"/>
    <w:rsid w:val="0040015D"/>
    <w:rsid w:val="004004C7"/>
    <w:rsid w:val="004023DC"/>
    <w:rsid w:val="00402B1F"/>
    <w:rsid w:val="00403527"/>
    <w:rsid w:val="0040377B"/>
    <w:rsid w:val="00403C47"/>
    <w:rsid w:val="00404124"/>
    <w:rsid w:val="00404B73"/>
    <w:rsid w:val="00405845"/>
    <w:rsid w:val="00405AC4"/>
    <w:rsid w:val="004068C2"/>
    <w:rsid w:val="00407EE6"/>
    <w:rsid w:val="00407F6D"/>
    <w:rsid w:val="00411251"/>
    <w:rsid w:val="00415EE6"/>
    <w:rsid w:val="00416B3E"/>
    <w:rsid w:val="004207C8"/>
    <w:rsid w:val="0042087C"/>
    <w:rsid w:val="00421632"/>
    <w:rsid w:val="00421839"/>
    <w:rsid w:val="00421BA3"/>
    <w:rsid w:val="0042258A"/>
    <w:rsid w:val="00422B2D"/>
    <w:rsid w:val="00423469"/>
    <w:rsid w:val="00424DB6"/>
    <w:rsid w:val="004255B1"/>
    <w:rsid w:val="00425740"/>
    <w:rsid w:val="004261BC"/>
    <w:rsid w:val="00430884"/>
    <w:rsid w:val="00431E9B"/>
    <w:rsid w:val="0043226B"/>
    <w:rsid w:val="00432503"/>
    <w:rsid w:val="0043286D"/>
    <w:rsid w:val="00433DBE"/>
    <w:rsid w:val="00433EC9"/>
    <w:rsid w:val="004357D5"/>
    <w:rsid w:val="00436096"/>
    <w:rsid w:val="004364B1"/>
    <w:rsid w:val="004368D4"/>
    <w:rsid w:val="00436C97"/>
    <w:rsid w:val="00437EA6"/>
    <w:rsid w:val="00440CF1"/>
    <w:rsid w:val="00443205"/>
    <w:rsid w:val="004440A9"/>
    <w:rsid w:val="0044529E"/>
    <w:rsid w:val="00447016"/>
    <w:rsid w:val="004474E3"/>
    <w:rsid w:val="00447810"/>
    <w:rsid w:val="004504E1"/>
    <w:rsid w:val="00450729"/>
    <w:rsid w:val="004507EA"/>
    <w:rsid w:val="00451A57"/>
    <w:rsid w:val="004520CB"/>
    <w:rsid w:val="0045358F"/>
    <w:rsid w:val="00453F83"/>
    <w:rsid w:val="00454315"/>
    <w:rsid w:val="004563AE"/>
    <w:rsid w:val="004566E1"/>
    <w:rsid w:val="004576A0"/>
    <w:rsid w:val="004576EB"/>
    <w:rsid w:val="0046068E"/>
    <w:rsid w:val="00461CE8"/>
    <w:rsid w:val="004627FD"/>
    <w:rsid w:val="00462C1E"/>
    <w:rsid w:val="00465A2A"/>
    <w:rsid w:val="00467C67"/>
    <w:rsid w:val="00474EC0"/>
    <w:rsid w:val="00477CE9"/>
    <w:rsid w:val="004814C3"/>
    <w:rsid w:val="004816AE"/>
    <w:rsid w:val="00482E20"/>
    <w:rsid w:val="00483E3C"/>
    <w:rsid w:val="00484C61"/>
    <w:rsid w:val="00486A13"/>
    <w:rsid w:val="00487CF0"/>
    <w:rsid w:val="0049054A"/>
    <w:rsid w:val="00490B33"/>
    <w:rsid w:val="00491749"/>
    <w:rsid w:val="004927D0"/>
    <w:rsid w:val="00493050"/>
    <w:rsid w:val="00493E81"/>
    <w:rsid w:val="00495DC0"/>
    <w:rsid w:val="00495FAC"/>
    <w:rsid w:val="004961E2"/>
    <w:rsid w:val="00496338"/>
    <w:rsid w:val="0049741D"/>
    <w:rsid w:val="004A26B0"/>
    <w:rsid w:val="004A27DE"/>
    <w:rsid w:val="004A2EBB"/>
    <w:rsid w:val="004A3130"/>
    <w:rsid w:val="004A3180"/>
    <w:rsid w:val="004A4756"/>
    <w:rsid w:val="004B1A26"/>
    <w:rsid w:val="004B38A4"/>
    <w:rsid w:val="004B3E3F"/>
    <w:rsid w:val="004B5DE9"/>
    <w:rsid w:val="004C0DFB"/>
    <w:rsid w:val="004C1790"/>
    <w:rsid w:val="004C261B"/>
    <w:rsid w:val="004C2EE6"/>
    <w:rsid w:val="004C3B9B"/>
    <w:rsid w:val="004C5BAA"/>
    <w:rsid w:val="004C5BC4"/>
    <w:rsid w:val="004C7423"/>
    <w:rsid w:val="004C7BA4"/>
    <w:rsid w:val="004D0DC7"/>
    <w:rsid w:val="004D17B6"/>
    <w:rsid w:val="004D2B28"/>
    <w:rsid w:val="004D3489"/>
    <w:rsid w:val="004D5A12"/>
    <w:rsid w:val="004D5CFB"/>
    <w:rsid w:val="004D6698"/>
    <w:rsid w:val="004D66A8"/>
    <w:rsid w:val="004D7632"/>
    <w:rsid w:val="004E0271"/>
    <w:rsid w:val="004E0A37"/>
    <w:rsid w:val="004E0A77"/>
    <w:rsid w:val="004E17D5"/>
    <w:rsid w:val="004E30F0"/>
    <w:rsid w:val="004E4938"/>
    <w:rsid w:val="004E5702"/>
    <w:rsid w:val="004E60A8"/>
    <w:rsid w:val="004E6842"/>
    <w:rsid w:val="004E6CA9"/>
    <w:rsid w:val="004E7AD8"/>
    <w:rsid w:val="004F0334"/>
    <w:rsid w:val="004F17A6"/>
    <w:rsid w:val="004F1823"/>
    <w:rsid w:val="004F19D3"/>
    <w:rsid w:val="004F1EC7"/>
    <w:rsid w:val="004F3529"/>
    <w:rsid w:val="004F42FE"/>
    <w:rsid w:val="004F4DE1"/>
    <w:rsid w:val="004F58A2"/>
    <w:rsid w:val="004F595D"/>
    <w:rsid w:val="004F7517"/>
    <w:rsid w:val="004F7D0D"/>
    <w:rsid w:val="00501063"/>
    <w:rsid w:val="00501466"/>
    <w:rsid w:val="005014F2"/>
    <w:rsid w:val="00502141"/>
    <w:rsid w:val="00502FC6"/>
    <w:rsid w:val="00503059"/>
    <w:rsid w:val="00503571"/>
    <w:rsid w:val="00504104"/>
    <w:rsid w:val="0050562D"/>
    <w:rsid w:val="0050606F"/>
    <w:rsid w:val="005063B3"/>
    <w:rsid w:val="005065F8"/>
    <w:rsid w:val="005100D6"/>
    <w:rsid w:val="00510CE1"/>
    <w:rsid w:val="0051298A"/>
    <w:rsid w:val="0051365F"/>
    <w:rsid w:val="00513AA4"/>
    <w:rsid w:val="00515B1E"/>
    <w:rsid w:val="00516A9D"/>
    <w:rsid w:val="00516D5A"/>
    <w:rsid w:val="00520FB4"/>
    <w:rsid w:val="00521046"/>
    <w:rsid w:val="0052114B"/>
    <w:rsid w:val="00521743"/>
    <w:rsid w:val="00522824"/>
    <w:rsid w:val="00524C2E"/>
    <w:rsid w:val="0052530B"/>
    <w:rsid w:val="00525542"/>
    <w:rsid w:val="00525D55"/>
    <w:rsid w:val="005263C6"/>
    <w:rsid w:val="00526B8A"/>
    <w:rsid w:val="00526C6E"/>
    <w:rsid w:val="00527403"/>
    <w:rsid w:val="005302E5"/>
    <w:rsid w:val="00530972"/>
    <w:rsid w:val="00530A3E"/>
    <w:rsid w:val="00530D32"/>
    <w:rsid w:val="005311D5"/>
    <w:rsid w:val="00531D24"/>
    <w:rsid w:val="0053303F"/>
    <w:rsid w:val="00533ED6"/>
    <w:rsid w:val="00537D00"/>
    <w:rsid w:val="00540B55"/>
    <w:rsid w:val="00540FA3"/>
    <w:rsid w:val="005422C3"/>
    <w:rsid w:val="0054260C"/>
    <w:rsid w:val="00542BBC"/>
    <w:rsid w:val="00543C37"/>
    <w:rsid w:val="0054484F"/>
    <w:rsid w:val="005450AC"/>
    <w:rsid w:val="00545DD8"/>
    <w:rsid w:val="0054626E"/>
    <w:rsid w:val="0054765D"/>
    <w:rsid w:val="00551986"/>
    <w:rsid w:val="00551BEF"/>
    <w:rsid w:val="0055553F"/>
    <w:rsid w:val="005567F6"/>
    <w:rsid w:val="00556803"/>
    <w:rsid w:val="00557F1D"/>
    <w:rsid w:val="00560076"/>
    <w:rsid w:val="005611BD"/>
    <w:rsid w:val="00563442"/>
    <w:rsid w:val="00563A7C"/>
    <w:rsid w:val="0056428B"/>
    <w:rsid w:val="0056482A"/>
    <w:rsid w:val="00565B22"/>
    <w:rsid w:val="00566BB4"/>
    <w:rsid w:val="00567A31"/>
    <w:rsid w:val="00570425"/>
    <w:rsid w:val="00570963"/>
    <w:rsid w:val="00570CEE"/>
    <w:rsid w:val="00571F23"/>
    <w:rsid w:val="00572B51"/>
    <w:rsid w:val="00572F64"/>
    <w:rsid w:val="0057353A"/>
    <w:rsid w:val="005738CB"/>
    <w:rsid w:val="00574C7B"/>
    <w:rsid w:val="005752A3"/>
    <w:rsid w:val="00575D3E"/>
    <w:rsid w:val="00575E45"/>
    <w:rsid w:val="00576089"/>
    <w:rsid w:val="005772D9"/>
    <w:rsid w:val="005778F2"/>
    <w:rsid w:val="00580A55"/>
    <w:rsid w:val="00583183"/>
    <w:rsid w:val="00583292"/>
    <w:rsid w:val="00584433"/>
    <w:rsid w:val="00585D3F"/>
    <w:rsid w:val="00586C86"/>
    <w:rsid w:val="00586F2E"/>
    <w:rsid w:val="005877C3"/>
    <w:rsid w:val="00590812"/>
    <w:rsid w:val="0059089E"/>
    <w:rsid w:val="005910CB"/>
    <w:rsid w:val="00591389"/>
    <w:rsid w:val="005913A2"/>
    <w:rsid w:val="0059161C"/>
    <w:rsid w:val="005920A3"/>
    <w:rsid w:val="00592BA2"/>
    <w:rsid w:val="00593DF9"/>
    <w:rsid w:val="00596218"/>
    <w:rsid w:val="0059643A"/>
    <w:rsid w:val="005967FA"/>
    <w:rsid w:val="005A0B58"/>
    <w:rsid w:val="005A0D23"/>
    <w:rsid w:val="005A2387"/>
    <w:rsid w:val="005A3D8B"/>
    <w:rsid w:val="005A40E7"/>
    <w:rsid w:val="005A44F7"/>
    <w:rsid w:val="005A4600"/>
    <w:rsid w:val="005A4E07"/>
    <w:rsid w:val="005A5FD1"/>
    <w:rsid w:val="005A62DC"/>
    <w:rsid w:val="005A75AB"/>
    <w:rsid w:val="005B0947"/>
    <w:rsid w:val="005B10BC"/>
    <w:rsid w:val="005B2058"/>
    <w:rsid w:val="005B2598"/>
    <w:rsid w:val="005B3835"/>
    <w:rsid w:val="005B4AE1"/>
    <w:rsid w:val="005B4C74"/>
    <w:rsid w:val="005B6663"/>
    <w:rsid w:val="005B6BA9"/>
    <w:rsid w:val="005B6E43"/>
    <w:rsid w:val="005B775B"/>
    <w:rsid w:val="005B7805"/>
    <w:rsid w:val="005C25F4"/>
    <w:rsid w:val="005C3805"/>
    <w:rsid w:val="005C5ABE"/>
    <w:rsid w:val="005C6349"/>
    <w:rsid w:val="005C68CE"/>
    <w:rsid w:val="005C6FDE"/>
    <w:rsid w:val="005C79DB"/>
    <w:rsid w:val="005D2670"/>
    <w:rsid w:val="005D31A3"/>
    <w:rsid w:val="005D36DD"/>
    <w:rsid w:val="005D3A80"/>
    <w:rsid w:val="005D4263"/>
    <w:rsid w:val="005D483C"/>
    <w:rsid w:val="005D520B"/>
    <w:rsid w:val="005D781C"/>
    <w:rsid w:val="005D7EEC"/>
    <w:rsid w:val="005E00E8"/>
    <w:rsid w:val="005E0EE8"/>
    <w:rsid w:val="005E1471"/>
    <w:rsid w:val="005E1EBA"/>
    <w:rsid w:val="005E27DD"/>
    <w:rsid w:val="005E2A05"/>
    <w:rsid w:val="005E3E54"/>
    <w:rsid w:val="005E4280"/>
    <w:rsid w:val="005E5ABB"/>
    <w:rsid w:val="005E5CB0"/>
    <w:rsid w:val="005E6760"/>
    <w:rsid w:val="005F071D"/>
    <w:rsid w:val="005F1962"/>
    <w:rsid w:val="005F2E95"/>
    <w:rsid w:val="005F3372"/>
    <w:rsid w:val="005F42AC"/>
    <w:rsid w:val="005F54C8"/>
    <w:rsid w:val="005F5716"/>
    <w:rsid w:val="005F67D0"/>
    <w:rsid w:val="005F6E07"/>
    <w:rsid w:val="0060121E"/>
    <w:rsid w:val="00601555"/>
    <w:rsid w:val="00601B16"/>
    <w:rsid w:val="006026CC"/>
    <w:rsid w:val="00603262"/>
    <w:rsid w:val="00603F70"/>
    <w:rsid w:val="006040DE"/>
    <w:rsid w:val="006056CB"/>
    <w:rsid w:val="006059AC"/>
    <w:rsid w:val="00606BF2"/>
    <w:rsid w:val="00606F73"/>
    <w:rsid w:val="0060722F"/>
    <w:rsid w:val="00611273"/>
    <w:rsid w:val="006119D6"/>
    <w:rsid w:val="00611B6B"/>
    <w:rsid w:val="00612A77"/>
    <w:rsid w:val="006146D8"/>
    <w:rsid w:val="006147BC"/>
    <w:rsid w:val="00615755"/>
    <w:rsid w:val="00616759"/>
    <w:rsid w:val="00616FE8"/>
    <w:rsid w:val="00617456"/>
    <w:rsid w:val="006200AD"/>
    <w:rsid w:val="0062039A"/>
    <w:rsid w:val="0062064B"/>
    <w:rsid w:val="00622724"/>
    <w:rsid w:val="00622B91"/>
    <w:rsid w:val="0062331B"/>
    <w:rsid w:val="00623AEF"/>
    <w:rsid w:val="00625E91"/>
    <w:rsid w:val="00626260"/>
    <w:rsid w:val="0062668C"/>
    <w:rsid w:val="00627401"/>
    <w:rsid w:val="0062798B"/>
    <w:rsid w:val="00631AE8"/>
    <w:rsid w:val="00632579"/>
    <w:rsid w:val="0063315B"/>
    <w:rsid w:val="00633D7E"/>
    <w:rsid w:val="00634778"/>
    <w:rsid w:val="0063505D"/>
    <w:rsid w:val="006351D1"/>
    <w:rsid w:val="00635F6E"/>
    <w:rsid w:val="00636F8D"/>
    <w:rsid w:val="006400DF"/>
    <w:rsid w:val="006403B2"/>
    <w:rsid w:val="006412C5"/>
    <w:rsid w:val="00641309"/>
    <w:rsid w:val="006414CA"/>
    <w:rsid w:val="00641A6D"/>
    <w:rsid w:val="0064303C"/>
    <w:rsid w:val="006466EC"/>
    <w:rsid w:val="00646C44"/>
    <w:rsid w:val="0065248A"/>
    <w:rsid w:val="006552D8"/>
    <w:rsid w:val="006553ED"/>
    <w:rsid w:val="006555F2"/>
    <w:rsid w:val="00660058"/>
    <w:rsid w:val="00660683"/>
    <w:rsid w:val="00660A48"/>
    <w:rsid w:val="00662612"/>
    <w:rsid w:val="00662670"/>
    <w:rsid w:val="00663465"/>
    <w:rsid w:val="00664B4C"/>
    <w:rsid w:val="00664E93"/>
    <w:rsid w:val="00667E88"/>
    <w:rsid w:val="00670096"/>
    <w:rsid w:val="00671054"/>
    <w:rsid w:val="006710C2"/>
    <w:rsid w:val="00671BC5"/>
    <w:rsid w:val="00672BEA"/>
    <w:rsid w:val="00672F88"/>
    <w:rsid w:val="00675107"/>
    <w:rsid w:val="006753ED"/>
    <w:rsid w:val="00676D89"/>
    <w:rsid w:val="00677D96"/>
    <w:rsid w:val="006800CB"/>
    <w:rsid w:val="00680B3A"/>
    <w:rsid w:val="00681216"/>
    <w:rsid w:val="006814F7"/>
    <w:rsid w:val="00684A31"/>
    <w:rsid w:val="00685739"/>
    <w:rsid w:val="00686540"/>
    <w:rsid w:val="0068793A"/>
    <w:rsid w:val="006913D1"/>
    <w:rsid w:val="006916C2"/>
    <w:rsid w:val="0069256C"/>
    <w:rsid w:val="0069327A"/>
    <w:rsid w:val="00693E9C"/>
    <w:rsid w:val="006A0B71"/>
    <w:rsid w:val="006A0D00"/>
    <w:rsid w:val="006A0D61"/>
    <w:rsid w:val="006A1E03"/>
    <w:rsid w:val="006A2651"/>
    <w:rsid w:val="006A2940"/>
    <w:rsid w:val="006A50F3"/>
    <w:rsid w:val="006A511A"/>
    <w:rsid w:val="006A5534"/>
    <w:rsid w:val="006A595E"/>
    <w:rsid w:val="006A7090"/>
    <w:rsid w:val="006A7E48"/>
    <w:rsid w:val="006B09C8"/>
    <w:rsid w:val="006B32BA"/>
    <w:rsid w:val="006B711E"/>
    <w:rsid w:val="006C02BA"/>
    <w:rsid w:val="006C207F"/>
    <w:rsid w:val="006C2379"/>
    <w:rsid w:val="006C2827"/>
    <w:rsid w:val="006C446C"/>
    <w:rsid w:val="006C4D26"/>
    <w:rsid w:val="006C4D4F"/>
    <w:rsid w:val="006C69FA"/>
    <w:rsid w:val="006C7E08"/>
    <w:rsid w:val="006D0376"/>
    <w:rsid w:val="006D10DE"/>
    <w:rsid w:val="006D15ED"/>
    <w:rsid w:val="006D2552"/>
    <w:rsid w:val="006D438C"/>
    <w:rsid w:val="006D4C8F"/>
    <w:rsid w:val="006D7729"/>
    <w:rsid w:val="006E1078"/>
    <w:rsid w:val="006E11F3"/>
    <w:rsid w:val="006E1D2B"/>
    <w:rsid w:val="006E2B67"/>
    <w:rsid w:val="006E2CEE"/>
    <w:rsid w:val="006E2F46"/>
    <w:rsid w:val="006E33EE"/>
    <w:rsid w:val="006E4805"/>
    <w:rsid w:val="006E52B5"/>
    <w:rsid w:val="006E578E"/>
    <w:rsid w:val="006E5DF7"/>
    <w:rsid w:val="006E5F07"/>
    <w:rsid w:val="006E5FA6"/>
    <w:rsid w:val="006F082A"/>
    <w:rsid w:val="006F1F57"/>
    <w:rsid w:val="006F2338"/>
    <w:rsid w:val="006F238C"/>
    <w:rsid w:val="006F2955"/>
    <w:rsid w:val="006F3573"/>
    <w:rsid w:val="006F493C"/>
    <w:rsid w:val="006F5777"/>
    <w:rsid w:val="006F6109"/>
    <w:rsid w:val="006F7806"/>
    <w:rsid w:val="00702BED"/>
    <w:rsid w:val="00702EA0"/>
    <w:rsid w:val="00704173"/>
    <w:rsid w:val="007048E9"/>
    <w:rsid w:val="00704F8E"/>
    <w:rsid w:val="0070515A"/>
    <w:rsid w:val="00706968"/>
    <w:rsid w:val="00706D27"/>
    <w:rsid w:val="00706F5D"/>
    <w:rsid w:val="00707196"/>
    <w:rsid w:val="00707699"/>
    <w:rsid w:val="00707E8C"/>
    <w:rsid w:val="00710B69"/>
    <w:rsid w:val="00711B07"/>
    <w:rsid w:val="00712018"/>
    <w:rsid w:val="00715D4C"/>
    <w:rsid w:val="00715E5A"/>
    <w:rsid w:val="00715FA8"/>
    <w:rsid w:val="0071638E"/>
    <w:rsid w:val="00716477"/>
    <w:rsid w:val="0071785E"/>
    <w:rsid w:val="00717ECD"/>
    <w:rsid w:val="007207F1"/>
    <w:rsid w:val="00721098"/>
    <w:rsid w:val="00721742"/>
    <w:rsid w:val="007219FC"/>
    <w:rsid w:val="00723D09"/>
    <w:rsid w:val="00723DD7"/>
    <w:rsid w:val="0072484C"/>
    <w:rsid w:val="00724A45"/>
    <w:rsid w:val="00726186"/>
    <w:rsid w:val="00726BAE"/>
    <w:rsid w:val="00726BC3"/>
    <w:rsid w:val="00727587"/>
    <w:rsid w:val="0073003C"/>
    <w:rsid w:val="00730A67"/>
    <w:rsid w:val="00730E08"/>
    <w:rsid w:val="00730E6C"/>
    <w:rsid w:val="00731C33"/>
    <w:rsid w:val="00735214"/>
    <w:rsid w:val="007356C8"/>
    <w:rsid w:val="00736826"/>
    <w:rsid w:val="00736F9A"/>
    <w:rsid w:val="007403CD"/>
    <w:rsid w:val="00743C05"/>
    <w:rsid w:val="00744DE1"/>
    <w:rsid w:val="00745B3F"/>
    <w:rsid w:val="00746082"/>
    <w:rsid w:val="0075055B"/>
    <w:rsid w:val="00750E97"/>
    <w:rsid w:val="00751ACE"/>
    <w:rsid w:val="00751C62"/>
    <w:rsid w:val="00752375"/>
    <w:rsid w:val="0075525B"/>
    <w:rsid w:val="0075550B"/>
    <w:rsid w:val="0075587A"/>
    <w:rsid w:val="00756C2B"/>
    <w:rsid w:val="00757046"/>
    <w:rsid w:val="0075763E"/>
    <w:rsid w:val="007600F6"/>
    <w:rsid w:val="00760619"/>
    <w:rsid w:val="007606CD"/>
    <w:rsid w:val="007620EC"/>
    <w:rsid w:val="0076236D"/>
    <w:rsid w:val="00762FAD"/>
    <w:rsid w:val="00763368"/>
    <w:rsid w:val="00763558"/>
    <w:rsid w:val="007637F1"/>
    <w:rsid w:val="007642CE"/>
    <w:rsid w:val="007659AA"/>
    <w:rsid w:val="00766515"/>
    <w:rsid w:val="007667A6"/>
    <w:rsid w:val="00770496"/>
    <w:rsid w:val="00770641"/>
    <w:rsid w:val="00771967"/>
    <w:rsid w:val="00772F9E"/>
    <w:rsid w:val="00773821"/>
    <w:rsid w:val="007750D5"/>
    <w:rsid w:val="00776013"/>
    <w:rsid w:val="0077679A"/>
    <w:rsid w:val="00777024"/>
    <w:rsid w:val="0078087D"/>
    <w:rsid w:val="00780B12"/>
    <w:rsid w:val="00781A4F"/>
    <w:rsid w:val="0078538A"/>
    <w:rsid w:val="007855B8"/>
    <w:rsid w:val="007865AC"/>
    <w:rsid w:val="00786FF0"/>
    <w:rsid w:val="0079037B"/>
    <w:rsid w:val="0079074A"/>
    <w:rsid w:val="00791011"/>
    <w:rsid w:val="007917E7"/>
    <w:rsid w:val="00791B03"/>
    <w:rsid w:val="00791B7C"/>
    <w:rsid w:val="00792B33"/>
    <w:rsid w:val="00793040"/>
    <w:rsid w:val="00793915"/>
    <w:rsid w:val="0079443E"/>
    <w:rsid w:val="00794D3C"/>
    <w:rsid w:val="00795753"/>
    <w:rsid w:val="007959BF"/>
    <w:rsid w:val="007960F5"/>
    <w:rsid w:val="00797B92"/>
    <w:rsid w:val="007A0D5F"/>
    <w:rsid w:val="007A2633"/>
    <w:rsid w:val="007A2D21"/>
    <w:rsid w:val="007A3203"/>
    <w:rsid w:val="007A3499"/>
    <w:rsid w:val="007A3FC6"/>
    <w:rsid w:val="007A41EE"/>
    <w:rsid w:val="007A6FAD"/>
    <w:rsid w:val="007B1E03"/>
    <w:rsid w:val="007B43DA"/>
    <w:rsid w:val="007B54BB"/>
    <w:rsid w:val="007B5AA3"/>
    <w:rsid w:val="007C07E2"/>
    <w:rsid w:val="007C1487"/>
    <w:rsid w:val="007C14D9"/>
    <w:rsid w:val="007C1C24"/>
    <w:rsid w:val="007C1E20"/>
    <w:rsid w:val="007C2DB7"/>
    <w:rsid w:val="007C6A69"/>
    <w:rsid w:val="007D07E3"/>
    <w:rsid w:val="007D18CB"/>
    <w:rsid w:val="007D29B6"/>
    <w:rsid w:val="007D316A"/>
    <w:rsid w:val="007D3328"/>
    <w:rsid w:val="007D5CEB"/>
    <w:rsid w:val="007D6F93"/>
    <w:rsid w:val="007D71E4"/>
    <w:rsid w:val="007E11F0"/>
    <w:rsid w:val="007E12E3"/>
    <w:rsid w:val="007E2CA5"/>
    <w:rsid w:val="007E3931"/>
    <w:rsid w:val="007E3AAB"/>
    <w:rsid w:val="007E430E"/>
    <w:rsid w:val="007E4966"/>
    <w:rsid w:val="007E4EF1"/>
    <w:rsid w:val="007E595F"/>
    <w:rsid w:val="007E5C78"/>
    <w:rsid w:val="007F24CF"/>
    <w:rsid w:val="007F2CAA"/>
    <w:rsid w:val="007F3CE1"/>
    <w:rsid w:val="007F4080"/>
    <w:rsid w:val="007F446A"/>
    <w:rsid w:val="007F576B"/>
    <w:rsid w:val="007F5A08"/>
    <w:rsid w:val="007F6522"/>
    <w:rsid w:val="007F7382"/>
    <w:rsid w:val="00801D1A"/>
    <w:rsid w:val="008029AF"/>
    <w:rsid w:val="0080447A"/>
    <w:rsid w:val="0080471B"/>
    <w:rsid w:val="008064C9"/>
    <w:rsid w:val="00806AE0"/>
    <w:rsid w:val="00806DAE"/>
    <w:rsid w:val="008113F8"/>
    <w:rsid w:val="00814A37"/>
    <w:rsid w:val="00815878"/>
    <w:rsid w:val="0081654F"/>
    <w:rsid w:val="0082078D"/>
    <w:rsid w:val="0082080D"/>
    <w:rsid w:val="008227B1"/>
    <w:rsid w:val="00823A07"/>
    <w:rsid w:val="0082564A"/>
    <w:rsid w:val="0082632C"/>
    <w:rsid w:val="0082660F"/>
    <w:rsid w:val="0083018B"/>
    <w:rsid w:val="00830DBE"/>
    <w:rsid w:val="00831098"/>
    <w:rsid w:val="00831FF8"/>
    <w:rsid w:val="008324D9"/>
    <w:rsid w:val="00832D12"/>
    <w:rsid w:val="00833773"/>
    <w:rsid w:val="008349C5"/>
    <w:rsid w:val="008364D4"/>
    <w:rsid w:val="008408E9"/>
    <w:rsid w:val="008409BB"/>
    <w:rsid w:val="008437B1"/>
    <w:rsid w:val="008464AF"/>
    <w:rsid w:val="00847BEC"/>
    <w:rsid w:val="0085055E"/>
    <w:rsid w:val="00850862"/>
    <w:rsid w:val="008514D4"/>
    <w:rsid w:val="00851531"/>
    <w:rsid w:val="0085376B"/>
    <w:rsid w:val="00853AE6"/>
    <w:rsid w:val="00855532"/>
    <w:rsid w:val="008560AE"/>
    <w:rsid w:val="00861219"/>
    <w:rsid w:val="008619B5"/>
    <w:rsid w:val="00861A17"/>
    <w:rsid w:val="008621F1"/>
    <w:rsid w:val="008638EE"/>
    <w:rsid w:val="00865227"/>
    <w:rsid w:val="008653E0"/>
    <w:rsid w:val="008661D1"/>
    <w:rsid w:val="00866992"/>
    <w:rsid w:val="0086738F"/>
    <w:rsid w:val="008674A4"/>
    <w:rsid w:val="00867F12"/>
    <w:rsid w:val="00872193"/>
    <w:rsid w:val="00872D60"/>
    <w:rsid w:val="0087424D"/>
    <w:rsid w:val="008757C5"/>
    <w:rsid w:val="00876D25"/>
    <w:rsid w:val="00876E2D"/>
    <w:rsid w:val="008805E7"/>
    <w:rsid w:val="00881129"/>
    <w:rsid w:val="0088229B"/>
    <w:rsid w:val="0088255C"/>
    <w:rsid w:val="00882F11"/>
    <w:rsid w:val="0088638C"/>
    <w:rsid w:val="0088759E"/>
    <w:rsid w:val="00887A1D"/>
    <w:rsid w:val="0089275C"/>
    <w:rsid w:val="0089469C"/>
    <w:rsid w:val="00894C03"/>
    <w:rsid w:val="00895F0F"/>
    <w:rsid w:val="00896740"/>
    <w:rsid w:val="00896E94"/>
    <w:rsid w:val="008A0941"/>
    <w:rsid w:val="008A0A9F"/>
    <w:rsid w:val="008A0DB0"/>
    <w:rsid w:val="008A0E93"/>
    <w:rsid w:val="008A1AC2"/>
    <w:rsid w:val="008A27AC"/>
    <w:rsid w:val="008A2A27"/>
    <w:rsid w:val="008A362E"/>
    <w:rsid w:val="008A4DE5"/>
    <w:rsid w:val="008A4FDE"/>
    <w:rsid w:val="008A7379"/>
    <w:rsid w:val="008B004F"/>
    <w:rsid w:val="008B1E23"/>
    <w:rsid w:val="008B20C6"/>
    <w:rsid w:val="008B2328"/>
    <w:rsid w:val="008B23B3"/>
    <w:rsid w:val="008B3375"/>
    <w:rsid w:val="008B36F2"/>
    <w:rsid w:val="008B4D0A"/>
    <w:rsid w:val="008B5214"/>
    <w:rsid w:val="008B5956"/>
    <w:rsid w:val="008B7556"/>
    <w:rsid w:val="008C0476"/>
    <w:rsid w:val="008C39B1"/>
    <w:rsid w:val="008C3B21"/>
    <w:rsid w:val="008C3DBC"/>
    <w:rsid w:val="008C61C7"/>
    <w:rsid w:val="008C7D4E"/>
    <w:rsid w:val="008D0658"/>
    <w:rsid w:val="008D1AA2"/>
    <w:rsid w:val="008D1E27"/>
    <w:rsid w:val="008D4EF6"/>
    <w:rsid w:val="008D5DC2"/>
    <w:rsid w:val="008D64CE"/>
    <w:rsid w:val="008D794B"/>
    <w:rsid w:val="008D7D3E"/>
    <w:rsid w:val="008E0A53"/>
    <w:rsid w:val="008E1011"/>
    <w:rsid w:val="008E20C5"/>
    <w:rsid w:val="008E311B"/>
    <w:rsid w:val="008E3418"/>
    <w:rsid w:val="008E5C57"/>
    <w:rsid w:val="008E620A"/>
    <w:rsid w:val="008F0B99"/>
    <w:rsid w:val="008F0D3B"/>
    <w:rsid w:val="008F238A"/>
    <w:rsid w:val="008F2DA5"/>
    <w:rsid w:val="008F3214"/>
    <w:rsid w:val="008F47DF"/>
    <w:rsid w:val="008F5A37"/>
    <w:rsid w:val="008F6D39"/>
    <w:rsid w:val="008F6FC8"/>
    <w:rsid w:val="0090002F"/>
    <w:rsid w:val="00900A3A"/>
    <w:rsid w:val="00900A53"/>
    <w:rsid w:val="00902769"/>
    <w:rsid w:val="00902917"/>
    <w:rsid w:val="009037FF"/>
    <w:rsid w:val="00903C3E"/>
    <w:rsid w:val="009043D1"/>
    <w:rsid w:val="00904872"/>
    <w:rsid w:val="00905288"/>
    <w:rsid w:val="00907DA0"/>
    <w:rsid w:val="00910935"/>
    <w:rsid w:val="00911409"/>
    <w:rsid w:val="00912DE9"/>
    <w:rsid w:val="00913FB9"/>
    <w:rsid w:val="00914F23"/>
    <w:rsid w:val="009159DE"/>
    <w:rsid w:val="00916524"/>
    <w:rsid w:val="0092071B"/>
    <w:rsid w:val="00920B10"/>
    <w:rsid w:val="00920EB1"/>
    <w:rsid w:val="009216EE"/>
    <w:rsid w:val="00927363"/>
    <w:rsid w:val="00927F59"/>
    <w:rsid w:val="00931536"/>
    <w:rsid w:val="00932531"/>
    <w:rsid w:val="0093431C"/>
    <w:rsid w:val="009359E7"/>
    <w:rsid w:val="009359F9"/>
    <w:rsid w:val="00935E68"/>
    <w:rsid w:val="009361BF"/>
    <w:rsid w:val="0094083B"/>
    <w:rsid w:val="00940B90"/>
    <w:rsid w:val="00943FB2"/>
    <w:rsid w:val="00944876"/>
    <w:rsid w:val="009454C8"/>
    <w:rsid w:val="00946297"/>
    <w:rsid w:val="00947936"/>
    <w:rsid w:val="00950814"/>
    <w:rsid w:val="00950975"/>
    <w:rsid w:val="0095147C"/>
    <w:rsid w:val="00952538"/>
    <w:rsid w:val="00952A44"/>
    <w:rsid w:val="009546FC"/>
    <w:rsid w:val="00955179"/>
    <w:rsid w:val="00957B80"/>
    <w:rsid w:val="00960517"/>
    <w:rsid w:val="00960583"/>
    <w:rsid w:val="0096151C"/>
    <w:rsid w:val="00961E01"/>
    <w:rsid w:val="00962EAE"/>
    <w:rsid w:val="00964FF7"/>
    <w:rsid w:val="00972919"/>
    <w:rsid w:val="0097458D"/>
    <w:rsid w:val="00975BDE"/>
    <w:rsid w:val="00976595"/>
    <w:rsid w:val="00977308"/>
    <w:rsid w:val="009775EA"/>
    <w:rsid w:val="00981D00"/>
    <w:rsid w:val="00982535"/>
    <w:rsid w:val="00983A18"/>
    <w:rsid w:val="0098405B"/>
    <w:rsid w:val="009840EE"/>
    <w:rsid w:val="0098462C"/>
    <w:rsid w:val="00986815"/>
    <w:rsid w:val="00986DE0"/>
    <w:rsid w:val="00987A80"/>
    <w:rsid w:val="00990E6E"/>
    <w:rsid w:val="009927E6"/>
    <w:rsid w:val="00993632"/>
    <w:rsid w:val="00993B18"/>
    <w:rsid w:val="00993CF7"/>
    <w:rsid w:val="0099481D"/>
    <w:rsid w:val="0099489F"/>
    <w:rsid w:val="00997C21"/>
    <w:rsid w:val="009A00AC"/>
    <w:rsid w:val="009A0BB0"/>
    <w:rsid w:val="009A0FE4"/>
    <w:rsid w:val="009A24B7"/>
    <w:rsid w:val="009A4A42"/>
    <w:rsid w:val="009A4BC8"/>
    <w:rsid w:val="009A5C4E"/>
    <w:rsid w:val="009A64F6"/>
    <w:rsid w:val="009A6608"/>
    <w:rsid w:val="009B1297"/>
    <w:rsid w:val="009B1EAD"/>
    <w:rsid w:val="009B1FE9"/>
    <w:rsid w:val="009B4446"/>
    <w:rsid w:val="009B71D6"/>
    <w:rsid w:val="009C0869"/>
    <w:rsid w:val="009C0C9D"/>
    <w:rsid w:val="009C1B78"/>
    <w:rsid w:val="009C1EBC"/>
    <w:rsid w:val="009C224D"/>
    <w:rsid w:val="009C3402"/>
    <w:rsid w:val="009C36FE"/>
    <w:rsid w:val="009C4932"/>
    <w:rsid w:val="009C4F33"/>
    <w:rsid w:val="009C532D"/>
    <w:rsid w:val="009D0A2F"/>
    <w:rsid w:val="009D10C0"/>
    <w:rsid w:val="009D247F"/>
    <w:rsid w:val="009D2587"/>
    <w:rsid w:val="009D396D"/>
    <w:rsid w:val="009D41D8"/>
    <w:rsid w:val="009D6857"/>
    <w:rsid w:val="009D6CFA"/>
    <w:rsid w:val="009E1222"/>
    <w:rsid w:val="009E3F8A"/>
    <w:rsid w:val="009E40B8"/>
    <w:rsid w:val="009E4347"/>
    <w:rsid w:val="009E4AAD"/>
    <w:rsid w:val="009E5623"/>
    <w:rsid w:val="009F1821"/>
    <w:rsid w:val="009F2DE5"/>
    <w:rsid w:val="009F3D9D"/>
    <w:rsid w:val="009F6B4C"/>
    <w:rsid w:val="009F740B"/>
    <w:rsid w:val="00A02CD6"/>
    <w:rsid w:val="00A0321D"/>
    <w:rsid w:val="00A03BCE"/>
    <w:rsid w:val="00A0404F"/>
    <w:rsid w:val="00A04526"/>
    <w:rsid w:val="00A0604A"/>
    <w:rsid w:val="00A07238"/>
    <w:rsid w:val="00A13161"/>
    <w:rsid w:val="00A15722"/>
    <w:rsid w:val="00A15747"/>
    <w:rsid w:val="00A15EA2"/>
    <w:rsid w:val="00A166E0"/>
    <w:rsid w:val="00A17684"/>
    <w:rsid w:val="00A24A3E"/>
    <w:rsid w:val="00A2514C"/>
    <w:rsid w:val="00A26827"/>
    <w:rsid w:val="00A27CEF"/>
    <w:rsid w:val="00A300E9"/>
    <w:rsid w:val="00A30836"/>
    <w:rsid w:val="00A30B96"/>
    <w:rsid w:val="00A32176"/>
    <w:rsid w:val="00A35001"/>
    <w:rsid w:val="00A371DF"/>
    <w:rsid w:val="00A409CD"/>
    <w:rsid w:val="00A42927"/>
    <w:rsid w:val="00A429BC"/>
    <w:rsid w:val="00A43704"/>
    <w:rsid w:val="00A43C6E"/>
    <w:rsid w:val="00A440FA"/>
    <w:rsid w:val="00A44C7D"/>
    <w:rsid w:val="00A464D8"/>
    <w:rsid w:val="00A46702"/>
    <w:rsid w:val="00A47E4A"/>
    <w:rsid w:val="00A47EDE"/>
    <w:rsid w:val="00A528F4"/>
    <w:rsid w:val="00A52A60"/>
    <w:rsid w:val="00A53B43"/>
    <w:rsid w:val="00A5601F"/>
    <w:rsid w:val="00A5648D"/>
    <w:rsid w:val="00A571A8"/>
    <w:rsid w:val="00A60225"/>
    <w:rsid w:val="00A62146"/>
    <w:rsid w:val="00A6434D"/>
    <w:rsid w:val="00A64AE8"/>
    <w:rsid w:val="00A64AEF"/>
    <w:rsid w:val="00A70D05"/>
    <w:rsid w:val="00A7159A"/>
    <w:rsid w:val="00A7173D"/>
    <w:rsid w:val="00A717EE"/>
    <w:rsid w:val="00A74810"/>
    <w:rsid w:val="00A7540D"/>
    <w:rsid w:val="00A75608"/>
    <w:rsid w:val="00A757B7"/>
    <w:rsid w:val="00A76262"/>
    <w:rsid w:val="00A762F3"/>
    <w:rsid w:val="00A7658E"/>
    <w:rsid w:val="00A7749A"/>
    <w:rsid w:val="00A77579"/>
    <w:rsid w:val="00A77E95"/>
    <w:rsid w:val="00A81AFA"/>
    <w:rsid w:val="00A81D34"/>
    <w:rsid w:val="00A8224D"/>
    <w:rsid w:val="00A829EF"/>
    <w:rsid w:val="00A82A7F"/>
    <w:rsid w:val="00A83FBA"/>
    <w:rsid w:val="00A8587B"/>
    <w:rsid w:val="00A86523"/>
    <w:rsid w:val="00A8696A"/>
    <w:rsid w:val="00A874DF"/>
    <w:rsid w:val="00A879BF"/>
    <w:rsid w:val="00A90081"/>
    <w:rsid w:val="00A9140E"/>
    <w:rsid w:val="00A9210D"/>
    <w:rsid w:val="00A921A2"/>
    <w:rsid w:val="00A92401"/>
    <w:rsid w:val="00A928EA"/>
    <w:rsid w:val="00A9439F"/>
    <w:rsid w:val="00A9484B"/>
    <w:rsid w:val="00A9574C"/>
    <w:rsid w:val="00A9697C"/>
    <w:rsid w:val="00A97634"/>
    <w:rsid w:val="00AA0986"/>
    <w:rsid w:val="00AA12FA"/>
    <w:rsid w:val="00AA1C81"/>
    <w:rsid w:val="00AA290F"/>
    <w:rsid w:val="00AA35A9"/>
    <w:rsid w:val="00AA43B5"/>
    <w:rsid w:val="00AA4F35"/>
    <w:rsid w:val="00AA512B"/>
    <w:rsid w:val="00AA5B88"/>
    <w:rsid w:val="00AA6BDA"/>
    <w:rsid w:val="00AA6E25"/>
    <w:rsid w:val="00AB0274"/>
    <w:rsid w:val="00AB1C2C"/>
    <w:rsid w:val="00AB3E72"/>
    <w:rsid w:val="00AB47D4"/>
    <w:rsid w:val="00AB65BA"/>
    <w:rsid w:val="00AB69D4"/>
    <w:rsid w:val="00AB7B1B"/>
    <w:rsid w:val="00AC1426"/>
    <w:rsid w:val="00AC221A"/>
    <w:rsid w:val="00AC3CAC"/>
    <w:rsid w:val="00AC4E40"/>
    <w:rsid w:val="00AC63EF"/>
    <w:rsid w:val="00AC6B62"/>
    <w:rsid w:val="00AC7534"/>
    <w:rsid w:val="00AD03D0"/>
    <w:rsid w:val="00AD1BC3"/>
    <w:rsid w:val="00AD21F7"/>
    <w:rsid w:val="00AD25F2"/>
    <w:rsid w:val="00AD4025"/>
    <w:rsid w:val="00AD5D29"/>
    <w:rsid w:val="00AD7477"/>
    <w:rsid w:val="00AD7A3C"/>
    <w:rsid w:val="00AD7E81"/>
    <w:rsid w:val="00AE0294"/>
    <w:rsid w:val="00AE0854"/>
    <w:rsid w:val="00AE0F01"/>
    <w:rsid w:val="00AE2C95"/>
    <w:rsid w:val="00AE378F"/>
    <w:rsid w:val="00AE3CD9"/>
    <w:rsid w:val="00AE45F6"/>
    <w:rsid w:val="00AE4778"/>
    <w:rsid w:val="00AE4AE6"/>
    <w:rsid w:val="00AE53C5"/>
    <w:rsid w:val="00AE7173"/>
    <w:rsid w:val="00AE723C"/>
    <w:rsid w:val="00AE74BA"/>
    <w:rsid w:val="00AF0644"/>
    <w:rsid w:val="00AF078A"/>
    <w:rsid w:val="00AF264D"/>
    <w:rsid w:val="00AF3B7C"/>
    <w:rsid w:val="00AF3D48"/>
    <w:rsid w:val="00AF46D6"/>
    <w:rsid w:val="00AF492B"/>
    <w:rsid w:val="00AF4FEB"/>
    <w:rsid w:val="00AF7071"/>
    <w:rsid w:val="00AF710D"/>
    <w:rsid w:val="00B03075"/>
    <w:rsid w:val="00B06219"/>
    <w:rsid w:val="00B06A44"/>
    <w:rsid w:val="00B071BD"/>
    <w:rsid w:val="00B07563"/>
    <w:rsid w:val="00B14518"/>
    <w:rsid w:val="00B17143"/>
    <w:rsid w:val="00B175B2"/>
    <w:rsid w:val="00B17755"/>
    <w:rsid w:val="00B17CDC"/>
    <w:rsid w:val="00B2134C"/>
    <w:rsid w:val="00B2163D"/>
    <w:rsid w:val="00B217C9"/>
    <w:rsid w:val="00B21A20"/>
    <w:rsid w:val="00B2215F"/>
    <w:rsid w:val="00B24A2A"/>
    <w:rsid w:val="00B26B77"/>
    <w:rsid w:val="00B26E30"/>
    <w:rsid w:val="00B26FCA"/>
    <w:rsid w:val="00B27622"/>
    <w:rsid w:val="00B27B49"/>
    <w:rsid w:val="00B32149"/>
    <w:rsid w:val="00B3238C"/>
    <w:rsid w:val="00B330FD"/>
    <w:rsid w:val="00B34875"/>
    <w:rsid w:val="00B3562A"/>
    <w:rsid w:val="00B35F06"/>
    <w:rsid w:val="00B42044"/>
    <w:rsid w:val="00B4312D"/>
    <w:rsid w:val="00B43C06"/>
    <w:rsid w:val="00B44D9D"/>
    <w:rsid w:val="00B45C69"/>
    <w:rsid w:val="00B45DE9"/>
    <w:rsid w:val="00B46070"/>
    <w:rsid w:val="00B4639A"/>
    <w:rsid w:val="00B4709E"/>
    <w:rsid w:val="00B50BE1"/>
    <w:rsid w:val="00B52270"/>
    <w:rsid w:val="00B527B6"/>
    <w:rsid w:val="00B5283B"/>
    <w:rsid w:val="00B547C9"/>
    <w:rsid w:val="00B56BE7"/>
    <w:rsid w:val="00B607A1"/>
    <w:rsid w:val="00B60FAA"/>
    <w:rsid w:val="00B6172C"/>
    <w:rsid w:val="00B62182"/>
    <w:rsid w:val="00B622FE"/>
    <w:rsid w:val="00B62CD2"/>
    <w:rsid w:val="00B63F59"/>
    <w:rsid w:val="00B652C2"/>
    <w:rsid w:val="00B65953"/>
    <w:rsid w:val="00B6609D"/>
    <w:rsid w:val="00B66842"/>
    <w:rsid w:val="00B67FF7"/>
    <w:rsid w:val="00B70331"/>
    <w:rsid w:val="00B70541"/>
    <w:rsid w:val="00B708BB"/>
    <w:rsid w:val="00B728BA"/>
    <w:rsid w:val="00B72EC2"/>
    <w:rsid w:val="00B7378E"/>
    <w:rsid w:val="00B755C2"/>
    <w:rsid w:val="00B7732D"/>
    <w:rsid w:val="00B776B1"/>
    <w:rsid w:val="00B80E50"/>
    <w:rsid w:val="00B816C6"/>
    <w:rsid w:val="00B81FBF"/>
    <w:rsid w:val="00B82C51"/>
    <w:rsid w:val="00B836F7"/>
    <w:rsid w:val="00B840A1"/>
    <w:rsid w:val="00B85B51"/>
    <w:rsid w:val="00B871D3"/>
    <w:rsid w:val="00B878AF"/>
    <w:rsid w:val="00B901D6"/>
    <w:rsid w:val="00B90931"/>
    <w:rsid w:val="00B92004"/>
    <w:rsid w:val="00B93426"/>
    <w:rsid w:val="00B93FE7"/>
    <w:rsid w:val="00B94C41"/>
    <w:rsid w:val="00B94F34"/>
    <w:rsid w:val="00B9664A"/>
    <w:rsid w:val="00BA31E2"/>
    <w:rsid w:val="00BA358E"/>
    <w:rsid w:val="00BA477D"/>
    <w:rsid w:val="00BA4A57"/>
    <w:rsid w:val="00BA4D1E"/>
    <w:rsid w:val="00BA4F56"/>
    <w:rsid w:val="00BA50AA"/>
    <w:rsid w:val="00BA672C"/>
    <w:rsid w:val="00BA674F"/>
    <w:rsid w:val="00BA6A1F"/>
    <w:rsid w:val="00BA7A20"/>
    <w:rsid w:val="00BA7FB2"/>
    <w:rsid w:val="00BB01EE"/>
    <w:rsid w:val="00BB039D"/>
    <w:rsid w:val="00BB10A0"/>
    <w:rsid w:val="00BB153A"/>
    <w:rsid w:val="00BB1CB4"/>
    <w:rsid w:val="00BB2658"/>
    <w:rsid w:val="00BB2691"/>
    <w:rsid w:val="00BB38A4"/>
    <w:rsid w:val="00BB4F6F"/>
    <w:rsid w:val="00BB5E1D"/>
    <w:rsid w:val="00BB6ABA"/>
    <w:rsid w:val="00BB7C1E"/>
    <w:rsid w:val="00BC1F73"/>
    <w:rsid w:val="00BC29D2"/>
    <w:rsid w:val="00BC3972"/>
    <w:rsid w:val="00BC3EED"/>
    <w:rsid w:val="00BC41A4"/>
    <w:rsid w:val="00BC55E4"/>
    <w:rsid w:val="00BC595F"/>
    <w:rsid w:val="00BC5F4B"/>
    <w:rsid w:val="00BC6240"/>
    <w:rsid w:val="00BC6B0C"/>
    <w:rsid w:val="00BC6C3F"/>
    <w:rsid w:val="00BC6F5D"/>
    <w:rsid w:val="00BD0472"/>
    <w:rsid w:val="00BD127C"/>
    <w:rsid w:val="00BD168E"/>
    <w:rsid w:val="00BD19FD"/>
    <w:rsid w:val="00BD2CCA"/>
    <w:rsid w:val="00BD2ECC"/>
    <w:rsid w:val="00BD5148"/>
    <w:rsid w:val="00BD6117"/>
    <w:rsid w:val="00BD6D92"/>
    <w:rsid w:val="00BD7F79"/>
    <w:rsid w:val="00BE06E4"/>
    <w:rsid w:val="00BE1936"/>
    <w:rsid w:val="00BE262F"/>
    <w:rsid w:val="00BE2EA4"/>
    <w:rsid w:val="00BE3F7F"/>
    <w:rsid w:val="00BE4954"/>
    <w:rsid w:val="00BE49C0"/>
    <w:rsid w:val="00BE4F02"/>
    <w:rsid w:val="00BE58A7"/>
    <w:rsid w:val="00BE7C2E"/>
    <w:rsid w:val="00BE7F25"/>
    <w:rsid w:val="00BF19C8"/>
    <w:rsid w:val="00BF1DF7"/>
    <w:rsid w:val="00BF495D"/>
    <w:rsid w:val="00BF5683"/>
    <w:rsid w:val="00C00167"/>
    <w:rsid w:val="00C00C8A"/>
    <w:rsid w:val="00C019D1"/>
    <w:rsid w:val="00C0254E"/>
    <w:rsid w:val="00C03441"/>
    <w:rsid w:val="00C03D15"/>
    <w:rsid w:val="00C060FA"/>
    <w:rsid w:val="00C064FB"/>
    <w:rsid w:val="00C07096"/>
    <w:rsid w:val="00C078B3"/>
    <w:rsid w:val="00C12733"/>
    <w:rsid w:val="00C1552C"/>
    <w:rsid w:val="00C157C0"/>
    <w:rsid w:val="00C1720D"/>
    <w:rsid w:val="00C223A2"/>
    <w:rsid w:val="00C22F80"/>
    <w:rsid w:val="00C230D8"/>
    <w:rsid w:val="00C236EC"/>
    <w:rsid w:val="00C24E43"/>
    <w:rsid w:val="00C25A81"/>
    <w:rsid w:val="00C3046C"/>
    <w:rsid w:val="00C31D21"/>
    <w:rsid w:val="00C32F91"/>
    <w:rsid w:val="00C34495"/>
    <w:rsid w:val="00C34CBD"/>
    <w:rsid w:val="00C355CD"/>
    <w:rsid w:val="00C359E4"/>
    <w:rsid w:val="00C411C5"/>
    <w:rsid w:val="00C42543"/>
    <w:rsid w:val="00C4490F"/>
    <w:rsid w:val="00C45483"/>
    <w:rsid w:val="00C46277"/>
    <w:rsid w:val="00C46A2F"/>
    <w:rsid w:val="00C479AB"/>
    <w:rsid w:val="00C5029E"/>
    <w:rsid w:val="00C505D5"/>
    <w:rsid w:val="00C51622"/>
    <w:rsid w:val="00C517B7"/>
    <w:rsid w:val="00C519D8"/>
    <w:rsid w:val="00C51B84"/>
    <w:rsid w:val="00C51BC0"/>
    <w:rsid w:val="00C528F5"/>
    <w:rsid w:val="00C53E90"/>
    <w:rsid w:val="00C54008"/>
    <w:rsid w:val="00C5403F"/>
    <w:rsid w:val="00C54B24"/>
    <w:rsid w:val="00C5579E"/>
    <w:rsid w:val="00C56995"/>
    <w:rsid w:val="00C60646"/>
    <w:rsid w:val="00C6227C"/>
    <w:rsid w:val="00C6443D"/>
    <w:rsid w:val="00C65342"/>
    <w:rsid w:val="00C70601"/>
    <w:rsid w:val="00C70FB6"/>
    <w:rsid w:val="00C71E40"/>
    <w:rsid w:val="00C71F70"/>
    <w:rsid w:val="00C72560"/>
    <w:rsid w:val="00C73471"/>
    <w:rsid w:val="00C7382D"/>
    <w:rsid w:val="00C73888"/>
    <w:rsid w:val="00C7421B"/>
    <w:rsid w:val="00C76335"/>
    <w:rsid w:val="00C769A3"/>
    <w:rsid w:val="00C76D9C"/>
    <w:rsid w:val="00C7766C"/>
    <w:rsid w:val="00C77C4B"/>
    <w:rsid w:val="00C800B0"/>
    <w:rsid w:val="00C80E6D"/>
    <w:rsid w:val="00C80F2A"/>
    <w:rsid w:val="00C80FFD"/>
    <w:rsid w:val="00C810F6"/>
    <w:rsid w:val="00C81D9E"/>
    <w:rsid w:val="00C82280"/>
    <w:rsid w:val="00C83044"/>
    <w:rsid w:val="00C831BA"/>
    <w:rsid w:val="00C83B09"/>
    <w:rsid w:val="00C83B8E"/>
    <w:rsid w:val="00C84070"/>
    <w:rsid w:val="00C840CD"/>
    <w:rsid w:val="00C84284"/>
    <w:rsid w:val="00C857EB"/>
    <w:rsid w:val="00C86BB1"/>
    <w:rsid w:val="00C87D8D"/>
    <w:rsid w:val="00C93310"/>
    <w:rsid w:val="00CA183D"/>
    <w:rsid w:val="00CA1D98"/>
    <w:rsid w:val="00CA2AAE"/>
    <w:rsid w:val="00CA34BE"/>
    <w:rsid w:val="00CA3D18"/>
    <w:rsid w:val="00CA3F31"/>
    <w:rsid w:val="00CA494E"/>
    <w:rsid w:val="00CA4C6C"/>
    <w:rsid w:val="00CA6495"/>
    <w:rsid w:val="00CA6B2B"/>
    <w:rsid w:val="00CB2CEB"/>
    <w:rsid w:val="00CB3932"/>
    <w:rsid w:val="00CB3E58"/>
    <w:rsid w:val="00CB5673"/>
    <w:rsid w:val="00CB5F5F"/>
    <w:rsid w:val="00CB7BE6"/>
    <w:rsid w:val="00CC063F"/>
    <w:rsid w:val="00CC0FB7"/>
    <w:rsid w:val="00CC2064"/>
    <w:rsid w:val="00CC25EE"/>
    <w:rsid w:val="00CC2AA9"/>
    <w:rsid w:val="00CC2EC0"/>
    <w:rsid w:val="00CC3349"/>
    <w:rsid w:val="00CC33CE"/>
    <w:rsid w:val="00CC3B0B"/>
    <w:rsid w:val="00CC3FE1"/>
    <w:rsid w:val="00CC606C"/>
    <w:rsid w:val="00CC6CA9"/>
    <w:rsid w:val="00CC76E3"/>
    <w:rsid w:val="00CC781E"/>
    <w:rsid w:val="00CC7DD0"/>
    <w:rsid w:val="00CC7F32"/>
    <w:rsid w:val="00CC7F79"/>
    <w:rsid w:val="00CD01CE"/>
    <w:rsid w:val="00CD1D77"/>
    <w:rsid w:val="00CD5478"/>
    <w:rsid w:val="00CD5EE0"/>
    <w:rsid w:val="00CD668C"/>
    <w:rsid w:val="00CD6B59"/>
    <w:rsid w:val="00CD7819"/>
    <w:rsid w:val="00CE2321"/>
    <w:rsid w:val="00CE2A37"/>
    <w:rsid w:val="00CE50EE"/>
    <w:rsid w:val="00CE646D"/>
    <w:rsid w:val="00CF1926"/>
    <w:rsid w:val="00CF2D41"/>
    <w:rsid w:val="00CF2D68"/>
    <w:rsid w:val="00CF372B"/>
    <w:rsid w:val="00CF38EA"/>
    <w:rsid w:val="00CF4A81"/>
    <w:rsid w:val="00CF5B52"/>
    <w:rsid w:val="00D01AF7"/>
    <w:rsid w:val="00D03132"/>
    <w:rsid w:val="00D031E6"/>
    <w:rsid w:val="00D036E1"/>
    <w:rsid w:val="00D04202"/>
    <w:rsid w:val="00D05025"/>
    <w:rsid w:val="00D11331"/>
    <w:rsid w:val="00D12DB5"/>
    <w:rsid w:val="00D138DD"/>
    <w:rsid w:val="00D14407"/>
    <w:rsid w:val="00D21DBF"/>
    <w:rsid w:val="00D21E45"/>
    <w:rsid w:val="00D22CC6"/>
    <w:rsid w:val="00D22D2E"/>
    <w:rsid w:val="00D23766"/>
    <w:rsid w:val="00D251C1"/>
    <w:rsid w:val="00D271D7"/>
    <w:rsid w:val="00D272F6"/>
    <w:rsid w:val="00D277C2"/>
    <w:rsid w:val="00D27A93"/>
    <w:rsid w:val="00D30500"/>
    <w:rsid w:val="00D317AE"/>
    <w:rsid w:val="00D32300"/>
    <w:rsid w:val="00D33EF6"/>
    <w:rsid w:val="00D34A3C"/>
    <w:rsid w:val="00D34F90"/>
    <w:rsid w:val="00D356F8"/>
    <w:rsid w:val="00D35FED"/>
    <w:rsid w:val="00D37527"/>
    <w:rsid w:val="00D37B71"/>
    <w:rsid w:val="00D40406"/>
    <w:rsid w:val="00D4159A"/>
    <w:rsid w:val="00D42BA1"/>
    <w:rsid w:val="00D42C6D"/>
    <w:rsid w:val="00D42F65"/>
    <w:rsid w:val="00D42FD4"/>
    <w:rsid w:val="00D452EE"/>
    <w:rsid w:val="00D45F1A"/>
    <w:rsid w:val="00D4674F"/>
    <w:rsid w:val="00D47198"/>
    <w:rsid w:val="00D47CC6"/>
    <w:rsid w:val="00D507CD"/>
    <w:rsid w:val="00D51197"/>
    <w:rsid w:val="00D532A3"/>
    <w:rsid w:val="00D53FD8"/>
    <w:rsid w:val="00D611D2"/>
    <w:rsid w:val="00D64A99"/>
    <w:rsid w:val="00D64E1B"/>
    <w:rsid w:val="00D66BDA"/>
    <w:rsid w:val="00D67AEE"/>
    <w:rsid w:val="00D71576"/>
    <w:rsid w:val="00D718B0"/>
    <w:rsid w:val="00D71EC6"/>
    <w:rsid w:val="00D72A10"/>
    <w:rsid w:val="00D72BDA"/>
    <w:rsid w:val="00D742DB"/>
    <w:rsid w:val="00D75659"/>
    <w:rsid w:val="00D76408"/>
    <w:rsid w:val="00D771C7"/>
    <w:rsid w:val="00D777B2"/>
    <w:rsid w:val="00D77ED3"/>
    <w:rsid w:val="00D77F13"/>
    <w:rsid w:val="00D80350"/>
    <w:rsid w:val="00D80EE2"/>
    <w:rsid w:val="00D81A72"/>
    <w:rsid w:val="00D81FBF"/>
    <w:rsid w:val="00D82847"/>
    <w:rsid w:val="00D82E26"/>
    <w:rsid w:val="00D83120"/>
    <w:rsid w:val="00D83134"/>
    <w:rsid w:val="00D84CCE"/>
    <w:rsid w:val="00D852E1"/>
    <w:rsid w:val="00D858B1"/>
    <w:rsid w:val="00D85928"/>
    <w:rsid w:val="00D87ABC"/>
    <w:rsid w:val="00D903B9"/>
    <w:rsid w:val="00D905A9"/>
    <w:rsid w:val="00D909A0"/>
    <w:rsid w:val="00D90BA5"/>
    <w:rsid w:val="00D919D0"/>
    <w:rsid w:val="00D92B94"/>
    <w:rsid w:val="00D931E7"/>
    <w:rsid w:val="00D95736"/>
    <w:rsid w:val="00D95F63"/>
    <w:rsid w:val="00D95FCC"/>
    <w:rsid w:val="00D96624"/>
    <w:rsid w:val="00D97D4A"/>
    <w:rsid w:val="00DA01AD"/>
    <w:rsid w:val="00DA0EF8"/>
    <w:rsid w:val="00DA1467"/>
    <w:rsid w:val="00DA23D6"/>
    <w:rsid w:val="00DA26E6"/>
    <w:rsid w:val="00DA2E8A"/>
    <w:rsid w:val="00DA4AA3"/>
    <w:rsid w:val="00DA5862"/>
    <w:rsid w:val="00DA5ADC"/>
    <w:rsid w:val="00DA7CFD"/>
    <w:rsid w:val="00DB066B"/>
    <w:rsid w:val="00DB077F"/>
    <w:rsid w:val="00DB0961"/>
    <w:rsid w:val="00DB1828"/>
    <w:rsid w:val="00DB2A15"/>
    <w:rsid w:val="00DB40C2"/>
    <w:rsid w:val="00DB416B"/>
    <w:rsid w:val="00DB42BA"/>
    <w:rsid w:val="00DB4D13"/>
    <w:rsid w:val="00DB59C7"/>
    <w:rsid w:val="00DB6759"/>
    <w:rsid w:val="00DB7999"/>
    <w:rsid w:val="00DC0C1C"/>
    <w:rsid w:val="00DC0FE2"/>
    <w:rsid w:val="00DC16A0"/>
    <w:rsid w:val="00DC37ED"/>
    <w:rsid w:val="00DC4477"/>
    <w:rsid w:val="00DC5FA6"/>
    <w:rsid w:val="00DC692A"/>
    <w:rsid w:val="00DC6CD4"/>
    <w:rsid w:val="00DD02B4"/>
    <w:rsid w:val="00DD3DB1"/>
    <w:rsid w:val="00DD6B2D"/>
    <w:rsid w:val="00DD6FA7"/>
    <w:rsid w:val="00DE2105"/>
    <w:rsid w:val="00DE2783"/>
    <w:rsid w:val="00DE2CEC"/>
    <w:rsid w:val="00DE2DBE"/>
    <w:rsid w:val="00DE2F83"/>
    <w:rsid w:val="00DE3FD8"/>
    <w:rsid w:val="00DE49D1"/>
    <w:rsid w:val="00DE4BFF"/>
    <w:rsid w:val="00DE5FEC"/>
    <w:rsid w:val="00DE70B4"/>
    <w:rsid w:val="00DF102C"/>
    <w:rsid w:val="00DF14FC"/>
    <w:rsid w:val="00DF3954"/>
    <w:rsid w:val="00DF4E4D"/>
    <w:rsid w:val="00DF7C0C"/>
    <w:rsid w:val="00E000A0"/>
    <w:rsid w:val="00E00320"/>
    <w:rsid w:val="00E01076"/>
    <w:rsid w:val="00E018AC"/>
    <w:rsid w:val="00E01FCA"/>
    <w:rsid w:val="00E03178"/>
    <w:rsid w:val="00E04710"/>
    <w:rsid w:val="00E05835"/>
    <w:rsid w:val="00E06767"/>
    <w:rsid w:val="00E079E5"/>
    <w:rsid w:val="00E10EF1"/>
    <w:rsid w:val="00E126CE"/>
    <w:rsid w:val="00E12DEC"/>
    <w:rsid w:val="00E13016"/>
    <w:rsid w:val="00E14099"/>
    <w:rsid w:val="00E14B3A"/>
    <w:rsid w:val="00E15E34"/>
    <w:rsid w:val="00E1667D"/>
    <w:rsid w:val="00E17276"/>
    <w:rsid w:val="00E20960"/>
    <w:rsid w:val="00E21544"/>
    <w:rsid w:val="00E22F2F"/>
    <w:rsid w:val="00E2372D"/>
    <w:rsid w:val="00E264EE"/>
    <w:rsid w:val="00E300D9"/>
    <w:rsid w:val="00E307C2"/>
    <w:rsid w:val="00E308B4"/>
    <w:rsid w:val="00E3109A"/>
    <w:rsid w:val="00E311E1"/>
    <w:rsid w:val="00E31EBD"/>
    <w:rsid w:val="00E32BD8"/>
    <w:rsid w:val="00E33472"/>
    <w:rsid w:val="00E33A43"/>
    <w:rsid w:val="00E364C0"/>
    <w:rsid w:val="00E372BF"/>
    <w:rsid w:val="00E4273D"/>
    <w:rsid w:val="00E452EE"/>
    <w:rsid w:val="00E456AE"/>
    <w:rsid w:val="00E45809"/>
    <w:rsid w:val="00E4753F"/>
    <w:rsid w:val="00E50A99"/>
    <w:rsid w:val="00E56692"/>
    <w:rsid w:val="00E576A4"/>
    <w:rsid w:val="00E61212"/>
    <w:rsid w:val="00E61928"/>
    <w:rsid w:val="00E633EC"/>
    <w:rsid w:val="00E63CA3"/>
    <w:rsid w:val="00E64151"/>
    <w:rsid w:val="00E65135"/>
    <w:rsid w:val="00E6533E"/>
    <w:rsid w:val="00E65836"/>
    <w:rsid w:val="00E66579"/>
    <w:rsid w:val="00E73C0C"/>
    <w:rsid w:val="00E7452D"/>
    <w:rsid w:val="00E7493C"/>
    <w:rsid w:val="00E751B1"/>
    <w:rsid w:val="00E75477"/>
    <w:rsid w:val="00E76901"/>
    <w:rsid w:val="00E77B61"/>
    <w:rsid w:val="00E808D8"/>
    <w:rsid w:val="00E80AF0"/>
    <w:rsid w:val="00E80E06"/>
    <w:rsid w:val="00E82A55"/>
    <w:rsid w:val="00E82D68"/>
    <w:rsid w:val="00E8564F"/>
    <w:rsid w:val="00E8638E"/>
    <w:rsid w:val="00E8696B"/>
    <w:rsid w:val="00E87184"/>
    <w:rsid w:val="00E87185"/>
    <w:rsid w:val="00E87F44"/>
    <w:rsid w:val="00E91005"/>
    <w:rsid w:val="00E91F89"/>
    <w:rsid w:val="00E92EC5"/>
    <w:rsid w:val="00E935E9"/>
    <w:rsid w:val="00E93F17"/>
    <w:rsid w:val="00E945D0"/>
    <w:rsid w:val="00E94F2A"/>
    <w:rsid w:val="00E955D7"/>
    <w:rsid w:val="00E95DA5"/>
    <w:rsid w:val="00E97E10"/>
    <w:rsid w:val="00E97F77"/>
    <w:rsid w:val="00EA0013"/>
    <w:rsid w:val="00EA0141"/>
    <w:rsid w:val="00EA0474"/>
    <w:rsid w:val="00EA08F4"/>
    <w:rsid w:val="00EA5A2F"/>
    <w:rsid w:val="00EA6244"/>
    <w:rsid w:val="00EA6561"/>
    <w:rsid w:val="00EA6AA1"/>
    <w:rsid w:val="00EA6F27"/>
    <w:rsid w:val="00EA6F95"/>
    <w:rsid w:val="00EA7D6A"/>
    <w:rsid w:val="00EB0DC0"/>
    <w:rsid w:val="00EB2B93"/>
    <w:rsid w:val="00EB2FDA"/>
    <w:rsid w:val="00EB6729"/>
    <w:rsid w:val="00EB6DB2"/>
    <w:rsid w:val="00EC044B"/>
    <w:rsid w:val="00EC0DFC"/>
    <w:rsid w:val="00EC31CF"/>
    <w:rsid w:val="00EC387A"/>
    <w:rsid w:val="00EC4227"/>
    <w:rsid w:val="00EC45DC"/>
    <w:rsid w:val="00EC49B8"/>
    <w:rsid w:val="00EC529E"/>
    <w:rsid w:val="00EC566F"/>
    <w:rsid w:val="00EC599B"/>
    <w:rsid w:val="00EC7A6E"/>
    <w:rsid w:val="00ED0575"/>
    <w:rsid w:val="00ED095B"/>
    <w:rsid w:val="00ED2093"/>
    <w:rsid w:val="00ED37F8"/>
    <w:rsid w:val="00ED4C36"/>
    <w:rsid w:val="00ED5455"/>
    <w:rsid w:val="00ED56DD"/>
    <w:rsid w:val="00ED67E6"/>
    <w:rsid w:val="00ED7902"/>
    <w:rsid w:val="00EE13F1"/>
    <w:rsid w:val="00EE2CB5"/>
    <w:rsid w:val="00EE652A"/>
    <w:rsid w:val="00EE6A29"/>
    <w:rsid w:val="00EE7683"/>
    <w:rsid w:val="00EF08CB"/>
    <w:rsid w:val="00EF08F4"/>
    <w:rsid w:val="00EF12C5"/>
    <w:rsid w:val="00EF18F4"/>
    <w:rsid w:val="00EF1CED"/>
    <w:rsid w:val="00EF1F13"/>
    <w:rsid w:val="00EF2FAB"/>
    <w:rsid w:val="00EF3FC7"/>
    <w:rsid w:val="00EF5AC7"/>
    <w:rsid w:val="00EF6B9C"/>
    <w:rsid w:val="00F015EE"/>
    <w:rsid w:val="00F0348E"/>
    <w:rsid w:val="00F04346"/>
    <w:rsid w:val="00F049DB"/>
    <w:rsid w:val="00F04B25"/>
    <w:rsid w:val="00F06E8D"/>
    <w:rsid w:val="00F071CD"/>
    <w:rsid w:val="00F07CAF"/>
    <w:rsid w:val="00F104E1"/>
    <w:rsid w:val="00F106CC"/>
    <w:rsid w:val="00F10831"/>
    <w:rsid w:val="00F1122E"/>
    <w:rsid w:val="00F114DC"/>
    <w:rsid w:val="00F119EF"/>
    <w:rsid w:val="00F13027"/>
    <w:rsid w:val="00F15EF7"/>
    <w:rsid w:val="00F20A75"/>
    <w:rsid w:val="00F2199A"/>
    <w:rsid w:val="00F22F8C"/>
    <w:rsid w:val="00F2300A"/>
    <w:rsid w:val="00F256C0"/>
    <w:rsid w:val="00F257F7"/>
    <w:rsid w:val="00F2725B"/>
    <w:rsid w:val="00F278F5"/>
    <w:rsid w:val="00F3091C"/>
    <w:rsid w:val="00F30C69"/>
    <w:rsid w:val="00F322AC"/>
    <w:rsid w:val="00F32A63"/>
    <w:rsid w:val="00F33776"/>
    <w:rsid w:val="00F33C70"/>
    <w:rsid w:val="00F34B18"/>
    <w:rsid w:val="00F35CEB"/>
    <w:rsid w:val="00F35E04"/>
    <w:rsid w:val="00F363AC"/>
    <w:rsid w:val="00F36ED3"/>
    <w:rsid w:val="00F37590"/>
    <w:rsid w:val="00F404BE"/>
    <w:rsid w:val="00F4138F"/>
    <w:rsid w:val="00F41F7D"/>
    <w:rsid w:val="00F4279F"/>
    <w:rsid w:val="00F42B49"/>
    <w:rsid w:val="00F42C3C"/>
    <w:rsid w:val="00F4357C"/>
    <w:rsid w:val="00F4394E"/>
    <w:rsid w:val="00F43E97"/>
    <w:rsid w:val="00F44B65"/>
    <w:rsid w:val="00F47177"/>
    <w:rsid w:val="00F5002B"/>
    <w:rsid w:val="00F51889"/>
    <w:rsid w:val="00F55175"/>
    <w:rsid w:val="00F55723"/>
    <w:rsid w:val="00F5657E"/>
    <w:rsid w:val="00F56BD1"/>
    <w:rsid w:val="00F57075"/>
    <w:rsid w:val="00F57EA4"/>
    <w:rsid w:val="00F602F7"/>
    <w:rsid w:val="00F64D81"/>
    <w:rsid w:val="00F65BCD"/>
    <w:rsid w:val="00F65FCE"/>
    <w:rsid w:val="00F669CC"/>
    <w:rsid w:val="00F66A60"/>
    <w:rsid w:val="00F67851"/>
    <w:rsid w:val="00F702CA"/>
    <w:rsid w:val="00F7118A"/>
    <w:rsid w:val="00F71E9F"/>
    <w:rsid w:val="00F725E7"/>
    <w:rsid w:val="00F73062"/>
    <w:rsid w:val="00F74E43"/>
    <w:rsid w:val="00F757D2"/>
    <w:rsid w:val="00F7697A"/>
    <w:rsid w:val="00F76E8F"/>
    <w:rsid w:val="00F77F6E"/>
    <w:rsid w:val="00F806C1"/>
    <w:rsid w:val="00F81B6B"/>
    <w:rsid w:val="00F8326D"/>
    <w:rsid w:val="00F83304"/>
    <w:rsid w:val="00F844CF"/>
    <w:rsid w:val="00F84D7C"/>
    <w:rsid w:val="00F86F36"/>
    <w:rsid w:val="00F87004"/>
    <w:rsid w:val="00F87715"/>
    <w:rsid w:val="00F90A5E"/>
    <w:rsid w:val="00F90B85"/>
    <w:rsid w:val="00F90FCB"/>
    <w:rsid w:val="00F9138A"/>
    <w:rsid w:val="00F92AB1"/>
    <w:rsid w:val="00F92AF4"/>
    <w:rsid w:val="00F93545"/>
    <w:rsid w:val="00F939D7"/>
    <w:rsid w:val="00F9629E"/>
    <w:rsid w:val="00FA04EE"/>
    <w:rsid w:val="00FA10DD"/>
    <w:rsid w:val="00FA1D57"/>
    <w:rsid w:val="00FA25BB"/>
    <w:rsid w:val="00FA2FA1"/>
    <w:rsid w:val="00FA3837"/>
    <w:rsid w:val="00FA484E"/>
    <w:rsid w:val="00FA5A1C"/>
    <w:rsid w:val="00FB17B1"/>
    <w:rsid w:val="00FB17D9"/>
    <w:rsid w:val="00FB1A23"/>
    <w:rsid w:val="00FB2BF6"/>
    <w:rsid w:val="00FB2DD9"/>
    <w:rsid w:val="00FB322D"/>
    <w:rsid w:val="00FB323F"/>
    <w:rsid w:val="00FB37F8"/>
    <w:rsid w:val="00FB4151"/>
    <w:rsid w:val="00FB4557"/>
    <w:rsid w:val="00FB53D0"/>
    <w:rsid w:val="00FB5CA8"/>
    <w:rsid w:val="00FB6664"/>
    <w:rsid w:val="00FB687D"/>
    <w:rsid w:val="00FB731F"/>
    <w:rsid w:val="00FB739B"/>
    <w:rsid w:val="00FC001D"/>
    <w:rsid w:val="00FC017B"/>
    <w:rsid w:val="00FC02E7"/>
    <w:rsid w:val="00FC06D3"/>
    <w:rsid w:val="00FC26A6"/>
    <w:rsid w:val="00FC27F5"/>
    <w:rsid w:val="00FC412B"/>
    <w:rsid w:val="00FC54A9"/>
    <w:rsid w:val="00FC5E0E"/>
    <w:rsid w:val="00FC6311"/>
    <w:rsid w:val="00FC6680"/>
    <w:rsid w:val="00FC705B"/>
    <w:rsid w:val="00FD085D"/>
    <w:rsid w:val="00FD1E76"/>
    <w:rsid w:val="00FD25F4"/>
    <w:rsid w:val="00FD322A"/>
    <w:rsid w:val="00FD3930"/>
    <w:rsid w:val="00FD45CC"/>
    <w:rsid w:val="00FD4CCA"/>
    <w:rsid w:val="00FD5276"/>
    <w:rsid w:val="00FD57BF"/>
    <w:rsid w:val="00FD6C12"/>
    <w:rsid w:val="00FE0392"/>
    <w:rsid w:val="00FE0DFB"/>
    <w:rsid w:val="00FE2CBB"/>
    <w:rsid w:val="00FE2F7B"/>
    <w:rsid w:val="00FE41B8"/>
    <w:rsid w:val="00FE5300"/>
    <w:rsid w:val="00FE5477"/>
    <w:rsid w:val="00FE5604"/>
    <w:rsid w:val="00FE6580"/>
    <w:rsid w:val="00FE72C6"/>
    <w:rsid w:val="00FF0218"/>
    <w:rsid w:val="00FF0800"/>
    <w:rsid w:val="00FF12F0"/>
    <w:rsid w:val="00FF19DE"/>
    <w:rsid w:val="00FF2EEA"/>
    <w:rsid w:val="00FF3535"/>
    <w:rsid w:val="00FF3F90"/>
    <w:rsid w:val="00FF4D0B"/>
    <w:rsid w:val="00FF684E"/>
    <w:rsid w:val="00FF72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863"/>
  </w:style>
  <w:style w:type="paragraph" w:styleId="Heading1">
    <w:name w:val="heading 1"/>
    <w:basedOn w:val="Normal"/>
    <w:next w:val="Normal"/>
    <w:link w:val="Heading1Char"/>
    <w:uiPriority w:val="9"/>
    <w:qFormat/>
    <w:rsid w:val="00823A0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hu-HU" w:eastAsia="hu-HU"/>
    </w:rPr>
  </w:style>
  <w:style w:type="paragraph" w:styleId="Heading2">
    <w:name w:val="heading 2"/>
    <w:basedOn w:val="Normal"/>
    <w:next w:val="Normal"/>
    <w:link w:val="Heading2Char"/>
    <w:uiPriority w:val="9"/>
    <w:unhideWhenUsed/>
    <w:qFormat/>
    <w:rsid w:val="00823A07"/>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hu-HU" w:eastAsia="hu-HU"/>
    </w:rPr>
  </w:style>
  <w:style w:type="paragraph" w:styleId="Heading3">
    <w:name w:val="heading 3"/>
    <w:basedOn w:val="Normal"/>
    <w:next w:val="Normal"/>
    <w:link w:val="Heading3Char"/>
    <w:qFormat/>
    <w:rsid w:val="00823A07"/>
    <w:pPr>
      <w:keepNext/>
      <w:spacing w:before="240" w:after="60" w:line="240" w:lineRule="auto"/>
      <w:outlineLvl w:val="2"/>
    </w:pPr>
    <w:rPr>
      <w:rFonts w:ascii="Arial" w:eastAsia="Times New Roman" w:hAnsi="Arial" w:cs="Arial"/>
      <w:b/>
      <w:bCs/>
      <w:sz w:val="26"/>
      <w:szCs w:val="26"/>
      <w:lang w:val="hu-HU"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3469"/>
    <w:pPr>
      <w:ind w:left="720"/>
      <w:contextualSpacing/>
    </w:pPr>
  </w:style>
  <w:style w:type="paragraph" w:styleId="Header">
    <w:name w:val="header"/>
    <w:basedOn w:val="Normal"/>
    <w:link w:val="HeaderChar"/>
    <w:uiPriority w:val="99"/>
    <w:unhideWhenUsed/>
    <w:rsid w:val="00CC33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349"/>
  </w:style>
  <w:style w:type="paragraph" w:styleId="Footer">
    <w:name w:val="footer"/>
    <w:basedOn w:val="Normal"/>
    <w:link w:val="FooterChar"/>
    <w:uiPriority w:val="99"/>
    <w:unhideWhenUsed/>
    <w:rsid w:val="00CC33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349"/>
  </w:style>
  <w:style w:type="paragraph" w:styleId="BalloonText">
    <w:name w:val="Balloon Text"/>
    <w:basedOn w:val="Normal"/>
    <w:link w:val="BalloonTextChar"/>
    <w:uiPriority w:val="99"/>
    <w:semiHidden/>
    <w:unhideWhenUsed/>
    <w:rsid w:val="00CC33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349"/>
    <w:rPr>
      <w:rFonts w:ascii="Tahoma" w:hAnsi="Tahoma" w:cs="Tahoma"/>
      <w:sz w:val="16"/>
      <w:szCs w:val="16"/>
    </w:rPr>
  </w:style>
  <w:style w:type="paragraph" w:customStyle="1" w:styleId="Default">
    <w:name w:val="Default"/>
    <w:rsid w:val="00823A07"/>
    <w:pPr>
      <w:autoSpaceDE w:val="0"/>
      <w:autoSpaceDN w:val="0"/>
      <w:adjustRightInd w:val="0"/>
      <w:spacing w:after="0" w:line="240" w:lineRule="auto"/>
    </w:pPr>
    <w:rPr>
      <w:rFonts w:eastAsia="Times New Roman"/>
      <w:color w:val="000000"/>
    </w:rPr>
  </w:style>
  <w:style w:type="table" w:styleId="TableGrid">
    <w:name w:val="Table Grid"/>
    <w:basedOn w:val="TableNormal"/>
    <w:uiPriority w:val="59"/>
    <w:rsid w:val="00823A0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basedOn w:val="DefaultParagraphFont"/>
    <w:uiPriority w:val="99"/>
    <w:semiHidden/>
    <w:rsid w:val="00823A07"/>
    <w:rPr>
      <w:rFonts w:eastAsiaTheme="minorEastAsia"/>
    </w:rPr>
  </w:style>
  <w:style w:type="paragraph" w:customStyle="1" w:styleId="JRNCTitle">
    <w:name w:val="JRNC_Title"/>
    <w:basedOn w:val="Normal"/>
    <w:next w:val="Normal"/>
    <w:rsid w:val="00823A07"/>
    <w:pPr>
      <w:spacing w:before="480" w:after="300" w:line="360" w:lineRule="auto"/>
      <w:jc w:val="center"/>
      <w:outlineLvl w:val="0"/>
    </w:pPr>
    <w:rPr>
      <w:rFonts w:eastAsia="Times New Roman" w:cs="Arial"/>
      <w:b/>
      <w:bCs/>
      <w:kern w:val="28"/>
      <w:sz w:val="36"/>
      <w:szCs w:val="32"/>
      <w:lang w:eastAsia="hu-HU"/>
    </w:rPr>
  </w:style>
  <w:style w:type="paragraph" w:customStyle="1" w:styleId="JRNCBody">
    <w:name w:val="JRNC_Body"/>
    <w:basedOn w:val="Normal"/>
    <w:rsid w:val="00823A07"/>
    <w:pPr>
      <w:spacing w:before="240" w:after="240" w:line="360" w:lineRule="auto"/>
      <w:jc w:val="both"/>
    </w:pPr>
    <w:rPr>
      <w:rFonts w:eastAsia="Times New Roman"/>
      <w:szCs w:val="20"/>
      <w:lang w:val="hu-HU" w:eastAsia="hu-HU"/>
    </w:rPr>
  </w:style>
  <w:style w:type="paragraph" w:styleId="Title">
    <w:name w:val="Title"/>
    <w:basedOn w:val="Normal"/>
    <w:next w:val="Normal"/>
    <w:link w:val="TitleChar"/>
    <w:qFormat/>
    <w:rsid w:val="00823A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rsid w:val="00823A0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23A07"/>
    <w:pPr>
      <w:numPr>
        <w:ilvl w:val="1"/>
      </w:numPr>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823A07"/>
    <w:rPr>
      <w:rFonts w:asciiTheme="majorHAnsi" w:eastAsiaTheme="majorEastAsia" w:hAnsiTheme="majorHAnsi" w:cstheme="majorBidi"/>
      <w:i/>
      <w:iCs/>
      <w:color w:val="4F81BD" w:themeColor="accent1"/>
      <w:spacing w:val="15"/>
      <w:sz w:val="24"/>
      <w:szCs w:val="24"/>
      <w:lang w:eastAsia="ja-JP"/>
    </w:rPr>
  </w:style>
  <w:style w:type="paragraph" w:styleId="NormalWeb">
    <w:name w:val="Normal (Web)"/>
    <w:basedOn w:val="Normal"/>
    <w:uiPriority w:val="99"/>
    <w:unhideWhenUsed/>
    <w:rsid w:val="00823A07"/>
    <w:pPr>
      <w:spacing w:before="100" w:beforeAutospacing="1" w:after="100" w:afterAutospacing="1" w:line="240" w:lineRule="auto"/>
    </w:pPr>
    <w:rPr>
      <w:rFonts w:eastAsia="Times New Roman"/>
    </w:rPr>
  </w:style>
  <w:style w:type="paragraph" w:styleId="FootnoteText">
    <w:name w:val="footnote text"/>
    <w:basedOn w:val="Normal"/>
    <w:link w:val="FootnoteTextChar"/>
    <w:uiPriority w:val="99"/>
    <w:semiHidden/>
    <w:unhideWhenUsed/>
    <w:rsid w:val="00823A07"/>
    <w:pPr>
      <w:spacing w:after="0" w:line="240" w:lineRule="auto"/>
    </w:pPr>
    <w:rPr>
      <w:sz w:val="20"/>
      <w:szCs w:val="18"/>
      <w:lang w:val="en-IN" w:bidi="mr-IN"/>
    </w:rPr>
  </w:style>
  <w:style w:type="character" w:customStyle="1" w:styleId="FootnoteTextChar">
    <w:name w:val="Footnote Text Char"/>
    <w:basedOn w:val="DefaultParagraphFont"/>
    <w:link w:val="FootnoteText"/>
    <w:uiPriority w:val="99"/>
    <w:semiHidden/>
    <w:rsid w:val="00823A07"/>
    <w:rPr>
      <w:sz w:val="20"/>
      <w:szCs w:val="18"/>
      <w:lang w:val="en-IN" w:bidi="mr-IN"/>
    </w:rPr>
  </w:style>
  <w:style w:type="character" w:styleId="FootnoteReference">
    <w:name w:val="footnote reference"/>
    <w:basedOn w:val="DefaultParagraphFont"/>
    <w:uiPriority w:val="99"/>
    <w:semiHidden/>
    <w:unhideWhenUsed/>
    <w:rsid w:val="00823A07"/>
    <w:rPr>
      <w:vertAlign w:val="superscript"/>
    </w:rPr>
  </w:style>
  <w:style w:type="character" w:styleId="PlaceholderText">
    <w:name w:val="Placeholder Text"/>
    <w:basedOn w:val="DefaultParagraphFont"/>
    <w:uiPriority w:val="99"/>
    <w:semiHidden/>
    <w:rsid w:val="00823A07"/>
    <w:rPr>
      <w:color w:val="808080"/>
    </w:rPr>
  </w:style>
  <w:style w:type="character" w:customStyle="1" w:styleId="Heading1Char">
    <w:name w:val="Heading 1 Char"/>
    <w:basedOn w:val="DefaultParagraphFont"/>
    <w:link w:val="Heading1"/>
    <w:uiPriority w:val="9"/>
    <w:rsid w:val="00823A07"/>
    <w:rPr>
      <w:rFonts w:asciiTheme="majorHAnsi" w:eastAsiaTheme="majorEastAsia" w:hAnsiTheme="majorHAnsi" w:cstheme="majorBidi"/>
      <w:b/>
      <w:bCs/>
      <w:color w:val="365F91" w:themeColor="accent1" w:themeShade="BF"/>
      <w:sz w:val="28"/>
      <w:szCs w:val="28"/>
      <w:lang w:val="hu-HU" w:eastAsia="hu-HU"/>
    </w:rPr>
  </w:style>
  <w:style w:type="character" w:customStyle="1" w:styleId="Heading2Char">
    <w:name w:val="Heading 2 Char"/>
    <w:basedOn w:val="DefaultParagraphFont"/>
    <w:link w:val="Heading2"/>
    <w:uiPriority w:val="9"/>
    <w:rsid w:val="00823A07"/>
    <w:rPr>
      <w:rFonts w:asciiTheme="majorHAnsi" w:eastAsiaTheme="majorEastAsia" w:hAnsiTheme="majorHAnsi" w:cstheme="majorBidi"/>
      <w:b/>
      <w:bCs/>
      <w:color w:val="4F81BD" w:themeColor="accent1"/>
      <w:sz w:val="26"/>
      <w:szCs w:val="26"/>
      <w:lang w:val="hu-HU" w:eastAsia="hu-HU"/>
    </w:rPr>
  </w:style>
  <w:style w:type="character" w:customStyle="1" w:styleId="Heading3Char">
    <w:name w:val="Heading 3 Char"/>
    <w:basedOn w:val="DefaultParagraphFont"/>
    <w:link w:val="Heading3"/>
    <w:rsid w:val="00823A07"/>
    <w:rPr>
      <w:rFonts w:ascii="Arial" w:eastAsia="Times New Roman" w:hAnsi="Arial" w:cs="Arial"/>
      <w:b/>
      <w:bCs/>
      <w:sz w:val="26"/>
      <w:szCs w:val="26"/>
      <w:lang w:val="hu-HU" w:eastAsia="hu-HU"/>
    </w:rPr>
  </w:style>
  <w:style w:type="character" w:styleId="Hyperlink">
    <w:name w:val="Hyperlink"/>
    <w:basedOn w:val="DefaultParagraphFont"/>
    <w:uiPriority w:val="99"/>
    <w:unhideWhenUsed/>
    <w:rsid w:val="00823A07"/>
    <w:rPr>
      <w:color w:val="0000FF" w:themeColor="hyperlink"/>
      <w:u w:val="single"/>
    </w:rPr>
  </w:style>
  <w:style w:type="paragraph" w:customStyle="1" w:styleId="JRNCPrimarySectionTitle">
    <w:name w:val="JRNC_Primary_Section_Title"/>
    <w:basedOn w:val="Normal"/>
    <w:rsid w:val="00823A07"/>
    <w:pPr>
      <w:spacing w:before="480" w:after="480" w:line="240" w:lineRule="auto"/>
      <w:ind w:firstLine="360"/>
    </w:pPr>
    <w:rPr>
      <w:rFonts w:eastAsia="Times New Roman"/>
      <w:b/>
      <w:sz w:val="28"/>
      <w:lang w:eastAsia="hu-HU"/>
    </w:rPr>
  </w:style>
  <w:style w:type="character" w:styleId="LineNumber">
    <w:name w:val="line number"/>
    <w:basedOn w:val="DefaultParagraphFont"/>
    <w:rsid w:val="00823A07"/>
  </w:style>
  <w:style w:type="character" w:styleId="PageNumber">
    <w:name w:val="page number"/>
    <w:basedOn w:val="DefaultParagraphFont"/>
    <w:rsid w:val="00823A07"/>
  </w:style>
  <w:style w:type="paragraph" w:customStyle="1" w:styleId="JRNCAuthors">
    <w:name w:val="JRNC_Authors"/>
    <w:basedOn w:val="JRNCBody"/>
    <w:next w:val="JRNCAffiliations"/>
    <w:rsid w:val="00823A07"/>
    <w:pPr>
      <w:jc w:val="center"/>
    </w:pPr>
  </w:style>
  <w:style w:type="paragraph" w:customStyle="1" w:styleId="JRNCAffiliations">
    <w:name w:val="JRNC_Affiliations"/>
    <w:basedOn w:val="JRNCAuthors"/>
    <w:rsid w:val="00823A07"/>
    <w:rPr>
      <w:i/>
      <w:iCs/>
    </w:rPr>
  </w:style>
  <w:style w:type="paragraph" w:customStyle="1" w:styleId="JRNCBullet">
    <w:name w:val="JRNC_Bullet"/>
    <w:basedOn w:val="Normal"/>
    <w:rsid w:val="00823A07"/>
    <w:pPr>
      <w:numPr>
        <w:numId w:val="7"/>
      </w:numPr>
      <w:spacing w:before="120" w:after="120" w:line="360" w:lineRule="auto"/>
      <w:jc w:val="both"/>
    </w:pPr>
    <w:rPr>
      <w:rFonts w:eastAsia="Times New Roman"/>
      <w:lang w:eastAsia="hu-HU"/>
    </w:rPr>
  </w:style>
  <w:style w:type="paragraph" w:customStyle="1" w:styleId="JRNCTertiarySectionTitle">
    <w:name w:val="JRNC_Tertiary_Section_Title"/>
    <w:basedOn w:val="JRNCSecondarySectionTitle"/>
    <w:next w:val="JRNCBody"/>
    <w:rsid w:val="00823A07"/>
    <w:pPr>
      <w:jc w:val="left"/>
    </w:pPr>
    <w:rPr>
      <w:i/>
    </w:rPr>
  </w:style>
  <w:style w:type="paragraph" w:customStyle="1" w:styleId="JRNCSecondarySectionTitle">
    <w:name w:val="JRNC_Secondary_Section_Title"/>
    <w:basedOn w:val="JRNCPrimarySectionTitle"/>
    <w:next w:val="JRNCBody"/>
    <w:rsid w:val="00823A07"/>
    <w:pPr>
      <w:jc w:val="both"/>
    </w:pPr>
    <w:rPr>
      <w:b w:val="0"/>
    </w:rPr>
  </w:style>
  <w:style w:type="paragraph" w:customStyle="1" w:styleId="JRNCAbstractBody">
    <w:name w:val="JRNC_Abstract_Body"/>
    <w:basedOn w:val="Normal"/>
    <w:rsid w:val="00823A07"/>
    <w:pPr>
      <w:spacing w:before="240" w:after="240" w:line="360" w:lineRule="auto"/>
      <w:jc w:val="both"/>
    </w:pPr>
    <w:rPr>
      <w:rFonts w:eastAsia="Times New Roman"/>
      <w:lang w:eastAsia="hu-HU"/>
    </w:rPr>
  </w:style>
  <w:style w:type="paragraph" w:customStyle="1" w:styleId="JRNCFootnote">
    <w:name w:val="JRNC_Footnote"/>
    <w:basedOn w:val="Normal"/>
    <w:next w:val="JRNCBody"/>
    <w:rsid w:val="00823A07"/>
    <w:pPr>
      <w:spacing w:after="0" w:line="360" w:lineRule="auto"/>
      <w:ind w:firstLine="360"/>
      <w:jc w:val="both"/>
    </w:pPr>
    <w:rPr>
      <w:rFonts w:eastAsia="Times New Roman"/>
      <w:lang w:eastAsia="hu-HU"/>
    </w:rPr>
  </w:style>
  <w:style w:type="paragraph" w:customStyle="1" w:styleId="JRNCKeywordsBody">
    <w:name w:val="JRNC_Keywords_Body"/>
    <w:basedOn w:val="JRNCAbstractBody"/>
    <w:next w:val="JRNCBody"/>
    <w:rsid w:val="00823A07"/>
    <w:pPr>
      <w:spacing w:before="480" w:after="480"/>
    </w:pPr>
  </w:style>
  <w:style w:type="paragraph" w:customStyle="1" w:styleId="JRNCReferenceList">
    <w:name w:val="JRNC_Reference_List"/>
    <w:basedOn w:val="JRNCBody"/>
    <w:rsid w:val="00823A07"/>
    <w:pPr>
      <w:spacing w:before="0" w:after="0"/>
      <w:ind w:left="360" w:hanging="360"/>
    </w:pPr>
  </w:style>
  <w:style w:type="paragraph" w:customStyle="1" w:styleId="JRNCFigureCaption">
    <w:name w:val="JRNC_Figure_Caption"/>
    <w:basedOn w:val="Normal"/>
    <w:next w:val="JRNCBody"/>
    <w:link w:val="JRNCFigureCaptionChar"/>
    <w:rsid w:val="00823A07"/>
    <w:pPr>
      <w:spacing w:before="240" w:after="240" w:line="240" w:lineRule="auto"/>
      <w:jc w:val="center"/>
    </w:pPr>
    <w:rPr>
      <w:rFonts w:eastAsia="Times New Roman"/>
      <w:lang w:eastAsia="hu-HU"/>
    </w:rPr>
  </w:style>
  <w:style w:type="character" w:customStyle="1" w:styleId="JRNCFigureCaptionChar">
    <w:name w:val="JRNC_Figure_Caption Char"/>
    <w:link w:val="JRNCFigureCaption"/>
    <w:rsid w:val="00823A07"/>
    <w:rPr>
      <w:rFonts w:ascii="Times New Roman" w:eastAsia="Times New Roman" w:hAnsi="Times New Roman" w:cs="Times New Roman"/>
      <w:sz w:val="24"/>
      <w:szCs w:val="24"/>
      <w:lang w:eastAsia="hu-HU"/>
    </w:rPr>
  </w:style>
  <w:style w:type="paragraph" w:customStyle="1" w:styleId="JRNCTableCaption">
    <w:name w:val="JRNC_Table_Caption"/>
    <w:basedOn w:val="JRNCBody"/>
    <w:next w:val="JRNCBody"/>
    <w:rsid w:val="00823A07"/>
    <w:pPr>
      <w:spacing w:before="480" w:after="120"/>
      <w:jc w:val="left"/>
    </w:pPr>
    <w:rPr>
      <w:lang w:val="en-US"/>
    </w:rPr>
  </w:style>
  <w:style w:type="paragraph" w:customStyle="1" w:styleId="JRNCFigurePosition">
    <w:name w:val="JRNC_Figure_Position"/>
    <w:basedOn w:val="Normal"/>
    <w:next w:val="JRNCFigureCaption"/>
    <w:rsid w:val="00823A07"/>
    <w:pPr>
      <w:spacing w:after="0" w:line="240" w:lineRule="auto"/>
      <w:jc w:val="center"/>
    </w:pPr>
    <w:rPr>
      <w:rFonts w:eastAsia="Times New Roman"/>
      <w:szCs w:val="20"/>
      <w:lang w:val="hu-HU" w:eastAsia="hu-HU"/>
    </w:rPr>
  </w:style>
  <w:style w:type="paragraph" w:customStyle="1" w:styleId="JRNCEquation">
    <w:name w:val="JRNC_Equation"/>
    <w:basedOn w:val="JRNCBody"/>
    <w:next w:val="JRNCBody"/>
    <w:rsid w:val="00823A07"/>
    <w:pPr>
      <w:tabs>
        <w:tab w:val="center" w:pos="4320"/>
        <w:tab w:val="right" w:pos="8640"/>
      </w:tabs>
    </w:pPr>
    <w:rPr>
      <w:i/>
      <w:lang w:val="en-US"/>
    </w:rPr>
  </w:style>
  <w:style w:type="character" w:customStyle="1" w:styleId="hlfld-contribauthor">
    <w:name w:val="hlfld-contribauthor"/>
    <w:basedOn w:val="DefaultParagraphFont"/>
    <w:rsid w:val="00823A07"/>
  </w:style>
  <w:style w:type="character" w:customStyle="1" w:styleId="apple-converted-space">
    <w:name w:val="apple-converted-space"/>
    <w:basedOn w:val="DefaultParagraphFont"/>
    <w:rsid w:val="00823A07"/>
  </w:style>
  <w:style w:type="table" w:customStyle="1" w:styleId="TableGrid1">
    <w:name w:val="Table Grid1"/>
    <w:basedOn w:val="TableNormal"/>
    <w:next w:val="TableGrid"/>
    <w:uiPriority w:val="59"/>
    <w:rsid w:val="00823A07"/>
    <w:pPr>
      <w:spacing w:after="0" w:line="240" w:lineRule="auto"/>
    </w:pPr>
    <w:rPr>
      <w:szCs w:val="20"/>
      <w:lang w:val="en-IN" w:bidi="mr-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23A07"/>
  </w:style>
  <w:style w:type="numbering" w:customStyle="1" w:styleId="NoList2">
    <w:name w:val="No List2"/>
    <w:next w:val="NoList"/>
    <w:uiPriority w:val="99"/>
    <w:semiHidden/>
    <w:unhideWhenUsed/>
    <w:rsid w:val="00823A07"/>
  </w:style>
  <w:style w:type="table" w:customStyle="1" w:styleId="TableGrid2">
    <w:name w:val="Table Grid2"/>
    <w:basedOn w:val="TableNormal"/>
    <w:next w:val="TableGrid"/>
    <w:uiPriority w:val="59"/>
    <w:rsid w:val="00823A07"/>
    <w:pPr>
      <w:spacing w:after="0" w:line="240" w:lineRule="auto"/>
    </w:pPr>
    <w:rPr>
      <w:szCs w:val="20"/>
      <w:lang w:val="en-IN" w:bidi="mr-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84CB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84CB5"/>
    <w:rPr>
      <w:rFonts w:eastAsiaTheme="minorEastAsia"/>
      <w:lang w:eastAsia="ja-JP"/>
    </w:rPr>
  </w:style>
  <w:style w:type="character" w:styleId="BookTitle">
    <w:name w:val="Book Title"/>
    <w:basedOn w:val="DefaultParagraphFont"/>
    <w:uiPriority w:val="33"/>
    <w:qFormat/>
    <w:rsid w:val="005D520B"/>
    <w:rPr>
      <w:b/>
      <w:bCs/>
      <w:smallCaps/>
      <w:spacing w:val="5"/>
    </w:rPr>
  </w:style>
  <w:style w:type="character" w:customStyle="1" w:styleId="st">
    <w:name w:val="st"/>
    <w:basedOn w:val="DefaultParagraphFont"/>
    <w:rsid w:val="005913A2"/>
  </w:style>
  <w:style w:type="character" w:styleId="Strong">
    <w:name w:val="Strong"/>
    <w:basedOn w:val="DefaultParagraphFont"/>
    <w:uiPriority w:val="22"/>
    <w:qFormat/>
    <w:rsid w:val="005913A2"/>
    <w:rPr>
      <w:b/>
      <w:bCs/>
    </w:rPr>
  </w:style>
  <w:style w:type="paragraph" w:styleId="z-TopofForm">
    <w:name w:val="HTML Top of Form"/>
    <w:basedOn w:val="Normal"/>
    <w:next w:val="Normal"/>
    <w:link w:val="z-TopofFormChar"/>
    <w:hidden/>
    <w:uiPriority w:val="99"/>
    <w:semiHidden/>
    <w:unhideWhenUsed/>
    <w:rsid w:val="003D520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D520F"/>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863"/>
  </w:style>
  <w:style w:type="paragraph" w:styleId="Heading1">
    <w:name w:val="heading 1"/>
    <w:basedOn w:val="Normal"/>
    <w:next w:val="Normal"/>
    <w:link w:val="Heading1Char"/>
    <w:uiPriority w:val="9"/>
    <w:qFormat/>
    <w:rsid w:val="00823A0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hu-HU" w:eastAsia="hu-HU"/>
    </w:rPr>
  </w:style>
  <w:style w:type="paragraph" w:styleId="Heading2">
    <w:name w:val="heading 2"/>
    <w:basedOn w:val="Normal"/>
    <w:next w:val="Normal"/>
    <w:link w:val="Heading2Char"/>
    <w:uiPriority w:val="9"/>
    <w:unhideWhenUsed/>
    <w:qFormat/>
    <w:rsid w:val="00823A07"/>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hu-HU" w:eastAsia="hu-HU"/>
    </w:rPr>
  </w:style>
  <w:style w:type="paragraph" w:styleId="Heading3">
    <w:name w:val="heading 3"/>
    <w:basedOn w:val="Normal"/>
    <w:next w:val="Normal"/>
    <w:link w:val="Heading3Char"/>
    <w:qFormat/>
    <w:rsid w:val="00823A07"/>
    <w:pPr>
      <w:keepNext/>
      <w:spacing w:before="240" w:after="60" w:line="240" w:lineRule="auto"/>
      <w:outlineLvl w:val="2"/>
    </w:pPr>
    <w:rPr>
      <w:rFonts w:ascii="Arial" w:eastAsia="Times New Roman" w:hAnsi="Arial" w:cs="Arial"/>
      <w:b/>
      <w:bCs/>
      <w:sz w:val="26"/>
      <w:szCs w:val="26"/>
      <w:lang w:val="hu-HU"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3469"/>
    <w:pPr>
      <w:ind w:left="720"/>
      <w:contextualSpacing/>
    </w:pPr>
  </w:style>
  <w:style w:type="paragraph" w:styleId="Header">
    <w:name w:val="header"/>
    <w:basedOn w:val="Normal"/>
    <w:link w:val="HeaderChar"/>
    <w:uiPriority w:val="99"/>
    <w:unhideWhenUsed/>
    <w:rsid w:val="00CC33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349"/>
  </w:style>
  <w:style w:type="paragraph" w:styleId="Footer">
    <w:name w:val="footer"/>
    <w:basedOn w:val="Normal"/>
    <w:link w:val="FooterChar"/>
    <w:uiPriority w:val="99"/>
    <w:unhideWhenUsed/>
    <w:rsid w:val="00CC33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349"/>
  </w:style>
  <w:style w:type="paragraph" w:styleId="BalloonText">
    <w:name w:val="Balloon Text"/>
    <w:basedOn w:val="Normal"/>
    <w:link w:val="BalloonTextChar"/>
    <w:uiPriority w:val="99"/>
    <w:semiHidden/>
    <w:unhideWhenUsed/>
    <w:rsid w:val="00CC33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349"/>
    <w:rPr>
      <w:rFonts w:ascii="Tahoma" w:hAnsi="Tahoma" w:cs="Tahoma"/>
      <w:sz w:val="16"/>
      <w:szCs w:val="16"/>
    </w:rPr>
  </w:style>
  <w:style w:type="paragraph" w:customStyle="1" w:styleId="Default">
    <w:name w:val="Default"/>
    <w:rsid w:val="00823A07"/>
    <w:pPr>
      <w:autoSpaceDE w:val="0"/>
      <w:autoSpaceDN w:val="0"/>
      <w:adjustRightInd w:val="0"/>
      <w:spacing w:after="0" w:line="240" w:lineRule="auto"/>
    </w:pPr>
    <w:rPr>
      <w:rFonts w:eastAsia="Times New Roman"/>
      <w:color w:val="000000"/>
    </w:rPr>
  </w:style>
  <w:style w:type="table" w:styleId="TableGrid">
    <w:name w:val="Table Grid"/>
    <w:basedOn w:val="TableNormal"/>
    <w:uiPriority w:val="59"/>
    <w:rsid w:val="00823A0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basedOn w:val="DefaultParagraphFont"/>
    <w:uiPriority w:val="99"/>
    <w:semiHidden/>
    <w:rsid w:val="00823A07"/>
    <w:rPr>
      <w:rFonts w:eastAsiaTheme="minorEastAsia"/>
    </w:rPr>
  </w:style>
  <w:style w:type="paragraph" w:customStyle="1" w:styleId="JRNCTitle">
    <w:name w:val="JRNC_Title"/>
    <w:basedOn w:val="Normal"/>
    <w:next w:val="Normal"/>
    <w:rsid w:val="00823A07"/>
    <w:pPr>
      <w:spacing w:before="480" w:after="300" w:line="360" w:lineRule="auto"/>
      <w:jc w:val="center"/>
      <w:outlineLvl w:val="0"/>
    </w:pPr>
    <w:rPr>
      <w:rFonts w:eastAsia="Times New Roman" w:cs="Arial"/>
      <w:b/>
      <w:bCs/>
      <w:kern w:val="28"/>
      <w:sz w:val="36"/>
      <w:szCs w:val="32"/>
      <w:lang w:eastAsia="hu-HU"/>
    </w:rPr>
  </w:style>
  <w:style w:type="paragraph" w:customStyle="1" w:styleId="JRNCBody">
    <w:name w:val="JRNC_Body"/>
    <w:basedOn w:val="Normal"/>
    <w:rsid w:val="00823A07"/>
    <w:pPr>
      <w:spacing w:before="240" w:after="240" w:line="360" w:lineRule="auto"/>
      <w:jc w:val="both"/>
    </w:pPr>
    <w:rPr>
      <w:rFonts w:eastAsia="Times New Roman"/>
      <w:szCs w:val="20"/>
      <w:lang w:val="hu-HU" w:eastAsia="hu-HU"/>
    </w:rPr>
  </w:style>
  <w:style w:type="paragraph" w:styleId="Title">
    <w:name w:val="Title"/>
    <w:basedOn w:val="Normal"/>
    <w:next w:val="Normal"/>
    <w:link w:val="TitleChar"/>
    <w:qFormat/>
    <w:rsid w:val="00823A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rsid w:val="00823A0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23A07"/>
    <w:pPr>
      <w:numPr>
        <w:ilvl w:val="1"/>
      </w:numPr>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823A07"/>
    <w:rPr>
      <w:rFonts w:asciiTheme="majorHAnsi" w:eastAsiaTheme="majorEastAsia" w:hAnsiTheme="majorHAnsi" w:cstheme="majorBidi"/>
      <w:i/>
      <w:iCs/>
      <w:color w:val="4F81BD" w:themeColor="accent1"/>
      <w:spacing w:val="15"/>
      <w:sz w:val="24"/>
      <w:szCs w:val="24"/>
      <w:lang w:eastAsia="ja-JP"/>
    </w:rPr>
  </w:style>
  <w:style w:type="paragraph" w:styleId="NormalWeb">
    <w:name w:val="Normal (Web)"/>
    <w:basedOn w:val="Normal"/>
    <w:uiPriority w:val="99"/>
    <w:unhideWhenUsed/>
    <w:rsid w:val="00823A07"/>
    <w:pPr>
      <w:spacing w:before="100" w:beforeAutospacing="1" w:after="100" w:afterAutospacing="1" w:line="240" w:lineRule="auto"/>
    </w:pPr>
    <w:rPr>
      <w:rFonts w:eastAsia="Times New Roman"/>
    </w:rPr>
  </w:style>
  <w:style w:type="paragraph" w:styleId="FootnoteText">
    <w:name w:val="footnote text"/>
    <w:basedOn w:val="Normal"/>
    <w:link w:val="FootnoteTextChar"/>
    <w:uiPriority w:val="99"/>
    <w:semiHidden/>
    <w:unhideWhenUsed/>
    <w:rsid w:val="00823A07"/>
    <w:pPr>
      <w:spacing w:after="0" w:line="240" w:lineRule="auto"/>
    </w:pPr>
    <w:rPr>
      <w:sz w:val="20"/>
      <w:szCs w:val="18"/>
      <w:lang w:val="en-IN" w:bidi="mr-IN"/>
    </w:rPr>
  </w:style>
  <w:style w:type="character" w:customStyle="1" w:styleId="FootnoteTextChar">
    <w:name w:val="Footnote Text Char"/>
    <w:basedOn w:val="DefaultParagraphFont"/>
    <w:link w:val="FootnoteText"/>
    <w:uiPriority w:val="99"/>
    <w:semiHidden/>
    <w:rsid w:val="00823A07"/>
    <w:rPr>
      <w:sz w:val="20"/>
      <w:szCs w:val="18"/>
      <w:lang w:val="en-IN" w:bidi="mr-IN"/>
    </w:rPr>
  </w:style>
  <w:style w:type="character" w:styleId="FootnoteReference">
    <w:name w:val="footnote reference"/>
    <w:basedOn w:val="DefaultParagraphFont"/>
    <w:uiPriority w:val="99"/>
    <w:semiHidden/>
    <w:unhideWhenUsed/>
    <w:rsid w:val="00823A07"/>
    <w:rPr>
      <w:vertAlign w:val="superscript"/>
    </w:rPr>
  </w:style>
  <w:style w:type="character" w:styleId="PlaceholderText">
    <w:name w:val="Placeholder Text"/>
    <w:basedOn w:val="DefaultParagraphFont"/>
    <w:uiPriority w:val="99"/>
    <w:semiHidden/>
    <w:rsid w:val="00823A07"/>
    <w:rPr>
      <w:color w:val="808080"/>
    </w:rPr>
  </w:style>
  <w:style w:type="character" w:customStyle="1" w:styleId="Heading1Char">
    <w:name w:val="Heading 1 Char"/>
    <w:basedOn w:val="DefaultParagraphFont"/>
    <w:link w:val="Heading1"/>
    <w:uiPriority w:val="9"/>
    <w:rsid w:val="00823A07"/>
    <w:rPr>
      <w:rFonts w:asciiTheme="majorHAnsi" w:eastAsiaTheme="majorEastAsia" w:hAnsiTheme="majorHAnsi" w:cstheme="majorBidi"/>
      <w:b/>
      <w:bCs/>
      <w:color w:val="365F91" w:themeColor="accent1" w:themeShade="BF"/>
      <w:sz w:val="28"/>
      <w:szCs w:val="28"/>
      <w:lang w:val="hu-HU" w:eastAsia="hu-HU"/>
    </w:rPr>
  </w:style>
  <w:style w:type="character" w:customStyle="1" w:styleId="Heading2Char">
    <w:name w:val="Heading 2 Char"/>
    <w:basedOn w:val="DefaultParagraphFont"/>
    <w:link w:val="Heading2"/>
    <w:uiPriority w:val="9"/>
    <w:rsid w:val="00823A07"/>
    <w:rPr>
      <w:rFonts w:asciiTheme="majorHAnsi" w:eastAsiaTheme="majorEastAsia" w:hAnsiTheme="majorHAnsi" w:cstheme="majorBidi"/>
      <w:b/>
      <w:bCs/>
      <w:color w:val="4F81BD" w:themeColor="accent1"/>
      <w:sz w:val="26"/>
      <w:szCs w:val="26"/>
      <w:lang w:val="hu-HU" w:eastAsia="hu-HU"/>
    </w:rPr>
  </w:style>
  <w:style w:type="character" w:customStyle="1" w:styleId="Heading3Char">
    <w:name w:val="Heading 3 Char"/>
    <w:basedOn w:val="DefaultParagraphFont"/>
    <w:link w:val="Heading3"/>
    <w:rsid w:val="00823A07"/>
    <w:rPr>
      <w:rFonts w:ascii="Arial" w:eastAsia="Times New Roman" w:hAnsi="Arial" w:cs="Arial"/>
      <w:b/>
      <w:bCs/>
      <w:sz w:val="26"/>
      <w:szCs w:val="26"/>
      <w:lang w:val="hu-HU" w:eastAsia="hu-HU"/>
    </w:rPr>
  </w:style>
  <w:style w:type="character" w:styleId="Hyperlink">
    <w:name w:val="Hyperlink"/>
    <w:basedOn w:val="DefaultParagraphFont"/>
    <w:uiPriority w:val="99"/>
    <w:unhideWhenUsed/>
    <w:rsid w:val="00823A07"/>
    <w:rPr>
      <w:color w:val="0000FF" w:themeColor="hyperlink"/>
      <w:u w:val="single"/>
    </w:rPr>
  </w:style>
  <w:style w:type="paragraph" w:customStyle="1" w:styleId="JRNCPrimarySectionTitle">
    <w:name w:val="JRNC_Primary_Section_Title"/>
    <w:basedOn w:val="Normal"/>
    <w:rsid w:val="00823A07"/>
    <w:pPr>
      <w:spacing w:before="480" w:after="480" w:line="240" w:lineRule="auto"/>
      <w:ind w:firstLine="360"/>
    </w:pPr>
    <w:rPr>
      <w:rFonts w:eastAsia="Times New Roman"/>
      <w:b/>
      <w:sz w:val="28"/>
      <w:lang w:eastAsia="hu-HU"/>
    </w:rPr>
  </w:style>
  <w:style w:type="character" w:styleId="LineNumber">
    <w:name w:val="line number"/>
    <w:basedOn w:val="DefaultParagraphFont"/>
    <w:rsid w:val="00823A07"/>
  </w:style>
  <w:style w:type="character" w:styleId="PageNumber">
    <w:name w:val="page number"/>
    <w:basedOn w:val="DefaultParagraphFont"/>
    <w:rsid w:val="00823A07"/>
  </w:style>
  <w:style w:type="paragraph" w:customStyle="1" w:styleId="JRNCAuthors">
    <w:name w:val="JRNC_Authors"/>
    <w:basedOn w:val="JRNCBody"/>
    <w:next w:val="JRNCAffiliations"/>
    <w:rsid w:val="00823A07"/>
    <w:pPr>
      <w:jc w:val="center"/>
    </w:pPr>
  </w:style>
  <w:style w:type="paragraph" w:customStyle="1" w:styleId="JRNCAffiliations">
    <w:name w:val="JRNC_Affiliations"/>
    <w:basedOn w:val="JRNCAuthors"/>
    <w:rsid w:val="00823A07"/>
    <w:rPr>
      <w:i/>
      <w:iCs/>
    </w:rPr>
  </w:style>
  <w:style w:type="paragraph" w:customStyle="1" w:styleId="JRNCBullet">
    <w:name w:val="JRNC_Bullet"/>
    <w:basedOn w:val="Normal"/>
    <w:rsid w:val="00823A07"/>
    <w:pPr>
      <w:numPr>
        <w:numId w:val="7"/>
      </w:numPr>
      <w:spacing w:before="120" w:after="120" w:line="360" w:lineRule="auto"/>
      <w:jc w:val="both"/>
    </w:pPr>
    <w:rPr>
      <w:rFonts w:eastAsia="Times New Roman"/>
      <w:lang w:eastAsia="hu-HU"/>
    </w:rPr>
  </w:style>
  <w:style w:type="paragraph" w:customStyle="1" w:styleId="JRNCTertiarySectionTitle">
    <w:name w:val="JRNC_Tertiary_Section_Title"/>
    <w:basedOn w:val="JRNCSecondarySectionTitle"/>
    <w:next w:val="JRNCBody"/>
    <w:rsid w:val="00823A07"/>
    <w:pPr>
      <w:jc w:val="left"/>
    </w:pPr>
    <w:rPr>
      <w:i/>
    </w:rPr>
  </w:style>
  <w:style w:type="paragraph" w:customStyle="1" w:styleId="JRNCSecondarySectionTitle">
    <w:name w:val="JRNC_Secondary_Section_Title"/>
    <w:basedOn w:val="JRNCPrimarySectionTitle"/>
    <w:next w:val="JRNCBody"/>
    <w:rsid w:val="00823A07"/>
    <w:pPr>
      <w:jc w:val="both"/>
    </w:pPr>
    <w:rPr>
      <w:b w:val="0"/>
    </w:rPr>
  </w:style>
  <w:style w:type="paragraph" w:customStyle="1" w:styleId="JRNCAbstractBody">
    <w:name w:val="JRNC_Abstract_Body"/>
    <w:basedOn w:val="Normal"/>
    <w:rsid w:val="00823A07"/>
    <w:pPr>
      <w:spacing w:before="240" w:after="240" w:line="360" w:lineRule="auto"/>
      <w:jc w:val="both"/>
    </w:pPr>
    <w:rPr>
      <w:rFonts w:eastAsia="Times New Roman"/>
      <w:lang w:eastAsia="hu-HU"/>
    </w:rPr>
  </w:style>
  <w:style w:type="paragraph" w:customStyle="1" w:styleId="JRNCFootnote">
    <w:name w:val="JRNC_Footnote"/>
    <w:basedOn w:val="Normal"/>
    <w:next w:val="JRNCBody"/>
    <w:rsid w:val="00823A07"/>
    <w:pPr>
      <w:spacing w:after="0" w:line="360" w:lineRule="auto"/>
      <w:ind w:firstLine="360"/>
      <w:jc w:val="both"/>
    </w:pPr>
    <w:rPr>
      <w:rFonts w:eastAsia="Times New Roman"/>
      <w:lang w:eastAsia="hu-HU"/>
    </w:rPr>
  </w:style>
  <w:style w:type="paragraph" w:customStyle="1" w:styleId="JRNCKeywordsBody">
    <w:name w:val="JRNC_Keywords_Body"/>
    <w:basedOn w:val="JRNCAbstractBody"/>
    <w:next w:val="JRNCBody"/>
    <w:rsid w:val="00823A07"/>
    <w:pPr>
      <w:spacing w:before="480" w:after="480"/>
    </w:pPr>
  </w:style>
  <w:style w:type="paragraph" w:customStyle="1" w:styleId="JRNCReferenceList">
    <w:name w:val="JRNC_Reference_List"/>
    <w:basedOn w:val="JRNCBody"/>
    <w:rsid w:val="00823A07"/>
    <w:pPr>
      <w:spacing w:before="0" w:after="0"/>
      <w:ind w:left="360" w:hanging="360"/>
    </w:pPr>
  </w:style>
  <w:style w:type="paragraph" w:customStyle="1" w:styleId="JRNCFigureCaption">
    <w:name w:val="JRNC_Figure_Caption"/>
    <w:basedOn w:val="Normal"/>
    <w:next w:val="JRNCBody"/>
    <w:link w:val="JRNCFigureCaptionChar"/>
    <w:rsid w:val="00823A07"/>
    <w:pPr>
      <w:spacing w:before="240" w:after="240" w:line="240" w:lineRule="auto"/>
      <w:jc w:val="center"/>
    </w:pPr>
    <w:rPr>
      <w:rFonts w:eastAsia="Times New Roman"/>
      <w:lang w:eastAsia="hu-HU"/>
    </w:rPr>
  </w:style>
  <w:style w:type="character" w:customStyle="1" w:styleId="JRNCFigureCaptionChar">
    <w:name w:val="JRNC_Figure_Caption Char"/>
    <w:link w:val="JRNCFigureCaption"/>
    <w:rsid w:val="00823A07"/>
    <w:rPr>
      <w:rFonts w:ascii="Times New Roman" w:eastAsia="Times New Roman" w:hAnsi="Times New Roman" w:cs="Times New Roman"/>
      <w:sz w:val="24"/>
      <w:szCs w:val="24"/>
      <w:lang w:eastAsia="hu-HU"/>
    </w:rPr>
  </w:style>
  <w:style w:type="paragraph" w:customStyle="1" w:styleId="JRNCTableCaption">
    <w:name w:val="JRNC_Table_Caption"/>
    <w:basedOn w:val="JRNCBody"/>
    <w:next w:val="JRNCBody"/>
    <w:rsid w:val="00823A07"/>
    <w:pPr>
      <w:spacing w:before="480" w:after="120"/>
      <w:jc w:val="left"/>
    </w:pPr>
    <w:rPr>
      <w:lang w:val="en-US"/>
    </w:rPr>
  </w:style>
  <w:style w:type="paragraph" w:customStyle="1" w:styleId="JRNCFigurePosition">
    <w:name w:val="JRNC_Figure_Position"/>
    <w:basedOn w:val="Normal"/>
    <w:next w:val="JRNCFigureCaption"/>
    <w:rsid w:val="00823A07"/>
    <w:pPr>
      <w:spacing w:after="0" w:line="240" w:lineRule="auto"/>
      <w:jc w:val="center"/>
    </w:pPr>
    <w:rPr>
      <w:rFonts w:eastAsia="Times New Roman"/>
      <w:szCs w:val="20"/>
      <w:lang w:val="hu-HU" w:eastAsia="hu-HU"/>
    </w:rPr>
  </w:style>
  <w:style w:type="paragraph" w:customStyle="1" w:styleId="JRNCEquation">
    <w:name w:val="JRNC_Equation"/>
    <w:basedOn w:val="JRNCBody"/>
    <w:next w:val="JRNCBody"/>
    <w:rsid w:val="00823A07"/>
    <w:pPr>
      <w:tabs>
        <w:tab w:val="center" w:pos="4320"/>
        <w:tab w:val="right" w:pos="8640"/>
      </w:tabs>
    </w:pPr>
    <w:rPr>
      <w:i/>
      <w:lang w:val="en-US"/>
    </w:rPr>
  </w:style>
  <w:style w:type="character" w:customStyle="1" w:styleId="hlfld-contribauthor">
    <w:name w:val="hlfld-contribauthor"/>
    <w:basedOn w:val="DefaultParagraphFont"/>
    <w:rsid w:val="00823A07"/>
  </w:style>
  <w:style w:type="character" w:customStyle="1" w:styleId="apple-converted-space">
    <w:name w:val="apple-converted-space"/>
    <w:basedOn w:val="DefaultParagraphFont"/>
    <w:rsid w:val="00823A07"/>
  </w:style>
  <w:style w:type="table" w:customStyle="1" w:styleId="TableGrid1">
    <w:name w:val="Table Grid1"/>
    <w:basedOn w:val="TableNormal"/>
    <w:next w:val="TableGrid"/>
    <w:uiPriority w:val="59"/>
    <w:rsid w:val="00823A07"/>
    <w:pPr>
      <w:spacing w:after="0" w:line="240" w:lineRule="auto"/>
    </w:pPr>
    <w:rPr>
      <w:szCs w:val="20"/>
      <w:lang w:val="en-IN" w:bidi="mr-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23A07"/>
  </w:style>
  <w:style w:type="numbering" w:customStyle="1" w:styleId="NoList2">
    <w:name w:val="No List2"/>
    <w:next w:val="NoList"/>
    <w:uiPriority w:val="99"/>
    <w:semiHidden/>
    <w:unhideWhenUsed/>
    <w:rsid w:val="00823A07"/>
  </w:style>
  <w:style w:type="table" w:customStyle="1" w:styleId="TableGrid2">
    <w:name w:val="Table Grid2"/>
    <w:basedOn w:val="TableNormal"/>
    <w:next w:val="TableGrid"/>
    <w:uiPriority w:val="59"/>
    <w:rsid w:val="00823A07"/>
    <w:pPr>
      <w:spacing w:after="0" w:line="240" w:lineRule="auto"/>
    </w:pPr>
    <w:rPr>
      <w:szCs w:val="20"/>
      <w:lang w:val="en-IN" w:bidi="mr-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84CB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84CB5"/>
    <w:rPr>
      <w:rFonts w:eastAsiaTheme="minorEastAsia"/>
      <w:lang w:eastAsia="ja-JP"/>
    </w:rPr>
  </w:style>
  <w:style w:type="character" w:styleId="BookTitle">
    <w:name w:val="Book Title"/>
    <w:basedOn w:val="DefaultParagraphFont"/>
    <w:uiPriority w:val="33"/>
    <w:qFormat/>
    <w:rsid w:val="005D520B"/>
    <w:rPr>
      <w:b/>
      <w:bCs/>
      <w:smallCaps/>
      <w:spacing w:val="5"/>
    </w:rPr>
  </w:style>
  <w:style w:type="character" w:customStyle="1" w:styleId="st">
    <w:name w:val="st"/>
    <w:basedOn w:val="DefaultParagraphFont"/>
    <w:rsid w:val="005913A2"/>
  </w:style>
  <w:style w:type="character" w:styleId="Strong">
    <w:name w:val="Strong"/>
    <w:basedOn w:val="DefaultParagraphFont"/>
    <w:uiPriority w:val="22"/>
    <w:qFormat/>
    <w:rsid w:val="005913A2"/>
    <w:rPr>
      <w:b/>
      <w:bCs/>
    </w:rPr>
  </w:style>
</w:styles>
</file>

<file path=word/webSettings.xml><?xml version="1.0" encoding="utf-8"?>
<w:webSettings xmlns:r="http://schemas.openxmlformats.org/officeDocument/2006/relationships" xmlns:w="http://schemas.openxmlformats.org/wordprocessingml/2006/main">
  <w:divs>
    <w:div w:id="5838726">
      <w:bodyDiv w:val="1"/>
      <w:marLeft w:val="0"/>
      <w:marRight w:val="0"/>
      <w:marTop w:val="0"/>
      <w:marBottom w:val="0"/>
      <w:divBdr>
        <w:top w:val="none" w:sz="0" w:space="0" w:color="auto"/>
        <w:left w:val="none" w:sz="0" w:space="0" w:color="auto"/>
        <w:bottom w:val="none" w:sz="0" w:space="0" w:color="auto"/>
        <w:right w:val="none" w:sz="0" w:space="0" w:color="auto"/>
      </w:divBdr>
    </w:div>
    <w:div w:id="253637358">
      <w:bodyDiv w:val="1"/>
      <w:marLeft w:val="0"/>
      <w:marRight w:val="0"/>
      <w:marTop w:val="0"/>
      <w:marBottom w:val="0"/>
      <w:divBdr>
        <w:top w:val="none" w:sz="0" w:space="0" w:color="auto"/>
        <w:left w:val="none" w:sz="0" w:space="0" w:color="auto"/>
        <w:bottom w:val="none" w:sz="0" w:space="0" w:color="auto"/>
        <w:right w:val="none" w:sz="0" w:space="0" w:color="auto"/>
      </w:divBdr>
    </w:div>
    <w:div w:id="366563928">
      <w:bodyDiv w:val="1"/>
      <w:marLeft w:val="0"/>
      <w:marRight w:val="0"/>
      <w:marTop w:val="0"/>
      <w:marBottom w:val="0"/>
      <w:divBdr>
        <w:top w:val="none" w:sz="0" w:space="0" w:color="auto"/>
        <w:left w:val="none" w:sz="0" w:space="0" w:color="auto"/>
        <w:bottom w:val="none" w:sz="0" w:space="0" w:color="auto"/>
        <w:right w:val="none" w:sz="0" w:space="0" w:color="auto"/>
      </w:divBdr>
    </w:div>
    <w:div w:id="413018501">
      <w:bodyDiv w:val="1"/>
      <w:marLeft w:val="0"/>
      <w:marRight w:val="0"/>
      <w:marTop w:val="0"/>
      <w:marBottom w:val="0"/>
      <w:divBdr>
        <w:top w:val="none" w:sz="0" w:space="0" w:color="auto"/>
        <w:left w:val="none" w:sz="0" w:space="0" w:color="auto"/>
        <w:bottom w:val="none" w:sz="0" w:space="0" w:color="auto"/>
        <w:right w:val="none" w:sz="0" w:space="0" w:color="auto"/>
      </w:divBdr>
    </w:div>
    <w:div w:id="661662407">
      <w:bodyDiv w:val="1"/>
      <w:marLeft w:val="0"/>
      <w:marRight w:val="0"/>
      <w:marTop w:val="0"/>
      <w:marBottom w:val="0"/>
      <w:divBdr>
        <w:top w:val="none" w:sz="0" w:space="0" w:color="auto"/>
        <w:left w:val="none" w:sz="0" w:space="0" w:color="auto"/>
        <w:bottom w:val="none" w:sz="0" w:space="0" w:color="auto"/>
        <w:right w:val="none" w:sz="0" w:space="0" w:color="auto"/>
      </w:divBdr>
      <w:divsChild>
        <w:div w:id="346950915">
          <w:marLeft w:val="0"/>
          <w:marRight w:val="0"/>
          <w:marTop w:val="0"/>
          <w:marBottom w:val="0"/>
          <w:divBdr>
            <w:top w:val="single" w:sz="2" w:space="0" w:color="D9D9E3"/>
            <w:left w:val="single" w:sz="2" w:space="0" w:color="D9D9E3"/>
            <w:bottom w:val="single" w:sz="2" w:space="0" w:color="D9D9E3"/>
            <w:right w:val="single" w:sz="2" w:space="0" w:color="D9D9E3"/>
          </w:divBdr>
          <w:divsChild>
            <w:div w:id="1056464489">
              <w:marLeft w:val="0"/>
              <w:marRight w:val="0"/>
              <w:marTop w:val="0"/>
              <w:marBottom w:val="0"/>
              <w:divBdr>
                <w:top w:val="single" w:sz="2" w:space="0" w:color="D9D9E3"/>
                <w:left w:val="single" w:sz="2" w:space="0" w:color="D9D9E3"/>
                <w:bottom w:val="single" w:sz="2" w:space="0" w:color="D9D9E3"/>
                <w:right w:val="single" w:sz="2" w:space="0" w:color="D9D9E3"/>
              </w:divBdr>
              <w:divsChild>
                <w:div w:id="618682276">
                  <w:marLeft w:val="0"/>
                  <w:marRight w:val="0"/>
                  <w:marTop w:val="0"/>
                  <w:marBottom w:val="0"/>
                  <w:divBdr>
                    <w:top w:val="single" w:sz="2" w:space="0" w:color="D9D9E3"/>
                    <w:left w:val="single" w:sz="2" w:space="0" w:color="D9D9E3"/>
                    <w:bottom w:val="single" w:sz="2" w:space="0" w:color="D9D9E3"/>
                    <w:right w:val="single" w:sz="2" w:space="0" w:color="D9D9E3"/>
                  </w:divBdr>
                  <w:divsChild>
                    <w:div w:id="910432832">
                      <w:marLeft w:val="0"/>
                      <w:marRight w:val="0"/>
                      <w:marTop w:val="0"/>
                      <w:marBottom w:val="0"/>
                      <w:divBdr>
                        <w:top w:val="single" w:sz="2" w:space="0" w:color="D9D9E3"/>
                        <w:left w:val="single" w:sz="2" w:space="0" w:color="D9D9E3"/>
                        <w:bottom w:val="single" w:sz="2" w:space="0" w:color="D9D9E3"/>
                        <w:right w:val="single" w:sz="2" w:space="0" w:color="D9D9E3"/>
                      </w:divBdr>
                      <w:divsChild>
                        <w:div w:id="1451633231">
                          <w:marLeft w:val="0"/>
                          <w:marRight w:val="0"/>
                          <w:marTop w:val="0"/>
                          <w:marBottom w:val="0"/>
                          <w:divBdr>
                            <w:top w:val="single" w:sz="2" w:space="0" w:color="auto"/>
                            <w:left w:val="single" w:sz="2" w:space="0" w:color="auto"/>
                            <w:bottom w:val="single" w:sz="6" w:space="0" w:color="auto"/>
                            <w:right w:val="single" w:sz="2" w:space="0" w:color="auto"/>
                          </w:divBdr>
                          <w:divsChild>
                            <w:div w:id="913471462">
                              <w:marLeft w:val="0"/>
                              <w:marRight w:val="0"/>
                              <w:marTop w:val="100"/>
                              <w:marBottom w:val="100"/>
                              <w:divBdr>
                                <w:top w:val="single" w:sz="2" w:space="0" w:color="D9D9E3"/>
                                <w:left w:val="single" w:sz="2" w:space="0" w:color="D9D9E3"/>
                                <w:bottom w:val="single" w:sz="2" w:space="0" w:color="D9D9E3"/>
                                <w:right w:val="single" w:sz="2" w:space="0" w:color="D9D9E3"/>
                              </w:divBdr>
                              <w:divsChild>
                                <w:div w:id="1667172140">
                                  <w:marLeft w:val="0"/>
                                  <w:marRight w:val="0"/>
                                  <w:marTop w:val="0"/>
                                  <w:marBottom w:val="0"/>
                                  <w:divBdr>
                                    <w:top w:val="single" w:sz="2" w:space="0" w:color="D9D9E3"/>
                                    <w:left w:val="single" w:sz="2" w:space="0" w:color="D9D9E3"/>
                                    <w:bottom w:val="single" w:sz="2" w:space="0" w:color="D9D9E3"/>
                                    <w:right w:val="single" w:sz="2" w:space="0" w:color="D9D9E3"/>
                                  </w:divBdr>
                                  <w:divsChild>
                                    <w:div w:id="256644840">
                                      <w:marLeft w:val="0"/>
                                      <w:marRight w:val="0"/>
                                      <w:marTop w:val="0"/>
                                      <w:marBottom w:val="0"/>
                                      <w:divBdr>
                                        <w:top w:val="single" w:sz="2" w:space="0" w:color="D9D9E3"/>
                                        <w:left w:val="single" w:sz="2" w:space="0" w:color="D9D9E3"/>
                                        <w:bottom w:val="single" w:sz="2" w:space="0" w:color="D9D9E3"/>
                                        <w:right w:val="single" w:sz="2" w:space="0" w:color="D9D9E3"/>
                                      </w:divBdr>
                                      <w:divsChild>
                                        <w:div w:id="1377006607">
                                          <w:marLeft w:val="0"/>
                                          <w:marRight w:val="0"/>
                                          <w:marTop w:val="0"/>
                                          <w:marBottom w:val="0"/>
                                          <w:divBdr>
                                            <w:top w:val="single" w:sz="2" w:space="0" w:color="D9D9E3"/>
                                            <w:left w:val="single" w:sz="2" w:space="0" w:color="D9D9E3"/>
                                            <w:bottom w:val="single" w:sz="2" w:space="0" w:color="D9D9E3"/>
                                            <w:right w:val="single" w:sz="2" w:space="0" w:color="D9D9E3"/>
                                          </w:divBdr>
                                          <w:divsChild>
                                            <w:div w:id="2057701862">
                                              <w:marLeft w:val="0"/>
                                              <w:marRight w:val="0"/>
                                              <w:marTop w:val="0"/>
                                              <w:marBottom w:val="0"/>
                                              <w:divBdr>
                                                <w:top w:val="single" w:sz="2" w:space="0" w:color="D9D9E3"/>
                                                <w:left w:val="single" w:sz="2" w:space="0" w:color="D9D9E3"/>
                                                <w:bottom w:val="single" w:sz="2" w:space="0" w:color="D9D9E3"/>
                                                <w:right w:val="single" w:sz="2" w:space="0" w:color="D9D9E3"/>
                                              </w:divBdr>
                                              <w:divsChild>
                                                <w:div w:id="10391592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066759999">
          <w:marLeft w:val="0"/>
          <w:marRight w:val="0"/>
          <w:marTop w:val="0"/>
          <w:marBottom w:val="0"/>
          <w:divBdr>
            <w:top w:val="none" w:sz="0" w:space="0" w:color="auto"/>
            <w:left w:val="none" w:sz="0" w:space="0" w:color="auto"/>
            <w:bottom w:val="none" w:sz="0" w:space="0" w:color="auto"/>
            <w:right w:val="none" w:sz="0" w:space="0" w:color="auto"/>
          </w:divBdr>
        </w:div>
      </w:divsChild>
    </w:div>
    <w:div w:id="964700841">
      <w:bodyDiv w:val="1"/>
      <w:marLeft w:val="0"/>
      <w:marRight w:val="0"/>
      <w:marTop w:val="0"/>
      <w:marBottom w:val="0"/>
      <w:divBdr>
        <w:top w:val="none" w:sz="0" w:space="0" w:color="auto"/>
        <w:left w:val="none" w:sz="0" w:space="0" w:color="auto"/>
        <w:bottom w:val="none" w:sz="0" w:space="0" w:color="auto"/>
        <w:right w:val="none" w:sz="0" w:space="0" w:color="auto"/>
      </w:divBdr>
    </w:div>
    <w:div w:id="1204175029">
      <w:bodyDiv w:val="1"/>
      <w:marLeft w:val="0"/>
      <w:marRight w:val="0"/>
      <w:marTop w:val="0"/>
      <w:marBottom w:val="0"/>
      <w:divBdr>
        <w:top w:val="none" w:sz="0" w:space="0" w:color="auto"/>
        <w:left w:val="none" w:sz="0" w:space="0" w:color="auto"/>
        <w:bottom w:val="none" w:sz="0" w:space="0" w:color="auto"/>
        <w:right w:val="none" w:sz="0" w:space="0" w:color="auto"/>
      </w:divBdr>
    </w:div>
    <w:div w:id="1781686536">
      <w:bodyDiv w:val="1"/>
      <w:marLeft w:val="0"/>
      <w:marRight w:val="0"/>
      <w:marTop w:val="0"/>
      <w:marBottom w:val="0"/>
      <w:divBdr>
        <w:top w:val="none" w:sz="0" w:space="0" w:color="auto"/>
        <w:left w:val="none" w:sz="0" w:space="0" w:color="auto"/>
        <w:bottom w:val="none" w:sz="0" w:space="0" w:color="auto"/>
        <w:right w:val="none" w:sz="0" w:space="0" w:color="auto"/>
      </w:divBdr>
      <w:divsChild>
        <w:div w:id="2030174658">
          <w:marLeft w:val="0"/>
          <w:marRight w:val="0"/>
          <w:marTop w:val="0"/>
          <w:marBottom w:val="0"/>
          <w:divBdr>
            <w:top w:val="single" w:sz="2" w:space="0" w:color="auto"/>
            <w:left w:val="single" w:sz="2" w:space="0" w:color="auto"/>
            <w:bottom w:val="single" w:sz="6" w:space="0" w:color="auto"/>
            <w:right w:val="single" w:sz="2" w:space="0" w:color="auto"/>
          </w:divBdr>
          <w:divsChild>
            <w:div w:id="1564023686">
              <w:marLeft w:val="0"/>
              <w:marRight w:val="0"/>
              <w:marTop w:val="100"/>
              <w:marBottom w:val="100"/>
              <w:divBdr>
                <w:top w:val="single" w:sz="2" w:space="0" w:color="D9D9E3"/>
                <w:left w:val="single" w:sz="2" w:space="0" w:color="D9D9E3"/>
                <w:bottom w:val="single" w:sz="2" w:space="0" w:color="D9D9E3"/>
                <w:right w:val="single" w:sz="2" w:space="0" w:color="D9D9E3"/>
              </w:divBdr>
              <w:divsChild>
                <w:div w:id="1086264364">
                  <w:marLeft w:val="0"/>
                  <w:marRight w:val="0"/>
                  <w:marTop w:val="0"/>
                  <w:marBottom w:val="0"/>
                  <w:divBdr>
                    <w:top w:val="single" w:sz="2" w:space="0" w:color="D9D9E3"/>
                    <w:left w:val="single" w:sz="2" w:space="0" w:color="D9D9E3"/>
                    <w:bottom w:val="single" w:sz="2" w:space="0" w:color="D9D9E3"/>
                    <w:right w:val="single" w:sz="2" w:space="0" w:color="D9D9E3"/>
                  </w:divBdr>
                  <w:divsChild>
                    <w:div w:id="95247798">
                      <w:marLeft w:val="0"/>
                      <w:marRight w:val="0"/>
                      <w:marTop w:val="0"/>
                      <w:marBottom w:val="0"/>
                      <w:divBdr>
                        <w:top w:val="single" w:sz="2" w:space="0" w:color="D9D9E3"/>
                        <w:left w:val="single" w:sz="2" w:space="0" w:color="D9D9E3"/>
                        <w:bottom w:val="single" w:sz="2" w:space="0" w:color="D9D9E3"/>
                        <w:right w:val="single" w:sz="2" w:space="0" w:color="D9D9E3"/>
                      </w:divBdr>
                      <w:divsChild>
                        <w:div w:id="57554861">
                          <w:marLeft w:val="0"/>
                          <w:marRight w:val="0"/>
                          <w:marTop w:val="0"/>
                          <w:marBottom w:val="0"/>
                          <w:divBdr>
                            <w:top w:val="single" w:sz="2" w:space="0" w:color="D9D9E3"/>
                            <w:left w:val="single" w:sz="2" w:space="0" w:color="D9D9E3"/>
                            <w:bottom w:val="single" w:sz="2" w:space="0" w:color="D9D9E3"/>
                            <w:right w:val="single" w:sz="2" w:space="0" w:color="D9D9E3"/>
                          </w:divBdr>
                          <w:divsChild>
                            <w:div w:id="982276506">
                              <w:marLeft w:val="0"/>
                              <w:marRight w:val="0"/>
                              <w:marTop w:val="0"/>
                              <w:marBottom w:val="0"/>
                              <w:divBdr>
                                <w:top w:val="single" w:sz="2" w:space="0" w:color="D9D9E3"/>
                                <w:left w:val="single" w:sz="2" w:space="0" w:color="D9D9E3"/>
                                <w:bottom w:val="single" w:sz="2" w:space="0" w:color="D9D9E3"/>
                                <w:right w:val="single" w:sz="2" w:space="0" w:color="D9D9E3"/>
                              </w:divBdr>
                              <w:divsChild>
                                <w:div w:id="17501522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33125763">
      <w:bodyDiv w:val="1"/>
      <w:marLeft w:val="0"/>
      <w:marRight w:val="0"/>
      <w:marTop w:val="0"/>
      <w:marBottom w:val="0"/>
      <w:divBdr>
        <w:top w:val="none" w:sz="0" w:space="0" w:color="auto"/>
        <w:left w:val="none" w:sz="0" w:space="0" w:color="auto"/>
        <w:bottom w:val="none" w:sz="0" w:space="0" w:color="auto"/>
        <w:right w:val="none" w:sz="0" w:space="0" w:color="auto"/>
      </w:divBdr>
      <w:divsChild>
        <w:div w:id="73670988">
          <w:marLeft w:val="0"/>
          <w:marRight w:val="0"/>
          <w:marTop w:val="0"/>
          <w:marBottom w:val="0"/>
          <w:divBdr>
            <w:top w:val="single" w:sz="2" w:space="0" w:color="auto"/>
            <w:left w:val="single" w:sz="2" w:space="0" w:color="auto"/>
            <w:bottom w:val="single" w:sz="6" w:space="0" w:color="auto"/>
            <w:right w:val="single" w:sz="2" w:space="0" w:color="auto"/>
          </w:divBdr>
          <w:divsChild>
            <w:div w:id="752822245">
              <w:marLeft w:val="0"/>
              <w:marRight w:val="0"/>
              <w:marTop w:val="100"/>
              <w:marBottom w:val="100"/>
              <w:divBdr>
                <w:top w:val="single" w:sz="2" w:space="0" w:color="D9D9E3"/>
                <w:left w:val="single" w:sz="2" w:space="0" w:color="D9D9E3"/>
                <w:bottom w:val="single" w:sz="2" w:space="0" w:color="D9D9E3"/>
                <w:right w:val="single" w:sz="2" w:space="0" w:color="D9D9E3"/>
              </w:divBdr>
              <w:divsChild>
                <w:div w:id="579288643">
                  <w:marLeft w:val="0"/>
                  <w:marRight w:val="0"/>
                  <w:marTop w:val="0"/>
                  <w:marBottom w:val="0"/>
                  <w:divBdr>
                    <w:top w:val="single" w:sz="2" w:space="0" w:color="D9D9E3"/>
                    <w:left w:val="single" w:sz="2" w:space="0" w:color="D9D9E3"/>
                    <w:bottom w:val="single" w:sz="2" w:space="0" w:color="D9D9E3"/>
                    <w:right w:val="single" w:sz="2" w:space="0" w:color="D9D9E3"/>
                  </w:divBdr>
                  <w:divsChild>
                    <w:div w:id="880744964">
                      <w:marLeft w:val="0"/>
                      <w:marRight w:val="0"/>
                      <w:marTop w:val="0"/>
                      <w:marBottom w:val="0"/>
                      <w:divBdr>
                        <w:top w:val="single" w:sz="2" w:space="0" w:color="D9D9E3"/>
                        <w:left w:val="single" w:sz="2" w:space="0" w:color="D9D9E3"/>
                        <w:bottom w:val="single" w:sz="2" w:space="0" w:color="D9D9E3"/>
                        <w:right w:val="single" w:sz="2" w:space="0" w:color="D9D9E3"/>
                      </w:divBdr>
                      <w:divsChild>
                        <w:div w:id="253318421">
                          <w:marLeft w:val="0"/>
                          <w:marRight w:val="0"/>
                          <w:marTop w:val="0"/>
                          <w:marBottom w:val="0"/>
                          <w:divBdr>
                            <w:top w:val="single" w:sz="2" w:space="0" w:color="D9D9E3"/>
                            <w:left w:val="single" w:sz="2" w:space="0" w:color="D9D9E3"/>
                            <w:bottom w:val="single" w:sz="2" w:space="0" w:color="D9D9E3"/>
                            <w:right w:val="single" w:sz="2" w:space="0" w:color="D9D9E3"/>
                          </w:divBdr>
                          <w:divsChild>
                            <w:div w:id="2055813585">
                              <w:marLeft w:val="0"/>
                              <w:marRight w:val="0"/>
                              <w:marTop w:val="0"/>
                              <w:marBottom w:val="0"/>
                              <w:divBdr>
                                <w:top w:val="single" w:sz="2" w:space="0" w:color="D9D9E3"/>
                                <w:left w:val="single" w:sz="2" w:space="0" w:color="D9D9E3"/>
                                <w:bottom w:val="single" w:sz="2" w:space="0" w:color="D9D9E3"/>
                                <w:right w:val="single" w:sz="2" w:space="0" w:color="D9D9E3"/>
                              </w:divBdr>
                              <w:divsChild>
                                <w:div w:id="17824112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283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wmf"/><Relationship Id="rId23" Type="http://schemas.microsoft.com/office/2007/relationships/stylesWithEffects" Target="stylesWithEffects.xml"/><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01388-8131-4CE1-8CEA-6BBEE7FAE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4453</Words>
  <Characters>25386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N-n-heptylaniline as a new reagent …….Extraction of Thallium(III)</vt:lpstr>
    </vt:vector>
  </TitlesOfParts>
  <Company/>
  <LinksUpToDate>false</LinksUpToDate>
  <CharactersWithSpaces>29780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N-n-heptylaniline as a new reagent …….Extraction of Thallium(III)</dc:title>
  <dc:creator>sonuvedu</dc:creator>
  <cp:lastModifiedBy>admin</cp:lastModifiedBy>
  <cp:revision>2</cp:revision>
  <cp:lastPrinted>2023-01-10T19:59:00Z</cp:lastPrinted>
  <dcterms:created xsi:type="dcterms:W3CDTF">2023-10-07T06:58:00Z</dcterms:created>
  <dcterms:modified xsi:type="dcterms:W3CDTF">2023-10-07T06:58:00Z</dcterms:modified>
</cp:coreProperties>
</file>