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0E4" w:rsidRDefault="003370E4" w:rsidP="003370E4">
      <w:pPr>
        <w:spacing w:line="480" w:lineRule="auto"/>
        <w:rPr>
          <w:rFonts w:ascii="Times New Roman" w:hAnsi="Times New Roman" w:cs="Times New Roman"/>
          <w:b/>
          <w:sz w:val="24"/>
          <w:szCs w:val="24"/>
          <w:lang w:val="en-GB"/>
        </w:rPr>
      </w:pPr>
    </w:p>
    <w:p w:rsidR="00E014F1" w:rsidRPr="009A3146" w:rsidRDefault="00EB6A01" w:rsidP="00EB6A01">
      <w:pPr>
        <w:spacing w:line="480" w:lineRule="auto"/>
        <w:jc w:val="center"/>
        <w:rPr>
          <w:rFonts w:ascii="Times New Roman" w:hAnsi="Times New Roman" w:cs="Times New Roman"/>
          <w:b/>
          <w:sz w:val="24"/>
          <w:szCs w:val="24"/>
          <w:lang w:val="en-GB"/>
        </w:rPr>
      </w:pPr>
      <w:r w:rsidRPr="009A3146">
        <w:rPr>
          <w:rFonts w:ascii="Times New Roman" w:hAnsi="Times New Roman" w:cs="Times New Roman"/>
          <w:b/>
          <w:sz w:val="24"/>
          <w:szCs w:val="24"/>
          <w:lang w:val="en-GB"/>
        </w:rPr>
        <w:t xml:space="preserve">The </w:t>
      </w:r>
      <w:r w:rsidR="000E297C" w:rsidRPr="009A3146">
        <w:rPr>
          <w:rFonts w:ascii="Times New Roman" w:hAnsi="Times New Roman" w:cs="Times New Roman"/>
          <w:b/>
          <w:sz w:val="24"/>
          <w:szCs w:val="24"/>
          <w:lang w:val="en-GB"/>
        </w:rPr>
        <w:t>Paradoxical I</w:t>
      </w:r>
      <w:r w:rsidR="008D3235" w:rsidRPr="009A3146">
        <w:rPr>
          <w:rFonts w:ascii="Times New Roman" w:hAnsi="Times New Roman" w:cs="Times New Roman"/>
          <w:b/>
          <w:sz w:val="24"/>
          <w:szCs w:val="24"/>
          <w:lang w:val="en-GB"/>
        </w:rPr>
        <w:t>mpacts</w:t>
      </w:r>
      <w:r w:rsidRPr="009A3146">
        <w:rPr>
          <w:rFonts w:ascii="Times New Roman" w:hAnsi="Times New Roman" w:cs="Times New Roman"/>
          <w:b/>
          <w:sz w:val="24"/>
          <w:szCs w:val="24"/>
          <w:lang w:val="en-GB"/>
        </w:rPr>
        <w:t xml:space="preserve"> of Electronic Performance Monitoring and </w:t>
      </w:r>
      <w:r w:rsidR="003E7743" w:rsidRPr="006C079A">
        <w:rPr>
          <w:rFonts w:ascii="Times New Roman" w:hAnsi="Times New Roman" w:cs="Times New Roman"/>
          <w:b/>
          <w:color w:val="000000" w:themeColor="text1"/>
          <w:sz w:val="24"/>
          <w:szCs w:val="24"/>
          <w:lang w:val="en-GB"/>
        </w:rPr>
        <w:t>I</w:t>
      </w:r>
      <w:r w:rsidRPr="006C079A">
        <w:rPr>
          <w:rFonts w:ascii="Times New Roman" w:hAnsi="Times New Roman" w:cs="Times New Roman"/>
          <w:b/>
          <w:color w:val="000000" w:themeColor="text1"/>
          <w:sz w:val="24"/>
          <w:szCs w:val="24"/>
          <w:lang w:val="en-GB"/>
        </w:rPr>
        <w:t>ts</w:t>
      </w:r>
      <w:r w:rsidRPr="009A3146">
        <w:rPr>
          <w:rFonts w:ascii="Times New Roman" w:hAnsi="Times New Roman" w:cs="Times New Roman"/>
          <w:b/>
          <w:sz w:val="24"/>
          <w:szCs w:val="24"/>
          <w:lang w:val="en-GB"/>
        </w:rPr>
        <w:t xml:space="preserve"> Solutions</w:t>
      </w:r>
    </w:p>
    <w:p w:rsidR="003370E4" w:rsidRPr="003E7743" w:rsidRDefault="003370E4" w:rsidP="003E7743">
      <w:pPr>
        <w:spacing w:line="480" w:lineRule="auto"/>
        <w:jc w:val="right"/>
        <w:rPr>
          <w:rFonts w:ascii="Times New Roman" w:hAnsi="Times New Roman" w:cs="Times New Roman"/>
          <w:b/>
          <w:i/>
          <w:color w:val="000000" w:themeColor="text1"/>
          <w:sz w:val="24"/>
          <w:szCs w:val="24"/>
          <w:vertAlign w:val="superscript"/>
          <w:lang w:val="en-GB"/>
        </w:rPr>
      </w:pPr>
      <w:r w:rsidRPr="003E7743">
        <w:rPr>
          <w:rFonts w:ascii="Times New Roman" w:hAnsi="Times New Roman" w:cs="Times New Roman"/>
          <w:b/>
          <w:i/>
          <w:color w:val="000000" w:themeColor="text1"/>
          <w:sz w:val="24"/>
          <w:szCs w:val="24"/>
          <w:lang w:val="en-GB"/>
        </w:rPr>
        <w:t>Alex Joy Palayoor</w:t>
      </w:r>
      <w:r w:rsidRPr="003E7743">
        <w:rPr>
          <w:rFonts w:ascii="Times New Roman" w:hAnsi="Times New Roman" w:cs="Times New Roman"/>
          <w:b/>
          <w:i/>
          <w:color w:val="000000" w:themeColor="text1"/>
          <w:sz w:val="24"/>
          <w:szCs w:val="24"/>
          <w:vertAlign w:val="superscript"/>
          <w:lang w:val="en-GB"/>
        </w:rPr>
        <w:t>1</w:t>
      </w:r>
      <w:r w:rsidRPr="003E7743">
        <w:rPr>
          <w:rFonts w:ascii="Times New Roman" w:hAnsi="Times New Roman" w:cs="Times New Roman"/>
          <w:b/>
          <w:i/>
          <w:color w:val="000000" w:themeColor="text1"/>
          <w:sz w:val="24"/>
          <w:szCs w:val="24"/>
          <w:lang w:val="en-GB"/>
        </w:rPr>
        <w:t xml:space="preserve">  &amp;  Dr. D. Mavoothu</w:t>
      </w:r>
      <w:r w:rsidRPr="003E7743">
        <w:rPr>
          <w:rFonts w:ascii="Times New Roman" w:hAnsi="Times New Roman" w:cs="Times New Roman"/>
          <w:b/>
          <w:i/>
          <w:color w:val="000000" w:themeColor="text1"/>
          <w:sz w:val="24"/>
          <w:szCs w:val="24"/>
          <w:vertAlign w:val="superscript"/>
          <w:lang w:val="en-GB"/>
        </w:rPr>
        <w:t>2</w:t>
      </w:r>
    </w:p>
    <w:p w:rsidR="003370E4" w:rsidRPr="00E33080" w:rsidRDefault="003370E4" w:rsidP="003370E4">
      <w:pPr>
        <w:spacing w:line="480" w:lineRule="auto"/>
        <w:jc w:val="center"/>
        <w:rPr>
          <w:rFonts w:ascii="Times New Roman" w:hAnsi="Times New Roman" w:cs="Times New Roman"/>
          <w:color w:val="000000" w:themeColor="text1"/>
          <w:sz w:val="24"/>
          <w:szCs w:val="24"/>
          <w:lang w:val="en-GB"/>
        </w:rPr>
      </w:pPr>
      <w:r w:rsidRPr="00E33080">
        <w:rPr>
          <w:rFonts w:ascii="Times New Roman" w:hAnsi="Times New Roman" w:cs="Times New Roman"/>
          <w:color w:val="000000" w:themeColor="text1"/>
          <w:sz w:val="24"/>
          <w:szCs w:val="24"/>
          <w:vertAlign w:val="superscript"/>
          <w:lang w:val="en-GB"/>
        </w:rPr>
        <w:t>1</w:t>
      </w:r>
      <w:r w:rsidR="003E7743" w:rsidRPr="00E33080">
        <w:rPr>
          <w:rFonts w:ascii="Times New Roman" w:hAnsi="Times New Roman" w:cs="Times New Roman"/>
          <w:color w:val="000000" w:themeColor="text1"/>
          <w:sz w:val="24"/>
          <w:szCs w:val="24"/>
          <w:vertAlign w:val="superscript"/>
          <w:lang w:val="en-GB"/>
        </w:rPr>
        <w:t xml:space="preserve">Research Scholar, </w:t>
      </w:r>
      <w:r w:rsidRPr="00E33080">
        <w:rPr>
          <w:rFonts w:ascii="Times New Roman" w:hAnsi="Times New Roman" w:cs="Times New Roman"/>
          <w:color w:val="000000" w:themeColor="text1"/>
          <w:sz w:val="24"/>
          <w:szCs w:val="24"/>
          <w:lang w:val="en-GB"/>
        </w:rPr>
        <w:t>School of Management Studies, Cochin University of Science and Technology</w:t>
      </w:r>
    </w:p>
    <w:p w:rsidR="003370E4" w:rsidRPr="00F43ABD" w:rsidRDefault="003370E4" w:rsidP="003370E4">
      <w:pPr>
        <w:spacing w:line="480" w:lineRule="auto"/>
        <w:jc w:val="center"/>
        <w:rPr>
          <w:rFonts w:ascii="Times New Roman" w:hAnsi="Times New Roman" w:cs="Times New Roman"/>
          <w:color w:val="000000" w:themeColor="text1"/>
          <w:sz w:val="24"/>
          <w:szCs w:val="24"/>
          <w:lang w:val="en-GB"/>
        </w:rPr>
      </w:pPr>
      <w:r w:rsidRPr="00E33080">
        <w:rPr>
          <w:rFonts w:ascii="Times New Roman" w:hAnsi="Times New Roman" w:cs="Times New Roman"/>
          <w:color w:val="000000" w:themeColor="text1"/>
          <w:sz w:val="24"/>
          <w:szCs w:val="24"/>
          <w:vertAlign w:val="superscript"/>
          <w:lang w:val="en-GB"/>
        </w:rPr>
        <w:t>2</w:t>
      </w:r>
      <w:r w:rsidR="003E7743" w:rsidRPr="00E33080">
        <w:rPr>
          <w:rFonts w:ascii="Times New Roman" w:hAnsi="Times New Roman" w:cs="Times New Roman"/>
          <w:color w:val="000000" w:themeColor="text1"/>
          <w:sz w:val="24"/>
          <w:szCs w:val="24"/>
          <w:vertAlign w:val="superscript"/>
          <w:lang w:val="en-GB"/>
        </w:rPr>
        <w:t xml:space="preserve">Professor and Former Director, </w:t>
      </w:r>
      <w:r>
        <w:rPr>
          <w:rFonts w:ascii="Times New Roman" w:hAnsi="Times New Roman" w:cs="Times New Roman"/>
          <w:color w:val="000000" w:themeColor="text1"/>
          <w:sz w:val="24"/>
          <w:szCs w:val="24"/>
          <w:lang w:val="en-GB"/>
        </w:rPr>
        <w:t xml:space="preserve">School of Management Studies, </w:t>
      </w:r>
      <w:r w:rsidRPr="00F43ABD">
        <w:rPr>
          <w:rFonts w:ascii="Times New Roman" w:hAnsi="Times New Roman" w:cs="Times New Roman"/>
          <w:color w:val="000000" w:themeColor="text1"/>
          <w:sz w:val="24"/>
          <w:szCs w:val="24"/>
          <w:lang w:val="en-GB"/>
        </w:rPr>
        <w:t>Cochin University of Science and Technology</w:t>
      </w:r>
    </w:p>
    <w:p w:rsidR="006E2ACE" w:rsidRPr="009A3146" w:rsidRDefault="006E2ACE" w:rsidP="00EB6A01">
      <w:pPr>
        <w:spacing w:line="480" w:lineRule="auto"/>
        <w:jc w:val="center"/>
        <w:rPr>
          <w:rFonts w:ascii="Times New Roman" w:hAnsi="Times New Roman" w:cs="Times New Roman"/>
          <w:sz w:val="24"/>
          <w:szCs w:val="24"/>
          <w:lang w:val="en-GB"/>
        </w:rPr>
      </w:pPr>
    </w:p>
    <w:p w:rsidR="006E2ACE" w:rsidRPr="009A3146" w:rsidRDefault="00EB6A01" w:rsidP="00EB6A01">
      <w:pPr>
        <w:spacing w:line="480" w:lineRule="auto"/>
        <w:jc w:val="center"/>
        <w:rPr>
          <w:rFonts w:ascii="Times New Roman" w:hAnsi="Times New Roman" w:cs="Times New Roman"/>
          <w:b/>
          <w:sz w:val="24"/>
          <w:szCs w:val="24"/>
          <w:lang w:val="en-GB"/>
        </w:rPr>
      </w:pPr>
      <w:r w:rsidRPr="009A3146">
        <w:rPr>
          <w:rFonts w:ascii="Times New Roman" w:hAnsi="Times New Roman" w:cs="Times New Roman"/>
          <w:b/>
          <w:sz w:val="24"/>
          <w:szCs w:val="24"/>
          <w:lang w:val="en-GB"/>
        </w:rPr>
        <w:t>Abstract</w:t>
      </w:r>
    </w:p>
    <w:p w:rsidR="006E2ACE" w:rsidRPr="009A3146" w:rsidRDefault="00EB6A01" w:rsidP="00EB6A01">
      <w:pPr>
        <w:spacing w:line="480" w:lineRule="auto"/>
        <w:jc w:val="both"/>
        <w:rPr>
          <w:rFonts w:ascii="Times New Roman" w:hAnsi="Times New Roman" w:cs="Times New Roman"/>
          <w:sz w:val="24"/>
          <w:szCs w:val="24"/>
          <w:lang w:val="en-GB"/>
        </w:rPr>
      </w:pPr>
      <w:r w:rsidRPr="009A3146">
        <w:rPr>
          <w:rFonts w:ascii="Times New Roman" w:hAnsi="Times New Roman" w:cs="Times New Roman"/>
          <w:sz w:val="24"/>
          <w:szCs w:val="24"/>
          <w:lang w:val="en-GB"/>
        </w:rPr>
        <w:t xml:space="preserve">Because of the current scenario of rapid advancement of information technology and the resulting explosion in communication, a wide range of techniques and methods are </w:t>
      </w:r>
      <w:r w:rsidR="005818EA" w:rsidRPr="009A3146">
        <w:rPr>
          <w:rFonts w:ascii="Times New Roman" w:hAnsi="Times New Roman" w:cs="Times New Roman"/>
          <w:sz w:val="24"/>
          <w:szCs w:val="24"/>
          <w:lang w:val="en-GB"/>
        </w:rPr>
        <w:t>used to monitor employees</w:t>
      </w:r>
      <w:r w:rsidRPr="009A3146">
        <w:rPr>
          <w:rFonts w:ascii="Times New Roman" w:hAnsi="Times New Roman" w:cs="Times New Roman"/>
          <w:sz w:val="24"/>
          <w:szCs w:val="24"/>
          <w:lang w:val="en-GB"/>
        </w:rPr>
        <w:t xml:space="preserve"> on the job. </w:t>
      </w:r>
      <w:r w:rsidR="005818EA" w:rsidRPr="009A3146">
        <w:rPr>
          <w:rFonts w:ascii="Times New Roman" w:hAnsi="Times New Roman" w:cs="Times New Roman"/>
          <w:sz w:val="24"/>
          <w:szCs w:val="24"/>
          <w:lang w:val="en-GB"/>
        </w:rPr>
        <w:t>Employers concentrate</w:t>
      </w:r>
      <w:r w:rsidRPr="009A3146">
        <w:rPr>
          <w:rFonts w:ascii="Times New Roman" w:hAnsi="Times New Roman" w:cs="Times New Roman"/>
          <w:sz w:val="24"/>
          <w:szCs w:val="24"/>
          <w:lang w:val="en-GB"/>
        </w:rPr>
        <w:t xml:space="preserve"> on the </w:t>
      </w:r>
      <w:r w:rsidR="005818EA" w:rsidRPr="009A3146">
        <w:rPr>
          <w:rFonts w:ascii="Times New Roman" w:hAnsi="Times New Roman" w:cs="Times New Roman"/>
          <w:sz w:val="24"/>
          <w:szCs w:val="24"/>
          <w:lang w:val="en-GB"/>
        </w:rPr>
        <w:t xml:space="preserve">teleological aspects </w:t>
      </w:r>
      <w:r w:rsidRPr="009A3146">
        <w:rPr>
          <w:rFonts w:ascii="Times New Roman" w:hAnsi="Times New Roman" w:cs="Times New Roman"/>
          <w:sz w:val="24"/>
          <w:szCs w:val="24"/>
          <w:lang w:val="en-GB"/>
        </w:rPr>
        <w:t xml:space="preserve">of workplace monitoring such as increased productivity, safety at work and safety, quality, etc. The surveillance opponents, however, on </w:t>
      </w:r>
      <w:r w:rsidR="00B57CAC" w:rsidRPr="009A3146">
        <w:rPr>
          <w:rFonts w:ascii="Times New Roman" w:hAnsi="Times New Roman" w:cs="Times New Roman"/>
          <w:sz w:val="24"/>
          <w:szCs w:val="24"/>
          <w:lang w:val="en-GB"/>
        </w:rPr>
        <w:t xml:space="preserve">the deontological angle, highlight the </w:t>
      </w:r>
      <w:r w:rsidR="008D3235" w:rsidRPr="009A3146">
        <w:rPr>
          <w:rFonts w:ascii="Times New Roman" w:hAnsi="Times New Roman" w:cs="Times New Roman"/>
          <w:sz w:val="24"/>
          <w:szCs w:val="24"/>
          <w:lang w:val="en-GB"/>
        </w:rPr>
        <w:t>paradoxical impacts</w:t>
      </w:r>
      <w:r w:rsidR="00B57CAC" w:rsidRPr="009A3146">
        <w:rPr>
          <w:rFonts w:ascii="Times New Roman" w:hAnsi="Times New Roman" w:cs="Times New Roman"/>
          <w:sz w:val="24"/>
          <w:szCs w:val="24"/>
          <w:lang w:val="en-GB"/>
        </w:rPr>
        <w:t xml:space="preserve"> of </w:t>
      </w:r>
      <w:r w:rsidRPr="009A3146">
        <w:rPr>
          <w:rFonts w:ascii="Times New Roman" w:hAnsi="Times New Roman" w:cs="Times New Roman"/>
          <w:sz w:val="24"/>
          <w:szCs w:val="24"/>
          <w:lang w:val="en-GB"/>
        </w:rPr>
        <w:t xml:space="preserve">monitoring </w:t>
      </w:r>
      <w:r w:rsidR="00B57CAC" w:rsidRPr="009A3146">
        <w:rPr>
          <w:rFonts w:ascii="Times New Roman" w:hAnsi="Times New Roman" w:cs="Times New Roman"/>
          <w:sz w:val="24"/>
          <w:szCs w:val="24"/>
          <w:lang w:val="en-GB"/>
        </w:rPr>
        <w:t xml:space="preserve">such as an invasion of </w:t>
      </w:r>
      <w:r w:rsidRPr="009A3146">
        <w:rPr>
          <w:rFonts w:ascii="Times New Roman" w:hAnsi="Times New Roman" w:cs="Times New Roman"/>
          <w:sz w:val="24"/>
          <w:szCs w:val="24"/>
          <w:lang w:val="en-GB"/>
        </w:rPr>
        <w:t>employee privacy leading to decreased mental and physical healt</w:t>
      </w:r>
      <w:r w:rsidR="001E3266" w:rsidRPr="009A3146">
        <w:rPr>
          <w:rFonts w:ascii="Times New Roman" w:hAnsi="Times New Roman" w:cs="Times New Roman"/>
          <w:sz w:val="24"/>
          <w:szCs w:val="24"/>
          <w:lang w:val="en-GB"/>
        </w:rPr>
        <w:t>h, creativity, autonomy</w:t>
      </w:r>
      <w:r w:rsidR="003E7743">
        <w:rPr>
          <w:rFonts w:ascii="Times New Roman" w:hAnsi="Times New Roman" w:cs="Times New Roman"/>
          <w:sz w:val="24"/>
          <w:szCs w:val="24"/>
          <w:lang w:val="en-GB"/>
        </w:rPr>
        <w:t>,</w:t>
      </w:r>
      <w:r w:rsidR="001E3266" w:rsidRPr="009A3146">
        <w:rPr>
          <w:rFonts w:ascii="Times New Roman" w:hAnsi="Times New Roman" w:cs="Times New Roman"/>
          <w:sz w:val="24"/>
          <w:szCs w:val="24"/>
          <w:lang w:val="en-GB"/>
        </w:rPr>
        <w:t xml:space="preserve"> and </w:t>
      </w:r>
      <w:r w:rsidRPr="009A3146">
        <w:rPr>
          <w:rFonts w:ascii="Times New Roman" w:hAnsi="Times New Roman" w:cs="Times New Roman"/>
          <w:sz w:val="24"/>
          <w:szCs w:val="24"/>
          <w:lang w:val="en-GB"/>
        </w:rPr>
        <w:t xml:space="preserve">productivity. </w:t>
      </w:r>
      <w:r w:rsidR="00393602" w:rsidRPr="009A3146">
        <w:rPr>
          <w:rFonts w:ascii="Times New Roman" w:hAnsi="Times New Roman" w:cs="Times New Roman"/>
          <w:sz w:val="24"/>
          <w:szCs w:val="24"/>
          <w:lang w:val="en-GB"/>
        </w:rPr>
        <w:t>In this context</w:t>
      </w:r>
      <w:r w:rsidR="00A97980" w:rsidRPr="009A3146">
        <w:rPr>
          <w:rFonts w:ascii="Times New Roman" w:hAnsi="Times New Roman" w:cs="Times New Roman"/>
          <w:sz w:val="24"/>
          <w:szCs w:val="24"/>
          <w:lang w:val="en-GB"/>
        </w:rPr>
        <w:t>, both the teleological and deontological aspects of electronic performance monitoring are significantly considered and as a win-win solution the roles of feedback, advance notice of electronic performance monitoring policies and practices, employee participation in monitoring system design and implementation and respect to employee perspective of monitoring are discussed.</w:t>
      </w:r>
    </w:p>
    <w:p w:rsidR="00B57CAC" w:rsidRPr="009A3146" w:rsidRDefault="00EB6A01" w:rsidP="00EB6A01">
      <w:pPr>
        <w:spacing w:line="480" w:lineRule="auto"/>
        <w:jc w:val="both"/>
        <w:rPr>
          <w:rFonts w:ascii="Times New Roman" w:hAnsi="Times New Roman" w:cs="Times New Roman"/>
          <w:sz w:val="24"/>
          <w:szCs w:val="24"/>
          <w:lang w:val="en-GB"/>
        </w:rPr>
      </w:pPr>
      <w:r w:rsidRPr="009A3146">
        <w:rPr>
          <w:rFonts w:ascii="Times New Roman" w:hAnsi="Times New Roman" w:cs="Times New Roman"/>
          <w:sz w:val="24"/>
          <w:szCs w:val="24"/>
          <w:lang w:val="en-GB"/>
        </w:rPr>
        <w:t xml:space="preserve">Keywords: </w:t>
      </w:r>
      <w:r w:rsidR="00D4213A" w:rsidRPr="009A3146">
        <w:rPr>
          <w:rFonts w:ascii="Times New Roman" w:hAnsi="Times New Roman" w:cs="Times New Roman"/>
          <w:sz w:val="24"/>
          <w:szCs w:val="24"/>
          <w:lang w:val="en-GB"/>
        </w:rPr>
        <w:t xml:space="preserve">Electronic Performance Monitoring, </w:t>
      </w:r>
      <w:r w:rsidR="008D3235" w:rsidRPr="009A3146">
        <w:rPr>
          <w:rFonts w:ascii="Times New Roman" w:hAnsi="Times New Roman" w:cs="Times New Roman"/>
          <w:sz w:val="24"/>
          <w:szCs w:val="24"/>
          <w:lang w:val="en-GB"/>
        </w:rPr>
        <w:t>Paradoxical impacts</w:t>
      </w:r>
      <w:r w:rsidR="00D4213A" w:rsidRPr="009A3146">
        <w:rPr>
          <w:rFonts w:ascii="Times New Roman" w:hAnsi="Times New Roman" w:cs="Times New Roman"/>
          <w:sz w:val="24"/>
          <w:szCs w:val="24"/>
          <w:lang w:val="en-GB"/>
        </w:rPr>
        <w:t>, Feedback, Advance Notice, Employee Participation, Respect to Employee Perspective.</w:t>
      </w:r>
    </w:p>
    <w:p w:rsidR="003E7743" w:rsidRDefault="003E7743" w:rsidP="00EB6A01">
      <w:pPr>
        <w:spacing w:line="480" w:lineRule="auto"/>
        <w:jc w:val="center"/>
        <w:rPr>
          <w:rFonts w:ascii="Times New Roman" w:hAnsi="Times New Roman" w:cs="Times New Roman"/>
          <w:b/>
          <w:sz w:val="24"/>
          <w:szCs w:val="24"/>
          <w:lang w:val="en-GB"/>
        </w:rPr>
      </w:pPr>
    </w:p>
    <w:p w:rsidR="00B57CAC" w:rsidRPr="009A3146" w:rsidRDefault="00EB6A01" w:rsidP="003E7743">
      <w:pPr>
        <w:spacing w:line="480" w:lineRule="auto"/>
        <w:rPr>
          <w:rFonts w:ascii="Times New Roman" w:hAnsi="Times New Roman" w:cs="Times New Roman"/>
          <w:b/>
          <w:sz w:val="24"/>
          <w:szCs w:val="24"/>
          <w:lang w:val="en-GB"/>
        </w:rPr>
      </w:pPr>
      <w:r w:rsidRPr="009A3146">
        <w:rPr>
          <w:rFonts w:ascii="Times New Roman" w:hAnsi="Times New Roman" w:cs="Times New Roman"/>
          <w:b/>
          <w:sz w:val="24"/>
          <w:szCs w:val="24"/>
          <w:lang w:val="en-GB"/>
        </w:rPr>
        <w:lastRenderedPageBreak/>
        <w:t xml:space="preserve">Introduction </w:t>
      </w:r>
    </w:p>
    <w:p w:rsidR="00984B71" w:rsidRPr="009A3146" w:rsidRDefault="00EB6A01" w:rsidP="003E7743">
      <w:pPr>
        <w:widowControl w:val="0"/>
        <w:autoSpaceDE w:val="0"/>
        <w:autoSpaceDN w:val="0"/>
        <w:adjustRightInd w:val="0"/>
        <w:spacing w:line="480" w:lineRule="auto"/>
        <w:jc w:val="both"/>
        <w:rPr>
          <w:rFonts w:ascii="Times New Roman" w:hAnsi="Times New Roman" w:cs="Times New Roman"/>
          <w:sz w:val="24"/>
          <w:szCs w:val="24"/>
          <w:lang w:val="en-GB"/>
        </w:rPr>
      </w:pPr>
      <w:r w:rsidRPr="009A3146">
        <w:rPr>
          <w:rFonts w:ascii="Times New Roman" w:hAnsi="Times New Roman" w:cs="Times New Roman"/>
          <w:sz w:val="24"/>
          <w:szCs w:val="24"/>
          <w:lang w:val="en-GB"/>
        </w:rPr>
        <w:t>The development of computers and related technologies has greatly altered the nature of work and the working environment. This innovation allows companies to monitor their employees at their workplaces to improve efficiency and safety. The most widely used methods of employee monitoring are the use of CCTV cameras, internet monitoring, email monitoring, keystroke monitoring, biometric systems, phone tracking devices, activated badges, GPS-enabled location sensors, etc. The survey by American Management Association (AMA) reveals that approximately 80% of organizations are involved in some form of electronic monitoring, particularly the use of email, internet</w:t>
      </w:r>
      <w:r w:rsidR="003E7743">
        <w:rPr>
          <w:rFonts w:ascii="Times New Roman" w:hAnsi="Times New Roman" w:cs="Times New Roman"/>
          <w:sz w:val="24"/>
          <w:szCs w:val="24"/>
          <w:lang w:val="en-GB"/>
        </w:rPr>
        <w:t>,</w:t>
      </w:r>
      <w:r w:rsidRPr="009A3146">
        <w:rPr>
          <w:rFonts w:ascii="Times New Roman" w:hAnsi="Times New Roman" w:cs="Times New Roman"/>
          <w:sz w:val="24"/>
          <w:szCs w:val="24"/>
          <w:lang w:val="en-GB"/>
        </w:rPr>
        <w:t xml:space="preserve"> or phone</w:t>
      </w:r>
      <w:r w:rsidR="003E7743">
        <w:rPr>
          <w:rFonts w:ascii="Times New Roman" w:hAnsi="Times New Roman" w:cs="Times New Roman"/>
          <w:sz w:val="24"/>
          <w:szCs w:val="24"/>
          <w:lang w:val="en-GB"/>
        </w:rPr>
        <w:t>,</w:t>
      </w:r>
      <w:r w:rsidRPr="009A3146">
        <w:rPr>
          <w:rFonts w:ascii="Times New Roman" w:hAnsi="Times New Roman" w:cs="Times New Roman"/>
          <w:sz w:val="24"/>
          <w:szCs w:val="24"/>
          <w:lang w:val="en-GB"/>
        </w:rPr>
        <w:t xml:space="preserve"> and over 90% of the companies in the finance industry confirm that they are using any of these kinds of monitoring techniques </w:t>
      </w:r>
      <w:r w:rsidRPr="009A3146">
        <w:rPr>
          <w:rFonts w:ascii="Times New Roman" w:hAnsi="Times New Roman" w:cs="Times New Roman"/>
          <w:sz w:val="24"/>
          <w:szCs w:val="24"/>
          <w:lang w:val="en-GB"/>
        </w:rPr>
        <w:fldChar w:fldCharType="begin" w:fldLock="1"/>
      </w:r>
      <w:r w:rsidRPr="009A3146">
        <w:rPr>
          <w:rFonts w:ascii="Times New Roman" w:hAnsi="Times New Roman" w:cs="Times New Roman"/>
          <w:sz w:val="24"/>
          <w:szCs w:val="24"/>
          <w:lang w:val="en-GB"/>
        </w:rPr>
        <w:instrText>ADDIN CSL_CITATION {"citationItems":[{"id":"ITEM-1","itemData":{"author":[{"dropping-particle":"","family":"Indiparambil","given":"Jijo James","non-dropping-particle":"","parse-names":false,"suffix":""}],"container-title":"Global Journal of Contemporary Research in Accounting, Auditing and Business Ethics(GJCRA)","id":"ITEM-1","issued":{"date-parts":[["2017"]]},"page":"543-579","title":"Electronic Surveillance and the Forgotten Impacts on Organizational Employees in India : A Qualitative and Ethical Review","type":"article-journal"},"uris":["http://www.mendeley.com/documents/?uuid=344d17a2-d7b5-4822-b76e-1aa8f81a51f1"]}],"mendeley":{"formattedCitation":"(Indiparambil, 2017)","plainTextFormattedCitation":"(Indiparambil, 2017)","previouslyFormattedCitation":"(Indiparambil, 2017)"},"properties":{"noteIndex":0},"schema":"https://github.com/citation-style-language/schema/raw/master/csl-citation.json"}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(Indiparambil, 2017)</w:t>
      </w:r>
      <w:r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xml:space="preserve">. </w:t>
      </w:r>
      <w:r w:rsidR="00D4213A" w:rsidRPr="009A3146">
        <w:rPr>
          <w:rFonts w:ascii="Times New Roman" w:hAnsi="Times New Roman" w:cs="Times New Roman"/>
          <w:sz w:val="24"/>
          <w:szCs w:val="24"/>
          <w:lang w:val="en-GB"/>
        </w:rPr>
        <w:t xml:space="preserve">The proponents of electronic performance monitoring claim the potential benefits </w:t>
      </w:r>
      <w:r w:rsidR="003E7743" w:rsidRPr="003E7743">
        <w:rPr>
          <w:rFonts w:ascii="Times New Roman" w:hAnsi="Times New Roman" w:cs="Times New Roman"/>
          <w:color w:val="00B050"/>
          <w:sz w:val="24"/>
          <w:szCs w:val="24"/>
          <w:lang w:val="en-GB"/>
        </w:rPr>
        <w:t>are</w:t>
      </w:r>
      <w:r w:rsidR="00D4213A" w:rsidRPr="009A3146">
        <w:rPr>
          <w:rFonts w:ascii="Times New Roman" w:hAnsi="Times New Roman" w:cs="Times New Roman"/>
          <w:sz w:val="24"/>
          <w:szCs w:val="24"/>
          <w:lang w:val="en-GB"/>
        </w:rPr>
        <w:t xml:space="preserve"> better productivity, safety and security, quality of products and services, employee behaviour, etc. However, paradoxically </w:t>
      </w:r>
      <w:r w:rsidR="00BF2C17" w:rsidRPr="009A3146">
        <w:rPr>
          <w:rFonts w:ascii="Times New Roman" w:hAnsi="Times New Roman" w:cs="Times New Roman"/>
          <w:sz w:val="24"/>
          <w:szCs w:val="24"/>
          <w:lang w:val="en-GB"/>
        </w:rPr>
        <w:t xml:space="preserve">employees report privacy issues such as </w:t>
      </w:r>
      <w:r w:rsidR="003E7743" w:rsidRPr="003E7743">
        <w:rPr>
          <w:rFonts w:ascii="Times New Roman" w:hAnsi="Times New Roman" w:cs="Times New Roman"/>
          <w:color w:val="00B050"/>
          <w:sz w:val="24"/>
          <w:szCs w:val="24"/>
          <w:lang w:val="en-GB"/>
        </w:rPr>
        <w:t>a</w:t>
      </w:r>
      <w:r w:rsidR="003E7743">
        <w:rPr>
          <w:rFonts w:ascii="Times New Roman" w:hAnsi="Times New Roman" w:cs="Times New Roman"/>
          <w:sz w:val="24"/>
          <w:szCs w:val="24"/>
          <w:lang w:val="en-GB"/>
        </w:rPr>
        <w:t xml:space="preserve"> </w:t>
      </w:r>
      <w:r w:rsidR="00BF2C17" w:rsidRPr="009A3146">
        <w:rPr>
          <w:rFonts w:ascii="Times New Roman" w:hAnsi="Times New Roman" w:cs="Times New Roman"/>
          <w:sz w:val="24"/>
          <w:szCs w:val="24"/>
          <w:lang w:val="en-GB"/>
        </w:rPr>
        <w:t xml:space="preserve">lack of autonomy, dignity, </w:t>
      </w:r>
      <w:r w:rsidR="00473AB3" w:rsidRPr="009A3146">
        <w:rPr>
          <w:rFonts w:ascii="Times New Roman" w:hAnsi="Times New Roman" w:cs="Times New Roman"/>
          <w:sz w:val="24"/>
          <w:szCs w:val="24"/>
          <w:lang w:val="en-GB"/>
        </w:rPr>
        <w:t>physical and mental health</w:t>
      </w:r>
      <w:r w:rsidR="001E3266" w:rsidRPr="009A3146">
        <w:rPr>
          <w:rFonts w:ascii="Times New Roman" w:hAnsi="Times New Roman" w:cs="Times New Roman"/>
          <w:sz w:val="24"/>
          <w:szCs w:val="24"/>
          <w:lang w:val="en-GB"/>
        </w:rPr>
        <w:t xml:space="preserve"> </w:t>
      </w:r>
      <w:r w:rsidR="00BF2C17" w:rsidRPr="009A3146">
        <w:rPr>
          <w:rFonts w:ascii="Times New Roman" w:hAnsi="Times New Roman" w:cs="Times New Roman"/>
          <w:sz w:val="24"/>
          <w:szCs w:val="24"/>
          <w:lang w:val="en-GB"/>
        </w:rPr>
        <w:t>etc</w:t>
      </w:r>
      <w:r w:rsidR="002003AC" w:rsidRPr="009A3146">
        <w:rPr>
          <w:rFonts w:ascii="Times New Roman" w:hAnsi="Times New Roman" w:cs="Times New Roman"/>
          <w:sz w:val="24"/>
          <w:szCs w:val="24"/>
          <w:lang w:val="en-GB"/>
        </w:rPr>
        <w:t xml:space="preserve">. </w:t>
      </w:r>
      <w:r w:rsidR="002003AC" w:rsidRPr="009A3146">
        <w:rPr>
          <w:rFonts w:ascii="Times New Roman" w:hAnsi="Times New Roman" w:cs="Times New Roman"/>
          <w:sz w:val="24"/>
          <w:szCs w:val="24"/>
          <w:lang w:val="en-GB"/>
        </w:rPr>
        <w:fldChar w:fldCharType="begin" w:fldLock="1"/>
      </w:r>
      <w:r w:rsidR="002003AC" w:rsidRPr="009A3146">
        <w:rPr>
          <w:rFonts w:ascii="Times New Roman" w:hAnsi="Times New Roman" w:cs="Times New Roman"/>
          <w:sz w:val="24"/>
          <w:szCs w:val="24"/>
          <w:lang w:val="en-GB"/>
        </w:rPr>
        <w:instrText>ADDIN CSL_CITATION {"citationItems":[{"id":"ITEM-1","itemData":{"ISSN":"0268-1072","author":[{"dropping-particle":"","family":"Lee","given":"Samantha","non-dropping-particle":"","parse-names":false,"suffix":""},{"dropping-particle":"","family":"Kleiner","given":"Brian H.","non-dropping-particle":"","parse-names":false,"suffix":""}],"container-title":"Management Research News","id":"ITEM-1","issued":{"date-parts":[["2003"]]},"page":"2-4","title":"Electronic surveillance in the Workplace","type":"article-journal","volume":"26"},"uris":["http://www.mendeley.com/documents/?uuid=ecd5984e-a34e-4583-a857-8bbad005aa0e"]}],"mendeley":{"formattedCitation":"(Lee &amp; Kleiner, 2003)","plainTextFormattedCitation":"(Lee &amp; Kleiner, 2003)","previouslyFormattedCitation":"(Lee &amp; Kleiner, 2003)"},"properties":{"noteIndex":0},"schema":"https://github.com/citation-style-language/schema/raw/master/csl-citation.json"}</w:instrText>
      </w:r>
      <w:r w:rsidR="002003AC" w:rsidRPr="009A3146">
        <w:rPr>
          <w:rFonts w:ascii="Times New Roman" w:hAnsi="Times New Roman" w:cs="Times New Roman"/>
          <w:sz w:val="24"/>
          <w:szCs w:val="24"/>
          <w:lang w:val="en-GB"/>
        </w:rPr>
        <w:fldChar w:fldCharType="separate"/>
      </w:r>
      <w:r w:rsidR="002003AC" w:rsidRPr="009A3146">
        <w:rPr>
          <w:rFonts w:ascii="Times New Roman" w:hAnsi="Times New Roman" w:cs="Times New Roman"/>
          <w:noProof/>
          <w:sz w:val="24"/>
          <w:szCs w:val="24"/>
          <w:lang w:val="en-GB"/>
        </w:rPr>
        <w:t>(Lee &amp; Kleiner, 2003)</w:t>
      </w:r>
      <w:r w:rsidR="002003AC" w:rsidRPr="009A3146">
        <w:rPr>
          <w:rFonts w:ascii="Times New Roman" w:hAnsi="Times New Roman" w:cs="Times New Roman"/>
          <w:sz w:val="24"/>
          <w:szCs w:val="24"/>
          <w:lang w:val="en-GB"/>
        </w:rPr>
        <w:fldChar w:fldCharType="end"/>
      </w:r>
      <w:r w:rsidR="00BF2C17" w:rsidRPr="009A3146">
        <w:rPr>
          <w:rFonts w:ascii="Times New Roman" w:hAnsi="Times New Roman" w:cs="Times New Roman"/>
          <w:sz w:val="24"/>
          <w:szCs w:val="24"/>
          <w:lang w:val="en-GB"/>
        </w:rPr>
        <w:t>.</w:t>
      </w:r>
      <w:r w:rsidR="00D4213A" w:rsidRPr="009A3146">
        <w:rPr>
          <w:rFonts w:ascii="Times New Roman" w:hAnsi="Times New Roman" w:cs="Times New Roman"/>
          <w:sz w:val="24"/>
          <w:szCs w:val="24"/>
          <w:lang w:val="en-GB"/>
        </w:rPr>
        <w:t xml:space="preserve"> </w:t>
      </w:r>
    </w:p>
    <w:p w:rsidR="00BF2C17" w:rsidRPr="009A3146" w:rsidRDefault="00EB6A01" w:rsidP="003E7743">
      <w:pPr>
        <w:widowControl w:val="0"/>
        <w:autoSpaceDE w:val="0"/>
        <w:autoSpaceDN w:val="0"/>
        <w:adjustRightInd w:val="0"/>
        <w:spacing w:line="480" w:lineRule="auto"/>
        <w:rPr>
          <w:rFonts w:ascii="Times New Roman" w:hAnsi="Times New Roman" w:cs="Times New Roman"/>
          <w:b/>
          <w:sz w:val="24"/>
          <w:szCs w:val="24"/>
          <w:lang w:val="en-GB"/>
        </w:rPr>
      </w:pPr>
      <w:r w:rsidRPr="009A3146">
        <w:rPr>
          <w:rFonts w:ascii="Times New Roman" w:hAnsi="Times New Roman" w:cs="Times New Roman"/>
          <w:b/>
          <w:sz w:val="24"/>
          <w:szCs w:val="24"/>
          <w:lang w:val="en-GB"/>
        </w:rPr>
        <w:t>Electronic Performance Monitoring</w:t>
      </w:r>
    </w:p>
    <w:p w:rsidR="00BF2C17" w:rsidRPr="009A3146" w:rsidRDefault="00EB6A01" w:rsidP="003E7743">
      <w:pPr>
        <w:widowControl w:val="0"/>
        <w:autoSpaceDE w:val="0"/>
        <w:autoSpaceDN w:val="0"/>
        <w:adjustRightInd w:val="0"/>
        <w:spacing w:line="480" w:lineRule="auto"/>
        <w:jc w:val="both"/>
        <w:rPr>
          <w:rFonts w:ascii="Times New Roman" w:hAnsi="Times New Roman" w:cs="Times New Roman"/>
          <w:sz w:val="24"/>
          <w:szCs w:val="24"/>
          <w:lang w:val="en-GB"/>
        </w:rPr>
      </w:pPr>
      <w:r w:rsidRPr="009A3146">
        <w:rPr>
          <w:rFonts w:ascii="Times New Roman" w:hAnsi="Times New Roman" w:cs="Times New Roman"/>
          <w:sz w:val="24"/>
          <w:szCs w:val="24"/>
          <w:lang w:val="en-GB"/>
        </w:rPr>
        <w:t xml:space="preserve">Monitoring is a systematic and regular observation of personal information for administration, control, security and surveillance. In the workplace, electronic surveillance involves the observation and processing of employees' information through visible or unseen electronic instruments or methods such as cameras, microphones, wire tapes, video recorders, computer monitoring and other web operations </w:t>
      </w:r>
      <w:r w:rsidRPr="009A3146">
        <w:rPr>
          <w:rFonts w:ascii="Times New Roman" w:hAnsi="Times New Roman" w:cs="Times New Roman"/>
          <w:sz w:val="24"/>
          <w:szCs w:val="24"/>
          <w:lang w:val="en-GB"/>
        </w:rPr>
        <w:fldChar w:fldCharType="begin" w:fldLock="1"/>
      </w:r>
      <w:r w:rsidRPr="009A3146">
        <w:rPr>
          <w:rFonts w:ascii="Times New Roman" w:hAnsi="Times New Roman" w:cs="Times New Roman"/>
          <w:sz w:val="24"/>
          <w:szCs w:val="24"/>
          <w:lang w:val="en-GB"/>
        </w:rPr>
        <w:instrText>ADDIN CSL_CITATION {"citationItems":[{"id":"ITEM-1","itemData":{"DOI":"10.1080/00236561003654776","ISSN":"0023656X","abstract":"This article attempts to review the proliferation of research findings about surveillance in the workplace and the issues surrounding it. It establishes a number of points of departure when considering the issue of workplace surveillance, before reviewing some of the more critical issues. First, it establishes that organizations and surveillance go hand in hand; and that workplace surveillance can take social and technological forms. Personal data gathering, Internet and email monitoring, location tracking, biometrics and covert surveillance are all areas of development. There is also evidence that groups of employees are appropriating information and communication technologies to stare back at their employers, exposing unsavoury practices and organizing collectively, prompting new thinking about resistance. Organizations watch employees primarily to protect their assets, although the nature and intensity of surveillance says much about how a company views its employees. Workplace surveillance has consequences for employees, affecting employee well-being, work culture, productivity, creativity and motivation. If no alternative can be found, managerial attention to task design, supervisory processes, employees' expectations about monitoring, and an appraisal of the company's operating environment can mediate its downsides. It is argued that in many ways the normality of workplace surveillance, and the prevalence of arguments about how to 'do it better', make it difficult to radicalize. As part of what is seen as 'good' management practice, it can confer benefits on the employee if conducted in a humane, balanced way, and is considered on a case-by-case-organization-by-organization-basis. However, the introduction of broader debates around information use, rights, power and social structure highlights how surveillance in the workplace may serve to perpetuate existing inequalities and create new ones.","author":[{"dropping-particle":"","family":"Ball","given":"Kirstie","non-dropping-particle":"","parse-names":false,"suffix":""}],"container-title":"Labor History","id":"ITEM-1","issue":"1","issued":{"date-parts":[["2010"]]},"page":"87-106","title":"Workplace surveillance: An overview","type":"article-journal","volume":"51"},"uris":["http://www.mendeley.com/documents/?uuid=21c5df2b-cba4-488a-be12-3e55f2974194"]}],"mendeley":{"formattedCitation":"(Ball, 2010)","plainTextFormattedCitation":"(Ball, 2010)","previouslyFormattedCitation":"(Ball, 2010)"},"properties":{"noteIndex":0},"schema":"https://github.com/citation-style-language/schema/raw/master/csl-citation.json"}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(Ball, 2010)</w:t>
      </w:r>
      <w:r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xml:space="preserve">. Monitoring is a management tool used to ensure the quality and productivity of products and services in organisations and prevent theft, fraud, legal liabilities and inappropriate behaviour </w:t>
      </w:r>
      <w:r w:rsidRPr="009A3146">
        <w:rPr>
          <w:rFonts w:ascii="Times New Roman" w:hAnsi="Times New Roman" w:cs="Times New Roman"/>
          <w:sz w:val="24"/>
          <w:szCs w:val="24"/>
          <w:lang w:val="en-GB"/>
        </w:rPr>
        <w:fldChar w:fldCharType="begin" w:fldLock="1"/>
      </w:r>
      <w:r w:rsidR="007655C2" w:rsidRPr="009A3146">
        <w:rPr>
          <w:rFonts w:ascii="Times New Roman" w:hAnsi="Times New Roman" w:cs="Times New Roman"/>
          <w:sz w:val="24"/>
          <w:szCs w:val="24"/>
          <w:lang w:val="en-GB"/>
        </w:rPr>
        <w:instrText>ADDIN CSL_CITATION {"citationItems":[{"id":"ITEM-1","itemData":{"DOI":"10.5465/AMR.2006.22527466","ISSN":"03637425","abstract":"We identify two \"discursive formations\" of organizational surveillance (two coherent but competing systems of representation) that figure prominently in organization and management studies: the \"coercive\" formation and the \"caring\" formation. These formations have allowed communities of researchers who share basic theoretical assumptions to build distinctive bodies of knowledge about surveillance's purpose and consequences. We propose an ironic approach that allows us to consider the coercive and caring aspects of organization surveillance together - a move that, by acknowledging ambiguity and paradox, allows a dialogue to develop between the two research communities. © Academy of Management Review.","author":[{"dropping-particle":"","family":"Sewell","given":"Graham","non-dropping-particle":"","parse-names":false,"suffix":""},{"dropping-particle":"","family":"Barker","given":"James R.","non-dropping-particle":"","parse-names":false,"suffix":""}],"container-title":"Academy of Management Review","id":"ITEM-1","issue":"4","issued":{"date-parts":[["2006"]]},"page":"934-961","title":"Coercion versus care: Using irony to make sense of organizational surveillance","type":"article-journal","volume":"31"},"uris":["http://www.mendeley.com/documents/?uuid=85739cc1-12d3-4815-8129-9a47a1afe662"]},{"id":"ITEM-2","itemData":{"ISSN":"0268-1072","author":[{"dropping-particle":"","family":"Lee","given":"Samantha","non-dropping-particle":"","parse-names":false,"suffix":""},{"dropping-particle":"","family":"Kleiner","given":"Brian H.","non-dropping-particle":"","parse-names":false,"suffix":""}],"container-title":"Management Research News","id":"ITEM-2","issued":{"date-parts":[["2003"]]},"page":"2-4","title":"Electronic surveillance in the Workplace","type":"article-journal","volume":"26"},"uris":["http://www.mendeley.com/documents/?uuid=ecd5984e-a34e-4583-a857-8bbad005aa0e"]}],"mendeley":{"formattedCitation":"(Lee &amp; Kleiner, 2003; Sewell &amp; Barker, 2006)","plainTextFormattedCitation":"(Lee &amp; Kleiner, 2003; Sewell &amp; Barker, 2006)","previouslyFormattedCitation":"(Lee &amp; Kleiner, 2003; Sewell &amp; Barker, 2006)"},"properties":{"noteIndex":0},"schema":"https://github.com/citation-style-language/schema/raw/master/csl-citation.json"}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(Lee &amp; Kleiner, 2003; Sewell &amp; Barker, 2006)</w:t>
      </w:r>
      <w:r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w:t>
      </w:r>
    </w:p>
    <w:p w:rsidR="007655C2" w:rsidRPr="009A3146" w:rsidRDefault="00EB6A01" w:rsidP="003E7743">
      <w:pPr>
        <w:widowControl w:val="0"/>
        <w:autoSpaceDE w:val="0"/>
        <w:autoSpaceDN w:val="0"/>
        <w:adjustRightInd w:val="0"/>
        <w:spacing w:line="480" w:lineRule="auto"/>
        <w:jc w:val="both"/>
        <w:rPr>
          <w:rFonts w:ascii="Times New Roman" w:hAnsi="Times New Roman" w:cs="Times New Roman"/>
          <w:sz w:val="24"/>
          <w:szCs w:val="24"/>
          <w:lang w:val="en-GB"/>
        </w:rPr>
      </w:pPr>
      <w:r w:rsidRPr="009A3146">
        <w:rPr>
          <w:rFonts w:ascii="Times New Roman" w:hAnsi="Times New Roman" w:cs="Times New Roman"/>
          <w:sz w:val="24"/>
          <w:szCs w:val="24"/>
          <w:lang w:val="en-GB"/>
        </w:rPr>
        <w:t xml:space="preserve">The use of electronic surveillance at the office has grown over the last three decades. According </w:t>
      </w:r>
      <w:r w:rsidRPr="009A3146">
        <w:rPr>
          <w:rFonts w:ascii="Times New Roman" w:hAnsi="Times New Roman" w:cs="Times New Roman"/>
          <w:sz w:val="24"/>
          <w:szCs w:val="24"/>
          <w:lang w:val="en-GB"/>
        </w:rPr>
        <w:lastRenderedPageBreak/>
        <w:t xml:space="preserve">to the Centre for Business Ethics, about 92 per cent of all companies electronically track their staff in some way </w:t>
      </w:r>
      <w:r w:rsidRPr="009A3146">
        <w:rPr>
          <w:rFonts w:ascii="Times New Roman" w:hAnsi="Times New Roman" w:cs="Times New Roman"/>
          <w:sz w:val="24"/>
          <w:szCs w:val="24"/>
          <w:lang w:val="en-GB"/>
        </w:rPr>
        <w:fldChar w:fldCharType="begin" w:fldLock="1"/>
      </w:r>
      <w:r w:rsidRPr="009A3146">
        <w:rPr>
          <w:rFonts w:ascii="Times New Roman" w:hAnsi="Times New Roman" w:cs="Times New Roman"/>
          <w:sz w:val="24"/>
          <w:szCs w:val="24"/>
          <w:lang w:val="en-GB"/>
        </w:rPr>
        <w:instrText>ADDIN CSL_CITATION {"citationItems":[{"id":"ITEM-1","itemData":{"abstract":"This paper examines, through an exploratory empirical study, how employees feel about electronic monitoring in context of the psychological contract they have with their employer. This paper expands research rela ted to psychological contracts as no scholarly research incorporating technological monitoring and surveillance effects on the psychological contract from the employee’s perspective is known to exist. After reviewing literature related to psychological con tracts and relevant literature related to expectancy theory, equity theory and agency theory and the organization’s right to protect itself four hypotheses are proposed. Using a survey created for the study the four hypotheses are tested using a convenienc e sample of employees of a small, southern academic institution. Results are then presented followed by discussion, conclusions and limitations and suggestions for further research.","author":[{"dropping-particle":"","family":"Coultrup","given":"Sherri","non-dropping-particle":"","parse-names":false,"suffix":""},{"dropping-particle":"","family":"Fountain","given":"Patrick D.","non-dropping-particle":"","parse-names":false,"suffix":""}],"container-title":"Proceedings of ASBBS","id":"ITEM-1","issue":"1","issued":{"date-parts":[["2012"]]},"page":"219-235","title":"Effects of Electronic Monitoring and Surveillance on the Psychological Contract of Employees: an Exploratory Study","type":"article-journal","volume":"19"},"uris":["http://www.mendeley.com/documents/?uuid=767e953f-57f5-40b8-8faf-20ad59ce70ca"]}],"mendeley":{"formattedCitation":"(Coultrup &amp; Fountain, 2012)","plainTextFormattedCitation":"(Coultrup &amp; Fountain, 2012)","previouslyFormattedCitation":"(Coultrup &amp; Fountain, 2012)"},"properties":{"noteIndex":0},"schema":"https://github.com/citation-style-language/schema/raw/master/csl-citation.json"}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(Coultrup &amp; Fountain, 2012)</w:t>
      </w:r>
      <w:r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xml:space="preserve">. A survey of employees in Australia shows that 78% of employees are being tracked on the job, 88% show that certain websites are being blocked and 49% say that their email content is being observed </w:t>
      </w:r>
      <w:r w:rsidRPr="009A3146">
        <w:rPr>
          <w:rFonts w:ascii="Times New Roman" w:hAnsi="Times New Roman" w:cs="Times New Roman"/>
          <w:sz w:val="24"/>
          <w:szCs w:val="24"/>
          <w:lang w:val="en-GB"/>
        </w:rPr>
        <w:fldChar w:fldCharType="begin" w:fldLock="1"/>
      </w:r>
      <w:r w:rsidRPr="009A3146">
        <w:rPr>
          <w:rFonts w:ascii="Times New Roman" w:hAnsi="Times New Roman" w:cs="Times New Roman"/>
          <w:sz w:val="24"/>
          <w:szCs w:val="24"/>
          <w:lang w:val="en-GB"/>
        </w:rPr>
        <w:instrText>ADDIN CSL_CITATION {"citationItems":[{"id":"ITEM-1","itemData":{"DOI":"10.1108/PR-11-2013-0211","ISSN":"00483486","PMID":"1655513180","abstract":"The current issue and full text archive of this journal is available on Emerald Insight at: www.emeraldinsight.com/0048-3486.htm Electronic monitoring and surveillance in the workplace The effects on trust in management, and the moderating role of occupational type Peter Jeffrey Holland and Brian Cooper Department of Management, Monash University, Melbourne, Victoria, Australia, and Rob Hecker Tasmanian School of Business and Economics, University of Tasmania, Hobart, Australia Electronic monitoring and surveillance 161 Received 17 November 2013 Revised 23 April 2014 Accepted 14 June 2014 Abstract Purpose – Electronic monitoring and surveillance (EMS) practices provide new challenges in the workplace. The purpose of this paper is to examine the relationship between EMS in the workplace on employees’ trust in management. Design/methodology/approach – This paper is based upon data from the 2012 Australian Electronic Workplace Survey of 500 randomly sampled employees. Controlling for a range of personal, job and workplace characteristics, the data were analysed using OLS and ordered probit regression. Findings – The regression analyses identified that EMS has, on average, a negative relationship with trust in management. The authors further differentiated the sample to examine the potential impact of EMS on trust between manual and non-manual employees. The study found the relationship between EMS and trust in management was only evident for manual workers. Research limitations/implications – Future research should investigate the extent to which employee attitudes, commitment and engagement are impacted, and the individual-level and organisational-level outcomes of EMS. Causal inferences are necessarily limited and the research does not address managers’ underlying motives. Although self-reported data on EMS reflect objectively measured characteristics of the organisation. Practical implications – EMS can have negative effects on the employment relationship through the loss of trust in management, especially for manual workers. Tangible effects may flow from this through withdrawal behaviour such as employee exit from the organisation. Social implications – The findings of this study provide evidence to add to the debate on the extent and impact of EMS in the workplace and its impact on employees, the employment relationship and productivity. Originality/value – Workplace surveillance is one of the most contentious issues facing employers, workers, unions…","author":[{"dropping-particle":"","family":"Holland","given":"Peter Jeffrey","non-dropping-particle":"","parse-names":false,"suffix":""},{"dropping-particle":"","family":"Cooper","given":"Brian","non-dropping-particle":"","parse-names":false,"suffix":""},{"dropping-particle":"","family":"Hecker","given":"Rob","non-dropping-particle":"","parse-names":false,"suffix":""}],"container-title":"Personnel Review","id":"ITEM-1","issue":"1","issued":{"date-parts":[["2015"]]},"page":"161-175","title":"Electronic monitoring and surveillance in the workplace: The effects on trust in management, and the moderating role of occupational type","type":"article-journal","volume":"44"},"uris":["http://www.mendeley.com/documents/?uuid=de4604e4-9327-432a-96c3-17b20ead083c"]}],"mendeley":{"formattedCitation":"(Holland et al., 2015)","plainTextFormattedCitation":"(Holland et al., 2015)","previouslyFormattedCitation":"(Holland et al., 2015)"},"properties":{"noteIndex":0},"schema":"https://github.com/citation-style-language/schema/raw/master/csl-citation.json"}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(Holland et al., 2015)</w:t>
      </w:r>
      <w:r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xml:space="preserve">. The survey of American employers showed that 66 per cent of employers tracked the Internet use of employees and 43 per cent of employers monitored the email of employees </w:t>
      </w:r>
      <w:r w:rsidRPr="009A3146">
        <w:rPr>
          <w:rFonts w:ascii="Times New Roman" w:hAnsi="Times New Roman" w:cs="Times New Roman"/>
          <w:sz w:val="24"/>
          <w:szCs w:val="24"/>
          <w:lang w:val="en-GB"/>
        </w:rPr>
        <w:fldChar w:fldCharType="begin" w:fldLock="1"/>
      </w:r>
      <w:r w:rsidRPr="009A3146">
        <w:rPr>
          <w:rFonts w:ascii="Times New Roman" w:hAnsi="Times New Roman" w:cs="Times New Roman"/>
          <w:sz w:val="24"/>
          <w:szCs w:val="24"/>
          <w:lang w:val="en-GB"/>
        </w:rPr>
        <w:instrText>ADDIN CSL_CITATION {"citationItems":[{"id":"ITEM-1","itemData":{"DOI":"10.1007/s10869-018-9532-2","ISSN":"08893268","abstract":"Organizations are increasingly using electronic surveillance to observe their employees’ behavior. This controversial practice has yet-unknown effects on employee behavior or attitudes. We seek to examine the effects of electronic surveillance on contextual performance, drawing from the perspective of psychological reactance theory. Data were collected from employees of a variety of organizations (n = 238). Respondents indicated the ways their organizations used electronic surveillance and described their reactions using open-ended comments, and then completed measures of state and trait reactance, organizational citizenship behavior (OCB), and counterproductive work behavior (CWB). Invasion of privacy was linked with state reactance. Anger, one component of state reactance, was associated with increased CWB-O and decreased OCB-O. Further, not only did trait reactance predict invasion of privacy perceptions, but it also explained significant variance in CWB and OCB. After controlling for trait reactance, anger was no longer a significant predictor of these outcomes. This study provides evidence that perceptions of monitoring systems affect contextual performance and that individual differences affect reactions to surveillance. This knowledge can be used to inform the design, implementation, and communication of monitoring systems. This study contributes to the electronic monitoring and reactance literatures by being the first to link invasion of privacy, trait and state reactance, and contextual performance. People experience state reactance in response to invasion of privacy; this suggests that psychological reactance theory can be used to inform the design of monitoring systems. We provide evidence that surveillance is associated with negative consequences. (PsycINFO Database Record (c) 2018 APA, all rights reserved) (Source: journal abstract)","author":[{"dropping-particle":"","family":"Yost","given":"Allison Brown","non-dropping-particle":"","parse-names":false,"suffix":""},{"dropping-particle":"","family":"Behrend","given":"Tara S.","non-dropping-particle":"","parse-names":false,"suffix":""},{"dropping-particle":"","family":"Howardson","given":"Garett","non-dropping-particle":"","parse-names":false,"suffix":""},{"dropping-particle":"","family":"Badger Darrow","given":"Jessica","non-dropping-particle":"","parse-names":false,"suffix":""},{"dropping-particle":"","family":"Jensen","given":"Jaclyn M.","non-dropping-particle":"","parse-names":false,"suffix":""}],"container-title":"Journal of Business and Psychology","id":"ITEM-1","issued":{"date-parts":[["2019"]]},"page":"71-86","publisher":"Journal of Business and Psychology","title":"Reactance to Electronic Surveillance: a Test of Antecedents and Outcomes","type":"article-journal","volume":"34"},"uris":["http://www.mendeley.com/documents/?uuid=73adb47e-dc02-4b88-8e41-e116626d2164"]}],"mendeley":{"formattedCitation":"(Yost et al., 2019)","plainTextFormattedCitation":"(Yost et al., 2019)","previouslyFormattedCitation":"(Yost et al., 2019)"},"properties":{"noteIndex":0},"schema":"https://github.com/citation-style-language/schema/raw/master/csl-citation.json"}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(Yost et al., 2019)</w:t>
      </w:r>
      <w:r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The survey by the American Management Association in 2001 showed that some form of surveillance of the workplace is carried out in 82% of organisations, but in 2005, 76% of employers track t</w:t>
      </w:r>
      <w:r w:rsidR="000E297C" w:rsidRPr="009A3146">
        <w:rPr>
          <w:rFonts w:ascii="Times New Roman" w:hAnsi="Times New Roman" w:cs="Times New Roman"/>
          <w:sz w:val="24"/>
          <w:szCs w:val="24"/>
          <w:lang w:val="en-GB"/>
        </w:rPr>
        <w:t xml:space="preserve">he use of the Internet alone. </w:t>
      </w:r>
      <w:r w:rsidRPr="009A3146">
        <w:rPr>
          <w:rFonts w:ascii="Times New Roman" w:hAnsi="Times New Roman" w:cs="Times New Roman"/>
          <w:sz w:val="24"/>
          <w:szCs w:val="24"/>
          <w:lang w:val="en-GB"/>
        </w:rPr>
        <w:t xml:space="preserve">In 2007, the survey indicates that 66 per cent of employers revealed internet surveillance, 45 per cent observed email content for their workers, and 45 per cent have recorded audio calls </w:t>
      </w:r>
      <w:r w:rsidRPr="009A3146">
        <w:rPr>
          <w:rFonts w:ascii="Times New Roman" w:hAnsi="Times New Roman" w:cs="Times New Roman"/>
          <w:sz w:val="24"/>
          <w:szCs w:val="24"/>
          <w:lang w:val="en-GB"/>
        </w:rPr>
        <w:fldChar w:fldCharType="begin" w:fldLock="1"/>
      </w:r>
      <w:r w:rsidR="004B435A" w:rsidRPr="009A3146">
        <w:rPr>
          <w:rFonts w:ascii="Times New Roman" w:hAnsi="Times New Roman" w:cs="Times New Roman"/>
          <w:sz w:val="24"/>
          <w:szCs w:val="24"/>
          <w:lang w:val="en-GB"/>
        </w:rPr>
        <w:instrText>ADDIN CSL_CITATION {"citationItems":[{"id":"ITEM-1","itemData":{"author":[{"dropping-particle":"","family":"Indiparambil","given":"Jijo James","non-dropping-particle":"","parse-names":false,"suffix":""}],"container-title":"International Journal of Current Advanced Research","id":"ITEM-1","issue":"02","issued":{"date-parts":[["2019"]]},"page":"17277-17283","title":"REVIEW OF PROS-CONS CONS POLEMICS OF WORKPLACE SURVEILLANCE : SURVEY COMPARISON AND ANALYSIS","type":"article-journal","volume":"8"},"uris":["http://www.mendeley.com/documents/?uuid=d0e75c4a-2265-4257-b287-9afe12f1152a"]}],"mendeley":{"formattedCitation":"(Indiparambil, 2019)","plainTextFormattedCitation":"(Indiparambil, 2019)","previouslyFormattedCitation":"(Indiparambil, 2019)"},"properties":{"noteIndex":0},"schema":"https://github.com/citation-style-language/schema/raw/master/csl-citation.json"}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(Indiparambil, 2019)</w:t>
      </w:r>
      <w:r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xml:space="preserve">. </w:t>
      </w:r>
      <w:r w:rsidR="004B435A" w:rsidRPr="009A3146">
        <w:rPr>
          <w:rFonts w:ascii="Times New Roman" w:hAnsi="Times New Roman" w:cs="Times New Roman"/>
          <w:sz w:val="24"/>
          <w:szCs w:val="24"/>
          <w:lang w:val="en-GB"/>
        </w:rPr>
        <w:t xml:space="preserve">The findings of the survey conducted by HR Metrics and Analytics Summit also show that 80% of companies use electronic reporting to capture and measure employee data </w:t>
      </w:r>
      <w:r w:rsidR="004B435A" w:rsidRPr="009A3146">
        <w:rPr>
          <w:rFonts w:ascii="Times New Roman" w:hAnsi="Times New Roman" w:cs="Times New Roman"/>
          <w:sz w:val="24"/>
          <w:szCs w:val="24"/>
          <w:lang w:val="en-GB"/>
        </w:rPr>
        <w:fldChar w:fldCharType="begin" w:fldLock="1"/>
      </w:r>
      <w:r w:rsidR="004B435A" w:rsidRPr="009A3146">
        <w:rPr>
          <w:rFonts w:ascii="Times New Roman" w:hAnsi="Times New Roman" w:cs="Times New Roman"/>
          <w:sz w:val="24"/>
          <w:szCs w:val="24"/>
          <w:lang w:val="en-GB"/>
        </w:rPr>
        <w:instrText>ADDIN CSL_CITATION {"citationItems":[{"id":"ITEM-1","itemData":{"URL":"https://www.corporatelearningnetwork.com/technology-assisted-learning/reports/workplace-privacy-and-protection-is-your-employer-watching-your-every-move","accessed":{"date-parts":[["2019","11","18"]]},"author":[{"dropping-particle":"","family":"Summit","given":"HR Metrics &amp; Analytics","non-dropping-particle":"","parse-names":false,"suffix":""}],"id":"ITEM-1","issued":{"date-parts":[["2018"]]},"title":"Workplace Privacy and Protection_ Is Your Employer Watching Your Every Move_ _ Corporate Learning Network","type":"webpage"},"uris":["http://www.mendeley.com/documents/?uuid=a8a59917-3c77-4dbe-a4c8-b367c024ad90"]}],"mendeley":{"formattedCitation":"(Summit, 2018)","plainTextFormattedCitation":"(Summit, 2018)","previouslyFormattedCitation":"(Summit, 2018)"},"properties":{"noteIndex":0},"schema":"https://github.com/citation-style-language/schema/raw/master/csl-citation.json"}</w:instrText>
      </w:r>
      <w:r w:rsidR="004B435A" w:rsidRPr="009A3146">
        <w:rPr>
          <w:rFonts w:ascii="Times New Roman" w:hAnsi="Times New Roman" w:cs="Times New Roman"/>
          <w:sz w:val="24"/>
          <w:szCs w:val="24"/>
          <w:lang w:val="en-GB"/>
        </w:rPr>
        <w:fldChar w:fldCharType="separate"/>
      </w:r>
      <w:r w:rsidR="004B435A" w:rsidRPr="009A3146">
        <w:rPr>
          <w:rFonts w:ascii="Times New Roman" w:hAnsi="Times New Roman" w:cs="Times New Roman"/>
          <w:noProof/>
          <w:sz w:val="24"/>
          <w:szCs w:val="24"/>
          <w:lang w:val="en-GB"/>
        </w:rPr>
        <w:t>(Summit, 2018)</w:t>
      </w:r>
      <w:r w:rsidR="004B435A" w:rsidRPr="009A3146">
        <w:rPr>
          <w:rFonts w:ascii="Times New Roman" w:hAnsi="Times New Roman" w:cs="Times New Roman"/>
          <w:sz w:val="24"/>
          <w:szCs w:val="24"/>
          <w:lang w:val="en-GB"/>
        </w:rPr>
        <w:fldChar w:fldCharType="end"/>
      </w:r>
      <w:r w:rsidR="004B435A" w:rsidRPr="009A3146">
        <w:rPr>
          <w:rFonts w:ascii="Times New Roman" w:hAnsi="Times New Roman" w:cs="Times New Roman"/>
          <w:sz w:val="24"/>
          <w:szCs w:val="24"/>
          <w:lang w:val="en-GB"/>
        </w:rPr>
        <w:t>.</w:t>
      </w:r>
    </w:p>
    <w:p w:rsidR="00BE796E" w:rsidRPr="009A3146" w:rsidRDefault="00EB6A01" w:rsidP="0033171C">
      <w:pPr>
        <w:widowControl w:val="0"/>
        <w:autoSpaceDE w:val="0"/>
        <w:autoSpaceDN w:val="0"/>
        <w:adjustRightInd w:val="0"/>
        <w:spacing w:line="480" w:lineRule="auto"/>
        <w:jc w:val="both"/>
        <w:rPr>
          <w:rFonts w:ascii="Times New Roman" w:hAnsi="Times New Roman" w:cs="Times New Roman"/>
          <w:sz w:val="24"/>
          <w:szCs w:val="24"/>
          <w:lang w:val="en-GB"/>
        </w:rPr>
      </w:pPr>
      <w:r w:rsidRPr="009A3146">
        <w:rPr>
          <w:rFonts w:ascii="Times New Roman" w:hAnsi="Times New Roman" w:cs="Times New Roman"/>
          <w:sz w:val="24"/>
          <w:szCs w:val="24"/>
          <w:lang w:val="en-GB"/>
        </w:rPr>
        <w:t xml:space="preserve">One of the key needs for internet surveillance is to boost efficiency by avoiding or limiting the usage of non-work-related websites that involve waste of time and company resources. Monitoring proponents contend that the use of the Internet for personal uses consumes time and decreases efficiency. Monitoring serves as an effective monitoring mechanism to distinguish positive and poor workers and to motivate employees with feedback based on the information obtained </w:t>
      </w:r>
      <w:r w:rsidRPr="009A3146">
        <w:rPr>
          <w:rFonts w:ascii="Times New Roman" w:hAnsi="Times New Roman" w:cs="Times New Roman"/>
          <w:sz w:val="24"/>
          <w:szCs w:val="24"/>
          <w:lang w:val="en-GB"/>
        </w:rPr>
        <w:fldChar w:fldCharType="begin" w:fldLock="1"/>
      </w:r>
      <w:r w:rsidRPr="009A3146">
        <w:rPr>
          <w:rFonts w:ascii="Times New Roman" w:hAnsi="Times New Roman" w:cs="Times New Roman"/>
          <w:sz w:val="24"/>
          <w:szCs w:val="24"/>
          <w:lang w:val="en-GB"/>
        </w:rPr>
        <w:instrText>ADDIN CSL_CITATION {"citationItems":[{"id":"ITEM-1","itemData":{"DOI":"10.1023/A:1006232417265","ISSN":"01674544","abstract":"This paper examines workplace surveillance and monitoring. It is argued that privacy is a moral right, and while such surveillance and monitoring can be justified in some circumstances, there is a presumption against the infringement of privacy. An account of privacy precedes consideration of various arguments frequently given for the surveillance and monitoring of employees, arguments which look at the benefits, or supposed benefits, to employees as well as to employers. The paper examines the general monitoring of work, and the monitoring of email, listservers and the World Wide Web. It is argued that many of the common justifications given for this surveillance and monitoring do not stand up to close scrutiny.","author":[{"dropping-particle":"","family":"Miller","given":"Seumas","non-dropping-particle":"","parse-names":false,"suffix":""},{"dropping-particle":"","family":"Weckert","given":"John","non-dropping-particle":"","parse-names":false,"suffix":""}],"container-title":"Journal of Business Ethics","id":"ITEM-1","issue":"3","issued":{"date-parts":[["2000"]]},"page":"255-265","title":"Privacy, the workplace and the internet","type":"article-journal","volume":"28"},"uris":["http://www.mendeley.com/documents/?uuid=5ca2feef-b6dd-4288-b8f9-7ba52632e010"]}],"mendeley":{"formattedCitation":"(Miller &amp; Weckert, 2000)","plainTextFormattedCitation":"(Miller &amp; Weckert, 2000)","previouslyFormattedCitation":"(Miller &amp; Weckert, 2000)"},"properties":{"noteIndex":0},"schema":"https://github.com/citation-style-language/schema/raw/master/csl-citation.json"}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(Miller &amp; Weckert, 2000)</w:t>
      </w:r>
      <w:r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xml:space="preserve">. Another relevant reason for surveillance in the context of CCTV monitoring is for the safety and security of the employer, the employee and the whole company </w:t>
      </w:r>
      <w:r w:rsidRPr="009A3146">
        <w:rPr>
          <w:rFonts w:ascii="Times New Roman" w:hAnsi="Times New Roman" w:cs="Times New Roman"/>
          <w:sz w:val="24"/>
          <w:szCs w:val="24"/>
          <w:lang w:val="en-GB"/>
        </w:rPr>
        <w:fldChar w:fldCharType="begin" w:fldLock="1"/>
      </w:r>
      <w:r w:rsidRPr="009A3146">
        <w:rPr>
          <w:rFonts w:ascii="Times New Roman" w:hAnsi="Times New Roman" w:cs="Times New Roman"/>
          <w:sz w:val="24"/>
          <w:szCs w:val="24"/>
          <w:lang w:val="en-GB"/>
        </w:rPr>
        <w:instrText>ADDIN CSL_CITATION {"citationItems":[{"id":"ITEM-1","itemData":{"DOI":"10.4018/9781591404569.ch007","ISBN":"9781591404569","author":[{"dropping-particle":"","family":"Botan","given":"Carl","non-dropping-particle":"","parse-names":false,"suffix":""},{"dropping-particle":"","family":"Vorvoreanu","given":"Mihaela","non-dropping-particle":"","parse-names":false,"suffix":""}],"id":"ITEM-1","issue":"October 2017","issued":{"date-parts":[["2006"]]},"page":"123-145","title":"What Meanings Do Employees Derive from Electronic Surveillance","type":"article-journal"},"uris":["http://www.mendeley.com/documents/?uuid=49f27c06-ecff-4760-8270-b6a3b0839552"]}],"mendeley":{"formattedCitation":"(Botan &amp; Vorvoreanu, 2006)","plainTextFormattedCitation":"(Botan &amp; Vorvoreanu, 2006)","previouslyFormattedCitation":"(Botan &amp; Vorvoreanu, 2006)"},"properties":{"noteIndex":0},"schema":"https://github.com/citation-style-language/schema/raw/master/csl-citation.json"}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(Botan &amp; Vorvoreanu, 2006)</w:t>
      </w:r>
      <w:r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xml:space="preserve">. </w:t>
      </w:r>
      <w:r w:rsidR="00051E0C" w:rsidRPr="009A3146">
        <w:rPr>
          <w:rFonts w:ascii="Times New Roman" w:hAnsi="Times New Roman" w:cs="Times New Roman"/>
          <w:sz w:val="24"/>
          <w:szCs w:val="24"/>
          <w:lang w:val="en-GB"/>
        </w:rPr>
        <w:t>Sewell and Barker point out that monitoring is a supervisory technique that prevents undesirable behaviours and encourages desirable ones</w:t>
      </w:r>
      <w:r w:rsidRPr="009A3146">
        <w:rPr>
          <w:rFonts w:ascii="Times New Roman" w:hAnsi="Times New Roman" w:cs="Times New Roman"/>
          <w:sz w:val="24"/>
          <w:szCs w:val="24"/>
          <w:lang w:val="en-GB"/>
        </w:rPr>
        <w:fldChar w:fldCharType="begin" w:fldLock="1"/>
      </w:r>
      <w:r w:rsidRPr="009A3146">
        <w:rPr>
          <w:rFonts w:ascii="Times New Roman" w:hAnsi="Times New Roman" w:cs="Times New Roman"/>
          <w:sz w:val="24"/>
          <w:szCs w:val="24"/>
          <w:lang w:val="en-GB"/>
        </w:rPr>
        <w:instrText>ADDIN CSL_CITATION {"citationItems":[{"id":"ITEM-1","itemData":{"DOI":"10.5465/AMR.2006.22527466","ISSN":"03637425","abstract":"We identify two \"discursive formations\" of organizational surveillance (two coherent but competing systems of representation) that figure prominently in organization and management studies: the \"coercive\" formation and the \"caring\" formation. These formations have allowed communities of researchers who share basic theoretical assumptions to build distinctive bodies of knowledge about surveillance's purpose and consequences. We propose an ironic approach that allows us to consider the coercive and caring aspects of organization surveillance together - a move that, by acknowledging ambiguity and paradox, allows a dialogue to develop between the two research communities. © Academy of Management Review.","author":[{"dropping-particle":"","family":"Sewell","given":"Graham","non-dropping-particle":"","parse-names":false,"suffix":""},{"dropping-particle":"","family":"Barker","given":"James R.","non-dropping-particle":"","parse-names":false,"suffix":""}],"container-title":"Academy of Management Review","id":"ITEM-1","issue":"4","issued":{"date-parts":[["2006"]]},"page":"934-961","title":"Coercion versus care: Using irony to make sense of organizational surveillance","type":"article-journal","volume":"31"},"uris":["http://www.mendeley.com/documents/?uuid=85739cc1-12d3-4815-8129-9a47a1afe662"]}],"mendeley":{"formattedCitation":"(Sewell &amp; Barker, 2006)","plainTextFormattedCitation":"(Sewell &amp; Barker, 2006)","previouslyFormattedCitation":"(Sewell &amp; Barker, 2006)"},"properties":{"noteIndex":0},"schema":"https://github.com/citation-style-language/schema/raw/master/csl-citation.json"}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(Sewell &amp; Barker, 2006)</w:t>
      </w:r>
      <w:r w:rsidRPr="009A3146">
        <w:rPr>
          <w:rFonts w:ascii="Times New Roman" w:hAnsi="Times New Roman" w:cs="Times New Roman"/>
          <w:sz w:val="24"/>
          <w:szCs w:val="24"/>
          <w:lang w:val="en-GB"/>
        </w:rPr>
        <w:fldChar w:fldCharType="end"/>
      </w:r>
      <w:r w:rsidR="00051E0C" w:rsidRPr="009A3146">
        <w:rPr>
          <w:rFonts w:ascii="Times New Roman" w:hAnsi="Times New Roman" w:cs="Times New Roman"/>
          <w:sz w:val="24"/>
          <w:szCs w:val="24"/>
          <w:lang w:val="en-GB"/>
        </w:rPr>
        <w:t>.</w:t>
      </w:r>
      <w:r w:rsidRPr="009A3146">
        <w:rPr>
          <w:rFonts w:ascii="Times New Roman" w:hAnsi="Times New Roman" w:cs="Times New Roman"/>
          <w:sz w:val="24"/>
          <w:szCs w:val="24"/>
          <w:lang w:val="en-GB"/>
        </w:rPr>
        <w:t xml:space="preserve"> </w:t>
      </w:r>
    </w:p>
    <w:p w:rsidR="00BE796E" w:rsidRPr="009A3146" w:rsidRDefault="00EB6A01" w:rsidP="0033171C">
      <w:pPr>
        <w:widowControl w:val="0"/>
        <w:autoSpaceDE w:val="0"/>
        <w:autoSpaceDN w:val="0"/>
        <w:adjustRightInd w:val="0"/>
        <w:spacing w:line="480" w:lineRule="auto"/>
        <w:jc w:val="both"/>
        <w:rPr>
          <w:rFonts w:ascii="Times New Roman" w:hAnsi="Times New Roman" w:cs="Times New Roman"/>
          <w:sz w:val="24"/>
          <w:szCs w:val="24"/>
          <w:lang w:val="en-GB"/>
        </w:rPr>
      </w:pPr>
      <w:r w:rsidRPr="009A3146">
        <w:rPr>
          <w:rFonts w:ascii="Times New Roman" w:hAnsi="Times New Roman" w:cs="Times New Roman"/>
          <w:sz w:val="24"/>
          <w:szCs w:val="24"/>
          <w:lang w:val="en-GB"/>
        </w:rPr>
        <w:t xml:space="preserve">However, on the other hand, electronic performance monitoring systems indicate significant </w:t>
      </w:r>
      <w:r w:rsidR="008D3235" w:rsidRPr="009A3146">
        <w:rPr>
          <w:rFonts w:ascii="Times New Roman" w:hAnsi="Times New Roman" w:cs="Times New Roman"/>
          <w:sz w:val="24"/>
          <w:szCs w:val="24"/>
          <w:lang w:val="en-GB"/>
        </w:rPr>
        <w:lastRenderedPageBreak/>
        <w:t>paradoxical impacts</w:t>
      </w:r>
      <w:r w:rsidRPr="009A3146">
        <w:rPr>
          <w:rFonts w:ascii="Times New Roman" w:hAnsi="Times New Roman" w:cs="Times New Roman"/>
          <w:sz w:val="24"/>
          <w:szCs w:val="24"/>
          <w:lang w:val="en-GB"/>
        </w:rPr>
        <w:t xml:space="preserve"> such as lack of privacy, autonomy, creativity, increased stress, tension, anxiety, depression, boredom, </w:t>
      </w:r>
      <w:r w:rsidR="0033171C" w:rsidRPr="009A3146">
        <w:rPr>
          <w:rFonts w:ascii="Times New Roman" w:hAnsi="Times New Roman" w:cs="Times New Roman"/>
          <w:sz w:val="24"/>
          <w:szCs w:val="24"/>
          <w:lang w:val="en-GB"/>
        </w:rPr>
        <w:t>etc.</w:t>
      </w:r>
      <w:r w:rsidRPr="009A3146">
        <w:rPr>
          <w:rFonts w:ascii="Times New Roman" w:hAnsi="Times New Roman" w:cs="Times New Roman"/>
          <w:sz w:val="24"/>
          <w:szCs w:val="24"/>
          <w:lang w:val="en-GB"/>
        </w:rPr>
        <w:t xml:space="preserve"> </w:t>
      </w:r>
      <w:r w:rsidRPr="009A3146">
        <w:rPr>
          <w:rFonts w:ascii="Times New Roman" w:hAnsi="Times New Roman" w:cs="Times New Roman"/>
          <w:sz w:val="24"/>
          <w:szCs w:val="24"/>
          <w:lang w:val="en-GB"/>
        </w:rPr>
        <w:fldChar w:fldCharType="begin" w:fldLock="1"/>
      </w:r>
      <w:r w:rsidR="004E321A" w:rsidRPr="009A3146">
        <w:rPr>
          <w:rFonts w:ascii="Times New Roman" w:hAnsi="Times New Roman" w:cs="Times New Roman"/>
          <w:sz w:val="24"/>
          <w:szCs w:val="24"/>
          <w:lang w:val="en-GB"/>
        </w:rPr>
        <w:instrText>ADDIN CSL_CITATION {"citationItems":[{"id":"ITEM-1","itemData":{"DOI":"10.1111/peps.12046","ISSN":"17446570","abstract":"To enhance employee performance, many organizations are increasingly using electronic performance monitoring (EPM). The relationship between the frequency of EPMuse and employee performance is examined in 2 field studies. In Study 1, which uses a unique longitudinal data set, results reveal that shorter time lags between 2 consecutive employee performance assessments are related to better task performance as indicated by call quality metrics. A second field study using matched supervisor–employee and EPM system data is conducted in 2 call centers to extend these results and to focus more directly on the supervisors’ use of EPM and its relationship with additional performance criteria: counterproductive work behaviors (CWBs) and organizational citizenship behaviors (OCBs). Results indicate that more frequent supervisory use of EPM is associated with better task performance and OCB. However, supervisory use of EPM was not significantly related to CWB.","author":[{"dropping-particle":"","family":"Bhave","given":"Devasheesh P.","non-dropping-particle":"","parse-names":false,"suffix":""}],"container-title":"Personnel Psychology","id":"ITEM-1","issue":"3","issued":{"date-parts":[["2014"]]},"page":"605-635","title":"The invisible eye? Electronic performance monitoring and employee job performance","type":"article-journal","volume":"67"},"uris":["http://www.mendeley.com/documents/?uuid=9a8f0618-3001-4003-920e-cf47e030e83a"]},{"id":"ITEM-2","itemData":{"author":[{"dropping-particle":"","family":"Indiparambil","given":"Jijo James","non-dropping-particle":"","parse-names":false,"suffix":""}],"container-title":"International Journal of Current Advanced Research","id":"ITEM-2","issue":"02","issued":{"date-parts":[["2019"]]},"page":"17277-17283","title":"REVIEW OF PROS-CONS CONS POLEMICS OF WORKPLACE SURVEILLANCE : SURVEY COMPARISON AND ANALYSIS","type":"article-journal","volume":"8"},"uris":["http://www.mendeley.com/documents/?uuid=d0e75c4a-2265-4257-b287-9afe12f1152a"]},{"id":"ITEM-3","itemData":{"author":[{"dropping-particle":"","family":"Martin","given":"Kirsten","non-dropping-particle":"","parse-names":false,"suffix":""},{"dropping-particle":"","family":"Freeman","given":"R. Edward","non-dropping-particle":"","parse-names":false,"suffix":""}],"container-title":"Journal of Business Ethics","id":"ITEM-3","issue":"4","issued":{"date-parts":[["2003"]]},"page":"353-361","title":"Some Problems with Employee Monitoring","type":"article-journal","volume":"43"},"uris":["http://www.mendeley.com/documents/?uuid=fba78427-3eee-4d5c-ba65-872cb9380ad4"]},{"id":"ITEM-4","itemData":{"ISSN":"0268-1072","author":[{"dropping-particle":"","family":"Lee","given":"Samantha","non-dropping-particle":"","parse-names":false,"suffix":""},{"dropping-particle":"","family":"Kleiner","given":"Brian H.","non-dropping-particle":"","parse-names":false,"suffix":""}],"container-title":"Management Research News","id":"ITEM-4","issued":{"date-parts":[["2003"]]},"page":"2-4","title":"Electronic surveillance in the Workplace","type":"article-journal","volume":"26"},"uris":["http://www.mendeley.com/documents/?uuid=ecd5984e-a34e-4583-a857-8bbad005aa0e"]}],"mendeley":{"formattedCitation":"(Bhave, 2014; Indiparambil, 2019; Lee &amp; Kleiner, 2003; Martin &amp; Freeman, 2003)","plainTextFormattedCitation":"(Bhave, 2014; Indiparambil, 2019; Lee &amp; Kleiner, 2003; Martin &amp; Freeman, 2003)","previouslyFormattedCitation":"(Bhave, 2014; Indiparambil, 2019; Lee &amp; Kleiner, 2003; Martin &amp; Freeman, 2003)"},"properties":{"noteIndex":0},"schema":"https://github.com/citation-style-language/schema/raw/master/csl-citation.json"}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(Bhave, 2014; Indiparambil, 2019; Lee &amp; Kleiner, 2003; Martin &amp; Freeman, 2003)</w:t>
      </w:r>
      <w:r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w:t>
      </w:r>
    </w:p>
    <w:p w:rsidR="00BE796E" w:rsidRPr="009A3146" w:rsidRDefault="00BE796E" w:rsidP="00EB6A01">
      <w:pPr>
        <w:widowControl w:val="0"/>
        <w:autoSpaceDE w:val="0"/>
        <w:autoSpaceDN w:val="0"/>
        <w:adjustRightInd w:val="0"/>
        <w:spacing w:line="480" w:lineRule="auto"/>
        <w:jc w:val="both"/>
        <w:rPr>
          <w:rFonts w:ascii="Times New Roman" w:hAnsi="Times New Roman" w:cs="Times New Roman"/>
          <w:sz w:val="24"/>
          <w:szCs w:val="24"/>
          <w:lang w:val="en-GB"/>
        </w:rPr>
      </w:pPr>
    </w:p>
    <w:p w:rsidR="004E321A" w:rsidRPr="009A3146" w:rsidRDefault="00EB6A01" w:rsidP="0033171C">
      <w:pPr>
        <w:widowControl w:val="0"/>
        <w:autoSpaceDE w:val="0"/>
        <w:autoSpaceDN w:val="0"/>
        <w:adjustRightInd w:val="0"/>
        <w:spacing w:line="480" w:lineRule="auto"/>
        <w:rPr>
          <w:rFonts w:ascii="Times New Roman" w:hAnsi="Times New Roman" w:cs="Times New Roman"/>
          <w:b/>
          <w:sz w:val="24"/>
          <w:szCs w:val="24"/>
          <w:lang w:val="en-GB"/>
        </w:rPr>
      </w:pPr>
      <w:r w:rsidRPr="009A3146">
        <w:rPr>
          <w:rFonts w:ascii="Times New Roman" w:hAnsi="Times New Roman" w:cs="Times New Roman"/>
          <w:b/>
          <w:sz w:val="24"/>
          <w:szCs w:val="24"/>
          <w:lang w:val="en-GB"/>
        </w:rPr>
        <w:t xml:space="preserve">The </w:t>
      </w:r>
      <w:r w:rsidR="000E297C" w:rsidRPr="009A3146">
        <w:rPr>
          <w:rFonts w:ascii="Times New Roman" w:hAnsi="Times New Roman" w:cs="Times New Roman"/>
          <w:b/>
          <w:sz w:val="24"/>
          <w:szCs w:val="24"/>
          <w:lang w:val="en-GB"/>
        </w:rPr>
        <w:t>Paradoxical I</w:t>
      </w:r>
      <w:r w:rsidR="008D3235" w:rsidRPr="009A3146">
        <w:rPr>
          <w:rFonts w:ascii="Times New Roman" w:hAnsi="Times New Roman" w:cs="Times New Roman"/>
          <w:b/>
          <w:sz w:val="24"/>
          <w:szCs w:val="24"/>
          <w:lang w:val="en-GB"/>
        </w:rPr>
        <w:t>mpacts</w:t>
      </w:r>
      <w:r w:rsidRPr="009A3146">
        <w:rPr>
          <w:rFonts w:ascii="Times New Roman" w:hAnsi="Times New Roman" w:cs="Times New Roman"/>
          <w:b/>
          <w:sz w:val="24"/>
          <w:szCs w:val="24"/>
          <w:lang w:val="en-GB"/>
        </w:rPr>
        <w:t xml:space="preserve"> of Electronic Performance Monitoring</w:t>
      </w:r>
    </w:p>
    <w:p w:rsidR="004E321A" w:rsidRPr="009A3146" w:rsidRDefault="00EB6A01" w:rsidP="00EB6A01">
      <w:pPr>
        <w:widowControl w:val="0"/>
        <w:autoSpaceDE w:val="0"/>
        <w:autoSpaceDN w:val="0"/>
        <w:adjustRightInd w:val="0"/>
        <w:spacing w:line="480" w:lineRule="auto"/>
        <w:jc w:val="both"/>
        <w:rPr>
          <w:rFonts w:ascii="Times New Roman" w:hAnsi="Times New Roman" w:cs="Times New Roman"/>
          <w:i/>
          <w:sz w:val="24"/>
          <w:szCs w:val="24"/>
          <w:lang w:val="en-GB"/>
        </w:rPr>
      </w:pPr>
      <w:r w:rsidRPr="009A3146">
        <w:rPr>
          <w:rFonts w:ascii="Times New Roman" w:hAnsi="Times New Roman" w:cs="Times New Roman"/>
          <w:i/>
          <w:sz w:val="24"/>
          <w:szCs w:val="24"/>
          <w:lang w:val="en-GB"/>
        </w:rPr>
        <w:t>Privacy Invasion</w:t>
      </w:r>
    </w:p>
    <w:p w:rsidR="004E321A" w:rsidRPr="009A3146" w:rsidRDefault="00EB6A01" w:rsidP="00EB6A01">
      <w:pPr>
        <w:widowControl w:val="0"/>
        <w:autoSpaceDE w:val="0"/>
        <w:autoSpaceDN w:val="0"/>
        <w:adjustRightInd w:val="0"/>
        <w:spacing w:line="480" w:lineRule="auto"/>
        <w:jc w:val="both"/>
        <w:rPr>
          <w:rFonts w:ascii="Times New Roman" w:hAnsi="Times New Roman" w:cs="Times New Roman"/>
          <w:sz w:val="24"/>
          <w:szCs w:val="24"/>
          <w:lang w:val="en-GB"/>
        </w:rPr>
      </w:pPr>
      <w:r w:rsidRPr="009A3146">
        <w:rPr>
          <w:rFonts w:ascii="Times New Roman" w:hAnsi="Times New Roman" w:cs="Times New Roman"/>
          <w:sz w:val="24"/>
          <w:szCs w:val="24"/>
          <w:lang w:val="en-GB"/>
        </w:rPr>
        <w:t xml:space="preserve">Privacy can be defined as "selective control of access to oneself or one's group," </w:t>
      </w:r>
      <w:r w:rsidRPr="009A3146">
        <w:rPr>
          <w:rFonts w:ascii="Times New Roman" w:hAnsi="Times New Roman" w:cs="Times New Roman"/>
          <w:sz w:val="24"/>
          <w:szCs w:val="24"/>
          <w:lang w:val="en-GB"/>
        </w:rPr>
        <w:fldChar w:fldCharType="begin" w:fldLock="1"/>
      </w:r>
      <w:r w:rsidRPr="009A3146">
        <w:rPr>
          <w:rFonts w:ascii="Times New Roman" w:hAnsi="Times New Roman" w:cs="Times New Roman"/>
          <w:sz w:val="24"/>
          <w:szCs w:val="24"/>
          <w:lang w:val="en-GB"/>
        </w:rPr>
        <w:instrText>ADDIN CSL_CITATION {"citationItems":[{"id":"ITEM-1","itemData":{"author":[{"dropping-particle":"","family":"Altman","given":"Irwin","non-dropping-particle":"","parse-names":false,"suffix":""}],"container-title":"Environment and Behavior","id":"ITEM-1","issue":"1","issued":{"date-parts":[["1976"]]},"page":"7-29","title":"Privacy A conceptual Analysis","type":"article-journal","volume":"8"},"uris":["http://www.mendeley.com/documents/?uuid=7ba005c2-5b99-48b9-90fd-3319fc5256ed"]}],"mendeley":{"formattedCitation":"(Altman, 1976)","plainTextFormattedCitation":"(Altman, 1976)","previouslyFormattedCitation":"(Altman, 1976)"},"properties":{"noteIndex":0},"schema":"https://github.com/citation-style-language/schema/raw/master/csl-citation.json"}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(Altman, 1976)</w:t>
      </w:r>
      <w:r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xml:space="preserve">. The privacy of an individual is the degree to which people have limited access to their knowledge, intimacy in life and thoughts </w:t>
      </w:r>
      <w:r w:rsidRPr="009A3146">
        <w:rPr>
          <w:rFonts w:ascii="Times New Roman" w:hAnsi="Times New Roman" w:cs="Times New Roman"/>
          <w:sz w:val="24"/>
          <w:szCs w:val="24"/>
          <w:lang w:val="en-GB"/>
        </w:rPr>
        <w:fldChar w:fldCharType="begin" w:fldLock="1"/>
      </w:r>
      <w:r w:rsidRPr="009A3146">
        <w:rPr>
          <w:rFonts w:ascii="Times New Roman" w:hAnsi="Times New Roman" w:cs="Times New Roman"/>
          <w:sz w:val="24"/>
          <w:szCs w:val="24"/>
          <w:lang w:val="en-GB"/>
        </w:rPr>
        <w:instrText>ADDIN CSL_CITATION {"citationItems":[{"id":"ITEM-1","itemData":{"ISBN":"9780521255554","author":[{"dropping-particle":"","family":"Schoeman","given":"Ferdinant David","non-dropping-particle":"","parse-names":false,"suffix":""}],"id":"ITEM-1","issued":{"date-parts":[["1984"]]},"number-of-pages":"424","publisher":"Cambridge University Press","title":"Philosphical Dimensions of Prvacy","type":"book"},"uris":["http://www.mendeley.com/documents/?uuid=bac20388-e5e5-4c07-99b5-e37f9a909a11"]}],"mendeley":{"formattedCitation":"(Schoeman, 1984)","plainTextFormattedCitation":"(Schoeman, 1984)","previouslyFormattedCitation":"(Schoeman, 1984)"},"properties":{"noteIndex":0},"schema":"https://github.com/citation-style-language/schema/raw/master/csl-citation.json"}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(Schoeman, 1984)</w:t>
      </w:r>
      <w:r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xml:space="preserve">. The most critical debatable problem of occupational surveillance is workplace privacy. Some employees believe that their privacy is violated by surveillance. Monitoring critics claim that monitoring limits the amount of personal information control employees have on their own information by unrestricted access using CCTV cameras, radios, wire tapes, tape recorders, internet monitoring, various web activities, and even drug testing. </w:t>
      </w:r>
    </w:p>
    <w:p w:rsidR="00222AC1" w:rsidRPr="00E33080" w:rsidRDefault="00EB6A01" w:rsidP="00EB6A01">
      <w:pPr>
        <w:widowControl w:val="0"/>
        <w:autoSpaceDE w:val="0"/>
        <w:autoSpaceDN w:val="0"/>
        <w:adjustRightInd w:val="0"/>
        <w:spacing w:line="480" w:lineRule="auto"/>
        <w:jc w:val="both"/>
        <w:rPr>
          <w:rFonts w:ascii="Times New Roman" w:hAnsi="Times New Roman" w:cs="Times New Roman"/>
          <w:i/>
          <w:color w:val="000000" w:themeColor="text1"/>
          <w:sz w:val="24"/>
          <w:szCs w:val="24"/>
          <w:lang w:val="en-GB"/>
        </w:rPr>
      </w:pPr>
      <w:r w:rsidRPr="00E33080">
        <w:rPr>
          <w:rFonts w:ascii="Times New Roman" w:hAnsi="Times New Roman" w:cs="Times New Roman"/>
          <w:i/>
          <w:color w:val="000000" w:themeColor="text1"/>
          <w:sz w:val="24"/>
          <w:szCs w:val="24"/>
          <w:lang w:val="en-GB"/>
        </w:rPr>
        <w:t xml:space="preserve">Lack of </w:t>
      </w:r>
      <w:r w:rsidR="0033171C" w:rsidRPr="00E33080">
        <w:rPr>
          <w:rFonts w:ascii="Times New Roman" w:hAnsi="Times New Roman" w:cs="Times New Roman"/>
          <w:i/>
          <w:color w:val="000000" w:themeColor="text1"/>
          <w:sz w:val="24"/>
          <w:szCs w:val="24"/>
          <w:lang w:val="en-GB"/>
        </w:rPr>
        <w:t>A</w:t>
      </w:r>
      <w:r w:rsidRPr="00E33080">
        <w:rPr>
          <w:rFonts w:ascii="Times New Roman" w:hAnsi="Times New Roman" w:cs="Times New Roman"/>
          <w:i/>
          <w:color w:val="000000" w:themeColor="text1"/>
          <w:sz w:val="24"/>
          <w:szCs w:val="24"/>
          <w:lang w:val="en-GB"/>
        </w:rPr>
        <w:t>utonomy</w:t>
      </w:r>
    </w:p>
    <w:p w:rsidR="00585BD6" w:rsidRPr="009A3146" w:rsidRDefault="00EB6A01" w:rsidP="00EB6A01">
      <w:pPr>
        <w:widowControl w:val="0"/>
        <w:autoSpaceDE w:val="0"/>
        <w:autoSpaceDN w:val="0"/>
        <w:adjustRightInd w:val="0"/>
        <w:spacing w:line="480" w:lineRule="auto"/>
        <w:jc w:val="both"/>
        <w:rPr>
          <w:rFonts w:ascii="Times New Roman" w:hAnsi="Times New Roman" w:cs="Times New Roman"/>
          <w:sz w:val="24"/>
          <w:szCs w:val="24"/>
          <w:lang w:val="en-GB"/>
        </w:rPr>
      </w:pPr>
      <w:r w:rsidRPr="009A3146">
        <w:rPr>
          <w:rFonts w:ascii="Times New Roman" w:hAnsi="Times New Roman" w:cs="Times New Roman"/>
          <w:sz w:val="24"/>
          <w:szCs w:val="24"/>
          <w:lang w:val="en-GB"/>
        </w:rPr>
        <w:t xml:space="preserve">Autonomy is a fundamental function of privacy. "Autonomy is the degree to which the job provides substantial freedom, independence, and discretion to the individual in scheduling the work and in determining the procedures to be used in carrying it out” </w:t>
      </w:r>
      <w:r w:rsidRPr="009A3146">
        <w:rPr>
          <w:rFonts w:ascii="Times New Roman" w:hAnsi="Times New Roman" w:cs="Times New Roman"/>
          <w:sz w:val="24"/>
          <w:szCs w:val="24"/>
          <w:lang w:val="en-GB"/>
        </w:rPr>
        <w:fldChar w:fldCharType="begin" w:fldLock="1"/>
      </w:r>
      <w:r w:rsidRPr="009A3146">
        <w:rPr>
          <w:rFonts w:ascii="Times New Roman" w:hAnsi="Times New Roman" w:cs="Times New Roman"/>
          <w:sz w:val="24"/>
          <w:szCs w:val="24"/>
          <w:lang w:val="en-GB"/>
        </w:rPr>
        <w:instrText>ADDIN CSL_CITATION {"citationItems":[{"id":"ITEM-1","itemData":{"DOI":"10.1016/0030-5073(76)90016-7","ISBN":"0030-5073","ISSN":"0030-5073","PMID":"7590307","abstract":"A model is proposed that specifies the conditions under which individuals will become internally motivated to perform effectively on their jobs. The model focuses on the interaction among three classes of variables: (a) the psychological states of employees that must be present for internally motivated work behavior to develop; (b) the characteristics of jobs that can create these psychological states; and (c) the attributes of individuals that determine how positively a person will respond to a complex and challenging job. The model was tested for 658 employees who work on 62 different jobs in seven organizations, and results support its validity. A number of special features of the model are discussed (including its use as a basis for the diagnosis of jobs and the evaluation of job redesign projects), and the model is compared to other theories of job design. Work redesign is becoming increasingly prominent as a strategy for attempting to improve simultaneously the productivity and the quality of the work experience of employees in contemporary organizations. Although the benefits of work redesign (or \"job enrichment\" or \"job en-largement\") are widely touted in the management literature, in fact little is known about the reasons why \"enriched\" work sometimes leads to positive outcomes for workers and for their employing organizations. Even less is known about the relative effectiveness of various strategies for carrying out the redesign of work (Hackman, 1975). One reason for this state of affairs is that existing theories of work The authors express great appreciation to members of the consulting firm that helped us gain access to the organizations where this research was conducted; to Kenneth Brousseau, Daniel Feldman, and Linda Frank for assistance in data collection and analysis; and to Gerrit Wolf for help in analytic planning.","author":[{"dropping-particle":"","family":"Hackman","given":"Richard","non-dropping-particle":"","parse-names":false,"suffix":""},{"dropping-particle":"","family":"Oldham","given":"Grec R","non-dropping-particle":"","parse-names":false,"suffix":""}],"container-title":"Organizational Behavior and Human Performance","id":"ITEM-1","issued":{"date-parts":[["1976"]]},"page":"250-279","title":"Hackman_Oldham_1976 - job char and meaning.pdf","type":"article-journal","volume":"16"},"uris":["http://www.mendeley.com/documents/?uuid=8398783e-20fc-4da1-9dbd-bfc6c6955ab7"]}],"mendeley":{"formattedCitation":"(Hackman &amp; Oldham, 1976)","plainTextFormattedCitation":"(Hackman &amp; Oldham, 1976)","previouslyFormattedCitation":"(Hackman &amp; Oldham, 1976)"},"properties":{"noteIndex":0},"schema":"https://github.com/citation-style-language/schema/raw/master/csl-citation.json"}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(Hackman &amp; Oldham, 1976)</w:t>
      </w:r>
      <w:r w:rsidRPr="009A3146">
        <w:rPr>
          <w:rFonts w:ascii="Times New Roman" w:hAnsi="Times New Roman" w:cs="Times New Roman"/>
          <w:sz w:val="24"/>
          <w:szCs w:val="24"/>
          <w:lang w:val="en-GB"/>
        </w:rPr>
        <w:fldChar w:fldCharType="end"/>
      </w:r>
      <w:r w:rsidR="0033171C">
        <w:rPr>
          <w:rFonts w:ascii="Times New Roman" w:hAnsi="Times New Roman" w:cs="Times New Roman"/>
          <w:sz w:val="24"/>
          <w:szCs w:val="24"/>
          <w:lang w:val="en-GB"/>
        </w:rPr>
        <w:t>.</w:t>
      </w:r>
      <w:r w:rsidRPr="009A3146">
        <w:rPr>
          <w:rFonts w:ascii="Times New Roman" w:hAnsi="Times New Roman" w:cs="Times New Roman"/>
          <w:sz w:val="24"/>
          <w:szCs w:val="24"/>
          <w:lang w:val="en-GB"/>
        </w:rPr>
        <w:t xml:space="preserve"> Monitoring acts as a social control tool that disturbs the employees’ identity and autonomy because monitoring changes the way a person acts even if he or she is not under observation </w:t>
      </w:r>
      <w:r w:rsidRPr="009A3146">
        <w:rPr>
          <w:rFonts w:ascii="Times New Roman" w:hAnsi="Times New Roman" w:cs="Times New Roman"/>
          <w:sz w:val="24"/>
          <w:szCs w:val="24"/>
          <w:lang w:val="en-GB"/>
        </w:rPr>
        <w:fldChar w:fldCharType="begin" w:fldLock="1"/>
      </w:r>
      <w:r w:rsidRPr="009A3146">
        <w:rPr>
          <w:rFonts w:ascii="Times New Roman" w:hAnsi="Times New Roman" w:cs="Times New Roman"/>
          <w:sz w:val="24"/>
          <w:szCs w:val="24"/>
          <w:lang w:val="en-GB"/>
        </w:rPr>
        <w:instrText>ADDIN CSL_CITATION {"citationItems":[{"id":"ITEM-1","itemData":{"author":[{"dropping-particle":"","family":"Martin","given":"Kirsten","non-dropping-particle":"","parse-names":false,"suffix":""},{"dropping-particle":"","family":"Freeman","given":"R. Edward","non-dropping-particle":"","parse-names":false,"suffix":""}],"container-title":"Journal of Business Ethics","id":"ITEM-1","issue":"4","issued":{"date-parts":[["2003"]]},"page":"353-361","title":"Some Problems with Employee Monitoring","type":"article-journal","volume":"43"},"uris":["http://www.mendeley.com/documents/?uuid=fba78427-3eee-4d5c-ba65-872cb9380ad4"]}],"mendeley":{"formattedCitation":"(Martin &amp; Freeman, 2003)","plainTextFormattedCitation":"(Martin &amp; Freeman, 2003)","previouslyFormattedCitation":"(Martin &amp; Freeman, 2003)"},"properties":{"noteIndex":0},"schema":"https://github.com/citation-style-language/schema/raw/master/csl-citation.json"}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(Martin &amp; Freeman, 2003)</w:t>
      </w:r>
      <w:r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xml:space="preserve">.  According to the study conducted by Indiparambil, 39.3% of respondents reacted that electronic performance monitoring restricts their freedom and autonomy </w:t>
      </w:r>
      <w:r w:rsidRPr="009A3146">
        <w:rPr>
          <w:rFonts w:ascii="Times New Roman" w:hAnsi="Times New Roman" w:cs="Times New Roman"/>
          <w:sz w:val="24"/>
          <w:szCs w:val="24"/>
          <w:lang w:val="en-GB"/>
        </w:rPr>
        <w:fldChar w:fldCharType="begin" w:fldLock="1"/>
      </w:r>
      <w:r w:rsidR="005555FF" w:rsidRPr="009A3146">
        <w:rPr>
          <w:rFonts w:ascii="Times New Roman" w:hAnsi="Times New Roman" w:cs="Times New Roman"/>
          <w:sz w:val="24"/>
          <w:szCs w:val="24"/>
          <w:lang w:val="en-GB"/>
        </w:rPr>
        <w:instrText>ADDIN CSL_CITATION {"citationItems":[{"id":"ITEM-1","itemData":{"author":[{"dropping-particle":"","family":"Indiparambil","given":"Jijo James","non-dropping-particle":"","parse-names":false,"suffix":""}],"container-title":"Global Journal of Contemporary Research in Accounting, Auditing and Business Ethics(GJCRA)","id":"ITEM-1","issued":{"date-parts":[["2017"]]},"page":"543-579","title":"Electronic Surveillance and the Forgotten Impacts on Organizational Employees in India : A Qualitative and Ethical Review","type":"article-journal"},"uris":["http://www.mendeley.com/documents/?uuid=344d17a2-d7b5-4822-b76e-1aa8f81a51f1"]}],"mendeley":{"formattedCitation":"(Indiparambil, 2017)","plainTextFormattedCitation":"(Indiparambil, 2017)","previouslyFormattedCitation":"(Indiparambil, 2017)"},"properties":{"noteIndex":0},"schema":"https://github.com/citation-style-language/schema/raw/master/csl-citation.json"}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(Indiparambil, 2017)</w:t>
      </w:r>
      <w:r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w:t>
      </w:r>
    </w:p>
    <w:p w:rsidR="004B435A" w:rsidRPr="00E33080" w:rsidRDefault="0033171C" w:rsidP="00EB6A01">
      <w:pPr>
        <w:widowControl w:val="0"/>
        <w:autoSpaceDE w:val="0"/>
        <w:autoSpaceDN w:val="0"/>
        <w:adjustRightInd w:val="0"/>
        <w:spacing w:line="480" w:lineRule="auto"/>
        <w:jc w:val="both"/>
        <w:rPr>
          <w:rFonts w:ascii="Times New Roman" w:hAnsi="Times New Roman" w:cs="Times New Roman"/>
          <w:i/>
          <w:color w:val="000000" w:themeColor="text1"/>
          <w:sz w:val="24"/>
          <w:szCs w:val="24"/>
          <w:lang w:val="en-GB"/>
        </w:rPr>
      </w:pPr>
      <w:r w:rsidRPr="00E33080">
        <w:rPr>
          <w:rFonts w:ascii="Times New Roman" w:hAnsi="Times New Roman" w:cs="Times New Roman"/>
          <w:i/>
          <w:color w:val="000000" w:themeColor="text1"/>
          <w:sz w:val="24"/>
          <w:szCs w:val="24"/>
          <w:lang w:val="en-GB"/>
        </w:rPr>
        <w:lastRenderedPageBreak/>
        <w:t>Lack of C</w:t>
      </w:r>
      <w:r w:rsidR="00EB6A01" w:rsidRPr="00E33080">
        <w:rPr>
          <w:rFonts w:ascii="Times New Roman" w:hAnsi="Times New Roman" w:cs="Times New Roman"/>
          <w:i/>
          <w:color w:val="000000" w:themeColor="text1"/>
          <w:sz w:val="24"/>
          <w:szCs w:val="24"/>
          <w:lang w:val="en-GB"/>
        </w:rPr>
        <w:t xml:space="preserve">reativity </w:t>
      </w:r>
    </w:p>
    <w:p w:rsidR="00585BD6" w:rsidRPr="009A3146" w:rsidRDefault="00EB6A01" w:rsidP="00EB6A01">
      <w:pPr>
        <w:widowControl w:val="0"/>
        <w:autoSpaceDE w:val="0"/>
        <w:autoSpaceDN w:val="0"/>
        <w:adjustRightInd w:val="0"/>
        <w:spacing w:line="480" w:lineRule="auto"/>
        <w:jc w:val="both"/>
        <w:rPr>
          <w:rFonts w:ascii="Times New Roman" w:hAnsi="Times New Roman" w:cs="Times New Roman"/>
          <w:sz w:val="24"/>
          <w:szCs w:val="24"/>
          <w:lang w:val="en-GB"/>
        </w:rPr>
      </w:pPr>
      <w:r w:rsidRPr="00E33080">
        <w:rPr>
          <w:rFonts w:ascii="Times New Roman" w:hAnsi="Times New Roman" w:cs="Times New Roman"/>
          <w:color w:val="000000" w:themeColor="text1"/>
          <w:sz w:val="24"/>
          <w:szCs w:val="24"/>
          <w:lang w:val="en-GB"/>
        </w:rPr>
        <w:t>According to Martin &amp; Freeman</w:t>
      </w:r>
      <w:r w:rsidR="0033171C" w:rsidRPr="00E33080">
        <w:rPr>
          <w:rFonts w:ascii="Times New Roman" w:hAnsi="Times New Roman" w:cs="Times New Roman"/>
          <w:color w:val="000000" w:themeColor="text1"/>
          <w:sz w:val="24"/>
          <w:szCs w:val="24"/>
          <w:lang w:val="en-GB"/>
        </w:rPr>
        <w:t xml:space="preserve"> (2003)</w:t>
      </w:r>
      <w:r w:rsidRPr="00E33080">
        <w:rPr>
          <w:rFonts w:ascii="Times New Roman" w:hAnsi="Times New Roman" w:cs="Times New Roman"/>
          <w:color w:val="000000" w:themeColor="text1"/>
          <w:sz w:val="24"/>
          <w:szCs w:val="24"/>
          <w:lang w:val="en-GB"/>
        </w:rPr>
        <w:t xml:space="preserve">, </w:t>
      </w:r>
      <w:r w:rsidRPr="009A3146">
        <w:rPr>
          <w:rFonts w:ascii="Times New Roman" w:hAnsi="Times New Roman" w:cs="Times New Roman"/>
          <w:sz w:val="24"/>
          <w:szCs w:val="24"/>
          <w:lang w:val="en-GB"/>
        </w:rPr>
        <w:t xml:space="preserve">employees under electronic performance monitoring are forced to act upon the desire of the employer </w:t>
      </w:r>
      <w:r w:rsidR="0033171C">
        <w:rPr>
          <w:rFonts w:ascii="Times New Roman" w:hAnsi="Times New Roman" w:cs="Times New Roman"/>
          <w:sz w:val="24"/>
          <w:szCs w:val="24"/>
          <w:lang w:val="en-GB"/>
        </w:rPr>
        <w:t>which curtails their creativity</w:t>
      </w:r>
      <w:r w:rsidRPr="009A3146">
        <w:rPr>
          <w:rFonts w:ascii="Times New Roman" w:hAnsi="Times New Roman" w:cs="Times New Roman"/>
          <w:sz w:val="24"/>
          <w:szCs w:val="24"/>
          <w:lang w:val="en-GB"/>
        </w:rPr>
        <w:fldChar w:fldCharType="begin" w:fldLock="1"/>
      </w:r>
      <w:r w:rsidRPr="009A3146">
        <w:rPr>
          <w:rFonts w:ascii="Times New Roman" w:hAnsi="Times New Roman" w:cs="Times New Roman"/>
          <w:sz w:val="24"/>
          <w:szCs w:val="24"/>
          <w:lang w:val="en-GB"/>
        </w:rPr>
        <w:instrText>ADDIN CSL_CITATION {"citationItems":[{"id":"ITEM-1","itemData":{"author":[{"dropping-particle":"","family":"Martin","given":"Kirsten","non-dropping-particle":"","parse-names":false,"suffix":""},{"dropping-particle":"","family":"Freeman","given":"R. Edward","non-dropping-particle":"","parse-names":false,"suffix":""}],"container-title":"Journal of Business Ethics","id":"ITEM-1","issue":"4","issued":{"date-parts":[["2003"]]},"page":"353-361","title":"Some Problems with Employee Monitoring","type":"article-journal","volume":"43"},"uris":["http://www.mendeley.com/documents/?uuid=fba78427-3eee-4d5c-ba65-872cb9380ad4"]}],"mendeley":{"formattedCitation":"(Martin &amp; Freeman, 2003)","plainTextFormattedCitation":"(Martin &amp; Freeman, 2003)","previouslyFormattedCitation":"(Martin &amp; Freeman, 2003)"},"properties":{"noteIndex":0},"schema":"https://github.com/citation-style-language/schema/raw/master/csl-citation.json"}</w:instrText>
      </w:r>
      <w:r w:rsidRPr="009A3146">
        <w:rPr>
          <w:rFonts w:ascii="Times New Roman" w:hAnsi="Times New Roman" w:cs="Times New Roman"/>
          <w:sz w:val="24"/>
          <w:szCs w:val="24"/>
          <w:lang w:val="en-GB"/>
        </w:rPr>
        <w:fldChar w:fldCharType="end"/>
      </w:r>
      <w:r w:rsidR="00523878">
        <w:rPr>
          <w:rFonts w:ascii="Times New Roman" w:hAnsi="Times New Roman" w:cs="Times New Roman"/>
          <w:sz w:val="24"/>
          <w:szCs w:val="24"/>
          <w:lang w:val="en-GB"/>
        </w:rPr>
        <w:t>(Martin &amp; Freeman, 2003)</w:t>
      </w:r>
      <w:r w:rsidRPr="009A3146">
        <w:rPr>
          <w:rFonts w:ascii="Times New Roman" w:hAnsi="Times New Roman" w:cs="Times New Roman"/>
          <w:sz w:val="24"/>
          <w:szCs w:val="24"/>
          <w:lang w:val="en-GB"/>
        </w:rPr>
        <w:t xml:space="preserve">. Indiparambil </w:t>
      </w:r>
      <w:r w:rsidR="0033171C" w:rsidRPr="00E33080">
        <w:rPr>
          <w:rFonts w:ascii="Times New Roman" w:hAnsi="Times New Roman" w:cs="Times New Roman"/>
          <w:color w:val="000000" w:themeColor="text1"/>
          <w:sz w:val="24"/>
          <w:szCs w:val="24"/>
          <w:lang w:val="en-GB"/>
        </w:rPr>
        <w:t xml:space="preserve">(2017) </w:t>
      </w:r>
      <w:r w:rsidRPr="00E33080">
        <w:rPr>
          <w:rFonts w:ascii="Times New Roman" w:hAnsi="Times New Roman" w:cs="Times New Roman"/>
          <w:color w:val="000000" w:themeColor="text1"/>
          <w:sz w:val="24"/>
          <w:szCs w:val="24"/>
          <w:lang w:val="en-GB"/>
        </w:rPr>
        <w:t xml:space="preserve">indicates </w:t>
      </w:r>
      <w:r w:rsidRPr="009A3146">
        <w:rPr>
          <w:rFonts w:ascii="Times New Roman" w:hAnsi="Times New Roman" w:cs="Times New Roman"/>
          <w:sz w:val="24"/>
          <w:szCs w:val="24"/>
          <w:lang w:val="en-GB"/>
        </w:rPr>
        <w:t>that in the workplace where the employee is forced to act and even think according to the demands of the actual or virtual observer and thus employee creativity</w:t>
      </w:r>
      <w:r w:rsidR="0033171C">
        <w:rPr>
          <w:rFonts w:ascii="Times New Roman" w:hAnsi="Times New Roman" w:cs="Times New Roman"/>
          <w:sz w:val="24"/>
          <w:szCs w:val="24"/>
          <w:lang w:val="en-GB"/>
        </w:rPr>
        <w:t xml:space="preserve"> and freedom shrink drastically. </w:t>
      </w:r>
      <w:r w:rsidR="00473AB3" w:rsidRPr="009A3146">
        <w:rPr>
          <w:rFonts w:ascii="Times New Roman" w:hAnsi="Times New Roman" w:cs="Times New Roman"/>
          <w:sz w:val="24"/>
          <w:szCs w:val="24"/>
          <w:lang w:val="en-GB"/>
        </w:rPr>
        <w:t xml:space="preserve">If employees realize that their actions and communications are observed, creative </w:t>
      </w:r>
      <w:r w:rsidR="0033171C">
        <w:rPr>
          <w:rFonts w:ascii="Times New Roman" w:hAnsi="Times New Roman" w:cs="Times New Roman"/>
          <w:sz w:val="24"/>
          <w:szCs w:val="24"/>
          <w:lang w:val="en-GB"/>
        </w:rPr>
        <w:t>behavior</w:t>
      </w:r>
      <w:r w:rsidR="00473AB3" w:rsidRPr="009A3146">
        <w:rPr>
          <w:rFonts w:ascii="Times New Roman" w:hAnsi="Times New Roman" w:cs="Times New Roman"/>
          <w:sz w:val="24"/>
          <w:szCs w:val="24"/>
          <w:lang w:val="en-GB"/>
        </w:rPr>
        <w:t xml:space="preserve"> may be reduced because employees may be worried about monitoring and judgement </w:t>
      </w:r>
      <w:r w:rsidR="00473AB3" w:rsidRPr="009A3146">
        <w:rPr>
          <w:rFonts w:ascii="Times New Roman" w:hAnsi="Times New Roman" w:cs="Times New Roman"/>
          <w:sz w:val="24"/>
          <w:szCs w:val="24"/>
          <w:lang w:val="en-GB"/>
        </w:rPr>
        <w:fldChar w:fldCharType="begin" w:fldLock="1"/>
      </w:r>
      <w:r w:rsidR="00B06BE3" w:rsidRPr="009A3146">
        <w:rPr>
          <w:rFonts w:ascii="Times New Roman" w:hAnsi="Times New Roman" w:cs="Times New Roman"/>
          <w:sz w:val="24"/>
          <w:szCs w:val="24"/>
          <w:lang w:val="en-GB"/>
        </w:rPr>
        <w:instrText>ADDIN CSL_CITATION {"citationItems":[{"id":"ITEM-1","itemData":{"DOI":"10.1080/00236561003654776","ISSN":"0023656X","abstract":"This article attempts to review the proliferation of research findings about surveillance in the workplace and the issues surrounding it. It establishes a number of points of departure when considering the issue of workplace surveillance, before reviewing some of the more critical issues. First, it establishes that organizations and surveillance go hand in hand; and that workplace surveillance can take social and technological forms. Personal data gathering, Internet and email monitoring, location tracking, biometrics and covert surveillance are all areas of development. There is also evidence that groups of employees are appropriating information and communication technologies to stare back at their employers, exposing unsavoury practices and organizing collectively, prompting new thinking about resistance. Organizations watch employees primarily to protect their assets, although the nature and intensity of surveillance says much about how a company views its employees. Workplace surveillance has consequences for employees, affecting employee well-being, work culture, productivity, creativity and motivation. If no alternative can be found, managerial attention to task design, supervisory processes, employees' expectations about monitoring, and an appraisal of the company's operating environment can mediate its downsides. It is argued that in many ways the normality of workplace surveillance, and the prevalence of arguments about how to 'do it better', make it difficult to radicalize. As part of what is seen as 'good' management practice, it can confer benefits on the employee if conducted in a humane, balanced way, and is considered on a case-by-case-organization-by-organization-basis. However, the introduction of broader debates around information use, rights, power and social structure highlights how surveillance in the workplace may serve to perpetuate existing inequalities and create new ones.","author":[{"dropping-particle":"","family":"Ball","given":"Kirstie","non-dropping-particle":"","parse-names":false,"suffix":""}],"container-title":"Labor History","id":"ITEM-1","issue":"1","issued":{"date-parts":[["2010"]]},"page":"87-106","title":"Workplace surveillance: An overview","type":"article-journal","volume":"51"},"uris":["http://www.mendeley.com/documents/?uuid=21c5df2b-cba4-488a-be12-3e55f2974194"]}],"mendeley":{"formattedCitation":"(Ball, 2010)","plainTextFormattedCitation":"(Ball, 2010)","previouslyFormattedCitation":"(Ball, 2010)"},"properties":{"noteIndex":0},"schema":"https://github.com/citation-style-language/schema/raw/master/csl-citation.json"}</w:instrText>
      </w:r>
      <w:r w:rsidR="00473AB3" w:rsidRPr="009A3146">
        <w:rPr>
          <w:rFonts w:ascii="Times New Roman" w:hAnsi="Times New Roman" w:cs="Times New Roman"/>
          <w:sz w:val="24"/>
          <w:szCs w:val="24"/>
          <w:lang w:val="en-GB"/>
        </w:rPr>
        <w:fldChar w:fldCharType="separate"/>
      </w:r>
      <w:r w:rsidR="00473AB3" w:rsidRPr="009A3146">
        <w:rPr>
          <w:rFonts w:ascii="Times New Roman" w:hAnsi="Times New Roman" w:cs="Times New Roman"/>
          <w:noProof/>
          <w:sz w:val="24"/>
          <w:szCs w:val="24"/>
          <w:lang w:val="en-GB"/>
        </w:rPr>
        <w:t>(Ball, 2010)</w:t>
      </w:r>
      <w:r w:rsidR="00473AB3" w:rsidRPr="009A3146">
        <w:rPr>
          <w:rFonts w:ascii="Times New Roman" w:hAnsi="Times New Roman" w:cs="Times New Roman"/>
          <w:sz w:val="24"/>
          <w:szCs w:val="24"/>
          <w:lang w:val="en-GB"/>
        </w:rPr>
        <w:fldChar w:fldCharType="end"/>
      </w:r>
      <w:r w:rsidR="00473AB3" w:rsidRPr="009A3146">
        <w:rPr>
          <w:rFonts w:ascii="Times New Roman" w:hAnsi="Times New Roman" w:cs="Times New Roman"/>
          <w:sz w:val="24"/>
          <w:szCs w:val="24"/>
          <w:lang w:val="en-GB"/>
        </w:rPr>
        <w:t>.</w:t>
      </w:r>
    </w:p>
    <w:p w:rsidR="00CB0553" w:rsidRPr="009A3146" w:rsidRDefault="00EB6A01" w:rsidP="00EB6A01">
      <w:pPr>
        <w:widowControl w:val="0"/>
        <w:autoSpaceDE w:val="0"/>
        <w:autoSpaceDN w:val="0"/>
        <w:adjustRightInd w:val="0"/>
        <w:spacing w:line="480" w:lineRule="auto"/>
        <w:jc w:val="both"/>
        <w:rPr>
          <w:rFonts w:ascii="Times New Roman" w:hAnsi="Times New Roman" w:cs="Times New Roman"/>
          <w:i/>
          <w:sz w:val="24"/>
          <w:szCs w:val="24"/>
          <w:lang w:val="en-GB"/>
        </w:rPr>
      </w:pPr>
      <w:r w:rsidRPr="009A3146">
        <w:rPr>
          <w:rFonts w:ascii="Times New Roman" w:hAnsi="Times New Roman" w:cs="Times New Roman"/>
          <w:i/>
          <w:sz w:val="24"/>
          <w:szCs w:val="24"/>
          <w:lang w:val="en-GB"/>
        </w:rPr>
        <w:t>Physical and Mental Health Issues</w:t>
      </w:r>
    </w:p>
    <w:p w:rsidR="00CB0553" w:rsidRPr="009A3146" w:rsidRDefault="00EB6A01" w:rsidP="00EB6A01">
      <w:pPr>
        <w:widowControl w:val="0"/>
        <w:autoSpaceDE w:val="0"/>
        <w:autoSpaceDN w:val="0"/>
        <w:adjustRightInd w:val="0"/>
        <w:spacing w:line="480" w:lineRule="auto"/>
        <w:jc w:val="both"/>
        <w:rPr>
          <w:rFonts w:ascii="Times New Roman" w:hAnsi="Times New Roman" w:cs="Times New Roman"/>
          <w:sz w:val="24"/>
          <w:szCs w:val="24"/>
          <w:lang w:val="en-GB"/>
        </w:rPr>
      </w:pPr>
      <w:r w:rsidRPr="00E33080">
        <w:rPr>
          <w:rFonts w:ascii="Times New Roman" w:hAnsi="Times New Roman" w:cs="Times New Roman"/>
          <w:color w:val="000000" w:themeColor="text1"/>
          <w:sz w:val="24"/>
          <w:szCs w:val="24"/>
          <w:lang w:val="en-GB"/>
        </w:rPr>
        <w:t xml:space="preserve">Miller &amp; Weckert </w:t>
      </w:r>
      <w:r w:rsidR="0033171C" w:rsidRPr="00E33080">
        <w:rPr>
          <w:rFonts w:ascii="Times New Roman" w:hAnsi="Times New Roman" w:cs="Times New Roman"/>
          <w:color w:val="000000" w:themeColor="text1"/>
          <w:sz w:val="24"/>
          <w:szCs w:val="24"/>
          <w:lang w:val="en-GB"/>
        </w:rPr>
        <w:t xml:space="preserve">(2000) </w:t>
      </w:r>
      <w:r w:rsidRPr="00E33080">
        <w:rPr>
          <w:rFonts w:ascii="Times New Roman" w:hAnsi="Times New Roman" w:cs="Times New Roman"/>
          <w:color w:val="000000" w:themeColor="text1"/>
          <w:sz w:val="24"/>
          <w:szCs w:val="24"/>
          <w:lang w:val="en-GB"/>
        </w:rPr>
        <w:t>claim</w:t>
      </w:r>
      <w:r w:rsidR="0033171C" w:rsidRPr="00E33080">
        <w:rPr>
          <w:rFonts w:ascii="Times New Roman" w:hAnsi="Times New Roman" w:cs="Times New Roman"/>
          <w:color w:val="000000" w:themeColor="text1"/>
          <w:sz w:val="24"/>
          <w:szCs w:val="24"/>
          <w:lang w:val="en-GB"/>
        </w:rPr>
        <w:t xml:space="preserve"> that ill-</w:t>
      </w:r>
      <w:r w:rsidRPr="00E33080">
        <w:rPr>
          <w:rFonts w:ascii="Times New Roman" w:hAnsi="Times New Roman" w:cs="Times New Roman"/>
          <w:color w:val="000000" w:themeColor="text1"/>
          <w:sz w:val="24"/>
          <w:szCs w:val="24"/>
          <w:lang w:val="en-GB"/>
        </w:rPr>
        <w:t>health, stress and lowering of morale are unacceptable consequences of workplace monitoring</w:t>
      </w:r>
      <w:r w:rsidR="0033171C" w:rsidRPr="00E33080">
        <w:rPr>
          <w:rFonts w:ascii="Times New Roman" w:hAnsi="Times New Roman" w:cs="Times New Roman"/>
          <w:color w:val="000000" w:themeColor="text1"/>
          <w:sz w:val="24"/>
          <w:szCs w:val="24"/>
          <w:lang w:val="en-GB"/>
        </w:rPr>
        <w:t>.</w:t>
      </w:r>
      <w:r w:rsidRPr="00E33080">
        <w:rPr>
          <w:rFonts w:ascii="Times New Roman" w:hAnsi="Times New Roman" w:cs="Times New Roman"/>
          <w:color w:val="000000" w:themeColor="text1"/>
          <w:sz w:val="24"/>
          <w:szCs w:val="24"/>
          <w:lang w:val="en-GB"/>
        </w:rPr>
        <w:t xml:space="preserve"> According to Lee &amp; Kleiner</w:t>
      </w:r>
      <w:r w:rsidR="00E33080">
        <w:rPr>
          <w:rFonts w:ascii="Times New Roman" w:hAnsi="Times New Roman" w:cs="Times New Roman"/>
          <w:color w:val="000000" w:themeColor="text1"/>
          <w:sz w:val="24"/>
          <w:szCs w:val="24"/>
          <w:lang w:val="en-GB"/>
        </w:rPr>
        <w:t xml:space="preserve"> </w:t>
      </w:r>
      <w:r w:rsidR="0033171C" w:rsidRPr="00E33080">
        <w:rPr>
          <w:rFonts w:ascii="Times New Roman" w:hAnsi="Times New Roman" w:cs="Times New Roman"/>
          <w:color w:val="000000" w:themeColor="text1"/>
          <w:sz w:val="24"/>
          <w:szCs w:val="24"/>
          <w:lang w:val="en-GB"/>
        </w:rPr>
        <w:t>(2003)</w:t>
      </w:r>
      <w:r w:rsidRPr="00E33080">
        <w:rPr>
          <w:rFonts w:ascii="Times New Roman" w:hAnsi="Times New Roman" w:cs="Times New Roman"/>
          <w:color w:val="000000" w:themeColor="text1"/>
          <w:sz w:val="24"/>
          <w:szCs w:val="24"/>
          <w:lang w:val="en-GB"/>
        </w:rPr>
        <w:t xml:space="preserve">, people </w:t>
      </w:r>
      <w:r w:rsidRPr="009A3146">
        <w:rPr>
          <w:rFonts w:ascii="Times New Roman" w:hAnsi="Times New Roman" w:cs="Times New Roman"/>
          <w:sz w:val="24"/>
          <w:szCs w:val="24"/>
          <w:lang w:val="en-GB"/>
        </w:rPr>
        <w:t xml:space="preserve">who are working under monitoring are possible to have a higher degree of stress, depression, anger, fatigue and physical health problems. The laboratory study by </w:t>
      </w:r>
      <w:r w:rsidRPr="00E33080">
        <w:rPr>
          <w:rFonts w:ascii="Times New Roman" w:hAnsi="Times New Roman" w:cs="Times New Roman"/>
          <w:color w:val="000000" w:themeColor="text1"/>
          <w:sz w:val="24"/>
          <w:szCs w:val="24"/>
          <w:lang w:val="en-GB"/>
        </w:rPr>
        <w:t>Aiello &amp; Kolb</w:t>
      </w:r>
      <w:r w:rsidR="00E33080" w:rsidRPr="00E33080">
        <w:rPr>
          <w:rFonts w:ascii="Times New Roman" w:hAnsi="Times New Roman" w:cs="Times New Roman"/>
          <w:color w:val="000000" w:themeColor="text1"/>
          <w:sz w:val="24"/>
          <w:szCs w:val="24"/>
          <w:lang w:val="en-GB"/>
        </w:rPr>
        <w:t xml:space="preserve"> </w:t>
      </w:r>
      <w:r w:rsidR="0033171C" w:rsidRPr="00E33080">
        <w:rPr>
          <w:rFonts w:ascii="Times New Roman" w:hAnsi="Times New Roman" w:cs="Times New Roman"/>
          <w:color w:val="000000" w:themeColor="text1"/>
          <w:sz w:val="24"/>
          <w:szCs w:val="24"/>
          <w:lang w:val="en-GB"/>
        </w:rPr>
        <w:t>(1995)</w:t>
      </w:r>
      <w:r w:rsidRPr="00E33080">
        <w:rPr>
          <w:rFonts w:ascii="Times New Roman" w:hAnsi="Times New Roman" w:cs="Times New Roman"/>
          <w:color w:val="000000" w:themeColor="text1"/>
          <w:sz w:val="24"/>
          <w:szCs w:val="24"/>
          <w:lang w:val="en-GB"/>
        </w:rPr>
        <w:t xml:space="preserve"> </w:t>
      </w:r>
      <w:r w:rsidRPr="009A3146">
        <w:rPr>
          <w:rFonts w:ascii="Times New Roman" w:hAnsi="Times New Roman" w:cs="Times New Roman"/>
          <w:sz w:val="24"/>
          <w:szCs w:val="24"/>
          <w:lang w:val="en-GB"/>
        </w:rPr>
        <w:t xml:space="preserve">indicates that monitored employees (or participants) are generally found to have higher levels of stress and dissatisfaction than non-monitored employees. </w:t>
      </w:r>
      <w:r w:rsidR="0033171C">
        <w:rPr>
          <w:rFonts w:ascii="Times New Roman" w:hAnsi="Times New Roman" w:cs="Times New Roman"/>
          <w:sz w:val="24"/>
          <w:szCs w:val="24"/>
          <w:lang w:val="en-GB"/>
        </w:rPr>
        <w:t>D</w:t>
      </w:r>
      <w:r w:rsidR="008D3235" w:rsidRPr="009A3146">
        <w:rPr>
          <w:rFonts w:ascii="Times New Roman" w:hAnsi="Times New Roman" w:cs="Times New Roman"/>
          <w:sz w:val="24"/>
          <w:szCs w:val="24"/>
          <w:lang w:val="en-GB"/>
        </w:rPr>
        <w:t xml:space="preserve">epression, anxiety, and fatigue were adversely correlated with the beneficial function of surveillance and positively correlated with the perceived severity of the control system </w:t>
      </w:r>
      <w:r w:rsidR="008D3235" w:rsidRPr="009A3146">
        <w:rPr>
          <w:rFonts w:ascii="Times New Roman" w:hAnsi="Times New Roman" w:cs="Times New Roman"/>
          <w:sz w:val="24"/>
          <w:szCs w:val="24"/>
          <w:lang w:val="en-GB"/>
        </w:rPr>
        <w:fldChar w:fldCharType="begin" w:fldLock="1"/>
      </w:r>
      <w:r w:rsidR="00793122" w:rsidRPr="009A3146">
        <w:rPr>
          <w:rFonts w:ascii="Times New Roman" w:hAnsi="Times New Roman" w:cs="Times New Roman"/>
          <w:sz w:val="24"/>
          <w:szCs w:val="24"/>
          <w:lang w:val="en-GB"/>
        </w:rPr>
        <w:instrText>ADDIN CSL_CITATION {"citationItems":[{"id":"ITEM-1","itemData":{"DOI":"10.1108/01437730310469543","ISSN":"01437739","abstract":"This paper reviews three studies that examine the main causes of employee stress and well-being in call centres. All three studies were conducted by the author and his colleagues and reveal that employee well-being in call centres is associated with: effective job design; performance monitoring that is not perceived to be intense and which aims to develop employees; supportive management; and, supportive human resource practices. Furthermore, levels of well-being in call centres are shown to compare favourably to other forms of work. The studies challenge the image of call centres as “electronic sweatshops” and question the idea that call centre work is inevitably stressful. It is argued that managers have a choice in how to organise call centre work and can take steps to actively design employee stress out of call centre work. Practical recommendations on how to reduce employee stress in call centres are discussed. © 2003, MCB UP Limited","author":[{"dropping-particle":"","family":"Holman","given":"David","non-dropping-particle":"","parse-names":false,"suffix":""}],"container-title":"Leadership &amp; Organization Development Journal","id":"ITEM-1","issue":"3","issued":{"date-parts":[["2003"]]},"page":"123-130","title":"Phoning in sick? An overview of employee stress in call centres","type":"article-journal","volume":"24"},"uris":["http://www.mendeley.com/documents/?uuid=1d699791-df37-401e-a31d-11a9f2233b78"]}],"mendeley":{"formattedCitation":"(Holman, 2003)","plainTextFormattedCitation":"(Holman, 2003)","previouslyFormattedCitation":"(Holman, 2003)"},"properties":{"noteIndex":0},"schema":"https://github.com/citation-style-language/schema/raw/master/csl-citation.json"}</w:instrText>
      </w:r>
      <w:r w:rsidR="008D3235" w:rsidRPr="009A3146">
        <w:rPr>
          <w:rFonts w:ascii="Times New Roman" w:hAnsi="Times New Roman" w:cs="Times New Roman"/>
          <w:sz w:val="24"/>
          <w:szCs w:val="24"/>
          <w:lang w:val="en-GB"/>
        </w:rPr>
        <w:fldChar w:fldCharType="separate"/>
      </w:r>
      <w:r w:rsidR="008D3235" w:rsidRPr="009A3146">
        <w:rPr>
          <w:rFonts w:ascii="Times New Roman" w:hAnsi="Times New Roman" w:cs="Times New Roman"/>
          <w:noProof/>
          <w:sz w:val="24"/>
          <w:szCs w:val="24"/>
          <w:lang w:val="en-GB"/>
        </w:rPr>
        <w:t>(Holman, 2003)</w:t>
      </w:r>
      <w:r w:rsidR="008D3235" w:rsidRPr="009A3146">
        <w:rPr>
          <w:rFonts w:ascii="Times New Roman" w:hAnsi="Times New Roman" w:cs="Times New Roman"/>
          <w:sz w:val="24"/>
          <w:szCs w:val="24"/>
          <w:lang w:val="en-GB"/>
        </w:rPr>
        <w:fldChar w:fldCharType="end"/>
      </w:r>
      <w:r w:rsidR="008D3235" w:rsidRPr="009A3146">
        <w:rPr>
          <w:rFonts w:ascii="Times New Roman" w:hAnsi="Times New Roman" w:cs="Times New Roman"/>
          <w:sz w:val="24"/>
          <w:szCs w:val="24"/>
          <w:lang w:val="en-GB"/>
        </w:rPr>
        <w:t>.</w:t>
      </w:r>
    </w:p>
    <w:p w:rsidR="00B06BE3" w:rsidRPr="009A3146" w:rsidRDefault="00EB6A01" w:rsidP="00EB6A01">
      <w:pPr>
        <w:widowControl w:val="0"/>
        <w:autoSpaceDE w:val="0"/>
        <w:autoSpaceDN w:val="0"/>
        <w:adjustRightInd w:val="0"/>
        <w:spacing w:line="480" w:lineRule="auto"/>
        <w:jc w:val="both"/>
        <w:rPr>
          <w:rFonts w:ascii="Times New Roman" w:hAnsi="Times New Roman" w:cs="Times New Roman"/>
          <w:i/>
          <w:sz w:val="24"/>
          <w:szCs w:val="24"/>
          <w:lang w:val="en-GB"/>
        </w:rPr>
      </w:pPr>
      <w:r w:rsidRPr="009A3146">
        <w:rPr>
          <w:rFonts w:ascii="Times New Roman" w:hAnsi="Times New Roman" w:cs="Times New Roman"/>
          <w:i/>
          <w:sz w:val="24"/>
          <w:szCs w:val="24"/>
          <w:lang w:val="en-GB"/>
        </w:rPr>
        <w:t>Declined Productivity</w:t>
      </w:r>
    </w:p>
    <w:p w:rsidR="005555FF" w:rsidRPr="009A3146" w:rsidRDefault="00EB6A01" w:rsidP="00EB6A01">
      <w:pPr>
        <w:widowControl w:val="0"/>
        <w:autoSpaceDE w:val="0"/>
        <w:autoSpaceDN w:val="0"/>
        <w:adjustRightInd w:val="0"/>
        <w:spacing w:line="480" w:lineRule="auto"/>
        <w:jc w:val="both"/>
        <w:rPr>
          <w:rFonts w:ascii="Times New Roman" w:hAnsi="Times New Roman" w:cs="Times New Roman"/>
          <w:sz w:val="24"/>
          <w:szCs w:val="24"/>
          <w:lang w:val="en-GB"/>
        </w:rPr>
      </w:pPr>
      <w:r w:rsidRPr="009A3146">
        <w:rPr>
          <w:rFonts w:ascii="Times New Roman" w:hAnsi="Times New Roman" w:cs="Times New Roman"/>
          <w:sz w:val="24"/>
          <w:szCs w:val="24"/>
          <w:lang w:val="en-GB"/>
        </w:rPr>
        <w:t>Electronic performance monitoring has consequences on employees’ productivity</w:t>
      </w:r>
      <w:r w:rsidRPr="009A3146">
        <w:rPr>
          <w:rFonts w:ascii="Times New Roman" w:hAnsi="Times New Roman" w:cs="Times New Roman"/>
          <w:sz w:val="24"/>
          <w:szCs w:val="24"/>
          <w:lang w:val="en-GB"/>
        </w:rPr>
        <w:fldChar w:fldCharType="begin" w:fldLock="1"/>
      </w:r>
      <w:r w:rsidRPr="009A3146">
        <w:rPr>
          <w:rFonts w:ascii="Times New Roman" w:hAnsi="Times New Roman" w:cs="Times New Roman"/>
          <w:sz w:val="24"/>
          <w:szCs w:val="24"/>
          <w:lang w:val="en-GB"/>
        </w:rPr>
        <w:instrText>ADDIN CSL_CITATION {"citationItems":[{"id":"ITEM-1","itemData":{"DOI":"10.1080/00236561003654776","ISSN":"0023656X","abstract":"This article attempts to review the proliferation of research findings about surveillance in the workplace and the issues surrounding it. It establishes a number of points of departure when considering the issue of workplace surveillance, before reviewing some of the more critical issues. First, it establishes that organizations and surveillance go hand in hand; and that workplace surveillance can take social and technological forms. Personal data gathering, Internet and email monitoring, location tracking, biometrics and covert surveillance are all areas of development. There is also evidence that groups of employees are appropriating information and communication technologies to stare back at their employers, exposing unsavoury practices and organizing collectively, prompting new thinking about resistance. Organizations watch employees primarily to protect their assets, although the nature and intensity of surveillance says much about how a company views its employees. Workplace surveillance has consequences for employees, affecting employee well-being, work culture, productivity, creativity and motivation. If no alternative can be found, managerial attention to task design, supervisory processes, employees' expectations about monitoring, and an appraisal of the company's operating environment can mediate its downsides. It is argued that in many ways the normality of workplace surveillance, and the prevalence of arguments about how to 'do it better', make it difficult to radicalize. As part of what is seen as 'good' management practice, it can confer benefits on the employee if conducted in a humane, balanced way, and is considered on a case-by-case-organization-by-organization-basis. However, the introduction of broader debates around information use, rights, power and social structure highlights how surveillance in the workplace may serve to perpetuate existing inequalities and create new ones.","author":[{"dropping-particle":"","family":"Ball","given":"Kirstie","non-dropping-particle":"","parse-names":false,"suffix":""}],"container-title":"Labor History","id":"ITEM-1","issue":"1","issued":{"date-parts":[["2010"]]},"page":"87-106","title":"Workplace surveillance: An overview","type":"article-journal","volume":"51"},"uris":["http://www.mendeley.com/documents/?uuid=21c5df2b-cba4-488a-be12-3e55f2974194"]}],"mendeley":{"formattedCitation":"(Ball, 2010)","plainTextFormattedCitation":"(Ball, 2010)","previouslyFormattedCitation":"(Ball, 2010)"},"properties":{"noteIndex":0},"schema":"https://github.com/citation-style-language/schema/raw/master/csl-citation.json"}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(Ball, 2010)</w:t>
      </w:r>
      <w:r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If employees tend to believe that their employer does not trust them, their mental well-being is harmfully affected which in turn affects their prod</w:t>
      </w:r>
      <w:r w:rsidR="008D3235" w:rsidRPr="009A3146">
        <w:rPr>
          <w:rFonts w:ascii="Times New Roman" w:hAnsi="Times New Roman" w:cs="Times New Roman"/>
          <w:sz w:val="24"/>
          <w:szCs w:val="24"/>
          <w:lang w:val="en-GB"/>
        </w:rPr>
        <w:t>u</w:t>
      </w:r>
      <w:r w:rsidRPr="009A3146">
        <w:rPr>
          <w:rFonts w:ascii="Times New Roman" w:hAnsi="Times New Roman" w:cs="Times New Roman"/>
          <w:sz w:val="24"/>
          <w:szCs w:val="24"/>
          <w:lang w:val="en-GB"/>
        </w:rPr>
        <w:t xml:space="preserve">ctivity </w:t>
      </w:r>
      <w:r w:rsidRPr="009A3146">
        <w:rPr>
          <w:rFonts w:ascii="Times New Roman" w:hAnsi="Times New Roman" w:cs="Times New Roman"/>
          <w:sz w:val="24"/>
          <w:szCs w:val="24"/>
          <w:lang w:val="en-GB"/>
        </w:rPr>
        <w:fldChar w:fldCharType="begin" w:fldLock="1"/>
      </w:r>
      <w:r w:rsidR="003C5CDF" w:rsidRPr="009A3146">
        <w:rPr>
          <w:rFonts w:ascii="Times New Roman" w:hAnsi="Times New Roman" w:cs="Times New Roman"/>
          <w:sz w:val="24"/>
          <w:szCs w:val="24"/>
          <w:lang w:val="en-GB"/>
        </w:rPr>
        <w:instrText>ADDIN CSL_CITATION {"citationItems":[{"id":"ITEM-1","itemData":{"DOI":"10.1080/13600831003726374","ISSN":"13600834","abstract":"Software that enables sophisticated and comprehensive electronic surveillance of employee Internet access is widely used by American businesses. No federal or state statute prohibits private employers from monitoring their employees' email or the websites they access. Corporate managers opt for surveillance to protect their corporations from legal exposure arising from employee misconduct, such as downloading or emailing pornographic material; to protect against the improper disclosure of proprietary information over the Internet; and because surveillance software is inexpensive. While the reasons offered by employers for conducting electronic surveillance may be valid, there are competing considerations. This paper reviews surveillance technologies, discusses arguments for utilizing electronic surveillance, and concludes with legal issues arising from surveillance and implications for management. © 2010 Taylor &amp; Francis.","author":[{"dropping-particle":"","family":"Riedy","given":"Marian K.","non-dropping-particle":"","parse-names":false,"suffix":""},{"dropping-particle":"","family":"Wen","given":"Joseph H.","non-dropping-particle":"","parse-names":false,"suffix":""}],"container-title":"Information and Communications Technology Law","id":"ITEM-1","issue":"1","issued":{"date-parts":[["2010"]]},"page":"87-99","title":"Electronic surveillance of internet access in the american workplace: Implications for management","type":"article-journal","volume":"19"},"uris":["http://www.mendeley.com/documents/?uuid=baafff34-e9e5-42db-beeb-3137626fe9f9"]}],"mendeley":{"formattedCitation":"(Riedy &amp; Wen, 2010)","plainTextFormattedCitation":"(Riedy &amp; Wen, 2010)","previouslyFormattedCitation":"(Riedy &amp; Wen, 2010)"},"properties":{"noteIndex":0},"schema":"https://github.com/citation-style-language/schema/raw/master/csl-citation.json"}</w:instrText>
      </w:r>
      <w:r w:rsidRPr="009A3146">
        <w:rPr>
          <w:rFonts w:ascii="Times New Roman" w:hAnsi="Times New Roman" w:cs="Times New Roman"/>
          <w:sz w:val="24"/>
          <w:szCs w:val="24"/>
          <w:lang w:val="en-GB"/>
        </w:rPr>
        <w:fldChar w:fldCharType="separate"/>
      </w:r>
      <w:r w:rsidRPr="009A3146">
        <w:rPr>
          <w:rFonts w:ascii="Times New Roman" w:hAnsi="Times New Roman" w:cs="Times New Roman"/>
          <w:noProof/>
          <w:sz w:val="24"/>
          <w:szCs w:val="24"/>
          <w:lang w:val="en-GB"/>
        </w:rPr>
        <w:t>(Riedy &amp; Wen, 2010)</w:t>
      </w:r>
      <w:r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xml:space="preserve">. </w:t>
      </w:r>
      <w:r w:rsidR="00793122" w:rsidRPr="009A3146">
        <w:rPr>
          <w:rFonts w:ascii="Times New Roman" w:hAnsi="Times New Roman" w:cs="Times New Roman"/>
          <w:sz w:val="24"/>
          <w:szCs w:val="24"/>
          <w:lang w:val="en-GB"/>
        </w:rPr>
        <w:t xml:space="preserve">The negative attitude of employees under monitoring can lead to lower productivity </w:t>
      </w:r>
      <w:r w:rsidR="00793122" w:rsidRPr="009A3146">
        <w:rPr>
          <w:rFonts w:ascii="Times New Roman" w:hAnsi="Times New Roman" w:cs="Times New Roman"/>
          <w:sz w:val="24"/>
          <w:szCs w:val="24"/>
          <w:lang w:val="en-GB"/>
        </w:rPr>
        <w:fldChar w:fldCharType="begin" w:fldLock="1"/>
      </w:r>
      <w:r w:rsidR="00793122" w:rsidRPr="009A3146">
        <w:rPr>
          <w:rFonts w:ascii="Times New Roman" w:hAnsi="Times New Roman" w:cs="Times New Roman"/>
          <w:sz w:val="24"/>
          <w:szCs w:val="24"/>
          <w:lang w:val="en-GB"/>
        </w:rPr>
        <w:instrText>ADDIN CSL_CITATION {"citationItems":[{"id":"ITEM-1","itemData":{"DOI":"10.1016/j.bushor.2017.11.006","ISSN":"00076813","abstract":"From security cameras to GPS tracking systems, nearly 80% of organizations use some type of electronic performance monitoring (EPM). EPM uses technology to gather, store, analyze, and report employee behavior (e.g., productivity, use of company time, incivility). The objective, real-time data that EPM systems collect can be used for performance appraisal, training and development, logistical tracking, wellness programs, employee safety, and more. Despite the organizational benefits of EPM, these systems can have adverse effects on employee satisfaction, organizational commitment, fairness perceptions, and employee behavior. Research provides evidence, however, that these downfalls can be mitigated by implementing these systems with employee attitudes and privacy perceptions in mind. Using theory and empirical research evidence, we offer five recommendations for maximizing the positive effects and minimizing the negative effects of EPM: (1) Be transparent with employees about EPM use, (2) be aware of all potential employee reactions to being monitored, (3) use EPM for learning and development rather than deterrence, (4) restrict EPM to only work-related behaviors, and (5) consider organizational makeup when implementing an EPM system.","author":[{"dropping-particle":"","family":"Tomczak","given":"David L.","non-dropping-particle":"","parse-names":false,"suffix":""},{"dropping-particle":"","family":"Lanzo","given":"Lauren A.","non-dropping-particle":"","parse-names":false,"suffix":""},{"dropping-particle":"","family":"Aguinis","given":"Herman","non-dropping-particle":"","parse-names":false,"suffix":""}],"container-title":"Business Horizons","id":"ITEM-1","issue":"2","issued":{"date-parts":[["2018"]]},"page":"251-259","publisher":"\"Kelley School of Business, Indiana University\"","title":"Evidence-based recommendations for employee performance monitoring","type":"article-journal","volume":"61"},"uris":["http://www.mendeley.com/documents/?uuid=0ad54f22-e015-41d4-90ed-017976cefc6a"]}],"mendeley":{"formattedCitation":"(Tomczak et al., 2018)","plainTextFormattedCitation":"(Tomczak et al., 2018)","previouslyFormattedCitation":"(Tomczak et al., 2018)"},"properties":{"noteIndex":0},"schema":"https://github.com/citation-style-language/schema/raw/master/csl-citation.json"}</w:instrText>
      </w:r>
      <w:r w:rsidR="00793122" w:rsidRPr="009A3146">
        <w:rPr>
          <w:rFonts w:ascii="Times New Roman" w:hAnsi="Times New Roman" w:cs="Times New Roman"/>
          <w:sz w:val="24"/>
          <w:szCs w:val="24"/>
          <w:lang w:val="en-GB"/>
        </w:rPr>
        <w:fldChar w:fldCharType="separate"/>
      </w:r>
      <w:r w:rsidR="00793122" w:rsidRPr="009A3146">
        <w:rPr>
          <w:rFonts w:ascii="Times New Roman" w:hAnsi="Times New Roman" w:cs="Times New Roman"/>
          <w:noProof/>
          <w:sz w:val="24"/>
          <w:szCs w:val="24"/>
          <w:lang w:val="en-GB"/>
        </w:rPr>
        <w:t>(Tomczak et al., 2018)</w:t>
      </w:r>
      <w:r w:rsidR="00793122" w:rsidRPr="009A3146">
        <w:rPr>
          <w:rFonts w:ascii="Times New Roman" w:hAnsi="Times New Roman" w:cs="Times New Roman"/>
          <w:sz w:val="24"/>
          <w:szCs w:val="24"/>
          <w:lang w:val="en-GB"/>
        </w:rPr>
        <w:fldChar w:fldCharType="end"/>
      </w:r>
      <w:r w:rsidR="00793122" w:rsidRPr="009A3146">
        <w:rPr>
          <w:rFonts w:ascii="Times New Roman" w:hAnsi="Times New Roman" w:cs="Times New Roman"/>
          <w:sz w:val="24"/>
          <w:szCs w:val="24"/>
          <w:lang w:val="en-GB"/>
        </w:rPr>
        <w:t xml:space="preserve">. </w:t>
      </w:r>
      <w:r w:rsidR="00DD0251" w:rsidRPr="00E33080">
        <w:rPr>
          <w:rFonts w:ascii="Times New Roman" w:hAnsi="Times New Roman" w:cs="Times New Roman"/>
          <w:color w:val="000000" w:themeColor="text1"/>
          <w:sz w:val="24"/>
          <w:szCs w:val="24"/>
          <w:lang w:val="en-GB"/>
        </w:rPr>
        <w:t xml:space="preserve">Botan and </w:t>
      </w:r>
      <w:r w:rsidR="00793122" w:rsidRPr="00E33080">
        <w:rPr>
          <w:rFonts w:ascii="Times New Roman" w:hAnsi="Times New Roman" w:cs="Times New Roman"/>
          <w:color w:val="000000" w:themeColor="text1"/>
          <w:sz w:val="24"/>
          <w:szCs w:val="24"/>
          <w:lang w:val="en-GB"/>
        </w:rPr>
        <w:t xml:space="preserve">Vorvoreanu </w:t>
      </w:r>
      <w:r w:rsidR="0033171C" w:rsidRPr="00E33080">
        <w:rPr>
          <w:rFonts w:ascii="Times New Roman" w:hAnsi="Times New Roman" w:cs="Times New Roman"/>
          <w:color w:val="000000" w:themeColor="text1"/>
          <w:sz w:val="24"/>
          <w:szCs w:val="24"/>
          <w:lang w:val="en-GB"/>
        </w:rPr>
        <w:t xml:space="preserve">(2006) </w:t>
      </w:r>
      <w:r w:rsidR="00793122" w:rsidRPr="009A3146">
        <w:rPr>
          <w:rFonts w:ascii="Times New Roman" w:hAnsi="Times New Roman" w:cs="Times New Roman"/>
          <w:sz w:val="24"/>
          <w:szCs w:val="24"/>
          <w:lang w:val="en-GB"/>
        </w:rPr>
        <w:t xml:space="preserve">advocate that the negative employee behaviours that evolved as </w:t>
      </w:r>
      <w:r w:rsidR="00793122" w:rsidRPr="009A3146">
        <w:rPr>
          <w:rFonts w:ascii="Times New Roman" w:hAnsi="Times New Roman" w:cs="Times New Roman"/>
          <w:sz w:val="24"/>
          <w:szCs w:val="24"/>
          <w:lang w:val="en-GB"/>
        </w:rPr>
        <w:lastRenderedPageBreak/>
        <w:t xml:space="preserve">a result of electronic performance monitoring will lead to lower productivity. The opponents of monitoring argue that productivity is negatively impacted by monitoring. </w:t>
      </w:r>
      <w:r w:rsidR="00793122" w:rsidRPr="00E33080">
        <w:rPr>
          <w:rFonts w:ascii="Times New Roman" w:hAnsi="Times New Roman" w:cs="Times New Roman"/>
          <w:color w:val="000000" w:themeColor="text1"/>
          <w:sz w:val="24"/>
          <w:szCs w:val="24"/>
          <w:lang w:val="en-GB"/>
        </w:rPr>
        <w:t>Hartman</w:t>
      </w:r>
      <w:r w:rsidR="0033171C" w:rsidRPr="00E33080">
        <w:rPr>
          <w:rFonts w:ascii="Times New Roman" w:hAnsi="Times New Roman" w:cs="Times New Roman"/>
          <w:color w:val="000000" w:themeColor="text1"/>
          <w:sz w:val="24"/>
          <w:szCs w:val="24"/>
          <w:lang w:val="en-GB"/>
        </w:rPr>
        <w:t xml:space="preserve"> &amp; Pincus</w:t>
      </w:r>
      <w:r w:rsidR="00E33080">
        <w:rPr>
          <w:rFonts w:ascii="Times New Roman" w:hAnsi="Times New Roman" w:cs="Times New Roman"/>
          <w:color w:val="000000" w:themeColor="text1"/>
          <w:sz w:val="24"/>
          <w:szCs w:val="24"/>
          <w:lang w:val="en-GB"/>
        </w:rPr>
        <w:t xml:space="preserve"> </w:t>
      </w:r>
      <w:r w:rsidR="0033171C" w:rsidRPr="00E33080">
        <w:rPr>
          <w:rFonts w:ascii="Times New Roman" w:hAnsi="Times New Roman" w:cs="Times New Roman"/>
          <w:color w:val="000000" w:themeColor="text1"/>
          <w:sz w:val="24"/>
          <w:szCs w:val="24"/>
          <w:lang w:val="en-GB"/>
        </w:rPr>
        <w:t>(1998)</w:t>
      </w:r>
      <w:r w:rsidR="00793122" w:rsidRPr="00E33080">
        <w:rPr>
          <w:rFonts w:ascii="Times New Roman" w:hAnsi="Times New Roman" w:cs="Times New Roman"/>
          <w:color w:val="000000" w:themeColor="text1"/>
          <w:sz w:val="24"/>
          <w:szCs w:val="24"/>
          <w:lang w:val="en-GB"/>
        </w:rPr>
        <w:t xml:space="preserve"> </w:t>
      </w:r>
      <w:r w:rsidR="00793122" w:rsidRPr="009A3146">
        <w:rPr>
          <w:rFonts w:ascii="Times New Roman" w:hAnsi="Times New Roman" w:cs="Times New Roman"/>
          <w:sz w:val="24"/>
          <w:szCs w:val="24"/>
          <w:lang w:val="en-GB"/>
        </w:rPr>
        <w:t xml:space="preserve">has identified the link between </w:t>
      </w:r>
      <w:r w:rsidR="00DD0251" w:rsidRPr="009A3146">
        <w:rPr>
          <w:rFonts w:ascii="Times New Roman" w:hAnsi="Times New Roman" w:cs="Times New Roman"/>
          <w:sz w:val="24"/>
          <w:szCs w:val="24"/>
          <w:lang w:val="en-GB"/>
        </w:rPr>
        <w:t>monitoring and health issues which in turn make employees sick and less productive.</w:t>
      </w:r>
    </w:p>
    <w:p w:rsidR="004B435A" w:rsidRPr="009A3146" w:rsidRDefault="00EB6A01" w:rsidP="0033171C">
      <w:pPr>
        <w:widowControl w:val="0"/>
        <w:autoSpaceDE w:val="0"/>
        <w:autoSpaceDN w:val="0"/>
        <w:adjustRightInd w:val="0"/>
        <w:spacing w:line="480" w:lineRule="auto"/>
        <w:rPr>
          <w:rFonts w:ascii="Times New Roman" w:hAnsi="Times New Roman" w:cs="Times New Roman"/>
          <w:b/>
          <w:sz w:val="24"/>
          <w:szCs w:val="24"/>
          <w:lang w:val="en-GB"/>
        </w:rPr>
      </w:pPr>
      <w:r w:rsidRPr="009A3146">
        <w:rPr>
          <w:rFonts w:ascii="Times New Roman" w:hAnsi="Times New Roman" w:cs="Times New Roman"/>
          <w:b/>
          <w:sz w:val="24"/>
          <w:szCs w:val="24"/>
          <w:lang w:val="en-GB"/>
        </w:rPr>
        <w:t xml:space="preserve">Solutions for </w:t>
      </w:r>
      <w:r w:rsidR="00192E27">
        <w:rPr>
          <w:rFonts w:ascii="Times New Roman" w:hAnsi="Times New Roman" w:cs="Times New Roman"/>
          <w:b/>
          <w:sz w:val="24"/>
          <w:szCs w:val="24"/>
          <w:lang w:val="en-GB"/>
        </w:rPr>
        <w:t>t</w:t>
      </w:r>
      <w:r w:rsidRPr="009A3146">
        <w:rPr>
          <w:rFonts w:ascii="Times New Roman" w:hAnsi="Times New Roman" w:cs="Times New Roman"/>
          <w:b/>
          <w:sz w:val="24"/>
          <w:szCs w:val="24"/>
          <w:lang w:val="en-GB"/>
        </w:rPr>
        <w:t>he Paradoxical Impacts of Electronic Performance Monitoring</w:t>
      </w:r>
    </w:p>
    <w:p w:rsidR="000E297C" w:rsidRPr="009A3146" w:rsidRDefault="00EB6A01" w:rsidP="00EB6A01">
      <w:pPr>
        <w:widowControl w:val="0"/>
        <w:autoSpaceDE w:val="0"/>
        <w:autoSpaceDN w:val="0"/>
        <w:adjustRightInd w:val="0"/>
        <w:spacing w:line="480" w:lineRule="auto"/>
        <w:jc w:val="both"/>
        <w:rPr>
          <w:rFonts w:ascii="Times New Roman" w:hAnsi="Times New Roman" w:cs="Times New Roman"/>
          <w:i/>
          <w:sz w:val="24"/>
          <w:szCs w:val="24"/>
          <w:lang w:val="en-GB"/>
        </w:rPr>
      </w:pPr>
      <w:r w:rsidRPr="009A3146">
        <w:rPr>
          <w:rFonts w:ascii="Times New Roman" w:hAnsi="Times New Roman" w:cs="Times New Roman"/>
          <w:i/>
          <w:sz w:val="24"/>
          <w:szCs w:val="24"/>
          <w:lang w:val="en-GB"/>
        </w:rPr>
        <w:t>Supportive Feedback</w:t>
      </w:r>
    </w:p>
    <w:p w:rsidR="000E297C" w:rsidRPr="009A3146" w:rsidRDefault="00EB6A01" w:rsidP="00EB6A01">
      <w:pPr>
        <w:widowControl w:val="0"/>
        <w:autoSpaceDE w:val="0"/>
        <w:autoSpaceDN w:val="0"/>
        <w:adjustRightInd w:val="0"/>
        <w:spacing w:line="480" w:lineRule="auto"/>
        <w:jc w:val="both"/>
        <w:rPr>
          <w:rFonts w:ascii="Times New Roman" w:hAnsi="Times New Roman" w:cs="Times New Roman"/>
          <w:sz w:val="24"/>
          <w:szCs w:val="24"/>
          <w:lang w:val="en-GB"/>
        </w:rPr>
      </w:pPr>
      <w:r w:rsidRPr="009A3146">
        <w:rPr>
          <w:rFonts w:ascii="Times New Roman" w:hAnsi="Times New Roman" w:cs="Times New Roman"/>
          <w:sz w:val="24"/>
          <w:szCs w:val="24"/>
          <w:lang w:val="en-GB"/>
        </w:rPr>
        <w:t xml:space="preserve">Feedback has long been </w:t>
      </w:r>
      <w:r w:rsidR="00B531FA">
        <w:rPr>
          <w:rFonts w:ascii="Times New Roman" w:hAnsi="Times New Roman" w:cs="Times New Roman"/>
          <w:sz w:val="24"/>
          <w:szCs w:val="24"/>
          <w:lang w:val="en-GB"/>
        </w:rPr>
        <w:t>recognized</w:t>
      </w:r>
      <w:r w:rsidRPr="009A3146">
        <w:rPr>
          <w:rFonts w:ascii="Times New Roman" w:hAnsi="Times New Roman" w:cs="Times New Roman"/>
          <w:sz w:val="24"/>
          <w:szCs w:val="24"/>
          <w:lang w:val="en-GB"/>
        </w:rPr>
        <w:t xml:space="preserve"> as an essential component that fosters learning, </w:t>
      </w:r>
      <w:r w:rsidR="00B531FA">
        <w:rPr>
          <w:rFonts w:ascii="Times New Roman" w:hAnsi="Times New Roman" w:cs="Times New Roman"/>
          <w:sz w:val="24"/>
          <w:szCs w:val="24"/>
          <w:lang w:val="en-GB"/>
        </w:rPr>
        <w:t xml:space="preserve">and </w:t>
      </w:r>
      <w:r w:rsidRPr="009A3146">
        <w:rPr>
          <w:rFonts w:ascii="Times New Roman" w:hAnsi="Times New Roman" w:cs="Times New Roman"/>
          <w:sz w:val="24"/>
          <w:szCs w:val="24"/>
          <w:lang w:val="en-GB"/>
        </w:rPr>
        <w:t xml:space="preserve">motivation, and has been successful in enhancing employee performance when related to explicit performance objectives. The study conducted by </w:t>
      </w:r>
      <w:r w:rsidRPr="00E33080">
        <w:rPr>
          <w:rFonts w:ascii="Times New Roman" w:hAnsi="Times New Roman" w:cs="Times New Roman"/>
          <w:color w:val="000000" w:themeColor="text1"/>
          <w:sz w:val="24"/>
          <w:szCs w:val="24"/>
          <w:lang w:val="en-GB"/>
        </w:rPr>
        <w:t>Nebeker &amp; Tatum</w:t>
      </w:r>
      <w:r w:rsidR="00E33080" w:rsidRPr="00E33080">
        <w:rPr>
          <w:rFonts w:ascii="Times New Roman" w:hAnsi="Times New Roman" w:cs="Times New Roman"/>
          <w:color w:val="000000" w:themeColor="text1"/>
          <w:sz w:val="24"/>
          <w:szCs w:val="24"/>
          <w:lang w:val="en-GB"/>
        </w:rPr>
        <w:t xml:space="preserve"> </w:t>
      </w:r>
      <w:r w:rsidR="00B531FA" w:rsidRPr="00E33080">
        <w:rPr>
          <w:rFonts w:ascii="Times New Roman" w:hAnsi="Times New Roman" w:cs="Times New Roman"/>
          <w:color w:val="000000" w:themeColor="text1"/>
          <w:sz w:val="24"/>
          <w:szCs w:val="24"/>
          <w:lang w:val="en-GB"/>
        </w:rPr>
        <w:t>(1993)</w:t>
      </w:r>
      <w:r w:rsidRPr="00E33080">
        <w:rPr>
          <w:rFonts w:ascii="Times New Roman" w:hAnsi="Times New Roman" w:cs="Times New Roman"/>
          <w:color w:val="000000" w:themeColor="text1"/>
          <w:sz w:val="24"/>
          <w:szCs w:val="24"/>
          <w:lang w:val="en-GB"/>
        </w:rPr>
        <w:t xml:space="preserve"> </w:t>
      </w:r>
      <w:r w:rsidRPr="009A3146">
        <w:rPr>
          <w:rFonts w:ascii="Times New Roman" w:hAnsi="Times New Roman" w:cs="Times New Roman"/>
          <w:sz w:val="24"/>
          <w:szCs w:val="24"/>
          <w:lang w:val="en-GB"/>
        </w:rPr>
        <w:t>revealed that employees those who are aware of being monitored by computer and getting feedback based on this monitoring have increased performance compared to a test group not aware of computer monitoring</w:t>
      </w:r>
      <w:r w:rsidR="00F05B5B" w:rsidRPr="009A3146">
        <w:rPr>
          <w:rFonts w:ascii="Times New Roman" w:hAnsi="Times New Roman" w:cs="Times New Roman"/>
          <w:sz w:val="24"/>
          <w:szCs w:val="24"/>
          <w:lang w:val="en-GB"/>
        </w:rPr>
        <w:fldChar w:fldCharType="begin" w:fldLock="1"/>
      </w:r>
      <w:r w:rsidR="00F05B5B" w:rsidRPr="009A3146">
        <w:rPr>
          <w:rFonts w:ascii="Times New Roman" w:hAnsi="Times New Roman" w:cs="Times New Roman"/>
          <w:sz w:val="24"/>
          <w:szCs w:val="24"/>
          <w:lang w:val="en-GB"/>
        </w:rPr>
        <w:instrText>ADDIN CSL_CITATION {"citationItems":[{"id":"ITEM-1","itemData":{"author":[{"dropping-particle":"","family":"Nebeker","given":"Delbert M.","non-dropping-particle":"","parse-names":false,"suffix":""},{"dropping-particle":"","family":"Tatum","given":"B. Charles","non-dropping-particle":"","parse-names":false,"suffix":""}],"container-title":"Journal of Applied Social Psychology","id":"ITEM-1","issue":"7","issued":{"date-parts":[["1993"]]},"page":"508-536","title":"The Effects of Computer Monitoring, Standards, and Rewards on Work Performance,","type":"article-journal","volume":"23"},"uris":["http://www.mendeley.com/documents/?uuid=1da6406c-ed01-44d8-bcb5-7c27ec091da0"]}],"mendeley":{"formattedCitation":"(Nebeker &amp; Tatum, 1993)","plainTextFormattedCitation":"(Nebeker &amp; Tatum, 1993)","previouslyFormattedCitation":"(Nebeker &amp; Tatum, 1993)"},"properties":{"noteIndex":0},"schema":"https://github.com/citation-style-language/schema/raw/master/csl-citation.json"}</w:instrText>
      </w:r>
      <w:r w:rsidR="00F05B5B" w:rsidRPr="009A3146">
        <w:rPr>
          <w:rFonts w:ascii="Times New Roman" w:hAnsi="Times New Roman" w:cs="Times New Roman"/>
          <w:sz w:val="24"/>
          <w:szCs w:val="24"/>
          <w:lang w:val="en-GB"/>
        </w:rPr>
        <w:fldChar w:fldCharType="end"/>
      </w:r>
      <w:r w:rsidR="00523878">
        <w:rPr>
          <w:rFonts w:ascii="Times New Roman" w:hAnsi="Times New Roman" w:cs="Times New Roman"/>
          <w:sz w:val="24"/>
          <w:szCs w:val="24"/>
          <w:lang w:val="en-GB"/>
        </w:rPr>
        <w:t>(Nebeker &amp; Tatum, 1993)</w:t>
      </w:r>
      <w:r w:rsidR="00F05B5B" w:rsidRPr="009A3146">
        <w:rPr>
          <w:rFonts w:ascii="Times New Roman" w:hAnsi="Times New Roman" w:cs="Times New Roman"/>
          <w:sz w:val="24"/>
          <w:szCs w:val="24"/>
          <w:lang w:val="en-GB"/>
        </w:rPr>
        <w:t xml:space="preserve">. </w:t>
      </w:r>
      <w:r w:rsidRPr="009A3146">
        <w:rPr>
          <w:rFonts w:ascii="Times New Roman" w:hAnsi="Times New Roman" w:cs="Times New Roman"/>
          <w:sz w:val="24"/>
          <w:szCs w:val="24"/>
          <w:lang w:val="en-GB"/>
        </w:rPr>
        <w:t>Most employees were not opposed to the use of computer-aided monitoring but were opposed to the way supervisors were often approached, characterized by negative feedback, delayed feedback, infrequent feedback, and subjective performance criteria. Feedback through an electronic performance monitoring system is effective for the development of employees when feedback is frequent, timely, accurate, based on objective criteria and comes from a knowledgeable and reliable source</w:t>
      </w:r>
      <w:r w:rsidR="00F05B5B" w:rsidRPr="009A3146">
        <w:rPr>
          <w:rFonts w:ascii="Times New Roman" w:hAnsi="Times New Roman" w:cs="Times New Roman"/>
          <w:sz w:val="24"/>
          <w:szCs w:val="24"/>
          <w:lang w:val="en-GB"/>
        </w:rPr>
        <w:t xml:space="preserve"> </w:t>
      </w:r>
      <w:r w:rsidR="00F05B5B" w:rsidRPr="009A3146">
        <w:rPr>
          <w:rFonts w:ascii="Times New Roman" w:hAnsi="Times New Roman" w:cs="Times New Roman"/>
          <w:sz w:val="24"/>
          <w:szCs w:val="24"/>
          <w:lang w:val="en-GB"/>
        </w:rPr>
        <w:fldChar w:fldCharType="begin" w:fldLock="1"/>
      </w:r>
      <w:r w:rsidR="00F05B5B" w:rsidRPr="009A3146">
        <w:rPr>
          <w:rFonts w:ascii="Times New Roman" w:hAnsi="Times New Roman" w:cs="Times New Roman"/>
          <w:sz w:val="24"/>
          <w:szCs w:val="24"/>
          <w:lang w:val="en-GB"/>
        </w:rPr>
        <w:instrText>ADDIN CSL_CITATION {"citationItems":[{"id":"ITEM-1","itemData":{"DOI":"10.1111/j.1744-6570.1989.tb00676.x","ISSN":"17446570","abstract":"Computer‐aided monitoring is a phenomenon that is likely to become more prevalent in the workplace and, thus, central to understanding contemporary employee responses to work. This study develops a model for examining the impact of monitoring on employee‐level job satisfaction and turnover propensity. The results show that for some employees the negative effects of monitoring are inherent, but for others its negative impact can be mitigated by attention to feedback/performance appraisal processes. While organizational‐level rules pertaining to monitoring are important, managerial efforts aimed at minimizing negative consequences for the organization and individuals need to pay close attention to the feedback/performance appraisal processes. Copyright © 1989, Wiley Blackwell. All rights reserved","author":[{"dropping-particle":"","family":"Chalykoff","given":"John","non-dropping-particle":"","parse-names":false,"suffix":""},{"dropping-particle":"","family":"Kochan","given":"Thomas A.","non-dropping-particle":"","parse-names":false,"suffix":""}],"container-title":"Personnel Psychology","id":"ITEM-1","issue":"4","issued":{"date-parts":[["1989"]]},"page":"807-834","title":"Computer‐Aided Monitoring: Its Influence on Employee Job Satisfaction and Turnover","type":"article-journal","volume":"42"},"uris":["http://www.mendeley.com/documents/?uuid=29c2af88-9721-4684-827f-bb6d51281a96"]}],"mendeley":{"formattedCitation":"(Chalykoff &amp; Kochan, 1989)","plainTextFormattedCitation":"(Chalykoff &amp; Kochan, 1989)","previouslyFormattedCitation":"(Chalykoff &amp; Kochan, 1989)"},"properties":{"noteIndex":0},"schema":"https://github.com/citation-style-language/schema/raw/master/csl-citation.json"}</w:instrText>
      </w:r>
      <w:r w:rsidR="00F05B5B" w:rsidRPr="009A3146">
        <w:rPr>
          <w:rFonts w:ascii="Times New Roman" w:hAnsi="Times New Roman" w:cs="Times New Roman"/>
          <w:sz w:val="24"/>
          <w:szCs w:val="24"/>
          <w:lang w:val="en-GB"/>
        </w:rPr>
        <w:fldChar w:fldCharType="separate"/>
      </w:r>
      <w:r w:rsidR="00F05B5B" w:rsidRPr="009A3146">
        <w:rPr>
          <w:rFonts w:ascii="Times New Roman" w:hAnsi="Times New Roman" w:cs="Times New Roman"/>
          <w:noProof/>
          <w:sz w:val="24"/>
          <w:szCs w:val="24"/>
          <w:lang w:val="en-GB"/>
        </w:rPr>
        <w:t>(Chalykoff &amp; Kochan, 1989)</w:t>
      </w:r>
      <w:r w:rsidR="00F05B5B" w:rsidRPr="009A3146">
        <w:rPr>
          <w:rFonts w:ascii="Times New Roman" w:hAnsi="Times New Roman" w:cs="Times New Roman"/>
          <w:sz w:val="24"/>
          <w:szCs w:val="24"/>
          <w:lang w:val="en-GB"/>
        </w:rPr>
        <w:fldChar w:fldCharType="end"/>
      </w:r>
      <w:r w:rsidR="00F05B5B" w:rsidRPr="009A3146">
        <w:rPr>
          <w:rFonts w:ascii="Times New Roman" w:hAnsi="Times New Roman" w:cs="Times New Roman"/>
          <w:sz w:val="24"/>
          <w:szCs w:val="24"/>
          <w:lang w:val="en-GB"/>
        </w:rPr>
        <w:t xml:space="preserve">. </w:t>
      </w:r>
      <w:r w:rsidRPr="009A3146">
        <w:rPr>
          <w:rFonts w:ascii="Times New Roman" w:hAnsi="Times New Roman" w:cs="Times New Roman"/>
          <w:sz w:val="24"/>
          <w:szCs w:val="24"/>
          <w:lang w:val="en-GB"/>
        </w:rPr>
        <w:t xml:space="preserve">Monitoring was seen only as constructive as it was done by management as a mechanism for feedback on performance, support, problem-solving and appreciation of good work </w:t>
      </w:r>
      <w:r w:rsidR="00F05B5B" w:rsidRPr="009A3146">
        <w:rPr>
          <w:rFonts w:ascii="Times New Roman" w:hAnsi="Times New Roman" w:cs="Times New Roman"/>
          <w:sz w:val="24"/>
          <w:szCs w:val="24"/>
          <w:lang w:val="en-GB"/>
        </w:rPr>
        <w:fldChar w:fldCharType="begin" w:fldLock="1"/>
      </w:r>
      <w:r w:rsidR="00F05B5B" w:rsidRPr="009A3146">
        <w:rPr>
          <w:rFonts w:ascii="Times New Roman" w:hAnsi="Times New Roman" w:cs="Times New Roman"/>
          <w:sz w:val="24"/>
          <w:szCs w:val="24"/>
          <w:lang w:val="en-GB"/>
        </w:rPr>
        <w:instrText>ADDIN CSL_CITATION {"citationItems":[{"id":"ITEM-1","itemData":{"DOI":"10.1108/PR-11-2013-0211","ISSN":"00483486","PMID":"1655513180","abstract":"The current issue and full text archive of this journal is available on Emerald Insight at: www.emeraldinsight.com/0048-3486.htm Electronic monitoring and surveillance in the workplace The effects on trust in management, and the moderating role of occupational type Peter Jeffrey Holland and Brian Cooper Department of Management, Monash University, Melbourne, Victoria, Australia, and Rob Hecker Tasmanian School of Business and Economics, University of Tasmania, Hobart, Australia Electronic monitoring and surveillance 161 Received 17 November 2013 Revised 23 April 2014 Accepted 14 June 2014 Abstract Purpose – Electronic monitoring and surveillance (EMS) practices provide new challenges in the workplace. The purpose of this paper is to examine the relationship between EMS in the workplace on employees’ trust in management. Design/methodology/approach – This paper is based upon data from the 2012 Australian Electronic Workplace Survey of 500 randomly sampled employees. Controlling for a range of personal, job and workplace characteristics, the data were analysed using OLS and ordered probit regression. Findings – The regression analyses identified that EMS has, on average, a negative relationship with trust in management. The authors further differentiated the sample to examine the potential impact of EMS on trust between manual and non-manual employees. The study found the relationship between EMS and trust in management was only evident for manual workers. Research limitations/implications – Future research should investigate the extent to which employee attitudes, commitment and engagement are impacted, and the individual-level and organisational-level outcomes of EMS. Causal inferences are necessarily limited and the research does not address managers’ underlying motives. Although self-reported data on EMS reflect objectively measured characteristics of the organisation. Practical implications – EMS can have negative effects on the employment relationship through the loss of trust in management, especially for manual workers. Tangible effects may flow from this through withdrawal behaviour such as employee exit from the organisation. Social implications – The findings of this study provide evidence to add to the debate on the extent and impact of EMS in the workplace and its impact on employees, the employment relationship and productivity. Originality/value – Workplace surveillance is one of the most contentious issues facing employers, workers, unions…","author":[{"dropping-particle":"","family":"Holland","given":"Peter Jeffrey","non-dropping-particle":"","parse-names":false,"suffix":""},{"dropping-particle":"","family":"Cooper","given":"Brian","non-dropping-particle":"","parse-names":false,"suffix":""},{"dropping-particle":"","family":"Hecker","given":"Rob","non-dropping-particle":"","parse-names":false,"suffix":""}],"container-title":"Personnel Review","id":"ITEM-1","issue":"1","issued":{"date-parts":[["2015"]]},"page":"161-175","title":"Electronic monitoring and surveillance in the workplace: The effects on trust in management, and the moderating role of occupational type","type":"article-journal","volume":"44"},"uris":["http://www.mendeley.com/documents/?uuid=de4604e4-9327-432a-96c3-17b20ead083c"]}],"mendeley":{"formattedCitation":"(Holland et al., 2015)","plainTextFormattedCitation":"(Holland et al., 2015)","previouslyFormattedCitation":"(Holland et al., 2015)"},"properties":{"noteIndex":0},"schema":"https://github.com/citation-style-language/schema/raw/master/csl-citation.json"}</w:instrText>
      </w:r>
      <w:r w:rsidR="00F05B5B" w:rsidRPr="009A3146">
        <w:rPr>
          <w:rFonts w:ascii="Times New Roman" w:hAnsi="Times New Roman" w:cs="Times New Roman"/>
          <w:sz w:val="24"/>
          <w:szCs w:val="24"/>
          <w:lang w:val="en-GB"/>
        </w:rPr>
        <w:fldChar w:fldCharType="separate"/>
      </w:r>
      <w:r w:rsidR="00F05B5B" w:rsidRPr="009A3146">
        <w:rPr>
          <w:rFonts w:ascii="Times New Roman" w:hAnsi="Times New Roman" w:cs="Times New Roman"/>
          <w:noProof/>
          <w:sz w:val="24"/>
          <w:szCs w:val="24"/>
          <w:lang w:val="en-GB"/>
        </w:rPr>
        <w:t>(Holland et al., 2015)</w:t>
      </w:r>
      <w:r w:rsidR="00F05B5B"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xml:space="preserve">. Progressive feedbacks result in higher job satisfaction and commitment (Yost et al., 2019). In a call </w:t>
      </w:r>
      <w:r w:rsidR="001C328C" w:rsidRPr="009A3146">
        <w:rPr>
          <w:rFonts w:ascii="Times New Roman" w:hAnsi="Times New Roman" w:cs="Times New Roman"/>
          <w:sz w:val="24"/>
          <w:szCs w:val="24"/>
          <w:lang w:val="en-GB"/>
        </w:rPr>
        <w:t>centre</w:t>
      </w:r>
      <w:r w:rsidRPr="009A3146">
        <w:rPr>
          <w:rFonts w:ascii="Times New Roman" w:hAnsi="Times New Roman" w:cs="Times New Roman"/>
          <w:sz w:val="24"/>
          <w:szCs w:val="24"/>
          <w:lang w:val="en-GB"/>
        </w:rPr>
        <w:t xml:space="preserve"> study</w:t>
      </w:r>
      <w:r w:rsidR="001C328C">
        <w:rPr>
          <w:rFonts w:ascii="Times New Roman" w:hAnsi="Times New Roman" w:cs="Times New Roman"/>
          <w:sz w:val="24"/>
          <w:szCs w:val="24"/>
          <w:lang w:val="en-GB"/>
        </w:rPr>
        <w:t>,</w:t>
      </w:r>
      <w:r w:rsidRPr="009A3146">
        <w:rPr>
          <w:rFonts w:ascii="Times New Roman" w:hAnsi="Times New Roman" w:cs="Times New Roman"/>
          <w:sz w:val="24"/>
          <w:szCs w:val="24"/>
          <w:lang w:val="en-GB"/>
        </w:rPr>
        <w:t xml:space="preserve"> Holman</w:t>
      </w:r>
      <w:r w:rsidR="001C328C">
        <w:rPr>
          <w:rFonts w:ascii="Times New Roman" w:hAnsi="Times New Roman" w:cs="Times New Roman"/>
          <w:sz w:val="24"/>
          <w:szCs w:val="24"/>
          <w:lang w:val="en-GB"/>
        </w:rPr>
        <w:t xml:space="preserve"> (2003)</w:t>
      </w:r>
      <w:r w:rsidRPr="009A3146">
        <w:rPr>
          <w:rFonts w:ascii="Times New Roman" w:hAnsi="Times New Roman" w:cs="Times New Roman"/>
          <w:sz w:val="24"/>
          <w:szCs w:val="24"/>
          <w:lang w:val="en-GB"/>
        </w:rPr>
        <w:t xml:space="preserve"> reveals that, if electronic performance monitoring is performed developmentally, it may alleviate stress in workers who are </w:t>
      </w:r>
      <w:r w:rsidR="001C328C">
        <w:rPr>
          <w:rFonts w:ascii="Times New Roman" w:hAnsi="Times New Roman" w:cs="Times New Roman"/>
          <w:sz w:val="24"/>
          <w:szCs w:val="24"/>
          <w:lang w:val="en-GB"/>
        </w:rPr>
        <w:t>under its control</w:t>
      </w:r>
      <w:r w:rsidRPr="009A3146">
        <w:rPr>
          <w:rFonts w:ascii="Times New Roman" w:hAnsi="Times New Roman" w:cs="Times New Roman"/>
          <w:sz w:val="24"/>
          <w:szCs w:val="24"/>
          <w:lang w:val="en-GB"/>
        </w:rPr>
        <w:t xml:space="preserve">. </w:t>
      </w:r>
    </w:p>
    <w:p w:rsidR="000E297C" w:rsidRPr="009A3146" w:rsidRDefault="000E297C" w:rsidP="00EB6A01">
      <w:pPr>
        <w:widowControl w:val="0"/>
        <w:autoSpaceDE w:val="0"/>
        <w:autoSpaceDN w:val="0"/>
        <w:adjustRightInd w:val="0"/>
        <w:spacing w:line="480" w:lineRule="auto"/>
        <w:jc w:val="both"/>
        <w:rPr>
          <w:rFonts w:ascii="Times New Roman" w:hAnsi="Times New Roman" w:cs="Times New Roman"/>
          <w:sz w:val="24"/>
          <w:szCs w:val="24"/>
          <w:lang w:val="en-GB"/>
        </w:rPr>
      </w:pPr>
    </w:p>
    <w:p w:rsidR="000E297C" w:rsidRPr="009A3146" w:rsidRDefault="00EB6A01" w:rsidP="00EB6A01">
      <w:pPr>
        <w:widowControl w:val="0"/>
        <w:autoSpaceDE w:val="0"/>
        <w:autoSpaceDN w:val="0"/>
        <w:adjustRightInd w:val="0"/>
        <w:spacing w:line="480" w:lineRule="auto"/>
        <w:jc w:val="both"/>
        <w:rPr>
          <w:rFonts w:ascii="Times New Roman" w:hAnsi="Times New Roman" w:cs="Times New Roman"/>
          <w:i/>
          <w:sz w:val="24"/>
          <w:szCs w:val="24"/>
          <w:lang w:val="en-GB"/>
        </w:rPr>
      </w:pPr>
      <w:r w:rsidRPr="009A3146">
        <w:rPr>
          <w:rFonts w:ascii="Times New Roman" w:hAnsi="Times New Roman" w:cs="Times New Roman"/>
          <w:i/>
          <w:sz w:val="24"/>
          <w:szCs w:val="24"/>
          <w:lang w:val="en-GB"/>
        </w:rPr>
        <w:lastRenderedPageBreak/>
        <w:t>Advance Notice of Surveillance Policies and Practices</w:t>
      </w:r>
    </w:p>
    <w:p w:rsidR="000E297C" w:rsidRPr="009A3146" w:rsidRDefault="00EB6A01" w:rsidP="00EB6A01">
      <w:pPr>
        <w:widowControl w:val="0"/>
        <w:autoSpaceDE w:val="0"/>
        <w:autoSpaceDN w:val="0"/>
        <w:adjustRightInd w:val="0"/>
        <w:spacing w:line="480" w:lineRule="auto"/>
        <w:jc w:val="both"/>
        <w:rPr>
          <w:rFonts w:ascii="Times New Roman" w:hAnsi="Times New Roman" w:cs="Times New Roman"/>
          <w:sz w:val="24"/>
          <w:szCs w:val="24"/>
          <w:lang w:val="en-GB"/>
        </w:rPr>
      </w:pPr>
      <w:r w:rsidRPr="009A3146">
        <w:rPr>
          <w:rFonts w:ascii="Times New Roman" w:hAnsi="Times New Roman" w:cs="Times New Roman"/>
          <w:sz w:val="24"/>
          <w:szCs w:val="24"/>
          <w:lang w:val="en-GB"/>
        </w:rPr>
        <w:t xml:space="preserve">Electronic monitoring and surveillance in the organization can be successfully used with complete and up-front transparency by the </w:t>
      </w:r>
      <w:r w:rsidR="007D48A1">
        <w:rPr>
          <w:rFonts w:ascii="Times New Roman" w:hAnsi="Times New Roman" w:cs="Times New Roman"/>
          <w:sz w:val="24"/>
          <w:szCs w:val="24"/>
          <w:lang w:val="en-GB"/>
        </w:rPr>
        <w:t>organization</w:t>
      </w:r>
      <w:r w:rsidRPr="009A3146">
        <w:rPr>
          <w:rFonts w:ascii="Times New Roman" w:hAnsi="Times New Roman" w:cs="Times New Roman"/>
          <w:sz w:val="24"/>
          <w:szCs w:val="24"/>
          <w:lang w:val="en-GB"/>
        </w:rPr>
        <w:t>. Employee trust will be preserved if electronic monitoring and surveillance policies and pra</w:t>
      </w:r>
      <w:r w:rsidR="00F05B5B" w:rsidRPr="009A3146">
        <w:rPr>
          <w:rFonts w:ascii="Times New Roman" w:hAnsi="Times New Roman" w:cs="Times New Roman"/>
          <w:sz w:val="24"/>
          <w:szCs w:val="24"/>
          <w:lang w:val="en-GB"/>
        </w:rPr>
        <w:t xml:space="preserve">ctices are notified in advance </w:t>
      </w:r>
      <w:r w:rsidR="00F05B5B" w:rsidRPr="009A3146">
        <w:rPr>
          <w:rFonts w:ascii="Times New Roman" w:hAnsi="Times New Roman" w:cs="Times New Roman"/>
          <w:sz w:val="24"/>
          <w:szCs w:val="24"/>
          <w:lang w:val="en-GB"/>
        </w:rPr>
        <w:fldChar w:fldCharType="begin" w:fldLock="1"/>
      </w:r>
      <w:r w:rsidR="00F05B5B" w:rsidRPr="009A3146">
        <w:rPr>
          <w:rFonts w:ascii="Times New Roman" w:hAnsi="Times New Roman" w:cs="Times New Roman"/>
          <w:sz w:val="24"/>
          <w:szCs w:val="24"/>
          <w:lang w:val="en-GB"/>
        </w:rPr>
        <w:instrText>ADDIN CSL_CITATION {"citationItems":[{"id":"ITEM-1","itemData":{"author":[{"dropping-particle":"","family":"Kidwell","given":"Roland E.","non-dropping-particle":"","parse-names":false,"suffix":""},{"dropping-particle":"","family":"Bennet","given":"Nathan","non-dropping-particle":"","parse-names":false,"suffix":""}],"container-title":"Group and Organization Management","id":"ITEM-1","issue":"2","issued":{"date-parts":[["1994"]]},"page":"203 - 218","title":"Employee Reactions to Electronic Control Systems","type":"article-journal","volume":"19"},"uris":["http://www.mendeley.com/documents/?uuid=2a487977-4255-4e8c-8331-cdaed3b1a021"]}],"mendeley":{"formattedCitation":"(Kidwell &amp; Bennet, 1994)","plainTextFormattedCitation":"(Kidwell &amp; Bennet, 1994)","previouslyFormattedCitation":"(Kidwell &amp; Bennet, 1994)"},"properties":{"noteIndex":0},"schema":"https://github.com/citation-style-language/schema/raw/master/csl-citation.json"}</w:instrText>
      </w:r>
      <w:r w:rsidR="00F05B5B" w:rsidRPr="009A3146">
        <w:rPr>
          <w:rFonts w:ascii="Times New Roman" w:hAnsi="Times New Roman" w:cs="Times New Roman"/>
          <w:sz w:val="24"/>
          <w:szCs w:val="24"/>
          <w:lang w:val="en-GB"/>
        </w:rPr>
        <w:fldChar w:fldCharType="separate"/>
      </w:r>
      <w:r w:rsidR="00F05B5B" w:rsidRPr="009A3146">
        <w:rPr>
          <w:rFonts w:ascii="Times New Roman" w:hAnsi="Times New Roman" w:cs="Times New Roman"/>
          <w:noProof/>
          <w:sz w:val="24"/>
          <w:szCs w:val="24"/>
          <w:lang w:val="en-GB"/>
        </w:rPr>
        <w:t>(Kidwell &amp; Bennet, 1994)</w:t>
      </w:r>
      <w:r w:rsidR="00F05B5B"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Notification of corporate practices and processes appears to be a central aspect of presumed equity and justice for workers through the use of electronic performance monitoring systems</w:t>
      </w:r>
      <w:r w:rsidR="00F05B5B" w:rsidRPr="009A3146">
        <w:rPr>
          <w:rFonts w:ascii="Times New Roman" w:hAnsi="Times New Roman" w:cs="Times New Roman"/>
          <w:sz w:val="24"/>
          <w:szCs w:val="24"/>
          <w:lang w:val="en-GB"/>
        </w:rPr>
        <w:t xml:space="preserve"> </w:t>
      </w:r>
      <w:r w:rsidR="00F05B5B" w:rsidRPr="009A3146">
        <w:rPr>
          <w:rFonts w:ascii="Times New Roman" w:hAnsi="Times New Roman" w:cs="Times New Roman"/>
          <w:sz w:val="24"/>
          <w:szCs w:val="24"/>
          <w:lang w:val="en-GB"/>
        </w:rPr>
        <w:fldChar w:fldCharType="begin" w:fldLock="1"/>
      </w:r>
      <w:r w:rsidR="00F05B5B" w:rsidRPr="009A3146">
        <w:rPr>
          <w:rFonts w:ascii="Times New Roman" w:hAnsi="Times New Roman" w:cs="Times New Roman"/>
          <w:sz w:val="24"/>
          <w:szCs w:val="24"/>
          <w:lang w:val="en-GB"/>
        </w:rPr>
        <w:instrText>ADDIN CSL_CITATION {"citationItems":[{"id":"ITEM-1","itemData":{"DOI":"10.1007/s10672-005-6940-z","ISSN":"08927545","abstract":"This paper explores the impact of experience at the current organization, prior experience at other organizations, and individual propensity to trust on workplace electronic monitoring and trust formation between employees and management. Taking a cognitive approach, these relationships are investigated through the lens of cognitive categorization theory. The paper discusses trustworthiness as the category label of a group of traits and behaviors that subsequently leads to lower levels of turnover, increased organizational commitment, and lower levels of electronic monitoring. Organizational and individual level outcomes are explored with respect to electronic monitoring procedures in organizations. The discussion focuses on implications for practice and future research as well as several ethical and managerial implications, and provides recommendations regarding implementation of electronic monitoring systems for managers. © 2005 Springer Science+Business Media, Inc.","author":[{"dropping-particle":"","family":"Tabak","given":"Filiz","non-dropping-particle":"","parse-names":false,"suffix":""},{"dropping-particle":"","family":"Smith","given":"William P.","non-dropping-particle":"","parse-names":false,"suffix":""}],"container-title":"Employee Responsibilities and Rights Journal","id":"ITEM-1","issue":"3","issued":{"date-parts":[["2005"]]},"page":"173-189","title":"Privacy and electronic monitoring in the workplace: A model of managerial cognition and relational trust development","type":"article-journal","volume":"17"},"uris":["http://www.mendeley.com/documents/?uuid=5f4cdeab-e346-491c-a359-f77d8b38d8e2"]}],"mendeley":{"formattedCitation":"(Tabak &amp; Smith, 2005)","plainTextFormattedCitation":"(Tabak &amp; Smith, 2005)","previouslyFormattedCitation":"(Tabak &amp; Smith, 2005)"},"properties":{"noteIndex":0},"schema":"https://github.com/citation-style-language/schema/raw/master/csl-citation.json"}</w:instrText>
      </w:r>
      <w:r w:rsidR="00F05B5B" w:rsidRPr="009A3146">
        <w:rPr>
          <w:rFonts w:ascii="Times New Roman" w:hAnsi="Times New Roman" w:cs="Times New Roman"/>
          <w:sz w:val="24"/>
          <w:szCs w:val="24"/>
          <w:lang w:val="en-GB"/>
        </w:rPr>
        <w:fldChar w:fldCharType="separate"/>
      </w:r>
      <w:r w:rsidR="00F05B5B" w:rsidRPr="009A3146">
        <w:rPr>
          <w:rFonts w:ascii="Times New Roman" w:hAnsi="Times New Roman" w:cs="Times New Roman"/>
          <w:noProof/>
          <w:sz w:val="24"/>
          <w:szCs w:val="24"/>
          <w:lang w:val="en-GB"/>
        </w:rPr>
        <w:t>(Tabak &amp; Smith, 2005)</w:t>
      </w:r>
      <w:r w:rsidR="00F05B5B"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xml:space="preserve">. Research has found that people who are given advanced notification of the use of surveillance and tracking justifications are more likely to perceive surveillance as appropriate </w:t>
      </w:r>
      <w:r w:rsidR="00F05B5B" w:rsidRPr="009A3146">
        <w:rPr>
          <w:rFonts w:ascii="Times New Roman" w:hAnsi="Times New Roman" w:cs="Times New Roman"/>
          <w:sz w:val="24"/>
          <w:szCs w:val="24"/>
          <w:lang w:val="en-GB"/>
        </w:rPr>
        <w:fldChar w:fldCharType="begin" w:fldLock="1"/>
      </w:r>
      <w:r w:rsidR="00F05B5B" w:rsidRPr="009A3146">
        <w:rPr>
          <w:rFonts w:ascii="Times New Roman" w:hAnsi="Times New Roman" w:cs="Times New Roman"/>
          <w:sz w:val="24"/>
          <w:szCs w:val="24"/>
          <w:lang w:val="en-GB"/>
        </w:rPr>
        <w:instrText>ADDIN CSL_CITATION {"citationItems":[{"id":"ITEM-1","itemData":{"DOI":"10.1207/S15327043HUP1301_4","ISSN":"08959285","abstract":"A conceptual framework is described for examining employee reactions to performance monitoring. The framework incorporates attitudinal and motivational effects of performance monitoring on monitored employees and discusses effects of performance monitoring on performance feedback and performance appraisal. The framework is used to organize a review of research literature relevant to employee reactions to electronic and nonelectronic performance monitoring. The article includes specific propositions for additional research and general directions for future research in performance monitoring. ABSTRACT FROM AUTHOR Copyright of Human Performance is the property of Lawrence Erlbaum Associates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Abstracts.)","author":[{"dropping-particle":"","family":"Stanton","given":"Jeffrey M.","non-dropping-particle":"","parse-names":false,"suffix":""}],"container-title":"Human Performance","id":"ITEM-1","issue":"1","issued":{"date-parts":[["2000"]]},"page":"85-113","title":"Reactions to Employee Performance Monitoring: Framework, Review, and Research Directions","type":"article-journal","volume":"13"},"uris":["http://www.mendeley.com/documents/?uuid=05404be3-fcaf-475e-ab66-d9b1e6d83a04"]}],"mendeley":{"formattedCitation":"(Stanton, 2000)","plainTextFormattedCitation":"(Stanton, 2000)","previouslyFormattedCitation":"(Stanton, 2000)"},"properties":{"noteIndex":0},"schema":"https://github.com/citation-style-language/schema/raw/master/csl-citation.json"}</w:instrText>
      </w:r>
      <w:r w:rsidR="00F05B5B" w:rsidRPr="009A3146">
        <w:rPr>
          <w:rFonts w:ascii="Times New Roman" w:hAnsi="Times New Roman" w:cs="Times New Roman"/>
          <w:sz w:val="24"/>
          <w:szCs w:val="24"/>
          <w:lang w:val="en-GB"/>
        </w:rPr>
        <w:fldChar w:fldCharType="separate"/>
      </w:r>
      <w:r w:rsidR="00F05B5B" w:rsidRPr="009A3146">
        <w:rPr>
          <w:rFonts w:ascii="Times New Roman" w:hAnsi="Times New Roman" w:cs="Times New Roman"/>
          <w:noProof/>
          <w:sz w:val="24"/>
          <w:szCs w:val="24"/>
          <w:lang w:val="en-GB"/>
        </w:rPr>
        <w:t>(Stanton, 2000)</w:t>
      </w:r>
      <w:r w:rsidR="00F05B5B"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Higher perceptions of procedural justice were induced by advanced notice and justifications for video surveillance monitoring. It is proposed that workers should be advised what activities are being tracked by employers when employees are being monitored, and how performance data may be used</w:t>
      </w:r>
      <w:r w:rsidR="00F05B5B" w:rsidRPr="009A3146">
        <w:rPr>
          <w:rFonts w:ascii="Times New Roman" w:hAnsi="Times New Roman" w:cs="Times New Roman"/>
          <w:sz w:val="24"/>
          <w:szCs w:val="24"/>
          <w:lang w:val="en-GB"/>
        </w:rPr>
        <w:t xml:space="preserve"> </w:t>
      </w:r>
      <w:r w:rsidR="00F05B5B" w:rsidRPr="009A3146">
        <w:rPr>
          <w:rFonts w:ascii="Times New Roman" w:hAnsi="Times New Roman" w:cs="Times New Roman"/>
          <w:sz w:val="24"/>
          <w:szCs w:val="24"/>
          <w:lang w:val="en-GB"/>
        </w:rPr>
        <w:fldChar w:fldCharType="begin" w:fldLock="1"/>
      </w:r>
      <w:r w:rsidR="00F05B5B" w:rsidRPr="009A3146">
        <w:rPr>
          <w:rFonts w:ascii="Times New Roman" w:hAnsi="Times New Roman" w:cs="Times New Roman"/>
          <w:sz w:val="24"/>
          <w:szCs w:val="24"/>
          <w:lang w:val="en-GB"/>
        </w:rPr>
        <w:instrText>ADDIN CSL_CITATION {"citationItems":[{"id":"ITEM-1","itemData":{"abstract":"Ever since it emerged on a widespread basis in the 1990s, electronic performance monitoring of employees has received significant scrutiny in the literature. Call centers have been the focus of many of these studies. This particular study addresses the issue of electronic performance monitoring in call centers from an ethical perspective. The following ethical dilemma is offered: \"Is it ethical for a call center manager to evaluate the performance of a call center employee using electronic performance monitoring data gathered on the employee?\" Using utilitarian, Kantian, virtue, and covenantal ethical theories, the study proposes an ethical decision model and subsequently applies the model in an attempt to resolve the ethical dilemma. Recommendations for future research are then provided.","author":[{"dropping-particle":"","family":"Perkins","given":"David","non-dropping-particle":"","parse-names":false,"suffix":""}],"container-title":"Electronic Journal of Business Ethics and Organization Studies","id":"ITEM-1","issue":"1","issued":{"date-parts":[["2013"]]},"page":"4","title":"Electronic Performance Monitoring in Call Centers: An Ethical Decision Model","type":"article-journal","volume":"18"},"uris":["http://www.mendeley.com/documents/?uuid=c5ce862d-7ef4-3c4f-bbdc-49a9f882fdfe"]}],"mendeley":{"formattedCitation":"(Perkins, 2013)","plainTextFormattedCitation":"(Perkins, 2013)","previouslyFormattedCitation":"(Perkins, 2013)"},"properties":{"noteIndex":0},"schema":"https://github.com/citation-style-language/schema/raw/master/csl-citation.json"}</w:instrText>
      </w:r>
      <w:r w:rsidR="00F05B5B" w:rsidRPr="009A3146">
        <w:rPr>
          <w:rFonts w:ascii="Times New Roman" w:hAnsi="Times New Roman" w:cs="Times New Roman"/>
          <w:sz w:val="24"/>
          <w:szCs w:val="24"/>
          <w:lang w:val="en-GB"/>
        </w:rPr>
        <w:fldChar w:fldCharType="separate"/>
      </w:r>
      <w:r w:rsidR="00F05B5B" w:rsidRPr="009A3146">
        <w:rPr>
          <w:rFonts w:ascii="Times New Roman" w:hAnsi="Times New Roman" w:cs="Times New Roman"/>
          <w:noProof/>
          <w:sz w:val="24"/>
          <w:szCs w:val="24"/>
          <w:lang w:val="en-GB"/>
        </w:rPr>
        <w:t>(Perkins, 2013)</w:t>
      </w:r>
      <w:r w:rsidR="00F05B5B" w:rsidRPr="009A3146">
        <w:rPr>
          <w:rFonts w:ascii="Times New Roman" w:hAnsi="Times New Roman" w:cs="Times New Roman"/>
          <w:sz w:val="24"/>
          <w:szCs w:val="24"/>
          <w:lang w:val="en-GB"/>
        </w:rPr>
        <w:fldChar w:fldCharType="end"/>
      </w:r>
      <w:r w:rsidR="00F05B5B" w:rsidRPr="009A3146">
        <w:rPr>
          <w:rFonts w:ascii="Times New Roman" w:hAnsi="Times New Roman" w:cs="Times New Roman"/>
          <w:sz w:val="24"/>
          <w:szCs w:val="24"/>
          <w:lang w:val="en-GB"/>
        </w:rPr>
        <w:t xml:space="preserve">. </w:t>
      </w:r>
      <w:r w:rsidRPr="009A3146">
        <w:rPr>
          <w:rFonts w:ascii="Times New Roman" w:hAnsi="Times New Roman" w:cs="Times New Roman"/>
          <w:sz w:val="24"/>
          <w:szCs w:val="24"/>
          <w:lang w:val="en-GB"/>
        </w:rPr>
        <w:t xml:space="preserve">There should be </w:t>
      </w:r>
      <w:r w:rsidR="00EB20E2">
        <w:rPr>
          <w:rFonts w:ascii="Times New Roman" w:hAnsi="Times New Roman" w:cs="Times New Roman"/>
          <w:sz w:val="24"/>
          <w:szCs w:val="24"/>
          <w:lang w:val="en-GB"/>
        </w:rPr>
        <w:t xml:space="preserve">an </w:t>
      </w:r>
      <w:r w:rsidRPr="009A3146">
        <w:rPr>
          <w:rFonts w:ascii="Times New Roman" w:hAnsi="Times New Roman" w:cs="Times New Roman"/>
          <w:sz w:val="24"/>
          <w:szCs w:val="24"/>
          <w:lang w:val="en-GB"/>
        </w:rPr>
        <w:t>advance notice regarding the type of activities under surveillance and also the duration, method</w:t>
      </w:r>
      <w:r w:rsidR="007D48A1">
        <w:rPr>
          <w:rFonts w:ascii="Times New Roman" w:hAnsi="Times New Roman" w:cs="Times New Roman"/>
          <w:sz w:val="24"/>
          <w:szCs w:val="24"/>
          <w:lang w:val="en-GB"/>
        </w:rPr>
        <w:t>,</w:t>
      </w:r>
      <w:r w:rsidRPr="009A3146">
        <w:rPr>
          <w:rFonts w:ascii="Times New Roman" w:hAnsi="Times New Roman" w:cs="Times New Roman"/>
          <w:sz w:val="24"/>
          <w:szCs w:val="24"/>
          <w:lang w:val="en-GB"/>
        </w:rPr>
        <w:t xml:space="preserve"> and area of surveillance. According to </w:t>
      </w:r>
      <w:r w:rsidRPr="00E33080">
        <w:rPr>
          <w:rFonts w:ascii="Times New Roman" w:hAnsi="Times New Roman" w:cs="Times New Roman"/>
          <w:color w:val="000000" w:themeColor="text1"/>
          <w:sz w:val="24"/>
          <w:szCs w:val="24"/>
          <w:lang w:val="en-GB"/>
        </w:rPr>
        <w:t>Miller &amp; Weckert</w:t>
      </w:r>
      <w:r w:rsidR="00E33080" w:rsidRPr="00E33080">
        <w:rPr>
          <w:rFonts w:ascii="Times New Roman" w:hAnsi="Times New Roman" w:cs="Times New Roman"/>
          <w:color w:val="000000" w:themeColor="text1"/>
          <w:sz w:val="24"/>
          <w:szCs w:val="24"/>
          <w:lang w:val="en-GB"/>
        </w:rPr>
        <w:t xml:space="preserve"> </w:t>
      </w:r>
      <w:r w:rsidR="00EB20E2" w:rsidRPr="00E33080">
        <w:rPr>
          <w:rFonts w:ascii="Times New Roman" w:hAnsi="Times New Roman" w:cs="Times New Roman"/>
          <w:color w:val="000000" w:themeColor="text1"/>
          <w:sz w:val="24"/>
          <w:szCs w:val="24"/>
          <w:lang w:val="en-GB"/>
        </w:rPr>
        <w:t>(2000)</w:t>
      </w:r>
      <w:r w:rsidRPr="00E33080">
        <w:rPr>
          <w:rFonts w:ascii="Times New Roman" w:hAnsi="Times New Roman" w:cs="Times New Roman"/>
          <w:color w:val="000000" w:themeColor="text1"/>
          <w:sz w:val="24"/>
          <w:szCs w:val="24"/>
          <w:lang w:val="en-GB"/>
        </w:rPr>
        <w:t xml:space="preserve">, </w:t>
      </w:r>
      <w:r w:rsidRPr="009A3146">
        <w:rPr>
          <w:rFonts w:ascii="Times New Roman" w:hAnsi="Times New Roman" w:cs="Times New Roman"/>
          <w:sz w:val="24"/>
          <w:szCs w:val="24"/>
          <w:lang w:val="en-GB"/>
        </w:rPr>
        <w:t>appropriately used, monitoring can improve both the performance of the company and the will</w:t>
      </w:r>
      <w:r w:rsidR="00EB20E2">
        <w:rPr>
          <w:rFonts w:ascii="Times New Roman" w:hAnsi="Times New Roman" w:cs="Times New Roman"/>
          <w:sz w:val="24"/>
          <w:szCs w:val="24"/>
          <w:lang w:val="en-GB"/>
        </w:rPr>
        <w:t>ingness of workers to progress</w:t>
      </w:r>
      <w:r w:rsidRPr="009A3146">
        <w:rPr>
          <w:rFonts w:ascii="Times New Roman" w:hAnsi="Times New Roman" w:cs="Times New Roman"/>
          <w:sz w:val="24"/>
          <w:szCs w:val="24"/>
          <w:lang w:val="en-GB"/>
        </w:rPr>
        <w:t xml:space="preserve">. </w:t>
      </w:r>
      <w:r w:rsidR="007D48A1">
        <w:rPr>
          <w:rFonts w:ascii="Times New Roman" w:hAnsi="Times New Roman" w:cs="Times New Roman"/>
          <w:sz w:val="24"/>
          <w:szCs w:val="24"/>
          <w:lang w:val="en-GB"/>
        </w:rPr>
        <w:t>M</w:t>
      </w:r>
      <w:r w:rsidRPr="009A3146">
        <w:rPr>
          <w:rFonts w:ascii="Times New Roman" w:hAnsi="Times New Roman" w:cs="Times New Roman"/>
          <w:sz w:val="24"/>
          <w:szCs w:val="24"/>
          <w:lang w:val="en-GB"/>
        </w:rPr>
        <w:t xml:space="preserve">onitoring work-relevant </w:t>
      </w:r>
      <w:r w:rsidR="007D48A1">
        <w:rPr>
          <w:rFonts w:ascii="Times New Roman" w:hAnsi="Times New Roman" w:cs="Times New Roman"/>
          <w:sz w:val="24"/>
          <w:szCs w:val="24"/>
          <w:lang w:val="en-GB"/>
        </w:rPr>
        <w:t>behaviors</w:t>
      </w:r>
      <w:r w:rsidRPr="009A3146">
        <w:rPr>
          <w:rFonts w:ascii="Times New Roman" w:hAnsi="Times New Roman" w:cs="Times New Roman"/>
          <w:sz w:val="24"/>
          <w:szCs w:val="24"/>
          <w:lang w:val="en-GB"/>
        </w:rPr>
        <w:t xml:space="preserve"> minimized participants' perceived violation of privacy and improved procedural justice</w:t>
      </w:r>
      <w:r w:rsidR="00F05B5B" w:rsidRPr="009A3146">
        <w:rPr>
          <w:rFonts w:ascii="Times New Roman" w:hAnsi="Times New Roman" w:cs="Times New Roman"/>
          <w:sz w:val="24"/>
          <w:szCs w:val="24"/>
          <w:lang w:val="en-GB"/>
        </w:rPr>
        <w:t xml:space="preserve"> </w:t>
      </w:r>
      <w:r w:rsidR="00F05B5B" w:rsidRPr="009A3146">
        <w:rPr>
          <w:rFonts w:ascii="Times New Roman" w:hAnsi="Times New Roman" w:cs="Times New Roman"/>
          <w:sz w:val="24"/>
          <w:szCs w:val="24"/>
          <w:lang w:val="en-GB"/>
        </w:rPr>
        <w:fldChar w:fldCharType="begin" w:fldLock="1"/>
      </w:r>
      <w:r w:rsidR="00F05B5B" w:rsidRPr="009A3146">
        <w:rPr>
          <w:rFonts w:ascii="Times New Roman" w:hAnsi="Times New Roman" w:cs="Times New Roman"/>
          <w:sz w:val="24"/>
          <w:szCs w:val="24"/>
          <w:lang w:val="en-GB"/>
        </w:rPr>
        <w:instrText>ADDIN CSL_CITATION {"citationItems":[{"id":"ITEM-1","itemData":{"author":[{"dropping-particle":"","family":"Alder","given":"G. Stoney","non-dropping-particle":"","parse-names":false,"suffix":""}],"container-title":"Journal of High Technology Management Research","id":"ITEM-1","issued":{"date-parts":[["2001"]]},"page":"323-342","title":"Employee reactions to electronic performance monitoring: a consequence of organizational culture","type":"article-journal","volume":"12"},"uris":["http://www.mendeley.com/documents/?uuid=68a6d2a7-789d-4699-a2ac-c93ad2c9bb7b"]}],"mendeley":{"formattedCitation":"(Alder, 2001)","plainTextFormattedCitation":"(Alder, 2001)","previouslyFormattedCitation":"(Alder, 2001)"},"properties":{"noteIndex":0},"schema":"https://github.com/citation-style-language/schema/raw/master/csl-citation.json"}</w:instrText>
      </w:r>
      <w:r w:rsidR="00F05B5B" w:rsidRPr="009A3146">
        <w:rPr>
          <w:rFonts w:ascii="Times New Roman" w:hAnsi="Times New Roman" w:cs="Times New Roman"/>
          <w:sz w:val="24"/>
          <w:szCs w:val="24"/>
          <w:lang w:val="en-GB"/>
        </w:rPr>
        <w:fldChar w:fldCharType="separate"/>
      </w:r>
      <w:r w:rsidR="00F05B5B" w:rsidRPr="009A3146">
        <w:rPr>
          <w:rFonts w:ascii="Times New Roman" w:hAnsi="Times New Roman" w:cs="Times New Roman"/>
          <w:noProof/>
          <w:sz w:val="24"/>
          <w:szCs w:val="24"/>
          <w:lang w:val="en-GB"/>
        </w:rPr>
        <w:t>(Alder, 2001)</w:t>
      </w:r>
      <w:r w:rsidR="00F05B5B"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xml:space="preserve">. </w:t>
      </w:r>
    </w:p>
    <w:p w:rsidR="000E297C" w:rsidRPr="009A3146" w:rsidRDefault="000E297C" w:rsidP="00EB6A01">
      <w:pPr>
        <w:widowControl w:val="0"/>
        <w:autoSpaceDE w:val="0"/>
        <w:autoSpaceDN w:val="0"/>
        <w:adjustRightInd w:val="0"/>
        <w:spacing w:line="480" w:lineRule="auto"/>
        <w:jc w:val="both"/>
        <w:rPr>
          <w:rFonts w:ascii="Times New Roman" w:hAnsi="Times New Roman" w:cs="Times New Roman"/>
          <w:sz w:val="24"/>
          <w:szCs w:val="24"/>
          <w:lang w:val="en-GB"/>
        </w:rPr>
      </w:pPr>
    </w:p>
    <w:p w:rsidR="000E297C" w:rsidRPr="009A3146" w:rsidRDefault="00EB6A01" w:rsidP="00EB6A01">
      <w:pPr>
        <w:widowControl w:val="0"/>
        <w:autoSpaceDE w:val="0"/>
        <w:autoSpaceDN w:val="0"/>
        <w:adjustRightInd w:val="0"/>
        <w:spacing w:line="480" w:lineRule="auto"/>
        <w:jc w:val="both"/>
        <w:rPr>
          <w:rFonts w:ascii="Times New Roman" w:hAnsi="Times New Roman" w:cs="Times New Roman"/>
          <w:i/>
          <w:sz w:val="24"/>
          <w:szCs w:val="24"/>
          <w:lang w:val="en-GB"/>
        </w:rPr>
      </w:pPr>
      <w:r w:rsidRPr="009A3146">
        <w:rPr>
          <w:rFonts w:ascii="Times New Roman" w:hAnsi="Times New Roman" w:cs="Times New Roman"/>
          <w:i/>
          <w:sz w:val="24"/>
          <w:szCs w:val="24"/>
          <w:lang w:val="en-GB"/>
        </w:rPr>
        <w:t>Employee Participation in Monitoring System Design.</w:t>
      </w:r>
    </w:p>
    <w:p w:rsidR="000E297C" w:rsidRPr="009A3146" w:rsidRDefault="00EB6A01" w:rsidP="00EB6A01">
      <w:pPr>
        <w:widowControl w:val="0"/>
        <w:autoSpaceDE w:val="0"/>
        <w:autoSpaceDN w:val="0"/>
        <w:adjustRightInd w:val="0"/>
        <w:spacing w:line="480" w:lineRule="auto"/>
        <w:jc w:val="both"/>
        <w:rPr>
          <w:rFonts w:ascii="Times New Roman" w:hAnsi="Times New Roman" w:cs="Times New Roman"/>
          <w:sz w:val="24"/>
          <w:szCs w:val="24"/>
          <w:lang w:val="en-GB"/>
        </w:rPr>
      </w:pPr>
      <w:r w:rsidRPr="009A3146">
        <w:rPr>
          <w:rFonts w:ascii="Times New Roman" w:hAnsi="Times New Roman" w:cs="Times New Roman"/>
          <w:sz w:val="24"/>
          <w:szCs w:val="24"/>
          <w:lang w:val="en-GB"/>
        </w:rPr>
        <w:t>It is widely recognized from the literature on human resource management that performance assessment practices that promote high participation of workers contribute to better performance of employees</w:t>
      </w:r>
      <w:r w:rsidR="00F05B5B" w:rsidRPr="009A3146">
        <w:rPr>
          <w:rFonts w:ascii="Times New Roman" w:hAnsi="Times New Roman" w:cs="Times New Roman"/>
          <w:sz w:val="24"/>
          <w:szCs w:val="24"/>
          <w:lang w:val="en-GB"/>
        </w:rPr>
        <w:t xml:space="preserve"> </w:t>
      </w:r>
      <w:r w:rsidR="00F05B5B" w:rsidRPr="009A3146">
        <w:rPr>
          <w:rFonts w:ascii="Times New Roman" w:hAnsi="Times New Roman" w:cs="Times New Roman"/>
          <w:sz w:val="24"/>
          <w:szCs w:val="24"/>
          <w:lang w:val="en-GB"/>
        </w:rPr>
        <w:fldChar w:fldCharType="begin" w:fldLock="1"/>
      </w:r>
      <w:r w:rsidR="00F05B5B" w:rsidRPr="009A3146">
        <w:rPr>
          <w:rFonts w:ascii="Times New Roman" w:hAnsi="Times New Roman" w:cs="Times New Roman"/>
          <w:sz w:val="24"/>
          <w:szCs w:val="24"/>
          <w:lang w:val="en-GB"/>
        </w:rPr>
        <w:instrText>ADDIN CSL_CITATION {"citationItems":[{"id":"ITEM-1","itemData":{"DOI":"10.2307/3069383","ISSN":"00014273","abstract":"This study examined the relationship between human resource practices, employee quit rates, and organizational performance in the service sector. Drawing on a unique, nationally representative sample of call centers, multivariate analyses showed that quit rates were lower and sales growth was higher in establishments that emphasized high skills, employee participation in decision making and in teams, and human resource incentives such as high relative pay and employment security. Quit rates partially mediated the relationship between human resource practices and sales growth. These relationships were also moderated by the customer segment served.","author":[{"dropping-particle":"","family":"Batt","given":"Rosemary","non-dropping-particle":"","parse-names":false,"suffix":""}],"container-title":"Academy of Management Journal","id":"ITEM-1","issue":"3","issued":{"date-parts":[["2002"]]},"page":"587-597","title":"Managing customer services: Human resource practices, quit rates, and sales growth","type":"article-journal","volume":"45"},"uris":["http://www.mendeley.com/documents/?uuid=2e99a2d6-eedb-4d5e-8749-9fa4e331669a"]}],"mendeley":{"formattedCitation":"(Batt, 2002)","plainTextFormattedCitation":"(Batt, 2002)","previouslyFormattedCitation":"(Batt, 2002)"},"properties":{"noteIndex":0},"schema":"https://github.com/citation-style-language/schema/raw/master/csl-citation.json"}</w:instrText>
      </w:r>
      <w:r w:rsidR="00F05B5B" w:rsidRPr="009A3146">
        <w:rPr>
          <w:rFonts w:ascii="Times New Roman" w:hAnsi="Times New Roman" w:cs="Times New Roman"/>
          <w:sz w:val="24"/>
          <w:szCs w:val="24"/>
          <w:lang w:val="en-GB"/>
        </w:rPr>
        <w:fldChar w:fldCharType="separate"/>
      </w:r>
      <w:r w:rsidR="00F05B5B" w:rsidRPr="009A3146">
        <w:rPr>
          <w:rFonts w:ascii="Times New Roman" w:hAnsi="Times New Roman" w:cs="Times New Roman"/>
          <w:noProof/>
          <w:sz w:val="24"/>
          <w:szCs w:val="24"/>
          <w:lang w:val="en-GB"/>
        </w:rPr>
        <w:t>(Batt, 2002)</w:t>
      </w:r>
      <w:r w:rsidR="00F05B5B" w:rsidRPr="009A3146">
        <w:rPr>
          <w:rFonts w:ascii="Times New Roman" w:hAnsi="Times New Roman" w:cs="Times New Roman"/>
          <w:sz w:val="24"/>
          <w:szCs w:val="24"/>
          <w:lang w:val="en-GB"/>
        </w:rPr>
        <w:fldChar w:fldCharType="end"/>
      </w:r>
      <w:r w:rsidR="00F05B5B" w:rsidRPr="009A3146">
        <w:rPr>
          <w:rFonts w:ascii="Times New Roman" w:hAnsi="Times New Roman" w:cs="Times New Roman"/>
          <w:sz w:val="24"/>
          <w:szCs w:val="24"/>
          <w:lang w:val="en-GB"/>
        </w:rPr>
        <w:t xml:space="preserve">. </w:t>
      </w:r>
      <w:r w:rsidRPr="009A3146">
        <w:rPr>
          <w:rFonts w:ascii="Times New Roman" w:hAnsi="Times New Roman" w:cs="Times New Roman"/>
          <w:sz w:val="24"/>
          <w:szCs w:val="24"/>
          <w:lang w:val="en-GB"/>
        </w:rPr>
        <w:t xml:space="preserve">The literature on stress and computerized performance monitoring suggests that increasing perceived job control or the degree to which workers can affect their work environment can help reduce the stress effects associated with computerized </w:t>
      </w:r>
      <w:r w:rsidRPr="009A3146">
        <w:rPr>
          <w:rFonts w:ascii="Times New Roman" w:hAnsi="Times New Roman" w:cs="Times New Roman"/>
          <w:sz w:val="24"/>
          <w:szCs w:val="24"/>
          <w:lang w:val="en-GB"/>
        </w:rPr>
        <w:lastRenderedPageBreak/>
        <w:t>performance monitoring. Suggestions for increasing perceived job autonomy include the participation of workers in the creation of a computerized performance management system</w:t>
      </w:r>
      <w:r w:rsidR="00F05B5B" w:rsidRPr="009A3146">
        <w:rPr>
          <w:rFonts w:ascii="Times New Roman" w:hAnsi="Times New Roman" w:cs="Times New Roman"/>
          <w:sz w:val="24"/>
          <w:szCs w:val="24"/>
          <w:lang w:val="en-GB"/>
        </w:rPr>
        <w:t xml:space="preserve"> </w:t>
      </w:r>
      <w:r w:rsidR="00F05B5B" w:rsidRPr="009A3146">
        <w:rPr>
          <w:rFonts w:ascii="Times New Roman" w:hAnsi="Times New Roman" w:cs="Times New Roman"/>
          <w:sz w:val="24"/>
          <w:szCs w:val="24"/>
          <w:lang w:val="en-GB"/>
        </w:rPr>
        <w:fldChar w:fldCharType="begin" w:fldLock="1"/>
      </w:r>
      <w:r w:rsidR="00F05B5B" w:rsidRPr="009A3146">
        <w:rPr>
          <w:rFonts w:ascii="Times New Roman" w:hAnsi="Times New Roman" w:cs="Times New Roman"/>
          <w:sz w:val="24"/>
          <w:szCs w:val="24"/>
          <w:lang w:val="en-GB"/>
        </w:rPr>
        <w:instrText>ADDIN CSL_CITATION {"citationItems":[{"id":"ITEM-1","itemData":{"DOI":"10.1016/1053-4822(95)90010-1","ISSN":"10534822","abstract":"The increasing use of computerized performance monitoring (CPM) systems across a variety of organizational settings has stirred controversy and induced change into the performance appraisal process. This article reviews research concerning CPM in four general areas which include the impact of CPM on (a) employee attitudes and perceptions; (b) employee stress perceptions; (c) job performance; and, (d) the performance monitoring process. Research based guidelines and issues for the design and implementation of an effective CPM system are suggested. The potential for enhancing employee development is also discussed. © 1995.","author":[{"dropping-particle":"","family":"Bates","given":"Reid A.","non-dropping-particle":"","parse-names":false,"suffix":""},{"dropping-particle":"","family":"Holton","given":"Elwood F.","non-dropping-particle":"","parse-names":false,"suffix":""}],"container-title":"Human Resource Management Review","id":"ITEM-1","issued":{"date-parts":[["1995"]]},"page":"267-288","title":"Computerized performance monitoring: A review of human resource issues","type":"article-journal","volume":"5"},"uris":["http://www.mendeley.com/documents/?uuid=368bba75-795c-39bc-9c06-ed9422dc60c5"]}],"mendeley":{"formattedCitation":"(Bates &amp; Holton, 1995)","plainTextFormattedCitation":"(Bates &amp; Holton, 1995)","previouslyFormattedCitation":"(Bates &amp; Holton, 1995)"},"properties":{"noteIndex":0},"schema":"https://github.com/citation-style-language/schema/raw/master/csl-citation.json"}</w:instrText>
      </w:r>
      <w:r w:rsidR="00F05B5B" w:rsidRPr="009A3146">
        <w:rPr>
          <w:rFonts w:ascii="Times New Roman" w:hAnsi="Times New Roman" w:cs="Times New Roman"/>
          <w:sz w:val="24"/>
          <w:szCs w:val="24"/>
          <w:lang w:val="en-GB"/>
        </w:rPr>
        <w:fldChar w:fldCharType="separate"/>
      </w:r>
      <w:r w:rsidR="00F05B5B" w:rsidRPr="009A3146">
        <w:rPr>
          <w:rFonts w:ascii="Times New Roman" w:hAnsi="Times New Roman" w:cs="Times New Roman"/>
          <w:noProof/>
          <w:sz w:val="24"/>
          <w:szCs w:val="24"/>
          <w:lang w:val="en-GB"/>
        </w:rPr>
        <w:t>(Bates &amp; Holton, 1995)</w:t>
      </w:r>
      <w:r w:rsidR="00F05B5B" w:rsidRPr="009A3146">
        <w:rPr>
          <w:rFonts w:ascii="Times New Roman" w:hAnsi="Times New Roman" w:cs="Times New Roman"/>
          <w:sz w:val="24"/>
          <w:szCs w:val="24"/>
          <w:lang w:val="en-GB"/>
        </w:rPr>
        <w:fldChar w:fldCharType="end"/>
      </w:r>
      <w:r w:rsidR="00F05B5B" w:rsidRPr="009A3146">
        <w:rPr>
          <w:rFonts w:ascii="Times New Roman" w:hAnsi="Times New Roman" w:cs="Times New Roman"/>
          <w:sz w:val="24"/>
          <w:szCs w:val="24"/>
          <w:lang w:val="en-GB"/>
        </w:rPr>
        <w:t xml:space="preserve">. </w:t>
      </w:r>
      <w:r w:rsidRPr="009A3146">
        <w:rPr>
          <w:rFonts w:ascii="Times New Roman" w:hAnsi="Times New Roman" w:cs="Times New Roman"/>
          <w:sz w:val="24"/>
          <w:szCs w:val="24"/>
          <w:lang w:val="en-GB"/>
        </w:rPr>
        <w:t>Monitoring mechanisms would be viewed as more efficient if the employees observed are involved in the design and execution of the system</w:t>
      </w:r>
      <w:r w:rsidR="00F05B5B" w:rsidRPr="009A3146">
        <w:rPr>
          <w:rFonts w:ascii="Times New Roman" w:hAnsi="Times New Roman" w:cs="Times New Roman"/>
          <w:sz w:val="24"/>
          <w:szCs w:val="24"/>
          <w:lang w:val="en-GB"/>
        </w:rPr>
        <w:t xml:space="preserve"> </w:t>
      </w:r>
      <w:r w:rsidR="00F05B5B" w:rsidRPr="009A3146">
        <w:rPr>
          <w:rFonts w:ascii="Times New Roman" w:hAnsi="Times New Roman" w:cs="Times New Roman"/>
          <w:sz w:val="24"/>
          <w:szCs w:val="24"/>
          <w:lang w:val="en-GB"/>
        </w:rPr>
        <w:fldChar w:fldCharType="begin" w:fldLock="1"/>
      </w:r>
      <w:r w:rsidR="00F05B5B" w:rsidRPr="009A3146">
        <w:rPr>
          <w:rFonts w:ascii="Times New Roman" w:hAnsi="Times New Roman" w:cs="Times New Roman"/>
          <w:sz w:val="24"/>
          <w:szCs w:val="24"/>
          <w:lang w:val="en-GB"/>
        </w:rPr>
        <w:instrText>ADDIN CSL_CITATION {"citationItems":[{"id":"ITEM-1","itemData":{"DOI":"10.1016/j.obhdp.2005.03.003","ISSN":"07495978","abstract":"Research has examined how the design and implementation of computerized performance monitoring (CPM) systems affects individuals' performance and attitudes. In this study, we examine how the attributes of the feedback received in a CPM context affects individuals' reactions to monitoring. One hundred and sixty-five individuals participated in an experiment that examined the effect of three feedback attributes (feedback control, feedback constructiveness, and feedback medium) on monitoring fairness judgments, performance, and satisfaction. Results demonstrate feedback constructiveness significantly predicted monitoring fairness. Additionally, supervisor-mediated feedback was associated with higher levels of monitoring fairness than was computer-mediated feedback. Moreover, monitoring fairness mediated the relationship between these feedback attributes and performance and satisfaction. However, contrary to expectations, feedback control did not affect perceptions of monitoring fairness. Implications for future research on the design of CPM systems are discussed. © 2005 Elsevier Inc. All rights reserved.","author":[{"dropping-particle":"","family":"Alder","given":"G. Stoney","non-dropping-particle":"","parse-names":false,"suffix":""},{"dropping-particle":"","family":"Ambrose","given":"Maureen L.","non-dropping-particle":"","parse-names":false,"suffix":""}],"container-title":"Organizational Behavior and Human Decision Processes","id":"ITEM-1","issue":"2","issued":{"date-parts":[["2005"]]},"page":"161-177","title":"An examination of the effect of computerized performance monitoring feedback on monitoring fairness, performance, and satisfaction","type":"article-journal","volume":"97"},"uris":["http://www.mendeley.com/documents/?uuid=e1c6ece2-5670-4778-81f3-0c6be3484a22"]},{"id":"ITEM-2","itemData":{"DOI":"10.1037//0021-9010.86.4.797","author":[{"dropping-particle":"","family":"Alge","given":"Bradley J","non-dropping-particle":"","parse-names":false,"suffix":""}],"container-title":"Journal of Applied Psychology","id":"ITEM-2","issue":"4","issued":{"date-parts":[["2001"]]},"page":"797-804","title":"Effects of Computer Surveillance on Perceptions of Privacy and Procedural Justice","type":"article-journal","volume":"86"},"uris":["http://www.mendeley.com/documents/?uuid=68173ee7-464f-4e3a-ac9b-246760fc9dba"]}],"mendeley":{"formattedCitation":"(Alder &amp; Ambrose, 2005; Alge, 2001)","plainTextFormattedCitation":"(Alder &amp; Ambrose, 2005; Alge, 2001)","previouslyFormattedCitation":"(Alder &amp; Ambrose, 2005; Alge, 2001)"},"properties":{"noteIndex":0},"schema":"https://github.com/citation-style-language/schema/raw/master/csl-citation.json"}</w:instrText>
      </w:r>
      <w:r w:rsidR="00F05B5B" w:rsidRPr="009A3146">
        <w:rPr>
          <w:rFonts w:ascii="Times New Roman" w:hAnsi="Times New Roman" w:cs="Times New Roman"/>
          <w:sz w:val="24"/>
          <w:szCs w:val="24"/>
          <w:lang w:val="en-GB"/>
        </w:rPr>
        <w:fldChar w:fldCharType="separate"/>
      </w:r>
      <w:r w:rsidR="00F05B5B" w:rsidRPr="009A3146">
        <w:rPr>
          <w:rFonts w:ascii="Times New Roman" w:hAnsi="Times New Roman" w:cs="Times New Roman"/>
          <w:noProof/>
          <w:sz w:val="24"/>
          <w:szCs w:val="24"/>
          <w:lang w:val="en-GB"/>
        </w:rPr>
        <w:t>(Alder &amp; Ambrose, 2005; Alge, 2001)</w:t>
      </w:r>
      <w:r w:rsidR="00F05B5B" w:rsidRPr="009A3146">
        <w:rPr>
          <w:rFonts w:ascii="Times New Roman" w:hAnsi="Times New Roman" w:cs="Times New Roman"/>
          <w:sz w:val="24"/>
          <w:szCs w:val="24"/>
          <w:lang w:val="en-GB"/>
        </w:rPr>
        <w:fldChar w:fldCharType="end"/>
      </w:r>
      <w:r w:rsidRPr="009A3146">
        <w:rPr>
          <w:rFonts w:ascii="Times New Roman" w:hAnsi="Times New Roman" w:cs="Times New Roman"/>
          <w:sz w:val="24"/>
          <w:szCs w:val="24"/>
          <w:lang w:val="en-GB"/>
        </w:rPr>
        <w:t xml:space="preserve">. If employees are involved in the implementation of a monitoring system and feel that their input has been incorporated they may feel greater ownership of their job and experience greater motivation and less stress (Aiello &amp; Kolb, 1995). </w:t>
      </w:r>
      <w:r w:rsidR="00E3147A">
        <w:rPr>
          <w:rFonts w:ascii="Times New Roman" w:hAnsi="Times New Roman" w:cs="Times New Roman"/>
          <w:sz w:val="24"/>
          <w:szCs w:val="24"/>
          <w:lang w:val="en-GB"/>
        </w:rPr>
        <w:t>I</w:t>
      </w:r>
      <w:r w:rsidRPr="009A3146">
        <w:rPr>
          <w:rFonts w:ascii="Times New Roman" w:hAnsi="Times New Roman" w:cs="Times New Roman"/>
          <w:sz w:val="24"/>
          <w:szCs w:val="24"/>
          <w:lang w:val="en-GB"/>
        </w:rPr>
        <w:t>f organizations encourage their employees to participate in the design and implementation of the Electronic Performance Management System, the monitoring would be deemed fair and effective (Alder, 2001).</w:t>
      </w:r>
    </w:p>
    <w:p w:rsidR="000E297C" w:rsidRPr="009A3146" w:rsidRDefault="00EB6A01" w:rsidP="00EB6A01">
      <w:pPr>
        <w:widowControl w:val="0"/>
        <w:autoSpaceDE w:val="0"/>
        <w:autoSpaceDN w:val="0"/>
        <w:adjustRightInd w:val="0"/>
        <w:spacing w:line="480" w:lineRule="auto"/>
        <w:jc w:val="both"/>
        <w:rPr>
          <w:rFonts w:ascii="Times New Roman" w:hAnsi="Times New Roman" w:cs="Times New Roman"/>
          <w:sz w:val="24"/>
          <w:szCs w:val="24"/>
          <w:lang w:val="en-GB"/>
        </w:rPr>
      </w:pPr>
      <w:r w:rsidRPr="009A3146">
        <w:rPr>
          <w:rFonts w:ascii="Times New Roman" w:hAnsi="Times New Roman" w:cs="Times New Roman"/>
          <w:sz w:val="24"/>
          <w:szCs w:val="24"/>
          <w:lang w:val="en-GB"/>
        </w:rPr>
        <w:t xml:space="preserve">A study conducted </w:t>
      </w:r>
      <w:r w:rsidRPr="00E33080">
        <w:rPr>
          <w:rFonts w:ascii="Times New Roman" w:hAnsi="Times New Roman" w:cs="Times New Roman"/>
          <w:color w:val="000000" w:themeColor="text1"/>
          <w:sz w:val="24"/>
          <w:szCs w:val="24"/>
          <w:lang w:val="en-GB"/>
        </w:rPr>
        <w:t>by Perkins</w:t>
      </w:r>
      <w:r w:rsidR="00E33080" w:rsidRPr="00E33080">
        <w:rPr>
          <w:rFonts w:ascii="Times New Roman" w:hAnsi="Times New Roman" w:cs="Times New Roman"/>
          <w:color w:val="000000" w:themeColor="text1"/>
          <w:sz w:val="24"/>
          <w:szCs w:val="24"/>
          <w:lang w:val="en-GB"/>
        </w:rPr>
        <w:t xml:space="preserve"> </w:t>
      </w:r>
      <w:r w:rsidR="00E3147A" w:rsidRPr="00E33080">
        <w:rPr>
          <w:rFonts w:ascii="Times New Roman" w:hAnsi="Times New Roman" w:cs="Times New Roman"/>
          <w:color w:val="000000" w:themeColor="text1"/>
          <w:sz w:val="24"/>
          <w:szCs w:val="24"/>
          <w:lang w:val="en-GB"/>
        </w:rPr>
        <w:t>(2013)</w:t>
      </w:r>
      <w:r w:rsidRPr="00E33080">
        <w:rPr>
          <w:rFonts w:ascii="Times New Roman" w:hAnsi="Times New Roman" w:cs="Times New Roman"/>
          <w:color w:val="000000" w:themeColor="text1"/>
          <w:sz w:val="24"/>
          <w:szCs w:val="24"/>
          <w:lang w:val="en-GB"/>
        </w:rPr>
        <w:t xml:space="preserve"> in call </w:t>
      </w:r>
      <w:r w:rsidR="0019535A" w:rsidRPr="009A3146">
        <w:rPr>
          <w:rFonts w:ascii="Times New Roman" w:hAnsi="Times New Roman" w:cs="Times New Roman"/>
          <w:sz w:val="24"/>
          <w:szCs w:val="24"/>
          <w:lang w:val="en-GB"/>
        </w:rPr>
        <w:t>centres</w:t>
      </w:r>
      <w:r w:rsidRPr="009A3146">
        <w:rPr>
          <w:rFonts w:ascii="Times New Roman" w:hAnsi="Times New Roman" w:cs="Times New Roman"/>
          <w:sz w:val="24"/>
          <w:szCs w:val="24"/>
          <w:lang w:val="en-GB"/>
        </w:rPr>
        <w:t xml:space="preserve"> revealed that when employees were allowed to participate in the implementation of electronic performance monitoring systems, their job satisfaction and perfo</w:t>
      </w:r>
      <w:r w:rsidR="00E3147A">
        <w:rPr>
          <w:rFonts w:ascii="Times New Roman" w:hAnsi="Times New Roman" w:cs="Times New Roman"/>
          <w:sz w:val="24"/>
          <w:szCs w:val="24"/>
          <w:lang w:val="en-GB"/>
        </w:rPr>
        <w:t xml:space="preserve">rmance were improved. </w:t>
      </w:r>
      <w:r w:rsidRPr="009A3146">
        <w:rPr>
          <w:rFonts w:ascii="Times New Roman" w:hAnsi="Times New Roman" w:cs="Times New Roman"/>
          <w:sz w:val="24"/>
          <w:szCs w:val="24"/>
          <w:lang w:val="en-GB"/>
        </w:rPr>
        <w:t xml:space="preserve">According to </w:t>
      </w:r>
      <w:r w:rsidRPr="00E33080">
        <w:rPr>
          <w:rFonts w:ascii="Times New Roman" w:hAnsi="Times New Roman" w:cs="Times New Roman"/>
          <w:color w:val="000000" w:themeColor="text1"/>
          <w:sz w:val="24"/>
          <w:szCs w:val="24"/>
          <w:lang w:val="en-GB"/>
        </w:rPr>
        <w:t>Moussa</w:t>
      </w:r>
      <w:r w:rsidR="00E33080" w:rsidRPr="00E33080">
        <w:rPr>
          <w:rFonts w:ascii="Times New Roman" w:hAnsi="Times New Roman" w:cs="Times New Roman"/>
          <w:color w:val="000000" w:themeColor="text1"/>
          <w:sz w:val="24"/>
          <w:szCs w:val="24"/>
          <w:lang w:val="en-GB"/>
        </w:rPr>
        <w:t xml:space="preserve"> </w:t>
      </w:r>
      <w:r w:rsidR="0019535A" w:rsidRPr="00E33080">
        <w:rPr>
          <w:rFonts w:ascii="Times New Roman" w:hAnsi="Times New Roman" w:cs="Times New Roman"/>
          <w:color w:val="000000" w:themeColor="text1"/>
          <w:sz w:val="24"/>
          <w:szCs w:val="24"/>
          <w:lang w:val="en-GB"/>
        </w:rPr>
        <w:t>(2015)</w:t>
      </w:r>
      <w:r w:rsidRPr="00E33080">
        <w:rPr>
          <w:rFonts w:ascii="Times New Roman" w:hAnsi="Times New Roman" w:cs="Times New Roman"/>
          <w:color w:val="000000" w:themeColor="text1"/>
          <w:sz w:val="24"/>
          <w:szCs w:val="24"/>
          <w:lang w:val="en-GB"/>
        </w:rPr>
        <w:t xml:space="preserve">, the </w:t>
      </w:r>
      <w:r w:rsidRPr="009A3146">
        <w:rPr>
          <w:rFonts w:ascii="Times New Roman" w:hAnsi="Times New Roman" w:cs="Times New Roman"/>
          <w:sz w:val="24"/>
          <w:szCs w:val="24"/>
          <w:lang w:val="en-GB"/>
        </w:rPr>
        <w:t>involvement of employees in the design of a structural system reduce stress and enhance perceptions of fairness or justice</w:t>
      </w:r>
      <w:r w:rsidR="00F05B5B" w:rsidRPr="009A3146">
        <w:rPr>
          <w:rFonts w:ascii="Times New Roman" w:hAnsi="Times New Roman" w:cs="Times New Roman"/>
          <w:sz w:val="24"/>
          <w:szCs w:val="24"/>
          <w:lang w:val="en-GB"/>
        </w:rPr>
        <w:fldChar w:fldCharType="begin" w:fldLock="1"/>
      </w:r>
      <w:r w:rsidR="00F05B5B" w:rsidRPr="009A3146">
        <w:rPr>
          <w:rFonts w:ascii="Times New Roman" w:hAnsi="Times New Roman" w:cs="Times New Roman"/>
          <w:sz w:val="24"/>
          <w:szCs w:val="24"/>
          <w:lang w:val="en-GB"/>
        </w:rPr>
        <w:instrText>ADDIN CSL_CITATION {"citationItems":[{"id":"ITEM-1","itemData":{"DOI":"10.1177/2158244015580168","author":[{"dropping-particle":"","family":"Moussa","given":"Mahmoud","non-dropping-particle":"","parse-names":false,"suffix":""}],"id":"ITEM-1","issued":{"date-parts":[["2015"]]},"title":"Monitoring Employee Behavior Through the Use of Technology and Issues of Employee Privacy in America","type":"article-journal"},"uris":["http://www.mendeley.com/documents/?uuid=a044c604-687f-41b8-9997-4e6e658db656"]}],"mendeley":{"formattedCitation":"(Moussa, 2015)","plainTextFormattedCitation":"(Moussa, 2015)","previouslyFormattedCitation":"(Moussa, 2015)"},"properties":{"noteIndex":0},"schema":"https://github.com/citation-style-language/schema/raw/master/csl-citation.json"}</w:instrText>
      </w:r>
      <w:r w:rsidR="00F05B5B" w:rsidRPr="009A3146">
        <w:rPr>
          <w:rFonts w:ascii="Times New Roman" w:hAnsi="Times New Roman" w:cs="Times New Roman"/>
          <w:sz w:val="24"/>
          <w:szCs w:val="24"/>
          <w:lang w:val="en-GB"/>
        </w:rPr>
        <w:fldChar w:fldCharType="end"/>
      </w:r>
      <w:r w:rsidR="00523878">
        <w:rPr>
          <w:rFonts w:ascii="Times New Roman" w:hAnsi="Times New Roman" w:cs="Times New Roman"/>
          <w:sz w:val="24"/>
          <w:szCs w:val="24"/>
          <w:lang w:val="en-GB"/>
        </w:rPr>
        <w:t>(Moussa, 2015)</w:t>
      </w:r>
      <w:r w:rsidRPr="009A3146">
        <w:rPr>
          <w:rFonts w:ascii="Times New Roman" w:hAnsi="Times New Roman" w:cs="Times New Roman"/>
          <w:sz w:val="24"/>
          <w:szCs w:val="24"/>
          <w:lang w:val="en-GB"/>
        </w:rPr>
        <w:t xml:space="preserve">. A study by </w:t>
      </w:r>
      <w:r w:rsidRPr="00E33080">
        <w:rPr>
          <w:rFonts w:ascii="Times New Roman" w:hAnsi="Times New Roman" w:cs="Times New Roman"/>
          <w:color w:val="000000" w:themeColor="text1"/>
          <w:sz w:val="24"/>
          <w:szCs w:val="24"/>
          <w:lang w:val="en-GB"/>
        </w:rPr>
        <w:t>George</w:t>
      </w:r>
      <w:r w:rsidR="00E33080" w:rsidRPr="00E33080">
        <w:rPr>
          <w:rFonts w:ascii="Times New Roman" w:hAnsi="Times New Roman" w:cs="Times New Roman"/>
          <w:color w:val="000000" w:themeColor="text1"/>
          <w:sz w:val="24"/>
          <w:szCs w:val="24"/>
          <w:lang w:val="en-GB"/>
        </w:rPr>
        <w:t xml:space="preserve"> </w:t>
      </w:r>
      <w:r w:rsidR="0019535A" w:rsidRPr="00E33080">
        <w:rPr>
          <w:rFonts w:ascii="Times New Roman" w:hAnsi="Times New Roman" w:cs="Times New Roman"/>
          <w:color w:val="000000" w:themeColor="text1"/>
          <w:sz w:val="24"/>
          <w:szCs w:val="24"/>
          <w:lang w:val="en-GB"/>
        </w:rPr>
        <w:t>(1996)</w:t>
      </w:r>
      <w:r w:rsidRPr="00E33080">
        <w:rPr>
          <w:rFonts w:ascii="Times New Roman" w:hAnsi="Times New Roman" w:cs="Times New Roman"/>
          <w:color w:val="000000" w:themeColor="text1"/>
          <w:sz w:val="24"/>
          <w:szCs w:val="24"/>
          <w:lang w:val="en-GB"/>
        </w:rPr>
        <w:t xml:space="preserve"> </w:t>
      </w:r>
      <w:r w:rsidRPr="009A3146">
        <w:rPr>
          <w:rFonts w:ascii="Times New Roman" w:hAnsi="Times New Roman" w:cs="Times New Roman"/>
          <w:sz w:val="24"/>
          <w:szCs w:val="24"/>
          <w:lang w:val="en-GB"/>
        </w:rPr>
        <w:t>on call centers suggests that managers should use electronic performance monitoring in ways that staff can acce</w:t>
      </w:r>
      <w:r w:rsidR="0019535A">
        <w:rPr>
          <w:rFonts w:ascii="Times New Roman" w:hAnsi="Times New Roman" w:cs="Times New Roman"/>
          <w:sz w:val="24"/>
          <w:szCs w:val="24"/>
          <w:lang w:val="en-GB"/>
        </w:rPr>
        <w:t>pt and maybe even approve of it.</w:t>
      </w:r>
    </w:p>
    <w:p w:rsidR="000E297C" w:rsidRPr="009A3146" w:rsidRDefault="00EB6A01" w:rsidP="00EB6A01">
      <w:pPr>
        <w:widowControl w:val="0"/>
        <w:autoSpaceDE w:val="0"/>
        <w:autoSpaceDN w:val="0"/>
        <w:adjustRightInd w:val="0"/>
        <w:spacing w:line="480" w:lineRule="auto"/>
        <w:rPr>
          <w:rFonts w:ascii="Times New Roman" w:hAnsi="Times New Roman" w:cs="Times New Roman"/>
          <w:i/>
          <w:sz w:val="24"/>
          <w:szCs w:val="24"/>
          <w:lang w:val="en-GB"/>
        </w:rPr>
      </w:pPr>
      <w:r w:rsidRPr="009A3146">
        <w:rPr>
          <w:rFonts w:ascii="Times New Roman" w:hAnsi="Times New Roman" w:cs="Times New Roman"/>
          <w:i/>
          <w:sz w:val="24"/>
          <w:szCs w:val="24"/>
          <w:lang w:val="en-GB"/>
        </w:rPr>
        <w:t>Respect to Employee Perspectives</w:t>
      </w:r>
    </w:p>
    <w:p w:rsidR="000E297C" w:rsidRPr="009A3146" w:rsidRDefault="00446EF2" w:rsidP="00EB6A01">
      <w:pPr>
        <w:widowControl w:val="0"/>
        <w:autoSpaceDE w:val="0"/>
        <w:autoSpaceDN w:val="0"/>
        <w:adjustRightInd w:val="0"/>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00EB6A01" w:rsidRPr="009A3146">
        <w:rPr>
          <w:rFonts w:ascii="Times New Roman" w:hAnsi="Times New Roman" w:cs="Times New Roman"/>
          <w:sz w:val="24"/>
          <w:szCs w:val="24"/>
          <w:lang w:val="en-GB"/>
        </w:rPr>
        <w:t xml:space="preserve">anagers should respect the perspectives of employees and allow them to challenge the performance data collected using electronic performance monitoring (Perkins, 2013).  If employees perceive chances to criticize the interpretation and use of data derived from the EPM system, they see the EPM system as a fair way of measuring results </w:t>
      </w:r>
      <w:r w:rsidR="009A3146" w:rsidRPr="009A3146">
        <w:rPr>
          <w:rFonts w:ascii="Times New Roman" w:hAnsi="Times New Roman" w:cs="Times New Roman"/>
          <w:sz w:val="24"/>
          <w:szCs w:val="24"/>
          <w:lang w:val="en-GB"/>
        </w:rPr>
        <w:fldChar w:fldCharType="begin" w:fldLock="1"/>
      </w:r>
      <w:r w:rsidR="009A3146" w:rsidRPr="009A3146">
        <w:rPr>
          <w:rFonts w:ascii="Times New Roman" w:hAnsi="Times New Roman" w:cs="Times New Roman"/>
          <w:sz w:val="24"/>
          <w:szCs w:val="24"/>
          <w:lang w:val="en-GB"/>
        </w:rPr>
        <w:instrText>ADDIN CSL_CITATION {"citationItems":[{"id":"ITEM-1","itemData":{"author":[{"dropping-particle":"","family":"Moorman","given":"Robert H.","non-dropping-particle":"","parse-names":false,"suffix":""},{"dropping-particle":"","family":"Wells","given":"Deborah L.","non-dropping-particle":"","parse-names":false,"suffix":""}],"container-title":"Journal of Leadership and Organizational Studies","id":"ITEM-1","issue":"2","issued":{"date-parts":[["2003"]]},"title":"Can Electronic Performance Monitoring Be Fair? Exploring Relationships Among Monitoring Characteristics, Perceived Fairness, and Job Performance","type":"article-journal","volume":"10"},"uris":["http://www.mendeley.com/documents/?uuid=a9f2939c-5cda-4130-8d1f-a2af86d32770"]}],"mendeley":{"formattedCitation":"(Moorman &amp; Wells, 2003)","plainTextFormattedCitation":"(Moorman &amp; Wells, 2003)","previouslyFormattedCitation":"(Moorman &amp; Wells, 2003)"},"properties":{"noteIndex":0},"schema":"https://github.com/citation-style-language/schema/raw/master/csl-citation.json"}</w:instrText>
      </w:r>
      <w:r w:rsidR="009A3146" w:rsidRPr="009A3146">
        <w:rPr>
          <w:rFonts w:ascii="Times New Roman" w:hAnsi="Times New Roman" w:cs="Times New Roman"/>
          <w:sz w:val="24"/>
          <w:szCs w:val="24"/>
          <w:lang w:val="en-GB"/>
        </w:rPr>
        <w:fldChar w:fldCharType="separate"/>
      </w:r>
      <w:r w:rsidR="009A3146" w:rsidRPr="009A3146">
        <w:rPr>
          <w:rFonts w:ascii="Times New Roman" w:hAnsi="Times New Roman" w:cs="Times New Roman"/>
          <w:noProof/>
          <w:sz w:val="24"/>
          <w:szCs w:val="24"/>
          <w:lang w:val="en-GB"/>
        </w:rPr>
        <w:t>(Moorman &amp; Wells, 2003)</w:t>
      </w:r>
      <w:r w:rsidR="009A3146" w:rsidRPr="009A3146">
        <w:rPr>
          <w:rFonts w:ascii="Times New Roman" w:hAnsi="Times New Roman" w:cs="Times New Roman"/>
          <w:sz w:val="24"/>
          <w:szCs w:val="24"/>
          <w:lang w:val="en-GB"/>
        </w:rPr>
        <w:fldChar w:fldCharType="end"/>
      </w:r>
      <w:r w:rsidR="009A3146" w:rsidRPr="009A3146">
        <w:rPr>
          <w:rFonts w:ascii="Times New Roman" w:hAnsi="Times New Roman" w:cs="Times New Roman"/>
          <w:sz w:val="24"/>
          <w:szCs w:val="24"/>
          <w:lang w:val="en-GB"/>
        </w:rPr>
        <w:t xml:space="preserve">. </w:t>
      </w:r>
      <w:r w:rsidR="00EB6A01" w:rsidRPr="009A3146">
        <w:rPr>
          <w:rFonts w:ascii="Times New Roman" w:hAnsi="Times New Roman" w:cs="Times New Roman"/>
          <w:sz w:val="24"/>
          <w:szCs w:val="24"/>
          <w:lang w:val="en-GB"/>
        </w:rPr>
        <w:t>But the employee should not abuse their opportunity</w:t>
      </w:r>
      <w:r w:rsidR="009A3146" w:rsidRPr="009A3146">
        <w:rPr>
          <w:rFonts w:ascii="Times New Roman" w:hAnsi="Times New Roman" w:cs="Times New Roman"/>
          <w:sz w:val="24"/>
          <w:szCs w:val="24"/>
          <w:lang w:val="en-GB"/>
        </w:rPr>
        <w:t xml:space="preserve"> </w:t>
      </w:r>
      <w:r w:rsidR="009A3146" w:rsidRPr="009A3146">
        <w:rPr>
          <w:rFonts w:ascii="Times New Roman" w:hAnsi="Times New Roman" w:cs="Times New Roman"/>
          <w:sz w:val="24"/>
          <w:szCs w:val="24"/>
          <w:lang w:val="en-GB"/>
        </w:rPr>
        <w:fldChar w:fldCharType="begin" w:fldLock="1"/>
      </w:r>
      <w:r w:rsidR="009A3146" w:rsidRPr="009A3146">
        <w:rPr>
          <w:rFonts w:ascii="Times New Roman" w:hAnsi="Times New Roman" w:cs="Times New Roman"/>
          <w:sz w:val="24"/>
          <w:szCs w:val="24"/>
          <w:lang w:val="en-GB"/>
        </w:rPr>
        <w:instrText>ADDIN CSL_CITATION {"citationItems":[{"id":"ITEM-1","itemData":{"DOI":"10.5465/256600","ISSN":"0001-4273","abstract":"JSTOR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support@jstor.org.","author":[{"dropping-particle":"","family":"Dyne","given":"Linn","non-dropping-particle":"Van","parse-names":false,"suffix":""},{"dropping-particle":"","family":"Graham","given":"Jill W.","non-dropping-particle":"","parse-names":false,"suffix":""},{"dropping-particle":"","family":"Dienesch","given":"Richard M.","non-dropping-particle":"","parse-names":false,"suffix":""}],"container-title":"Academy of Management Journal","id":"ITEM-1","issue":"4","issued":{"date-parts":[["1994"]]},"page":"765-802","title":"Organizational Citizenship Behavior: Construct Redefinition, Measurement, and Validation","type":"article-journal","volume":"37"},"uris":["http://www.mendeley.com/documents/?uuid=5898cf43-aa08-4a8b-8cf9-cfa7aada84b8"]}],"mendeley":{"formattedCitation":"(Van Dyne et al., 1994)","plainTextFormattedCitation":"(Van Dyne et al., 1994)","previouslyFormattedCitation":"(Van Dyne et al., 1994)"},"properties":{"noteIndex":0},"schema":"https://github.com/citation-style-language/schema/raw/master/csl-citation.json"}</w:instrText>
      </w:r>
      <w:r w:rsidR="009A3146" w:rsidRPr="009A3146">
        <w:rPr>
          <w:rFonts w:ascii="Times New Roman" w:hAnsi="Times New Roman" w:cs="Times New Roman"/>
          <w:sz w:val="24"/>
          <w:szCs w:val="24"/>
          <w:lang w:val="en-GB"/>
        </w:rPr>
        <w:fldChar w:fldCharType="separate"/>
      </w:r>
      <w:r w:rsidR="009A3146" w:rsidRPr="009A3146">
        <w:rPr>
          <w:rFonts w:ascii="Times New Roman" w:hAnsi="Times New Roman" w:cs="Times New Roman"/>
          <w:noProof/>
          <w:sz w:val="24"/>
          <w:szCs w:val="24"/>
          <w:lang w:val="en-GB"/>
        </w:rPr>
        <w:t>(Van Dyne et al., 1994)</w:t>
      </w:r>
      <w:r w:rsidR="009A3146" w:rsidRPr="009A3146">
        <w:rPr>
          <w:rFonts w:ascii="Times New Roman" w:hAnsi="Times New Roman" w:cs="Times New Roman"/>
          <w:sz w:val="24"/>
          <w:szCs w:val="24"/>
          <w:lang w:val="en-GB"/>
        </w:rPr>
        <w:fldChar w:fldCharType="end"/>
      </w:r>
      <w:r w:rsidR="00EB6A01" w:rsidRPr="009A3146">
        <w:rPr>
          <w:rFonts w:ascii="Times New Roman" w:hAnsi="Times New Roman" w:cs="Times New Roman"/>
          <w:sz w:val="24"/>
          <w:szCs w:val="24"/>
          <w:lang w:val="en-GB"/>
        </w:rPr>
        <w:t>. Other benefits of employee opportunity to challenge performance monitoring data are reduced stress and health problems</w:t>
      </w:r>
      <w:r w:rsidR="009A3146" w:rsidRPr="009A3146">
        <w:rPr>
          <w:rFonts w:ascii="Times New Roman" w:hAnsi="Times New Roman" w:cs="Times New Roman"/>
          <w:sz w:val="24"/>
          <w:szCs w:val="24"/>
          <w:lang w:val="en-GB"/>
        </w:rPr>
        <w:t xml:space="preserve"> </w:t>
      </w:r>
      <w:r w:rsidR="009A3146" w:rsidRPr="009A3146">
        <w:rPr>
          <w:rFonts w:ascii="Times New Roman" w:hAnsi="Times New Roman" w:cs="Times New Roman"/>
          <w:sz w:val="24"/>
          <w:szCs w:val="24"/>
          <w:lang w:val="en-GB"/>
        </w:rPr>
        <w:fldChar w:fldCharType="begin" w:fldLock="1"/>
      </w:r>
      <w:r w:rsidR="00523878">
        <w:rPr>
          <w:rFonts w:ascii="Times New Roman" w:hAnsi="Times New Roman" w:cs="Times New Roman"/>
          <w:sz w:val="24"/>
          <w:szCs w:val="24"/>
          <w:lang w:val="en-GB"/>
        </w:rPr>
        <w:instrText>ADDIN CSL_CITATION {"citationItems":[{"id":"ITEM-1","itemData":{"DOI":"10.1007/BF00881664","ISSN":"01674544","abstract":"Considerable controversy has surrounded the use of computerized performance monitoring (CPM) by employers. Critics of this technology contend that CPM usage raises serious ethical concerns. Beliefs that the use of computerized performance monitors results in unfair performance evaluation, stress and health problems underlie much of the current concern over this technology. A field study was undertaken to provide empirical evidence that could be used to guide the design and use of computerized performance monitors to minimize these problems. One hundred forty three members of the Communication Workers of America participated in a cross sectional field study. The study examined the relationship between various monitoring system characteristics and employees' health problems, stress and satisfaction with the performance evaluation process. The ethical implications of the results are discussed. © 1994 Kluwer Academic Publishers.","author":[{"dropping-particle":"","family":"Hawk","given":"Stephen R.","non-dropping-particle":"","parse-names":false,"suffix":""}],"container-title":"Journal of Business Ethics","id":"ITEM-1","issue":"12","issued":{"date-parts":[["1994"]]},"page":"949-957","title":"The effects of computerized performance monitoring: An ethical perspective","type":"article-journal","volume":"13"},"uris":["http://www.mendeley.com/documents/?uuid=67d04cc9-ced6-4713-a6fc-acc14f616f7f"]}],"mendeley":{"formattedCitation":"(Hawk, 1994)","plainTextFormattedCitation":"(Hawk, 1994)","previouslyFormattedCitation":"(Hawk, 1994)"},"properties":{"noteIndex":0},"schema":"https://github.com/citation-style-language/schema/raw/master/csl-citation.json"}</w:instrText>
      </w:r>
      <w:r w:rsidR="009A3146" w:rsidRPr="009A3146">
        <w:rPr>
          <w:rFonts w:ascii="Times New Roman" w:hAnsi="Times New Roman" w:cs="Times New Roman"/>
          <w:sz w:val="24"/>
          <w:szCs w:val="24"/>
          <w:lang w:val="en-GB"/>
        </w:rPr>
        <w:fldChar w:fldCharType="separate"/>
      </w:r>
      <w:r w:rsidR="009A3146" w:rsidRPr="009A3146">
        <w:rPr>
          <w:rFonts w:ascii="Times New Roman" w:hAnsi="Times New Roman" w:cs="Times New Roman"/>
          <w:noProof/>
          <w:sz w:val="24"/>
          <w:szCs w:val="24"/>
          <w:lang w:val="en-GB"/>
        </w:rPr>
        <w:t>(Hawk, 1994)</w:t>
      </w:r>
      <w:r w:rsidR="009A3146" w:rsidRPr="009A3146">
        <w:rPr>
          <w:rFonts w:ascii="Times New Roman" w:hAnsi="Times New Roman" w:cs="Times New Roman"/>
          <w:sz w:val="24"/>
          <w:szCs w:val="24"/>
          <w:lang w:val="en-GB"/>
        </w:rPr>
        <w:fldChar w:fldCharType="end"/>
      </w:r>
      <w:r w:rsidR="009A3146" w:rsidRPr="009A3146">
        <w:rPr>
          <w:rFonts w:ascii="Times New Roman" w:hAnsi="Times New Roman" w:cs="Times New Roman"/>
          <w:sz w:val="24"/>
          <w:szCs w:val="24"/>
          <w:lang w:val="en-GB"/>
        </w:rPr>
        <w:t xml:space="preserve">. </w:t>
      </w:r>
    </w:p>
    <w:p w:rsidR="00984B71" w:rsidRPr="00E33080" w:rsidRDefault="00E33080" w:rsidP="008D200E">
      <w:pPr>
        <w:widowControl w:val="0"/>
        <w:autoSpaceDE w:val="0"/>
        <w:autoSpaceDN w:val="0"/>
        <w:adjustRightInd w:val="0"/>
        <w:spacing w:line="480" w:lineRule="auto"/>
        <w:rPr>
          <w:rFonts w:ascii="Times New Roman" w:hAnsi="Times New Roman" w:cs="Times New Roman"/>
          <w:b/>
          <w:color w:val="000000" w:themeColor="text1"/>
          <w:sz w:val="24"/>
          <w:szCs w:val="24"/>
          <w:lang w:val="en-GB"/>
        </w:rPr>
      </w:pPr>
      <w:r w:rsidRPr="003B4AE8">
        <w:rPr>
          <w:rFonts w:ascii="Times New Roman" w:hAnsi="Times New Roman" w:cs="Times New Roman"/>
          <w:b/>
          <w:color w:val="000000" w:themeColor="text1"/>
          <w:sz w:val="24"/>
          <w:szCs w:val="24"/>
          <w:lang w:val="en-GB"/>
        </w:rPr>
        <w:lastRenderedPageBreak/>
        <w:t>Implications of the Study</w:t>
      </w:r>
    </w:p>
    <w:p w:rsidR="00984B71" w:rsidRPr="009A3146" w:rsidRDefault="00E33080" w:rsidP="008D200E">
      <w:pPr>
        <w:widowControl w:val="0"/>
        <w:autoSpaceDE w:val="0"/>
        <w:autoSpaceDN w:val="0"/>
        <w:adjustRightInd w:val="0"/>
        <w:spacing w:line="480" w:lineRule="auto"/>
        <w:jc w:val="both"/>
        <w:rPr>
          <w:rFonts w:ascii="Times New Roman" w:hAnsi="Times New Roman" w:cs="Times New Roman"/>
          <w:sz w:val="24"/>
          <w:szCs w:val="24"/>
          <w:lang w:val="en-GB"/>
        </w:rPr>
      </w:pPr>
      <w:r w:rsidRPr="00E33080">
        <w:rPr>
          <w:rFonts w:ascii="Times New Roman" w:hAnsi="Times New Roman" w:cs="Times New Roman"/>
          <w:sz w:val="24"/>
          <w:szCs w:val="24"/>
          <w:lang w:val="en-GB"/>
        </w:rPr>
        <w:t>The primary focus of this study is to examine the organization's policy developments concerning electronic performance monitoring. It aims to address any ambiguous aspects of surveillance and create a mutually beneficial environment that promotes harmony between employers and employees. Moreover, the study has the potential to transform the negative perceptions surrounding the electronic performance monitoring system.</w:t>
      </w:r>
    </w:p>
    <w:p w:rsidR="00FC6362" w:rsidRDefault="00FC6362" w:rsidP="00FC6362">
      <w:pPr>
        <w:widowControl w:val="0"/>
        <w:autoSpaceDE w:val="0"/>
        <w:autoSpaceDN w:val="0"/>
        <w:adjustRightInd w:val="0"/>
        <w:spacing w:line="480" w:lineRule="auto"/>
        <w:rPr>
          <w:rFonts w:ascii="Times New Roman" w:hAnsi="Times New Roman" w:cs="Times New Roman"/>
          <w:b/>
          <w:color w:val="000000" w:themeColor="text1"/>
          <w:sz w:val="24"/>
          <w:szCs w:val="24"/>
          <w:lang w:val="en-GB"/>
        </w:rPr>
      </w:pPr>
      <w:r w:rsidRPr="003B4AE8">
        <w:rPr>
          <w:rFonts w:ascii="Times New Roman" w:hAnsi="Times New Roman" w:cs="Times New Roman"/>
          <w:b/>
          <w:color w:val="000000" w:themeColor="text1"/>
          <w:sz w:val="24"/>
          <w:szCs w:val="24"/>
          <w:lang w:val="en-GB"/>
        </w:rPr>
        <w:t>Conclusion</w:t>
      </w:r>
    </w:p>
    <w:p w:rsidR="008D200E" w:rsidRPr="00FF07D0" w:rsidRDefault="00FF07D0" w:rsidP="00FF07D0">
      <w:pPr>
        <w:widowControl w:val="0"/>
        <w:autoSpaceDE w:val="0"/>
        <w:autoSpaceDN w:val="0"/>
        <w:adjustRightInd w:val="0"/>
        <w:spacing w:line="480" w:lineRule="auto"/>
        <w:jc w:val="both"/>
        <w:rPr>
          <w:rFonts w:ascii="Times New Roman" w:hAnsi="Times New Roman" w:cs="Times New Roman"/>
          <w:color w:val="000000" w:themeColor="text1"/>
          <w:sz w:val="24"/>
          <w:szCs w:val="24"/>
          <w:lang w:val="en-GB"/>
        </w:rPr>
      </w:pPr>
      <w:r w:rsidRPr="00FF07D0">
        <w:rPr>
          <w:rFonts w:ascii="Times New Roman" w:hAnsi="Times New Roman" w:cs="Times New Roman"/>
          <w:color w:val="000000" w:themeColor="text1"/>
          <w:sz w:val="24"/>
          <w:szCs w:val="24"/>
          <w:lang w:val="en-GB"/>
        </w:rPr>
        <w:t>In recent times, advancements in computers and related technologies have led to a significant expansion of electronic performance monitoring within organizations. Proponents of surveillance argue from a teleological perspective, highlighting the benefits it brings to organizations, customers, and society at large. On the other hand, opponents of monitoring use deontological arguments, emphasizing the employees' right to privacy. They contend that surveillance violates their privacy, causing distress and negative impacts on their well-being. In this context, both teleological and deontological views on surveillance are taken into account, and potential solutions are identified. These solutions include involving employees in the design and implementation of monitoring systems, providing prior notice of electronic performance monitoring policies and practices, offering supportive feedback, and allowing opportunities for employees to challenge monitoring data. These approaches are considered as a win-win sol</w:t>
      </w:r>
      <w:r w:rsidR="00F044C4">
        <w:rPr>
          <w:rFonts w:ascii="Times New Roman" w:hAnsi="Times New Roman" w:cs="Times New Roman"/>
          <w:color w:val="000000" w:themeColor="text1"/>
          <w:sz w:val="24"/>
          <w:szCs w:val="24"/>
          <w:lang w:val="en-GB"/>
        </w:rPr>
        <w:t>ution according to</w:t>
      </w:r>
      <w:r w:rsidR="00523878">
        <w:rPr>
          <w:rFonts w:ascii="Times New Roman" w:hAnsi="Times New Roman" w:cs="Times New Roman"/>
          <w:color w:val="000000" w:themeColor="text1"/>
          <w:sz w:val="24"/>
          <w:szCs w:val="24"/>
          <w:lang w:val="en-GB"/>
        </w:rPr>
        <w:t xml:space="preserve"> </w:t>
      </w:r>
      <w:r w:rsidR="00523878">
        <w:rPr>
          <w:rFonts w:ascii="Times New Roman" w:hAnsi="Times New Roman" w:cs="Times New Roman"/>
          <w:color w:val="000000" w:themeColor="text1"/>
          <w:sz w:val="24"/>
          <w:szCs w:val="24"/>
          <w:lang w:val="en-GB"/>
        </w:rPr>
        <w:fldChar w:fldCharType="begin" w:fldLock="1"/>
      </w:r>
      <w:r w:rsidR="00C31431">
        <w:rPr>
          <w:rFonts w:ascii="Times New Roman" w:hAnsi="Times New Roman" w:cs="Times New Roman"/>
          <w:color w:val="000000" w:themeColor="text1"/>
          <w:sz w:val="24"/>
          <w:szCs w:val="24"/>
          <w:lang w:val="en-GB"/>
        </w:rPr>
        <w:instrText>ADDIN CSL_CITATION {"citationItems":[{"id":"ITEM-1","itemData":{"DOI":"10.1023/A:1005776615072","ISSN":"01674544","abstract":"Extensive and growing use of electronic performance monitoring in organizations has resulted in considerable debate. Advocates of electronic monitoring approach the debate in teleological terms arguing that monitoring benefits organizations, customers, and society. Its critics approach the issue in deontological terms countering that monitoring is dehumanizing, invades worker privacy, increases stress and worsens health, and decreases work-life quality. In contrast to this win-lose approach, this paper argues that an approach which emphasizes communication in the design and implementation of monitoring systems offers a win-win solution that should satisfy both deontological and teleological ethicists.","author":[{"dropping-particle":"","family":"Alder","given":"G. Stoney","non-dropping-particle":"","parse-names":false,"suffix":""}],"container-title":"Journal of Business Ethics","id":"ITEM-1","issue":"7","issued":{"date-parts":[["1998"]]},"page":"729-743","title":"Ethical issues in electronic performance monitoring: A consideration of deontological and teleological perspectives","type":"article-journal","volume":"17"},"uris":["http://www.mendeley.com/documents/?uuid=41e86beb-290b-46ef-a6e0-9a7115f81c2f"]}],"mendeley":{"formattedCitation":"(Alder, 1998)","manualFormatting":"Alder (1998)","plainTextFormattedCitation":"(Alder, 1998)"},"properties":{"noteIndex":0},"schema":"https://github.com/citation-style-language/schema/raw/master/csl-citation.json"}</w:instrText>
      </w:r>
      <w:r w:rsidR="00523878">
        <w:rPr>
          <w:rFonts w:ascii="Times New Roman" w:hAnsi="Times New Roman" w:cs="Times New Roman"/>
          <w:color w:val="000000" w:themeColor="text1"/>
          <w:sz w:val="24"/>
          <w:szCs w:val="24"/>
          <w:lang w:val="en-GB"/>
        </w:rPr>
        <w:fldChar w:fldCharType="separate"/>
      </w:r>
      <w:r w:rsidR="00F23D71">
        <w:rPr>
          <w:rFonts w:ascii="Times New Roman" w:hAnsi="Times New Roman" w:cs="Times New Roman"/>
          <w:noProof/>
          <w:color w:val="000000" w:themeColor="text1"/>
          <w:sz w:val="24"/>
          <w:szCs w:val="24"/>
          <w:lang w:val="en-GB"/>
        </w:rPr>
        <w:t>Alder (</w:t>
      </w:r>
      <w:r w:rsidR="00523878" w:rsidRPr="00523878">
        <w:rPr>
          <w:rFonts w:ascii="Times New Roman" w:hAnsi="Times New Roman" w:cs="Times New Roman"/>
          <w:noProof/>
          <w:color w:val="000000" w:themeColor="text1"/>
          <w:sz w:val="24"/>
          <w:szCs w:val="24"/>
          <w:lang w:val="en-GB"/>
        </w:rPr>
        <w:t>1998)</w:t>
      </w:r>
      <w:r w:rsidR="00523878">
        <w:rPr>
          <w:rFonts w:ascii="Times New Roman" w:hAnsi="Times New Roman" w:cs="Times New Roman"/>
          <w:color w:val="000000" w:themeColor="text1"/>
          <w:sz w:val="24"/>
          <w:szCs w:val="24"/>
          <w:lang w:val="en-GB"/>
        </w:rPr>
        <w:fldChar w:fldCharType="end"/>
      </w:r>
      <w:r w:rsidR="00F044C4">
        <w:rPr>
          <w:rFonts w:ascii="Times New Roman" w:hAnsi="Times New Roman" w:cs="Times New Roman"/>
          <w:color w:val="000000" w:themeColor="text1"/>
          <w:sz w:val="24"/>
          <w:szCs w:val="24"/>
          <w:lang w:val="en-GB"/>
        </w:rPr>
        <w:t xml:space="preserve"> </w:t>
      </w:r>
      <w:r w:rsidRPr="00FF07D0">
        <w:rPr>
          <w:rFonts w:ascii="Times New Roman" w:hAnsi="Times New Roman" w:cs="Times New Roman"/>
          <w:color w:val="000000" w:themeColor="text1"/>
          <w:sz w:val="24"/>
          <w:szCs w:val="24"/>
          <w:lang w:val="en-GB"/>
        </w:rPr>
        <w:t>and Perkins (2013).</w:t>
      </w:r>
    </w:p>
    <w:p w:rsidR="00984B71" w:rsidRPr="009A3146" w:rsidRDefault="00984B71" w:rsidP="00FC6362">
      <w:pPr>
        <w:widowControl w:val="0"/>
        <w:autoSpaceDE w:val="0"/>
        <w:autoSpaceDN w:val="0"/>
        <w:adjustRightInd w:val="0"/>
        <w:spacing w:line="480" w:lineRule="auto"/>
        <w:ind w:left="480" w:hanging="480"/>
        <w:rPr>
          <w:rFonts w:ascii="Times New Roman" w:hAnsi="Times New Roman" w:cs="Times New Roman"/>
          <w:sz w:val="24"/>
          <w:szCs w:val="24"/>
          <w:lang w:val="en-GB"/>
        </w:rPr>
      </w:pPr>
    </w:p>
    <w:p w:rsidR="00984B71" w:rsidRPr="009A3146" w:rsidRDefault="00984B71" w:rsidP="00EB6A01">
      <w:pPr>
        <w:widowControl w:val="0"/>
        <w:autoSpaceDE w:val="0"/>
        <w:autoSpaceDN w:val="0"/>
        <w:adjustRightInd w:val="0"/>
        <w:spacing w:line="480" w:lineRule="auto"/>
        <w:ind w:left="480" w:hanging="480"/>
        <w:rPr>
          <w:rFonts w:ascii="Times New Roman" w:hAnsi="Times New Roman" w:cs="Times New Roman"/>
          <w:sz w:val="24"/>
          <w:szCs w:val="24"/>
          <w:lang w:val="en-GB"/>
        </w:rPr>
      </w:pPr>
    </w:p>
    <w:p w:rsidR="00984B71" w:rsidRPr="009A3146" w:rsidRDefault="00984B71" w:rsidP="00EB6A01">
      <w:pPr>
        <w:widowControl w:val="0"/>
        <w:autoSpaceDE w:val="0"/>
        <w:autoSpaceDN w:val="0"/>
        <w:adjustRightInd w:val="0"/>
        <w:spacing w:line="480" w:lineRule="auto"/>
        <w:ind w:left="480" w:hanging="480"/>
        <w:rPr>
          <w:rFonts w:ascii="Times New Roman" w:hAnsi="Times New Roman" w:cs="Times New Roman"/>
          <w:sz w:val="24"/>
          <w:szCs w:val="24"/>
          <w:lang w:val="en-GB"/>
        </w:rPr>
      </w:pPr>
    </w:p>
    <w:p w:rsidR="00F05B5B" w:rsidRPr="009A3146" w:rsidRDefault="00F05B5B" w:rsidP="00EB6A01">
      <w:pPr>
        <w:spacing w:line="480" w:lineRule="auto"/>
        <w:ind w:right="-613"/>
        <w:jc w:val="both"/>
        <w:rPr>
          <w:rFonts w:ascii="Times New Roman" w:hAnsi="Times New Roman" w:cs="Times New Roman"/>
          <w:b/>
          <w:sz w:val="24"/>
          <w:szCs w:val="24"/>
        </w:rPr>
      </w:pPr>
    </w:p>
    <w:p w:rsidR="00984B71" w:rsidRPr="00870E0C" w:rsidRDefault="00EB6A01" w:rsidP="00870E0C">
      <w:pPr>
        <w:widowControl w:val="0"/>
        <w:autoSpaceDE w:val="0"/>
        <w:autoSpaceDN w:val="0"/>
        <w:adjustRightInd w:val="0"/>
        <w:spacing w:line="480" w:lineRule="auto"/>
        <w:ind w:left="480" w:hanging="480"/>
        <w:rPr>
          <w:rFonts w:ascii="Times New Roman" w:hAnsi="Times New Roman" w:cs="Times New Roman"/>
          <w:b/>
          <w:sz w:val="24"/>
          <w:szCs w:val="24"/>
          <w:lang w:val="en-GB"/>
        </w:rPr>
      </w:pPr>
      <w:r w:rsidRPr="009A3146">
        <w:rPr>
          <w:rFonts w:ascii="Times New Roman" w:hAnsi="Times New Roman" w:cs="Times New Roman"/>
          <w:b/>
          <w:sz w:val="24"/>
          <w:szCs w:val="24"/>
          <w:lang w:val="en-GB"/>
        </w:rPr>
        <w:lastRenderedPageBreak/>
        <w:t>References:</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A20E1F">
        <w:rPr>
          <w:rFonts w:ascii="Times New Roman" w:hAnsi="Times New Roman" w:cs="Times New Roman"/>
          <w:noProof/>
          <w:sz w:val="24"/>
          <w:szCs w:val="24"/>
        </w:rPr>
        <w:t xml:space="preserve">Aiello, J. R., &amp; Kolb, K. J. (1995). Electronic Performance Monitoring and Social Context: Impact on Productivity and Stress. </w:t>
      </w:r>
      <w:r w:rsidRPr="00A20E1F">
        <w:rPr>
          <w:rFonts w:ascii="Times New Roman" w:hAnsi="Times New Roman" w:cs="Times New Roman"/>
          <w:i/>
          <w:iCs/>
          <w:noProof/>
          <w:sz w:val="24"/>
          <w:szCs w:val="24"/>
        </w:rPr>
        <w:t>Journal of Applied Psychology</w:t>
      </w:r>
      <w:r w:rsidRPr="00A20E1F">
        <w:rPr>
          <w:rFonts w:ascii="Times New Roman" w:hAnsi="Times New Roman" w:cs="Times New Roman"/>
          <w:noProof/>
          <w:sz w:val="24"/>
          <w:szCs w:val="24"/>
        </w:rPr>
        <w:t xml:space="preserve">, </w:t>
      </w:r>
      <w:r w:rsidRPr="00A20E1F">
        <w:rPr>
          <w:rFonts w:ascii="Times New Roman" w:hAnsi="Times New Roman" w:cs="Times New Roman"/>
          <w:i/>
          <w:iCs/>
          <w:noProof/>
          <w:sz w:val="24"/>
          <w:szCs w:val="24"/>
        </w:rPr>
        <w:t>80</w:t>
      </w:r>
      <w:r w:rsidRPr="00A20E1F">
        <w:rPr>
          <w:rFonts w:ascii="Times New Roman" w:hAnsi="Times New Roman" w:cs="Times New Roman"/>
          <w:noProof/>
          <w:sz w:val="24"/>
          <w:szCs w:val="24"/>
        </w:rPr>
        <w:t>(3), 339–353. https://doi.org/10.1037/0021-9010.80.3.339</w:t>
      </w:r>
    </w:p>
    <w:p w:rsidR="00523878" w:rsidRPr="00523878" w:rsidRDefault="00EB6A01"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9A3146">
        <w:rPr>
          <w:rFonts w:ascii="Times New Roman" w:hAnsi="Times New Roman" w:cs="Times New Roman"/>
          <w:sz w:val="24"/>
          <w:szCs w:val="24"/>
          <w:lang w:val="en-GB"/>
        </w:rPr>
        <w:fldChar w:fldCharType="begin" w:fldLock="1"/>
      </w:r>
      <w:r w:rsidRPr="009A3146">
        <w:rPr>
          <w:rFonts w:ascii="Times New Roman" w:hAnsi="Times New Roman" w:cs="Times New Roman"/>
          <w:sz w:val="24"/>
          <w:szCs w:val="24"/>
          <w:lang w:val="en-GB"/>
        </w:rPr>
        <w:instrText xml:space="preserve">ADDIN Mendeley Bibliography CSL_BIBLIOGRAPHY </w:instrText>
      </w:r>
      <w:r w:rsidRPr="009A3146">
        <w:rPr>
          <w:rFonts w:ascii="Times New Roman" w:hAnsi="Times New Roman" w:cs="Times New Roman"/>
          <w:sz w:val="24"/>
          <w:szCs w:val="24"/>
          <w:lang w:val="en-GB"/>
        </w:rPr>
        <w:fldChar w:fldCharType="separate"/>
      </w:r>
      <w:r w:rsidR="00523878" w:rsidRPr="00523878">
        <w:rPr>
          <w:rFonts w:ascii="Times New Roman" w:hAnsi="Times New Roman" w:cs="Times New Roman"/>
          <w:noProof/>
          <w:sz w:val="24"/>
          <w:szCs w:val="24"/>
        </w:rPr>
        <w:t xml:space="preserve">Alder, G. S. (1998). Ethical issues in electronic performance monitoring: A consideration of deontological and teleological perspectives. </w:t>
      </w:r>
      <w:r w:rsidR="00523878" w:rsidRPr="00523878">
        <w:rPr>
          <w:rFonts w:ascii="Times New Roman" w:hAnsi="Times New Roman" w:cs="Times New Roman"/>
          <w:i/>
          <w:iCs/>
          <w:noProof/>
          <w:sz w:val="24"/>
          <w:szCs w:val="24"/>
        </w:rPr>
        <w:t>Journal of Business Ethics</w:t>
      </w:r>
      <w:r w:rsidR="00523878" w:rsidRPr="00523878">
        <w:rPr>
          <w:rFonts w:ascii="Times New Roman" w:hAnsi="Times New Roman" w:cs="Times New Roman"/>
          <w:noProof/>
          <w:sz w:val="24"/>
          <w:szCs w:val="24"/>
        </w:rPr>
        <w:t xml:space="preserve">, </w:t>
      </w:r>
      <w:r w:rsidR="00523878" w:rsidRPr="00523878">
        <w:rPr>
          <w:rFonts w:ascii="Times New Roman" w:hAnsi="Times New Roman" w:cs="Times New Roman"/>
          <w:i/>
          <w:iCs/>
          <w:noProof/>
          <w:sz w:val="24"/>
          <w:szCs w:val="24"/>
        </w:rPr>
        <w:t>17</w:t>
      </w:r>
      <w:r w:rsidR="00523878" w:rsidRPr="00523878">
        <w:rPr>
          <w:rFonts w:ascii="Times New Roman" w:hAnsi="Times New Roman" w:cs="Times New Roman"/>
          <w:noProof/>
          <w:sz w:val="24"/>
          <w:szCs w:val="24"/>
        </w:rPr>
        <w:t>(7), 729–743. https://doi.org/10.1023/A:1005776615072</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Alder, G. S. (2001). Employee reactions to electronic performance monitoring: a consequence of organizational culture. </w:t>
      </w:r>
      <w:r w:rsidRPr="00523878">
        <w:rPr>
          <w:rFonts w:ascii="Times New Roman" w:hAnsi="Times New Roman" w:cs="Times New Roman"/>
          <w:i/>
          <w:iCs/>
          <w:noProof/>
          <w:sz w:val="24"/>
          <w:szCs w:val="24"/>
        </w:rPr>
        <w:t>Journal of High Technology Management Research</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12</w:t>
      </w:r>
      <w:r w:rsidRPr="00523878">
        <w:rPr>
          <w:rFonts w:ascii="Times New Roman" w:hAnsi="Times New Roman" w:cs="Times New Roman"/>
          <w:noProof/>
          <w:sz w:val="24"/>
          <w:szCs w:val="24"/>
        </w:rPr>
        <w:t>, 323–342.</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Alder, G. S., &amp; Ambrose, M. L. (2005). An examination of the effect of computerized performance monitoring feedback on monitoring fairness, performance, and satisfaction. </w:t>
      </w:r>
      <w:r w:rsidRPr="00523878">
        <w:rPr>
          <w:rFonts w:ascii="Times New Roman" w:hAnsi="Times New Roman" w:cs="Times New Roman"/>
          <w:i/>
          <w:iCs/>
          <w:noProof/>
          <w:sz w:val="24"/>
          <w:szCs w:val="24"/>
        </w:rPr>
        <w:t>Organizational Behavior and Human Decision Processes</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97</w:t>
      </w:r>
      <w:r w:rsidRPr="00523878">
        <w:rPr>
          <w:rFonts w:ascii="Times New Roman" w:hAnsi="Times New Roman" w:cs="Times New Roman"/>
          <w:noProof/>
          <w:sz w:val="24"/>
          <w:szCs w:val="24"/>
        </w:rPr>
        <w:t>(2), 161–177. https://doi.org/10.1016/j.obhdp.2005.03.003</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Alge, B. J. (2001). Effects of Computer Surveillance on Perceptions of Privacy and Procedural Justice. </w:t>
      </w:r>
      <w:r w:rsidRPr="00523878">
        <w:rPr>
          <w:rFonts w:ascii="Times New Roman" w:hAnsi="Times New Roman" w:cs="Times New Roman"/>
          <w:i/>
          <w:iCs/>
          <w:noProof/>
          <w:sz w:val="24"/>
          <w:szCs w:val="24"/>
        </w:rPr>
        <w:t>Journal of Applied Psychology</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86</w:t>
      </w:r>
      <w:r w:rsidRPr="00523878">
        <w:rPr>
          <w:rFonts w:ascii="Times New Roman" w:hAnsi="Times New Roman" w:cs="Times New Roman"/>
          <w:noProof/>
          <w:sz w:val="24"/>
          <w:szCs w:val="24"/>
        </w:rPr>
        <w:t>(4), 797–804. https://doi.org/10.1037//0021-9010.86.4.797</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Altman, I. (1976). Privacy A conceptual Analysis. </w:t>
      </w:r>
      <w:r w:rsidRPr="00523878">
        <w:rPr>
          <w:rFonts w:ascii="Times New Roman" w:hAnsi="Times New Roman" w:cs="Times New Roman"/>
          <w:i/>
          <w:iCs/>
          <w:noProof/>
          <w:sz w:val="24"/>
          <w:szCs w:val="24"/>
        </w:rPr>
        <w:t>Environment and Behavior</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8</w:t>
      </w:r>
      <w:r w:rsidRPr="00523878">
        <w:rPr>
          <w:rFonts w:ascii="Times New Roman" w:hAnsi="Times New Roman" w:cs="Times New Roman"/>
          <w:noProof/>
          <w:sz w:val="24"/>
          <w:szCs w:val="24"/>
        </w:rPr>
        <w:t>(1), 7–29.</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Ball, K. (2010). Workplace surveillance: An overview. </w:t>
      </w:r>
      <w:r w:rsidRPr="00523878">
        <w:rPr>
          <w:rFonts w:ascii="Times New Roman" w:hAnsi="Times New Roman" w:cs="Times New Roman"/>
          <w:i/>
          <w:iCs/>
          <w:noProof/>
          <w:sz w:val="24"/>
          <w:szCs w:val="24"/>
        </w:rPr>
        <w:t>Labor History</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51</w:t>
      </w:r>
      <w:r w:rsidRPr="00523878">
        <w:rPr>
          <w:rFonts w:ascii="Times New Roman" w:hAnsi="Times New Roman" w:cs="Times New Roman"/>
          <w:noProof/>
          <w:sz w:val="24"/>
          <w:szCs w:val="24"/>
        </w:rPr>
        <w:t>(1), 87–106. https://doi.org/10.1080/00236561003654776</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Bates, R. A., &amp; Holton, E. F. (1995). Computerized performance monitoring: A review of human resource issues. </w:t>
      </w:r>
      <w:r w:rsidRPr="00523878">
        <w:rPr>
          <w:rFonts w:ascii="Times New Roman" w:hAnsi="Times New Roman" w:cs="Times New Roman"/>
          <w:i/>
          <w:iCs/>
          <w:noProof/>
          <w:sz w:val="24"/>
          <w:szCs w:val="24"/>
        </w:rPr>
        <w:t>Human Resource Management Review</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5</w:t>
      </w:r>
      <w:r w:rsidRPr="00523878">
        <w:rPr>
          <w:rFonts w:ascii="Times New Roman" w:hAnsi="Times New Roman" w:cs="Times New Roman"/>
          <w:noProof/>
          <w:sz w:val="24"/>
          <w:szCs w:val="24"/>
        </w:rPr>
        <w:t xml:space="preserve">, 267–288. </w:t>
      </w:r>
      <w:r w:rsidRPr="00523878">
        <w:rPr>
          <w:rFonts w:ascii="Times New Roman" w:hAnsi="Times New Roman" w:cs="Times New Roman"/>
          <w:noProof/>
          <w:sz w:val="24"/>
          <w:szCs w:val="24"/>
        </w:rPr>
        <w:lastRenderedPageBreak/>
        <w:t>https://doi.org/10.1016/1053-4822(95)90010-1</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Batt, R. (2002). Managing customer services: Human resource practices, quit rates, and sales growth. </w:t>
      </w:r>
      <w:r w:rsidRPr="00523878">
        <w:rPr>
          <w:rFonts w:ascii="Times New Roman" w:hAnsi="Times New Roman" w:cs="Times New Roman"/>
          <w:i/>
          <w:iCs/>
          <w:noProof/>
          <w:sz w:val="24"/>
          <w:szCs w:val="24"/>
        </w:rPr>
        <w:t>Academy of Management Journal</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45</w:t>
      </w:r>
      <w:r w:rsidRPr="00523878">
        <w:rPr>
          <w:rFonts w:ascii="Times New Roman" w:hAnsi="Times New Roman" w:cs="Times New Roman"/>
          <w:noProof/>
          <w:sz w:val="24"/>
          <w:szCs w:val="24"/>
        </w:rPr>
        <w:t>(3), 587–597. https://doi.org/10.2307/3069383</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Bhave, D. P. (2014). The invisible eye? Electronic performance monitoring and employee job performance. </w:t>
      </w:r>
      <w:r w:rsidRPr="00523878">
        <w:rPr>
          <w:rFonts w:ascii="Times New Roman" w:hAnsi="Times New Roman" w:cs="Times New Roman"/>
          <w:i/>
          <w:iCs/>
          <w:noProof/>
          <w:sz w:val="24"/>
          <w:szCs w:val="24"/>
        </w:rPr>
        <w:t>Personnel Psychology</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67</w:t>
      </w:r>
      <w:r w:rsidRPr="00523878">
        <w:rPr>
          <w:rFonts w:ascii="Times New Roman" w:hAnsi="Times New Roman" w:cs="Times New Roman"/>
          <w:noProof/>
          <w:sz w:val="24"/>
          <w:szCs w:val="24"/>
        </w:rPr>
        <w:t>(3), 605–635. https://doi.org/10.1111/peps.12046</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Botan, C., &amp; Vorvoreanu, M. (2006). </w:t>
      </w:r>
      <w:r w:rsidRPr="00523878">
        <w:rPr>
          <w:rFonts w:ascii="Times New Roman" w:hAnsi="Times New Roman" w:cs="Times New Roman"/>
          <w:i/>
          <w:iCs/>
          <w:noProof/>
          <w:sz w:val="24"/>
          <w:szCs w:val="24"/>
        </w:rPr>
        <w:t>What Meanings Do Employees Derive from Electronic Surveillance</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October 2017</w:t>
      </w:r>
      <w:r w:rsidRPr="00523878">
        <w:rPr>
          <w:rFonts w:ascii="Times New Roman" w:hAnsi="Times New Roman" w:cs="Times New Roman"/>
          <w:noProof/>
          <w:sz w:val="24"/>
          <w:szCs w:val="24"/>
        </w:rPr>
        <w:t>, 123–145. https://doi.org/10.4018/9781591404569.ch007</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Chalykoff, J., &amp; Kochan, T. A. (1989). Computer‐Aided Monitoring: Its Influence on Employee Job Satisfaction and Turnover. </w:t>
      </w:r>
      <w:r w:rsidRPr="00523878">
        <w:rPr>
          <w:rFonts w:ascii="Times New Roman" w:hAnsi="Times New Roman" w:cs="Times New Roman"/>
          <w:i/>
          <w:iCs/>
          <w:noProof/>
          <w:sz w:val="24"/>
          <w:szCs w:val="24"/>
        </w:rPr>
        <w:t>Personnel Psychology</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42</w:t>
      </w:r>
      <w:r w:rsidRPr="00523878">
        <w:rPr>
          <w:rFonts w:ascii="Times New Roman" w:hAnsi="Times New Roman" w:cs="Times New Roman"/>
          <w:noProof/>
          <w:sz w:val="24"/>
          <w:szCs w:val="24"/>
        </w:rPr>
        <w:t>(4), 807–834. https://doi.org/10.1111/j.1744-6570.1989.tb00676.x</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Coultrup, S., &amp; Fountain, P. D. (2012). Effects of Electronic Monitoring and Surveillance on the Psychological Contract of Employees: an Exploratory Study. </w:t>
      </w:r>
      <w:r w:rsidRPr="00523878">
        <w:rPr>
          <w:rFonts w:ascii="Times New Roman" w:hAnsi="Times New Roman" w:cs="Times New Roman"/>
          <w:i/>
          <w:iCs/>
          <w:noProof/>
          <w:sz w:val="24"/>
          <w:szCs w:val="24"/>
        </w:rPr>
        <w:t>Proceedings of ASBBS</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19</w:t>
      </w:r>
      <w:r w:rsidRPr="00523878">
        <w:rPr>
          <w:rFonts w:ascii="Times New Roman" w:hAnsi="Times New Roman" w:cs="Times New Roman"/>
          <w:noProof/>
          <w:sz w:val="24"/>
          <w:szCs w:val="24"/>
        </w:rPr>
        <w:t>(1), 219–235. http://asbbs.org/files/ASBBS2012V1/PDF/C/CoultrupS.pdf</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Hackman, R., &amp; Oldham, G. R. (1976). Hackman_Oldham_1976 - job char and meaning.pdf. </w:t>
      </w:r>
      <w:r w:rsidRPr="00523878">
        <w:rPr>
          <w:rFonts w:ascii="Times New Roman" w:hAnsi="Times New Roman" w:cs="Times New Roman"/>
          <w:i/>
          <w:iCs/>
          <w:noProof/>
          <w:sz w:val="24"/>
          <w:szCs w:val="24"/>
        </w:rPr>
        <w:t>Organizational Behavior and Human Performance</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16</w:t>
      </w:r>
      <w:r w:rsidRPr="00523878">
        <w:rPr>
          <w:rFonts w:ascii="Times New Roman" w:hAnsi="Times New Roman" w:cs="Times New Roman"/>
          <w:noProof/>
          <w:sz w:val="24"/>
          <w:szCs w:val="24"/>
        </w:rPr>
        <w:t>, 250–279. https://doi.org/10.1016/0030-5073(76)90016-7</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Hawk, S. R. (1994). The effects of computerized performance monitoring: An ethical perspective. </w:t>
      </w:r>
      <w:r w:rsidRPr="00523878">
        <w:rPr>
          <w:rFonts w:ascii="Times New Roman" w:hAnsi="Times New Roman" w:cs="Times New Roman"/>
          <w:i/>
          <w:iCs/>
          <w:noProof/>
          <w:sz w:val="24"/>
          <w:szCs w:val="24"/>
        </w:rPr>
        <w:t>Journal of Business Ethics</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13</w:t>
      </w:r>
      <w:r w:rsidRPr="00523878">
        <w:rPr>
          <w:rFonts w:ascii="Times New Roman" w:hAnsi="Times New Roman" w:cs="Times New Roman"/>
          <w:noProof/>
          <w:sz w:val="24"/>
          <w:szCs w:val="24"/>
        </w:rPr>
        <w:t>(12), 949–957. https://doi.org/10.1007/BF00881664</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Holland, P. J., Cooper, B., &amp; Hecker, R. (2015). Electronic monitoring and surveillance in the </w:t>
      </w:r>
      <w:r w:rsidRPr="00523878">
        <w:rPr>
          <w:rFonts w:ascii="Times New Roman" w:hAnsi="Times New Roman" w:cs="Times New Roman"/>
          <w:noProof/>
          <w:sz w:val="24"/>
          <w:szCs w:val="24"/>
        </w:rPr>
        <w:lastRenderedPageBreak/>
        <w:t xml:space="preserve">workplace: The effects on trust in management, and the moderating role of occupational type. </w:t>
      </w:r>
      <w:r w:rsidRPr="00523878">
        <w:rPr>
          <w:rFonts w:ascii="Times New Roman" w:hAnsi="Times New Roman" w:cs="Times New Roman"/>
          <w:i/>
          <w:iCs/>
          <w:noProof/>
          <w:sz w:val="24"/>
          <w:szCs w:val="24"/>
        </w:rPr>
        <w:t>Personnel Review</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44</w:t>
      </w:r>
      <w:r w:rsidRPr="00523878">
        <w:rPr>
          <w:rFonts w:ascii="Times New Roman" w:hAnsi="Times New Roman" w:cs="Times New Roman"/>
          <w:noProof/>
          <w:sz w:val="24"/>
          <w:szCs w:val="24"/>
        </w:rPr>
        <w:t>(1), 161–175. https://doi.org/10.1108/PR-11-2013-0211</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Holman, D. (2003). Phoning in sick? An overview of employee stress in call centres. </w:t>
      </w:r>
      <w:r w:rsidRPr="00523878">
        <w:rPr>
          <w:rFonts w:ascii="Times New Roman" w:hAnsi="Times New Roman" w:cs="Times New Roman"/>
          <w:i/>
          <w:iCs/>
          <w:noProof/>
          <w:sz w:val="24"/>
          <w:szCs w:val="24"/>
        </w:rPr>
        <w:t>Leadership &amp; Organization Development Journal</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24</w:t>
      </w:r>
      <w:r w:rsidRPr="00523878">
        <w:rPr>
          <w:rFonts w:ascii="Times New Roman" w:hAnsi="Times New Roman" w:cs="Times New Roman"/>
          <w:noProof/>
          <w:sz w:val="24"/>
          <w:szCs w:val="24"/>
        </w:rPr>
        <w:t>(3), 123–130. https://doi.org/10.1108/01437730310469543</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Indiparambil, J. J. (2017). Electronic Surveillance and the Forgotten Impacts on Organizational Employees in India : A Qualitative and Ethical Review. </w:t>
      </w:r>
      <w:r w:rsidRPr="00523878">
        <w:rPr>
          <w:rFonts w:ascii="Times New Roman" w:hAnsi="Times New Roman" w:cs="Times New Roman"/>
          <w:i/>
          <w:iCs/>
          <w:noProof/>
          <w:sz w:val="24"/>
          <w:szCs w:val="24"/>
        </w:rPr>
        <w:t>Global Journal of Contemporary Research in Accounting, Auditing and Business Ethics(GJCRA)</w:t>
      </w:r>
      <w:r w:rsidRPr="00523878">
        <w:rPr>
          <w:rFonts w:ascii="Times New Roman" w:hAnsi="Times New Roman" w:cs="Times New Roman"/>
          <w:noProof/>
          <w:sz w:val="24"/>
          <w:szCs w:val="24"/>
        </w:rPr>
        <w:t>, 543–579.</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Indiparambil, J. J. (2019). REVIEW OF PROS-CONS CONS POLEMICS OF WORKPLACE SURVEILLANCE : SURVEY COMPARISON AND ANALYSIS. </w:t>
      </w:r>
      <w:r w:rsidRPr="00523878">
        <w:rPr>
          <w:rFonts w:ascii="Times New Roman" w:hAnsi="Times New Roman" w:cs="Times New Roman"/>
          <w:i/>
          <w:iCs/>
          <w:noProof/>
          <w:sz w:val="24"/>
          <w:szCs w:val="24"/>
        </w:rPr>
        <w:t>International Journal of Current Advanced Research</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8</w:t>
      </w:r>
      <w:r w:rsidRPr="00523878">
        <w:rPr>
          <w:rFonts w:ascii="Times New Roman" w:hAnsi="Times New Roman" w:cs="Times New Roman"/>
          <w:noProof/>
          <w:sz w:val="24"/>
          <w:szCs w:val="24"/>
        </w:rPr>
        <w:t>(02), 17277–17283.</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Kidwell, R. E., &amp; Bennet, N. (1994). Employee Reactions to Electronic Control Systems. </w:t>
      </w:r>
      <w:r w:rsidRPr="00523878">
        <w:rPr>
          <w:rFonts w:ascii="Times New Roman" w:hAnsi="Times New Roman" w:cs="Times New Roman"/>
          <w:i/>
          <w:iCs/>
          <w:noProof/>
          <w:sz w:val="24"/>
          <w:szCs w:val="24"/>
        </w:rPr>
        <w:t>Group and Organization Management</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19</w:t>
      </w:r>
      <w:r w:rsidRPr="00523878">
        <w:rPr>
          <w:rFonts w:ascii="Times New Roman" w:hAnsi="Times New Roman" w:cs="Times New Roman"/>
          <w:noProof/>
          <w:sz w:val="24"/>
          <w:szCs w:val="24"/>
        </w:rPr>
        <w:t>(2), 203–218.</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Lee, S., &amp; Kleiner, B. H. (2003). Electronic surveillance in the Workplace. </w:t>
      </w:r>
      <w:r w:rsidRPr="00523878">
        <w:rPr>
          <w:rFonts w:ascii="Times New Roman" w:hAnsi="Times New Roman" w:cs="Times New Roman"/>
          <w:i/>
          <w:iCs/>
          <w:noProof/>
          <w:sz w:val="24"/>
          <w:szCs w:val="24"/>
        </w:rPr>
        <w:t>Management Research News</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26</w:t>
      </w:r>
      <w:r w:rsidRPr="00523878">
        <w:rPr>
          <w:rFonts w:ascii="Times New Roman" w:hAnsi="Times New Roman" w:cs="Times New Roman"/>
          <w:noProof/>
          <w:sz w:val="24"/>
          <w:szCs w:val="24"/>
        </w:rPr>
        <w:t>, 2–4.</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Martin, K., &amp; Freeman, R. E. (2003). Some Problems with Employee Monitoring. </w:t>
      </w:r>
      <w:r w:rsidRPr="00523878">
        <w:rPr>
          <w:rFonts w:ascii="Times New Roman" w:hAnsi="Times New Roman" w:cs="Times New Roman"/>
          <w:i/>
          <w:iCs/>
          <w:noProof/>
          <w:sz w:val="24"/>
          <w:szCs w:val="24"/>
        </w:rPr>
        <w:t>Journal of Business Ethics</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43</w:t>
      </w:r>
      <w:r w:rsidRPr="00523878">
        <w:rPr>
          <w:rFonts w:ascii="Times New Roman" w:hAnsi="Times New Roman" w:cs="Times New Roman"/>
          <w:noProof/>
          <w:sz w:val="24"/>
          <w:szCs w:val="24"/>
        </w:rPr>
        <w:t>(4), 353–361.</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Miller, S., &amp; Weckert, J. (2000). Privacy, the workplace and the internet. </w:t>
      </w:r>
      <w:r w:rsidRPr="00523878">
        <w:rPr>
          <w:rFonts w:ascii="Times New Roman" w:hAnsi="Times New Roman" w:cs="Times New Roman"/>
          <w:i/>
          <w:iCs/>
          <w:noProof/>
          <w:sz w:val="24"/>
          <w:szCs w:val="24"/>
        </w:rPr>
        <w:t>Journal of Business Ethics</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28</w:t>
      </w:r>
      <w:r w:rsidRPr="00523878">
        <w:rPr>
          <w:rFonts w:ascii="Times New Roman" w:hAnsi="Times New Roman" w:cs="Times New Roman"/>
          <w:noProof/>
          <w:sz w:val="24"/>
          <w:szCs w:val="24"/>
        </w:rPr>
        <w:t>(3), 255–265. https://doi.org/10.1023/A:1006232417265</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Moorman, R. H., &amp; Wells, D. L. (2003). Can Electronic Performance Monitoring Be Fair? Exploring Relationships Among Monitoring Characteristics, Perceived Fairness, and Job </w:t>
      </w:r>
      <w:r w:rsidRPr="00523878">
        <w:rPr>
          <w:rFonts w:ascii="Times New Roman" w:hAnsi="Times New Roman" w:cs="Times New Roman"/>
          <w:noProof/>
          <w:sz w:val="24"/>
          <w:szCs w:val="24"/>
        </w:rPr>
        <w:lastRenderedPageBreak/>
        <w:t xml:space="preserve">Performance. </w:t>
      </w:r>
      <w:r w:rsidRPr="00523878">
        <w:rPr>
          <w:rFonts w:ascii="Times New Roman" w:hAnsi="Times New Roman" w:cs="Times New Roman"/>
          <w:i/>
          <w:iCs/>
          <w:noProof/>
          <w:sz w:val="24"/>
          <w:szCs w:val="24"/>
        </w:rPr>
        <w:t>Journal of Leadership and Organizational Studies</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10</w:t>
      </w:r>
      <w:r w:rsidRPr="00523878">
        <w:rPr>
          <w:rFonts w:ascii="Times New Roman" w:hAnsi="Times New Roman" w:cs="Times New Roman"/>
          <w:noProof/>
          <w:sz w:val="24"/>
          <w:szCs w:val="24"/>
        </w:rPr>
        <w:t>(2).</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Moussa, M. (2015). </w:t>
      </w:r>
      <w:r w:rsidRPr="00523878">
        <w:rPr>
          <w:rFonts w:ascii="Times New Roman" w:hAnsi="Times New Roman" w:cs="Times New Roman"/>
          <w:i/>
          <w:iCs/>
          <w:noProof/>
          <w:sz w:val="24"/>
          <w:szCs w:val="24"/>
        </w:rPr>
        <w:t>Monitoring Employee Behavior Through the Use of Technology and Issues of Employee Privacy in America</w:t>
      </w:r>
      <w:r w:rsidRPr="00523878">
        <w:rPr>
          <w:rFonts w:ascii="Times New Roman" w:hAnsi="Times New Roman" w:cs="Times New Roman"/>
          <w:noProof/>
          <w:sz w:val="24"/>
          <w:szCs w:val="24"/>
        </w:rPr>
        <w:t>. https://doi.org/10.1177/2158244015580168</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Nebeker, D. M., &amp; Tatum, B. C. (1993). The Effects of Computer Monitoring, Standards, and Rewards on Work Performance,. </w:t>
      </w:r>
      <w:r w:rsidRPr="00523878">
        <w:rPr>
          <w:rFonts w:ascii="Times New Roman" w:hAnsi="Times New Roman" w:cs="Times New Roman"/>
          <w:i/>
          <w:iCs/>
          <w:noProof/>
          <w:sz w:val="24"/>
          <w:szCs w:val="24"/>
        </w:rPr>
        <w:t>Journal of Applied Social Psychology</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23</w:t>
      </w:r>
      <w:r w:rsidRPr="00523878">
        <w:rPr>
          <w:rFonts w:ascii="Times New Roman" w:hAnsi="Times New Roman" w:cs="Times New Roman"/>
          <w:noProof/>
          <w:sz w:val="24"/>
          <w:szCs w:val="24"/>
        </w:rPr>
        <w:t>(7), 508–536.</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Perkins, D. (2013). Electronic Performance Monitoring in Call Centers: An Ethical Decision Model. </w:t>
      </w:r>
      <w:r w:rsidRPr="00523878">
        <w:rPr>
          <w:rFonts w:ascii="Times New Roman" w:hAnsi="Times New Roman" w:cs="Times New Roman"/>
          <w:i/>
          <w:iCs/>
          <w:noProof/>
          <w:sz w:val="24"/>
          <w:szCs w:val="24"/>
        </w:rPr>
        <w:t>Electronic Journal of Business Ethics and Organization Studies</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18</w:t>
      </w:r>
      <w:r w:rsidRPr="00523878">
        <w:rPr>
          <w:rFonts w:ascii="Times New Roman" w:hAnsi="Times New Roman" w:cs="Times New Roman"/>
          <w:noProof/>
          <w:sz w:val="24"/>
          <w:szCs w:val="24"/>
        </w:rPr>
        <w:t>(1), 4. http://ejbo.jyu.fi/</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Riedy, M. K., &amp; Wen, J. H. (2010). Electronic surveillance of internet access in the american workplace: Implications for management. </w:t>
      </w:r>
      <w:r w:rsidRPr="00523878">
        <w:rPr>
          <w:rFonts w:ascii="Times New Roman" w:hAnsi="Times New Roman" w:cs="Times New Roman"/>
          <w:i/>
          <w:iCs/>
          <w:noProof/>
          <w:sz w:val="24"/>
          <w:szCs w:val="24"/>
        </w:rPr>
        <w:t>Information and Communications Technology Law</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19</w:t>
      </w:r>
      <w:r w:rsidRPr="00523878">
        <w:rPr>
          <w:rFonts w:ascii="Times New Roman" w:hAnsi="Times New Roman" w:cs="Times New Roman"/>
          <w:noProof/>
          <w:sz w:val="24"/>
          <w:szCs w:val="24"/>
        </w:rPr>
        <w:t>(1), 87–99. https://doi.org/10.1080/13600831003726374</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Schoeman, F. D. (1984). </w:t>
      </w:r>
      <w:r w:rsidRPr="00523878">
        <w:rPr>
          <w:rFonts w:ascii="Times New Roman" w:hAnsi="Times New Roman" w:cs="Times New Roman"/>
          <w:i/>
          <w:iCs/>
          <w:noProof/>
          <w:sz w:val="24"/>
          <w:szCs w:val="24"/>
        </w:rPr>
        <w:t>Philosphical Dimensions of Prvacy</w:t>
      </w:r>
      <w:r w:rsidRPr="00523878">
        <w:rPr>
          <w:rFonts w:ascii="Times New Roman" w:hAnsi="Times New Roman" w:cs="Times New Roman"/>
          <w:noProof/>
          <w:sz w:val="24"/>
          <w:szCs w:val="24"/>
        </w:rPr>
        <w:t>. Cambridge University Press.</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Sewell, G., &amp; Barker, J. R. (2006). Coercion versus care: Using irony to make sense of organizational surveillance. </w:t>
      </w:r>
      <w:r w:rsidRPr="00523878">
        <w:rPr>
          <w:rFonts w:ascii="Times New Roman" w:hAnsi="Times New Roman" w:cs="Times New Roman"/>
          <w:i/>
          <w:iCs/>
          <w:noProof/>
          <w:sz w:val="24"/>
          <w:szCs w:val="24"/>
        </w:rPr>
        <w:t>Academy of Management Review</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31</w:t>
      </w:r>
      <w:r w:rsidRPr="00523878">
        <w:rPr>
          <w:rFonts w:ascii="Times New Roman" w:hAnsi="Times New Roman" w:cs="Times New Roman"/>
          <w:noProof/>
          <w:sz w:val="24"/>
          <w:szCs w:val="24"/>
        </w:rPr>
        <w:t>(4), 934–961. https://doi.org/10.5465/AMR.2006.22527466</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Stanton, J. M. (2000). Reactions to Employee Performance Monitoring: Framework, Review, and Research Directions. </w:t>
      </w:r>
      <w:r w:rsidRPr="00523878">
        <w:rPr>
          <w:rFonts w:ascii="Times New Roman" w:hAnsi="Times New Roman" w:cs="Times New Roman"/>
          <w:i/>
          <w:iCs/>
          <w:noProof/>
          <w:sz w:val="24"/>
          <w:szCs w:val="24"/>
        </w:rPr>
        <w:t>Human Performance</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13</w:t>
      </w:r>
      <w:r w:rsidRPr="00523878">
        <w:rPr>
          <w:rFonts w:ascii="Times New Roman" w:hAnsi="Times New Roman" w:cs="Times New Roman"/>
          <w:noProof/>
          <w:sz w:val="24"/>
          <w:szCs w:val="24"/>
        </w:rPr>
        <w:t>(1), 85–113. https://doi.org/10.1207/S15327043HUP1301_4</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Summit, H. M. &amp; A. (2018). </w:t>
      </w:r>
      <w:r w:rsidRPr="00523878">
        <w:rPr>
          <w:rFonts w:ascii="Times New Roman" w:hAnsi="Times New Roman" w:cs="Times New Roman"/>
          <w:i/>
          <w:iCs/>
          <w:noProof/>
          <w:sz w:val="24"/>
          <w:szCs w:val="24"/>
        </w:rPr>
        <w:t>Workplace Privacy and Protection_ Is Your Employer Watching Your Every Move_ _ Corporate Learning Network</w:t>
      </w:r>
      <w:r w:rsidRPr="00523878">
        <w:rPr>
          <w:rFonts w:ascii="Times New Roman" w:hAnsi="Times New Roman" w:cs="Times New Roman"/>
          <w:noProof/>
          <w:sz w:val="24"/>
          <w:szCs w:val="24"/>
        </w:rPr>
        <w:t>. https://www.corporatelearningnetwork.com/technology-assisted-learning/reports/workplace-privacy-and-protection-is-your-employer-watching-your-</w:t>
      </w:r>
      <w:r w:rsidRPr="00523878">
        <w:rPr>
          <w:rFonts w:ascii="Times New Roman" w:hAnsi="Times New Roman" w:cs="Times New Roman"/>
          <w:noProof/>
          <w:sz w:val="24"/>
          <w:szCs w:val="24"/>
        </w:rPr>
        <w:lastRenderedPageBreak/>
        <w:t>every-move</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Tabak, F., &amp; Smith, W. P. (2005). Privacy and electronic monitoring in the workplace: A model of managerial cognition and relational trust development. </w:t>
      </w:r>
      <w:r w:rsidRPr="00523878">
        <w:rPr>
          <w:rFonts w:ascii="Times New Roman" w:hAnsi="Times New Roman" w:cs="Times New Roman"/>
          <w:i/>
          <w:iCs/>
          <w:noProof/>
          <w:sz w:val="24"/>
          <w:szCs w:val="24"/>
        </w:rPr>
        <w:t>Employee Responsibilities and Rights Journal</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17</w:t>
      </w:r>
      <w:r w:rsidRPr="00523878">
        <w:rPr>
          <w:rFonts w:ascii="Times New Roman" w:hAnsi="Times New Roman" w:cs="Times New Roman"/>
          <w:noProof/>
          <w:sz w:val="24"/>
          <w:szCs w:val="24"/>
        </w:rPr>
        <w:t>(3), 173–189. https://doi.org/10.1007/s10672-005-6940-z</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Tomczak, D. L., Lanzo, L. A., &amp; Aguinis, H. (2018). Evidence-based recommendations for employee performance monitoring. </w:t>
      </w:r>
      <w:r w:rsidRPr="00523878">
        <w:rPr>
          <w:rFonts w:ascii="Times New Roman" w:hAnsi="Times New Roman" w:cs="Times New Roman"/>
          <w:i/>
          <w:iCs/>
          <w:noProof/>
          <w:sz w:val="24"/>
          <w:szCs w:val="24"/>
        </w:rPr>
        <w:t>Business Horizons</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61</w:t>
      </w:r>
      <w:r w:rsidRPr="00523878">
        <w:rPr>
          <w:rFonts w:ascii="Times New Roman" w:hAnsi="Times New Roman" w:cs="Times New Roman"/>
          <w:noProof/>
          <w:sz w:val="24"/>
          <w:szCs w:val="24"/>
        </w:rPr>
        <w:t>(2), 251–259. https://doi.org/10.1016/j.bushor.2017.11.006</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szCs w:val="24"/>
        </w:rPr>
      </w:pPr>
      <w:r w:rsidRPr="00523878">
        <w:rPr>
          <w:rFonts w:ascii="Times New Roman" w:hAnsi="Times New Roman" w:cs="Times New Roman"/>
          <w:noProof/>
          <w:sz w:val="24"/>
          <w:szCs w:val="24"/>
        </w:rPr>
        <w:t xml:space="preserve">Van Dyne, L., Graham, J. W., &amp; Dienesch, R. M. (1994). Organizational Citizenship Behavior: Construct Redefinition, Measurement, and Validation. </w:t>
      </w:r>
      <w:r w:rsidRPr="00523878">
        <w:rPr>
          <w:rFonts w:ascii="Times New Roman" w:hAnsi="Times New Roman" w:cs="Times New Roman"/>
          <w:i/>
          <w:iCs/>
          <w:noProof/>
          <w:sz w:val="24"/>
          <w:szCs w:val="24"/>
        </w:rPr>
        <w:t>Academy of Management Journal</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37</w:t>
      </w:r>
      <w:r w:rsidRPr="00523878">
        <w:rPr>
          <w:rFonts w:ascii="Times New Roman" w:hAnsi="Times New Roman" w:cs="Times New Roman"/>
          <w:noProof/>
          <w:sz w:val="24"/>
          <w:szCs w:val="24"/>
        </w:rPr>
        <w:t>(4), 765–802. https://doi.org/10.5465/256600</w:t>
      </w:r>
    </w:p>
    <w:p w:rsidR="00523878" w:rsidRPr="00523878" w:rsidRDefault="00523878" w:rsidP="00523878">
      <w:pPr>
        <w:widowControl w:val="0"/>
        <w:autoSpaceDE w:val="0"/>
        <w:autoSpaceDN w:val="0"/>
        <w:adjustRightInd w:val="0"/>
        <w:spacing w:line="480" w:lineRule="auto"/>
        <w:ind w:left="480" w:hanging="480"/>
        <w:rPr>
          <w:rFonts w:ascii="Times New Roman" w:hAnsi="Times New Roman" w:cs="Times New Roman"/>
          <w:noProof/>
          <w:sz w:val="24"/>
        </w:rPr>
      </w:pPr>
      <w:r w:rsidRPr="00523878">
        <w:rPr>
          <w:rFonts w:ascii="Times New Roman" w:hAnsi="Times New Roman" w:cs="Times New Roman"/>
          <w:noProof/>
          <w:sz w:val="24"/>
          <w:szCs w:val="24"/>
        </w:rPr>
        <w:t xml:space="preserve">Yost, A. B., Behrend, T. S., Howardson, G., Badger Darrow, J., &amp; Jensen, J. M. (2019). Reactance to Electronic Surveillance: a Test of Antecedents and Outcomes. </w:t>
      </w:r>
      <w:r w:rsidRPr="00523878">
        <w:rPr>
          <w:rFonts w:ascii="Times New Roman" w:hAnsi="Times New Roman" w:cs="Times New Roman"/>
          <w:i/>
          <w:iCs/>
          <w:noProof/>
          <w:sz w:val="24"/>
          <w:szCs w:val="24"/>
        </w:rPr>
        <w:t>Journal of Business and Psychology</w:t>
      </w:r>
      <w:r w:rsidRPr="00523878">
        <w:rPr>
          <w:rFonts w:ascii="Times New Roman" w:hAnsi="Times New Roman" w:cs="Times New Roman"/>
          <w:noProof/>
          <w:sz w:val="24"/>
          <w:szCs w:val="24"/>
        </w:rPr>
        <w:t xml:space="preserve">, </w:t>
      </w:r>
      <w:r w:rsidRPr="00523878">
        <w:rPr>
          <w:rFonts w:ascii="Times New Roman" w:hAnsi="Times New Roman" w:cs="Times New Roman"/>
          <w:i/>
          <w:iCs/>
          <w:noProof/>
          <w:sz w:val="24"/>
          <w:szCs w:val="24"/>
        </w:rPr>
        <w:t>34</w:t>
      </w:r>
      <w:r w:rsidRPr="00523878">
        <w:rPr>
          <w:rFonts w:ascii="Times New Roman" w:hAnsi="Times New Roman" w:cs="Times New Roman"/>
          <w:noProof/>
          <w:sz w:val="24"/>
          <w:szCs w:val="24"/>
        </w:rPr>
        <w:t>, 71–86. https://doi.org/10.1007/s10869-018-9532-2</w:t>
      </w:r>
    </w:p>
    <w:p w:rsidR="00CC73D6" w:rsidRPr="00485EB3" w:rsidRDefault="00EB6A01" w:rsidP="00485EB3">
      <w:pPr>
        <w:spacing w:line="480" w:lineRule="auto"/>
        <w:ind w:left="-218"/>
        <w:jc w:val="both"/>
        <w:rPr>
          <w:rFonts w:ascii="Times New Roman" w:hAnsi="Times New Roman" w:cs="Times New Roman"/>
          <w:lang w:val="en-GB"/>
        </w:rPr>
      </w:pPr>
      <w:r w:rsidRPr="009A3146">
        <w:rPr>
          <w:rFonts w:ascii="Times New Roman" w:hAnsi="Times New Roman" w:cs="Times New Roman"/>
          <w:lang w:val="en-GB"/>
        </w:rPr>
        <w:fldChar w:fldCharType="end"/>
      </w:r>
      <w:r w:rsidRPr="009A3146">
        <w:rPr>
          <w:rFonts w:ascii="Times New Roman" w:hAnsi="Times New Roman" w:cs="Times New Roman"/>
          <w:lang w:val="en-GB"/>
        </w:rPr>
        <w:t>.</w:t>
      </w:r>
      <w:bookmarkStart w:id="0" w:name="_GoBack"/>
      <w:bookmarkEnd w:id="0"/>
    </w:p>
    <w:sectPr w:rsidR="00CC73D6" w:rsidRPr="00485EB3" w:rsidSect="003370E4">
      <w:headerReference w:type="default" r:id="rId8"/>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49" w:rsidRDefault="00E93749" w:rsidP="003370E4">
      <w:pPr>
        <w:spacing w:after="0" w:line="240" w:lineRule="auto"/>
      </w:pPr>
      <w:r>
        <w:separator/>
      </w:r>
    </w:p>
  </w:endnote>
  <w:endnote w:type="continuationSeparator" w:id="0">
    <w:p w:rsidR="00E93749" w:rsidRDefault="00E93749" w:rsidP="0033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49" w:rsidRDefault="00E93749" w:rsidP="003370E4">
      <w:pPr>
        <w:spacing w:after="0" w:line="240" w:lineRule="auto"/>
      </w:pPr>
      <w:r>
        <w:separator/>
      </w:r>
    </w:p>
  </w:footnote>
  <w:footnote w:type="continuationSeparator" w:id="0">
    <w:p w:rsidR="00E93749" w:rsidRDefault="00E93749" w:rsidP="00337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467332"/>
      <w:docPartObj>
        <w:docPartGallery w:val="Page Numbers (Top of Page)"/>
        <w:docPartUnique/>
      </w:docPartObj>
    </w:sdtPr>
    <w:sdtEndPr>
      <w:rPr>
        <w:noProof/>
      </w:rPr>
    </w:sdtEndPr>
    <w:sdtContent>
      <w:p w:rsidR="0067440D" w:rsidRPr="00C9268F" w:rsidRDefault="0067440D" w:rsidP="003E7743">
        <w:pPr>
          <w:spacing w:line="480" w:lineRule="auto"/>
          <w:jc w:val="center"/>
          <w:rPr>
            <w:rFonts w:ascii="Times New Roman" w:hAnsi="Times New Roman" w:cs="Times New Roman"/>
            <w:b/>
            <w:color w:val="000000" w:themeColor="text1"/>
            <w:sz w:val="24"/>
            <w:szCs w:val="24"/>
            <w:lang w:val="en-GB"/>
          </w:rPr>
        </w:pPr>
        <w:r w:rsidRPr="003B4AE8">
          <w:rPr>
            <w:rFonts w:ascii="Times New Roman" w:hAnsi="Times New Roman" w:cs="Times New Roman"/>
            <w:b/>
            <w:color w:val="000000" w:themeColor="text1"/>
            <w:sz w:val="24"/>
            <w:szCs w:val="24"/>
            <w:lang w:val="en-GB"/>
          </w:rPr>
          <w:t xml:space="preserve">THE PARADOXICAL IMPACTS OF </w:t>
        </w:r>
        <w:r>
          <w:rPr>
            <w:rFonts w:ascii="Times New Roman" w:hAnsi="Times New Roman" w:cs="Times New Roman"/>
            <w:b/>
            <w:color w:val="000000" w:themeColor="text1"/>
            <w:sz w:val="24"/>
            <w:szCs w:val="24"/>
            <w:lang w:val="en-GB"/>
          </w:rPr>
          <w:t>EPM</w:t>
        </w:r>
        <w:r w:rsidRPr="003B4AE8">
          <w:rPr>
            <w:rFonts w:ascii="Times New Roman" w:hAnsi="Times New Roman" w:cs="Times New Roman"/>
            <w:b/>
            <w:color w:val="000000" w:themeColor="text1"/>
            <w:sz w:val="24"/>
            <w:szCs w:val="24"/>
            <w:lang w:val="en-GB"/>
          </w:rPr>
          <w:t xml:space="preserve"> AND ITS SOLUTIONS</w:t>
        </w:r>
        <w:r>
          <w:rPr>
            <w:rFonts w:ascii="Times New Roman" w:hAnsi="Times New Roman" w:cs="Times New Roman"/>
            <w:b/>
            <w:color w:val="000000" w:themeColor="text1"/>
            <w:sz w:val="24"/>
            <w:szCs w:val="24"/>
            <w:lang w:val="en-GB"/>
          </w:rPr>
          <w:tab/>
        </w:r>
        <w:r>
          <w:rPr>
            <w:rFonts w:ascii="Times New Roman" w:hAnsi="Times New Roman" w:cs="Times New Roman"/>
            <w:b/>
            <w:color w:val="000000" w:themeColor="text1"/>
            <w:sz w:val="24"/>
            <w:szCs w:val="24"/>
            <w:lang w:val="en-GB"/>
          </w:rPr>
          <w:tab/>
        </w:r>
        <w:r>
          <w:rPr>
            <w:rFonts w:ascii="Times New Roman" w:hAnsi="Times New Roman" w:cs="Times New Roman"/>
            <w:b/>
            <w:color w:val="000000" w:themeColor="text1"/>
            <w:sz w:val="24"/>
            <w:szCs w:val="24"/>
            <w:lang w:val="en-GB"/>
          </w:rPr>
          <w:tab/>
        </w:r>
        <w:r w:rsidRPr="00C9268F">
          <w:rPr>
            <w:rFonts w:ascii="Times New Roman" w:hAnsi="Times New Roman" w:cs="Times New Roman"/>
            <w:sz w:val="24"/>
            <w:szCs w:val="24"/>
          </w:rPr>
          <w:fldChar w:fldCharType="begin"/>
        </w:r>
        <w:r w:rsidRPr="00C9268F">
          <w:rPr>
            <w:rFonts w:ascii="Times New Roman" w:hAnsi="Times New Roman" w:cs="Times New Roman"/>
            <w:sz w:val="24"/>
            <w:szCs w:val="24"/>
          </w:rPr>
          <w:instrText xml:space="preserve"> PAGE   \* MERGEFORMAT </w:instrText>
        </w:r>
        <w:r w:rsidRPr="00C9268F">
          <w:rPr>
            <w:rFonts w:ascii="Times New Roman" w:hAnsi="Times New Roman" w:cs="Times New Roman"/>
            <w:sz w:val="24"/>
            <w:szCs w:val="24"/>
          </w:rPr>
          <w:fldChar w:fldCharType="separate"/>
        </w:r>
        <w:r w:rsidR="00485EB3">
          <w:rPr>
            <w:rFonts w:ascii="Times New Roman" w:hAnsi="Times New Roman" w:cs="Times New Roman"/>
            <w:noProof/>
            <w:sz w:val="24"/>
            <w:szCs w:val="24"/>
          </w:rPr>
          <w:t>14</w:t>
        </w:r>
        <w:r w:rsidRPr="00C9268F">
          <w:rPr>
            <w:rFonts w:ascii="Times New Roman" w:hAnsi="Times New Roman" w:cs="Times New Roman"/>
            <w:noProof/>
            <w:sz w:val="24"/>
            <w:szCs w:val="24"/>
          </w:rPr>
          <w:fldChar w:fldCharType="end"/>
        </w:r>
      </w:p>
    </w:sdtContent>
  </w:sdt>
  <w:p w:rsidR="003370E4" w:rsidRPr="0067440D" w:rsidRDefault="003370E4" w:rsidP="006744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13708"/>
    <w:multiLevelType w:val="hybridMultilevel"/>
    <w:tmpl w:val="FDC89712"/>
    <w:lvl w:ilvl="0" w:tplc="54F2540A">
      <w:start w:val="1"/>
      <w:numFmt w:val="decimal"/>
      <w:lvlText w:val="%1."/>
      <w:lvlJc w:val="left"/>
      <w:pPr>
        <w:ind w:left="720" w:hanging="360"/>
      </w:pPr>
    </w:lvl>
    <w:lvl w:ilvl="1" w:tplc="6C208DE0" w:tentative="1">
      <w:start w:val="1"/>
      <w:numFmt w:val="lowerLetter"/>
      <w:lvlText w:val="%2."/>
      <w:lvlJc w:val="left"/>
      <w:pPr>
        <w:ind w:left="1440" w:hanging="360"/>
      </w:pPr>
    </w:lvl>
    <w:lvl w:ilvl="2" w:tplc="6186BD00" w:tentative="1">
      <w:start w:val="1"/>
      <w:numFmt w:val="lowerRoman"/>
      <w:lvlText w:val="%3."/>
      <w:lvlJc w:val="right"/>
      <w:pPr>
        <w:ind w:left="2160" w:hanging="180"/>
      </w:pPr>
    </w:lvl>
    <w:lvl w:ilvl="3" w:tplc="2A0A1A06" w:tentative="1">
      <w:start w:val="1"/>
      <w:numFmt w:val="decimal"/>
      <w:lvlText w:val="%4."/>
      <w:lvlJc w:val="left"/>
      <w:pPr>
        <w:ind w:left="2880" w:hanging="360"/>
      </w:pPr>
    </w:lvl>
    <w:lvl w:ilvl="4" w:tplc="C576FA88" w:tentative="1">
      <w:start w:val="1"/>
      <w:numFmt w:val="lowerLetter"/>
      <w:lvlText w:val="%5."/>
      <w:lvlJc w:val="left"/>
      <w:pPr>
        <w:ind w:left="3600" w:hanging="360"/>
      </w:pPr>
    </w:lvl>
    <w:lvl w:ilvl="5" w:tplc="CD4C6D32" w:tentative="1">
      <w:start w:val="1"/>
      <w:numFmt w:val="lowerRoman"/>
      <w:lvlText w:val="%6."/>
      <w:lvlJc w:val="right"/>
      <w:pPr>
        <w:ind w:left="4320" w:hanging="180"/>
      </w:pPr>
    </w:lvl>
    <w:lvl w:ilvl="6" w:tplc="7896A19E" w:tentative="1">
      <w:start w:val="1"/>
      <w:numFmt w:val="decimal"/>
      <w:lvlText w:val="%7."/>
      <w:lvlJc w:val="left"/>
      <w:pPr>
        <w:ind w:left="5040" w:hanging="360"/>
      </w:pPr>
    </w:lvl>
    <w:lvl w:ilvl="7" w:tplc="DA90417C" w:tentative="1">
      <w:start w:val="1"/>
      <w:numFmt w:val="lowerLetter"/>
      <w:lvlText w:val="%8."/>
      <w:lvlJc w:val="left"/>
      <w:pPr>
        <w:ind w:left="5760" w:hanging="360"/>
      </w:pPr>
    </w:lvl>
    <w:lvl w:ilvl="8" w:tplc="8D380D5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CF"/>
    <w:rsid w:val="00051E0C"/>
    <w:rsid w:val="000E297C"/>
    <w:rsid w:val="00192E27"/>
    <w:rsid w:val="0019535A"/>
    <w:rsid w:val="001C328C"/>
    <w:rsid w:val="001E3266"/>
    <w:rsid w:val="002003AC"/>
    <w:rsid w:val="00222AC1"/>
    <w:rsid w:val="00277227"/>
    <w:rsid w:val="0033171C"/>
    <w:rsid w:val="003370E4"/>
    <w:rsid w:val="00393602"/>
    <w:rsid w:val="003C5CDF"/>
    <w:rsid w:val="003E7743"/>
    <w:rsid w:val="00412AB7"/>
    <w:rsid w:val="00446EF2"/>
    <w:rsid w:val="00473AB3"/>
    <w:rsid w:val="00485EB3"/>
    <w:rsid w:val="004B435A"/>
    <w:rsid w:val="004E321A"/>
    <w:rsid w:val="00523878"/>
    <w:rsid w:val="0053024D"/>
    <w:rsid w:val="005369E7"/>
    <w:rsid w:val="005555FF"/>
    <w:rsid w:val="00574B1B"/>
    <w:rsid w:val="005818EA"/>
    <w:rsid w:val="00585BD6"/>
    <w:rsid w:val="006043F6"/>
    <w:rsid w:val="006742C7"/>
    <w:rsid w:val="0067440D"/>
    <w:rsid w:val="006C079A"/>
    <w:rsid w:val="006D0F5F"/>
    <w:rsid w:val="006E2ACE"/>
    <w:rsid w:val="00731E0B"/>
    <w:rsid w:val="007655C2"/>
    <w:rsid w:val="00780412"/>
    <w:rsid w:val="00793122"/>
    <w:rsid w:val="007C43C3"/>
    <w:rsid w:val="007C44C1"/>
    <w:rsid w:val="007D48A1"/>
    <w:rsid w:val="00870E0C"/>
    <w:rsid w:val="008D200E"/>
    <w:rsid w:val="008D3235"/>
    <w:rsid w:val="00984B71"/>
    <w:rsid w:val="009A3146"/>
    <w:rsid w:val="00A97980"/>
    <w:rsid w:val="00B01B69"/>
    <w:rsid w:val="00B06BE3"/>
    <w:rsid w:val="00B123C8"/>
    <w:rsid w:val="00B531FA"/>
    <w:rsid w:val="00B57CAC"/>
    <w:rsid w:val="00B74456"/>
    <w:rsid w:val="00BE796E"/>
    <w:rsid w:val="00BF2C17"/>
    <w:rsid w:val="00C31431"/>
    <w:rsid w:val="00CB0553"/>
    <w:rsid w:val="00CC73D6"/>
    <w:rsid w:val="00D4213A"/>
    <w:rsid w:val="00DD0251"/>
    <w:rsid w:val="00DD30B8"/>
    <w:rsid w:val="00E014F1"/>
    <w:rsid w:val="00E3147A"/>
    <w:rsid w:val="00E33080"/>
    <w:rsid w:val="00E93749"/>
    <w:rsid w:val="00E976CF"/>
    <w:rsid w:val="00EB20E2"/>
    <w:rsid w:val="00EB6A01"/>
    <w:rsid w:val="00F044C4"/>
    <w:rsid w:val="00F05B5B"/>
    <w:rsid w:val="00F23D71"/>
    <w:rsid w:val="00FC6362"/>
    <w:rsid w:val="00FF07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26859"/>
  <w15:chartTrackingRefBased/>
  <w15:docId w15:val="{8D3D2917-F3D6-42E0-8711-1C610136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ACE"/>
    <w:rPr>
      <w:color w:val="0563C1" w:themeColor="hyperlink"/>
      <w:u w:val="single"/>
    </w:rPr>
  </w:style>
  <w:style w:type="paragraph" w:styleId="ListParagraph">
    <w:name w:val="List Paragraph"/>
    <w:basedOn w:val="Normal"/>
    <w:uiPriority w:val="34"/>
    <w:qFormat/>
    <w:rsid w:val="000E297C"/>
    <w:pPr>
      <w:ind w:left="720"/>
      <w:contextualSpacing/>
    </w:pPr>
  </w:style>
  <w:style w:type="paragraph" w:styleId="Header">
    <w:name w:val="header"/>
    <w:basedOn w:val="Normal"/>
    <w:link w:val="HeaderChar"/>
    <w:uiPriority w:val="99"/>
    <w:unhideWhenUsed/>
    <w:rsid w:val="00337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0E4"/>
  </w:style>
  <w:style w:type="paragraph" w:styleId="Footer">
    <w:name w:val="footer"/>
    <w:basedOn w:val="Normal"/>
    <w:link w:val="FooterChar"/>
    <w:uiPriority w:val="99"/>
    <w:unhideWhenUsed/>
    <w:rsid w:val="00337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2DEAB-DB34-4F38-9F55-0820D822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14</Pages>
  <Words>14141</Words>
  <Characters>80607</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24</cp:revision>
  <dcterms:created xsi:type="dcterms:W3CDTF">2023-07-25T10:09:00Z</dcterms:created>
  <dcterms:modified xsi:type="dcterms:W3CDTF">2023-07-29T07:12:00Z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4dc6966c-8916-3ac2-8d3d-227bfad71aa1</vt:lpwstr>
  </property>
  <property fmtid="{D5CDD505-2E9C-101B-9397-08002B2CF9AE}" pid="25" name="GrammarlyDocumentId">
    <vt:lpwstr>41dbee8fae0a9d2734e94211337100f6d84a39b26eceef57fbb60b634804abd1</vt:lpwstr>
  </property>
</Properties>
</file>