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205" w:rsidRPr="00745B5E" w:rsidRDefault="00715780" w:rsidP="00FC6881">
      <w:pPr>
        <w:pStyle w:val="TOCHeading"/>
        <w:spacing w:line="360" w:lineRule="auto"/>
        <w:jc w:val="center"/>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Conventional and non-conventional approaches for extraction of </w:t>
      </w:r>
      <w:r w:rsidR="00664205" w:rsidRPr="00745B5E">
        <w:rPr>
          <w:rFonts w:ascii="Times New Roman" w:hAnsi="Times New Roman" w:cs="Times New Roman"/>
          <w:color w:val="000000" w:themeColor="text1"/>
          <w:sz w:val="24"/>
          <w:szCs w:val="24"/>
        </w:rPr>
        <w:t>medicinal plant</w:t>
      </w:r>
    </w:p>
    <w:p w:rsidR="00664205" w:rsidRPr="00745B5E" w:rsidRDefault="00664205" w:rsidP="00715780">
      <w:pPr>
        <w:rPr>
          <w:rFonts w:ascii="Times New Roman" w:hAnsi="Times New Roman" w:cs="Times New Roman"/>
          <w:b/>
          <w:bCs/>
          <w:color w:val="000000" w:themeColor="text1"/>
          <w:sz w:val="24"/>
          <w:szCs w:val="24"/>
          <w:lang w:eastAsia="ja-JP"/>
        </w:rPr>
      </w:pPr>
      <w:r w:rsidRPr="00745B5E">
        <w:rPr>
          <w:rFonts w:ascii="Times New Roman" w:hAnsi="Times New Roman" w:cs="Times New Roman"/>
          <w:b/>
          <w:bCs/>
          <w:color w:val="000000" w:themeColor="text1"/>
          <w:sz w:val="24"/>
          <w:szCs w:val="24"/>
          <w:lang w:eastAsia="ja-JP"/>
        </w:rPr>
        <w:t>Author information</w:t>
      </w:r>
    </w:p>
    <w:p w:rsidR="00664205" w:rsidRPr="00745B5E" w:rsidRDefault="006900D2" w:rsidP="00715780">
      <w:pPr>
        <w:rPr>
          <w:rFonts w:ascii="Times New Roman" w:hAnsi="Times New Roman" w:cs="Times New Roman"/>
          <w:b/>
          <w:bCs/>
          <w:color w:val="000000" w:themeColor="text1"/>
          <w:sz w:val="24"/>
          <w:szCs w:val="24"/>
          <w:lang w:eastAsia="ja-JP"/>
        </w:rPr>
      </w:pPr>
      <w:r w:rsidRPr="00745B5E">
        <w:rPr>
          <w:rFonts w:ascii="Times New Roman" w:hAnsi="Times New Roman" w:cs="Times New Roman"/>
          <w:b/>
          <w:bCs/>
          <w:color w:val="000000" w:themeColor="text1"/>
          <w:sz w:val="24"/>
          <w:szCs w:val="24"/>
          <w:lang w:eastAsia="ja-JP"/>
        </w:rPr>
        <w:t xml:space="preserve">Rustam </w:t>
      </w:r>
      <w:proofErr w:type="spellStart"/>
      <w:r w:rsidRPr="00745B5E">
        <w:rPr>
          <w:rFonts w:ascii="Times New Roman" w:hAnsi="Times New Roman" w:cs="Times New Roman"/>
          <w:b/>
          <w:bCs/>
          <w:color w:val="000000" w:themeColor="text1"/>
          <w:sz w:val="24"/>
          <w:szCs w:val="24"/>
          <w:lang w:eastAsia="ja-JP"/>
        </w:rPr>
        <w:t>Ekbbal</w:t>
      </w:r>
      <w:proofErr w:type="spellEnd"/>
      <w:r w:rsidR="00BC7944" w:rsidRPr="00745B5E">
        <w:rPr>
          <w:rFonts w:ascii="Times New Roman" w:hAnsi="Times New Roman" w:cs="Times New Roman"/>
          <w:b/>
          <w:bCs/>
          <w:color w:val="000000" w:themeColor="text1"/>
          <w:sz w:val="24"/>
          <w:szCs w:val="24"/>
          <w:lang w:eastAsia="ja-JP"/>
        </w:rPr>
        <w:t>*</w:t>
      </w:r>
      <w:r w:rsidRPr="00745B5E">
        <w:rPr>
          <w:rFonts w:ascii="Times New Roman" w:hAnsi="Times New Roman" w:cs="Times New Roman"/>
          <w:b/>
          <w:bCs/>
          <w:color w:val="000000" w:themeColor="text1"/>
          <w:sz w:val="24"/>
          <w:szCs w:val="24"/>
          <w:lang w:eastAsia="ja-JP"/>
        </w:rPr>
        <w:t xml:space="preserve">, </w:t>
      </w:r>
      <w:r w:rsidR="002E4F42" w:rsidRPr="00745B5E">
        <w:rPr>
          <w:rFonts w:ascii="Times New Roman" w:hAnsi="Times New Roman" w:cs="Times New Roman"/>
          <w:b/>
          <w:color w:val="000000" w:themeColor="text1"/>
          <w:sz w:val="24"/>
          <w:szCs w:val="24"/>
        </w:rPr>
        <w:t>Aakash Kumar Jaiswal</w:t>
      </w:r>
      <w:r w:rsidR="006D633C" w:rsidRPr="00745B5E">
        <w:rPr>
          <w:rFonts w:ascii="Times New Roman" w:hAnsi="Times New Roman" w:cs="Times New Roman"/>
          <w:b/>
          <w:color w:val="000000" w:themeColor="text1"/>
          <w:sz w:val="24"/>
          <w:szCs w:val="24"/>
        </w:rPr>
        <w:t>, Mansi Aggarwal</w:t>
      </w:r>
    </w:p>
    <w:p w:rsidR="006900D2" w:rsidRPr="00745B5E" w:rsidRDefault="00D5490E" w:rsidP="00715780">
      <w:pPr>
        <w:tabs>
          <w:tab w:val="left" w:pos="3032"/>
        </w:tabs>
        <w:spacing w:after="0" w:line="360" w:lineRule="auto"/>
        <w:rPr>
          <w:rFonts w:ascii="Times New Roman" w:hAnsi="Times New Roman" w:cs="Times New Roman"/>
          <w:color w:val="000000" w:themeColor="text1"/>
          <w:sz w:val="24"/>
          <w:szCs w:val="24"/>
          <w:lang w:bidi="hi-IN"/>
        </w:rPr>
      </w:pPr>
      <w:r w:rsidRPr="00745B5E">
        <w:rPr>
          <w:rFonts w:ascii="Times New Roman" w:hAnsi="Times New Roman" w:cs="Times New Roman"/>
          <w:b/>
          <w:bCs/>
          <w:color w:val="000000" w:themeColor="text1"/>
          <w:sz w:val="24"/>
          <w:szCs w:val="24"/>
          <w:vertAlign w:val="superscript"/>
          <w:lang w:bidi="hi-IN"/>
        </w:rPr>
        <w:t>a</w:t>
      </w:r>
      <w:r w:rsidRPr="00745B5E">
        <w:rPr>
          <w:rFonts w:ascii="Times New Roman" w:hAnsi="Times New Roman" w:cs="Times New Roman"/>
          <w:color w:val="000000" w:themeColor="text1"/>
          <w:sz w:val="24"/>
          <w:szCs w:val="24"/>
          <w:vertAlign w:val="superscript"/>
          <w:lang w:bidi="hi-IN"/>
        </w:rPr>
        <w:t xml:space="preserve"> </w:t>
      </w:r>
      <w:r w:rsidR="006D633C" w:rsidRPr="00745B5E">
        <w:rPr>
          <w:rFonts w:ascii="Times New Roman" w:hAnsi="Times New Roman" w:cs="Times New Roman"/>
          <w:color w:val="000000" w:themeColor="text1"/>
          <w:sz w:val="24"/>
          <w:szCs w:val="24"/>
          <w:lang w:bidi="hi-IN"/>
        </w:rPr>
        <w:t>Department of Pharmacology, I</w:t>
      </w:r>
      <w:r w:rsidR="006900D2" w:rsidRPr="00745B5E">
        <w:rPr>
          <w:rFonts w:ascii="Times New Roman" w:hAnsi="Times New Roman" w:cs="Times New Roman"/>
          <w:color w:val="000000" w:themeColor="text1"/>
          <w:sz w:val="24"/>
          <w:szCs w:val="24"/>
          <w:lang w:bidi="hi-IN"/>
        </w:rPr>
        <w:t>IMT College of Medical Sciences, IIMT University, O Pocket, Ganga Nagar, Meerut, Uttar Pradesh 250001.</w:t>
      </w:r>
    </w:p>
    <w:p w:rsidR="006900D2" w:rsidRPr="00745B5E" w:rsidRDefault="006900D2" w:rsidP="00715780">
      <w:pPr>
        <w:tabs>
          <w:tab w:val="left" w:pos="3032"/>
        </w:tabs>
        <w:spacing w:after="0" w:line="360" w:lineRule="auto"/>
        <w:rPr>
          <w:rFonts w:ascii="Times New Roman" w:hAnsi="Times New Roman" w:cs="Times New Roman"/>
          <w:color w:val="000000" w:themeColor="text1"/>
          <w:sz w:val="24"/>
          <w:szCs w:val="24"/>
          <w:lang w:bidi="hi-IN"/>
        </w:rPr>
      </w:pPr>
      <w:r w:rsidRPr="00745B5E">
        <w:rPr>
          <w:rFonts w:ascii="Times New Roman" w:hAnsi="Times New Roman" w:cs="Times New Roman"/>
          <w:b/>
          <w:bCs/>
          <w:color w:val="000000" w:themeColor="text1"/>
          <w:sz w:val="24"/>
          <w:szCs w:val="24"/>
          <w:vertAlign w:val="superscript"/>
        </w:rPr>
        <w:t>b</w:t>
      </w:r>
      <w:r w:rsidRPr="00745B5E">
        <w:rPr>
          <w:rFonts w:ascii="Times New Roman" w:hAnsi="Times New Roman" w:cs="Times New Roman"/>
          <w:color w:val="000000" w:themeColor="text1"/>
          <w:sz w:val="24"/>
          <w:szCs w:val="24"/>
        </w:rPr>
        <w:t xml:space="preserve"> School of Pharmaceutical Sciences, IIMT University, </w:t>
      </w:r>
      <w:r w:rsidRPr="00745B5E">
        <w:rPr>
          <w:rFonts w:ascii="Times New Roman" w:hAnsi="Times New Roman" w:cs="Times New Roman"/>
          <w:color w:val="000000" w:themeColor="text1"/>
          <w:sz w:val="24"/>
          <w:szCs w:val="24"/>
          <w:lang w:bidi="hi-IN"/>
        </w:rPr>
        <w:t>O Pocket, Ganga Nagar, Meerut, Uttar Pradesh 250001</w:t>
      </w:r>
      <w:r w:rsidRPr="00745B5E">
        <w:rPr>
          <w:rFonts w:ascii="Times New Roman" w:hAnsi="Times New Roman" w:cs="Times New Roman"/>
          <w:color w:val="000000" w:themeColor="text1"/>
          <w:sz w:val="24"/>
          <w:szCs w:val="24"/>
        </w:rPr>
        <w:t>.</w:t>
      </w:r>
    </w:p>
    <w:p w:rsidR="006900D2" w:rsidRPr="00745B5E" w:rsidRDefault="006900D2" w:rsidP="00664205">
      <w:pPr>
        <w:rPr>
          <w:rFonts w:ascii="Times New Roman" w:hAnsi="Times New Roman" w:cs="Times New Roman"/>
          <w:b/>
          <w:bCs/>
          <w:color w:val="000000" w:themeColor="text1"/>
          <w:sz w:val="24"/>
          <w:szCs w:val="24"/>
          <w:lang w:eastAsia="ja-JP"/>
        </w:rPr>
      </w:pPr>
    </w:p>
    <w:p w:rsidR="006900D2" w:rsidRPr="00745B5E" w:rsidRDefault="006900D2" w:rsidP="00664205">
      <w:pPr>
        <w:rPr>
          <w:rFonts w:ascii="Times New Roman" w:hAnsi="Times New Roman" w:cs="Times New Roman"/>
          <w:b/>
          <w:bCs/>
          <w:color w:val="000000" w:themeColor="text1"/>
          <w:sz w:val="24"/>
          <w:szCs w:val="24"/>
          <w:lang w:eastAsia="ja-JP"/>
        </w:rPr>
      </w:pPr>
    </w:p>
    <w:p w:rsidR="006900D2" w:rsidRPr="00745B5E" w:rsidRDefault="006900D2" w:rsidP="006900D2">
      <w:pPr>
        <w:tabs>
          <w:tab w:val="left" w:pos="3032"/>
        </w:tabs>
        <w:spacing w:after="0" w:line="360" w:lineRule="auto"/>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Rustam </w:t>
      </w:r>
      <w:proofErr w:type="spellStart"/>
      <w:r w:rsidRPr="00745B5E">
        <w:rPr>
          <w:rFonts w:ascii="Times New Roman" w:hAnsi="Times New Roman" w:cs="Times New Roman"/>
          <w:color w:val="000000" w:themeColor="text1"/>
          <w:sz w:val="24"/>
          <w:szCs w:val="24"/>
        </w:rPr>
        <w:t>Ekbbal</w:t>
      </w:r>
      <w:proofErr w:type="spellEnd"/>
      <w:r w:rsidRPr="00745B5E">
        <w:rPr>
          <w:rFonts w:ascii="Times New Roman" w:hAnsi="Times New Roman" w:cs="Times New Roman"/>
          <w:color w:val="000000" w:themeColor="text1"/>
          <w:sz w:val="24"/>
          <w:szCs w:val="24"/>
        </w:rPr>
        <w:t xml:space="preserve">: </w:t>
      </w:r>
      <w:hyperlink r:id="rId6" w:history="1">
        <w:r w:rsidRPr="00745B5E">
          <w:rPr>
            <w:rStyle w:val="Hyperlink"/>
            <w:rFonts w:ascii="Times New Roman" w:hAnsi="Times New Roman" w:cs="Times New Roman"/>
            <w:color w:val="000000" w:themeColor="text1"/>
            <w:sz w:val="24"/>
            <w:szCs w:val="24"/>
          </w:rPr>
          <w:t>rustamekbbal@gmail.com</w:t>
        </w:r>
      </w:hyperlink>
      <w:r w:rsidRPr="00745B5E">
        <w:rPr>
          <w:rFonts w:ascii="Times New Roman" w:hAnsi="Times New Roman" w:cs="Times New Roman"/>
          <w:color w:val="000000" w:themeColor="text1"/>
          <w:sz w:val="24"/>
          <w:szCs w:val="24"/>
        </w:rPr>
        <w:t xml:space="preserve"> </w:t>
      </w:r>
    </w:p>
    <w:p w:rsidR="00BC7944" w:rsidRPr="00745B5E" w:rsidRDefault="006900D2" w:rsidP="006900D2">
      <w:pPr>
        <w:rPr>
          <w:rStyle w:val="Hyperlink"/>
          <w:rFonts w:ascii="Times New Roman" w:hAnsi="Times New Roman" w:cs="Times New Roman"/>
          <w:bCs/>
          <w:color w:val="000000" w:themeColor="text1"/>
          <w:sz w:val="24"/>
          <w:szCs w:val="24"/>
        </w:rPr>
      </w:pPr>
      <w:r w:rsidRPr="00745B5E">
        <w:rPr>
          <w:rFonts w:ascii="Times New Roman" w:hAnsi="Times New Roman" w:cs="Times New Roman"/>
          <w:bCs/>
          <w:color w:val="000000" w:themeColor="text1"/>
          <w:sz w:val="24"/>
          <w:szCs w:val="24"/>
        </w:rPr>
        <w:t xml:space="preserve">Aakash Kumar Jaiswal: </w:t>
      </w:r>
      <w:hyperlink r:id="rId7" w:history="1">
        <w:r w:rsidRPr="00745B5E">
          <w:rPr>
            <w:rStyle w:val="Hyperlink"/>
            <w:rFonts w:ascii="Times New Roman" w:hAnsi="Times New Roman" w:cs="Times New Roman"/>
            <w:bCs/>
            <w:color w:val="000000" w:themeColor="text1"/>
            <w:sz w:val="24"/>
            <w:szCs w:val="24"/>
          </w:rPr>
          <w:t>akj03241994@gmail.com</w:t>
        </w:r>
      </w:hyperlink>
    </w:p>
    <w:p w:rsidR="00BC7944" w:rsidRPr="00745B5E" w:rsidRDefault="00BC7944" w:rsidP="006900D2">
      <w:pPr>
        <w:rPr>
          <w:rStyle w:val="Hyperlink"/>
          <w:rFonts w:ascii="Times New Roman" w:hAnsi="Times New Roman" w:cs="Times New Roman"/>
          <w:b/>
          <w:color w:val="000000" w:themeColor="text1"/>
          <w:sz w:val="24"/>
          <w:szCs w:val="24"/>
        </w:rPr>
      </w:pPr>
    </w:p>
    <w:p w:rsidR="00BC7944" w:rsidRPr="00745B5E" w:rsidRDefault="00BC7944" w:rsidP="006900D2">
      <w:pPr>
        <w:rPr>
          <w:rStyle w:val="Hyperlink"/>
          <w:rFonts w:ascii="Times New Roman" w:hAnsi="Times New Roman" w:cs="Times New Roman"/>
          <w:b/>
          <w:color w:val="000000" w:themeColor="text1"/>
          <w:sz w:val="24"/>
          <w:szCs w:val="24"/>
          <w:u w:val="none"/>
        </w:rPr>
      </w:pPr>
      <w:r w:rsidRPr="00745B5E">
        <w:rPr>
          <w:rStyle w:val="Hyperlink"/>
          <w:rFonts w:ascii="Times New Roman" w:hAnsi="Times New Roman" w:cs="Times New Roman"/>
          <w:b/>
          <w:color w:val="000000" w:themeColor="text1"/>
          <w:sz w:val="24"/>
          <w:szCs w:val="24"/>
          <w:u w:val="none"/>
        </w:rPr>
        <w:t xml:space="preserve">Corresponding address </w:t>
      </w:r>
    </w:p>
    <w:p w:rsidR="00BC7944" w:rsidRPr="00745B5E" w:rsidRDefault="00BC7944" w:rsidP="006900D2">
      <w:pPr>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Rustam </w:t>
      </w:r>
      <w:proofErr w:type="spellStart"/>
      <w:r w:rsidRPr="00745B5E">
        <w:rPr>
          <w:rFonts w:ascii="Times New Roman" w:hAnsi="Times New Roman" w:cs="Times New Roman"/>
          <w:color w:val="000000" w:themeColor="text1"/>
          <w:sz w:val="24"/>
          <w:szCs w:val="24"/>
        </w:rPr>
        <w:t>Ekbbal</w:t>
      </w:r>
      <w:proofErr w:type="spellEnd"/>
    </w:p>
    <w:p w:rsidR="00A94C11" w:rsidRPr="00745B5E" w:rsidRDefault="00A94C11" w:rsidP="006900D2">
      <w:pPr>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Associate professor </w:t>
      </w:r>
    </w:p>
    <w:p w:rsidR="00A94C11" w:rsidRPr="00745B5E" w:rsidRDefault="00BC7944" w:rsidP="006900D2">
      <w:pPr>
        <w:rPr>
          <w:rFonts w:ascii="Times New Roman" w:hAnsi="Times New Roman" w:cs="Times New Roman"/>
          <w:color w:val="000000" w:themeColor="text1"/>
          <w:sz w:val="24"/>
          <w:szCs w:val="24"/>
          <w:lang w:bidi="hi-IN"/>
        </w:rPr>
      </w:pPr>
      <w:r w:rsidRPr="00745B5E">
        <w:rPr>
          <w:rFonts w:ascii="Times New Roman" w:hAnsi="Times New Roman" w:cs="Times New Roman"/>
          <w:color w:val="000000" w:themeColor="text1"/>
          <w:sz w:val="24"/>
          <w:szCs w:val="24"/>
          <w:lang w:bidi="hi-IN"/>
        </w:rPr>
        <w:t xml:space="preserve">IIMT College of Medical Sciences, </w:t>
      </w:r>
    </w:p>
    <w:p w:rsidR="00A94C11" w:rsidRPr="00745B5E" w:rsidRDefault="00BC7944" w:rsidP="006900D2">
      <w:pPr>
        <w:rPr>
          <w:rFonts w:ascii="Times New Roman" w:hAnsi="Times New Roman" w:cs="Times New Roman"/>
          <w:color w:val="000000" w:themeColor="text1"/>
          <w:sz w:val="24"/>
          <w:szCs w:val="24"/>
          <w:lang w:bidi="hi-IN"/>
        </w:rPr>
      </w:pPr>
      <w:r w:rsidRPr="00745B5E">
        <w:rPr>
          <w:rFonts w:ascii="Times New Roman" w:hAnsi="Times New Roman" w:cs="Times New Roman"/>
          <w:color w:val="000000" w:themeColor="text1"/>
          <w:sz w:val="24"/>
          <w:szCs w:val="24"/>
          <w:lang w:bidi="hi-IN"/>
        </w:rPr>
        <w:t xml:space="preserve">IIMT University, O Pocket, Ganga Nagar, </w:t>
      </w:r>
    </w:p>
    <w:p w:rsidR="00BC7944" w:rsidRPr="00745B5E" w:rsidRDefault="00BC7944" w:rsidP="006900D2">
      <w:pPr>
        <w:rPr>
          <w:rFonts w:ascii="Times New Roman" w:hAnsi="Times New Roman" w:cs="Times New Roman"/>
          <w:color w:val="000000" w:themeColor="text1"/>
          <w:sz w:val="24"/>
          <w:szCs w:val="24"/>
          <w:lang w:bidi="hi-IN"/>
        </w:rPr>
      </w:pPr>
      <w:r w:rsidRPr="00745B5E">
        <w:rPr>
          <w:rFonts w:ascii="Times New Roman" w:hAnsi="Times New Roman" w:cs="Times New Roman"/>
          <w:color w:val="000000" w:themeColor="text1"/>
          <w:sz w:val="24"/>
          <w:szCs w:val="24"/>
          <w:lang w:bidi="hi-IN"/>
        </w:rPr>
        <w:t>Meerut, Uttar Pradesh 250001</w:t>
      </w:r>
    </w:p>
    <w:p w:rsidR="00715780" w:rsidRPr="00745B5E" w:rsidRDefault="00715780" w:rsidP="006900D2">
      <w:pPr>
        <w:rPr>
          <w:rFonts w:ascii="Times New Roman" w:hAnsi="Times New Roman" w:cs="Times New Roman"/>
          <w:color w:val="000000" w:themeColor="text1"/>
          <w:sz w:val="24"/>
          <w:szCs w:val="24"/>
          <w:lang w:bidi="hi-IN"/>
        </w:rPr>
      </w:pPr>
    </w:p>
    <w:p w:rsidR="00715780" w:rsidRPr="00745B5E" w:rsidRDefault="00715780" w:rsidP="006900D2">
      <w:pPr>
        <w:rPr>
          <w:rFonts w:ascii="Times New Roman" w:hAnsi="Times New Roman" w:cs="Times New Roman"/>
          <w:b/>
          <w:bCs/>
          <w:color w:val="000000" w:themeColor="text1"/>
          <w:sz w:val="24"/>
          <w:szCs w:val="24"/>
          <w:lang w:bidi="hi-IN"/>
        </w:rPr>
      </w:pPr>
      <w:r w:rsidRPr="00745B5E">
        <w:rPr>
          <w:rFonts w:ascii="Times New Roman" w:hAnsi="Times New Roman" w:cs="Times New Roman"/>
          <w:color w:val="000000" w:themeColor="text1"/>
          <w:sz w:val="24"/>
          <w:szCs w:val="24"/>
          <w:lang w:bidi="hi-IN"/>
        </w:rPr>
        <w:br w:type="column"/>
      </w:r>
      <w:r w:rsidRPr="00745B5E">
        <w:rPr>
          <w:rFonts w:ascii="Times New Roman" w:hAnsi="Times New Roman" w:cs="Times New Roman"/>
          <w:b/>
          <w:bCs/>
          <w:color w:val="000000" w:themeColor="text1"/>
          <w:sz w:val="24"/>
          <w:szCs w:val="24"/>
          <w:lang w:bidi="hi-IN"/>
        </w:rPr>
        <w:lastRenderedPageBreak/>
        <w:t>Abstract</w:t>
      </w:r>
    </w:p>
    <w:p w:rsidR="00715780" w:rsidRPr="00745B5E" w:rsidRDefault="00EF6FA7" w:rsidP="00EF6FA7">
      <w:pPr>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The extraction of medicinal plants is a crucial process to harness their therapeutic potential. Conventional methods, including maceration, percolation, and Soxhlet extraction, have been widely employed for their simplicity and reproducibility. However, these methods often involve prolonged processing times and the use of organic solvents, raising environmental and safety concerns.</w:t>
      </w:r>
      <w:r w:rsidRPr="00745B5E">
        <w:rPr>
          <w:rFonts w:ascii="Times New Roman" w:hAnsi="Times New Roman" w:cs="Times New Roman"/>
          <w:color w:val="000000" w:themeColor="text1"/>
          <w:sz w:val="24"/>
          <w:szCs w:val="24"/>
        </w:rPr>
        <w:t xml:space="preserve"> </w:t>
      </w:r>
      <w:r w:rsidRPr="00745B5E">
        <w:rPr>
          <w:rFonts w:ascii="Times New Roman" w:hAnsi="Times New Roman" w:cs="Times New Roman"/>
          <w:color w:val="000000" w:themeColor="text1"/>
          <w:sz w:val="24"/>
          <w:szCs w:val="24"/>
        </w:rPr>
        <w:t>In contrast, non-conventional approaches offer innovative alternatives. Supercritical fluid extraction and ultrasound-assisted extraction are gaining prominence due to their efficiency in obtaining bioactive compounds while minimizing solvent usage and extraction time. Microwave-assisted extraction and enzyme-assisted extraction further enhance yield and bioactivity.</w:t>
      </w:r>
      <w:r w:rsidRPr="00745B5E">
        <w:rPr>
          <w:rFonts w:ascii="Times New Roman" w:hAnsi="Times New Roman" w:cs="Times New Roman"/>
          <w:color w:val="000000" w:themeColor="text1"/>
          <w:sz w:val="24"/>
          <w:szCs w:val="24"/>
        </w:rPr>
        <w:t xml:space="preserve"> </w:t>
      </w:r>
      <w:r w:rsidRPr="00745B5E">
        <w:rPr>
          <w:rFonts w:ascii="Times New Roman" w:hAnsi="Times New Roman" w:cs="Times New Roman"/>
          <w:color w:val="000000" w:themeColor="text1"/>
          <w:sz w:val="24"/>
          <w:szCs w:val="24"/>
        </w:rPr>
        <w:t>This review explores the landscape of both conventional and non-conventional extraction techniques, highlighting their principles, advantages, and limitations in the context of medicinal plant extraction. By synergizing traditional wisdom with modern innovation, these approaches contribute to unlocking the full therapeutic potential of medicinal plants while addressing sustainability and safety challenges.</w:t>
      </w:r>
    </w:p>
    <w:p w:rsidR="006C377B" w:rsidRPr="00745B5E" w:rsidRDefault="006C377B" w:rsidP="00EC5AC1">
      <w:pPr>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t>Keywords</w:t>
      </w:r>
      <w:r w:rsidRPr="00745B5E">
        <w:rPr>
          <w:rFonts w:ascii="Times New Roman" w:hAnsi="Times New Roman" w:cs="Times New Roman"/>
          <w:color w:val="000000" w:themeColor="text1"/>
          <w:sz w:val="24"/>
          <w:szCs w:val="24"/>
        </w:rPr>
        <w:t xml:space="preserve">: </w:t>
      </w:r>
      <w:r w:rsidR="00EC5AC1" w:rsidRPr="00745B5E">
        <w:rPr>
          <w:rFonts w:ascii="Times New Roman" w:hAnsi="Times New Roman" w:cs="Times New Roman"/>
          <w:color w:val="000000" w:themeColor="text1"/>
          <w:sz w:val="24"/>
          <w:szCs w:val="24"/>
        </w:rPr>
        <w:t>Medicinal plants</w:t>
      </w:r>
      <w:r w:rsidR="00EC5AC1" w:rsidRPr="00745B5E">
        <w:rPr>
          <w:rFonts w:ascii="Times New Roman" w:hAnsi="Times New Roman" w:cs="Times New Roman"/>
          <w:color w:val="000000" w:themeColor="text1"/>
          <w:sz w:val="24"/>
          <w:szCs w:val="24"/>
        </w:rPr>
        <w:t xml:space="preserve">, </w:t>
      </w:r>
      <w:r w:rsidR="00EC5AC1" w:rsidRPr="00745B5E">
        <w:rPr>
          <w:rFonts w:ascii="Times New Roman" w:hAnsi="Times New Roman" w:cs="Times New Roman"/>
          <w:color w:val="000000" w:themeColor="text1"/>
          <w:sz w:val="24"/>
          <w:szCs w:val="24"/>
        </w:rPr>
        <w:t>Extraction methods</w:t>
      </w:r>
      <w:r w:rsidR="00EC5AC1" w:rsidRPr="00745B5E">
        <w:rPr>
          <w:rFonts w:ascii="Times New Roman" w:hAnsi="Times New Roman" w:cs="Times New Roman"/>
          <w:color w:val="000000" w:themeColor="text1"/>
          <w:sz w:val="24"/>
          <w:szCs w:val="24"/>
        </w:rPr>
        <w:t xml:space="preserve">, </w:t>
      </w:r>
      <w:r w:rsidR="00EC5AC1" w:rsidRPr="00745B5E">
        <w:rPr>
          <w:rFonts w:ascii="Times New Roman" w:hAnsi="Times New Roman" w:cs="Times New Roman"/>
          <w:color w:val="000000" w:themeColor="text1"/>
          <w:sz w:val="24"/>
          <w:szCs w:val="24"/>
        </w:rPr>
        <w:t>Conventional approaches</w:t>
      </w:r>
      <w:r w:rsidR="00EC5AC1" w:rsidRPr="00745B5E">
        <w:rPr>
          <w:rFonts w:ascii="Times New Roman" w:hAnsi="Times New Roman" w:cs="Times New Roman"/>
          <w:color w:val="000000" w:themeColor="text1"/>
          <w:sz w:val="24"/>
          <w:szCs w:val="24"/>
        </w:rPr>
        <w:t xml:space="preserve">, </w:t>
      </w:r>
      <w:r w:rsidR="00EC5AC1" w:rsidRPr="00745B5E">
        <w:rPr>
          <w:rFonts w:ascii="Times New Roman" w:hAnsi="Times New Roman" w:cs="Times New Roman"/>
          <w:color w:val="000000" w:themeColor="text1"/>
          <w:sz w:val="24"/>
          <w:szCs w:val="24"/>
        </w:rPr>
        <w:t>Non-conventional methods</w:t>
      </w:r>
      <w:r w:rsidR="00EC5AC1" w:rsidRPr="00745B5E">
        <w:rPr>
          <w:rFonts w:ascii="Times New Roman" w:hAnsi="Times New Roman" w:cs="Times New Roman"/>
          <w:color w:val="000000" w:themeColor="text1"/>
          <w:sz w:val="24"/>
          <w:szCs w:val="24"/>
        </w:rPr>
        <w:t xml:space="preserve">, </w:t>
      </w:r>
      <w:r w:rsidR="00EC5AC1" w:rsidRPr="00745B5E">
        <w:rPr>
          <w:rFonts w:ascii="Times New Roman" w:hAnsi="Times New Roman" w:cs="Times New Roman"/>
          <w:color w:val="000000" w:themeColor="text1"/>
          <w:sz w:val="24"/>
          <w:szCs w:val="24"/>
        </w:rPr>
        <w:t>Bioactive compounds</w:t>
      </w:r>
      <w:r w:rsidR="00EC5AC1" w:rsidRPr="00745B5E">
        <w:rPr>
          <w:rFonts w:ascii="Times New Roman" w:hAnsi="Times New Roman" w:cs="Times New Roman"/>
          <w:color w:val="000000" w:themeColor="text1"/>
          <w:sz w:val="24"/>
          <w:szCs w:val="24"/>
        </w:rPr>
        <w:t xml:space="preserve">, </w:t>
      </w:r>
      <w:r w:rsidR="00EC5AC1" w:rsidRPr="00745B5E">
        <w:rPr>
          <w:rFonts w:ascii="Times New Roman" w:hAnsi="Times New Roman" w:cs="Times New Roman"/>
          <w:color w:val="000000" w:themeColor="text1"/>
          <w:sz w:val="24"/>
          <w:szCs w:val="24"/>
        </w:rPr>
        <w:t>Supercritical fluid extraction</w:t>
      </w:r>
      <w:r w:rsidR="00EC5AC1" w:rsidRPr="00745B5E">
        <w:rPr>
          <w:rFonts w:ascii="Times New Roman" w:hAnsi="Times New Roman" w:cs="Times New Roman"/>
          <w:color w:val="000000" w:themeColor="text1"/>
          <w:sz w:val="24"/>
          <w:szCs w:val="24"/>
        </w:rPr>
        <w:t xml:space="preserve">, </w:t>
      </w:r>
      <w:r w:rsidR="00EC5AC1" w:rsidRPr="00745B5E">
        <w:rPr>
          <w:rFonts w:ascii="Times New Roman" w:hAnsi="Times New Roman" w:cs="Times New Roman"/>
          <w:color w:val="000000" w:themeColor="text1"/>
          <w:sz w:val="24"/>
          <w:szCs w:val="24"/>
        </w:rPr>
        <w:t>Sustainable extraction</w:t>
      </w:r>
      <w:r w:rsidR="00071BC6" w:rsidRPr="00745B5E">
        <w:rPr>
          <w:rFonts w:ascii="Times New Roman" w:hAnsi="Times New Roman" w:cs="Times New Roman"/>
          <w:color w:val="000000" w:themeColor="text1"/>
          <w:sz w:val="24"/>
          <w:szCs w:val="24"/>
        </w:rPr>
        <w:t>.</w:t>
      </w:r>
    </w:p>
    <w:p w:rsidR="00F33C06" w:rsidRPr="00745B5E" w:rsidRDefault="00C303FF" w:rsidP="00745B5E">
      <w:pPr>
        <w:pStyle w:val="Heading1"/>
        <w:numPr>
          <w:ilvl w:val="0"/>
          <w:numId w:val="62"/>
        </w:numPr>
        <w:rPr>
          <w:rFonts w:ascii="Times New Roman" w:hAnsi="Times New Roman" w:cs="Times New Roman"/>
          <w:sz w:val="24"/>
          <w:szCs w:val="24"/>
        </w:rPr>
      </w:pPr>
      <w:r w:rsidRPr="00745B5E">
        <w:rPr>
          <w:sz w:val="24"/>
          <w:szCs w:val="24"/>
        </w:rPr>
        <w:br w:type="column"/>
      </w:r>
      <w:bookmarkStart w:id="0" w:name="_Toc80709508"/>
      <w:r w:rsidR="00F33C06" w:rsidRPr="00745B5E">
        <w:rPr>
          <w:rFonts w:ascii="Times New Roman" w:hAnsi="Times New Roman" w:cs="Times New Roman"/>
          <w:color w:val="000000" w:themeColor="text1"/>
          <w:sz w:val="24"/>
          <w:szCs w:val="24"/>
        </w:rPr>
        <w:lastRenderedPageBreak/>
        <w:t>Introduction</w:t>
      </w:r>
      <w:bookmarkEnd w:id="0"/>
      <w:r w:rsidR="00F33C06" w:rsidRPr="00745B5E">
        <w:rPr>
          <w:rFonts w:ascii="Times New Roman" w:hAnsi="Times New Roman" w:cs="Times New Roman"/>
          <w:color w:val="000000" w:themeColor="text1"/>
          <w:sz w:val="24"/>
          <w:szCs w:val="24"/>
        </w:rPr>
        <w:t xml:space="preserve"> </w:t>
      </w:r>
    </w:p>
    <w:p w:rsidR="004B45CB" w:rsidRPr="00745B5E" w:rsidRDefault="00D602EE"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In the past</w:t>
      </w:r>
      <w:r w:rsidR="004B45CB" w:rsidRPr="00745B5E">
        <w:rPr>
          <w:rFonts w:ascii="Times New Roman" w:hAnsi="Times New Roman" w:cs="Times New Roman"/>
          <w:color w:val="000000" w:themeColor="text1"/>
          <w:sz w:val="24"/>
          <w:szCs w:val="24"/>
        </w:rPr>
        <w:t xml:space="preserve"> 2000 years of the history of medicine we can imagine for most of the period, mankind had no other major source of medicine than plants, either fresh or dried. Over 248,000 species of higher plants have been identified and from these 12,000 plants are known to have medicinal plants engaged with a multi-dimensional role in therapeutic values. However, less than 10% of all plants have been investigated from a phytochemical and pharmacological point of view. The importance of medicinal plants is demonstrated by the fact for their quality, safety, and efficacy not only in developed countries even in developing countries</w:t>
      </w:r>
      <w:r w:rsidR="00980A15" w:rsidRPr="00745B5E">
        <w:rPr>
          <w:rFonts w:ascii="Times New Roman" w:hAnsi="Times New Roman" w:cs="Times New Roman"/>
          <w:color w:val="000000" w:themeColor="text1"/>
          <w:sz w:val="24"/>
          <w:szCs w:val="24"/>
        </w:rPr>
        <w:t xml:space="preserve"> </w:t>
      </w:r>
      <w:r w:rsidR="00980A15" w:rsidRPr="00745B5E">
        <w:rPr>
          <w:rFonts w:ascii="Times New Roman" w:hAnsi="Times New Roman" w:cs="Times New Roman"/>
          <w:color w:val="000000" w:themeColor="text1"/>
          <w:sz w:val="24"/>
          <w:szCs w:val="24"/>
        </w:rPr>
        <w:fldChar w:fldCharType="begin" w:fldLock="1"/>
      </w:r>
      <w:r w:rsidR="00A97EFD" w:rsidRPr="00745B5E">
        <w:rPr>
          <w:rFonts w:ascii="Times New Roman" w:hAnsi="Times New Roman" w:cs="Times New Roman"/>
          <w:color w:val="000000" w:themeColor="text1"/>
          <w:sz w:val="24"/>
          <w:szCs w:val="24"/>
        </w:rPr>
        <w:instrText>ADDIN CSL_CITATION {"citationItems":[{"id":"ITEM-1","itemData":{"DOI":"10.1016/j.sajb.2022.01.038","ISSN":"02546299","abstract":"Synergism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Botany","id":"ITEM-1","issued":{"date-parts":[["2022"]]},"publisher":"Elsevier B.V.","title":"Nephroprotective potential of Boerhaavia diffusa and Tinospora cordifolia herbal combination against diclofenac induced nephrotoxicity","type":"article-journal","volume":"000"},"uris":["http://www.mendeley.com/documents/?uuid=c100ed2d-8d94-487a-bf99-55e84bc4b2c1"]},{"id":"ITEM-2","itemData":{"DOI":"10.3390/biomedicines11010168","ISSN":"22279059","abstract":"Based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-2","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Approaches","type":"article-journal","volume":"11"},"uris":["http://www.mendeley.com/documents/?uuid=e136172c-3eeb-4fb7-a2b4-4590c8755890"]},{"id":"ITEM-3","itemData":{"DOI":"10.1021/acsomega.0c02995","ISSN":"24701343","abstract":"BGR-34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Omega","id":"ITEM-3","issued":{"date-parts":[["2020"]]},"title":"TLC-MS bioautography-based identification of free-radical scavenging, α‑amylase, and α‑glucosidase inhibitor compounds of antidiabetic tablet BGR-34","type":"article-journal"},"uris":["http://www.mendeley.com/documents/?uuid=03233ac1-eb07-4505-a907-fd7d9989759c"]}],"mendeley":{"formattedCitation":"[1–3]","plainTextFormattedCitation":"[1–3]","previouslyFormattedCitation":"[1–3]"},"properties":{"noteIndex":0},"schema":"https://github.com/citation-style-language/schema/raw/master/csl-citation.json"}</w:instrText>
      </w:r>
      <w:r w:rsidR="00980A15" w:rsidRPr="00745B5E">
        <w:rPr>
          <w:rFonts w:ascii="Times New Roman" w:hAnsi="Times New Roman" w:cs="Times New Roman"/>
          <w:color w:val="000000" w:themeColor="text1"/>
          <w:sz w:val="24"/>
          <w:szCs w:val="24"/>
        </w:rPr>
        <w:fldChar w:fldCharType="separate"/>
      </w:r>
      <w:r w:rsidR="00980A15" w:rsidRPr="00745B5E">
        <w:rPr>
          <w:rFonts w:ascii="Times New Roman" w:hAnsi="Times New Roman" w:cs="Times New Roman"/>
          <w:noProof/>
          <w:color w:val="000000" w:themeColor="text1"/>
          <w:sz w:val="24"/>
          <w:szCs w:val="24"/>
        </w:rPr>
        <w:t>[1–3]</w:t>
      </w:r>
      <w:r w:rsidR="00980A15" w:rsidRPr="00745B5E">
        <w:rPr>
          <w:rFonts w:ascii="Times New Roman" w:hAnsi="Times New Roman" w:cs="Times New Roman"/>
          <w:color w:val="000000" w:themeColor="text1"/>
          <w:sz w:val="24"/>
          <w:szCs w:val="24"/>
        </w:rPr>
        <w:fldChar w:fldCharType="end"/>
      </w:r>
      <w:r w:rsidR="004B45CB" w:rsidRPr="00745B5E">
        <w:rPr>
          <w:rFonts w:ascii="Times New Roman" w:hAnsi="Times New Roman" w:cs="Times New Roman"/>
          <w:color w:val="000000" w:themeColor="text1"/>
          <w:sz w:val="24"/>
          <w:szCs w:val="24"/>
        </w:rPr>
        <w:t xml:space="preserve">. </w:t>
      </w:r>
      <w:r w:rsidR="00393892" w:rsidRPr="00745B5E">
        <w:rPr>
          <w:rFonts w:ascii="Times New Roman" w:hAnsi="Times New Roman" w:cs="Times New Roman"/>
          <w:color w:val="000000" w:themeColor="text1"/>
          <w:sz w:val="24"/>
          <w:szCs w:val="24"/>
        </w:rPr>
        <w:t xml:space="preserve">According to the World Health Organization (WHO), in India, 65% of the population in rural areas uses Ayurveda or traditional medicines as an alternative and complementary medicine for treating various disorders </w:t>
      </w:r>
      <w:r w:rsidR="00393892" w:rsidRPr="00745B5E">
        <w:rPr>
          <w:rFonts w:ascii="Times New Roman" w:hAnsi="Times New Roman" w:cs="Times New Roman"/>
          <w:color w:val="000000" w:themeColor="text1"/>
          <w:sz w:val="24"/>
          <w:szCs w:val="24"/>
        </w:rPr>
        <w:fldChar w:fldCharType="begin" w:fldLock="1"/>
      </w:r>
      <w:r w:rsidR="00A97EFD" w:rsidRPr="00745B5E">
        <w:rPr>
          <w:rFonts w:ascii="Times New Roman" w:hAnsi="Times New Roman" w:cs="Times New Roman"/>
          <w:color w:val="000000" w:themeColor="text1"/>
          <w:sz w:val="24"/>
          <w:szCs w:val="24"/>
        </w:rPr>
        <w:instrText>ADDIN CSL_CITATION {"citationItems":[{"id":"ITEM-1","itemData":{"DOI":"10.4324/9780429310232-10","ISBN":"9781000244250","ISSN":"0045-7329","PMID":"380980","abstract":"This chapter outlines the main features of Ethiopian traditional medicine and its implications for health care. Traditional medicine was recognized by the Ministry of Health as an important alternative health resource, readily available to both urban and rural communities. Ethnomedical beliefs and practices continue to be widely followed throughout urban and rural Ethiopia, reflecting considerable cultural continuity and the persistently poor accessibility and quality of most modern health services. Ethiopian ethnomedicine can be described as an integrated system of beliefs and practices, characterized by an internally coherent discourse on health and illness. The desirable state of well-being is disrupted by the onset of sickness. Diseases are classified according to group-specific nosological criteria and attributed to a host of causational factors. The great majority of Ethiopian women deliver at home and follow traditional birth customs. In this context, traditional birth attendants play an important role in prenatal and perinatal care.","author":[{"dropping-particle":"","family":"Vecchiato","given":"Norbert L.","non-dropping-particle":"","parse-names":false,"suffix":""}],"container-title":"The Ecology of Health and Disease In Ethiopia","id":"ITEM-1","issue":"March","issued":{"date-parts":[["2019"]]},"page":"157-179","title":"Traditional medicine","type":"article-journal"},"uris":["http://www.mendeley.com/documents/?uuid=f6a8a429-6a7f-449a-aa33-8affd81c59e4"]}],"mendeley":{"formattedCitation":"[4]","plainTextFormattedCitation":"[4]","previouslyFormattedCitation":"[4]"},"properties":{"noteIndex":0},"schema":"https://github.com/citation-style-language/schema/raw/master/csl-citation.json"}</w:instrText>
      </w:r>
      <w:r w:rsidR="00393892" w:rsidRPr="00745B5E">
        <w:rPr>
          <w:rFonts w:ascii="Times New Roman" w:hAnsi="Times New Roman" w:cs="Times New Roman"/>
          <w:color w:val="000000" w:themeColor="text1"/>
          <w:sz w:val="24"/>
          <w:szCs w:val="24"/>
        </w:rPr>
        <w:fldChar w:fldCharType="separate"/>
      </w:r>
      <w:r w:rsidR="00980A15" w:rsidRPr="00745B5E">
        <w:rPr>
          <w:rFonts w:ascii="Times New Roman" w:hAnsi="Times New Roman" w:cs="Times New Roman"/>
          <w:noProof/>
          <w:color w:val="000000" w:themeColor="text1"/>
          <w:sz w:val="24"/>
          <w:szCs w:val="24"/>
        </w:rPr>
        <w:t>[4]</w:t>
      </w:r>
      <w:r w:rsidR="00393892" w:rsidRPr="00745B5E">
        <w:rPr>
          <w:rFonts w:ascii="Times New Roman" w:hAnsi="Times New Roman" w:cs="Times New Roman"/>
          <w:color w:val="000000" w:themeColor="text1"/>
          <w:sz w:val="24"/>
          <w:szCs w:val="24"/>
        </w:rPr>
        <w:fldChar w:fldCharType="end"/>
      </w:r>
      <w:r w:rsidR="00393892" w:rsidRPr="00745B5E">
        <w:rPr>
          <w:rFonts w:ascii="Times New Roman" w:hAnsi="Times New Roman" w:cs="Times New Roman"/>
          <w:color w:val="000000" w:themeColor="text1"/>
          <w:sz w:val="24"/>
          <w:szCs w:val="24"/>
        </w:rPr>
        <w:t xml:space="preserve">. </w:t>
      </w:r>
      <w:r w:rsidR="004B45CB" w:rsidRPr="00745B5E">
        <w:rPr>
          <w:rFonts w:ascii="Times New Roman" w:hAnsi="Times New Roman" w:cs="Times New Roman"/>
          <w:color w:val="000000" w:themeColor="text1"/>
          <w:sz w:val="24"/>
          <w:szCs w:val="24"/>
        </w:rPr>
        <w:t>The aims of medicinal pl</w:t>
      </w:r>
      <w:r w:rsidR="00090746" w:rsidRPr="00745B5E">
        <w:rPr>
          <w:rFonts w:ascii="Times New Roman" w:hAnsi="Times New Roman" w:cs="Times New Roman"/>
          <w:color w:val="000000" w:themeColor="text1"/>
          <w:sz w:val="24"/>
          <w:szCs w:val="24"/>
        </w:rPr>
        <w:t xml:space="preserve">ant research can be </w:t>
      </w:r>
      <w:r w:rsidR="004B45CB" w:rsidRPr="00745B5E">
        <w:rPr>
          <w:rFonts w:ascii="Times New Roman" w:hAnsi="Times New Roman" w:cs="Times New Roman"/>
          <w:color w:val="000000" w:themeColor="text1"/>
          <w:sz w:val="24"/>
          <w:szCs w:val="24"/>
        </w:rPr>
        <w:t xml:space="preserve">summarized as </w:t>
      </w:r>
    </w:p>
    <w:p w:rsidR="004B45CB" w:rsidRPr="00745B5E" w:rsidRDefault="004B45CB" w:rsidP="00B87E61">
      <w:pPr>
        <w:pStyle w:val="ListParagraph"/>
        <w:numPr>
          <w:ilvl w:val="0"/>
          <w:numId w:val="1"/>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Qualitative and quantitative analysis of the constituents of</w:t>
      </w:r>
      <w:r w:rsidRPr="00745B5E">
        <w:rPr>
          <w:rFonts w:ascii="Times New Roman" w:hAnsi="Times New Roman" w:cs="Times New Roman"/>
          <w:color w:val="000000" w:themeColor="text1"/>
          <w:sz w:val="24"/>
          <w:szCs w:val="24"/>
        </w:rPr>
        <w:br/>
        <w:t>medicinal plants</w:t>
      </w:r>
    </w:p>
    <w:p w:rsidR="004B45CB" w:rsidRPr="00745B5E" w:rsidRDefault="004B45CB" w:rsidP="00B87E61">
      <w:pPr>
        <w:pStyle w:val="ListParagraph"/>
        <w:numPr>
          <w:ilvl w:val="0"/>
          <w:numId w:val="1"/>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Isolation of plant-originated, biologically active, purified</w:t>
      </w:r>
      <w:r w:rsidRPr="00745B5E">
        <w:rPr>
          <w:rFonts w:ascii="Times New Roman" w:hAnsi="Times New Roman" w:cs="Times New Roman"/>
          <w:color w:val="000000" w:themeColor="text1"/>
          <w:sz w:val="24"/>
          <w:szCs w:val="24"/>
        </w:rPr>
        <w:br/>
        <w:t>fractions and molecules with new structures.</w:t>
      </w:r>
    </w:p>
    <w:p w:rsidR="00AE5466" w:rsidRPr="00745B5E" w:rsidRDefault="004B45CB" w:rsidP="00B87E61">
      <w:pPr>
        <w:pStyle w:val="ListParagraph"/>
        <w:numPr>
          <w:ilvl w:val="0"/>
          <w:numId w:val="1"/>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Optimization of the amount and/or ratio of medicinal plant</w:t>
      </w:r>
      <w:r w:rsidRPr="00745B5E">
        <w:rPr>
          <w:rFonts w:ascii="Times New Roman" w:hAnsi="Times New Roman" w:cs="Times New Roman"/>
          <w:color w:val="000000" w:themeColor="text1"/>
          <w:sz w:val="24"/>
          <w:szCs w:val="24"/>
        </w:rPr>
        <w:br/>
        <w:t>compounds responsible for therapeutic effects.</w:t>
      </w:r>
    </w:p>
    <w:p w:rsidR="004D4883" w:rsidRPr="00745B5E" w:rsidRDefault="004B45CB"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As it is known with the complexity of phy</w:t>
      </w:r>
      <w:r w:rsidR="00254F06" w:rsidRPr="00745B5E">
        <w:rPr>
          <w:rFonts w:ascii="Times New Roman" w:hAnsi="Times New Roman" w:cs="Times New Roman"/>
          <w:color w:val="000000" w:themeColor="text1"/>
          <w:sz w:val="24"/>
          <w:szCs w:val="24"/>
        </w:rPr>
        <w:t>tochemicals in medicinal plants, e</w:t>
      </w:r>
      <w:r w:rsidRPr="00745B5E">
        <w:rPr>
          <w:rFonts w:ascii="Times New Roman" w:hAnsi="Times New Roman" w:cs="Times New Roman"/>
          <w:color w:val="000000" w:themeColor="text1"/>
          <w:sz w:val="24"/>
          <w:szCs w:val="24"/>
        </w:rPr>
        <w:t>valuation of therapeutic potential concerning the phytochemical specification is one of the challenging endeavors to validate the medicinal plants for their regulatory purpose. Several conventional and nonconventional extraction techniques are strongly hyphenated for the establishment of targeted and non-targeted plant matrices based on successive extraction, target-based bio-guided fraction, or phytochemical enrichment extraction methods</w:t>
      </w:r>
      <w:r w:rsidR="00A97EFD" w:rsidRPr="00745B5E">
        <w:rPr>
          <w:rFonts w:ascii="Times New Roman" w:hAnsi="Times New Roman" w:cs="Times New Roman"/>
          <w:color w:val="000000" w:themeColor="text1"/>
          <w:sz w:val="24"/>
          <w:szCs w:val="24"/>
        </w:rPr>
        <w:t xml:space="preserve"> </w:t>
      </w:r>
      <w:r w:rsidR="00A97EFD" w:rsidRPr="00745B5E">
        <w:rPr>
          <w:rFonts w:ascii="Times New Roman" w:hAnsi="Times New Roman" w:cs="Times New Roman"/>
          <w:color w:val="000000" w:themeColor="text1"/>
          <w:sz w:val="24"/>
          <w:szCs w:val="24"/>
        </w:rPr>
        <w:fldChar w:fldCharType="begin" w:fldLock="1"/>
      </w:r>
      <w:r w:rsidR="00A97EFD" w:rsidRPr="00745B5E">
        <w:rPr>
          <w:rFonts w:ascii="Times New Roman" w:hAnsi="Times New Roman" w:cs="Times New Roman"/>
          <w:color w:val="000000" w:themeColor="text1"/>
          <w:sz w:val="24"/>
          <w:szCs w:val="24"/>
        </w:rPr>
        <w:instrText>ADDIN CSL_CITATION {"citationItems":[{"id":"ITEM-1","itemData":{"DOI":"10.3390/biomedicines11010168","ISSN":"22279059","abstract":"Based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-1","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mendeley":{"formattedCitation":"[2]","plainTextFormattedCitation":"[2]","previouslyFormattedCitation":"[2]"},"properties":{"noteIndex":0},"schema":"https://github.com/citation-style-language/schema/raw/master/csl-citation.json"}</w:instrText>
      </w:r>
      <w:r w:rsidR="00A97EFD" w:rsidRPr="00745B5E">
        <w:rPr>
          <w:rFonts w:ascii="Times New Roman" w:hAnsi="Times New Roman" w:cs="Times New Roman"/>
          <w:color w:val="000000" w:themeColor="text1"/>
          <w:sz w:val="24"/>
          <w:szCs w:val="24"/>
        </w:rPr>
        <w:fldChar w:fldCharType="separate"/>
      </w:r>
      <w:r w:rsidR="00A97EFD" w:rsidRPr="00745B5E">
        <w:rPr>
          <w:rFonts w:ascii="Times New Roman" w:hAnsi="Times New Roman" w:cs="Times New Roman"/>
          <w:noProof/>
          <w:color w:val="000000" w:themeColor="text1"/>
          <w:sz w:val="24"/>
          <w:szCs w:val="24"/>
        </w:rPr>
        <w:t>[2]</w:t>
      </w:r>
      <w:r w:rsidR="00A97EFD" w:rsidRPr="00745B5E">
        <w:rPr>
          <w:rFonts w:ascii="Times New Roman" w:hAnsi="Times New Roman" w:cs="Times New Roman"/>
          <w:color w:val="000000" w:themeColor="text1"/>
          <w:sz w:val="24"/>
          <w:szCs w:val="24"/>
        </w:rPr>
        <w:fldChar w:fldCharType="end"/>
      </w:r>
      <w:r w:rsidRPr="00745B5E">
        <w:rPr>
          <w:rFonts w:ascii="Times New Roman" w:hAnsi="Times New Roman" w:cs="Times New Roman"/>
          <w:color w:val="000000" w:themeColor="text1"/>
          <w:sz w:val="24"/>
          <w:szCs w:val="24"/>
        </w:rPr>
        <w:t xml:space="preserve">. </w:t>
      </w:r>
    </w:p>
    <w:p w:rsidR="00112951" w:rsidRPr="00745B5E" w:rsidRDefault="004B45CB"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Chromatographic techniques are liable for the separation of phytochemicals from a complex plant matrix using suitable mobile and stationary phases. </w:t>
      </w:r>
      <w:r w:rsidR="00393892" w:rsidRPr="00745B5E">
        <w:rPr>
          <w:rFonts w:ascii="Times New Roman" w:hAnsi="Times New Roman" w:cs="Times New Roman"/>
          <w:color w:val="000000" w:themeColor="text1"/>
          <w:sz w:val="24"/>
          <w:szCs w:val="24"/>
        </w:rPr>
        <w:t xml:space="preserve">Besides </w:t>
      </w:r>
      <w:r w:rsidRPr="00745B5E">
        <w:rPr>
          <w:rFonts w:ascii="Times New Roman" w:hAnsi="Times New Roman" w:cs="Times New Roman"/>
          <w:color w:val="000000" w:themeColor="text1"/>
          <w:sz w:val="24"/>
          <w:szCs w:val="24"/>
        </w:rPr>
        <w:t xml:space="preserve">the chromatographic separation, the selection of </w:t>
      </w:r>
      <w:r w:rsidR="00254F06" w:rsidRPr="00745B5E">
        <w:rPr>
          <w:rFonts w:ascii="Times New Roman" w:hAnsi="Times New Roman" w:cs="Times New Roman"/>
          <w:color w:val="000000" w:themeColor="text1"/>
          <w:sz w:val="24"/>
          <w:szCs w:val="24"/>
        </w:rPr>
        <w:t xml:space="preserve">appropriate </w:t>
      </w:r>
      <w:r w:rsidRPr="00745B5E">
        <w:rPr>
          <w:rFonts w:ascii="Times New Roman" w:hAnsi="Times New Roman" w:cs="Times New Roman"/>
          <w:color w:val="000000" w:themeColor="text1"/>
          <w:sz w:val="24"/>
          <w:szCs w:val="24"/>
        </w:rPr>
        <w:t xml:space="preserve">stationary and mobile phase </w:t>
      </w:r>
      <w:r w:rsidR="00254F06" w:rsidRPr="00745B5E">
        <w:rPr>
          <w:rFonts w:ascii="Times New Roman" w:hAnsi="Times New Roman" w:cs="Times New Roman"/>
          <w:color w:val="000000" w:themeColor="text1"/>
          <w:sz w:val="24"/>
          <w:szCs w:val="24"/>
        </w:rPr>
        <w:t>provides robustness in chromatographic se</w:t>
      </w:r>
      <w:r w:rsidR="00393892" w:rsidRPr="00745B5E">
        <w:rPr>
          <w:rFonts w:ascii="Times New Roman" w:hAnsi="Times New Roman" w:cs="Times New Roman"/>
          <w:color w:val="000000" w:themeColor="text1"/>
          <w:sz w:val="24"/>
          <w:szCs w:val="24"/>
        </w:rPr>
        <w:t>paration. Optimization of targeted bioactive phytoconstituents from herbal medicine is one of the important step</w:t>
      </w:r>
      <w:r w:rsidR="004D4883" w:rsidRPr="00745B5E">
        <w:rPr>
          <w:rFonts w:ascii="Times New Roman" w:hAnsi="Times New Roman" w:cs="Times New Roman"/>
          <w:color w:val="000000" w:themeColor="text1"/>
          <w:sz w:val="24"/>
          <w:szCs w:val="24"/>
        </w:rPr>
        <w:t>s</w:t>
      </w:r>
      <w:r w:rsidR="00393892" w:rsidRPr="00745B5E">
        <w:rPr>
          <w:rFonts w:ascii="Times New Roman" w:hAnsi="Times New Roman" w:cs="Times New Roman"/>
          <w:color w:val="000000" w:themeColor="text1"/>
          <w:sz w:val="24"/>
          <w:szCs w:val="24"/>
        </w:rPr>
        <w:t xml:space="preserve"> from separation science to biological science </w:t>
      </w:r>
      <w:r w:rsidR="00393892" w:rsidRPr="00745B5E">
        <w:rPr>
          <w:rFonts w:ascii="Times New Roman" w:hAnsi="Times New Roman" w:cs="Times New Roman"/>
          <w:color w:val="000000" w:themeColor="text1"/>
          <w:sz w:val="24"/>
          <w:szCs w:val="24"/>
        </w:rPr>
        <w:fldChar w:fldCharType="begin" w:fldLock="1"/>
      </w:r>
      <w:r w:rsidR="00A97EFD" w:rsidRPr="00745B5E">
        <w:rPr>
          <w:rFonts w:ascii="Times New Roman" w:hAnsi="Times New Roman" w:cs="Times New Roman"/>
          <w:color w:val="000000" w:themeColor="text1"/>
          <w:sz w:val="24"/>
          <w:szCs w:val="24"/>
        </w:rPr>
        <w:instrText>ADDIN CSL_CITATION {"citationItems":[{"id":"ITEM-1","itemData":{"DOI":"10.1002/jssc.201900656","ISSN":"16159314","PMID":"31693778","abstract":"Despite substantial developments of extraction and separation techniques, isolation of natural products from natural sources is still a challenging task. Undoubtedly hybrid methods like liquid chromatography with NMR spectroscopy or liquid chromatography coupled with mass spectrometry made on-line structure elucidation possible and provided impressive examples of natural product identification without prior isolation, however, in many cases the necessity to get the purified compounds in hand is still a fact. The process begins with the collection of desired plant material which is subjected to the suitable extraction process. The complex crude extracts are then monitored by various chromatographic procedures to separate and quantify the desired compounds. The active plant extracts are then fractionated to isolate the bioactive compounds in their pure form. The fully identified compound is used as a lead for the production of related analogues to modulate the biological activity and to carry out structure-activity relationship. The major isolated bioactive compound is used for semi-synthetic modification or total synthesis should be carried out such that it is relatively easy to modify the structure of the lead compound. This is a simple and cost-effective way to increase the chance to discover lead compounds. The biological activity in vitro and in vivo has to be done after purification.","author":[{"dropping-particle":"","family":"Ahmad Dar","given":"Alamgir","non-dropping-particle":"","parse-names":false,"suffix":""},{"dropping-particle":"","family":"Sangwan","given":"P. L.","non-dropping-particle":"","parse-names":false,"suffix":""},{"dropping-particle":"","family":"Kumar","given":"Anil","non-dropping-particle":"","parse-names":false,"suffix":""}],"container-title":"Journal of Separation Science","id":"ITEM-1","issued":{"date-parts":[["2020"]]},"title":"Chromatography: An important tool for drug discovery","type":"article"},"uris":["http://www.mendeley.com/documents/?uuid=907fe3a8-d12e-4942-858f-c7fb2344254d","http://www.mendeley.com/documents/?uuid=75f4d735-2f0d-479d-8c1a-424dc756c811"]}],"mendeley":{"formattedCitation":"[5]","plainTextFormattedCitation":"[5]","previouslyFormattedCitation":"[5]"},"properties":{"noteIndex":0},"schema":"https://github.com/citation-style-language/schema/raw/master/csl-citation.json"}</w:instrText>
      </w:r>
      <w:r w:rsidR="00393892" w:rsidRPr="00745B5E">
        <w:rPr>
          <w:rFonts w:ascii="Times New Roman" w:hAnsi="Times New Roman" w:cs="Times New Roman"/>
          <w:color w:val="000000" w:themeColor="text1"/>
          <w:sz w:val="24"/>
          <w:szCs w:val="24"/>
        </w:rPr>
        <w:fldChar w:fldCharType="separate"/>
      </w:r>
      <w:r w:rsidR="00980A15" w:rsidRPr="00745B5E">
        <w:rPr>
          <w:rFonts w:ascii="Times New Roman" w:hAnsi="Times New Roman" w:cs="Times New Roman"/>
          <w:noProof/>
          <w:color w:val="000000" w:themeColor="text1"/>
          <w:sz w:val="24"/>
          <w:szCs w:val="24"/>
        </w:rPr>
        <w:t>[5]</w:t>
      </w:r>
      <w:r w:rsidR="00393892" w:rsidRPr="00745B5E">
        <w:rPr>
          <w:rFonts w:ascii="Times New Roman" w:hAnsi="Times New Roman" w:cs="Times New Roman"/>
          <w:color w:val="000000" w:themeColor="text1"/>
          <w:sz w:val="24"/>
          <w:szCs w:val="24"/>
        </w:rPr>
        <w:fldChar w:fldCharType="end"/>
      </w:r>
      <w:r w:rsidR="00393892" w:rsidRPr="00745B5E">
        <w:rPr>
          <w:rFonts w:ascii="Times New Roman" w:hAnsi="Times New Roman" w:cs="Times New Roman"/>
          <w:color w:val="000000" w:themeColor="text1"/>
          <w:sz w:val="24"/>
          <w:szCs w:val="24"/>
        </w:rPr>
        <w:t xml:space="preserve">. Chromatography and spectroscopy techniques such as thin layer chromatography (TLC),  high </w:t>
      </w:r>
      <w:r w:rsidR="00393892" w:rsidRPr="00745B5E">
        <w:rPr>
          <w:rFonts w:ascii="Times New Roman" w:hAnsi="Times New Roman" w:cs="Times New Roman"/>
          <w:color w:val="000000" w:themeColor="text1"/>
          <w:sz w:val="24"/>
          <w:szCs w:val="24"/>
        </w:rPr>
        <w:lastRenderedPageBreak/>
        <w:t>performance thin layer chromatography (HPTLC), high performance liquid chromatography (HPLC), Ultra performance liquid chromatography (UPLC), liquid chromatography and mass spectroscopy (LC-MS), gas chromatography</w:t>
      </w:r>
      <w:r w:rsidR="00112951" w:rsidRPr="00745B5E">
        <w:rPr>
          <w:rFonts w:ascii="Times New Roman" w:hAnsi="Times New Roman" w:cs="Times New Roman"/>
          <w:color w:val="000000" w:themeColor="text1"/>
          <w:sz w:val="24"/>
          <w:szCs w:val="24"/>
        </w:rPr>
        <w:t xml:space="preserve"> and mass spectroscopy (GC-MS),</w:t>
      </w:r>
      <w:r w:rsidR="00393892" w:rsidRPr="00745B5E">
        <w:rPr>
          <w:rFonts w:ascii="Times New Roman" w:hAnsi="Times New Roman" w:cs="Times New Roman"/>
          <w:color w:val="000000" w:themeColor="text1"/>
          <w:sz w:val="24"/>
          <w:szCs w:val="24"/>
        </w:rPr>
        <w:t xml:space="preserve"> nuclear magnetic resonance (NMR) </w:t>
      </w:r>
      <w:proofErr w:type="spellStart"/>
      <w:r w:rsidR="00393892" w:rsidRPr="00745B5E">
        <w:rPr>
          <w:rFonts w:ascii="Times New Roman" w:hAnsi="Times New Roman" w:cs="Times New Roman"/>
          <w:color w:val="000000" w:themeColor="text1"/>
          <w:sz w:val="24"/>
          <w:szCs w:val="24"/>
        </w:rPr>
        <w:t>etc</w:t>
      </w:r>
      <w:proofErr w:type="spellEnd"/>
      <w:r w:rsidR="00393892" w:rsidRPr="00745B5E">
        <w:rPr>
          <w:rFonts w:ascii="Times New Roman" w:hAnsi="Times New Roman" w:cs="Times New Roman"/>
          <w:color w:val="000000" w:themeColor="text1"/>
          <w:sz w:val="24"/>
          <w:szCs w:val="24"/>
        </w:rPr>
        <w:t xml:space="preserve"> are mainly hyphenated with target-based isolation, identification and quantitation of phytoconstituents from a huge diversity of </w:t>
      </w:r>
      <w:r w:rsidR="00112951" w:rsidRPr="00745B5E">
        <w:rPr>
          <w:rFonts w:ascii="Times New Roman" w:hAnsi="Times New Roman" w:cs="Times New Roman"/>
          <w:color w:val="000000" w:themeColor="text1"/>
          <w:sz w:val="24"/>
          <w:szCs w:val="24"/>
        </w:rPr>
        <w:t>phyto</w:t>
      </w:r>
      <w:r w:rsidR="00393892" w:rsidRPr="00745B5E">
        <w:rPr>
          <w:rFonts w:ascii="Times New Roman" w:hAnsi="Times New Roman" w:cs="Times New Roman"/>
          <w:color w:val="000000" w:themeColor="text1"/>
          <w:sz w:val="24"/>
          <w:szCs w:val="24"/>
        </w:rPr>
        <w:t xml:space="preserve">constituents as well as help us to optimized and evaluate single constituents than the complexity of phytoconstituents </w:t>
      </w:r>
      <w:r w:rsidR="00393892" w:rsidRPr="00745B5E">
        <w:rPr>
          <w:rFonts w:ascii="Times New Roman" w:hAnsi="Times New Roman" w:cs="Times New Roman"/>
          <w:color w:val="000000" w:themeColor="text1"/>
          <w:sz w:val="24"/>
          <w:szCs w:val="24"/>
        </w:rPr>
        <w:fldChar w:fldCharType="begin" w:fldLock="1"/>
      </w:r>
      <w:r w:rsidR="00A97EFD" w:rsidRPr="00745B5E">
        <w:rPr>
          <w:rFonts w:ascii="Times New Roman" w:hAnsi="Times New Roman" w:cs="Times New Roman"/>
          <w:color w:val="000000" w:themeColor="text1"/>
          <w:sz w:val="24"/>
          <w:szCs w:val="24"/>
        </w:rPr>
        <w:instrText>ADDIN CSL_CITATION {"citationItems":[{"id":"ITEM-1","itemData":{"DOI":"10.3390/plants6040042","ISSN":"22237747","PMID":"28937585","abstract":"There are concerns about using synthetic phenolic antioxidants such as butylated hydroxytoluene (BHT) and butylated hydroxyanisole (BHA) as food additives because of the reported negative effects on human health. Thus, a replacement of these synthetics by antioxidant extractions from various foods has been proposed. More than 8000 different phenolic compounds have been characterized; fruits and vegetables are the prime sources of natural antioxidants. In order to extract, measure, and identify bioactive compounds from a wide variety of fruits and vegetables, researchers use multiple techniques and methods. This review includes a brief description of a wide range of different assays. The antioxidant, antimicrobial, and anticancer properties of phenolic natural products from fruits and vegetables are also discussed.","author":[{"dropping-particle":"","family":"Altemimi","given":"Ammar","non-dropping-particle":"","parse-names":false,"suffix":""},{"dropping-particle":"","family":"Lakhssassi","given":"Naoufal","non-dropping-particle":"","parse-names":false,"suffix":""},{"dropping-particle":"","family":"Baharlouei","given":"Azam","non-dropping-particle":"","parse-names":false,"suffix":""},{"dropping-particle":"","family":"Watson","given":"Dennis G.","non-dropping-particle":"","parse-names":false,"suffix":""},{"dropping-particle":"","family":"Lightfoot","given":"David A.","non-dropping-particle":"","parse-names":false,"suffix":""}],"container-title":"Plants","id":"ITEM-1","issued":{"date-parts":[["2017"]]},"title":"Phytochemicals: Extraction, isolation, and identification of bioactive compounds from plant extracts","type":"article"},"uris":["http://www.mendeley.com/documents/?uuid=20310539-84f5-4653-9c9c-282f4f26ec26","http://www.mendeley.com/documents/?uuid=5f2d919c-d670-426f-8f8a-12c18e8e4837"]},{"id":"ITEM-2","itemData":{"DOI":"10.1016/j.trac.2011.10.014","ISSN":"18793142","abstract":"Marine fungi are a promising source of novel bioactive compounds as lead structures for medicine and plant protection. We review current analytical techniques and future perspectives of analytical methodologies from the point of view of the discovery and the characterization of bioactive compounds isolated from marine fungi. This critical overview also includes a general assessment of sampling and preparation of extracts, and compares different methods used for separation and isolation, and different strategies used for structural characterization of the bioactive compounds. We also cover the evolution of the application of bioassays for discovery of bioactive compounds. Finally, this review addresses the advantages and the disadvantages of such techniques, and comments on future applications and potential research interest within this field. © 2012 Elsevier Ltd.","author":[{"dropping-particle":"","family":"Duarte","given":"Katia","non-dropping-particle":"","parse-names":false,"suffix":""},{"dropping-particle":"","family":"Rocha-Santos","given":"Teresa A.P.","non-dropping-particle":"","parse-names":false,"suffix":""},{"dropping-particle":"","family":"Freitas","given":"Ana C.","non-dropping-particle":"","parse-names":false,"suffix":""},{"dropping-particle":"","family":"Duarte","given":"Armando C.","non-dropping-particle":"","parse-names":false,"suffix":""}],"container-title":"TrAC - Trends in Analytical Chemistry","id":"ITEM-2","issued":{"date-parts":[["2012"]]},"title":"Analytical techniques for discovery of bioactive compounds from marine fungi","type":"article"},"uris":["http://www.mendeley.com/documents/?uuid=fb00128e-a9de-44a8-a1a3-0fb827793b55","http://www.mendeley.com/documents/?uuid=d2a7ea84-866a-476e-ba1d-fb9cbc15ec60"]}],"mendeley":{"formattedCitation":"[6,7]","plainTextFormattedCitation":"[6,7]","previouslyFormattedCitation":"[6,7]"},"properties":{"noteIndex":0},"schema":"https://github.com/citation-style-language/schema/raw/master/csl-citation.json"}</w:instrText>
      </w:r>
      <w:r w:rsidR="00393892" w:rsidRPr="00745B5E">
        <w:rPr>
          <w:rFonts w:ascii="Times New Roman" w:hAnsi="Times New Roman" w:cs="Times New Roman"/>
          <w:color w:val="000000" w:themeColor="text1"/>
          <w:sz w:val="24"/>
          <w:szCs w:val="24"/>
        </w:rPr>
        <w:fldChar w:fldCharType="separate"/>
      </w:r>
      <w:r w:rsidR="00980A15" w:rsidRPr="00745B5E">
        <w:rPr>
          <w:rFonts w:ascii="Times New Roman" w:hAnsi="Times New Roman" w:cs="Times New Roman"/>
          <w:noProof/>
          <w:color w:val="000000" w:themeColor="text1"/>
          <w:sz w:val="24"/>
          <w:szCs w:val="24"/>
        </w:rPr>
        <w:t>[6,7]</w:t>
      </w:r>
      <w:r w:rsidR="00393892" w:rsidRPr="00745B5E">
        <w:rPr>
          <w:rFonts w:ascii="Times New Roman" w:hAnsi="Times New Roman" w:cs="Times New Roman"/>
          <w:color w:val="000000" w:themeColor="text1"/>
          <w:sz w:val="24"/>
          <w:szCs w:val="24"/>
        </w:rPr>
        <w:fldChar w:fldCharType="end"/>
      </w:r>
      <w:r w:rsidR="00393892" w:rsidRPr="00745B5E">
        <w:rPr>
          <w:rFonts w:ascii="Times New Roman" w:hAnsi="Times New Roman" w:cs="Times New Roman"/>
          <w:color w:val="000000" w:themeColor="text1"/>
          <w:sz w:val="24"/>
          <w:szCs w:val="24"/>
        </w:rPr>
        <w:t>.</w:t>
      </w:r>
      <w:r w:rsidR="00B96F19">
        <w:rPr>
          <w:rFonts w:ascii="Times New Roman" w:hAnsi="Times New Roman" w:cs="Times New Roman"/>
          <w:color w:val="000000" w:themeColor="text1"/>
          <w:sz w:val="24"/>
          <w:szCs w:val="24"/>
        </w:rPr>
        <w:t xml:space="preserve"> </w:t>
      </w:r>
      <w:r w:rsidR="00112951" w:rsidRPr="00745B5E">
        <w:rPr>
          <w:rFonts w:ascii="Times New Roman" w:hAnsi="Times New Roman" w:cs="Times New Roman"/>
          <w:color w:val="000000" w:themeColor="text1"/>
          <w:sz w:val="24"/>
          <w:szCs w:val="24"/>
        </w:rPr>
        <w:t xml:space="preserve">This chapter includes a comprehensive review concerning modern methods of extraction and the techniques </w:t>
      </w:r>
      <w:r w:rsidR="00AA39A7" w:rsidRPr="00745B5E">
        <w:rPr>
          <w:rFonts w:ascii="Times New Roman" w:hAnsi="Times New Roman" w:cs="Times New Roman"/>
          <w:color w:val="000000" w:themeColor="text1"/>
          <w:sz w:val="24"/>
          <w:szCs w:val="24"/>
        </w:rPr>
        <w:t>(</w:t>
      </w:r>
      <w:r w:rsidR="00112951" w:rsidRPr="00745B5E">
        <w:rPr>
          <w:rFonts w:ascii="Times New Roman" w:hAnsi="Times New Roman" w:cs="Times New Roman"/>
          <w:color w:val="000000" w:themeColor="text1"/>
          <w:sz w:val="24"/>
          <w:szCs w:val="24"/>
        </w:rPr>
        <w:t xml:space="preserve">chromatographic and </w:t>
      </w:r>
      <w:r w:rsidR="00AA39A7" w:rsidRPr="00745B5E">
        <w:rPr>
          <w:rFonts w:ascii="Times New Roman" w:hAnsi="Times New Roman" w:cs="Times New Roman"/>
          <w:color w:val="000000" w:themeColor="text1"/>
          <w:sz w:val="24"/>
          <w:szCs w:val="24"/>
        </w:rPr>
        <w:t>spectroscopic) used for isolation, purification and identification of crude drugs from the</w:t>
      </w:r>
      <w:r w:rsidR="001D15AF" w:rsidRPr="00745B5E">
        <w:rPr>
          <w:rFonts w:ascii="Times New Roman" w:hAnsi="Times New Roman" w:cs="Times New Roman"/>
          <w:color w:val="000000" w:themeColor="text1"/>
          <w:sz w:val="24"/>
          <w:szCs w:val="24"/>
        </w:rPr>
        <w:t xml:space="preserve"> </w:t>
      </w:r>
      <w:r w:rsidR="00AA39A7" w:rsidRPr="00745B5E">
        <w:rPr>
          <w:rFonts w:ascii="Times New Roman" w:hAnsi="Times New Roman" w:cs="Times New Roman"/>
          <w:color w:val="000000" w:themeColor="text1"/>
          <w:sz w:val="24"/>
          <w:szCs w:val="24"/>
        </w:rPr>
        <w:t xml:space="preserve">medicinal plants. </w:t>
      </w:r>
    </w:p>
    <w:p w:rsidR="001D15AF" w:rsidRPr="00745B5E" w:rsidRDefault="001D15AF" w:rsidP="001529B8">
      <w:pPr>
        <w:pStyle w:val="Heading1"/>
        <w:numPr>
          <w:ilvl w:val="0"/>
          <w:numId w:val="62"/>
        </w:numPr>
        <w:spacing w:line="360" w:lineRule="auto"/>
        <w:rPr>
          <w:rFonts w:ascii="Times New Roman" w:hAnsi="Times New Roman" w:cs="Times New Roman"/>
          <w:color w:val="000000" w:themeColor="text1"/>
          <w:sz w:val="24"/>
          <w:szCs w:val="24"/>
        </w:rPr>
      </w:pPr>
      <w:bookmarkStart w:id="1" w:name="_Toc80709509"/>
      <w:r w:rsidRPr="00745B5E">
        <w:rPr>
          <w:rFonts w:ascii="Times New Roman" w:hAnsi="Times New Roman" w:cs="Times New Roman"/>
          <w:color w:val="000000" w:themeColor="text1"/>
          <w:sz w:val="24"/>
          <w:szCs w:val="24"/>
        </w:rPr>
        <w:t>Selection of extraction approaches</w:t>
      </w:r>
      <w:bookmarkEnd w:id="1"/>
    </w:p>
    <w:p w:rsidR="00090746" w:rsidRPr="00745B5E" w:rsidRDefault="001D15AF" w:rsidP="00B87E61">
      <w:pPr>
        <w:spacing w:after="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The fundamental steps in the analysis of medicinal plants </w:t>
      </w:r>
      <w:r w:rsidR="00B87E61" w:rsidRPr="00745B5E">
        <w:rPr>
          <w:rFonts w:ascii="Times New Roman" w:hAnsi="Times New Roman" w:cs="Times New Roman"/>
          <w:color w:val="000000" w:themeColor="text1"/>
          <w:sz w:val="24"/>
          <w:szCs w:val="24"/>
        </w:rPr>
        <w:t>are</w:t>
      </w:r>
      <w:r w:rsidRPr="00745B5E">
        <w:rPr>
          <w:rFonts w:ascii="Times New Roman" w:hAnsi="Times New Roman" w:cs="Times New Roman"/>
          <w:color w:val="000000" w:themeColor="text1"/>
          <w:sz w:val="24"/>
          <w:szCs w:val="24"/>
        </w:rPr>
        <w:t xml:space="preserve"> </w:t>
      </w:r>
      <w:r w:rsidR="00B87E61" w:rsidRPr="00745B5E">
        <w:rPr>
          <w:rFonts w:ascii="Times New Roman" w:hAnsi="Times New Roman" w:cs="Times New Roman"/>
          <w:color w:val="000000" w:themeColor="text1"/>
          <w:sz w:val="24"/>
          <w:szCs w:val="24"/>
        </w:rPr>
        <w:t xml:space="preserve">the </w:t>
      </w:r>
      <w:r w:rsidRPr="00745B5E">
        <w:rPr>
          <w:rFonts w:ascii="Times New Roman" w:hAnsi="Times New Roman" w:cs="Times New Roman"/>
          <w:color w:val="000000" w:themeColor="text1"/>
          <w:sz w:val="24"/>
          <w:szCs w:val="24"/>
        </w:rPr>
        <w:t xml:space="preserve">selection of extraction method, as it is essential to extract the desired phytoconstituents from the plant materials for further chromatographic and spectroscopic identification or even characterization. </w:t>
      </w:r>
      <w:r w:rsidR="00B87E61" w:rsidRPr="00745B5E">
        <w:rPr>
          <w:rFonts w:ascii="Times New Roman" w:hAnsi="Times New Roman" w:cs="Times New Roman"/>
          <w:color w:val="000000" w:themeColor="text1"/>
          <w:sz w:val="24"/>
          <w:szCs w:val="24"/>
        </w:rPr>
        <w:t>The e</w:t>
      </w:r>
      <w:r w:rsidRPr="00745B5E">
        <w:rPr>
          <w:rFonts w:ascii="Times New Roman" w:hAnsi="Times New Roman" w:cs="Times New Roman"/>
          <w:color w:val="000000" w:themeColor="text1"/>
          <w:sz w:val="24"/>
          <w:szCs w:val="24"/>
        </w:rPr>
        <w:t xml:space="preserve">xtraction method generally depends upon </w:t>
      </w:r>
      <w:r w:rsidR="00090746" w:rsidRPr="00745B5E">
        <w:rPr>
          <w:rFonts w:ascii="Times New Roman" w:hAnsi="Times New Roman" w:cs="Times New Roman"/>
          <w:color w:val="000000" w:themeColor="text1"/>
          <w:sz w:val="24"/>
          <w:szCs w:val="24"/>
        </w:rPr>
        <w:t xml:space="preserve">several factors </w:t>
      </w:r>
    </w:p>
    <w:p w:rsidR="00090746" w:rsidRPr="00745B5E" w:rsidRDefault="00090746" w:rsidP="00B87E61">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w:t>
      </w:r>
      <w:r w:rsidR="001D15AF" w:rsidRPr="00745B5E">
        <w:rPr>
          <w:rFonts w:ascii="Times New Roman" w:hAnsi="Times New Roman" w:cs="Times New Roman"/>
          <w:color w:val="000000" w:themeColor="text1"/>
          <w:sz w:val="24"/>
          <w:szCs w:val="24"/>
        </w:rPr>
        <w:t xml:space="preserve">ype of plant, part of </w:t>
      </w:r>
      <w:r w:rsidR="00B87E61" w:rsidRPr="00745B5E">
        <w:rPr>
          <w:rFonts w:ascii="Times New Roman" w:hAnsi="Times New Roman" w:cs="Times New Roman"/>
          <w:color w:val="000000" w:themeColor="text1"/>
          <w:sz w:val="24"/>
          <w:szCs w:val="24"/>
        </w:rPr>
        <w:t xml:space="preserve">the </w:t>
      </w:r>
      <w:r w:rsidR="001D15AF" w:rsidRPr="00745B5E">
        <w:rPr>
          <w:rFonts w:ascii="Times New Roman" w:hAnsi="Times New Roman" w:cs="Times New Roman"/>
          <w:color w:val="000000" w:themeColor="text1"/>
          <w:sz w:val="24"/>
          <w:szCs w:val="24"/>
        </w:rPr>
        <w:t>plant to be extracted, availability of solvent and nat</w:t>
      </w:r>
      <w:r w:rsidRPr="00745B5E">
        <w:rPr>
          <w:rFonts w:ascii="Times New Roman" w:hAnsi="Times New Roman" w:cs="Times New Roman"/>
          <w:color w:val="000000" w:themeColor="text1"/>
          <w:sz w:val="24"/>
          <w:szCs w:val="24"/>
        </w:rPr>
        <w:t>ure of the bioactive compounds</w:t>
      </w:r>
    </w:p>
    <w:p w:rsidR="00090746" w:rsidRPr="00745B5E" w:rsidRDefault="00090746" w:rsidP="00B87E61">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P</w:t>
      </w:r>
      <w:r w:rsidR="001D15AF" w:rsidRPr="00745B5E">
        <w:rPr>
          <w:rFonts w:ascii="Times New Roman" w:hAnsi="Times New Roman" w:cs="Times New Roman"/>
          <w:color w:val="000000" w:themeColor="text1"/>
          <w:sz w:val="24"/>
          <w:szCs w:val="24"/>
        </w:rPr>
        <w:t>re-washing, drying or freeze</w:t>
      </w:r>
      <w:r w:rsidR="00B87E61" w:rsidRPr="00745B5E">
        <w:rPr>
          <w:rFonts w:ascii="Times New Roman" w:hAnsi="Times New Roman" w:cs="Times New Roman"/>
          <w:color w:val="000000" w:themeColor="text1"/>
          <w:sz w:val="24"/>
          <w:szCs w:val="24"/>
        </w:rPr>
        <w:t>-</w:t>
      </w:r>
      <w:r w:rsidR="001D15AF" w:rsidRPr="00745B5E">
        <w:rPr>
          <w:rFonts w:ascii="Times New Roman" w:hAnsi="Times New Roman" w:cs="Times New Roman"/>
          <w:color w:val="000000" w:themeColor="text1"/>
          <w:sz w:val="24"/>
          <w:szCs w:val="24"/>
        </w:rPr>
        <w:t xml:space="preserve">drying and grinding of crude plant material are often improving the analytic extraction kinetics with increased contact of </w:t>
      </w:r>
      <w:r w:rsidR="00B87E61" w:rsidRPr="00745B5E">
        <w:rPr>
          <w:rFonts w:ascii="Times New Roman" w:hAnsi="Times New Roman" w:cs="Times New Roman"/>
          <w:color w:val="000000" w:themeColor="text1"/>
          <w:sz w:val="24"/>
          <w:szCs w:val="24"/>
        </w:rPr>
        <w:t xml:space="preserve">the </w:t>
      </w:r>
      <w:r w:rsidR="001D15AF" w:rsidRPr="00745B5E">
        <w:rPr>
          <w:rFonts w:ascii="Times New Roman" w:hAnsi="Times New Roman" w:cs="Times New Roman"/>
          <w:color w:val="000000" w:themeColor="text1"/>
          <w:sz w:val="24"/>
          <w:szCs w:val="24"/>
        </w:rPr>
        <w:t xml:space="preserve">sample </w:t>
      </w:r>
      <w:r w:rsidRPr="00745B5E">
        <w:rPr>
          <w:rFonts w:ascii="Times New Roman" w:hAnsi="Times New Roman" w:cs="Times New Roman"/>
          <w:color w:val="000000" w:themeColor="text1"/>
          <w:sz w:val="24"/>
          <w:szCs w:val="24"/>
        </w:rPr>
        <w:t>surface with the solvent system</w:t>
      </w:r>
    </w:p>
    <w:p w:rsidR="00090746" w:rsidRPr="00745B5E" w:rsidRDefault="00090746" w:rsidP="00B87E61">
      <w:pPr>
        <w:pStyle w:val="ListParagraph"/>
        <w:numPr>
          <w:ilvl w:val="0"/>
          <w:numId w:val="17"/>
        </w:numPr>
        <w:spacing w:after="0" w:line="360" w:lineRule="auto"/>
        <w:jc w:val="both"/>
        <w:rPr>
          <w:rFonts w:ascii="Times New Roman" w:hAnsi="Times New Roman" w:cs="Times New Roman"/>
          <w:color w:val="000000" w:themeColor="text1"/>
          <w:sz w:val="24"/>
          <w:szCs w:val="24"/>
          <w:lang w:val="de-DE"/>
        </w:rPr>
      </w:pPr>
      <w:r w:rsidRPr="00745B5E">
        <w:rPr>
          <w:rFonts w:ascii="Times New Roman" w:hAnsi="Times New Roman" w:cs="Times New Roman"/>
          <w:color w:val="000000" w:themeColor="text1"/>
          <w:sz w:val="24"/>
          <w:szCs w:val="24"/>
        </w:rPr>
        <w:t>During extraction, i</w:t>
      </w:r>
      <w:r w:rsidR="001D15AF" w:rsidRPr="00745B5E">
        <w:rPr>
          <w:rFonts w:ascii="Times New Roman" w:hAnsi="Times New Roman" w:cs="Times New Roman"/>
          <w:color w:val="000000" w:themeColor="text1"/>
          <w:sz w:val="24"/>
          <w:szCs w:val="24"/>
        </w:rPr>
        <w:t xml:space="preserve">t should be highly identifiable that potential active constituents are not lost, degraded during the extract preparation. Generally, extraction methods, such as decoction/boiling under reflux, sonification, soxhlation </w:t>
      </w:r>
      <w:proofErr w:type="spellStart"/>
      <w:r w:rsidR="001D15AF" w:rsidRPr="00745B5E">
        <w:rPr>
          <w:rFonts w:ascii="Times New Roman" w:hAnsi="Times New Roman" w:cs="Times New Roman"/>
          <w:color w:val="000000" w:themeColor="text1"/>
          <w:sz w:val="24"/>
          <w:szCs w:val="24"/>
        </w:rPr>
        <w:t>etc</w:t>
      </w:r>
      <w:proofErr w:type="spellEnd"/>
      <w:r w:rsidR="001D15AF" w:rsidRPr="00745B5E">
        <w:rPr>
          <w:rFonts w:ascii="Times New Roman" w:hAnsi="Times New Roman" w:cs="Times New Roman"/>
          <w:color w:val="000000" w:themeColor="text1"/>
          <w:sz w:val="24"/>
          <w:szCs w:val="24"/>
        </w:rPr>
        <w:t xml:space="preserve"> results in degradation of thermolabile phytoconstituents such as carotenoids, terpenoids </w:t>
      </w:r>
      <w:proofErr w:type="spellStart"/>
      <w:r w:rsidR="001D15AF" w:rsidRPr="00745B5E">
        <w:rPr>
          <w:rFonts w:ascii="Times New Roman" w:hAnsi="Times New Roman" w:cs="Times New Roman"/>
          <w:color w:val="000000" w:themeColor="text1"/>
          <w:sz w:val="24"/>
          <w:szCs w:val="24"/>
        </w:rPr>
        <w:t>etc</w:t>
      </w:r>
      <w:proofErr w:type="spellEnd"/>
      <w:r w:rsidR="001D15AF" w:rsidRPr="00745B5E">
        <w:rPr>
          <w:rFonts w:ascii="Times New Roman" w:hAnsi="Times New Roman" w:cs="Times New Roman"/>
          <w:color w:val="000000" w:themeColor="text1"/>
          <w:sz w:val="24"/>
          <w:szCs w:val="24"/>
        </w:rPr>
        <w:t xml:space="preserve"> and drops unfavorable condition</w:t>
      </w:r>
      <w:r w:rsidR="00B87E61" w:rsidRPr="00745B5E">
        <w:rPr>
          <w:rFonts w:ascii="Times New Roman" w:hAnsi="Times New Roman" w:cs="Times New Roman"/>
          <w:color w:val="000000" w:themeColor="text1"/>
          <w:sz w:val="24"/>
          <w:szCs w:val="24"/>
        </w:rPr>
        <w:t>s</w:t>
      </w:r>
      <w:r w:rsidR="001D15AF" w:rsidRPr="00745B5E">
        <w:rPr>
          <w:rFonts w:ascii="Times New Roman" w:hAnsi="Times New Roman" w:cs="Times New Roman"/>
          <w:color w:val="000000" w:themeColor="text1"/>
          <w:sz w:val="24"/>
          <w:szCs w:val="24"/>
        </w:rPr>
        <w:t xml:space="preserve"> to reach out successive extraction. </w:t>
      </w:r>
    </w:p>
    <w:p w:rsidR="00090746" w:rsidRPr="00745B5E" w:rsidRDefault="001D15AF" w:rsidP="00B87E61">
      <w:pPr>
        <w:pStyle w:val="ListParagraph"/>
        <w:numPr>
          <w:ilvl w:val="0"/>
          <w:numId w:val="17"/>
        </w:numPr>
        <w:spacing w:after="0" w:line="360" w:lineRule="auto"/>
        <w:jc w:val="both"/>
        <w:rPr>
          <w:rFonts w:ascii="Times New Roman" w:hAnsi="Times New Roman" w:cs="Times New Roman"/>
          <w:color w:val="000000" w:themeColor="text1"/>
          <w:sz w:val="24"/>
          <w:szCs w:val="24"/>
          <w:lang w:val="de-DE"/>
        </w:rPr>
      </w:pPr>
      <w:r w:rsidRPr="00745B5E">
        <w:rPr>
          <w:rFonts w:ascii="Times New Roman" w:hAnsi="Times New Roman" w:cs="Times New Roman"/>
          <w:color w:val="000000" w:themeColor="text1"/>
          <w:sz w:val="24"/>
          <w:szCs w:val="24"/>
        </w:rPr>
        <w:t>If the selection of plant</w:t>
      </w:r>
      <w:r w:rsidR="00B87E61" w:rsidRPr="00745B5E">
        <w:rPr>
          <w:rFonts w:ascii="Times New Roman" w:hAnsi="Times New Roman" w:cs="Times New Roman"/>
          <w:color w:val="000000" w:themeColor="text1"/>
          <w:sz w:val="24"/>
          <w:szCs w:val="24"/>
        </w:rPr>
        <w:t>s</w:t>
      </w:r>
      <w:r w:rsidRPr="00745B5E">
        <w:rPr>
          <w:rFonts w:ascii="Times New Roman" w:hAnsi="Times New Roman" w:cs="Times New Roman"/>
          <w:color w:val="000000" w:themeColor="text1"/>
          <w:sz w:val="24"/>
          <w:szCs w:val="24"/>
        </w:rPr>
        <w:t xml:space="preserve"> was made </w:t>
      </w:r>
      <w:r w:rsidR="00B87E61" w:rsidRPr="00745B5E">
        <w:rPr>
          <w:rFonts w:ascii="Times New Roman" w:hAnsi="Times New Roman" w:cs="Times New Roman"/>
          <w:color w:val="000000" w:themeColor="text1"/>
          <w:sz w:val="24"/>
          <w:szCs w:val="24"/>
        </w:rPr>
        <w:t>based on</w:t>
      </w:r>
      <w:r w:rsidRPr="00745B5E">
        <w:rPr>
          <w:rFonts w:ascii="Times New Roman" w:hAnsi="Times New Roman" w:cs="Times New Roman"/>
          <w:color w:val="000000" w:themeColor="text1"/>
          <w:sz w:val="24"/>
          <w:szCs w:val="24"/>
        </w:rPr>
        <w:t xml:space="preserve"> ethnobotanicals perspective, then it is necessary to prepare the extract as described in traditional literature in order </w:t>
      </w:r>
      <w:r w:rsidR="00090746" w:rsidRPr="00745B5E">
        <w:rPr>
          <w:rFonts w:ascii="Times New Roman" w:hAnsi="Times New Roman" w:cs="Times New Roman"/>
          <w:color w:val="000000" w:themeColor="text1"/>
          <w:sz w:val="24"/>
          <w:szCs w:val="24"/>
        </w:rPr>
        <w:t>to mimic unfavorable conditions.</w:t>
      </w:r>
    </w:p>
    <w:p w:rsidR="001D15AF" w:rsidRPr="00745B5E" w:rsidRDefault="001D15AF" w:rsidP="00B87E61">
      <w:pPr>
        <w:spacing w:after="0" w:line="360" w:lineRule="auto"/>
        <w:jc w:val="both"/>
        <w:rPr>
          <w:rFonts w:ascii="Times New Roman" w:hAnsi="Times New Roman" w:cs="Times New Roman"/>
          <w:color w:val="000000" w:themeColor="text1"/>
          <w:sz w:val="24"/>
          <w:szCs w:val="24"/>
          <w:lang w:val="de-DE"/>
        </w:rPr>
      </w:pPr>
      <w:r w:rsidRPr="00745B5E">
        <w:rPr>
          <w:rFonts w:ascii="Times New Roman" w:hAnsi="Times New Roman" w:cs="Times New Roman"/>
          <w:color w:val="000000" w:themeColor="text1"/>
          <w:sz w:val="24"/>
          <w:szCs w:val="24"/>
          <w:lang w:val="de-DE"/>
        </w:rPr>
        <w:t>For example, if ind</w:t>
      </w:r>
      <w:r w:rsidR="00B87E61" w:rsidRPr="00745B5E">
        <w:rPr>
          <w:rFonts w:ascii="Times New Roman" w:hAnsi="Times New Roman" w:cs="Times New Roman"/>
          <w:color w:val="000000" w:themeColor="text1"/>
          <w:sz w:val="24"/>
          <w:szCs w:val="24"/>
          <w:lang w:val="de-DE"/>
        </w:rPr>
        <w:t>igen</w:t>
      </w:r>
      <w:r w:rsidRPr="00745B5E">
        <w:rPr>
          <w:rFonts w:ascii="Times New Roman" w:hAnsi="Times New Roman" w:cs="Times New Roman"/>
          <w:color w:val="000000" w:themeColor="text1"/>
          <w:sz w:val="24"/>
          <w:szCs w:val="24"/>
          <w:lang w:val="de-DE"/>
        </w:rPr>
        <w:t xml:space="preserve">ous people approach a specific extraction method or use water, alcohol/alcoholic water as extracting solvent with heat or without heat, then </w:t>
      </w:r>
      <w:r w:rsidR="00B87E61" w:rsidRPr="00745B5E">
        <w:rPr>
          <w:rFonts w:ascii="Times New Roman" w:hAnsi="Times New Roman" w:cs="Times New Roman"/>
          <w:color w:val="000000" w:themeColor="text1"/>
          <w:sz w:val="24"/>
          <w:szCs w:val="24"/>
          <w:lang w:val="de-DE"/>
        </w:rPr>
        <w:t>a</w:t>
      </w:r>
      <w:r w:rsidRPr="00745B5E">
        <w:rPr>
          <w:rFonts w:ascii="Times New Roman" w:hAnsi="Times New Roman" w:cs="Times New Roman"/>
          <w:color w:val="000000" w:themeColor="text1"/>
          <w:sz w:val="24"/>
          <w:szCs w:val="24"/>
          <w:lang w:val="de-DE"/>
        </w:rPr>
        <w:t xml:space="preserve"> similar method </w:t>
      </w:r>
      <w:r w:rsidRPr="00745B5E">
        <w:rPr>
          <w:rFonts w:ascii="Times New Roman" w:hAnsi="Times New Roman" w:cs="Times New Roman"/>
          <w:color w:val="000000" w:themeColor="text1"/>
          <w:sz w:val="24"/>
          <w:szCs w:val="24"/>
          <w:lang w:val="de-DE"/>
        </w:rPr>
        <w:lastRenderedPageBreak/>
        <w:t>should be approached in the laboratory to mimic the loss of molecular int</w:t>
      </w:r>
      <w:r w:rsidR="006E6B75" w:rsidRPr="00745B5E">
        <w:rPr>
          <w:rFonts w:ascii="Times New Roman" w:hAnsi="Times New Roman" w:cs="Times New Roman"/>
          <w:color w:val="000000" w:themeColor="text1"/>
          <w:sz w:val="24"/>
          <w:szCs w:val="24"/>
          <w:lang w:val="de-DE"/>
        </w:rPr>
        <w:t>e</w:t>
      </w:r>
      <w:r w:rsidRPr="00745B5E">
        <w:rPr>
          <w:rFonts w:ascii="Times New Roman" w:hAnsi="Times New Roman" w:cs="Times New Roman"/>
          <w:color w:val="000000" w:themeColor="text1"/>
          <w:sz w:val="24"/>
          <w:szCs w:val="24"/>
          <w:lang w:val="de-DE"/>
        </w:rPr>
        <w:t>grity so that same natural product can be extracted</w:t>
      </w:r>
      <w:r w:rsidR="00A97EFD" w:rsidRPr="00745B5E">
        <w:rPr>
          <w:rFonts w:ascii="Times New Roman" w:hAnsi="Times New Roman" w:cs="Times New Roman"/>
          <w:color w:val="000000" w:themeColor="text1"/>
          <w:sz w:val="24"/>
          <w:szCs w:val="24"/>
          <w:lang w:val="de-DE"/>
        </w:rPr>
        <w:t xml:space="preserve"> </w:t>
      </w:r>
      <w:r w:rsidR="00A97EFD" w:rsidRPr="00745B5E">
        <w:rPr>
          <w:rFonts w:ascii="Times New Roman" w:hAnsi="Times New Roman" w:cs="Times New Roman"/>
          <w:color w:val="000000" w:themeColor="text1"/>
          <w:sz w:val="24"/>
          <w:szCs w:val="24"/>
          <w:lang w:val="de-DE"/>
        </w:rPr>
        <w:fldChar w:fldCharType="begin" w:fldLock="1"/>
      </w:r>
      <w:r w:rsidR="00A97EFD" w:rsidRPr="00745B5E">
        <w:rPr>
          <w:rFonts w:ascii="Times New Roman" w:hAnsi="Times New Roman" w:cs="Times New Roman"/>
          <w:color w:val="000000" w:themeColor="text1"/>
          <w:sz w:val="24"/>
          <w:szCs w:val="24"/>
          <w:lang w:val="de-DE"/>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mendeley":{"formattedCitation":"[8]","plainTextFormattedCitation":"[8]","previouslyFormattedCitation":"[8]"},"properties":{"noteIndex":0},"schema":"https://github.com/citation-style-language/schema/raw/master/csl-citation.json"}</w:instrText>
      </w:r>
      <w:r w:rsidR="00A97EFD" w:rsidRPr="00745B5E">
        <w:rPr>
          <w:rFonts w:ascii="Times New Roman" w:hAnsi="Times New Roman" w:cs="Times New Roman"/>
          <w:color w:val="000000" w:themeColor="text1"/>
          <w:sz w:val="24"/>
          <w:szCs w:val="24"/>
          <w:lang w:val="de-DE"/>
        </w:rPr>
        <w:fldChar w:fldCharType="separate"/>
      </w:r>
      <w:r w:rsidR="00A97EFD" w:rsidRPr="00745B5E">
        <w:rPr>
          <w:rFonts w:ascii="Times New Roman" w:hAnsi="Times New Roman" w:cs="Times New Roman"/>
          <w:noProof/>
          <w:color w:val="000000" w:themeColor="text1"/>
          <w:sz w:val="24"/>
          <w:szCs w:val="24"/>
          <w:lang w:val="de-DE"/>
        </w:rPr>
        <w:t>[8]</w:t>
      </w:r>
      <w:r w:rsidR="00A97EFD" w:rsidRPr="00745B5E">
        <w:rPr>
          <w:rFonts w:ascii="Times New Roman" w:hAnsi="Times New Roman" w:cs="Times New Roman"/>
          <w:color w:val="000000" w:themeColor="text1"/>
          <w:sz w:val="24"/>
          <w:szCs w:val="24"/>
          <w:lang w:val="de-DE"/>
        </w:rPr>
        <w:fldChar w:fldCharType="end"/>
      </w:r>
      <w:r w:rsidRPr="00745B5E">
        <w:rPr>
          <w:rFonts w:ascii="Times New Roman" w:hAnsi="Times New Roman" w:cs="Times New Roman"/>
          <w:color w:val="000000" w:themeColor="text1"/>
          <w:sz w:val="24"/>
          <w:szCs w:val="24"/>
          <w:lang w:val="de-DE"/>
        </w:rPr>
        <w:t xml:space="preserve">.  </w:t>
      </w:r>
    </w:p>
    <w:p w:rsidR="00090746" w:rsidRPr="00745B5E" w:rsidRDefault="00090746" w:rsidP="001529B8">
      <w:pPr>
        <w:pStyle w:val="Heading1"/>
        <w:numPr>
          <w:ilvl w:val="0"/>
          <w:numId w:val="62"/>
        </w:numPr>
        <w:spacing w:line="360" w:lineRule="auto"/>
        <w:rPr>
          <w:rFonts w:ascii="Times New Roman" w:hAnsi="Times New Roman" w:cs="Times New Roman"/>
          <w:color w:val="000000" w:themeColor="text1"/>
          <w:sz w:val="24"/>
          <w:szCs w:val="24"/>
        </w:rPr>
      </w:pPr>
      <w:bookmarkStart w:id="2" w:name="_Toc80709510"/>
      <w:r w:rsidRPr="00745B5E">
        <w:rPr>
          <w:rFonts w:ascii="Times New Roman" w:hAnsi="Times New Roman" w:cs="Times New Roman"/>
          <w:color w:val="000000" w:themeColor="text1"/>
          <w:sz w:val="24"/>
          <w:szCs w:val="24"/>
        </w:rPr>
        <w:t>Selection of solvent for extraction</w:t>
      </w:r>
      <w:bookmarkEnd w:id="2"/>
    </w:p>
    <w:p w:rsidR="00F40B84" w:rsidRPr="00745B5E" w:rsidRDefault="006E6B75" w:rsidP="00B87E61">
      <w:pPr>
        <w:spacing w:after="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lang w:val="de-DE"/>
        </w:rPr>
        <w:t>The s</w:t>
      </w:r>
      <w:r w:rsidR="009C4908" w:rsidRPr="00745B5E">
        <w:rPr>
          <w:rFonts w:ascii="Times New Roman" w:hAnsi="Times New Roman" w:cs="Times New Roman"/>
          <w:color w:val="000000" w:themeColor="text1"/>
          <w:sz w:val="24"/>
          <w:szCs w:val="24"/>
          <w:lang w:val="de-DE"/>
        </w:rPr>
        <w:t>election of solvent for the extraction of phytoconstituents depends on the target</w:t>
      </w:r>
      <w:r w:rsidRPr="00745B5E">
        <w:rPr>
          <w:rFonts w:ascii="Times New Roman" w:hAnsi="Times New Roman" w:cs="Times New Roman"/>
          <w:color w:val="000000" w:themeColor="text1"/>
          <w:sz w:val="24"/>
          <w:szCs w:val="24"/>
          <w:lang w:val="de-DE"/>
        </w:rPr>
        <w:t>-</w:t>
      </w:r>
      <w:r w:rsidR="009C4908" w:rsidRPr="00745B5E">
        <w:rPr>
          <w:rFonts w:ascii="Times New Roman" w:hAnsi="Times New Roman" w:cs="Times New Roman"/>
          <w:color w:val="000000" w:themeColor="text1"/>
          <w:sz w:val="24"/>
          <w:szCs w:val="24"/>
          <w:lang w:val="de-DE"/>
        </w:rPr>
        <w:t>based isolation of phytoco</w:t>
      </w:r>
      <w:r w:rsidRPr="00745B5E">
        <w:rPr>
          <w:rFonts w:ascii="Times New Roman" w:hAnsi="Times New Roman" w:cs="Times New Roman"/>
          <w:color w:val="000000" w:themeColor="text1"/>
          <w:sz w:val="24"/>
          <w:szCs w:val="24"/>
          <w:lang w:val="de-DE"/>
        </w:rPr>
        <w:t>n</w:t>
      </w:r>
      <w:r w:rsidR="009C4908" w:rsidRPr="00745B5E">
        <w:rPr>
          <w:rFonts w:ascii="Times New Roman" w:hAnsi="Times New Roman" w:cs="Times New Roman"/>
          <w:color w:val="000000" w:themeColor="text1"/>
          <w:sz w:val="24"/>
          <w:szCs w:val="24"/>
          <w:lang w:val="de-DE"/>
        </w:rPr>
        <w:t>stituents. Besides, p</w:t>
      </w:r>
      <w:r w:rsidRPr="00745B5E">
        <w:rPr>
          <w:rFonts w:ascii="Times New Roman" w:hAnsi="Times New Roman" w:cs="Times New Roman"/>
          <w:color w:val="000000" w:themeColor="text1"/>
          <w:sz w:val="24"/>
          <w:szCs w:val="24"/>
          <w:lang w:val="de-DE"/>
        </w:rPr>
        <w:t>o</w:t>
      </w:r>
      <w:r w:rsidR="009C4908" w:rsidRPr="00745B5E">
        <w:rPr>
          <w:rFonts w:ascii="Times New Roman" w:hAnsi="Times New Roman" w:cs="Times New Roman"/>
          <w:color w:val="000000" w:themeColor="text1"/>
          <w:sz w:val="24"/>
          <w:szCs w:val="24"/>
          <w:lang w:val="de-DE"/>
        </w:rPr>
        <w:t>larity</w:t>
      </w:r>
      <w:r w:rsidRPr="00745B5E">
        <w:rPr>
          <w:rFonts w:ascii="Times New Roman" w:hAnsi="Times New Roman" w:cs="Times New Roman"/>
          <w:color w:val="000000" w:themeColor="text1"/>
          <w:sz w:val="24"/>
          <w:szCs w:val="24"/>
          <w:lang w:val="de-DE"/>
        </w:rPr>
        <w:t>-</w:t>
      </w:r>
      <w:r w:rsidR="009C4908" w:rsidRPr="00745B5E">
        <w:rPr>
          <w:rFonts w:ascii="Times New Roman" w:hAnsi="Times New Roman" w:cs="Times New Roman"/>
          <w:color w:val="000000" w:themeColor="text1"/>
          <w:sz w:val="24"/>
          <w:szCs w:val="24"/>
          <w:lang w:val="de-DE"/>
        </w:rPr>
        <w:t xml:space="preserve">based extraction and isolation of </w:t>
      </w:r>
      <w:r w:rsidRPr="00745B5E">
        <w:rPr>
          <w:rFonts w:ascii="Times New Roman" w:hAnsi="Times New Roman" w:cs="Times New Roman"/>
          <w:color w:val="000000" w:themeColor="text1"/>
          <w:sz w:val="24"/>
          <w:szCs w:val="24"/>
          <w:lang w:val="de-DE"/>
        </w:rPr>
        <w:t xml:space="preserve">phytoconstituents are one of the necessities concerning their ethnobotanical purpose. </w:t>
      </w:r>
      <w:r w:rsidR="00F40B84" w:rsidRPr="00745B5E">
        <w:rPr>
          <w:rFonts w:ascii="Times New Roman" w:hAnsi="Times New Roman" w:cs="Times New Roman"/>
          <w:color w:val="000000" w:themeColor="text1"/>
          <w:sz w:val="24"/>
          <w:szCs w:val="24"/>
          <w:lang w:val="de-DE"/>
        </w:rPr>
        <w:t>In case,</w:t>
      </w:r>
      <w:r w:rsidR="001D15AF" w:rsidRPr="00745B5E">
        <w:rPr>
          <w:rFonts w:ascii="Times New Roman" w:hAnsi="Times New Roman" w:cs="Times New Roman"/>
          <w:color w:val="000000" w:themeColor="text1"/>
          <w:sz w:val="24"/>
          <w:szCs w:val="24"/>
          <w:lang w:val="de-DE"/>
        </w:rPr>
        <w:t xml:space="preserve"> if the extraction method is not directly used for </w:t>
      </w:r>
      <w:r w:rsidRPr="00745B5E">
        <w:rPr>
          <w:rFonts w:ascii="Times New Roman" w:hAnsi="Times New Roman" w:cs="Times New Roman"/>
          <w:color w:val="000000" w:themeColor="text1"/>
          <w:sz w:val="24"/>
          <w:szCs w:val="24"/>
          <w:lang w:val="de-DE"/>
        </w:rPr>
        <w:t xml:space="preserve">the </w:t>
      </w:r>
      <w:r w:rsidR="001D15AF" w:rsidRPr="00745B5E">
        <w:rPr>
          <w:rFonts w:ascii="Times New Roman" w:hAnsi="Times New Roman" w:cs="Times New Roman"/>
          <w:color w:val="000000" w:themeColor="text1"/>
          <w:sz w:val="24"/>
          <w:szCs w:val="24"/>
          <w:lang w:val="de-DE"/>
        </w:rPr>
        <w:t>ethnobotanical perspective, target</w:t>
      </w:r>
      <w:r w:rsidRPr="00745B5E">
        <w:rPr>
          <w:rFonts w:ascii="Times New Roman" w:hAnsi="Times New Roman" w:cs="Times New Roman"/>
          <w:color w:val="000000" w:themeColor="text1"/>
          <w:sz w:val="24"/>
          <w:szCs w:val="24"/>
          <w:lang w:val="de-DE"/>
        </w:rPr>
        <w:t>-</w:t>
      </w:r>
      <w:r w:rsidR="001D15AF" w:rsidRPr="00745B5E">
        <w:rPr>
          <w:rFonts w:ascii="Times New Roman" w:hAnsi="Times New Roman" w:cs="Times New Roman"/>
          <w:color w:val="000000" w:themeColor="text1"/>
          <w:sz w:val="24"/>
          <w:szCs w:val="24"/>
          <w:lang w:val="de-DE"/>
        </w:rPr>
        <w:t xml:space="preserve">based isolation is the main perspective, the selection of solvent system mostly is influenced by the specific nature of </w:t>
      </w:r>
      <w:r w:rsidRPr="00745B5E">
        <w:rPr>
          <w:rFonts w:ascii="Times New Roman" w:hAnsi="Times New Roman" w:cs="Times New Roman"/>
          <w:color w:val="000000" w:themeColor="text1"/>
          <w:sz w:val="24"/>
          <w:szCs w:val="24"/>
          <w:lang w:val="de-DE"/>
        </w:rPr>
        <w:t xml:space="preserve">the </w:t>
      </w:r>
      <w:r w:rsidR="001D15AF" w:rsidRPr="00745B5E">
        <w:rPr>
          <w:rFonts w:ascii="Times New Roman" w:hAnsi="Times New Roman" w:cs="Times New Roman"/>
          <w:color w:val="000000" w:themeColor="text1"/>
          <w:sz w:val="24"/>
          <w:szCs w:val="24"/>
          <w:lang w:val="de-DE"/>
        </w:rPr>
        <w:t>targeted bioactive compound</w:t>
      </w:r>
      <w:r w:rsidR="00A97EFD" w:rsidRPr="00745B5E">
        <w:rPr>
          <w:rFonts w:ascii="Times New Roman" w:hAnsi="Times New Roman" w:cs="Times New Roman"/>
          <w:color w:val="000000" w:themeColor="text1"/>
          <w:sz w:val="24"/>
          <w:szCs w:val="24"/>
          <w:lang w:val="de-DE"/>
        </w:rPr>
        <w:t xml:space="preserve"> </w:t>
      </w:r>
      <w:r w:rsidR="00A97EFD" w:rsidRPr="00745B5E">
        <w:rPr>
          <w:rFonts w:ascii="Times New Roman" w:hAnsi="Times New Roman" w:cs="Times New Roman"/>
          <w:color w:val="000000" w:themeColor="text1"/>
          <w:sz w:val="24"/>
          <w:szCs w:val="24"/>
          <w:lang w:val="de-DE"/>
        </w:rPr>
        <w:fldChar w:fldCharType="begin" w:fldLock="1"/>
      </w:r>
      <w:r w:rsidR="00D92B85" w:rsidRPr="00745B5E">
        <w:rPr>
          <w:rFonts w:ascii="Times New Roman" w:hAnsi="Times New Roman" w:cs="Times New Roman"/>
          <w:color w:val="000000" w:themeColor="text1"/>
          <w:sz w:val="24"/>
          <w:szCs w:val="24"/>
          <w:lang w:val="de-DE"/>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mendeley":{"formattedCitation":"[8]","plainTextFormattedCitation":"[8]","previouslyFormattedCitation":"[8]"},"properties":{"noteIndex":0},"schema":"https://github.com/citation-style-language/schema/raw/master/csl-citation.json"}</w:instrText>
      </w:r>
      <w:r w:rsidR="00A97EFD" w:rsidRPr="00745B5E">
        <w:rPr>
          <w:rFonts w:ascii="Times New Roman" w:hAnsi="Times New Roman" w:cs="Times New Roman"/>
          <w:color w:val="000000" w:themeColor="text1"/>
          <w:sz w:val="24"/>
          <w:szCs w:val="24"/>
          <w:lang w:val="de-DE"/>
        </w:rPr>
        <w:fldChar w:fldCharType="separate"/>
      </w:r>
      <w:r w:rsidR="00A97EFD" w:rsidRPr="00745B5E">
        <w:rPr>
          <w:rFonts w:ascii="Times New Roman" w:hAnsi="Times New Roman" w:cs="Times New Roman"/>
          <w:noProof/>
          <w:color w:val="000000" w:themeColor="text1"/>
          <w:sz w:val="24"/>
          <w:szCs w:val="24"/>
          <w:lang w:val="de-DE"/>
        </w:rPr>
        <w:t>[8]</w:t>
      </w:r>
      <w:r w:rsidR="00A97EFD" w:rsidRPr="00745B5E">
        <w:rPr>
          <w:rFonts w:ascii="Times New Roman" w:hAnsi="Times New Roman" w:cs="Times New Roman"/>
          <w:color w:val="000000" w:themeColor="text1"/>
          <w:sz w:val="24"/>
          <w:szCs w:val="24"/>
          <w:lang w:val="de-DE"/>
        </w:rPr>
        <w:fldChar w:fldCharType="end"/>
      </w:r>
      <w:r w:rsidR="001D15AF" w:rsidRPr="00745B5E">
        <w:rPr>
          <w:rFonts w:ascii="Times New Roman" w:hAnsi="Times New Roman" w:cs="Times New Roman"/>
          <w:color w:val="000000" w:themeColor="text1"/>
          <w:sz w:val="24"/>
          <w:szCs w:val="24"/>
          <w:lang w:val="de-DE"/>
        </w:rPr>
        <w:t xml:space="preserve">. </w:t>
      </w:r>
      <w:r w:rsidR="001D15AF" w:rsidRPr="00745B5E">
        <w:rPr>
          <w:rFonts w:ascii="Times New Roman" w:hAnsi="Times New Roman" w:cs="Times New Roman"/>
          <w:color w:val="000000" w:themeColor="text1"/>
          <w:sz w:val="24"/>
          <w:szCs w:val="24"/>
        </w:rPr>
        <w:t xml:space="preserve">Verities of solvent systems are accessible to extract the bioactive compound from </w:t>
      </w:r>
      <w:r w:rsidRPr="00745B5E">
        <w:rPr>
          <w:rFonts w:ascii="Times New Roman" w:hAnsi="Times New Roman" w:cs="Times New Roman"/>
          <w:color w:val="000000" w:themeColor="text1"/>
          <w:sz w:val="24"/>
          <w:szCs w:val="24"/>
        </w:rPr>
        <w:t xml:space="preserve">the </w:t>
      </w:r>
      <w:r w:rsidR="001D15AF" w:rsidRPr="00745B5E">
        <w:rPr>
          <w:rFonts w:ascii="Times New Roman" w:hAnsi="Times New Roman" w:cs="Times New Roman"/>
          <w:color w:val="000000" w:themeColor="text1"/>
          <w:sz w:val="24"/>
          <w:szCs w:val="24"/>
        </w:rPr>
        <w:t xml:space="preserve">plant material and it largely depends upon the polarity index of acting solvent. </w:t>
      </w:r>
    </w:p>
    <w:p w:rsidR="00F40B84" w:rsidRPr="00745B5E" w:rsidRDefault="001D15AF" w:rsidP="00B87E61">
      <w:pPr>
        <w:pStyle w:val="ListParagraph"/>
        <w:numPr>
          <w:ilvl w:val="0"/>
          <w:numId w:val="18"/>
        </w:numPr>
        <w:spacing w:after="0" w:line="360" w:lineRule="auto"/>
        <w:jc w:val="both"/>
        <w:rPr>
          <w:rFonts w:ascii="Times New Roman" w:hAnsi="Times New Roman" w:cs="Times New Roman"/>
          <w:color w:val="000000" w:themeColor="text1"/>
          <w:sz w:val="24"/>
          <w:szCs w:val="24"/>
          <w:lang w:val="de-DE"/>
        </w:rPr>
      </w:pPr>
      <w:r w:rsidRPr="00745B5E">
        <w:rPr>
          <w:rFonts w:ascii="Times New Roman" w:hAnsi="Times New Roman" w:cs="Times New Roman"/>
          <w:color w:val="000000" w:themeColor="text1"/>
          <w:sz w:val="24"/>
          <w:szCs w:val="24"/>
        </w:rPr>
        <w:t>The extraction of hydrophilic phytoconstituents uses semi-polar/polar solvents such as ethyl-acetate, ethanol,</w:t>
      </w:r>
      <w:r w:rsidR="00F40B84" w:rsidRPr="00745B5E">
        <w:rPr>
          <w:rFonts w:ascii="Times New Roman" w:hAnsi="Times New Roman" w:cs="Times New Roman"/>
          <w:color w:val="000000" w:themeColor="text1"/>
          <w:sz w:val="24"/>
          <w:szCs w:val="24"/>
        </w:rPr>
        <w:t xml:space="preserve"> methanol, n-butanol, water etc.</w:t>
      </w:r>
      <w:r w:rsidRPr="00745B5E">
        <w:rPr>
          <w:rFonts w:ascii="Times New Roman" w:hAnsi="Times New Roman" w:cs="Times New Roman"/>
          <w:color w:val="000000" w:themeColor="text1"/>
          <w:sz w:val="24"/>
          <w:szCs w:val="24"/>
        </w:rPr>
        <w:t xml:space="preserve"> </w:t>
      </w:r>
    </w:p>
    <w:p w:rsidR="00F40B84" w:rsidRPr="00745B5E" w:rsidRDefault="00F40B84" w:rsidP="00B87E61">
      <w:pPr>
        <w:pStyle w:val="ListParagraph"/>
        <w:numPr>
          <w:ilvl w:val="0"/>
          <w:numId w:val="18"/>
        </w:numPr>
        <w:spacing w:after="0" w:line="360" w:lineRule="auto"/>
        <w:jc w:val="both"/>
        <w:rPr>
          <w:rFonts w:ascii="Times New Roman" w:hAnsi="Times New Roman" w:cs="Times New Roman"/>
          <w:color w:val="000000" w:themeColor="text1"/>
          <w:sz w:val="24"/>
          <w:szCs w:val="24"/>
          <w:lang w:val="de-DE"/>
        </w:rPr>
      </w:pPr>
      <w:r w:rsidRPr="00745B5E">
        <w:rPr>
          <w:rFonts w:ascii="Times New Roman" w:hAnsi="Times New Roman" w:cs="Times New Roman"/>
          <w:color w:val="000000" w:themeColor="text1"/>
          <w:sz w:val="24"/>
          <w:szCs w:val="24"/>
        </w:rPr>
        <w:t>E</w:t>
      </w:r>
      <w:r w:rsidR="001D15AF" w:rsidRPr="00745B5E">
        <w:rPr>
          <w:rFonts w:ascii="Times New Roman" w:hAnsi="Times New Roman" w:cs="Times New Roman"/>
          <w:color w:val="000000" w:themeColor="text1"/>
          <w:sz w:val="24"/>
          <w:szCs w:val="24"/>
        </w:rPr>
        <w:t xml:space="preserve">xtraction </w:t>
      </w:r>
      <w:r w:rsidRPr="00745B5E">
        <w:rPr>
          <w:rFonts w:ascii="Times New Roman" w:hAnsi="Times New Roman" w:cs="Times New Roman"/>
          <w:color w:val="000000" w:themeColor="text1"/>
          <w:sz w:val="24"/>
          <w:szCs w:val="24"/>
        </w:rPr>
        <w:t xml:space="preserve">for lipophilic compounds, </w:t>
      </w:r>
      <w:r w:rsidR="001D15AF" w:rsidRPr="00745B5E">
        <w:rPr>
          <w:rFonts w:ascii="Times New Roman" w:hAnsi="Times New Roman" w:cs="Times New Roman"/>
          <w:color w:val="000000" w:themeColor="text1"/>
          <w:sz w:val="24"/>
          <w:szCs w:val="24"/>
        </w:rPr>
        <w:t>dichloromethane or dichloromethane: methano</w:t>
      </w:r>
      <w:r w:rsidRPr="00745B5E">
        <w:rPr>
          <w:rFonts w:ascii="Times New Roman" w:hAnsi="Times New Roman" w:cs="Times New Roman"/>
          <w:color w:val="000000" w:themeColor="text1"/>
          <w:sz w:val="24"/>
          <w:szCs w:val="24"/>
        </w:rPr>
        <w:t xml:space="preserve">l (1:1), chloroform etc. used as the universal and more compatible solvents </w:t>
      </w:r>
    </w:p>
    <w:p w:rsidR="001D15AF" w:rsidRPr="00745B5E" w:rsidRDefault="00F40B84" w:rsidP="00B87E61">
      <w:pPr>
        <w:pStyle w:val="ListParagraph"/>
        <w:numPr>
          <w:ilvl w:val="0"/>
          <w:numId w:val="18"/>
        </w:numPr>
        <w:spacing w:after="0" w:line="360" w:lineRule="auto"/>
        <w:jc w:val="both"/>
        <w:rPr>
          <w:rFonts w:ascii="Times New Roman" w:hAnsi="Times New Roman" w:cs="Times New Roman"/>
          <w:color w:val="000000" w:themeColor="text1"/>
          <w:sz w:val="24"/>
          <w:szCs w:val="24"/>
          <w:lang w:val="de-DE"/>
        </w:rPr>
      </w:pPr>
      <w:r w:rsidRPr="00745B5E">
        <w:rPr>
          <w:rFonts w:ascii="Times New Roman" w:hAnsi="Times New Roman" w:cs="Times New Roman"/>
          <w:color w:val="000000" w:themeColor="text1"/>
          <w:sz w:val="24"/>
          <w:szCs w:val="24"/>
        </w:rPr>
        <w:t>E</w:t>
      </w:r>
      <w:r w:rsidR="001D15AF" w:rsidRPr="00745B5E">
        <w:rPr>
          <w:rFonts w:ascii="Times New Roman" w:hAnsi="Times New Roman" w:cs="Times New Roman"/>
          <w:color w:val="000000" w:themeColor="text1"/>
          <w:sz w:val="24"/>
          <w:szCs w:val="24"/>
        </w:rPr>
        <w:t xml:space="preserve">xtraction using hexane is purposed only to remove chlorophyll </w:t>
      </w:r>
      <w:r w:rsidR="001D15AF" w:rsidRPr="00745B5E">
        <w:rPr>
          <w:rFonts w:ascii="Times New Roman" w:hAnsi="Times New Roman" w:cs="Times New Roman"/>
          <w:color w:val="000000" w:themeColor="text1"/>
          <w:sz w:val="24"/>
          <w:szCs w:val="24"/>
        </w:rPr>
        <w:fldChar w:fldCharType="begin" w:fldLock="1"/>
      </w:r>
      <w:r w:rsidR="00A97EFD" w:rsidRPr="00745B5E">
        <w:rPr>
          <w:rFonts w:ascii="Times New Roman" w:hAnsi="Times New Roman" w:cs="Times New Roman"/>
          <w:color w:val="000000" w:themeColor="text1"/>
          <w:sz w:val="24"/>
          <w:szCs w:val="24"/>
        </w:rPr>
        <w:instrText>ADDIN CSL_CITATION {"citationItems":[{"id":"ITEM-1","itemData":{"DOI":"10.4103/jpbs.JPBS_175_19","ISSN":"09757406","abstract":"Preparation of medicinal plants for experimental purposes is an initial step and key in achieving quality research outcome. It involves extraction and determination of quality and quantity of bioactive constituents before proceeding with the intended biological testing. The primary objective of this study was to evaluate various methods used in the preparation and screening of medicinal plants in our daily research. Although the extracts, bioactive fractions, or compounds obtained from medicinal plants are used for different purposes, the techniques involved in producing them are generally the same irrespective of the intended biological testing. The major stages included in acquiring quality bioactive molecule are the selection of an appropriate solvent, extraction methods, phytochemical screening procedures, fractionation methods, and identification techniques. The nitty-gritty of these methods and the exact road map followed solely depends on the research design. Solvents commonly used in extraction of medicinal plants are polar solvent (e.g., water, alcohols), intermediate polar (e.g., acetone, dichloromethane), and nonpolar (e.g., n-hexane, ether, chloroform). In general, extraction procedures include maceration, digestion, decoction, infusion, percolation, Soxhlet extraction, superficial extraction, ultrasound-assisted, and microwave-assisted extractions. Fractionation and purification of phytochemical substances are achieved through application of various chromatographic techniques such as paper chromatography, thin-layer chromatography, gas chromatography, and high-performance liquid chromatography. Finally, compounds obtained are characterized using diverse identification techniques such as mass spectroscopy, infrared spectroscopy, ultraviolet spectroscopy, and nuclear magnetic resonance spectroscopy. Subsequently, different methods described above can be grouped and discussed according to the intended biological testing to guide young researchers and make them more focused.","author":[{"dropping-particle":"","family":"Abubakar","given":"Abdullahi R.","non-dropping-particle":"","parse-names":false,"suffix":""},{"dropping-particle":"","family":"Haque","given":"Mainul","non-dropping-particle":"","parse-names":false,"suffix":""}],"container-title":"Journal of Pharmacy and Bioallied Sciences","id":"ITEM-1","issued":{"date-parts":[["2020"]]},"title":"Preparation of medicinal plants: Basic extraction and fractionation procedures for experimental purposes","type":"article"},"uris":["http://www.mendeley.com/documents/?uuid=cd2601f4-2e86-47c2-af31-4ccff4b82f34"]}],"mendeley":{"formattedCitation":"[9]","plainTextFormattedCitation":"[9]","previouslyFormattedCitation":"[9]"},"properties":{"noteIndex":0},"schema":"https://github.com/citation-style-language/schema/raw/master/csl-citation.json"}</w:instrText>
      </w:r>
      <w:r w:rsidR="001D15AF" w:rsidRPr="00745B5E">
        <w:rPr>
          <w:rFonts w:ascii="Times New Roman" w:hAnsi="Times New Roman" w:cs="Times New Roman"/>
          <w:color w:val="000000" w:themeColor="text1"/>
          <w:sz w:val="24"/>
          <w:szCs w:val="24"/>
        </w:rPr>
        <w:fldChar w:fldCharType="separate"/>
      </w:r>
      <w:r w:rsidR="00A97EFD" w:rsidRPr="00745B5E">
        <w:rPr>
          <w:rFonts w:ascii="Times New Roman" w:hAnsi="Times New Roman" w:cs="Times New Roman"/>
          <w:noProof/>
          <w:color w:val="000000" w:themeColor="text1"/>
          <w:sz w:val="24"/>
          <w:szCs w:val="24"/>
        </w:rPr>
        <w:t>[9]</w:t>
      </w:r>
      <w:r w:rsidR="001D15AF" w:rsidRPr="00745B5E">
        <w:rPr>
          <w:rFonts w:ascii="Times New Roman" w:hAnsi="Times New Roman" w:cs="Times New Roman"/>
          <w:color w:val="000000" w:themeColor="text1"/>
          <w:sz w:val="24"/>
          <w:szCs w:val="24"/>
        </w:rPr>
        <w:fldChar w:fldCharType="end"/>
      </w:r>
      <w:r w:rsidR="00A97EFD" w:rsidRPr="00745B5E">
        <w:rPr>
          <w:rFonts w:ascii="Times New Roman" w:hAnsi="Times New Roman" w:cs="Times New Roman"/>
          <w:color w:val="000000" w:themeColor="text1"/>
          <w:sz w:val="24"/>
          <w:szCs w:val="24"/>
        </w:rPr>
        <w:t>.</w:t>
      </w:r>
    </w:p>
    <w:p w:rsidR="00100315" w:rsidRPr="00745B5E" w:rsidRDefault="00F40B84" w:rsidP="00B87E61">
      <w:pPr>
        <w:spacing w:after="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For example, extraction of non-polar compounds such as carotenoids, terpenoids, steroids, </w:t>
      </w:r>
      <w:proofErr w:type="spellStart"/>
      <w:r w:rsidRPr="00745B5E">
        <w:rPr>
          <w:rFonts w:ascii="Times New Roman" w:hAnsi="Times New Roman" w:cs="Times New Roman"/>
          <w:color w:val="000000" w:themeColor="text1"/>
          <w:sz w:val="24"/>
          <w:szCs w:val="24"/>
        </w:rPr>
        <w:t>etc</w:t>
      </w:r>
      <w:proofErr w:type="spellEnd"/>
      <w:r w:rsidRPr="00745B5E">
        <w:rPr>
          <w:rFonts w:ascii="Times New Roman" w:hAnsi="Times New Roman" w:cs="Times New Roman"/>
          <w:color w:val="000000" w:themeColor="text1"/>
          <w:sz w:val="24"/>
          <w:szCs w:val="24"/>
        </w:rPr>
        <w:t xml:space="preserve"> dichloromethane can be used as the extracting solvent using any specified extraction method without application of heat as it can cause degradation of desired components in the crude plant matrix. </w:t>
      </w:r>
    </w:p>
    <w:p w:rsidR="00AA39A7" w:rsidRPr="00745B5E" w:rsidRDefault="00AA39A7" w:rsidP="001529B8">
      <w:pPr>
        <w:pStyle w:val="Heading1"/>
        <w:numPr>
          <w:ilvl w:val="0"/>
          <w:numId w:val="62"/>
        </w:numPr>
        <w:spacing w:line="240" w:lineRule="auto"/>
        <w:rPr>
          <w:rFonts w:ascii="Times New Roman" w:hAnsi="Times New Roman" w:cs="Times New Roman"/>
          <w:color w:val="000000" w:themeColor="text1"/>
          <w:sz w:val="24"/>
          <w:szCs w:val="24"/>
        </w:rPr>
      </w:pPr>
      <w:bookmarkStart w:id="3" w:name="_Toc80709511"/>
      <w:r w:rsidRPr="00745B5E">
        <w:rPr>
          <w:rFonts w:ascii="Times New Roman" w:hAnsi="Times New Roman" w:cs="Times New Roman"/>
          <w:color w:val="000000" w:themeColor="text1"/>
          <w:sz w:val="24"/>
          <w:szCs w:val="24"/>
        </w:rPr>
        <w:t>Modern methods of extraction</w:t>
      </w:r>
      <w:bookmarkEnd w:id="3"/>
      <w:r w:rsidRPr="00745B5E">
        <w:rPr>
          <w:rFonts w:ascii="Times New Roman" w:hAnsi="Times New Roman" w:cs="Times New Roman"/>
          <w:color w:val="000000" w:themeColor="text1"/>
          <w:sz w:val="24"/>
          <w:szCs w:val="24"/>
        </w:rPr>
        <w:t xml:space="preserve"> </w:t>
      </w:r>
    </w:p>
    <w:p w:rsidR="001C6CA4" w:rsidRPr="00745B5E" w:rsidRDefault="001C6CA4" w:rsidP="001529B8">
      <w:pPr>
        <w:pStyle w:val="Heading2"/>
        <w:numPr>
          <w:ilvl w:val="1"/>
          <w:numId w:val="62"/>
        </w:numPr>
        <w:spacing w:line="240" w:lineRule="auto"/>
        <w:rPr>
          <w:color w:val="000000" w:themeColor="text1"/>
          <w:sz w:val="24"/>
        </w:rPr>
      </w:pPr>
      <w:bookmarkStart w:id="4" w:name="_Toc80709512"/>
      <w:r w:rsidRPr="00745B5E">
        <w:rPr>
          <w:color w:val="000000" w:themeColor="text1"/>
          <w:sz w:val="24"/>
        </w:rPr>
        <w:t>Extraction</w:t>
      </w:r>
      <w:bookmarkEnd w:id="4"/>
    </w:p>
    <w:p w:rsidR="00741F9C" w:rsidRPr="00745B5E" w:rsidRDefault="001C6CA4" w:rsidP="00B87E61">
      <w:pPr>
        <w:pStyle w:val="NormalWeb"/>
        <w:shd w:val="clear" w:color="auto" w:fill="FFFFFF"/>
        <w:spacing w:before="166" w:beforeAutospacing="0" w:after="166" w:afterAutospacing="0" w:line="360" w:lineRule="auto"/>
        <w:jc w:val="both"/>
        <w:rPr>
          <w:color w:val="000000" w:themeColor="text1"/>
        </w:rPr>
      </w:pPr>
      <w:r w:rsidRPr="00745B5E">
        <w:rPr>
          <w:color w:val="000000" w:themeColor="text1"/>
        </w:rPr>
        <w:t xml:space="preserve">Extraction is a </w:t>
      </w:r>
      <w:r w:rsidR="00741F9C" w:rsidRPr="00745B5E">
        <w:rPr>
          <w:color w:val="000000" w:themeColor="text1"/>
        </w:rPr>
        <w:t xml:space="preserve">process to separate the targeted or untargeted classes of phytoconstituents </w:t>
      </w:r>
      <w:r w:rsidRPr="00745B5E">
        <w:rPr>
          <w:color w:val="000000" w:themeColor="text1"/>
        </w:rPr>
        <w:t xml:space="preserve">from herbal/crude </w:t>
      </w:r>
      <w:r w:rsidR="00741F9C" w:rsidRPr="00745B5E">
        <w:rPr>
          <w:color w:val="000000" w:themeColor="text1"/>
        </w:rPr>
        <w:t xml:space="preserve">plant </w:t>
      </w:r>
      <w:r w:rsidRPr="00745B5E">
        <w:rPr>
          <w:color w:val="000000" w:themeColor="text1"/>
        </w:rPr>
        <w:t xml:space="preserve">material when it </w:t>
      </w:r>
      <w:r w:rsidR="006E6B75" w:rsidRPr="00745B5E">
        <w:rPr>
          <w:color w:val="000000" w:themeColor="text1"/>
        </w:rPr>
        <w:t xml:space="preserve">is </w:t>
      </w:r>
      <w:r w:rsidRPr="00745B5E">
        <w:rPr>
          <w:color w:val="000000" w:themeColor="text1"/>
        </w:rPr>
        <w:t xml:space="preserve">brought into contact </w:t>
      </w:r>
      <w:r w:rsidR="00741F9C" w:rsidRPr="00745B5E">
        <w:rPr>
          <w:color w:val="000000" w:themeColor="text1"/>
        </w:rPr>
        <w:t>of</w:t>
      </w:r>
      <w:r w:rsidRPr="00745B5E">
        <w:rPr>
          <w:color w:val="000000" w:themeColor="text1"/>
        </w:rPr>
        <w:t xml:space="preserve"> </w:t>
      </w:r>
      <w:r w:rsidR="006E6B75" w:rsidRPr="00745B5E">
        <w:rPr>
          <w:color w:val="000000" w:themeColor="text1"/>
        </w:rPr>
        <w:t xml:space="preserve">a </w:t>
      </w:r>
      <w:r w:rsidRPr="00745B5E">
        <w:rPr>
          <w:color w:val="000000" w:themeColor="text1"/>
        </w:rPr>
        <w:t>solvent in which the substance of interest is soluble, but the other substances present are</w:t>
      </w:r>
      <w:r w:rsidRPr="00745B5E">
        <w:rPr>
          <w:b/>
          <w:bCs/>
          <w:color w:val="000000" w:themeColor="text1"/>
        </w:rPr>
        <w:t xml:space="preserve"> </w:t>
      </w:r>
      <w:r w:rsidRPr="00745B5E">
        <w:rPr>
          <w:color w:val="000000" w:themeColor="text1"/>
        </w:rPr>
        <w:t>insoluble.</w:t>
      </w:r>
      <w:r w:rsidR="00741F9C" w:rsidRPr="00745B5E">
        <w:rPr>
          <w:color w:val="000000" w:themeColor="text1"/>
        </w:rPr>
        <w:t xml:space="preserve"> The selection of the solvent is crucial for solvent extraction. Selectivity, solubility, cost and safety should be considered in </w:t>
      </w:r>
      <w:r w:rsidR="006E6B75" w:rsidRPr="00745B5E">
        <w:rPr>
          <w:color w:val="000000" w:themeColor="text1"/>
        </w:rPr>
        <w:t xml:space="preserve">the </w:t>
      </w:r>
      <w:r w:rsidR="00741F9C" w:rsidRPr="00745B5E">
        <w:rPr>
          <w:color w:val="000000" w:themeColor="text1"/>
        </w:rPr>
        <w:t xml:space="preserve">selection of solvents. </w:t>
      </w:r>
      <w:r w:rsidR="00B06814" w:rsidRPr="00745B5E">
        <w:rPr>
          <w:color w:val="000000" w:themeColor="text1"/>
        </w:rPr>
        <w:t xml:space="preserve">The constituents that pose </w:t>
      </w:r>
      <w:r w:rsidR="006E6B75" w:rsidRPr="00745B5E">
        <w:rPr>
          <w:color w:val="000000" w:themeColor="text1"/>
        </w:rPr>
        <w:t xml:space="preserve">a </w:t>
      </w:r>
      <w:r w:rsidR="00B06814" w:rsidRPr="00745B5E">
        <w:rPr>
          <w:color w:val="000000" w:themeColor="text1"/>
        </w:rPr>
        <w:t xml:space="preserve">similar polarity </w:t>
      </w:r>
      <w:r w:rsidR="00741F9C" w:rsidRPr="00745B5E">
        <w:rPr>
          <w:color w:val="000000" w:themeColor="text1"/>
        </w:rPr>
        <w:t>value ne</w:t>
      </w:r>
      <w:r w:rsidR="00B06814" w:rsidRPr="00745B5E">
        <w:rPr>
          <w:color w:val="000000" w:themeColor="text1"/>
        </w:rPr>
        <w:t>ar to the polarity of the solvent</w:t>
      </w:r>
      <w:r w:rsidR="00741F9C" w:rsidRPr="00745B5E">
        <w:rPr>
          <w:color w:val="000000" w:themeColor="text1"/>
        </w:rPr>
        <w:t xml:space="preserve"> are likely to perform better </w:t>
      </w:r>
      <w:r w:rsidR="00B06814" w:rsidRPr="00745B5E">
        <w:rPr>
          <w:color w:val="000000" w:themeColor="text1"/>
        </w:rPr>
        <w:t xml:space="preserve">miscibility </w:t>
      </w:r>
      <w:r w:rsidR="00741F9C" w:rsidRPr="00745B5E">
        <w:rPr>
          <w:color w:val="000000" w:themeColor="text1"/>
        </w:rPr>
        <w:t>and vice versa. Alcohols (</w:t>
      </w:r>
      <w:r w:rsidR="00B06814" w:rsidRPr="00745B5E">
        <w:rPr>
          <w:color w:val="000000" w:themeColor="text1"/>
        </w:rPr>
        <w:t>ethanol and methanol</w:t>
      </w:r>
      <w:r w:rsidR="00741F9C" w:rsidRPr="00745B5E">
        <w:rPr>
          <w:color w:val="000000" w:themeColor="text1"/>
        </w:rPr>
        <w:t xml:space="preserve">) </w:t>
      </w:r>
      <w:r w:rsidR="00B06814" w:rsidRPr="00745B5E">
        <w:rPr>
          <w:color w:val="000000" w:themeColor="text1"/>
        </w:rPr>
        <w:lastRenderedPageBreak/>
        <w:t xml:space="preserve">and water </w:t>
      </w:r>
      <w:r w:rsidR="00741F9C" w:rsidRPr="00745B5E">
        <w:rPr>
          <w:color w:val="000000" w:themeColor="text1"/>
        </w:rPr>
        <w:t>are</w:t>
      </w:r>
      <w:r w:rsidR="00B06814" w:rsidRPr="00745B5E">
        <w:rPr>
          <w:color w:val="000000" w:themeColor="text1"/>
        </w:rPr>
        <w:t xml:space="preserve"> being considered as</w:t>
      </w:r>
      <w:r w:rsidR="00741F9C" w:rsidRPr="00745B5E">
        <w:rPr>
          <w:color w:val="000000" w:themeColor="text1"/>
        </w:rPr>
        <w:t xml:space="preserve"> universal solvents </w:t>
      </w:r>
      <w:r w:rsidR="00B06814" w:rsidRPr="00745B5E">
        <w:rPr>
          <w:color w:val="000000" w:themeColor="text1"/>
        </w:rPr>
        <w:t xml:space="preserve">for </w:t>
      </w:r>
      <w:r w:rsidR="006E6B75" w:rsidRPr="00745B5E">
        <w:rPr>
          <w:color w:val="000000" w:themeColor="text1"/>
        </w:rPr>
        <w:t xml:space="preserve">the </w:t>
      </w:r>
      <w:r w:rsidR="00B06814" w:rsidRPr="00745B5E">
        <w:rPr>
          <w:color w:val="000000" w:themeColor="text1"/>
        </w:rPr>
        <w:t xml:space="preserve">extraction of phytochemicals and their </w:t>
      </w:r>
      <w:r w:rsidR="00741F9C" w:rsidRPr="00745B5E">
        <w:rPr>
          <w:color w:val="000000" w:themeColor="text1"/>
        </w:rPr>
        <w:t>investigation</w:t>
      </w:r>
      <w:r w:rsidR="00B06814" w:rsidRPr="00745B5E">
        <w:rPr>
          <w:color w:val="000000" w:themeColor="text1"/>
        </w:rPr>
        <w:t xml:space="preserve"> </w:t>
      </w:r>
      <w:r w:rsidR="00741F9C" w:rsidRPr="00745B5E">
        <w:rPr>
          <w:color w:val="000000" w:themeColor="text1"/>
        </w:rPr>
        <w:fldChar w:fldCharType="begin" w:fldLock="1"/>
      </w:r>
      <w:r w:rsidR="00A97EFD" w:rsidRPr="00745B5E">
        <w:rPr>
          <w:color w:val="000000" w:themeColor="text1"/>
        </w:rPr>
        <w:instrText>ADDIN CSL_CITATION {"citationItems":[{"id":"ITEM-1","itemData":{"DOI":"10.1021/jf073020u","ISSN":"00218561","abstract":"A rapid, sensitive, reproducible, and accurate ultraperformance liquid chromatographic (UPLC) method was developed for the simultaneous determination of 10 diterpenoid compounds (tanshinone I, tanshinone IIA, cryptotanshinone, dihydrotanshinone I, 1,2-dihydrotanshinquinone, methylenetanshinquinone, miltirone, 5,6-dehydrosugiol, sugiol, and przewalskin) in Salvia miltiorrhiza for the first time. Central composite design was applied as a powerful tool to optimize the most dominant parameters that influence the resolution of UPLC, that is, gradient, flow rate, and column temperature. Under optimum conditions, all peaks except 1,2-dihydrotanshinquinone and methylenetanshinquinone could be baseline separated within 8 min. Furthermore, the contents of these compounds in S. miltiorrhiza samples collected from different provinces of China have also been compared. The results showed that UPLC is one of the most efficient methods for the analysis of diterpenoid compounds in S. miltiorrhiza and that it is a potential method for quality control of this valuable traditional Chinese medicine. © 2008 American Chemical Society.","author":[{"dropping-particle":"","family":"Li","given":"Peng","non-dropping-particle":"","parse-names":false,"suffix":""},{"dropping-particle":"","family":"Xu","given":"Gang","non-dropping-particle":"","parse-names":false,"suffix":""},{"dropping-particle":"","family":"Li","given":"Shao Ping","non-dropping-particle":"","parse-names":false,"suffix":""},{"dropping-particle":"","family":"Wang","given":"Yi Tao","non-dropping-particle":"","parse-names":false,"suffix":""},{"dropping-particle":"","family":"Fan","given":"Tai Ping","non-dropping-particle":"","parse-names":false,"suffix":""},{"dropping-particle":"","family":"Zhao","given":"Qin Shi","non-dropping-particle":"","parse-names":false,"suffix":""},{"dropping-particle":"","family":"Zhang","given":"Qing Wen","non-dropping-particle":"","parse-names":false,"suffix":""}],"container-title":"Journal of Agricultural and Food Chemistry","id":"ITEM-1","issued":{"date-parts":[["2008"]]},"title":"Optimizing ultraperformance liquid chromatographic analysis of 10 diterpenoid compounds in Salvia miltiorrhiza using central composite design","type":"article-journal"},"uris":["http://www.mendeley.com/documents/?uuid=d722fdca-d377-4700-a24c-91971e63b066","http://www.mendeley.com/documents/?uuid=4154000f-7145-4c2e-bee5-44101037d19b","http://www.mendeley.com/documents/?uuid=f4f3f29f-2e97-4bf6-ae81-c6ed20f90ecd"]}],"mendeley":{"formattedCitation":"[10]","plainTextFormattedCitation":"[10]","previouslyFormattedCitation":"[10]"},"properties":{"noteIndex":0},"schema":"https://github.com/citation-style-language/schema/raw/master/csl-citation.json"}</w:instrText>
      </w:r>
      <w:r w:rsidR="00741F9C" w:rsidRPr="00745B5E">
        <w:rPr>
          <w:color w:val="000000" w:themeColor="text1"/>
        </w:rPr>
        <w:fldChar w:fldCharType="separate"/>
      </w:r>
      <w:r w:rsidR="00A97EFD" w:rsidRPr="00745B5E">
        <w:rPr>
          <w:noProof/>
          <w:color w:val="000000" w:themeColor="text1"/>
        </w:rPr>
        <w:t>[10]</w:t>
      </w:r>
      <w:r w:rsidR="00741F9C" w:rsidRPr="00745B5E">
        <w:rPr>
          <w:color w:val="000000" w:themeColor="text1"/>
        </w:rPr>
        <w:fldChar w:fldCharType="end"/>
      </w:r>
      <w:r w:rsidR="00B06814" w:rsidRPr="00745B5E">
        <w:rPr>
          <w:color w:val="000000" w:themeColor="text1"/>
        </w:rPr>
        <w:t xml:space="preserve">. </w:t>
      </w:r>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The extraction of natural products progresses through the following stages:</w:t>
      </w:r>
    </w:p>
    <w:p w:rsidR="001C6CA4" w:rsidRPr="00745B5E" w:rsidRDefault="00B06814" w:rsidP="00B87E61">
      <w:pPr>
        <w:pStyle w:val="ListParagraph"/>
        <w:numPr>
          <w:ilvl w:val="0"/>
          <w:numId w:val="15"/>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w:t>
      </w:r>
      <w:r w:rsidR="001C6CA4" w:rsidRPr="00745B5E">
        <w:rPr>
          <w:rFonts w:ascii="Times New Roman" w:hAnsi="Times New Roman" w:cs="Times New Roman"/>
          <w:color w:val="000000" w:themeColor="text1"/>
          <w:sz w:val="24"/>
          <w:szCs w:val="24"/>
        </w:rPr>
        <w:t>he</w:t>
      </w:r>
      <w:r w:rsidRPr="00745B5E">
        <w:rPr>
          <w:rFonts w:ascii="Times New Roman" w:hAnsi="Times New Roman" w:cs="Times New Roman"/>
          <w:color w:val="000000" w:themeColor="text1"/>
          <w:sz w:val="24"/>
          <w:szCs w:val="24"/>
        </w:rPr>
        <w:t xml:space="preserve"> </w:t>
      </w:r>
      <w:r w:rsidR="001C6CA4" w:rsidRPr="00745B5E">
        <w:rPr>
          <w:rFonts w:ascii="Times New Roman" w:hAnsi="Times New Roman" w:cs="Times New Roman"/>
          <w:color w:val="000000" w:themeColor="text1"/>
          <w:sz w:val="24"/>
          <w:szCs w:val="24"/>
        </w:rPr>
        <w:t xml:space="preserve">solvent penetrates into the solid matrix. </w:t>
      </w:r>
    </w:p>
    <w:p w:rsidR="001C6CA4" w:rsidRPr="00745B5E" w:rsidRDefault="00B06814" w:rsidP="00B87E61">
      <w:pPr>
        <w:pStyle w:val="ListParagraph"/>
        <w:numPr>
          <w:ilvl w:val="0"/>
          <w:numId w:val="15"/>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w:t>
      </w:r>
      <w:r w:rsidR="001C6CA4" w:rsidRPr="00745B5E">
        <w:rPr>
          <w:rFonts w:ascii="Times New Roman" w:hAnsi="Times New Roman" w:cs="Times New Roman"/>
          <w:color w:val="000000" w:themeColor="text1"/>
          <w:sz w:val="24"/>
          <w:szCs w:val="24"/>
        </w:rPr>
        <w:t>he</w:t>
      </w:r>
      <w:r w:rsidRPr="00745B5E">
        <w:rPr>
          <w:rFonts w:ascii="Times New Roman" w:hAnsi="Times New Roman" w:cs="Times New Roman"/>
          <w:color w:val="000000" w:themeColor="text1"/>
          <w:sz w:val="24"/>
          <w:szCs w:val="24"/>
        </w:rPr>
        <w:t xml:space="preserve"> </w:t>
      </w:r>
      <w:r w:rsidR="001C6CA4" w:rsidRPr="00745B5E">
        <w:rPr>
          <w:rFonts w:ascii="Times New Roman" w:hAnsi="Times New Roman" w:cs="Times New Roman"/>
          <w:color w:val="000000" w:themeColor="text1"/>
          <w:sz w:val="24"/>
          <w:szCs w:val="24"/>
        </w:rPr>
        <w:t>solute dissolves in the solvents.</w:t>
      </w:r>
    </w:p>
    <w:p w:rsidR="001C6CA4" w:rsidRPr="00745B5E" w:rsidRDefault="00B06814" w:rsidP="00B87E61">
      <w:pPr>
        <w:pStyle w:val="ListParagraph"/>
        <w:numPr>
          <w:ilvl w:val="0"/>
          <w:numId w:val="15"/>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w:t>
      </w:r>
      <w:r w:rsidR="001C6CA4" w:rsidRPr="00745B5E">
        <w:rPr>
          <w:rFonts w:ascii="Times New Roman" w:hAnsi="Times New Roman" w:cs="Times New Roman"/>
          <w:color w:val="000000" w:themeColor="text1"/>
          <w:sz w:val="24"/>
          <w:szCs w:val="24"/>
        </w:rPr>
        <w:t xml:space="preserve">he solute is diffused out of the solid matrix. </w:t>
      </w:r>
    </w:p>
    <w:p w:rsidR="001C6CA4" w:rsidRPr="00745B5E" w:rsidRDefault="00B06814" w:rsidP="00B87E61">
      <w:pPr>
        <w:pStyle w:val="ListParagraph"/>
        <w:numPr>
          <w:ilvl w:val="0"/>
          <w:numId w:val="15"/>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w:t>
      </w:r>
      <w:r w:rsidR="001C6CA4" w:rsidRPr="00745B5E">
        <w:rPr>
          <w:rFonts w:ascii="Times New Roman" w:hAnsi="Times New Roman" w:cs="Times New Roman"/>
          <w:color w:val="000000" w:themeColor="text1"/>
          <w:sz w:val="24"/>
          <w:szCs w:val="24"/>
        </w:rPr>
        <w:t>he extracted solutes are collected.</w:t>
      </w:r>
    </w:p>
    <w:p w:rsidR="001C6CA4" w:rsidRPr="00745B5E" w:rsidRDefault="00100315" w:rsidP="00B87E61">
      <w:pPr>
        <w:pStyle w:val="NormalWeb"/>
        <w:shd w:val="clear" w:color="auto" w:fill="FFFFFF"/>
        <w:spacing w:before="166" w:beforeAutospacing="0" w:after="166" w:afterAutospacing="0" w:line="360" w:lineRule="auto"/>
        <w:jc w:val="both"/>
        <w:rPr>
          <w:color w:val="000000" w:themeColor="text1"/>
        </w:rPr>
      </w:pPr>
      <w:r w:rsidRPr="00745B5E">
        <w:rPr>
          <w:color w:val="000000" w:themeColor="text1"/>
        </w:rPr>
        <w:t xml:space="preserve">Generally, </w:t>
      </w:r>
      <w:r w:rsidR="006E6B75" w:rsidRPr="00745B5E">
        <w:rPr>
          <w:color w:val="000000" w:themeColor="text1"/>
        </w:rPr>
        <w:t xml:space="preserve">the </w:t>
      </w:r>
      <w:r w:rsidRPr="00745B5E">
        <w:rPr>
          <w:color w:val="000000" w:themeColor="text1"/>
        </w:rPr>
        <w:t>finer the particle size is</w:t>
      </w:r>
      <w:r w:rsidR="001C6CA4" w:rsidRPr="00745B5E">
        <w:rPr>
          <w:color w:val="000000" w:themeColor="text1"/>
        </w:rPr>
        <w:t xml:space="preserve"> better </w:t>
      </w:r>
      <w:r w:rsidRPr="00745B5E">
        <w:rPr>
          <w:color w:val="000000" w:themeColor="text1"/>
        </w:rPr>
        <w:t xml:space="preserve">the </w:t>
      </w:r>
      <w:r w:rsidR="001C6CA4" w:rsidRPr="00745B5E">
        <w:rPr>
          <w:color w:val="000000" w:themeColor="text1"/>
        </w:rPr>
        <w:t xml:space="preserve">result </w:t>
      </w:r>
      <w:r w:rsidRPr="00745B5E">
        <w:rPr>
          <w:color w:val="000000" w:themeColor="text1"/>
        </w:rPr>
        <w:t xml:space="preserve">for </w:t>
      </w:r>
      <w:r w:rsidR="001C6CA4" w:rsidRPr="00745B5E">
        <w:rPr>
          <w:color w:val="000000" w:themeColor="text1"/>
        </w:rPr>
        <w:t xml:space="preserve">extraction </w:t>
      </w:r>
      <w:r w:rsidRPr="00745B5E">
        <w:rPr>
          <w:color w:val="000000" w:themeColor="text1"/>
        </w:rPr>
        <w:t xml:space="preserve">can be </w:t>
      </w:r>
      <w:r w:rsidR="001C6CA4" w:rsidRPr="00745B5E">
        <w:rPr>
          <w:color w:val="000000" w:themeColor="text1"/>
        </w:rPr>
        <w:t>achieve</w:t>
      </w:r>
      <w:r w:rsidR="006E6B75" w:rsidRPr="00745B5E">
        <w:rPr>
          <w:color w:val="000000" w:themeColor="text1"/>
        </w:rPr>
        <w:t>d</w:t>
      </w:r>
      <w:r w:rsidR="001C6CA4" w:rsidRPr="00745B5E">
        <w:rPr>
          <w:color w:val="000000" w:themeColor="text1"/>
        </w:rPr>
        <w:t xml:space="preserve">. The extraction efficiency will be enhanced by the small particle size due to the enhanced penetration of solvents and diffusion of solutes, however, </w:t>
      </w:r>
      <w:r w:rsidRPr="00745B5E">
        <w:rPr>
          <w:color w:val="000000" w:themeColor="text1"/>
        </w:rPr>
        <w:t xml:space="preserve">too fine </w:t>
      </w:r>
      <w:r w:rsidR="00B87E61" w:rsidRPr="00745B5E">
        <w:rPr>
          <w:color w:val="000000" w:themeColor="text1"/>
        </w:rPr>
        <w:t xml:space="preserve">a </w:t>
      </w:r>
      <w:r w:rsidRPr="00745B5E">
        <w:rPr>
          <w:color w:val="000000" w:themeColor="text1"/>
        </w:rPr>
        <w:t xml:space="preserve">particle size </w:t>
      </w:r>
      <w:r w:rsidR="001C6CA4" w:rsidRPr="00745B5E">
        <w:rPr>
          <w:color w:val="000000" w:themeColor="text1"/>
        </w:rPr>
        <w:t xml:space="preserve">will cost the excessive absorption of solute in solid and </w:t>
      </w:r>
      <w:r w:rsidRPr="00745B5E">
        <w:rPr>
          <w:color w:val="000000" w:themeColor="text1"/>
        </w:rPr>
        <w:t xml:space="preserve">may cause </w:t>
      </w:r>
      <w:r w:rsidR="001C6CA4" w:rsidRPr="00745B5E">
        <w:rPr>
          <w:color w:val="000000" w:themeColor="text1"/>
        </w:rPr>
        <w:t>difficulty in subsequent filtration</w:t>
      </w:r>
      <w:r w:rsidRPr="00745B5E">
        <w:rPr>
          <w:color w:val="000000" w:themeColor="text1"/>
        </w:rPr>
        <w:t xml:space="preserve"> </w:t>
      </w:r>
      <w:r w:rsidR="001C6CA4" w:rsidRPr="00745B5E">
        <w:rPr>
          <w:color w:val="000000" w:themeColor="text1"/>
        </w:rPr>
        <w:fldChar w:fldCharType="begin" w:fldLock="1"/>
      </w:r>
      <w:r w:rsidR="00A97EFD" w:rsidRPr="00745B5E">
        <w:rPr>
          <w:color w:val="000000" w:themeColor="text1"/>
        </w:rPr>
        <w:instrText>ADDIN CSL_CITATION {"citationItems":[{"id":"ITEM-1","itemData":{"DOI":"10.1016/j.foodchem.2012.05.010","ISSN":"03088146","PMID":"22868124","abstract":"A pressurised liquid extraction (PLE) and high performance liquid chromatography (HPLC) method was developed for simultaneous quantification of six major flavonoids in edible flower of Hylocereus undatus. In order to achieve the baseline separation of two pairs of isomers, the HPLC conditions were optimised with different kind of reversed phase columns and mobile phase gradient programs. In addition, the solvent concentration, extraction temperature, extraction time and flush cycle for PLE were also optimised. Zorbax SB-C8 (100 × 2.1 mm, 1.8 μm) column was chosen with acetonitrile and water containing 0.1% trifluoroacetic acid as mobile phase, the six analytes were eluted with baseline separation. The calibration curves showed good linearity (r2 &gt; 0.9994) with LODs and LOQs less than 0.90 and 3.60 ng respectively. The RSDs for intra- and inter-day repeatability was not more than 1.09% and 1.79% respectively. The overall recovery of the assay was 96.9-105.2%. The sample was stable for at least 12 h. The newly established method was successfully applied to quantify six flavonoids in different parts of \"Bawanghua\", and the commercial samples from different locations. © 2012 Elsevier Ltd. All rights reserved.","author":[{"dropping-particle":"","family":"Yi","given":"Yan","non-dropping-particle":"","parse-names":false,"suffix":""},{"dropping-particle":"","family":"Zhang","given":"Qing Wen","non-dropping-particle":"","parse-names":false,"suffix":""},{"dropping-particle":"","family":"Li","given":"Song Lin","non-dropping-particle":"","parse-names":false,"suffix":""},{"dropping-particle":"","family":"Wang","given":"Ying","non-dropping-particle":"","parse-names":false,"suffix":""},{"dropping-particle":"","family":"Ye","given":"Wen Cai","non-dropping-particle":"","parse-names":false,"suffix":""},{"dropping-particle":"","family":"Zhao","given":"Jing","non-dropping-particle":"","parse-names":false,"suffix":""},{"dropping-particle":"","family":"Wang","given":"Yi Tao","non-dropping-particle":"","parse-names":false,"suffix":""}],"container-title":"Food Chemistry","id":"ITEM-1","issued":{"date-parts":[["2012"]]},"title":"Simultaneous quantification of major flavonoids in \"bawanghua\", the edible flower of Hylocereus undatus using pressurised liquid extraction and high performance liquid chromatography","type":"article-journal"},"uris":["http://www.mendeley.com/documents/?uuid=723b4566-5e76-4521-a3bf-e2bf8e0ea2a0","http://www.mendeley.com/documents/?uuid=642b139d-98d4-4d9d-b21e-282380f7cbe3","http://www.mendeley.com/documents/?uuid=b3ce2d8a-3c75-4c3c-9e2b-a92384bdf2f7"]}],"mendeley":{"formattedCitation":"[11]","plainTextFormattedCitation":"[11]","previouslyFormattedCitation":"[11]"},"properties":{"noteIndex":0},"schema":"https://github.com/citation-style-language/schema/raw/master/csl-citation.json"}</w:instrText>
      </w:r>
      <w:r w:rsidR="001C6CA4" w:rsidRPr="00745B5E">
        <w:rPr>
          <w:color w:val="000000" w:themeColor="text1"/>
        </w:rPr>
        <w:fldChar w:fldCharType="separate"/>
      </w:r>
      <w:r w:rsidR="00A97EFD" w:rsidRPr="00745B5E">
        <w:rPr>
          <w:noProof/>
          <w:color w:val="000000" w:themeColor="text1"/>
        </w:rPr>
        <w:t>[11]</w:t>
      </w:r>
      <w:r w:rsidR="001C6CA4" w:rsidRPr="00745B5E">
        <w:rPr>
          <w:color w:val="000000" w:themeColor="text1"/>
        </w:rPr>
        <w:fldChar w:fldCharType="end"/>
      </w:r>
      <w:r w:rsidRPr="00745B5E">
        <w:rPr>
          <w:color w:val="000000" w:themeColor="text1"/>
        </w:rPr>
        <w:t xml:space="preserve">. </w:t>
      </w:r>
    </w:p>
    <w:p w:rsidR="00970ACF" w:rsidRPr="00745B5E" w:rsidRDefault="001C6CA4" w:rsidP="00B87E61">
      <w:pPr>
        <w:pStyle w:val="NormalWeb"/>
        <w:shd w:val="clear" w:color="auto" w:fill="FFFFFF"/>
        <w:spacing w:before="166" w:after="166" w:line="360" w:lineRule="auto"/>
        <w:jc w:val="both"/>
        <w:rPr>
          <w:color w:val="000000" w:themeColor="text1"/>
          <w:shd w:val="clear" w:color="auto" w:fill="FFFFFF"/>
        </w:rPr>
      </w:pPr>
      <w:r w:rsidRPr="00745B5E">
        <w:rPr>
          <w:color w:val="000000" w:themeColor="text1"/>
          <w:shd w:val="clear" w:color="auto" w:fill="FFFFFF"/>
        </w:rPr>
        <w:t>During liquid</w:t>
      </w:r>
      <w:r w:rsidR="00B87E61" w:rsidRPr="00745B5E">
        <w:rPr>
          <w:color w:val="000000" w:themeColor="text1"/>
          <w:shd w:val="clear" w:color="auto" w:fill="FFFFFF"/>
        </w:rPr>
        <w:t>-</w:t>
      </w:r>
      <w:r w:rsidRPr="00745B5E">
        <w:rPr>
          <w:color w:val="000000" w:themeColor="text1"/>
          <w:shd w:val="clear" w:color="auto" w:fill="FFFFFF"/>
        </w:rPr>
        <w:t xml:space="preserve">liquid extraction, the conventional way is to select two miscible solvents such as water–dichloromethane, water–ether, and water–hexane. In all the combinations, water is present because of its high polarity and miscibility with </w:t>
      </w:r>
      <w:r w:rsidR="00B87E61" w:rsidRPr="00745B5E">
        <w:rPr>
          <w:color w:val="000000" w:themeColor="text1"/>
          <w:shd w:val="clear" w:color="auto" w:fill="FFFFFF"/>
        </w:rPr>
        <w:t xml:space="preserve">an </w:t>
      </w:r>
      <w:r w:rsidRPr="00745B5E">
        <w:rPr>
          <w:color w:val="000000" w:themeColor="text1"/>
          <w:shd w:val="clear" w:color="auto" w:fill="FFFFFF"/>
        </w:rPr>
        <w:t>organic solvent. The compound to be extracted using liquid</w:t>
      </w:r>
      <w:r w:rsidR="00B87E61" w:rsidRPr="00745B5E">
        <w:rPr>
          <w:color w:val="000000" w:themeColor="text1"/>
          <w:shd w:val="clear" w:color="auto" w:fill="FFFFFF"/>
        </w:rPr>
        <w:t>-</w:t>
      </w:r>
      <w:r w:rsidRPr="00745B5E">
        <w:rPr>
          <w:color w:val="000000" w:themeColor="text1"/>
          <w:shd w:val="clear" w:color="auto" w:fill="FFFFFF"/>
        </w:rPr>
        <w:t xml:space="preserve">liquid extraction should be soluble in </w:t>
      </w:r>
      <w:r w:rsidR="006E6B75" w:rsidRPr="00745B5E">
        <w:rPr>
          <w:color w:val="000000" w:themeColor="text1"/>
          <w:shd w:val="clear" w:color="auto" w:fill="FFFFFF"/>
        </w:rPr>
        <w:t xml:space="preserve">an </w:t>
      </w:r>
      <w:r w:rsidRPr="00745B5E">
        <w:rPr>
          <w:color w:val="000000" w:themeColor="text1"/>
          <w:shd w:val="clear" w:color="auto" w:fill="FFFFFF"/>
        </w:rPr>
        <w:t xml:space="preserve">organic solvent but not in water to ease </w:t>
      </w:r>
      <w:r w:rsidR="006E6B75" w:rsidRPr="00745B5E">
        <w:rPr>
          <w:color w:val="000000" w:themeColor="text1"/>
          <w:shd w:val="clear" w:color="auto" w:fill="FFFFFF"/>
        </w:rPr>
        <w:t xml:space="preserve">the </w:t>
      </w:r>
      <w:r w:rsidRPr="00745B5E">
        <w:rPr>
          <w:color w:val="000000" w:themeColor="text1"/>
          <w:shd w:val="clear" w:color="auto" w:fill="FFFFFF"/>
        </w:rPr>
        <w:t xml:space="preserve">separation. Furthermore, </w:t>
      </w:r>
      <w:r w:rsidR="006E6B75" w:rsidRPr="00745B5E">
        <w:rPr>
          <w:color w:val="000000" w:themeColor="text1"/>
          <w:shd w:val="clear" w:color="auto" w:fill="FFFFFF"/>
        </w:rPr>
        <w:t xml:space="preserve">the </w:t>
      </w:r>
      <w:r w:rsidRPr="00745B5E">
        <w:rPr>
          <w:color w:val="000000" w:themeColor="text1"/>
          <w:shd w:val="clear" w:color="auto" w:fill="FFFFFF"/>
        </w:rPr>
        <w:t xml:space="preserve">solvent used in extraction is classified according to </w:t>
      </w:r>
      <w:r w:rsidR="00B87E61" w:rsidRPr="00745B5E">
        <w:rPr>
          <w:color w:val="000000" w:themeColor="text1"/>
          <w:shd w:val="clear" w:color="auto" w:fill="FFFFFF"/>
        </w:rPr>
        <w:t>its</w:t>
      </w:r>
      <w:r w:rsidRPr="00745B5E">
        <w:rPr>
          <w:color w:val="000000" w:themeColor="text1"/>
          <w:shd w:val="clear" w:color="auto" w:fill="FFFFFF"/>
        </w:rPr>
        <w:t xml:space="preserve"> polarity, from </w:t>
      </w:r>
      <w:r w:rsidRPr="00745B5E">
        <w:rPr>
          <w:rStyle w:val="Emphasis"/>
          <w:rFonts w:eastAsiaTheme="majorEastAsia"/>
          <w:color w:val="000000" w:themeColor="text1"/>
          <w:shd w:val="clear" w:color="auto" w:fill="FFFFFF"/>
        </w:rPr>
        <w:t>n</w:t>
      </w:r>
      <w:r w:rsidRPr="00745B5E">
        <w:rPr>
          <w:color w:val="000000" w:themeColor="text1"/>
          <w:shd w:val="clear" w:color="auto" w:fill="FFFFFF"/>
        </w:rPr>
        <w:t>-hexane which is the leas</w:t>
      </w:r>
      <w:r w:rsidR="00970ACF" w:rsidRPr="00745B5E">
        <w:rPr>
          <w:color w:val="000000" w:themeColor="text1"/>
          <w:shd w:val="clear" w:color="auto" w:fill="FFFFFF"/>
        </w:rPr>
        <w:t>t polar to water the most polar</w:t>
      </w:r>
      <w:r w:rsidR="00D92B85" w:rsidRPr="00745B5E">
        <w:rPr>
          <w:color w:val="000000" w:themeColor="text1"/>
          <w:shd w:val="clear" w:color="auto" w:fill="FFFFFF"/>
        </w:rPr>
        <w:t xml:space="preserve"> </w:t>
      </w:r>
      <w:r w:rsidR="00D92B85" w:rsidRPr="00745B5E">
        <w:rPr>
          <w:color w:val="000000" w:themeColor="text1"/>
          <w:shd w:val="clear" w:color="auto" w:fill="FFFFFF"/>
        </w:rPr>
        <w:fldChar w:fldCharType="begin" w:fldLock="1"/>
      </w:r>
      <w:r w:rsidR="00D92B85" w:rsidRPr="00745B5E">
        <w:rPr>
          <w:color w:val="000000" w:themeColor="text1"/>
          <w:shd w:val="clear" w:color="auto" w:fill="FFFFFF"/>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mendeley":{"formattedCitation":"[8]","plainTextFormattedCitation":"[8]","previouslyFormattedCitation":"[8]"},"properties":{"noteIndex":0},"schema":"https://github.com/citation-style-language/schema/raw/master/csl-citation.json"}</w:instrText>
      </w:r>
      <w:r w:rsidR="00D92B85" w:rsidRPr="00745B5E">
        <w:rPr>
          <w:color w:val="000000" w:themeColor="text1"/>
          <w:shd w:val="clear" w:color="auto" w:fill="FFFFFF"/>
        </w:rPr>
        <w:fldChar w:fldCharType="separate"/>
      </w:r>
      <w:r w:rsidR="00D92B85" w:rsidRPr="00745B5E">
        <w:rPr>
          <w:noProof/>
          <w:color w:val="000000" w:themeColor="text1"/>
          <w:shd w:val="clear" w:color="auto" w:fill="FFFFFF"/>
        </w:rPr>
        <w:t>[8]</w:t>
      </w:r>
      <w:r w:rsidR="00D92B85" w:rsidRPr="00745B5E">
        <w:rPr>
          <w:color w:val="000000" w:themeColor="text1"/>
          <w:shd w:val="clear" w:color="auto" w:fill="FFFFFF"/>
        </w:rPr>
        <w:fldChar w:fldCharType="end"/>
      </w:r>
      <w:r w:rsidR="00970ACF" w:rsidRPr="00745B5E">
        <w:rPr>
          <w:color w:val="000000" w:themeColor="text1"/>
          <w:shd w:val="clear" w:color="auto" w:fill="FFFFFF"/>
        </w:rPr>
        <w:t>.</w:t>
      </w:r>
    </w:p>
    <w:p w:rsidR="001C6CA4" w:rsidRPr="00745B5E" w:rsidRDefault="001C6CA4" w:rsidP="00D42905">
      <w:pPr>
        <w:pStyle w:val="Heading2"/>
        <w:numPr>
          <w:ilvl w:val="1"/>
          <w:numId w:val="62"/>
        </w:numPr>
        <w:spacing w:line="240" w:lineRule="auto"/>
        <w:rPr>
          <w:color w:val="000000" w:themeColor="text1"/>
          <w:sz w:val="24"/>
        </w:rPr>
      </w:pPr>
      <w:bookmarkStart w:id="5" w:name="_Toc80709513"/>
      <w:r w:rsidRPr="00745B5E">
        <w:rPr>
          <w:color w:val="000000" w:themeColor="text1"/>
          <w:sz w:val="24"/>
        </w:rPr>
        <w:t>Methods of extraction</w:t>
      </w:r>
      <w:bookmarkEnd w:id="5"/>
    </w:p>
    <w:p w:rsidR="00F23747" w:rsidRPr="00745B5E" w:rsidRDefault="00F23747" w:rsidP="00B87E61">
      <w:pPr>
        <w:pStyle w:val="NormalWeb"/>
        <w:shd w:val="clear" w:color="auto" w:fill="FFFFFF"/>
        <w:spacing w:before="166" w:after="166" w:line="360" w:lineRule="auto"/>
        <w:jc w:val="both"/>
        <w:rPr>
          <w:color w:val="000000" w:themeColor="text1"/>
        </w:rPr>
      </w:pPr>
      <w:r w:rsidRPr="00745B5E">
        <w:rPr>
          <w:bCs/>
          <w:color w:val="000000" w:themeColor="text1"/>
        </w:rPr>
        <w:t>There are various type</w:t>
      </w:r>
      <w:r w:rsidR="00970ACF" w:rsidRPr="00745B5E">
        <w:rPr>
          <w:bCs/>
          <w:color w:val="000000" w:themeColor="text1"/>
        </w:rPr>
        <w:t>s</w:t>
      </w:r>
      <w:r w:rsidRPr="00745B5E">
        <w:rPr>
          <w:bCs/>
          <w:color w:val="000000" w:themeColor="text1"/>
        </w:rPr>
        <w:t xml:space="preserve"> of conventional and non</w:t>
      </w:r>
      <w:r w:rsidR="006E6B75" w:rsidRPr="00745B5E">
        <w:rPr>
          <w:bCs/>
          <w:color w:val="000000" w:themeColor="text1"/>
        </w:rPr>
        <w:t>-</w:t>
      </w:r>
      <w:r w:rsidRPr="00745B5E">
        <w:rPr>
          <w:bCs/>
          <w:color w:val="000000" w:themeColor="text1"/>
        </w:rPr>
        <w:t xml:space="preserve">conventional methods which are widely used for </w:t>
      </w:r>
      <w:r w:rsidR="006E6B75" w:rsidRPr="00745B5E">
        <w:rPr>
          <w:bCs/>
          <w:color w:val="000000" w:themeColor="text1"/>
        </w:rPr>
        <w:t xml:space="preserve">the </w:t>
      </w:r>
      <w:r w:rsidRPr="00745B5E">
        <w:rPr>
          <w:bCs/>
          <w:color w:val="000000" w:themeColor="text1"/>
        </w:rPr>
        <w:t>extraction of targeted and untargeted metabolites f</w:t>
      </w:r>
      <w:r w:rsidR="006E6B75" w:rsidRPr="00745B5E">
        <w:rPr>
          <w:bCs/>
          <w:color w:val="000000" w:themeColor="text1"/>
        </w:rPr>
        <w:t>ro</w:t>
      </w:r>
      <w:r w:rsidRPr="00745B5E">
        <w:rPr>
          <w:bCs/>
          <w:color w:val="000000" w:themeColor="text1"/>
        </w:rPr>
        <w:t>m natural or crude plant material</w:t>
      </w:r>
      <w:r w:rsidR="00D92B85" w:rsidRPr="00745B5E">
        <w:rPr>
          <w:bCs/>
          <w:color w:val="000000" w:themeColor="text1"/>
        </w:rPr>
        <w:t xml:space="preserve"> </w:t>
      </w:r>
      <w:r w:rsidR="00D92B85" w:rsidRPr="00745B5E">
        <w:rPr>
          <w:bCs/>
          <w:color w:val="000000" w:themeColor="text1"/>
        </w:rPr>
        <w:fldChar w:fldCharType="begin" w:fldLock="1"/>
      </w:r>
      <w:r w:rsidR="00D92B85" w:rsidRPr="00745B5E">
        <w:rPr>
          <w:bCs/>
          <w:color w:val="000000" w:themeColor="text1"/>
        </w:rPr>
        <w:instrText>ADDIN CSL_CITATION {"citationItems":[{"id":"ITEM-1","itemData":{"DOI":"10.4103/0970-9290.70800","ISSN":"09709290","PMID":"20930344","abstract":"Aim: To determine if Tulsi (Ocimum sanctum) extract has an antimicrobial activity against Streptococcus mutans and to determine which concentration of Tulsi (Ocimum sanctum) extract among the 15 concentrations investigated has the maximum antimicrobial activity. Setting and Design: Experimental design, in vitro study, Lab setting. Materials and Methods: Ethanolic extract of Tulsi was prepared by the cold extraction method. The extract was then diluted with an inert solvent, dimethyl formamide, to obtain 15 different concentrations (0.5%, 1%, 1.5%, 2%, 2.5%, 3%, 3.5%, 4%, 4.5%, 5%, 6%, 7% 8%, 9%, 10%) of the extract. 0.2% chlorhexidine was used as a positive control and dimethyl formamide was used as a negative control. The extract, along with the controls, was then subjected to microbiological investigation to determine which concentration among the 15 different concentrations of the extract gave a wider inhibition zone against Streptococcus mutans. The zones of inhibition were measured in millimeters using a vernier caliper. Results: At the 4% concentration of Tulsi extract, a zone of inhibition of 22 mm was obtained. This was the widest zone of inhibition observed among all the 15 different concentrations of Tulsi that were investigated. Conclusion: Tulsi extract demonstrated an antimicrobial property against Streptococcus mutans.","author":[{"dropping-particle":"","family":"Agarwal","given":"Pooja","non-dropping-particle":"","parse-names":false,"suffix":""},{"dropping-particle":"","family":"Nagesh","given":"L.","non-dropping-particle":"","parse-names":false,"suffix":""},{"dropping-particle":"","family":"Murlikrishnan","given":"","non-dropping-particle":"","parse-names":false,"suffix":""}],"container-title":"Indian Journal of Dental Research","id":"ITEM-1","issue":"3","issued":{"date-parts":[["2010"]]},"page":"357-359","title":"Evaluation of the antimicrobial activity of various concentrations of Tulsi (Ocimum sanctum) extract against Streptococcus mutans: An in vitro study","type":"article-journal","volume":"21"},"uris":["http://www.mendeley.com/documents/?uuid=1be9a7fc-2eed-4eb3-a74b-17d92efe82bf"]},{"id":"ITEM-2","itemData":{"DOI":"10.1021/acsomega.0c02995","ISSN":"24701343","abstract":"BGR-34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Omega","id":"ITEM-2","issued":{"date-parts":[["2020"]]},"title":"TLC-MS bioautography-based identification of free-radical scavenging, α‑amylase, and α‑glucosidase inhibitor compounds of antidiabetic tablet BGR-34","type":"article-journal"},"uris":["http://www.mendeley.com/documents/?uuid=03233ac1-eb07-4505-a907-fd7d9989759c"]},{"id":"ITEM-3","itemData":{"DOI":"10.1016/j.sajb.2022.01.038","ISSN":"02546299","abstract":"Synergism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Botany","id":"ITEM-3","issued":{"date-parts":[["2022"]]},"publisher":"Elsevier B.V.","title":"Nephroprotective potential of Boerhaavia diffusa and Tinospora cordifolia herbal combination against diclofenac induced nephrotoxicity","type":"article-journal","volume":"000"},"uris":["http://www.mendeley.com/documents/?uuid=c100ed2d-8d94-487a-bf99-55e84bc4b2c1"]}],"mendeley":{"formattedCitation":"[1,3,12]","plainTextFormattedCitation":"[1,3,12]","previouslyFormattedCitation":"[1,3,12]"},"properties":{"noteIndex":0},"schema":"https://github.com/citation-style-language/schema/raw/master/csl-citation.json"}</w:instrText>
      </w:r>
      <w:r w:rsidR="00D92B85" w:rsidRPr="00745B5E">
        <w:rPr>
          <w:bCs/>
          <w:color w:val="000000" w:themeColor="text1"/>
        </w:rPr>
        <w:fldChar w:fldCharType="separate"/>
      </w:r>
      <w:r w:rsidR="00D92B85" w:rsidRPr="00745B5E">
        <w:rPr>
          <w:bCs/>
          <w:noProof/>
          <w:color w:val="000000" w:themeColor="text1"/>
        </w:rPr>
        <w:t>[1,3,12]</w:t>
      </w:r>
      <w:r w:rsidR="00D92B85" w:rsidRPr="00745B5E">
        <w:rPr>
          <w:bCs/>
          <w:color w:val="000000" w:themeColor="text1"/>
        </w:rPr>
        <w:fldChar w:fldCharType="end"/>
      </w:r>
      <w:r w:rsidR="00D92B85" w:rsidRPr="00745B5E">
        <w:rPr>
          <w:bCs/>
          <w:color w:val="000000" w:themeColor="text1"/>
        </w:rPr>
        <w:t xml:space="preserve">, </w:t>
      </w:r>
      <w:r w:rsidR="00D92B85" w:rsidRPr="00745B5E">
        <w:rPr>
          <w:bCs/>
          <w:color w:val="000000" w:themeColor="text1"/>
        </w:rPr>
        <w:fldChar w:fldCharType="begin" w:fldLock="1"/>
      </w:r>
      <w:r w:rsidR="00D92B85" w:rsidRPr="00745B5E">
        <w:rPr>
          <w:bCs/>
          <w:color w:val="000000" w:themeColor="text1"/>
        </w:rPr>
        <w:instrText>ADDIN CSL_CITATION {"citationItems":[{"id":"ITEM-1","itemData":{"DOI":"10.4103/jpbs.JPBS_175_19","ISSN":"09757406","abstract":"Preparation of medicinal plants for experimental purposes is an initial step and key in achieving quality research outcome. It involves extraction and determination of quality and quantity of bioactive constituents before proceeding with the intended biological testing. The primary objective of this study was to evaluate various methods used in the preparation and screening of medicinal plants in our daily research. Although the extracts, bioactive fractions, or compounds obtained from medicinal plants are used for different purposes, the techniques involved in producing them are generally the same irrespective of the intended biological testing. The major stages included in acquiring quality bioactive molecule are the selection of an appropriate solvent, extraction methods, phytochemical screening procedures, fractionation methods, and identification techniques. The nitty-gritty of these methods and the exact road map followed solely depends on the research design. Solvents commonly used in extraction of medicinal plants are polar solvent (e.g., water, alcohols), intermediate polar (e.g., acetone, dichloromethane), and nonpolar (e.g., n-hexane, ether, chloroform). In general, extraction procedures include maceration, digestion, decoction, infusion, percolation, Soxhlet extraction, superficial extraction, ultrasound-assisted, and microwave-assisted extractions. Fractionation and purification of phytochemical substances are achieved through application of various chromatographic techniques such as paper chromatography, thin-layer chromatography, gas chromatography, and high-performance liquid chromatography. Finally, compounds obtained are characterized using diverse identification techniques such as mass spectroscopy, infrared spectroscopy, ultraviolet spectroscopy, and nuclear magnetic resonance spectroscopy. Subsequently, different methods described above can be grouped and discussed according to the intended biological testing to guide young researchers and make them more focused.","author":[{"dropping-particle":"","family":"Abubakar","given":"Abdullahi R.","non-dropping-particle":"","parse-names":false,"suffix":""},{"dropping-particle":"","family":"Haque","given":"Mainul","non-dropping-particle":"","parse-names":false,"suffix":""}],"container-title":"Journal of Pharmacy and Bioallied Sciences","id":"ITEM-1","issued":{"date-parts":[["2020"]]},"title":"Preparation of medicinal plants: Basic extraction and fractionation procedures for experimental purposes","type":"article"},"uris":["http://www.mendeley.com/documents/?uuid=cd2601f4-2e86-47c2-af31-4ccff4b82f34"]}],"mendeley":{"formattedCitation":"[9]","plainTextFormattedCitation":"[9]","previouslyFormattedCitation":"[9]"},"properties":{"noteIndex":0},"schema":"https://github.com/citation-style-language/schema/raw/master/csl-citation.json"}</w:instrText>
      </w:r>
      <w:r w:rsidR="00D92B85" w:rsidRPr="00745B5E">
        <w:rPr>
          <w:bCs/>
          <w:color w:val="000000" w:themeColor="text1"/>
        </w:rPr>
        <w:fldChar w:fldCharType="separate"/>
      </w:r>
      <w:r w:rsidR="00D92B85" w:rsidRPr="00745B5E">
        <w:rPr>
          <w:bCs/>
          <w:noProof/>
          <w:color w:val="000000" w:themeColor="text1"/>
        </w:rPr>
        <w:t>[9]</w:t>
      </w:r>
      <w:r w:rsidR="00D92B85" w:rsidRPr="00745B5E">
        <w:rPr>
          <w:bCs/>
          <w:color w:val="000000" w:themeColor="text1"/>
        </w:rPr>
        <w:fldChar w:fldCharType="end"/>
      </w:r>
      <w:r w:rsidRPr="00745B5E">
        <w:rPr>
          <w:bCs/>
          <w:color w:val="000000" w:themeColor="text1"/>
        </w:rPr>
        <w:t xml:space="preserve">. </w:t>
      </w:r>
    </w:p>
    <w:p w:rsidR="00F23747" w:rsidRPr="00745B5E" w:rsidRDefault="001C6CA4" w:rsidP="00B87E61">
      <w:pPr>
        <w:pStyle w:val="NormalWeb"/>
        <w:keepNext/>
        <w:shd w:val="clear" w:color="auto" w:fill="FFFFFF"/>
        <w:spacing w:before="166" w:after="166" w:line="360" w:lineRule="auto"/>
        <w:jc w:val="both"/>
        <w:rPr>
          <w:color w:val="000000" w:themeColor="text1"/>
        </w:rPr>
      </w:pPr>
      <w:r w:rsidRPr="00745B5E">
        <w:rPr>
          <w:noProof/>
          <w:color w:val="000000" w:themeColor="text1"/>
        </w:rPr>
        <w:lastRenderedPageBreak/>
        <mc:AlternateContent>
          <mc:Choice Requires="wpg">
            <w:drawing>
              <wp:inline distT="0" distB="0" distL="0" distR="0" wp14:anchorId="2142A087" wp14:editId="141530FD">
                <wp:extent cx="6402578" cy="2883535"/>
                <wp:effectExtent l="57150" t="38100" r="74930" b="88265"/>
                <wp:docPr id="34" name="Group 14"/>
                <wp:cNvGraphicFramePr/>
                <a:graphic xmlns:a="http://schemas.openxmlformats.org/drawingml/2006/main">
                  <a:graphicData uri="http://schemas.microsoft.com/office/word/2010/wordprocessingGroup">
                    <wpg:wgp>
                      <wpg:cNvGrpSpPr/>
                      <wpg:grpSpPr>
                        <a:xfrm>
                          <a:off x="0" y="0"/>
                          <a:ext cx="6402578" cy="2883535"/>
                          <a:chOff x="165028" y="681830"/>
                          <a:chExt cx="9356323" cy="4941542"/>
                        </a:xfrm>
                      </wpg:grpSpPr>
                      <wps:wsp>
                        <wps:cNvPr id="38" name="TextBox 3"/>
                        <wps:cNvSpPr txBox="1"/>
                        <wps:spPr>
                          <a:xfrm>
                            <a:off x="2143108" y="681830"/>
                            <a:ext cx="4143374" cy="509904"/>
                          </a:xfrm>
                          <a:prstGeom prst="rect">
                            <a:avLst/>
                          </a:prstGeom>
                        </wps:spPr>
                        <wps:style>
                          <a:lnRef idx="1">
                            <a:schemeClr val="dk1"/>
                          </a:lnRef>
                          <a:fillRef idx="2">
                            <a:schemeClr val="dk1"/>
                          </a:fillRef>
                          <a:effectRef idx="1">
                            <a:schemeClr val="dk1"/>
                          </a:effectRef>
                          <a:fontRef idx="minor">
                            <a:schemeClr val="dk1"/>
                          </a:fontRef>
                        </wps:style>
                        <wps:txbx>
                          <w:txbxContent>
                            <w:p w:rsidR="00A02A1E" w:rsidRPr="001F2328" w:rsidRDefault="00A02A1E" w:rsidP="001C6CA4">
                              <w:pPr>
                                <w:pStyle w:val="NormalWeb"/>
                                <w:spacing w:before="0" w:beforeAutospacing="0" w:after="0" w:afterAutospacing="0"/>
                                <w:jc w:val="center"/>
                                <w:rPr>
                                  <w:sz w:val="10"/>
                                </w:rPr>
                              </w:pPr>
                              <w:r w:rsidRPr="001F2328">
                                <w:rPr>
                                  <w:b/>
                                  <w:bCs/>
                                  <w:color w:val="000000" w:themeColor="dark1"/>
                                  <w:kern w:val="24"/>
                                  <w:sz w:val="28"/>
                                  <w:szCs w:val="56"/>
                                </w:rPr>
                                <w:t>Methods of extraction</w:t>
                              </w:r>
                            </w:p>
                          </w:txbxContent>
                        </wps:txbx>
                        <wps:bodyPr wrap="square" rtlCol="0">
                          <a:noAutofit/>
                        </wps:bodyPr>
                      </wps:wsp>
                      <wps:wsp>
                        <wps:cNvPr id="39" name="Down Arrow 39"/>
                        <wps:cNvSpPr/>
                        <wps:spPr>
                          <a:xfrm>
                            <a:off x="4043932" y="1214422"/>
                            <a:ext cx="242316" cy="489204"/>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A02A1E" w:rsidRDefault="00A02A1E" w:rsidP="001C6CA4">
                              <w:pPr>
                                <w:rPr>
                                  <w:rFonts w:eastAsia="Times New Roman"/>
                                </w:rPr>
                              </w:pPr>
                            </w:p>
                          </w:txbxContent>
                        </wps:txbx>
                        <wps:bodyPr rtlCol="0" anchor="ctr"/>
                      </wps:wsp>
                      <wps:wsp>
                        <wps:cNvPr id="40" name="Rectangle 40"/>
                        <wps:cNvSpPr/>
                        <wps:spPr>
                          <a:xfrm>
                            <a:off x="1214414" y="1785926"/>
                            <a:ext cx="5867400" cy="4571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02A1E" w:rsidRDefault="00A02A1E" w:rsidP="001C6CA4">
                              <w:pPr>
                                <w:rPr>
                                  <w:rFonts w:eastAsia="Times New Roman"/>
                                </w:rPr>
                              </w:pPr>
                            </w:p>
                          </w:txbxContent>
                        </wps:txbx>
                        <wps:bodyPr rtlCol="0" anchor="ctr"/>
                      </wps:wsp>
                      <wps:wsp>
                        <wps:cNvPr id="41" name="Down Arrow 41"/>
                        <wps:cNvSpPr/>
                        <wps:spPr>
                          <a:xfrm>
                            <a:off x="1142976" y="1785926"/>
                            <a:ext cx="242316" cy="489204"/>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A02A1E" w:rsidRDefault="00A02A1E" w:rsidP="001C6CA4">
                              <w:pPr>
                                <w:rPr>
                                  <w:rFonts w:eastAsia="Times New Roman"/>
                                </w:rPr>
                              </w:pPr>
                            </w:p>
                          </w:txbxContent>
                        </wps:txbx>
                        <wps:bodyPr rtlCol="0" anchor="ctr"/>
                      </wps:wsp>
                      <wps:wsp>
                        <wps:cNvPr id="42" name="Down Arrow 42"/>
                        <wps:cNvSpPr/>
                        <wps:spPr>
                          <a:xfrm>
                            <a:off x="6901452" y="1785926"/>
                            <a:ext cx="242316" cy="489204"/>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A02A1E" w:rsidRDefault="00A02A1E" w:rsidP="001C6CA4">
                              <w:pPr>
                                <w:rPr>
                                  <w:rFonts w:eastAsia="Times New Roman"/>
                                </w:rPr>
                              </w:pPr>
                            </w:p>
                          </w:txbxContent>
                        </wps:txbx>
                        <wps:bodyPr rtlCol="0" anchor="ctr"/>
                      </wps:wsp>
                      <wps:wsp>
                        <wps:cNvPr id="43" name="TextBox 11"/>
                        <wps:cNvSpPr txBox="1"/>
                        <wps:spPr>
                          <a:xfrm>
                            <a:off x="165028" y="2285813"/>
                            <a:ext cx="2748914" cy="2035174"/>
                          </a:xfrm>
                          <a:prstGeom prst="rect">
                            <a:avLst/>
                          </a:prstGeom>
                        </wps:spPr>
                        <wps:style>
                          <a:lnRef idx="1">
                            <a:schemeClr val="dk1"/>
                          </a:lnRef>
                          <a:fillRef idx="2">
                            <a:schemeClr val="dk1"/>
                          </a:fillRef>
                          <a:effectRef idx="1">
                            <a:schemeClr val="dk1"/>
                          </a:effectRef>
                          <a:fontRef idx="minor">
                            <a:schemeClr val="dk1"/>
                          </a:fontRef>
                        </wps:style>
                        <wps:txbx>
                          <w:txbxContent>
                            <w:p w:rsidR="00A02A1E" w:rsidRPr="00970ACF" w:rsidRDefault="00A02A1E" w:rsidP="001C6CA4">
                              <w:pPr>
                                <w:pStyle w:val="NormalWeb"/>
                                <w:spacing w:before="0" w:beforeAutospacing="0" w:after="0" w:afterAutospacing="0"/>
                                <w:rPr>
                                  <w:sz w:val="12"/>
                                </w:rPr>
                              </w:pPr>
                              <w:r w:rsidRPr="00970ACF">
                                <w:rPr>
                                  <w:b/>
                                  <w:bCs/>
                                  <w:color w:val="000000" w:themeColor="dark1"/>
                                  <w:kern w:val="24"/>
                                  <w:sz w:val="22"/>
                                  <w:szCs w:val="42"/>
                                </w:rPr>
                                <w:t>Conventional methods</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Infusion</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Decoction</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Digestion</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Maceration </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Percolation </w:t>
                              </w:r>
                            </w:p>
                          </w:txbxContent>
                        </wps:txbx>
                        <wps:bodyPr wrap="square" rtlCol="0">
                          <a:noAutofit/>
                        </wps:bodyPr>
                      </wps:wsp>
                      <wps:wsp>
                        <wps:cNvPr id="44" name="TextBox 12"/>
                        <wps:cNvSpPr txBox="1"/>
                        <wps:spPr>
                          <a:xfrm>
                            <a:off x="4643282" y="2285813"/>
                            <a:ext cx="4878069" cy="3337559"/>
                          </a:xfrm>
                          <a:prstGeom prst="rect">
                            <a:avLst/>
                          </a:prstGeom>
                        </wps:spPr>
                        <wps:style>
                          <a:lnRef idx="1">
                            <a:schemeClr val="dk1"/>
                          </a:lnRef>
                          <a:fillRef idx="2">
                            <a:schemeClr val="dk1"/>
                          </a:fillRef>
                          <a:effectRef idx="1">
                            <a:schemeClr val="dk1"/>
                          </a:effectRef>
                          <a:fontRef idx="minor">
                            <a:schemeClr val="dk1"/>
                          </a:fontRef>
                        </wps:style>
                        <wps:txbx>
                          <w:txbxContent>
                            <w:p w:rsidR="00A02A1E" w:rsidRPr="00970ACF" w:rsidRDefault="00A02A1E" w:rsidP="001C6CA4">
                              <w:pPr>
                                <w:pStyle w:val="NormalWeb"/>
                                <w:spacing w:before="0" w:beforeAutospacing="0" w:after="0" w:afterAutospacing="0"/>
                                <w:rPr>
                                  <w:sz w:val="12"/>
                                </w:rPr>
                              </w:pPr>
                              <w:r w:rsidRPr="00970ACF">
                                <w:rPr>
                                  <w:b/>
                                  <w:bCs/>
                                  <w:color w:val="000000" w:themeColor="dark1"/>
                                  <w:kern w:val="24"/>
                                  <w:sz w:val="22"/>
                                  <w:szCs w:val="42"/>
                                </w:rPr>
                                <w:t>Non-Conventional methods</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Reflux method </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Soxhelation method </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Ultrasonic Assisted Extraction (UAE) </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Microwave Assisted Extraction (MAE)</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Pressurized liquid extraction (PLE)</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Supercritical fluid extraction (SFE)</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Pulsed electric field (PEF) extraction</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Enzyme assisted extraction (EAE)</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Hydro distillation and steam distillation</w:t>
                              </w:r>
                            </w:p>
                          </w:txbxContent>
                        </wps:txbx>
                        <wps:bodyPr wrap="square" rtlCol="0">
                          <a:noAutofit/>
                        </wps:bodyPr>
                      </wps:wsp>
                    </wpg:wgp>
                  </a:graphicData>
                </a:graphic>
              </wp:inline>
            </w:drawing>
          </mc:Choice>
          <mc:Fallback>
            <w:pict>
              <v:group w14:anchorId="2142A087" id="Group 14" o:spid="_x0000_s1026" style="width:504.15pt;height:227.05pt;mso-position-horizontal-relative:char;mso-position-vertical-relative:line" coordorigin="1650,6818" coordsize="93563,4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">
                <v:shapetype id="_x0000_t202" coordsize="21600,21600" o:spt="202" path="m,l,21600r21600,l21600,xe">
                  <v:stroke joinstyle="miter"/>
                  <v:path gradientshapeok="t" o:connecttype="rect"/>
                </v:shapetype>
                <v:shape id="TextBox 3" o:spid="_x0000_s1027" type="#_x0000_t202" style="position:absolute;left:21431;top:6818;width:41433;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" fillcolor="gray [1616]" strokecolor="black [3040]">
                  <v:fill color2="#d9d9d9 [496]" rotate="t" angle="180" colors="0 #bcbcbc;22938f #d0d0d0;1 #ededed" focus="100%" type="gradient"/>
                  <v:shadow on="t" color="black" opacity="24903f" origin=",.5" offset="0,.55556mm"/>
                  <v:textbox>
                    <w:txbxContent>
                      <w:p w:rsidR="00A02A1E" w:rsidRPr="001F2328" w:rsidRDefault="00A02A1E" w:rsidP="001C6CA4">
                        <w:pPr>
                          <w:pStyle w:val="NormalWeb"/>
                          <w:spacing w:before="0" w:beforeAutospacing="0" w:after="0" w:afterAutospacing="0"/>
                          <w:jc w:val="center"/>
                          <w:rPr>
                            <w:sz w:val="10"/>
                          </w:rPr>
                        </w:pPr>
                        <w:r w:rsidRPr="001F2328">
                          <w:rPr>
                            <w:b/>
                            <w:bCs/>
                            <w:color w:val="000000" w:themeColor="dark1"/>
                            <w:kern w:val="24"/>
                            <w:sz w:val="28"/>
                            <w:szCs w:val="56"/>
                          </w:rPr>
                          <w:t>Methods of extraction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8" type="#_x0000_t67" style="position:absolute;left:40439;top:12144;width:2423;height:4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" adj="16250" fillcolor="black [3200]" strokecolor="black [1600]" strokeweight="2pt">
                  <v:textbox>
                    <w:txbxContent>
                      <w:p w:rsidR="00A02A1E" w:rsidRDefault="00A02A1E" w:rsidP="001C6CA4">
                        <w:pPr>
                          <w:rPr>
                            <w:rFonts w:eastAsia="Times New Roman"/>
                          </w:rPr>
                        </w:pPr>
                      </w:p>
                    </w:txbxContent>
                  </v:textbox>
                </v:shape>
                <v:rect id="Rectangle 40" o:spid="_x0000_s1029" style="position:absolute;left:12144;top:17859;width:5867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" fillcolor="black [3200]" strokecolor="black [1600]" strokeweight="2pt">
                  <v:textbox>
                    <w:txbxContent>
                      <w:p w:rsidR="00A02A1E" w:rsidRDefault="00A02A1E" w:rsidP="001C6CA4">
                        <w:pPr>
                          <w:rPr>
                            <w:rFonts w:eastAsia="Times New Roman"/>
                          </w:rPr>
                        </w:pPr>
                      </w:p>
                    </w:txbxContent>
                  </v:textbox>
                </v:rect>
                <v:shape id="Down Arrow 41" o:spid="_x0000_s1030" type="#_x0000_t67" style="position:absolute;left:11429;top:17859;width:2423;height:4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" adj="16250" fillcolor="black [3200]" strokecolor="black [1600]" strokeweight="2pt">
                  <v:textbox>
                    <w:txbxContent>
                      <w:p w:rsidR="00A02A1E" w:rsidRDefault="00A02A1E" w:rsidP="001C6CA4">
                        <w:pPr>
                          <w:rPr>
                            <w:rFonts w:eastAsia="Times New Roman"/>
                          </w:rPr>
                        </w:pPr>
                      </w:p>
                    </w:txbxContent>
                  </v:textbox>
                </v:shape>
                <v:shape id="Down Arrow 42" o:spid="_x0000_s1031" type="#_x0000_t67" style="position:absolute;left:69014;top:17859;width:2423;height:4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" adj="16250" fillcolor="black [3200]" strokecolor="black [1600]" strokeweight="2pt">
                  <v:textbox>
                    <w:txbxContent>
                      <w:p w:rsidR="00A02A1E" w:rsidRDefault="00A02A1E" w:rsidP="001C6CA4">
                        <w:pPr>
                          <w:rPr>
                            <w:rFonts w:eastAsia="Times New Roman"/>
                          </w:rPr>
                        </w:pPr>
                      </w:p>
                    </w:txbxContent>
                  </v:textbox>
                </v:shape>
                <v:shape id="TextBox 11" o:spid="_x0000_s1032" type="#_x0000_t202" style="position:absolute;left:1650;top:22858;width:27489;height:20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rsidR="00A02A1E" w:rsidRPr="00970ACF" w:rsidRDefault="00A02A1E" w:rsidP="001C6CA4">
                        <w:pPr>
                          <w:pStyle w:val="NormalWeb"/>
                          <w:spacing w:before="0" w:beforeAutospacing="0" w:after="0" w:afterAutospacing="0"/>
                          <w:rPr>
                            <w:sz w:val="12"/>
                          </w:rPr>
                        </w:pPr>
                        <w:r w:rsidRPr="00970ACF">
                          <w:rPr>
                            <w:b/>
                            <w:bCs/>
                            <w:color w:val="000000" w:themeColor="dark1"/>
                            <w:kern w:val="24"/>
                            <w:sz w:val="22"/>
                            <w:szCs w:val="42"/>
                          </w:rPr>
                          <w:t>Conventional methods</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Infusion</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Decoction</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Digestion</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Maceration </w:t>
                        </w:r>
                      </w:p>
                      <w:p w:rsidR="00A02A1E" w:rsidRPr="00970ACF" w:rsidRDefault="00A02A1E" w:rsidP="003B4D70">
                        <w:pPr>
                          <w:pStyle w:val="ListParagraph"/>
                          <w:numPr>
                            <w:ilvl w:val="0"/>
                            <w:numId w:val="10"/>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Percolation </w:t>
                        </w:r>
                      </w:p>
                    </w:txbxContent>
                  </v:textbox>
                </v:shape>
                <v:shape id="TextBox 12" o:spid="_x0000_s1033" type="#_x0000_t202" style="position:absolute;left:46432;top:22858;width:48781;height:3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" fillcolor="gray [1616]" strokecolor="black [3040]">
                  <v:fill color2="#d9d9d9 [496]" rotate="t" angle="180" colors="0 #bcbcbc;22938f #d0d0d0;1 #ededed" focus="100%" type="gradient"/>
                  <v:shadow on="t" color="black" opacity="24903f" origin=",.5" offset="0,.55556mm"/>
                  <v:textbox>
                    <w:txbxContent>
                      <w:p w:rsidR="00A02A1E" w:rsidRPr="00970ACF" w:rsidRDefault="00A02A1E" w:rsidP="001C6CA4">
                        <w:pPr>
                          <w:pStyle w:val="NormalWeb"/>
                          <w:spacing w:before="0" w:beforeAutospacing="0" w:after="0" w:afterAutospacing="0"/>
                          <w:rPr>
                            <w:sz w:val="12"/>
                          </w:rPr>
                        </w:pPr>
                        <w:r w:rsidRPr="00970ACF">
                          <w:rPr>
                            <w:b/>
                            <w:bCs/>
                            <w:color w:val="000000" w:themeColor="dark1"/>
                            <w:kern w:val="24"/>
                            <w:sz w:val="22"/>
                            <w:szCs w:val="42"/>
                          </w:rPr>
                          <w:t>Non-Conventional methods</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Reflux method </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Soxhelation method </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 xml:space="preserve">Ultrasonic Assisted Extraction (UAE) </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Microwave Assisted Extraction (MAE)</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Pressurized liquid extraction (PLE)</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Supercritical fluid extraction (SFE)</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Pulsed electric field (PEF) extraction</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Enzyme assisted extraction (EAE)</w:t>
                        </w:r>
                      </w:p>
                      <w:p w:rsidR="00A02A1E" w:rsidRPr="00970ACF" w:rsidRDefault="00A02A1E" w:rsidP="003B4D70">
                        <w:pPr>
                          <w:pStyle w:val="ListParagraph"/>
                          <w:numPr>
                            <w:ilvl w:val="0"/>
                            <w:numId w:val="11"/>
                          </w:numPr>
                          <w:spacing w:after="0" w:line="240" w:lineRule="auto"/>
                          <w:rPr>
                            <w:rFonts w:ascii="Times New Roman" w:eastAsia="Times New Roman" w:hAnsi="Times New Roman" w:cs="Times New Roman"/>
                          </w:rPr>
                        </w:pPr>
                        <w:r w:rsidRPr="00970ACF">
                          <w:rPr>
                            <w:rFonts w:ascii="Times New Roman" w:hAnsi="Times New Roman" w:cs="Times New Roman"/>
                            <w:color w:val="000000" w:themeColor="dark1"/>
                            <w:kern w:val="24"/>
                            <w:szCs w:val="42"/>
                          </w:rPr>
                          <w:t>Hydro distillation and steam distillation</w:t>
                        </w:r>
                      </w:p>
                    </w:txbxContent>
                  </v:textbox>
                </v:shape>
                <w10:anchorlock/>
              </v:group>
            </w:pict>
          </mc:Fallback>
        </mc:AlternateContent>
      </w:r>
    </w:p>
    <w:p w:rsidR="001C6CA4" w:rsidRPr="00745B5E" w:rsidRDefault="00F23747" w:rsidP="00B87E61">
      <w:pPr>
        <w:pStyle w:val="Caption"/>
        <w:spacing w:line="360" w:lineRule="auto"/>
        <w:jc w:val="both"/>
        <w:rPr>
          <w:rFonts w:ascii="Times New Roman" w:hAnsi="Times New Roman" w:cs="Times New Roman"/>
          <w:color w:val="000000" w:themeColor="text1"/>
          <w:sz w:val="24"/>
          <w:szCs w:val="24"/>
        </w:rPr>
      </w:pPr>
      <w:bookmarkStart w:id="6" w:name="_Toc80709566"/>
      <w:r w:rsidRPr="00745B5E">
        <w:rPr>
          <w:rFonts w:ascii="Times New Roman" w:hAnsi="Times New Roman" w:cs="Times New Roman"/>
          <w:color w:val="000000" w:themeColor="text1"/>
          <w:sz w:val="24"/>
          <w:szCs w:val="24"/>
        </w:rPr>
        <w:t xml:space="preserve">Figure </w:t>
      </w:r>
      <w:r w:rsidRPr="00745B5E">
        <w:rPr>
          <w:rFonts w:ascii="Times New Roman" w:hAnsi="Times New Roman" w:cs="Times New Roman"/>
          <w:color w:val="000000" w:themeColor="text1"/>
          <w:sz w:val="24"/>
          <w:szCs w:val="24"/>
        </w:rPr>
        <w:fldChar w:fldCharType="begin"/>
      </w:r>
      <w:r w:rsidRPr="00745B5E">
        <w:rPr>
          <w:rFonts w:ascii="Times New Roman" w:hAnsi="Times New Roman" w:cs="Times New Roman"/>
          <w:color w:val="000000" w:themeColor="text1"/>
          <w:sz w:val="24"/>
          <w:szCs w:val="24"/>
        </w:rPr>
        <w:instrText xml:space="preserve"> SEQ Figure \* ARABIC </w:instrText>
      </w:r>
      <w:r w:rsidRPr="00745B5E">
        <w:rPr>
          <w:rFonts w:ascii="Times New Roman" w:hAnsi="Times New Roman" w:cs="Times New Roman"/>
          <w:color w:val="000000" w:themeColor="text1"/>
          <w:sz w:val="24"/>
          <w:szCs w:val="24"/>
        </w:rPr>
        <w:fldChar w:fldCharType="separate"/>
      </w:r>
      <w:r w:rsidR="00C43584" w:rsidRPr="00745B5E">
        <w:rPr>
          <w:rFonts w:ascii="Times New Roman" w:hAnsi="Times New Roman" w:cs="Times New Roman"/>
          <w:noProof/>
          <w:color w:val="000000" w:themeColor="text1"/>
          <w:sz w:val="24"/>
          <w:szCs w:val="24"/>
        </w:rPr>
        <w:t>1</w:t>
      </w:r>
      <w:r w:rsidRPr="00745B5E">
        <w:rPr>
          <w:rFonts w:ascii="Times New Roman" w:hAnsi="Times New Roman" w:cs="Times New Roman"/>
          <w:color w:val="000000" w:themeColor="text1"/>
          <w:sz w:val="24"/>
          <w:szCs w:val="24"/>
        </w:rPr>
        <w:fldChar w:fldCharType="end"/>
      </w:r>
      <w:r w:rsidRPr="00745B5E">
        <w:rPr>
          <w:rFonts w:ascii="Times New Roman" w:hAnsi="Times New Roman" w:cs="Times New Roman"/>
          <w:color w:val="000000" w:themeColor="text1"/>
          <w:sz w:val="24"/>
          <w:szCs w:val="24"/>
        </w:rPr>
        <w:t xml:space="preserve">: </w:t>
      </w:r>
      <w:r w:rsidRPr="00745B5E">
        <w:rPr>
          <w:rFonts w:ascii="Times New Roman" w:hAnsi="Times New Roman" w:cs="Times New Roman"/>
          <w:b w:val="0"/>
          <w:color w:val="000000" w:themeColor="text1"/>
          <w:sz w:val="24"/>
          <w:szCs w:val="24"/>
        </w:rPr>
        <w:t>Enlisted of extraction methods used in herbal industries</w:t>
      </w:r>
      <w:bookmarkEnd w:id="6"/>
    </w:p>
    <w:p w:rsidR="001C6CA4" w:rsidRPr="00745B5E" w:rsidRDefault="001C6CA4" w:rsidP="001529B8">
      <w:pPr>
        <w:pStyle w:val="Heading2"/>
        <w:numPr>
          <w:ilvl w:val="1"/>
          <w:numId w:val="62"/>
        </w:numPr>
        <w:rPr>
          <w:color w:val="000000" w:themeColor="text1"/>
          <w:sz w:val="24"/>
        </w:rPr>
      </w:pPr>
      <w:bookmarkStart w:id="7" w:name="_Toc80709514"/>
      <w:r w:rsidRPr="00745B5E">
        <w:rPr>
          <w:color w:val="000000" w:themeColor="text1"/>
          <w:sz w:val="24"/>
        </w:rPr>
        <w:t>Conventional methods of extraction</w:t>
      </w:r>
      <w:bookmarkEnd w:id="7"/>
    </w:p>
    <w:p w:rsidR="001C6CA4" w:rsidRPr="00745B5E" w:rsidRDefault="001C6CA4" w:rsidP="001529B8">
      <w:pPr>
        <w:pStyle w:val="Heading3"/>
        <w:numPr>
          <w:ilvl w:val="2"/>
          <w:numId w:val="62"/>
        </w:numPr>
        <w:spacing w:line="360" w:lineRule="auto"/>
        <w:rPr>
          <w:rFonts w:ascii="Times New Roman" w:hAnsi="Times New Roman" w:cs="Times New Roman"/>
          <w:color w:val="000000" w:themeColor="text1"/>
          <w:sz w:val="24"/>
          <w:szCs w:val="24"/>
        </w:rPr>
      </w:pPr>
      <w:bookmarkStart w:id="8" w:name="_Toc80709515"/>
      <w:r w:rsidRPr="00745B5E">
        <w:rPr>
          <w:rFonts w:ascii="Times New Roman" w:hAnsi="Times New Roman" w:cs="Times New Roman"/>
          <w:color w:val="000000" w:themeColor="text1"/>
          <w:sz w:val="24"/>
          <w:szCs w:val="24"/>
        </w:rPr>
        <w:t>Infusion:</w:t>
      </w:r>
      <w:bookmarkEnd w:id="8"/>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t>Infusion</w:t>
      </w:r>
      <w:r w:rsidRPr="00745B5E">
        <w:rPr>
          <w:rFonts w:ascii="Times New Roman" w:hAnsi="Times New Roman" w:cs="Times New Roman"/>
          <w:color w:val="000000" w:themeColor="text1"/>
          <w:sz w:val="24"/>
          <w:szCs w:val="24"/>
        </w:rPr>
        <w:t xml:space="preserve"> is the process of extracting chemical compounds from plant material in a solvent such as water by allowing the material to remain suspended in the solvent over </w:t>
      </w:r>
      <w:r w:rsidR="006E6B75" w:rsidRPr="00745B5E">
        <w:rPr>
          <w:rFonts w:ascii="Times New Roman" w:hAnsi="Times New Roman" w:cs="Times New Roman"/>
          <w:color w:val="000000" w:themeColor="text1"/>
          <w:sz w:val="24"/>
          <w:szCs w:val="24"/>
        </w:rPr>
        <w:t xml:space="preserve">a </w:t>
      </w:r>
      <w:r w:rsidRPr="00745B5E">
        <w:rPr>
          <w:rFonts w:ascii="Times New Roman" w:hAnsi="Times New Roman" w:cs="Times New Roman"/>
          <w:color w:val="000000" w:themeColor="text1"/>
          <w:sz w:val="24"/>
          <w:szCs w:val="24"/>
        </w:rPr>
        <w:t>short period of time.</w:t>
      </w:r>
    </w:p>
    <w:p w:rsidR="0089457F" w:rsidRPr="00745B5E" w:rsidRDefault="0089457F" w:rsidP="00B87E61">
      <w:pPr>
        <w:spacing w:line="360" w:lineRule="auto"/>
        <w:jc w:val="both"/>
        <w:rPr>
          <w:rFonts w:ascii="Times New Roman" w:hAnsi="Times New Roman" w:cs="Times New Roman"/>
          <w:b/>
          <w:color w:val="000000" w:themeColor="text1"/>
          <w:sz w:val="24"/>
          <w:szCs w:val="24"/>
          <w:shd w:val="clear" w:color="auto" w:fill="FFFFFF"/>
        </w:rPr>
      </w:pPr>
      <w:r w:rsidRPr="00745B5E">
        <w:rPr>
          <w:rFonts w:ascii="Times New Roman" w:hAnsi="Times New Roman" w:cs="Times New Roman"/>
          <w:b/>
          <w:color w:val="000000" w:themeColor="text1"/>
          <w:sz w:val="24"/>
          <w:szCs w:val="24"/>
          <w:shd w:val="clear" w:color="auto" w:fill="FFFFFF"/>
        </w:rPr>
        <w:t>Principle</w:t>
      </w:r>
    </w:p>
    <w:p w:rsidR="001C6CA4" w:rsidRPr="00745B5E" w:rsidRDefault="001C6CA4" w:rsidP="00B87E61">
      <w:p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 xml:space="preserve">The drug material is grinded into </w:t>
      </w:r>
      <w:r w:rsidR="006E6B75" w:rsidRPr="00745B5E">
        <w:rPr>
          <w:rFonts w:ascii="Times New Roman" w:hAnsi="Times New Roman" w:cs="Times New Roman"/>
          <w:color w:val="000000" w:themeColor="text1"/>
          <w:sz w:val="24"/>
          <w:szCs w:val="24"/>
          <w:shd w:val="clear" w:color="auto" w:fill="FFFFFF"/>
        </w:rPr>
        <w:t xml:space="preserve">a </w:t>
      </w:r>
      <w:r w:rsidRPr="00745B5E">
        <w:rPr>
          <w:rFonts w:ascii="Times New Roman" w:hAnsi="Times New Roman" w:cs="Times New Roman"/>
          <w:color w:val="000000" w:themeColor="text1"/>
          <w:sz w:val="24"/>
          <w:szCs w:val="24"/>
          <w:shd w:val="clear" w:color="auto" w:fill="FFFFFF"/>
        </w:rPr>
        <w:t>fine powder and then placed inside a clean container. The extraction solvent hot or cold is then poured on top of the drug material, soaked, and kept for a short period of time</w:t>
      </w:r>
      <w:r w:rsidR="00D31C4A" w:rsidRPr="00745B5E">
        <w:rPr>
          <w:rFonts w:ascii="Times New Roman" w:hAnsi="Times New Roman" w:cs="Times New Roman"/>
          <w:color w:val="000000" w:themeColor="text1"/>
          <w:sz w:val="24"/>
          <w:szCs w:val="24"/>
          <w:shd w:val="clear" w:color="auto" w:fill="FFFFFF"/>
        </w:rPr>
        <w:t xml:space="preserve">. </w:t>
      </w:r>
      <w:r w:rsidRPr="00745B5E">
        <w:rPr>
          <w:rFonts w:ascii="Times New Roman" w:hAnsi="Times New Roman" w:cs="Times New Roman"/>
          <w:color w:val="000000" w:themeColor="text1"/>
          <w:sz w:val="24"/>
          <w:szCs w:val="24"/>
          <w:shd w:val="clear" w:color="auto" w:fill="FFFFFF"/>
        </w:rPr>
        <w:t xml:space="preserve">This method is suitable for </w:t>
      </w:r>
      <w:r w:rsidR="006E6B75"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 xml:space="preserve">extraction </w:t>
      </w:r>
      <w:r w:rsidR="006E6B75" w:rsidRPr="00745B5E">
        <w:rPr>
          <w:rFonts w:ascii="Times New Roman" w:hAnsi="Times New Roman" w:cs="Times New Roman"/>
          <w:color w:val="000000" w:themeColor="text1"/>
          <w:sz w:val="24"/>
          <w:szCs w:val="24"/>
          <w:shd w:val="clear" w:color="auto" w:fill="FFFFFF"/>
        </w:rPr>
        <w:t xml:space="preserve">of </w:t>
      </w:r>
      <w:r w:rsidRPr="00745B5E">
        <w:rPr>
          <w:rFonts w:ascii="Times New Roman" w:hAnsi="Times New Roman" w:cs="Times New Roman"/>
          <w:color w:val="000000" w:themeColor="text1"/>
          <w:sz w:val="24"/>
          <w:szCs w:val="24"/>
          <w:shd w:val="clear" w:color="auto" w:fill="FFFFFF"/>
        </w:rPr>
        <w:t xml:space="preserve">bioactive constituents that are readily soluble. In addition, it is an appropriate method for </w:t>
      </w:r>
      <w:r w:rsidR="006E6B75"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preparation of fresh extract before use. The solvent to sample ratio is usually 4:1 or 16:1 depending on the intended use</w:t>
      </w:r>
      <w:r w:rsidR="00D31C4A" w:rsidRPr="00745B5E">
        <w:rPr>
          <w:rFonts w:ascii="Times New Roman" w:hAnsi="Times New Roman" w:cs="Times New Roman"/>
          <w:color w:val="000000" w:themeColor="text1"/>
          <w:sz w:val="24"/>
          <w:szCs w:val="24"/>
          <w:shd w:val="clear" w:color="auto" w:fill="FFFFFF"/>
        </w:rPr>
        <w:t>.</w:t>
      </w:r>
    </w:p>
    <w:p w:rsidR="00970ACF" w:rsidRPr="00745B5E" w:rsidRDefault="00970ACF" w:rsidP="00B87E61">
      <w:pPr>
        <w:spacing w:line="360" w:lineRule="auto"/>
        <w:jc w:val="both"/>
        <w:rPr>
          <w:rFonts w:ascii="Times New Roman" w:hAnsi="Times New Roman" w:cs="Times New Roman"/>
          <w:b/>
          <w:color w:val="000000" w:themeColor="text1"/>
          <w:sz w:val="24"/>
          <w:szCs w:val="24"/>
          <w:shd w:val="clear" w:color="auto" w:fill="FFFFFF"/>
        </w:rPr>
      </w:pPr>
      <w:r w:rsidRPr="00745B5E">
        <w:rPr>
          <w:rFonts w:ascii="Times New Roman" w:hAnsi="Times New Roman" w:cs="Times New Roman"/>
          <w:b/>
          <w:color w:val="000000" w:themeColor="text1"/>
          <w:sz w:val="24"/>
          <w:szCs w:val="24"/>
          <w:shd w:val="clear" w:color="auto" w:fill="FFFFFF"/>
        </w:rPr>
        <w:t xml:space="preserve">Advantages </w:t>
      </w:r>
    </w:p>
    <w:p w:rsidR="00970ACF" w:rsidRPr="00745B5E" w:rsidRDefault="00970ACF" w:rsidP="00B87E61">
      <w:pPr>
        <w:pStyle w:val="ListParagraph"/>
        <w:numPr>
          <w:ilvl w:val="0"/>
          <w:numId w:val="19"/>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 xml:space="preserve">No degradation of phytoconstituents </w:t>
      </w:r>
    </w:p>
    <w:p w:rsidR="00970ACF" w:rsidRPr="00745B5E" w:rsidRDefault="00970ACF" w:rsidP="00B87E61">
      <w:pPr>
        <w:pStyle w:val="ListParagraph"/>
        <w:numPr>
          <w:ilvl w:val="0"/>
          <w:numId w:val="19"/>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 xml:space="preserve">Safe in consumption if used as medicinal purpose  </w:t>
      </w:r>
    </w:p>
    <w:p w:rsidR="00970ACF" w:rsidRPr="00745B5E" w:rsidRDefault="00970ACF" w:rsidP="00B87E61">
      <w:pPr>
        <w:pStyle w:val="ListParagraph"/>
        <w:numPr>
          <w:ilvl w:val="0"/>
          <w:numId w:val="19"/>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Economic</w:t>
      </w:r>
      <w:r w:rsidR="00D31C4A" w:rsidRPr="00745B5E">
        <w:rPr>
          <w:rFonts w:ascii="Times New Roman" w:hAnsi="Times New Roman" w:cs="Times New Roman"/>
          <w:color w:val="000000" w:themeColor="text1"/>
          <w:sz w:val="24"/>
          <w:szCs w:val="24"/>
          <w:shd w:val="clear" w:color="auto" w:fill="FFFFFF"/>
        </w:rPr>
        <w:t xml:space="preserve"> and easy establishment</w:t>
      </w:r>
    </w:p>
    <w:p w:rsidR="00970ACF" w:rsidRPr="00745B5E" w:rsidRDefault="00970ACF" w:rsidP="00B87E61">
      <w:pPr>
        <w:spacing w:line="360" w:lineRule="auto"/>
        <w:jc w:val="both"/>
        <w:rPr>
          <w:rFonts w:ascii="Times New Roman" w:hAnsi="Times New Roman" w:cs="Times New Roman"/>
          <w:b/>
          <w:color w:val="000000" w:themeColor="text1"/>
          <w:sz w:val="24"/>
          <w:szCs w:val="24"/>
          <w:shd w:val="clear" w:color="auto" w:fill="FFFFFF"/>
        </w:rPr>
      </w:pPr>
      <w:r w:rsidRPr="00745B5E">
        <w:rPr>
          <w:rFonts w:ascii="Times New Roman" w:hAnsi="Times New Roman" w:cs="Times New Roman"/>
          <w:b/>
          <w:color w:val="000000" w:themeColor="text1"/>
          <w:sz w:val="24"/>
          <w:szCs w:val="24"/>
          <w:shd w:val="clear" w:color="auto" w:fill="FFFFFF"/>
        </w:rPr>
        <w:lastRenderedPageBreak/>
        <w:t>Disadvantages</w:t>
      </w:r>
    </w:p>
    <w:p w:rsidR="00970ACF" w:rsidRPr="00745B5E" w:rsidRDefault="00970ACF" w:rsidP="00B87E61">
      <w:pPr>
        <w:pStyle w:val="ListParagraph"/>
        <w:numPr>
          <w:ilvl w:val="0"/>
          <w:numId w:val="20"/>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Less extractive yield</w:t>
      </w:r>
    </w:p>
    <w:p w:rsidR="00F23747" w:rsidRPr="00D42905" w:rsidRDefault="00970ACF" w:rsidP="00D42905">
      <w:pPr>
        <w:pStyle w:val="ListParagraph"/>
        <w:numPr>
          <w:ilvl w:val="0"/>
          <w:numId w:val="20"/>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Solvent restricted metabolites achievement</w:t>
      </w:r>
    </w:p>
    <w:p w:rsidR="00F23747" w:rsidRPr="00745B5E" w:rsidRDefault="00F23747" w:rsidP="001529B8">
      <w:pPr>
        <w:pStyle w:val="Heading3"/>
        <w:numPr>
          <w:ilvl w:val="2"/>
          <w:numId w:val="62"/>
        </w:numPr>
        <w:spacing w:line="360" w:lineRule="auto"/>
        <w:rPr>
          <w:rFonts w:ascii="Times New Roman" w:hAnsi="Times New Roman" w:cs="Times New Roman"/>
          <w:color w:val="000000" w:themeColor="text1"/>
          <w:sz w:val="24"/>
          <w:szCs w:val="24"/>
        </w:rPr>
      </w:pPr>
      <w:bookmarkStart w:id="9" w:name="_Toc80709516"/>
      <w:r w:rsidRPr="00745B5E">
        <w:rPr>
          <w:rFonts w:ascii="Times New Roman" w:hAnsi="Times New Roman" w:cs="Times New Roman"/>
          <w:color w:val="000000" w:themeColor="text1"/>
          <w:sz w:val="24"/>
          <w:szCs w:val="24"/>
        </w:rPr>
        <w:t>Decoction</w:t>
      </w:r>
      <w:bookmarkEnd w:id="9"/>
    </w:p>
    <w:p w:rsidR="0089457F"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A process of extracting chemical compounds from crude material boiled with a specified volume of water for a defined time at atmospheric temperature. </w:t>
      </w:r>
    </w:p>
    <w:p w:rsidR="0089457F" w:rsidRPr="00745B5E" w:rsidRDefault="0089457F"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Principle</w:t>
      </w:r>
    </w:p>
    <w:p w:rsidR="00D31C4A" w:rsidRPr="00745B5E" w:rsidRDefault="00D31C4A"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shd w:val="clear" w:color="auto" w:fill="FFFFFF"/>
        </w:rPr>
        <w:t xml:space="preserve">A dried, grinded, and powdered plant material is placed into a clean container. Water is then poured and stirred. Heat is then applied throughout the process to hasten the extraction </w:t>
      </w:r>
      <w:r w:rsidRPr="00745B5E">
        <w:rPr>
          <w:rFonts w:ascii="Times New Roman" w:hAnsi="Times New Roman" w:cs="Times New Roman"/>
          <w:color w:val="000000" w:themeColor="text1"/>
          <w:sz w:val="24"/>
          <w:szCs w:val="24"/>
          <w:shd w:val="clear" w:color="auto" w:fill="FFFFFF"/>
        </w:rPr>
        <w:fldChar w:fldCharType="begin" w:fldLock="1"/>
      </w:r>
      <w:r w:rsidR="00D92B85" w:rsidRPr="00745B5E">
        <w:rPr>
          <w:rFonts w:ascii="Times New Roman" w:hAnsi="Times New Roman" w:cs="Times New Roman"/>
          <w:color w:val="000000" w:themeColor="text1"/>
          <w:sz w:val="24"/>
          <w:szCs w:val="24"/>
          <w:shd w:val="clear" w:color="auto" w:fill="FFFFFF"/>
        </w:rPr>
        <w:instrText>ADDIN CSL_CITATION {"citationItems":[{"id":"ITEM-1","itemData":{"ISBN":"2278-4136","ISSN":"2349-8234","abstract":"Standardization of drugs means confirmation of its identity and determination of its quality and purity. At present due to advancement in the chemical knowledge of crude drugs various methods like botanical, chemical, spectroscopic and biological methods are used for estimating active constituents present in the crude drugs in addition to its physical constants. Plants have been known to relieve various diseases in Ayurveda. Therefore, the researchers today are emphasizing on evaluation and characterization of various plants and plant constituents against a number of diseases based on their traditional claims of the plants given in Ayurveda. Extraction of the bioactive plant constituents has always been a challenging task for the researchers. In this present review, an attempt has been made to give an overview of certain extractants and extraction processes with their advantages and disadvantages.","author":[{"dropping-particle":"","family":"Pandey","given":"Amita","non-dropping-particle":"","parse-names":false,"suffix":""},{"dropping-particle":"","family":"Tripathi","given":"Shalini","non-dropping-particle":"","parse-names":false,"suffix":""},{"dropping-particle":"","family":"Pandey","given":"Correspondence Amita","non-dropping-particle":"","parse-names":false,"suffix":""}],"container-title":"Journal of Pharmacognosy and Phytochemistry JPP","id":"ITEM-1","issued":{"date-parts":[["2014"]]},"title":"Concept of standardization, extraction and pre phytochemical screening strategies for herbal drug","type":"article-journal"},"uris":["http://www.mendeley.com/documents/?uuid=ef863eee-c6cf-46d0-b677-aeefe17b0407"]}],"mendeley":{"formattedCitation":"[13]","plainTextFormattedCitation":"[13]","previouslyFormattedCitation":"[13]"},"properties":{"noteIndex":0},"schema":"https://github.com/citation-style-language/schema/raw/master/csl-citation.json"}</w:instrText>
      </w:r>
      <w:r w:rsidRPr="00745B5E">
        <w:rPr>
          <w:rFonts w:ascii="Times New Roman" w:hAnsi="Times New Roman" w:cs="Times New Roman"/>
          <w:color w:val="000000" w:themeColor="text1"/>
          <w:sz w:val="24"/>
          <w:szCs w:val="24"/>
          <w:shd w:val="clear" w:color="auto" w:fill="FFFFFF"/>
        </w:rPr>
        <w:fldChar w:fldCharType="separate"/>
      </w:r>
      <w:r w:rsidR="00D92B85" w:rsidRPr="00745B5E">
        <w:rPr>
          <w:rFonts w:ascii="Times New Roman" w:hAnsi="Times New Roman" w:cs="Times New Roman"/>
          <w:noProof/>
          <w:color w:val="000000" w:themeColor="text1"/>
          <w:sz w:val="24"/>
          <w:szCs w:val="24"/>
          <w:shd w:val="clear" w:color="auto" w:fill="FFFFFF"/>
        </w:rPr>
        <w:t>[13]</w:t>
      </w:r>
      <w:r w:rsidRPr="00745B5E">
        <w:rPr>
          <w:rFonts w:ascii="Times New Roman" w:hAnsi="Times New Roman" w:cs="Times New Roman"/>
          <w:color w:val="000000" w:themeColor="text1"/>
          <w:sz w:val="24"/>
          <w:szCs w:val="24"/>
          <w:shd w:val="clear" w:color="auto" w:fill="FFFFFF"/>
        </w:rPr>
        <w:fldChar w:fldCharType="end"/>
      </w:r>
      <w:r w:rsidRPr="00745B5E">
        <w:rPr>
          <w:rFonts w:ascii="Times New Roman" w:hAnsi="Times New Roman" w:cs="Times New Roman"/>
          <w:color w:val="000000" w:themeColor="text1"/>
          <w:sz w:val="24"/>
          <w:szCs w:val="24"/>
          <w:shd w:val="clear" w:color="auto" w:fill="FFFFFF"/>
        </w:rPr>
        <w:t xml:space="preserve">. The process </w:t>
      </w:r>
      <w:r w:rsidR="00B87E61" w:rsidRPr="00745B5E">
        <w:rPr>
          <w:rFonts w:ascii="Times New Roman" w:hAnsi="Times New Roman" w:cs="Times New Roman"/>
          <w:color w:val="000000" w:themeColor="text1"/>
          <w:sz w:val="24"/>
          <w:szCs w:val="24"/>
          <w:shd w:val="clear" w:color="auto" w:fill="FFFFFF"/>
        </w:rPr>
        <w:t>ha</w:t>
      </w:r>
      <w:r w:rsidRPr="00745B5E">
        <w:rPr>
          <w:rFonts w:ascii="Times New Roman" w:hAnsi="Times New Roman" w:cs="Times New Roman"/>
          <w:color w:val="000000" w:themeColor="text1"/>
          <w:sz w:val="24"/>
          <w:szCs w:val="24"/>
          <w:shd w:val="clear" w:color="auto" w:fill="FFFFFF"/>
        </w:rPr>
        <w:t xml:space="preserve">s lasted for a short duration usually about 15min. The ratio of solvent to </w:t>
      </w:r>
      <w:r w:rsidR="006E6B75"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 xml:space="preserve">crude drug is usually 4:1 or 16:1. It is used for </w:t>
      </w:r>
      <w:r w:rsidR="006E6B75"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extraction of water</w:t>
      </w:r>
      <w:r w:rsidR="006E6B75" w:rsidRPr="00745B5E">
        <w:rPr>
          <w:rFonts w:ascii="Times New Roman" w:hAnsi="Times New Roman" w:cs="Times New Roman"/>
          <w:color w:val="000000" w:themeColor="text1"/>
          <w:sz w:val="24"/>
          <w:szCs w:val="24"/>
          <w:shd w:val="clear" w:color="auto" w:fill="FFFFFF"/>
        </w:rPr>
        <w:t>-</w:t>
      </w:r>
      <w:r w:rsidRPr="00745B5E">
        <w:rPr>
          <w:rFonts w:ascii="Times New Roman" w:hAnsi="Times New Roman" w:cs="Times New Roman"/>
          <w:color w:val="000000" w:themeColor="text1"/>
          <w:sz w:val="24"/>
          <w:szCs w:val="24"/>
          <w:shd w:val="clear" w:color="auto" w:fill="FFFFFF"/>
        </w:rPr>
        <w:t>soluble and heat</w:t>
      </w:r>
      <w:r w:rsidR="006E6B75" w:rsidRPr="00745B5E">
        <w:rPr>
          <w:rFonts w:ascii="Times New Roman" w:hAnsi="Times New Roman" w:cs="Times New Roman"/>
          <w:color w:val="000000" w:themeColor="text1"/>
          <w:sz w:val="24"/>
          <w:szCs w:val="24"/>
          <w:shd w:val="clear" w:color="auto" w:fill="FFFFFF"/>
        </w:rPr>
        <w:t>-</w:t>
      </w:r>
      <w:r w:rsidRPr="00745B5E">
        <w:rPr>
          <w:rFonts w:ascii="Times New Roman" w:hAnsi="Times New Roman" w:cs="Times New Roman"/>
          <w:color w:val="000000" w:themeColor="text1"/>
          <w:sz w:val="24"/>
          <w:szCs w:val="24"/>
          <w:shd w:val="clear" w:color="auto" w:fill="FFFFFF"/>
        </w:rPr>
        <w:t>stable plant material</w:t>
      </w:r>
    </w:p>
    <w:p w:rsidR="00D31C4A" w:rsidRPr="00745B5E" w:rsidRDefault="00D31C4A"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 xml:space="preserve">Advantages </w:t>
      </w:r>
    </w:p>
    <w:p w:rsidR="00D31C4A" w:rsidRPr="00745B5E" w:rsidRDefault="00D31C4A" w:rsidP="00B87E61">
      <w:pPr>
        <w:pStyle w:val="ListParagraph"/>
        <w:numPr>
          <w:ilvl w:val="0"/>
          <w:numId w:val="21"/>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More efficient than infusion</w:t>
      </w:r>
    </w:p>
    <w:p w:rsidR="00D31C4A" w:rsidRPr="00745B5E" w:rsidRDefault="00D31C4A" w:rsidP="00B87E61">
      <w:pPr>
        <w:pStyle w:val="ListParagraph"/>
        <w:numPr>
          <w:ilvl w:val="0"/>
          <w:numId w:val="21"/>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High extraction yield </w:t>
      </w:r>
    </w:p>
    <w:p w:rsidR="00D31C4A" w:rsidRPr="00745B5E" w:rsidRDefault="00D31C4A" w:rsidP="00B87E61">
      <w:pPr>
        <w:pStyle w:val="ListParagraph"/>
        <w:numPr>
          <w:ilvl w:val="0"/>
          <w:numId w:val="19"/>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 xml:space="preserve">Safe in consumption if used as medicinal purpose  </w:t>
      </w:r>
    </w:p>
    <w:p w:rsidR="00D31C4A" w:rsidRPr="00745B5E" w:rsidRDefault="00D31C4A" w:rsidP="00B87E61">
      <w:pPr>
        <w:pStyle w:val="ListParagraph"/>
        <w:numPr>
          <w:ilvl w:val="0"/>
          <w:numId w:val="19"/>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Economic and easy establishment</w:t>
      </w:r>
    </w:p>
    <w:p w:rsidR="00D31C4A" w:rsidRPr="00745B5E" w:rsidRDefault="00D31C4A"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 xml:space="preserve">Disadvantages </w:t>
      </w:r>
    </w:p>
    <w:p w:rsidR="00D31C4A" w:rsidRPr="00745B5E" w:rsidRDefault="00D31C4A" w:rsidP="00B87E61">
      <w:pPr>
        <w:pStyle w:val="ListParagraph"/>
        <w:numPr>
          <w:ilvl w:val="0"/>
          <w:numId w:val="22"/>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D</w:t>
      </w:r>
      <w:r w:rsidR="001C6CA4" w:rsidRPr="00745B5E">
        <w:rPr>
          <w:rFonts w:ascii="Times New Roman" w:hAnsi="Times New Roman" w:cs="Times New Roman"/>
          <w:color w:val="000000" w:themeColor="text1"/>
          <w:sz w:val="24"/>
          <w:szCs w:val="24"/>
        </w:rPr>
        <w:t>ecoction contains a large amount of water-soluble impurities.</w:t>
      </w:r>
    </w:p>
    <w:p w:rsidR="00D31C4A" w:rsidRPr="00745B5E" w:rsidRDefault="001C6CA4" w:rsidP="00B87E61">
      <w:pPr>
        <w:pStyle w:val="ListParagraph"/>
        <w:numPr>
          <w:ilvl w:val="0"/>
          <w:numId w:val="22"/>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rPr>
        <w:t>Decoction cannot be used for the extraction of thermolabile or volatile components.</w:t>
      </w:r>
      <w:r w:rsidRPr="00745B5E">
        <w:rPr>
          <w:rFonts w:ascii="Times New Roman" w:hAnsi="Times New Roman" w:cs="Times New Roman"/>
          <w:color w:val="000000" w:themeColor="text1"/>
          <w:sz w:val="24"/>
          <w:szCs w:val="24"/>
          <w:shd w:val="clear" w:color="auto" w:fill="FFFFFF"/>
        </w:rPr>
        <w:t xml:space="preserve"> </w:t>
      </w:r>
    </w:p>
    <w:p w:rsidR="001C6CA4" w:rsidRPr="00745B5E" w:rsidRDefault="00D31C4A"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color w:val="000000" w:themeColor="text1"/>
          <w:sz w:val="24"/>
          <w:szCs w:val="24"/>
        </w:rPr>
        <w:t>Example:</w:t>
      </w:r>
      <w:r w:rsidR="001C6CA4" w:rsidRPr="00745B5E">
        <w:rPr>
          <w:rFonts w:ascii="Times New Roman" w:hAnsi="Times New Roman" w:cs="Times New Roman"/>
          <w:color w:val="000000" w:themeColor="text1"/>
          <w:sz w:val="24"/>
          <w:szCs w:val="24"/>
        </w:rPr>
        <w:t xml:space="preserve"> </w:t>
      </w:r>
      <w:r w:rsidRPr="00745B5E">
        <w:rPr>
          <w:rFonts w:ascii="Times New Roman" w:hAnsi="Times New Roman" w:cs="Times New Roman"/>
          <w:color w:val="000000" w:themeColor="text1"/>
          <w:sz w:val="24"/>
          <w:szCs w:val="24"/>
        </w:rPr>
        <w:t>Preparation of g</w:t>
      </w:r>
      <w:r w:rsidR="001C6CA4" w:rsidRPr="00745B5E">
        <w:rPr>
          <w:rFonts w:ascii="Times New Roman" w:hAnsi="Times New Roman" w:cs="Times New Roman"/>
          <w:color w:val="000000" w:themeColor="text1"/>
          <w:sz w:val="24"/>
          <w:szCs w:val="24"/>
        </w:rPr>
        <w:t>reen tea, ordinary tea etc.</w:t>
      </w:r>
    </w:p>
    <w:p w:rsidR="001C6CA4" w:rsidRPr="00745B5E" w:rsidRDefault="001C6CA4" w:rsidP="001529B8">
      <w:pPr>
        <w:pStyle w:val="Heading3"/>
        <w:numPr>
          <w:ilvl w:val="2"/>
          <w:numId w:val="62"/>
        </w:numPr>
        <w:spacing w:line="360" w:lineRule="auto"/>
        <w:rPr>
          <w:rFonts w:ascii="Times New Roman" w:hAnsi="Times New Roman" w:cs="Times New Roman"/>
          <w:color w:val="000000" w:themeColor="text1"/>
          <w:sz w:val="24"/>
          <w:szCs w:val="24"/>
        </w:rPr>
      </w:pPr>
      <w:bookmarkStart w:id="10" w:name="_Toc80709517"/>
      <w:r w:rsidRPr="00745B5E">
        <w:rPr>
          <w:rFonts w:ascii="Times New Roman" w:hAnsi="Times New Roman" w:cs="Times New Roman"/>
          <w:color w:val="000000" w:themeColor="text1"/>
          <w:sz w:val="24"/>
          <w:szCs w:val="24"/>
        </w:rPr>
        <w:t>Dige</w:t>
      </w:r>
      <w:r w:rsidR="00F23747" w:rsidRPr="00745B5E">
        <w:rPr>
          <w:rFonts w:ascii="Times New Roman" w:hAnsi="Times New Roman" w:cs="Times New Roman"/>
          <w:color w:val="000000" w:themeColor="text1"/>
          <w:sz w:val="24"/>
          <w:szCs w:val="24"/>
        </w:rPr>
        <w:t>stion</w:t>
      </w:r>
      <w:bookmarkEnd w:id="10"/>
    </w:p>
    <w:p w:rsidR="0089457F" w:rsidRPr="00745B5E" w:rsidRDefault="001C6CA4" w:rsidP="00B87E61">
      <w:p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rPr>
        <w:t xml:space="preserve">It is a form of maceration where gentle heat is needed during </w:t>
      </w:r>
      <w:r w:rsidR="006E6B75" w:rsidRPr="00745B5E">
        <w:rPr>
          <w:rFonts w:ascii="Times New Roman" w:hAnsi="Times New Roman" w:cs="Times New Roman"/>
          <w:color w:val="000000" w:themeColor="text1"/>
          <w:sz w:val="24"/>
          <w:szCs w:val="24"/>
        </w:rPr>
        <w:t xml:space="preserve">the </w:t>
      </w:r>
      <w:r w:rsidRPr="00745B5E">
        <w:rPr>
          <w:rFonts w:ascii="Times New Roman" w:hAnsi="Times New Roman" w:cs="Times New Roman"/>
          <w:color w:val="000000" w:themeColor="text1"/>
          <w:sz w:val="24"/>
          <w:szCs w:val="24"/>
        </w:rPr>
        <w:t xml:space="preserve">process of extraction. It is used when </w:t>
      </w:r>
      <w:r w:rsidR="006E6B75" w:rsidRPr="00745B5E">
        <w:rPr>
          <w:rFonts w:ascii="Times New Roman" w:hAnsi="Times New Roman" w:cs="Times New Roman"/>
          <w:color w:val="000000" w:themeColor="text1"/>
          <w:sz w:val="24"/>
          <w:szCs w:val="24"/>
        </w:rPr>
        <w:t xml:space="preserve">the </w:t>
      </w:r>
      <w:r w:rsidRPr="00745B5E">
        <w:rPr>
          <w:rFonts w:ascii="Times New Roman" w:hAnsi="Times New Roman" w:cs="Times New Roman"/>
          <w:color w:val="000000" w:themeColor="text1"/>
          <w:sz w:val="24"/>
          <w:szCs w:val="24"/>
        </w:rPr>
        <w:t>moderately elevated temperature is not objectionable. The solvent efficiency of menstr</w:t>
      </w:r>
      <w:r w:rsidR="006E6B75" w:rsidRPr="00745B5E">
        <w:rPr>
          <w:rFonts w:ascii="Times New Roman" w:hAnsi="Times New Roman" w:cs="Times New Roman"/>
          <w:color w:val="000000" w:themeColor="text1"/>
          <w:sz w:val="24"/>
          <w:szCs w:val="24"/>
        </w:rPr>
        <w:t>u</w:t>
      </w:r>
      <w:r w:rsidRPr="00745B5E">
        <w:rPr>
          <w:rFonts w:ascii="Times New Roman" w:hAnsi="Times New Roman" w:cs="Times New Roman"/>
          <w:color w:val="000000" w:themeColor="text1"/>
          <w:sz w:val="24"/>
          <w:szCs w:val="24"/>
        </w:rPr>
        <w:t>um is thereby increased.</w:t>
      </w:r>
      <w:r w:rsidRPr="00745B5E">
        <w:rPr>
          <w:rFonts w:ascii="Times New Roman" w:hAnsi="Times New Roman" w:cs="Times New Roman"/>
          <w:color w:val="000000" w:themeColor="text1"/>
          <w:sz w:val="24"/>
          <w:szCs w:val="24"/>
          <w:shd w:val="clear" w:color="auto" w:fill="FFFFFF"/>
        </w:rPr>
        <w:t xml:space="preserve"> </w:t>
      </w:r>
    </w:p>
    <w:p w:rsidR="0089457F" w:rsidRPr="00745B5E" w:rsidRDefault="0089457F" w:rsidP="00B87E61">
      <w:pPr>
        <w:spacing w:line="360" w:lineRule="auto"/>
        <w:jc w:val="both"/>
        <w:rPr>
          <w:rFonts w:ascii="Times New Roman" w:hAnsi="Times New Roman" w:cs="Times New Roman"/>
          <w:b/>
          <w:color w:val="000000" w:themeColor="text1"/>
          <w:sz w:val="24"/>
          <w:szCs w:val="24"/>
          <w:shd w:val="clear" w:color="auto" w:fill="FFFFFF"/>
        </w:rPr>
      </w:pPr>
      <w:r w:rsidRPr="00745B5E">
        <w:rPr>
          <w:rFonts w:ascii="Times New Roman" w:hAnsi="Times New Roman" w:cs="Times New Roman"/>
          <w:b/>
          <w:color w:val="000000" w:themeColor="text1"/>
          <w:sz w:val="24"/>
          <w:szCs w:val="24"/>
          <w:shd w:val="clear" w:color="auto" w:fill="FFFFFF"/>
        </w:rPr>
        <w:t xml:space="preserve">Principle </w:t>
      </w:r>
    </w:p>
    <w:p w:rsidR="0089457F" w:rsidRPr="00745B5E" w:rsidRDefault="001C6CA4" w:rsidP="00B87E61">
      <w:p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lastRenderedPageBreak/>
        <w:t xml:space="preserve">The solvent of extraction is poured into a clean container followed by powdered drug material. The mixture is placed over </w:t>
      </w:r>
      <w:r w:rsidR="006E6B75" w:rsidRPr="00745B5E">
        <w:rPr>
          <w:rFonts w:ascii="Times New Roman" w:hAnsi="Times New Roman" w:cs="Times New Roman"/>
          <w:color w:val="000000" w:themeColor="text1"/>
          <w:sz w:val="24"/>
          <w:szCs w:val="24"/>
          <w:shd w:val="clear" w:color="auto" w:fill="FFFFFF"/>
        </w:rPr>
        <w:t xml:space="preserve">a </w:t>
      </w:r>
      <w:r w:rsidRPr="00745B5E">
        <w:rPr>
          <w:rFonts w:ascii="Times New Roman" w:hAnsi="Times New Roman" w:cs="Times New Roman"/>
          <w:color w:val="000000" w:themeColor="text1"/>
          <w:sz w:val="24"/>
          <w:szCs w:val="24"/>
          <w:shd w:val="clear" w:color="auto" w:fill="FFFFFF"/>
        </w:rPr>
        <w:t xml:space="preserve">water bath or in an oven at a temperature </w:t>
      </w:r>
      <w:r w:rsidR="00B87E61" w:rsidRPr="00745B5E">
        <w:rPr>
          <w:rFonts w:ascii="Times New Roman" w:hAnsi="Times New Roman" w:cs="Times New Roman"/>
          <w:color w:val="000000" w:themeColor="text1"/>
          <w:sz w:val="24"/>
          <w:szCs w:val="24"/>
          <w:shd w:val="clear" w:color="auto" w:fill="FFFFFF"/>
        </w:rPr>
        <w:t xml:space="preserve">of </w:t>
      </w:r>
      <w:r w:rsidRPr="00745B5E">
        <w:rPr>
          <w:rFonts w:ascii="Times New Roman" w:hAnsi="Times New Roman" w:cs="Times New Roman"/>
          <w:color w:val="000000" w:themeColor="text1"/>
          <w:sz w:val="24"/>
          <w:szCs w:val="24"/>
          <w:shd w:val="clear" w:color="auto" w:fill="FFFFFF"/>
        </w:rPr>
        <w:t>about 50</w:t>
      </w:r>
      <w:r w:rsidRPr="00745B5E">
        <w:rPr>
          <w:rFonts w:ascii="Times New Roman" w:hAnsi="Times New Roman" w:cs="Times New Roman"/>
          <w:color w:val="000000" w:themeColor="text1"/>
          <w:sz w:val="24"/>
          <w:szCs w:val="24"/>
          <w:shd w:val="clear" w:color="auto" w:fill="FFFFFF"/>
          <w:vertAlign w:val="superscript"/>
        </w:rPr>
        <w:t>o</w:t>
      </w:r>
      <w:r w:rsidRPr="00745B5E">
        <w:rPr>
          <w:rFonts w:ascii="Times New Roman" w:hAnsi="Times New Roman" w:cs="Times New Roman"/>
          <w:color w:val="000000" w:themeColor="text1"/>
          <w:sz w:val="24"/>
          <w:szCs w:val="24"/>
          <w:shd w:val="clear" w:color="auto" w:fill="FFFFFF"/>
        </w:rPr>
        <w:t> C</w:t>
      </w:r>
      <w:r w:rsidR="00EE334E" w:rsidRPr="00745B5E">
        <w:rPr>
          <w:rFonts w:ascii="Times New Roman" w:hAnsi="Times New Roman" w:cs="Times New Roman"/>
          <w:color w:val="000000" w:themeColor="text1"/>
          <w:sz w:val="24"/>
          <w:szCs w:val="24"/>
          <w:shd w:val="clear" w:color="auto" w:fill="FFFFFF"/>
        </w:rPr>
        <w:t>.</w:t>
      </w:r>
      <w:r w:rsidRPr="00745B5E">
        <w:rPr>
          <w:rFonts w:ascii="Times New Roman" w:hAnsi="Times New Roman" w:cs="Times New Roman"/>
          <w:color w:val="000000" w:themeColor="text1"/>
          <w:sz w:val="24"/>
          <w:szCs w:val="24"/>
          <w:shd w:val="clear" w:color="auto" w:fill="FFFFFF"/>
        </w:rPr>
        <w:t xml:space="preserve"> Heat was applied throughout the extraction process to decrease the viscosity of </w:t>
      </w:r>
      <w:r w:rsidR="006E6B75"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 xml:space="preserve">extraction solvent and enhance the removal of secondary metabolites. </w:t>
      </w:r>
    </w:p>
    <w:p w:rsidR="001C6CA4" w:rsidRPr="00745B5E" w:rsidRDefault="001C6CA4" w:rsidP="00B87E61">
      <w:pPr>
        <w:spacing w:line="360" w:lineRule="auto"/>
        <w:jc w:val="both"/>
        <w:rPr>
          <w:rFonts w:ascii="Times New Roman" w:hAnsi="Times New Roman" w:cs="Times New Roman"/>
          <w:color w:val="000000" w:themeColor="text1"/>
          <w:sz w:val="24"/>
          <w:szCs w:val="24"/>
        </w:rPr>
      </w:pPr>
      <w:proofErr w:type="spellStart"/>
      <w:r w:rsidRPr="00745B5E">
        <w:rPr>
          <w:rFonts w:ascii="Times New Roman" w:hAnsi="Times New Roman" w:cs="Times New Roman"/>
          <w:color w:val="000000" w:themeColor="text1"/>
          <w:sz w:val="24"/>
          <w:szCs w:val="24"/>
        </w:rPr>
        <w:t>Eg.</w:t>
      </w:r>
      <w:proofErr w:type="spellEnd"/>
      <w:r w:rsidRPr="00745B5E">
        <w:rPr>
          <w:rFonts w:ascii="Times New Roman" w:hAnsi="Times New Roman" w:cs="Times New Roman"/>
          <w:color w:val="000000" w:themeColor="text1"/>
          <w:sz w:val="24"/>
          <w:szCs w:val="24"/>
        </w:rPr>
        <w:t xml:space="preserve"> Extraction of morphine</w:t>
      </w:r>
      <w:r w:rsidR="00F23747" w:rsidRPr="00745B5E">
        <w:rPr>
          <w:rFonts w:ascii="Times New Roman" w:hAnsi="Times New Roman" w:cs="Times New Roman"/>
          <w:color w:val="000000" w:themeColor="text1"/>
          <w:sz w:val="24"/>
          <w:szCs w:val="24"/>
        </w:rPr>
        <w:t xml:space="preserve"> through digestion extract</w:t>
      </w:r>
      <w:r w:rsidRPr="00745B5E">
        <w:rPr>
          <w:rFonts w:ascii="Times New Roman" w:hAnsi="Times New Roman" w:cs="Times New Roman"/>
          <w:b/>
          <w:bCs/>
          <w:color w:val="000000" w:themeColor="text1"/>
          <w:sz w:val="24"/>
          <w:szCs w:val="24"/>
        </w:rPr>
        <w:t>.</w:t>
      </w:r>
      <w:r w:rsidRPr="00745B5E">
        <w:rPr>
          <w:rFonts w:ascii="Times New Roman" w:hAnsi="Times New Roman" w:cs="Times New Roman"/>
          <w:color w:val="000000" w:themeColor="text1"/>
          <w:sz w:val="24"/>
          <w:szCs w:val="24"/>
        </w:rPr>
        <w:t xml:space="preserve"> </w:t>
      </w:r>
    </w:p>
    <w:p w:rsidR="00EE334E" w:rsidRPr="00745B5E" w:rsidRDefault="00EE334E"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 xml:space="preserve">Advantages </w:t>
      </w:r>
    </w:p>
    <w:p w:rsidR="00EE334E" w:rsidRPr="00745B5E" w:rsidRDefault="00EE334E" w:rsidP="00B87E61">
      <w:pPr>
        <w:pStyle w:val="ListParagraph"/>
        <w:numPr>
          <w:ilvl w:val="0"/>
          <w:numId w:val="21"/>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More efficient than infusion and decoction </w:t>
      </w:r>
    </w:p>
    <w:p w:rsidR="00EE334E" w:rsidRPr="00745B5E" w:rsidRDefault="00EE334E" w:rsidP="00B87E61">
      <w:pPr>
        <w:pStyle w:val="ListParagraph"/>
        <w:numPr>
          <w:ilvl w:val="0"/>
          <w:numId w:val="21"/>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High extraction yield </w:t>
      </w:r>
    </w:p>
    <w:p w:rsidR="00EE334E" w:rsidRPr="00745B5E" w:rsidRDefault="00EE334E" w:rsidP="00B87E61">
      <w:pPr>
        <w:pStyle w:val="ListParagraph"/>
        <w:numPr>
          <w:ilvl w:val="0"/>
          <w:numId w:val="21"/>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shd w:val="clear" w:color="auto" w:fill="FFFFFF"/>
        </w:rPr>
        <w:t xml:space="preserve">Suitable for </w:t>
      </w:r>
      <w:r w:rsidR="00B87E61" w:rsidRPr="00745B5E">
        <w:rPr>
          <w:rFonts w:ascii="Times New Roman" w:hAnsi="Times New Roman" w:cs="Times New Roman"/>
          <w:color w:val="000000" w:themeColor="text1"/>
          <w:sz w:val="24"/>
          <w:szCs w:val="24"/>
          <w:shd w:val="clear" w:color="auto" w:fill="FFFFFF"/>
        </w:rPr>
        <w:t>readily soluble plant materials</w:t>
      </w:r>
      <w:r w:rsidRPr="00745B5E">
        <w:rPr>
          <w:rFonts w:ascii="Times New Roman" w:hAnsi="Times New Roman" w:cs="Times New Roman"/>
          <w:color w:val="000000" w:themeColor="text1"/>
          <w:sz w:val="24"/>
          <w:szCs w:val="24"/>
          <w:shd w:val="clear" w:color="auto" w:fill="FFFFFF"/>
        </w:rPr>
        <w:t>.</w:t>
      </w:r>
    </w:p>
    <w:p w:rsidR="00EE334E" w:rsidRPr="00745B5E" w:rsidRDefault="00EE334E"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Disadvantages</w:t>
      </w:r>
      <w:r w:rsidRPr="00745B5E">
        <w:rPr>
          <w:rFonts w:ascii="Times New Roman" w:hAnsi="Times New Roman" w:cs="Times New Roman"/>
          <w:color w:val="000000" w:themeColor="text1"/>
          <w:sz w:val="24"/>
          <w:szCs w:val="24"/>
        </w:rPr>
        <w:t>.</w:t>
      </w:r>
    </w:p>
    <w:p w:rsidR="00EE334E" w:rsidRPr="00745B5E" w:rsidRDefault="00EE334E" w:rsidP="00B87E61">
      <w:pPr>
        <w:pStyle w:val="ListParagraph"/>
        <w:numPr>
          <w:ilvl w:val="0"/>
          <w:numId w:val="22"/>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rPr>
        <w:t>This method cannot be used for the extraction of thermolabile or volatile components.</w:t>
      </w:r>
      <w:r w:rsidRPr="00745B5E">
        <w:rPr>
          <w:rFonts w:ascii="Times New Roman" w:hAnsi="Times New Roman" w:cs="Times New Roman"/>
          <w:color w:val="000000" w:themeColor="text1"/>
          <w:sz w:val="24"/>
          <w:szCs w:val="24"/>
          <w:shd w:val="clear" w:color="auto" w:fill="FFFFFF"/>
        </w:rPr>
        <w:t xml:space="preserve"> </w:t>
      </w:r>
    </w:p>
    <w:p w:rsidR="00F23747" w:rsidRPr="00745B5E" w:rsidRDefault="00F23747" w:rsidP="001529B8">
      <w:pPr>
        <w:pStyle w:val="Heading3"/>
        <w:numPr>
          <w:ilvl w:val="2"/>
          <w:numId w:val="62"/>
        </w:numPr>
        <w:spacing w:line="360" w:lineRule="auto"/>
        <w:rPr>
          <w:rFonts w:ascii="Times New Roman" w:hAnsi="Times New Roman" w:cs="Times New Roman"/>
          <w:color w:val="000000" w:themeColor="text1"/>
          <w:sz w:val="24"/>
          <w:szCs w:val="24"/>
        </w:rPr>
      </w:pPr>
      <w:bookmarkStart w:id="11" w:name="_Toc80709518"/>
      <w:r w:rsidRPr="00745B5E">
        <w:rPr>
          <w:rFonts w:ascii="Times New Roman" w:hAnsi="Times New Roman" w:cs="Times New Roman"/>
          <w:color w:val="000000" w:themeColor="text1"/>
          <w:sz w:val="24"/>
          <w:szCs w:val="24"/>
        </w:rPr>
        <w:t>Maceration</w:t>
      </w:r>
      <w:bookmarkEnd w:id="11"/>
      <w:r w:rsidRPr="00745B5E">
        <w:rPr>
          <w:rFonts w:ascii="Times New Roman" w:hAnsi="Times New Roman" w:cs="Times New Roman"/>
          <w:color w:val="000000" w:themeColor="text1"/>
          <w:sz w:val="24"/>
          <w:szCs w:val="24"/>
        </w:rPr>
        <w:t xml:space="preserve"> </w:t>
      </w:r>
    </w:p>
    <w:p w:rsidR="005A3C17" w:rsidRPr="00745B5E" w:rsidRDefault="00F23747"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Maceration is a </w:t>
      </w:r>
      <w:r w:rsidR="001C6CA4" w:rsidRPr="00745B5E">
        <w:rPr>
          <w:rFonts w:ascii="Times New Roman" w:hAnsi="Times New Roman" w:cs="Times New Roman"/>
          <w:color w:val="000000" w:themeColor="text1"/>
          <w:sz w:val="24"/>
          <w:szCs w:val="24"/>
        </w:rPr>
        <w:t xml:space="preserve">simple extraction process </w:t>
      </w:r>
      <w:r w:rsidR="005A3C17" w:rsidRPr="00745B5E">
        <w:rPr>
          <w:rFonts w:ascii="Times New Roman" w:hAnsi="Times New Roman" w:cs="Times New Roman"/>
          <w:color w:val="000000" w:themeColor="text1"/>
          <w:sz w:val="24"/>
          <w:szCs w:val="24"/>
        </w:rPr>
        <w:t xml:space="preserve">in which consistent maintenance of direct </w:t>
      </w:r>
      <w:r w:rsidR="001C6CA4" w:rsidRPr="00745B5E">
        <w:rPr>
          <w:rFonts w:ascii="Times New Roman" w:hAnsi="Times New Roman" w:cs="Times New Roman"/>
          <w:color w:val="000000" w:themeColor="text1"/>
          <w:sz w:val="24"/>
          <w:szCs w:val="24"/>
        </w:rPr>
        <w:t>contact between th</w:t>
      </w:r>
      <w:r w:rsidR="005A3C17" w:rsidRPr="00745B5E">
        <w:rPr>
          <w:rFonts w:ascii="Times New Roman" w:hAnsi="Times New Roman" w:cs="Times New Roman"/>
          <w:color w:val="000000" w:themeColor="text1"/>
          <w:sz w:val="24"/>
          <w:szCs w:val="24"/>
        </w:rPr>
        <w:t xml:space="preserve">e crude material and distilled </w:t>
      </w:r>
      <w:r w:rsidR="001C6CA4" w:rsidRPr="00745B5E">
        <w:rPr>
          <w:rFonts w:ascii="Times New Roman" w:hAnsi="Times New Roman" w:cs="Times New Roman"/>
          <w:color w:val="000000" w:themeColor="text1"/>
          <w:sz w:val="24"/>
          <w:szCs w:val="24"/>
        </w:rPr>
        <w:t>water</w:t>
      </w:r>
      <w:r w:rsidR="005A3C17" w:rsidRPr="00745B5E">
        <w:rPr>
          <w:rFonts w:ascii="Times New Roman" w:hAnsi="Times New Roman" w:cs="Times New Roman"/>
          <w:color w:val="000000" w:themeColor="text1"/>
          <w:sz w:val="24"/>
          <w:szCs w:val="24"/>
        </w:rPr>
        <w:t xml:space="preserve"> or another extracting solvent (depends on </w:t>
      </w:r>
      <w:r w:rsidR="006E6B75" w:rsidRPr="00745B5E">
        <w:rPr>
          <w:rFonts w:ascii="Times New Roman" w:hAnsi="Times New Roman" w:cs="Times New Roman"/>
          <w:color w:val="000000" w:themeColor="text1"/>
          <w:sz w:val="24"/>
          <w:szCs w:val="24"/>
        </w:rPr>
        <w:t xml:space="preserve">the </w:t>
      </w:r>
      <w:r w:rsidR="005A3C17" w:rsidRPr="00745B5E">
        <w:rPr>
          <w:rFonts w:ascii="Times New Roman" w:hAnsi="Times New Roman" w:cs="Times New Roman"/>
          <w:color w:val="000000" w:themeColor="text1"/>
          <w:sz w:val="24"/>
          <w:szCs w:val="24"/>
        </w:rPr>
        <w:t>polarity and targeted</w:t>
      </w:r>
      <w:r w:rsidR="001C6CA4" w:rsidRPr="00745B5E">
        <w:rPr>
          <w:rFonts w:ascii="Times New Roman" w:hAnsi="Times New Roman" w:cs="Times New Roman"/>
          <w:color w:val="000000" w:themeColor="text1"/>
          <w:sz w:val="24"/>
          <w:szCs w:val="24"/>
        </w:rPr>
        <w:t xml:space="preserve"> natural products) </w:t>
      </w:r>
      <w:r w:rsidR="005A3C17" w:rsidRPr="00745B5E">
        <w:rPr>
          <w:rFonts w:ascii="Times New Roman" w:hAnsi="Times New Roman" w:cs="Times New Roman"/>
          <w:color w:val="000000" w:themeColor="text1"/>
          <w:sz w:val="24"/>
          <w:szCs w:val="24"/>
        </w:rPr>
        <w:t xml:space="preserve">is being processed </w:t>
      </w:r>
      <w:r w:rsidR="001C6CA4" w:rsidRPr="00745B5E">
        <w:rPr>
          <w:rFonts w:ascii="Times New Roman" w:hAnsi="Times New Roman" w:cs="Times New Roman"/>
          <w:color w:val="000000" w:themeColor="text1"/>
          <w:sz w:val="24"/>
          <w:szCs w:val="24"/>
        </w:rPr>
        <w:t xml:space="preserve">for a period of time at room temperature. </w:t>
      </w:r>
    </w:p>
    <w:p w:rsidR="0089457F" w:rsidRPr="00745B5E" w:rsidRDefault="0089457F" w:rsidP="00B87E61">
      <w:pPr>
        <w:spacing w:line="360" w:lineRule="auto"/>
        <w:jc w:val="both"/>
        <w:rPr>
          <w:rFonts w:ascii="Times New Roman" w:hAnsi="Times New Roman" w:cs="Times New Roman"/>
          <w:b/>
          <w:color w:val="000000" w:themeColor="text1"/>
          <w:sz w:val="24"/>
          <w:szCs w:val="24"/>
          <w:shd w:val="clear" w:color="auto" w:fill="FFFFFF"/>
        </w:rPr>
      </w:pPr>
      <w:r w:rsidRPr="00745B5E">
        <w:rPr>
          <w:rFonts w:ascii="Times New Roman" w:hAnsi="Times New Roman" w:cs="Times New Roman"/>
          <w:b/>
          <w:color w:val="000000" w:themeColor="text1"/>
          <w:sz w:val="24"/>
          <w:szCs w:val="24"/>
          <w:shd w:val="clear" w:color="auto" w:fill="FFFFFF"/>
        </w:rPr>
        <w:t xml:space="preserve">Principle </w:t>
      </w:r>
    </w:p>
    <w:p w:rsidR="001C6CA4" w:rsidRPr="00745B5E" w:rsidRDefault="005A3C17"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shd w:val="clear" w:color="auto" w:fill="FFFFFF"/>
        </w:rPr>
        <w:t>In this method,</w:t>
      </w:r>
      <w:r w:rsidR="001C6CA4" w:rsidRPr="00745B5E">
        <w:rPr>
          <w:rFonts w:ascii="Times New Roman" w:hAnsi="Times New Roman" w:cs="Times New Roman"/>
          <w:color w:val="000000" w:themeColor="text1"/>
          <w:sz w:val="24"/>
          <w:szCs w:val="24"/>
          <w:shd w:val="clear" w:color="auto" w:fill="FFFFFF"/>
        </w:rPr>
        <w:t xml:space="preserve"> c</w:t>
      </w:r>
      <w:r w:rsidRPr="00745B5E">
        <w:rPr>
          <w:rFonts w:ascii="Times New Roman" w:hAnsi="Times New Roman" w:cs="Times New Roman"/>
          <w:color w:val="000000" w:themeColor="text1"/>
          <w:sz w:val="24"/>
          <w:szCs w:val="24"/>
          <w:shd w:val="clear" w:color="auto" w:fill="FFFFFF"/>
        </w:rPr>
        <w:t>oarsely powdered drug material either leaves or stems bark or root bark</w:t>
      </w:r>
      <w:r w:rsidR="001C6CA4" w:rsidRPr="00745B5E">
        <w:rPr>
          <w:rFonts w:ascii="Times New Roman" w:hAnsi="Times New Roman" w:cs="Times New Roman"/>
          <w:color w:val="000000" w:themeColor="text1"/>
          <w:sz w:val="24"/>
          <w:szCs w:val="24"/>
          <w:shd w:val="clear" w:color="auto" w:fill="FFFFFF"/>
        </w:rPr>
        <w:t xml:space="preserve"> is placed inside a container; the menstruum is poured on top until completely covered the drug material. The container is then closed a</w:t>
      </w:r>
      <w:r w:rsidR="001E106F" w:rsidRPr="00745B5E">
        <w:rPr>
          <w:rFonts w:ascii="Times New Roman" w:hAnsi="Times New Roman" w:cs="Times New Roman"/>
          <w:color w:val="000000" w:themeColor="text1"/>
          <w:sz w:val="24"/>
          <w:szCs w:val="24"/>
          <w:shd w:val="clear" w:color="auto" w:fill="FFFFFF"/>
        </w:rPr>
        <w:t>nd kept for at least three days</w:t>
      </w:r>
      <w:r w:rsidR="00806B1A" w:rsidRPr="00745B5E">
        <w:rPr>
          <w:rFonts w:ascii="Times New Roman" w:hAnsi="Times New Roman" w:cs="Times New Roman"/>
          <w:color w:val="000000" w:themeColor="text1"/>
          <w:sz w:val="24"/>
          <w:szCs w:val="24"/>
          <w:shd w:val="clear" w:color="auto" w:fill="FFFFFF"/>
        </w:rPr>
        <w:t xml:space="preserve">. </w:t>
      </w:r>
      <w:r w:rsidR="001C6CA4" w:rsidRPr="00745B5E">
        <w:rPr>
          <w:rFonts w:ascii="Times New Roman" w:hAnsi="Times New Roman" w:cs="Times New Roman"/>
          <w:color w:val="000000" w:themeColor="text1"/>
          <w:sz w:val="24"/>
          <w:szCs w:val="24"/>
          <w:shd w:val="clear" w:color="auto" w:fill="FFFFFF"/>
        </w:rPr>
        <w:t xml:space="preserve">The content is stirred periodically, and if placed inside </w:t>
      </w:r>
      <w:r w:rsidR="00B87E61" w:rsidRPr="00745B5E">
        <w:rPr>
          <w:rFonts w:ascii="Times New Roman" w:hAnsi="Times New Roman" w:cs="Times New Roman"/>
          <w:color w:val="000000" w:themeColor="text1"/>
          <w:sz w:val="24"/>
          <w:szCs w:val="24"/>
          <w:shd w:val="clear" w:color="auto" w:fill="FFFFFF"/>
        </w:rPr>
        <w:t xml:space="preserve">the </w:t>
      </w:r>
      <w:r w:rsidR="001C6CA4" w:rsidRPr="00745B5E">
        <w:rPr>
          <w:rFonts w:ascii="Times New Roman" w:hAnsi="Times New Roman" w:cs="Times New Roman"/>
          <w:color w:val="000000" w:themeColor="text1"/>
          <w:sz w:val="24"/>
          <w:szCs w:val="24"/>
          <w:shd w:val="clear" w:color="auto" w:fill="FFFFFF"/>
        </w:rPr>
        <w:t xml:space="preserve">bottle it should be shaken </w:t>
      </w:r>
      <w:r w:rsidR="00B87E61" w:rsidRPr="00745B5E">
        <w:rPr>
          <w:rFonts w:ascii="Times New Roman" w:hAnsi="Times New Roman" w:cs="Times New Roman"/>
          <w:color w:val="000000" w:themeColor="text1"/>
          <w:sz w:val="24"/>
          <w:szCs w:val="24"/>
          <w:shd w:val="clear" w:color="auto" w:fill="FFFFFF"/>
        </w:rPr>
        <w:t xml:space="preserve">from </w:t>
      </w:r>
      <w:r w:rsidR="001C6CA4" w:rsidRPr="00745B5E">
        <w:rPr>
          <w:rFonts w:ascii="Times New Roman" w:hAnsi="Times New Roman" w:cs="Times New Roman"/>
          <w:color w:val="000000" w:themeColor="text1"/>
          <w:sz w:val="24"/>
          <w:szCs w:val="24"/>
          <w:shd w:val="clear" w:color="auto" w:fill="FFFFFF"/>
        </w:rPr>
        <w:t xml:space="preserve">time to time to ensure complete extraction. At the end of extraction, the micelle is separated from marc by filtration or decantation. Subsequently, the micelle is then separated from the menstruum by evaporation in </w:t>
      </w:r>
      <w:r w:rsidR="00806B1A" w:rsidRPr="00745B5E">
        <w:rPr>
          <w:rFonts w:ascii="Times New Roman" w:hAnsi="Times New Roman" w:cs="Times New Roman"/>
          <w:color w:val="000000" w:themeColor="text1"/>
          <w:sz w:val="24"/>
          <w:szCs w:val="24"/>
          <w:shd w:val="clear" w:color="auto" w:fill="FFFFFF"/>
        </w:rPr>
        <w:t xml:space="preserve">an oven or on top of </w:t>
      </w:r>
      <w:r w:rsidR="00B87E61" w:rsidRPr="00745B5E">
        <w:rPr>
          <w:rFonts w:ascii="Times New Roman" w:hAnsi="Times New Roman" w:cs="Times New Roman"/>
          <w:color w:val="000000" w:themeColor="text1"/>
          <w:sz w:val="24"/>
          <w:szCs w:val="24"/>
          <w:shd w:val="clear" w:color="auto" w:fill="FFFFFF"/>
        </w:rPr>
        <w:t xml:space="preserve">a </w:t>
      </w:r>
      <w:r w:rsidR="00806B1A" w:rsidRPr="00745B5E">
        <w:rPr>
          <w:rFonts w:ascii="Times New Roman" w:hAnsi="Times New Roman" w:cs="Times New Roman"/>
          <w:color w:val="000000" w:themeColor="text1"/>
          <w:sz w:val="24"/>
          <w:szCs w:val="24"/>
          <w:shd w:val="clear" w:color="auto" w:fill="FFFFFF"/>
        </w:rPr>
        <w:t xml:space="preserve">water bath. </w:t>
      </w:r>
    </w:p>
    <w:p w:rsidR="001C6CA4" w:rsidRPr="00745B5E" w:rsidRDefault="001C6CA4" w:rsidP="00B87E61">
      <w:pPr>
        <w:spacing w:line="360" w:lineRule="auto"/>
        <w:jc w:val="both"/>
        <w:rPr>
          <w:rFonts w:ascii="Times New Roman" w:hAnsi="Times New Roman" w:cs="Times New Roman"/>
          <w:color w:val="000000" w:themeColor="text1"/>
          <w:sz w:val="24"/>
          <w:szCs w:val="24"/>
        </w:rPr>
      </w:pPr>
      <w:proofErr w:type="spellStart"/>
      <w:r w:rsidRPr="00745B5E">
        <w:rPr>
          <w:rFonts w:ascii="Times New Roman" w:hAnsi="Times New Roman" w:cs="Times New Roman"/>
          <w:color w:val="000000" w:themeColor="text1"/>
          <w:sz w:val="24"/>
          <w:szCs w:val="24"/>
        </w:rPr>
        <w:t>Eg</w:t>
      </w:r>
      <w:proofErr w:type="spellEnd"/>
      <w:r w:rsidRPr="00745B5E">
        <w:rPr>
          <w:rFonts w:ascii="Times New Roman" w:hAnsi="Times New Roman" w:cs="Times New Roman"/>
          <w:color w:val="000000" w:themeColor="text1"/>
          <w:sz w:val="24"/>
          <w:szCs w:val="24"/>
        </w:rPr>
        <w:t>- Extraction of total phenols and total anthocyanins from chokeberry fruit</w:t>
      </w:r>
    </w:p>
    <w:p w:rsidR="001C2879" w:rsidRPr="00745B5E" w:rsidRDefault="001C2879"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Advantages</w:t>
      </w:r>
    </w:p>
    <w:p w:rsidR="001C2879" w:rsidRPr="00745B5E" w:rsidRDefault="001C2879" w:rsidP="00B87E61">
      <w:pPr>
        <w:pStyle w:val="ListParagraph"/>
        <w:numPr>
          <w:ilvl w:val="0"/>
          <w:numId w:val="22"/>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lastRenderedPageBreak/>
        <w:t>Majorly hyphenated for the extraction of thermolabile components from natural sources</w:t>
      </w:r>
    </w:p>
    <w:p w:rsidR="001C2879" w:rsidRPr="00745B5E" w:rsidRDefault="001C2879" w:rsidP="00B87E61">
      <w:pPr>
        <w:pStyle w:val="ListParagraph"/>
        <w:numPr>
          <w:ilvl w:val="0"/>
          <w:numId w:val="19"/>
        </w:num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Economic and easy establishment</w:t>
      </w:r>
    </w:p>
    <w:p w:rsidR="001C2879" w:rsidRPr="00745B5E" w:rsidRDefault="001C2879"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 xml:space="preserve">Disadvantages </w:t>
      </w:r>
    </w:p>
    <w:p w:rsidR="001C2879" w:rsidRPr="00745B5E" w:rsidRDefault="001C2879" w:rsidP="00B87E61">
      <w:pPr>
        <w:pStyle w:val="ListParagraph"/>
        <w:numPr>
          <w:ilvl w:val="0"/>
          <w:numId w:val="23"/>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Long extraction time and low extraction efficiency</w:t>
      </w:r>
    </w:p>
    <w:p w:rsidR="001C2879" w:rsidRPr="00745B5E" w:rsidRDefault="001C2879" w:rsidP="00B87E61">
      <w:pPr>
        <w:pStyle w:val="ListParagraph"/>
        <w:numPr>
          <w:ilvl w:val="0"/>
          <w:numId w:val="23"/>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High consumption of extraction solvent</w:t>
      </w:r>
    </w:p>
    <w:p w:rsidR="00806B1A" w:rsidRPr="00745B5E" w:rsidRDefault="00806B1A" w:rsidP="00B87E61">
      <w:pPr>
        <w:pStyle w:val="ListParagraph"/>
        <w:numPr>
          <w:ilvl w:val="0"/>
          <w:numId w:val="23"/>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The process is labor</w:t>
      </w:r>
      <w:r w:rsidR="00B87E61" w:rsidRPr="00745B5E">
        <w:rPr>
          <w:rFonts w:ascii="Times New Roman" w:hAnsi="Times New Roman" w:cs="Times New Roman"/>
          <w:color w:val="000000" w:themeColor="text1"/>
          <w:sz w:val="24"/>
          <w:szCs w:val="24"/>
        </w:rPr>
        <w:t>-</w:t>
      </w:r>
      <w:r w:rsidRPr="00745B5E">
        <w:rPr>
          <w:rFonts w:ascii="Times New Roman" w:hAnsi="Times New Roman" w:cs="Times New Roman"/>
          <w:color w:val="000000" w:themeColor="text1"/>
          <w:sz w:val="24"/>
          <w:szCs w:val="24"/>
        </w:rPr>
        <w:t>intensive</w:t>
      </w:r>
    </w:p>
    <w:p w:rsidR="001C6CA4" w:rsidRPr="00745B5E" w:rsidRDefault="00F33C06" w:rsidP="001529B8">
      <w:pPr>
        <w:pStyle w:val="Heading3"/>
        <w:numPr>
          <w:ilvl w:val="2"/>
          <w:numId w:val="62"/>
        </w:numPr>
        <w:spacing w:line="360" w:lineRule="auto"/>
        <w:rPr>
          <w:rFonts w:ascii="Times New Roman" w:hAnsi="Times New Roman" w:cs="Times New Roman"/>
          <w:color w:val="000000" w:themeColor="text1"/>
          <w:sz w:val="24"/>
          <w:szCs w:val="24"/>
        </w:rPr>
      </w:pPr>
      <w:bookmarkStart w:id="12" w:name="_Toc80709519"/>
      <w:r w:rsidRPr="00745B5E">
        <w:rPr>
          <w:rFonts w:ascii="Times New Roman" w:hAnsi="Times New Roman" w:cs="Times New Roman"/>
          <w:color w:val="000000" w:themeColor="text1"/>
          <w:sz w:val="24"/>
          <w:szCs w:val="24"/>
        </w:rPr>
        <w:t>Percolation</w:t>
      </w:r>
      <w:bookmarkEnd w:id="12"/>
    </w:p>
    <w:p w:rsidR="00806B1A" w:rsidRPr="00745B5E" w:rsidRDefault="001C6CA4" w:rsidP="00B87E61">
      <w:p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rPr>
        <w:t xml:space="preserve">Percolation, it is a continuous process in which the saturated solvent is constantly being replaced by fresh solvent and the extracted contents being collected. This method is more efficient </w:t>
      </w:r>
      <w:r w:rsidR="001E106F" w:rsidRPr="00745B5E">
        <w:rPr>
          <w:rFonts w:ascii="Times New Roman" w:hAnsi="Times New Roman" w:cs="Times New Roman"/>
          <w:color w:val="000000" w:themeColor="text1"/>
          <w:sz w:val="24"/>
          <w:szCs w:val="24"/>
        </w:rPr>
        <w:t xml:space="preserve">than maceration because of its </w:t>
      </w:r>
      <w:r w:rsidRPr="00745B5E">
        <w:rPr>
          <w:rFonts w:ascii="Times New Roman" w:hAnsi="Times New Roman" w:cs="Times New Roman"/>
          <w:color w:val="000000" w:themeColor="text1"/>
          <w:sz w:val="24"/>
          <w:szCs w:val="24"/>
        </w:rPr>
        <w:t xml:space="preserve">continuous process. This process </w:t>
      </w:r>
      <w:r w:rsidR="00B87E61" w:rsidRPr="00745B5E">
        <w:rPr>
          <w:rFonts w:ascii="Times New Roman" w:hAnsi="Times New Roman" w:cs="Times New Roman"/>
          <w:color w:val="000000" w:themeColor="text1"/>
          <w:sz w:val="24"/>
          <w:szCs w:val="24"/>
        </w:rPr>
        <w:t xml:space="preserve">is </w:t>
      </w:r>
      <w:r w:rsidRPr="00745B5E">
        <w:rPr>
          <w:rFonts w:ascii="Times New Roman" w:hAnsi="Times New Roman" w:cs="Times New Roman"/>
          <w:color w:val="000000" w:themeColor="text1"/>
          <w:sz w:val="24"/>
          <w:szCs w:val="24"/>
        </w:rPr>
        <w:t>performed at room temperature and occasionally under heat.</w:t>
      </w:r>
      <w:r w:rsidRPr="00745B5E">
        <w:rPr>
          <w:rFonts w:ascii="Times New Roman" w:hAnsi="Times New Roman" w:cs="Times New Roman"/>
          <w:color w:val="000000" w:themeColor="text1"/>
          <w:sz w:val="24"/>
          <w:szCs w:val="24"/>
          <w:shd w:val="clear" w:color="auto" w:fill="FFFFFF"/>
        </w:rPr>
        <w:t xml:space="preserve">  </w:t>
      </w:r>
    </w:p>
    <w:p w:rsidR="0089457F" w:rsidRPr="00745B5E" w:rsidRDefault="0089457F" w:rsidP="00B87E61">
      <w:pPr>
        <w:spacing w:line="360" w:lineRule="auto"/>
        <w:jc w:val="both"/>
        <w:rPr>
          <w:rFonts w:ascii="Times New Roman" w:hAnsi="Times New Roman" w:cs="Times New Roman"/>
          <w:b/>
          <w:color w:val="000000" w:themeColor="text1"/>
          <w:sz w:val="24"/>
          <w:szCs w:val="24"/>
          <w:shd w:val="clear" w:color="auto" w:fill="FFFFFF"/>
        </w:rPr>
      </w:pPr>
      <w:r w:rsidRPr="00745B5E">
        <w:rPr>
          <w:rFonts w:ascii="Times New Roman" w:hAnsi="Times New Roman" w:cs="Times New Roman"/>
          <w:b/>
          <w:color w:val="000000" w:themeColor="text1"/>
          <w:sz w:val="24"/>
          <w:szCs w:val="24"/>
          <w:shd w:val="clear" w:color="auto" w:fill="FFFFFF"/>
        </w:rPr>
        <w:t>Principle</w:t>
      </w:r>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shd w:val="clear" w:color="auto" w:fill="FFFFFF"/>
        </w:rPr>
        <w:t xml:space="preserve">The apparatus used in this process is called </w:t>
      </w:r>
      <w:r w:rsidR="006E6B75" w:rsidRPr="00745B5E">
        <w:rPr>
          <w:rFonts w:ascii="Times New Roman" w:hAnsi="Times New Roman" w:cs="Times New Roman"/>
          <w:color w:val="000000" w:themeColor="text1"/>
          <w:sz w:val="24"/>
          <w:szCs w:val="24"/>
          <w:shd w:val="clear" w:color="auto" w:fill="FFFFFF"/>
        </w:rPr>
        <w:t xml:space="preserve">a </w:t>
      </w:r>
      <w:r w:rsidRPr="00745B5E">
        <w:rPr>
          <w:rFonts w:ascii="Times New Roman" w:hAnsi="Times New Roman" w:cs="Times New Roman"/>
          <w:color w:val="000000" w:themeColor="text1"/>
          <w:sz w:val="24"/>
          <w:szCs w:val="24"/>
          <w:shd w:val="clear" w:color="auto" w:fill="FFFFFF"/>
        </w:rPr>
        <w:t xml:space="preserve">percolator. It is a narrow-cone-shaped glass vessel with </w:t>
      </w:r>
      <w:r w:rsidR="006E6B75" w:rsidRPr="00745B5E">
        <w:rPr>
          <w:rFonts w:ascii="Times New Roman" w:hAnsi="Times New Roman" w:cs="Times New Roman"/>
          <w:color w:val="000000" w:themeColor="text1"/>
          <w:sz w:val="24"/>
          <w:szCs w:val="24"/>
          <w:shd w:val="clear" w:color="auto" w:fill="FFFFFF"/>
        </w:rPr>
        <w:t xml:space="preserve">an </w:t>
      </w:r>
      <w:r w:rsidRPr="00745B5E">
        <w:rPr>
          <w:rFonts w:ascii="Times New Roman" w:hAnsi="Times New Roman" w:cs="Times New Roman"/>
          <w:color w:val="000000" w:themeColor="text1"/>
          <w:sz w:val="24"/>
          <w:szCs w:val="24"/>
          <w:shd w:val="clear" w:color="auto" w:fill="FFFFFF"/>
        </w:rPr>
        <w:t xml:space="preserve">opening at both ends. A dried, grinded, and finely powdered plant material is moistened with the solvent of extraction in a clean container. More quantity of solvent is added, and the mixture is kept for a period of 4h. Subsequently, the content is then transferred into </w:t>
      </w:r>
      <w:r w:rsidR="00B87E61" w:rsidRPr="00745B5E">
        <w:rPr>
          <w:rFonts w:ascii="Times New Roman" w:hAnsi="Times New Roman" w:cs="Times New Roman"/>
          <w:color w:val="000000" w:themeColor="text1"/>
          <w:sz w:val="24"/>
          <w:szCs w:val="24"/>
          <w:shd w:val="clear" w:color="auto" w:fill="FFFFFF"/>
        </w:rPr>
        <w:t xml:space="preserve">a </w:t>
      </w:r>
      <w:r w:rsidRPr="00745B5E">
        <w:rPr>
          <w:rFonts w:ascii="Times New Roman" w:hAnsi="Times New Roman" w:cs="Times New Roman"/>
          <w:color w:val="000000" w:themeColor="text1"/>
          <w:sz w:val="24"/>
          <w:szCs w:val="24"/>
          <w:shd w:val="clear" w:color="auto" w:fill="FFFFFF"/>
        </w:rPr>
        <w:t>percolator with the lower end closed and allo</w:t>
      </w:r>
      <w:r w:rsidR="00BE374B" w:rsidRPr="00745B5E">
        <w:rPr>
          <w:rFonts w:ascii="Times New Roman" w:hAnsi="Times New Roman" w:cs="Times New Roman"/>
          <w:color w:val="000000" w:themeColor="text1"/>
          <w:sz w:val="24"/>
          <w:szCs w:val="24"/>
          <w:shd w:val="clear" w:color="auto" w:fill="FFFFFF"/>
        </w:rPr>
        <w:t>w to stand for a period of 24h</w:t>
      </w:r>
      <w:r w:rsidRPr="00745B5E">
        <w:rPr>
          <w:rFonts w:ascii="Times New Roman" w:hAnsi="Times New Roman" w:cs="Times New Roman"/>
          <w:color w:val="000000" w:themeColor="text1"/>
          <w:sz w:val="24"/>
          <w:szCs w:val="24"/>
          <w:shd w:val="clear" w:color="auto" w:fill="FFFFFF"/>
        </w:rPr>
        <w:t xml:space="preserve">. The solvent of extraction is then poured from the top until the drug material is completely saturated. The lower part of the percolator is then opened, and the liquid </w:t>
      </w:r>
      <w:r w:rsidR="006E6B75" w:rsidRPr="00745B5E">
        <w:rPr>
          <w:rFonts w:ascii="Times New Roman" w:hAnsi="Times New Roman" w:cs="Times New Roman"/>
          <w:color w:val="000000" w:themeColor="text1"/>
          <w:sz w:val="24"/>
          <w:szCs w:val="24"/>
          <w:shd w:val="clear" w:color="auto" w:fill="FFFFFF"/>
        </w:rPr>
        <w:t xml:space="preserve">is </w:t>
      </w:r>
      <w:r w:rsidRPr="00745B5E">
        <w:rPr>
          <w:rFonts w:ascii="Times New Roman" w:hAnsi="Times New Roman" w:cs="Times New Roman"/>
          <w:color w:val="000000" w:themeColor="text1"/>
          <w:sz w:val="24"/>
          <w:szCs w:val="24"/>
          <w:shd w:val="clear" w:color="auto" w:fill="FFFFFF"/>
        </w:rPr>
        <w:t xml:space="preserve">allowed to drip slowly. Some quantity of solvent was added continuously, and the extraction </w:t>
      </w:r>
      <w:r w:rsidR="00B87E61" w:rsidRPr="00745B5E">
        <w:rPr>
          <w:rFonts w:ascii="Times New Roman" w:hAnsi="Times New Roman" w:cs="Times New Roman"/>
          <w:color w:val="000000" w:themeColor="text1"/>
          <w:sz w:val="24"/>
          <w:szCs w:val="24"/>
          <w:shd w:val="clear" w:color="auto" w:fill="FFFFFF"/>
        </w:rPr>
        <w:t xml:space="preserve">has </w:t>
      </w:r>
      <w:r w:rsidRPr="00745B5E">
        <w:rPr>
          <w:rFonts w:ascii="Times New Roman" w:hAnsi="Times New Roman" w:cs="Times New Roman"/>
          <w:color w:val="000000" w:themeColor="text1"/>
          <w:sz w:val="24"/>
          <w:szCs w:val="24"/>
          <w:shd w:val="clear" w:color="auto" w:fill="FFFFFF"/>
        </w:rPr>
        <w:t>taken place by gravitational force, pushing the solvent thr</w:t>
      </w:r>
      <w:r w:rsidR="00BE374B" w:rsidRPr="00745B5E">
        <w:rPr>
          <w:rFonts w:ascii="Times New Roman" w:hAnsi="Times New Roman" w:cs="Times New Roman"/>
          <w:color w:val="000000" w:themeColor="text1"/>
          <w:sz w:val="24"/>
          <w:szCs w:val="24"/>
          <w:shd w:val="clear" w:color="auto" w:fill="FFFFFF"/>
        </w:rPr>
        <w:t>ough the drug material downward.</w:t>
      </w:r>
      <w:r w:rsidRPr="00745B5E">
        <w:rPr>
          <w:rFonts w:ascii="Times New Roman" w:hAnsi="Times New Roman" w:cs="Times New Roman"/>
          <w:color w:val="000000" w:themeColor="text1"/>
          <w:sz w:val="24"/>
          <w:szCs w:val="24"/>
          <w:shd w:val="clear" w:color="auto" w:fill="FFFFFF"/>
        </w:rPr>
        <w:t xml:space="preserve"> The addition of solvent stopped when the volume of solvent added reached 75% of the intended quantity of the entire preparations. The extract is separated by filtration followed by decantation. The marc is then expressed and </w:t>
      </w:r>
      <w:r w:rsidR="006E6B75"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 xml:space="preserve">final amount of solvent </w:t>
      </w:r>
      <w:r w:rsidR="006E6B75" w:rsidRPr="00745B5E">
        <w:rPr>
          <w:rFonts w:ascii="Times New Roman" w:hAnsi="Times New Roman" w:cs="Times New Roman"/>
          <w:color w:val="000000" w:themeColor="text1"/>
          <w:sz w:val="24"/>
          <w:szCs w:val="24"/>
          <w:shd w:val="clear" w:color="auto" w:fill="FFFFFF"/>
        </w:rPr>
        <w:t xml:space="preserve">is </w:t>
      </w:r>
      <w:r w:rsidRPr="00745B5E">
        <w:rPr>
          <w:rFonts w:ascii="Times New Roman" w:hAnsi="Times New Roman" w:cs="Times New Roman"/>
          <w:color w:val="000000" w:themeColor="text1"/>
          <w:sz w:val="24"/>
          <w:szCs w:val="24"/>
          <w:shd w:val="clear" w:color="auto" w:fill="FFFFFF"/>
        </w:rPr>
        <w:t>ad</w:t>
      </w:r>
      <w:r w:rsidR="0089457F" w:rsidRPr="00745B5E">
        <w:rPr>
          <w:rFonts w:ascii="Times New Roman" w:hAnsi="Times New Roman" w:cs="Times New Roman"/>
          <w:color w:val="000000" w:themeColor="text1"/>
          <w:sz w:val="24"/>
          <w:szCs w:val="24"/>
          <w:shd w:val="clear" w:color="auto" w:fill="FFFFFF"/>
        </w:rPr>
        <w:t xml:space="preserve">ded to get </w:t>
      </w:r>
      <w:r w:rsidR="006E6B75" w:rsidRPr="00745B5E">
        <w:rPr>
          <w:rFonts w:ascii="Times New Roman" w:hAnsi="Times New Roman" w:cs="Times New Roman"/>
          <w:color w:val="000000" w:themeColor="text1"/>
          <w:sz w:val="24"/>
          <w:szCs w:val="24"/>
          <w:shd w:val="clear" w:color="auto" w:fill="FFFFFF"/>
        </w:rPr>
        <w:t xml:space="preserve">the </w:t>
      </w:r>
      <w:r w:rsidR="0089457F" w:rsidRPr="00745B5E">
        <w:rPr>
          <w:rFonts w:ascii="Times New Roman" w:hAnsi="Times New Roman" w:cs="Times New Roman"/>
          <w:color w:val="000000" w:themeColor="text1"/>
          <w:sz w:val="24"/>
          <w:szCs w:val="24"/>
          <w:shd w:val="clear" w:color="auto" w:fill="FFFFFF"/>
        </w:rPr>
        <w:t>required volume.</w:t>
      </w:r>
    </w:p>
    <w:p w:rsidR="0089457F" w:rsidRPr="00745B5E" w:rsidRDefault="0089457F" w:rsidP="00B87E61">
      <w:pPr>
        <w:spacing w:line="360" w:lineRule="auto"/>
        <w:jc w:val="both"/>
        <w:rPr>
          <w:rFonts w:ascii="Times New Roman" w:hAnsi="Times New Roman" w:cs="Times New Roman"/>
          <w:b/>
          <w:bCs/>
          <w:color w:val="000000" w:themeColor="text1"/>
          <w:sz w:val="24"/>
          <w:szCs w:val="24"/>
        </w:rPr>
      </w:pPr>
      <w:r w:rsidRPr="00745B5E">
        <w:rPr>
          <w:rFonts w:ascii="Times New Roman" w:hAnsi="Times New Roman" w:cs="Times New Roman"/>
          <w:b/>
          <w:bCs/>
          <w:color w:val="000000" w:themeColor="text1"/>
          <w:sz w:val="24"/>
          <w:szCs w:val="24"/>
        </w:rPr>
        <w:t>Advantages</w:t>
      </w:r>
    </w:p>
    <w:p w:rsidR="001C6CA4" w:rsidRPr="00745B5E" w:rsidRDefault="001C6CA4" w:rsidP="00B87E61">
      <w:pPr>
        <w:pStyle w:val="ListParagraph"/>
        <w:numPr>
          <w:ilvl w:val="0"/>
          <w:numId w:val="24"/>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Higher extraction efficiency and less time required th</w:t>
      </w:r>
      <w:r w:rsidR="006E6B75" w:rsidRPr="00745B5E">
        <w:rPr>
          <w:rFonts w:ascii="Times New Roman" w:hAnsi="Times New Roman" w:cs="Times New Roman"/>
          <w:color w:val="000000" w:themeColor="text1"/>
          <w:sz w:val="24"/>
          <w:szCs w:val="24"/>
        </w:rPr>
        <w:t>a</w:t>
      </w:r>
      <w:r w:rsidRPr="00745B5E">
        <w:rPr>
          <w:rFonts w:ascii="Times New Roman" w:hAnsi="Times New Roman" w:cs="Times New Roman"/>
          <w:color w:val="000000" w:themeColor="text1"/>
          <w:sz w:val="24"/>
          <w:szCs w:val="24"/>
        </w:rPr>
        <w:t>n maceration.</w:t>
      </w:r>
    </w:p>
    <w:p w:rsidR="001C6CA4" w:rsidRPr="00745B5E" w:rsidRDefault="001C6CA4" w:rsidP="00B87E61">
      <w:pPr>
        <w:pStyle w:val="ListParagraph"/>
        <w:numPr>
          <w:ilvl w:val="0"/>
          <w:numId w:val="24"/>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It can be used for tinctures and resinous drugs</w:t>
      </w:r>
    </w:p>
    <w:p w:rsidR="0089457F" w:rsidRPr="00745B5E" w:rsidRDefault="0089457F" w:rsidP="00B87E61">
      <w:pPr>
        <w:pStyle w:val="ListParagraph"/>
        <w:numPr>
          <w:ilvl w:val="0"/>
          <w:numId w:val="24"/>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Economic and easy establishment</w:t>
      </w:r>
    </w:p>
    <w:p w:rsidR="0089457F" w:rsidRPr="00745B5E" w:rsidRDefault="0089457F" w:rsidP="00B87E61">
      <w:pPr>
        <w:spacing w:line="360" w:lineRule="auto"/>
        <w:jc w:val="both"/>
        <w:rPr>
          <w:rFonts w:ascii="Times New Roman" w:hAnsi="Times New Roman" w:cs="Times New Roman"/>
          <w:b/>
          <w:bCs/>
          <w:color w:val="000000" w:themeColor="text1"/>
          <w:sz w:val="24"/>
          <w:szCs w:val="24"/>
        </w:rPr>
      </w:pPr>
      <w:r w:rsidRPr="00745B5E">
        <w:rPr>
          <w:rFonts w:ascii="Times New Roman" w:hAnsi="Times New Roman" w:cs="Times New Roman"/>
          <w:b/>
          <w:bCs/>
          <w:color w:val="000000" w:themeColor="text1"/>
          <w:sz w:val="24"/>
          <w:szCs w:val="24"/>
        </w:rPr>
        <w:lastRenderedPageBreak/>
        <w:t>Disadvantages</w:t>
      </w:r>
    </w:p>
    <w:p w:rsidR="001C6CA4" w:rsidRPr="00745B5E" w:rsidRDefault="001E106F" w:rsidP="00B87E61">
      <w:pPr>
        <w:pStyle w:val="ListParagraph"/>
        <w:numPr>
          <w:ilvl w:val="0"/>
          <w:numId w:val="25"/>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w:t>
      </w:r>
      <w:r w:rsidR="001C6CA4" w:rsidRPr="00745B5E">
        <w:rPr>
          <w:rFonts w:ascii="Times New Roman" w:hAnsi="Times New Roman" w:cs="Times New Roman"/>
          <w:color w:val="000000" w:themeColor="text1"/>
          <w:sz w:val="24"/>
          <w:szCs w:val="24"/>
        </w:rPr>
        <w:t xml:space="preserve">here may be </w:t>
      </w:r>
      <w:r w:rsidRPr="00745B5E">
        <w:rPr>
          <w:rFonts w:ascii="Times New Roman" w:hAnsi="Times New Roman" w:cs="Times New Roman"/>
          <w:color w:val="000000" w:themeColor="text1"/>
          <w:sz w:val="24"/>
          <w:szCs w:val="24"/>
        </w:rPr>
        <w:t>chances</w:t>
      </w:r>
      <w:r w:rsidR="001C6CA4" w:rsidRPr="00745B5E">
        <w:rPr>
          <w:rFonts w:ascii="Times New Roman" w:hAnsi="Times New Roman" w:cs="Times New Roman"/>
          <w:color w:val="000000" w:themeColor="text1"/>
          <w:sz w:val="24"/>
          <w:szCs w:val="24"/>
        </w:rPr>
        <w:t xml:space="preserve"> of blasts due to </w:t>
      </w:r>
      <w:r w:rsidRPr="00745B5E">
        <w:rPr>
          <w:rFonts w:ascii="Times New Roman" w:hAnsi="Times New Roman" w:cs="Times New Roman"/>
          <w:color w:val="000000" w:themeColor="text1"/>
          <w:sz w:val="24"/>
          <w:szCs w:val="24"/>
        </w:rPr>
        <w:t xml:space="preserve">over </w:t>
      </w:r>
      <w:r w:rsidR="001C6CA4" w:rsidRPr="00745B5E">
        <w:rPr>
          <w:rFonts w:ascii="Times New Roman" w:hAnsi="Times New Roman" w:cs="Times New Roman"/>
          <w:color w:val="000000" w:themeColor="text1"/>
          <w:sz w:val="24"/>
          <w:szCs w:val="24"/>
        </w:rPr>
        <w:t xml:space="preserve">swelling of drugs </w:t>
      </w:r>
    </w:p>
    <w:p w:rsidR="0089457F" w:rsidRPr="00745B5E" w:rsidRDefault="0089457F" w:rsidP="00B87E61">
      <w:pPr>
        <w:pStyle w:val="ListParagraph"/>
        <w:numPr>
          <w:ilvl w:val="0"/>
          <w:numId w:val="25"/>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Restricted to tinctures and resinous drugs only</w:t>
      </w:r>
    </w:p>
    <w:p w:rsidR="001C6CA4" w:rsidRPr="00745B5E" w:rsidRDefault="001C6CA4" w:rsidP="001529B8">
      <w:pPr>
        <w:pStyle w:val="Heading2"/>
        <w:numPr>
          <w:ilvl w:val="1"/>
          <w:numId w:val="62"/>
        </w:numPr>
        <w:rPr>
          <w:color w:val="000000" w:themeColor="text1"/>
          <w:sz w:val="24"/>
        </w:rPr>
      </w:pPr>
      <w:bookmarkStart w:id="13" w:name="_Toc80709520"/>
      <w:r w:rsidRPr="00745B5E">
        <w:rPr>
          <w:color w:val="000000" w:themeColor="text1"/>
          <w:sz w:val="24"/>
        </w:rPr>
        <w:t>Non-Conventional methods</w:t>
      </w:r>
      <w:bookmarkEnd w:id="13"/>
      <w:r w:rsidRPr="00745B5E">
        <w:rPr>
          <w:color w:val="000000" w:themeColor="text1"/>
          <w:sz w:val="24"/>
        </w:rPr>
        <w:t xml:space="preserve"> </w:t>
      </w:r>
    </w:p>
    <w:p w:rsidR="001C6CA4" w:rsidRPr="00745B5E" w:rsidRDefault="00F33C06" w:rsidP="001529B8">
      <w:pPr>
        <w:pStyle w:val="Heading3"/>
        <w:numPr>
          <w:ilvl w:val="2"/>
          <w:numId w:val="62"/>
        </w:numPr>
        <w:spacing w:line="360" w:lineRule="auto"/>
        <w:rPr>
          <w:rFonts w:ascii="Times New Roman" w:hAnsi="Times New Roman" w:cs="Times New Roman"/>
          <w:color w:val="000000" w:themeColor="text1"/>
          <w:sz w:val="24"/>
          <w:szCs w:val="24"/>
        </w:rPr>
      </w:pPr>
      <w:bookmarkStart w:id="14" w:name="_Toc80709521"/>
      <w:r w:rsidRPr="00745B5E">
        <w:rPr>
          <w:rFonts w:ascii="Times New Roman" w:hAnsi="Times New Roman" w:cs="Times New Roman"/>
          <w:color w:val="000000" w:themeColor="text1"/>
          <w:sz w:val="24"/>
          <w:szCs w:val="24"/>
        </w:rPr>
        <w:t>Reflux extraction</w:t>
      </w:r>
      <w:bookmarkEnd w:id="14"/>
    </w:p>
    <w:p w:rsidR="001C6CA4" w:rsidRPr="00745B5E" w:rsidRDefault="00CA0ED3"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Reflux extraction is a solid</w:t>
      </w:r>
      <w:r w:rsidR="006E6B75" w:rsidRPr="00745B5E">
        <w:rPr>
          <w:rFonts w:ascii="Times New Roman" w:hAnsi="Times New Roman" w:cs="Times New Roman"/>
          <w:color w:val="000000" w:themeColor="text1"/>
          <w:sz w:val="24"/>
          <w:szCs w:val="24"/>
        </w:rPr>
        <w:t>-</w:t>
      </w:r>
      <w:r w:rsidRPr="00745B5E">
        <w:rPr>
          <w:rFonts w:ascii="Times New Roman" w:hAnsi="Times New Roman" w:cs="Times New Roman"/>
          <w:color w:val="000000" w:themeColor="text1"/>
          <w:sz w:val="24"/>
          <w:szCs w:val="24"/>
        </w:rPr>
        <w:t xml:space="preserve">liquid extraction process at a constant temperature with repeatable solvent evaporation and condensation for a particular period of time without the loss of solvent. </w:t>
      </w:r>
      <w:r w:rsidR="001C6CA4" w:rsidRPr="00745B5E">
        <w:rPr>
          <w:rFonts w:ascii="Times New Roman" w:hAnsi="Times New Roman" w:cs="Times New Roman"/>
          <w:color w:val="000000" w:themeColor="text1"/>
          <w:sz w:val="24"/>
          <w:szCs w:val="24"/>
        </w:rPr>
        <w:t>It involve</w:t>
      </w:r>
      <w:r w:rsidR="006E6B75" w:rsidRPr="00745B5E">
        <w:rPr>
          <w:rFonts w:ascii="Times New Roman" w:hAnsi="Times New Roman" w:cs="Times New Roman"/>
          <w:color w:val="000000" w:themeColor="text1"/>
          <w:sz w:val="24"/>
          <w:szCs w:val="24"/>
        </w:rPr>
        <w:t>s</w:t>
      </w:r>
      <w:r w:rsidR="001C6CA4" w:rsidRPr="00745B5E">
        <w:rPr>
          <w:rFonts w:ascii="Times New Roman" w:hAnsi="Times New Roman" w:cs="Times New Roman"/>
          <w:color w:val="000000" w:themeColor="text1"/>
          <w:sz w:val="24"/>
          <w:szCs w:val="24"/>
        </w:rPr>
        <w:t xml:space="preserve"> the technique of condensation of vapors and the return of this condensate to the system from which it originated. </w:t>
      </w:r>
    </w:p>
    <w:p w:rsidR="0089457F" w:rsidRPr="00745B5E" w:rsidRDefault="0089457F" w:rsidP="00B87E61">
      <w:pPr>
        <w:pStyle w:val="p"/>
        <w:shd w:val="clear" w:color="auto" w:fill="FFFFFF"/>
        <w:spacing w:before="166" w:beforeAutospacing="0" w:after="166" w:afterAutospacing="0" w:line="360" w:lineRule="auto"/>
        <w:jc w:val="both"/>
        <w:rPr>
          <w:b/>
          <w:color w:val="000000" w:themeColor="text1"/>
        </w:rPr>
      </w:pPr>
      <w:r w:rsidRPr="00745B5E">
        <w:rPr>
          <w:b/>
          <w:color w:val="000000" w:themeColor="text1"/>
        </w:rPr>
        <w:t>Principle</w:t>
      </w:r>
    </w:p>
    <w:p w:rsidR="00317004" w:rsidRPr="00745B5E" w:rsidRDefault="0089457F" w:rsidP="00B87E61">
      <w:pPr>
        <w:pStyle w:val="p"/>
        <w:shd w:val="clear" w:color="auto" w:fill="FFFFFF"/>
        <w:spacing w:before="166" w:beforeAutospacing="0" w:after="166" w:afterAutospacing="0" w:line="360" w:lineRule="auto"/>
        <w:jc w:val="both"/>
        <w:rPr>
          <w:color w:val="000000" w:themeColor="text1"/>
        </w:rPr>
      </w:pPr>
      <w:r w:rsidRPr="00745B5E">
        <w:rPr>
          <w:color w:val="000000" w:themeColor="text1"/>
        </w:rPr>
        <w:t xml:space="preserve">A </w:t>
      </w:r>
      <w:r w:rsidR="00317004" w:rsidRPr="00745B5E">
        <w:rPr>
          <w:color w:val="000000" w:themeColor="text1"/>
        </w:rPr>
        <w:t>coarsely</w:t>
      </w:r>
      <w:r w:rsidRPr="00745B5E">
        <w:rPr>
          <w:color w:val="000000" w:themeColor="text1"/>
        </w:rPr>
        <w:t xml:space="preserve"> powdered drug </w:t>
      </w:r>
      <w:r w:rsidR="006E6B75" w:rsidRPr="00745B5E">
        <w:rPr>
          <w:color w:val="000000" w:themeColor="text1"/>
        </w:rPr>
        <w:t xml:space="preserve">was </w:t>
      </w:r>
      <w:r w:rsidRPr="00745B5E">
        <w:rPr>
          <w:color w:val="000000" w:themeColor="text1"/>
        </w:rPr>
        <w:t>placed to the round bottom flask (RBF) with the extracting solvent in 1:8 ratio (</w:t>
      </w:r>
      <w:proofErr w:type="gramStart"/>
      <w:r w:rsidRPr="00745B5E">
        <w:rPr>
          <w:color w:val="000000" w:themeColor="text1"/>
        </w:rPr>
        <w:t>drug :</w:t>
      </w:r>
      <w:proofErr w:type="gramEnd"/>
      <w:r w:rsidRPr="00745B5E">
        <w:rPr>
          <w:color w:val="000000" w:themeColor="text1"/>
        </w:rPr>
        <w:t xml:space="preserve"> solvent) for proper extraction. A </w:t>
      </w:r>
      <w:r w:rsidR="00317004" w:rsidRPr="00745B5E">
        <w:rPr>
          <w:color w:val="000000" w:themeColor="text1"/>
        </w:rPr>
        <w:t>condenser</w:t>
      </w:r>
      <w:r w:rsidRPr="00745B5E">
        <w:rPr>
          <w:color w:val="000000" w:themeColor="text1"/>
        </w:rPr>
        <w:t xml:space="preserve"> is placed to the RBF </w:t>
      </w:r>
      <w:r w:rsidR="00317004" w:rsidRPr="00745B5E">
        <w:rPr>
          <w:color w:val="000000" w:themeColor="text1"/>
        </w:rPr>
        <w:t>which</w:t>
      </w:r>
      <w:r w:rsidRPr="00745B5E">
        <w:rPr>
          <w:color w:val="000000" w:themeColor="text1"/>
        </w:rPr>
        <w:t xml:space="preserve"> condense</w:t>
      </w:r>
      <w:r w:rsidR="006E6B75" w:rsidRPr="00745B5E">
        <w:rPr>
          <w:color w:val="000000" w:themeColor="text1"/>
        </w:rPr>
        <w:t>s</w:t>
      </w:r>
      <w:r w:rsidRPr="00745B5E">
        <w:rPr>
          <w:color w:val="000000" w:themeColor="text1"/>
        </w:rPr>
        <w:t xml:space="preserve"> the solvent vapors thus</w:t>
      </w:r>
      <w:r w:rsidR="00317004" w:rsidRPr="00745B5E">
        <w:rPr>
          <w:color w:val="000000" w:themeColor="text1"/>
        </w:rPr>
        <w:t xml:space="preserve"> mimic the loss of solvent during extraction. This process is performed continuously for 8-10 </w:t>
      </w:r>
      <w:proofErr w:type="spellStart"/>
      <w:r w:rsidR="00317004" w:rsidRPr="00745B5E">
        <w:rPr>
          <w:color w:val="000000" w:themeColor="text1"/>
        </w:rPr>
        <w:t>hrs</w:t>
      </w:r>
      <w:proofErr w:type="spellEnd"/>
      <w:r w:rsidR="00317004" w:rsidRPr="00745B5E">
        <w:rPr>
          <w:color w:val="000000" w:themeColor="text1"/>
        </w:rPr>
        <w:t xml:space="preserve"> to achieve proper extraction and high extractive yield.</w:t>
      </w:r>
      <w:r w:rsidR="00D56C12" w:rsidRPr="00745B5E">
        <w:rPr>
          <w:color w:val="000000" w:themeColor="text1"/>
        </w:rPr>
        <w:t xml:space="preserve"> After </w:t>
      </w:r>
      <w:r w:rsidR="006E6B75" w:rsidRPr="00745B5E">
        <w:rPr>
          <w:color w:val="000000" w:themeColor="text1"/>
        </w:rPr>
        <w:t xml:space="preserve">the </w:t>
      </w:r>
      <w:r w:rsidR="00D56C12" w:rsidRPr="00745B5E">
        <w:rPr>
          <w:color w:val="000000" w:themeColor="text1"/>
        </w:rPr>
        <w:t xml:space="preserve">extraction process, the extract is filtered, concentrated and </w:t>
      </w:r>
      <w:r w:rsidR="00CA0ED3" w:rsidRPr="00745B5E">
        <w:rPr>
          <w:color w:val="000000" w:themeColor="text1"/>
        </w:rPr>
        <w:t xml:space="preserve">stored at room temperature for further use. </w:t>
      </w:r>
    </w:p>
    <w:p w:rsidR="001C6CA4" w:rsidRPr="00745B5E" w:rsidRDefault="00317004" w:rsidP="00B87E61">
      <w:pPr>
        <w:pStyle w:val="p"/>
        <w:shd w:val="clear" w:color="auto" w:fill="FFFFFF"/>
        <w:spacing w:before="166" w:beforeAutospacing="0" w:after="166" w:afterAutospacing="0" w:line="360" w:lineRule="auto"/>
        <w:jc w:val="both"/>
        <w:rPr>
          <w:color w:val="000000" w:themeColor="text1"/>
        </w:rPr>
      </w:pPr>
      <w:r w:rsidRPr="00745B5E">
        <w:rPr>
          <w:color w:val="000000" w:themeColor="text1"/>
        </w:rPr>
        <w:t xml:space="preserve">Example: </w:t>
      </w:r>
      <w:r w:rsidR="001C6CA4" w:rsidRPr="00745B5E">
        <w:rPr>
          <w:color w:val="000000" w:themeColor="text1"/>
        </w:rPr>
        <w:t xml:space="preserve">Refluxing with 70% ethanol provided the highest yield </w:t>
      </w:r>
      <w:r w:rsidRPr="00745B5E">
        <w:rPr>
          <w:color w:val="000000" w:themeColor="text1"/>
        </w:rPr>
        <w:t xml:space="preserve">or good </w:t>
      </w:r>
      <w:r w:rsidR="001C6CA4" w:rsidRPr="00745B5E">
        <w:rPr>
          <w:color w:val="000000" w:themeColor="text1"/>
        </w:rPr>
        <w:t>extraction e</w:t>
      </w:r>
      <w:r w:rsidRPr="00745B5E">
        <w:rPr>
          <w:color w:val="000000" w:themeColor="text1"/>
        </w:rPr>
        <w:t xml:space="preserve">fficiency of active ingredients. </w:t>
      </w:r>
      <w:r w:rsidR="001C6CA4" w:rsidRPr="00745B5E">
        <w:rPr>
          <w:color w:val="000000" w:themeColor="text1"/>
        </w:rPr>
        <w:t>The reflux method was found to be b</w:t>
      </w:r>
      <w:r w:rsidRPr="00745B5E">
        <w:rPr>
          <w:color w:val="000000" w:themeColor="text1"/>
        </w:rPr>
        <w:t>etter than the decoction method.</w:t>
      </w:r>
    </w:p>
    <w:p w:rsidR="0089457F" w:rsidRPr="00745B5E" w:rsidRDefault="0089457F" w:rsidP="00B87E61">
      <w:pPr>
        <w:spacing w:line="360" w:lineRule="auto"/>
        <w:jc w:val="both"/>
        <w:rPr>
          <w:rFonts w:ascii="Times New Roman" w:hAnsi="Times New Roman" w:cs="Times New Roman"/>
          <w:b/>
          <w:bCs/>
          <w:color w:val="000000" w:themeColor="text1"/>
          <w:sz w:val="24"/>
          <w:szCs w:val="24"/>
        </w:rPr>
      </w:pPr>
      <w:r w:rsidRPr="00745B5E">
        <w:rPr>
          <w:rFonts w:ascii="Times New Roman" w:hAnsi="Times New Roman" w:cs="Times New Roman"/>
          <w:b/>
          <w:bCs/>
          <w:color w:val="000000" w:themeColor="text1"/>
          <w:sz w:val="24"/>
          <w:szCs w:val="24"/>
        </w:rPr>
        <w:t>Advantage</w:t>
      </w:r>
    </w:p>
    <w:p w:rsidR="0089457F" w:rsidRPr="00745B5E" w:rsidRDefault="001C6CA4" w:rsidP="00B87E61">
      <w:pPr>
        <w:pStyle w:val="ListParagraph"/>
        <w:numPr>
          <w:ilvl w:val="0"/>
          <w:numId w:val="26"/>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Required moderate solvent consumption with hig</w:t>
      </w:r>
      <w:r w:rsidR="0089457F" w:rsidRPr="00745B5E">
        <w:rPr>
          <w:rFonts w:ascii="Times New Roman" w:hAnsi="Times New Roman" w:cs="Times New Roman"/>
          <w:color w:val="000000" w:themeColor="text1"/>
          <w:sz w:val="24"/>
          <w:szCs w:val="24"/>
        </w:rPr>
        <w:t>h extraction efficacy and yield</w:t>
      </w:r>
    </w:p>
    <w:p w:rsidR="001C6CA4" w:rsidRPr="00745B5E" w:rsidRDefault="0089457F" w:rsidP="00B87E61">
      <w:pPr>
        <w:pStyle w:val="ListParagraph"/>
        <w:numPr>
          <w:ilvl w:val="0"/>
          <w:numId w:val="26"/>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Reflux extraction is more efficient than percolation or maceration and requires less extraction time and solvent</w:t>
      </w:r>
    </w:p>
    <w:p w:rsidR="0089457F"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t xml:space="preserve">Disadvantage: </w:t>
      </w:r>
      <w:r w:rsidRPr="00745B5E">
        <w:rPr>
          <w:rFonts w:ascii="Times New Roman" w:hAnsi="Times New Roman" w:cs="Times New Roman"/>
          <w:color w:val="000000" w:themeColor="text1"/>
          <w:sz w:val="24"/>
          <w:szCs w:val="24"/>
        </w:rPr>
        <w:t xml:space="preserve">It </w:t>
      </w:r>
      <w:proofErr w:type="spellStart"/>
      <w:r w:rsidRPr="00745B5E">
        <w:rPr>
          <w:rFonts w:ascii="Times New Roman" w:hAnsi="Times New Roman" w:cs="Times New Roman"/>
          <w:color w:val="000000" w:themeColor="text1"/>
          <w:sz w:val="24"/>
          <w:szCs w:val="24"/>
        </w:rPr>
        <w:t>can</w:t>
      </w:r>
      <w:r w:rsidR="005B7DEB" w:rsidRPr="00745B5E">
        <w:rPr>
          <w:rFonts w:ascii="Times New Roman" w:hAnsi="Times New Roman" w:cs="Times New Roman"/>
          <w:color w:val="000000" w:themeColor="text1"/>
          <w:sz w:val="24"/>
          <w:szCs w:val="24"/>
        </w:rPr>
        <w:t xml:space="preserve"> </w:t>
      </w:r>
      <w:r w:rsidRPr="00745B5E">
        <w:rPr>
          <w:rFonts w:ascii="Times New Roman" w:hAnsi="Times New Roman" w:cs="Times New Roman"/>
          <w:color w:val="000000" w:themeColor="text1"/>
          <w:sz w:val="24"/>
          <w:szCs w:val="24"/>
        </w:rPr>
        <w:t>not</w:t>
      </w:r>
      <w:proofErr w:type="spellEnd"/>
      <w:r w:rsidRPr="00745B5E">
        <w:rPr>
          <w:rFonts w:ascii="Times New Roman" w:hAnsi="Times New Roman" w:cs="Times New Roman"/>
          <w:color w:val="000000" w:themeColor="text1"/>
          <w:sz w:val="24"/>
          <w:szCs w:val="24"/>
        </w:rPr>
        <w:t xml:space="preserve"> be used for the extraction of thermolabile natural products.</w:t>
      </w:r>
    </w:p>
    <w:p w:rsidR="001C6CA4" w:rsidRPr="00745B5E" w:rsidRDefault="001C6CA4" w:rsidP="001529B8">
      <w:pPr>
        <w:pStyle w:val="Heading3"/>
        <w:numPr>
          <w:ilvl w:val="2"/>
          <w:numId w:val="62"/>
        </w:numPr>
        <w:spacing w:line="360" w:lineRule="auto"/>
        <w:rPr>
          <w:rFonts w:ascii="Times New Roman" w:hAnsi="Times New Roman" w:cs="Times New Roman"/>
          <w:color w:val="000000" w:themeColor="text1"/>
          <w:sz w:val="24"/>
          <w:szCs w:val="24"/>
        </w:rPr>
      </w:pPr>
      <w:bookmarkStart w:id="15" w:name="_Toc80709522"/>
      <w:r w:rsidRPr="00745B5E">
        <w:rPr>
          <w:rFonts w:ascii="Times New Roman" w:hAnsi="Times New Roman" w:cs="Times New Roman"/>
          <w:color w:val="000000" w:themeColor="text1"/>
          <w:sz w:val="24"/>
          <w:szCs w:val="24"/>
        </w:rPr>
        <w:t>Soxhlet extraction method</w:t>
      </w:r>
      <w:bookmarkEnd w:id="15"/>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The Soxhlet extraction method integrates the advantages of reflux extraction and percolation. It is an automatic continuous extraction method with high extraction efficiency that requires less </w:t>
      </w:r>
      <w:r w:rsidRPr="00745B5E">
        <w:rPr>
          <w:rFonts w:ascii="Times New Roman" w:hAnsi="Times New Roman" w:cs="Times New Roman"/>
          <w:color w:val="000000" w:themeColor="text1"/>
          <w:sz w:val="24"/>
          <w:szCs w:val="24"/>
        </w:rPr>
        <w:lastRenderedPageBreak/>
        <w:t>time and solvent consumption than maceration or percolation. The process utilizes the principle of reflux and siphoning to continuously extract the herb with fresh solvent</w:t>
      </w:r>
      <w:r w:rsidR="00D92B85" w:rsidRPr="00745B5E">
        <w:rPr>
          <w:rFonts w:ascii="Times New Roman" w:hAnsi="Times New Roman" w:cs="Times New Roman"/>
          <w:color w:val="000000" w:themeColor="text1"/>
          <w:sz w:val="24"/>
          <w:szCs w:val="24"/>
        </w:rPr>
        <w:t xml:space="preserve"> </w:t>
      </w:r>
      <w:r w:rsidR="00D92B85" w:rsidRPr="00745B5E">
        <w:rPr>
          <w:rFonts w:ascii="Times New Roman" w:hAnsi="Times New Roman" w:cs="Times New Roman"/>
          <w:color w:val="000000" w:themeColor="text1"/>
          <w:sz w:val="24"/>
          <w:szCs w:val="24"/>
        </w:rPr>
        <w:fldChar w:fldCharType="begin" w:fldLock="1"/>
      </w:r>
      <w:r w:rsidR="00322741" w:rsidRPr="00745B5E">
        <w:rPr>
          <w:rFonts w:ascii="Times New Roman" w:hAnsi="Times New Roman" w:cs="Times New Roman"/>
          <w:color w:val="000000" w:themeColor="text1"/>
          <w:sz w:val="24"/>
          <w:szCs w:val="24"/>
        </w:rPr>
        <w:instrText>ADDIN CSL_CITATION {"citationItems":[{"id":"ITEM-1","itemData":{"DOI":"10.4103/pm.pm_500_20","ISSN":"0973-1296","author":[{"dropping-particle":"","family":"Ekbbal","given":"Rustam","non-dropping-particle":"","parse-names":false,"suffix":""},{"dropping-particle":"","family":"Iqubal","given":"Ashif","non-dropping-particle":"","parse-names":false,"suffix":""},{"dropping-particle":"","family":"Ansari","given":"MohdAsif","non-dropping-particle":"","parse-names":false,"suffix":""},{"dropping-particle":"","family":"Ahmad","given":"Sayeed","non-dropping-particle":"","parse-names":false,"suffix":""},{"dropping-particle":"","family":"Haque","given":"SyedEhtaishamul","non-dropping-particle":"","parse-names":false,"suffix":""}],"container-title":"Pharmacognosy Magazine","id":"ITEM-1","issued":{"date-parts":[["2022"]]},"title":"Evaluation of cardioprotective potential of isolated swerchirin against the isoproterenol-induced cardiotoxicity in wistar albino rats","type":"article-journal"},"uris":["http://www.mendeley.com/documents/?uuid=f178523e-b076-4b62-bc45-359096d73e2e"]}],"mendeley":{"formattedCitation":"[14]","plainTextFormattedCitation":"[14]","previouslyFormattedCitation":"[14]"},"properties":{"noteIndex":0},"schema":"https://github.com/citation-style-language/schema/raw/master/csl-citation.json"}</w:instrText>
      </w:r>
      <w:r w:rsidR="00D92B85" w:rsidRPr="00745B5E">
        <w:rPr>
          <w:rFonts w:ascii="Times New Roman" w:hAnsi="Times New Roman" w:cs="Times New Roman"/>
          <w:color w:val="000000" w:themeColor="text1"/>
          <w:sz w:val="24"/>
          <w:szCs w:val="24"/>
        </w:rPr>
        <w:fldChar w:fldCharType="separate"/>
      </w:r>
      <w:r w:rsidR="00D92B85" w:rsidRPr="00745B5E">
        <w:rPr>
          <w:rFonts w:ascii="Times New Roman" w:hAnsi="Times New Roman" w:cs="Times New Roman"/>
          <w:noProof/>
          <w:color w:val="000000" w:themeColor="text1"/>
          <w:sz w:val="24"/>
          <w:szCs w:val="24"/>
        </w:rPr>
        <w:t>[14]</w:t>
      </w:r>
      <w:r w:rsidR="00D92B85" w:rsidRPr="00745B5E">
        <w:rPr>
          <w:rFonts w:ascii="Times New Roman" w:hAnsi="Times New Roman" w:cs="Times New Roman"/>
          <w:color w:val="000000" w:themeColor="text1"/>
          <w:sz w:val="24"/>
          <w:szCs w:val="24"/>
        </w:rPr>
        <w:fldChar w:fldCharType="end"/>
      </w:r>
      <w:r w:rsidRPr="00745B5E">
        <w:rPr>
          <w:rFonts w:ascii="Times New Roman" w:hAnsi="Times New Roman" w:cs="Times New Roman"/>
          <w:color w:val="000000" w:themeColor="text1"/>
          <w:sz w:val="24"/>
          <w:szCs w:val="24"/>
        </w:rPr>
        <w:t>.</w:t>
      </w:r>
    </w:p>
    <w:p w:rsidR="004B10E0" w:rsidRPr="00745B5E" w:rsidRDefault="004B10E0"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Principle</w:t>
      </w:r>
    </w:p>
    <w:p w:rsidR="004B10E0" w:rsidRPr="00745B5E" w:rsidRDefault="004B10E0"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 The </w:t>
      </w:r>
      <w:proofErr w:type="spellStart"/>
      <w:r w:rsidRPr="00745B5E">
        <w:rPr>
          <w:rFonts w:ascii="Times New Roman" w:hAnsi="Times New Roman" w:cs="Times New Roman"/>
          <w:color w:val="000000" w:themeColor="text1"/>
          <w:sz w:val="24"/>
          <w:szCs w:val="24"/>
        </w:rPr>
        <w:t>coursly</w:t>
      </w:r>
      <w:proofErr w:type="spellEnd"/>
      <w:r w:rsidRPr="00745B5E">
        <w:rPr>
          <w:rFonts w:ascii="Times New Roman" w:hAnsi="Times New Roman" w:cs="Times New Roman"/>
          <w:color w:val="000000" w:themeColor="text1"/>
          <w:sz w:val="24"/>
          <w:szCs w:val="24"/>
        </w:rPr>
        <w:t xml:space="preserve"> powdered biomass of dried plant material is placed in a </w:t>
      </w:r>
      <w:proofErr w:type="spellStart"/>
      <w:r w:rsidRPr="00745B5E">
        <w:rPr>
          <w:rFonts w:ascii="Times New Roman" w:hAnsi="Times New Roman" w:cs="Times New Roman"/>
          <w:color w:val="000000" w:themeColor="text1"/>
          <w:sz w:val="24"/>
          <w:szCs w:val="24"/>
        </w:rPr>
        <w:t>soxhlet</w:t>
      </w:r>
      <w:proofErr w:type="spellEnd"/>
      <w:r w:rsidRPr="00745B5E">
        <w:rPr>
          <w:rFonts w:ascii="Times New Roman" w:hAnsi="Times New Roman" w:cs="Times New Roman"/>
          <w:color w:val="000000" w:themeColor="text1"/>
          <w:sz w:val="24"/>
          <w:szCs w:val="24"/>
        </w:rPr>
        <w:t xml:space="preserve"> thimble constructed of filter paper, through which solvent is continuously refluxed. After reaching a level of </w:t>
      </w:r>
      <w:proofErr w:type="spellStart"/>
      <w:r w:rsidRPr="00745B5E">
        <w:rPr>
          <w:rFonts w:ascii="Times New Roman" w:hAnsi="Times New Roman" w:cs="Times New Roman"/>
          <w:color w:val="000000" w:themeColor="text1"/>
          <w:sz w:val="24"/>
          <w:szCs w:val="24"/>
        </w:rPr>
        <w:t>soxhlet</w:t>
      </w:r>
      <w:proofErr w:type="spellEnd"/>
      <w:r w:rsidRPr="00745B5E">
        <w:rPr>
          <w:rFonts w:ascii="Times New Roman" w:hAnsi="Times New Roman" w:cs="Times New Roman"/>
          <w:color w:val="000000" w:themeColor="text1"/>
          <w:sz w:val="24"/>
          <w:szCs w:val="24"/>
        </w:rPr>
        <w:t xml:space="preserve"> thimble with the extracting solvent, it </w:t>
      </w:r>
      <w:proofErr w:type="gramStart"/>
      <w:r w:rsidRPr="00745B5E">
        <w:rPr>
          <w:rFonts w:ascii="Times New Roman" w:hAnsi="Times New Roman" w:cs="Times New Roman"/>
          <w:color w:val="000000" w:themeColor="text1"/>
          <w:sz w:val="24"/>
          <w:szCs w:val="24"/>
        </w:rPr>
        <w:t>empty</w:t>
      </w:r>
      <w:proofErr w:type="gramEnd"/>
      <w:r w:rsidRPr="00745B5E">
        <w:rPr>
          <w:rFonts w:ascii="Times New Roman" w:hAnsi="Times New Roman" w:cs="Times New Roman"/>
          <w:color w:val="000000" w:themeColor="text1"/>
          <w:sz w:val="24"/>
          <w:szCs w:val="24"/>
        </w:rPr>
        <w:t xml:space="preserve"> its content into the RBF. Further, the fresh solvents enter into the </w:t>
      </w:r>
      <w:proofErr w:type="spellStart"/>
      <w:r w:rsidRPr="00745B5E">
        <w:rPr>
          <w:rFonts w:ascii="Times New Roman" w:hAnsi="Times New Roman" w:cs="Times New Roman"/>
          <w:color w:val="000000" w:themeColor="text1"/>
          <w:sz w:val="24"/>
          <w:szCs w:val="24"/>
        </w:rPr>
        <w:t>soxhlet</w:t>
      </w:r>
      <w:proofErr w:type="spellEnd"/>
      <w:r w:rsidRPr="00745B5E">
        <w:rPr>
          <w:rFonts w:ascii="Times New Roman" w:hAnsi="Times New Roman" w:cs="Times New Roman"/>
          <w:color w:val="000000" w:themeColor="text1"/>
          <w:sz w:val="24"/>
          <w:szCs w:val="24"/>
        </w:rPr>
        <w:t xml:space="preserve"> thimble by the reflux condenser. The cycle of up and down enter of extracting solvent from RBF to </w:t>
      </w:r>
      <w:proofErr w:type="spellStart"/>
      <w:r w:rsidRPr="00745B5E">
        <w:rPr>
          <w:rFonts w:ascii="Times New Roman" w:hAnsi="Times New Roman" w:cs="Times New Roman"/>
          <w:color w:val="000000" w:themeColor="text1"/>
          <w:sz w:val="24"/>
          <w:szCs w:val="24"/>
        </w:rPr>
        <w:t>soxhlet</w:t>
      </w:r>
      <w:proofErr w:type="spellEnd"/>
      <w:r w:rsidRPr="00745B5E">
        <w:rPr>
          <w:rFonts w:ascii="Times New Roman" w:hAnsi="Times New Roman" w:cs="Times New Roman"/>
          <w:color w:val="000000" w:themeColor="text1"/>
          <w:sz w:val="24"/>
          <w:szCs w:val="24"/>
        </w:rPr>
        <w:t xml:space="preserve"> thimble is continuously processed till the complete extraction </w:t>
      </w:r>
      <w:proofErr w:type="spellStart"/>
      <w:r w:rsidRPr="00745B5E">
        <w:rPr>
          <w:rFonts w:ascii="Times New Roman" w:hAnsi="Times New Roman" w:cs="Times New Roman"/>
          <w:color w:val="000000" w:themeColor="text1"/>
          <w:sz w:val="24"/>
          <w:szCs w:val="24"/>
        </w:rPr>
        <w:t>can not</w:t>
      </w:r>
      <w:proofErr w:type="spellEnd"/>
      <w:r w:rsidRPr="00745B5E">
        <w:rPr>
          <w:rFonts w:ascii="Times New Roman" w:hAnsi="Times New Roman" w:cs="Times New Roman"/>
          <w:color w:val="000000" w:themeColor="text1"/>
          <w:sz w:val="24"/>
          <w:szCs w:val="24"/>
        </w:rPr>
        <w:t xml:space="preserve"> be achieved. this process takes a minimum 10-15 </w:t>
      </w:r>
      <w:proofErr w:type="spellStart"/>
      <w:r w:rsidRPr="00745B5E">
        <w:rPr>
          <w:rFonts w:ascii="Times New Roman" w:hAnsi="Times New Roman" w:cs="Times New Roman"/>
          <w:color w:val="000000" w:themeColor="text1"/>
          <w:sz w:val="24"/>
          <w:szCs w:val="24"/>
        </w:rPr>
        <w:t>hrs</w:t>
      </w:r>
      <w:proofErr w:type="spellEnd"/>
      <w:r w:rsidRPr="00745B5E">
        <w:rPr>
          <w:rFonts w:ascii="Times New Roman" w:hAnsi="Times New Roman" w:cs="Times New Roman"/>
          <w:color w:val="000000" w:themeColor="text1"/>
          <w:sz w:val="24"/>
          <w:szCs w:val="24"/>
        </w:rPr>
        <w:t xml:space="preserve"> to complete the extraction process. After reaching the complete extraction, the extract is filtered through the Whatman's filter paper and concentrated for further use. </w:t>
      </w:r>
    </w:p>
    <w:p w:rsidR="001C6CA4" w:rsidRPr="00745B5E" w:rsidRDefault="006E6B75" w:rsidP="00B87E61">
      <w:pPr>
        <w:pStyle w:val="p"/>
        <w:shd w:val="clear" w:color="auto" w:fill="FFFFFF"/>
        <w:spacing w:before="166" w:beforeAutospacing="0" w:after="166" w:afterAutospacing="0" w:line="360" w:lineRule="auto"/>
        <w:jc w:val="both"/>
        <w:rPr>
          <w:color w:val="000000" w:themeColor="text1"/>
        </w:rPr>
      </w:pPr>
      <w:r w:rsidRPr="00745B5E">
        <w:rPr>
          <w:b/>
          <w:color w:val="000000" w:themeColor="text1"/>
        </w:rPr>
        <w:t>For example,</w:t>
      </w:r>
      <w:r w:rsidRPr="00745B5E">
        <w:rPr>
          <w:color w:val="000000" w:themeColor="text1"/>
        </w:rPr>
        <w:t xml:space="preserve"> in a study, </w:t>
      </w:r>
      <w:proofErr w:type="spellStart"/>
      <w:r w:rsidR="001C6CA4" w:rsidRPr="00745B5E">
        <w:rPr>
          <w:color w:val="000000" w:themeColor="text1"/>
        </w:rPr>
        <w:t>ursolic</w:t>
      </w:r>
      <w:proofErr w:type="spellEnd"/>
      <w:r w:rsidR="001C6CA4" w:rsidRPr="00745B5E">
        <w:rPr>
          <w:color w:val="000000" w:themeColor="text1"/>
        </w:rPr>
        <w:t xml:space="preserve"> acid </w:t>
      </w:r>
      <w:r w:rsidRPr="00745B5E">
        <w:rPr>
          <w:color w:val="000000" w:themeColor="text1"/>
        </w:rPr>
        <w:t xml:space="preserve">was isolated </w:t>
      </w:r>
      <w:r w:rsidR="001C6CA4" w:rsidRPr="00745B5E">
        <w:rPr>
          <w:color w:val="000000" w:themeColor="text1"/>
        </w:rPr>
        <w:t xml:space="preserve">from the </w:t>
      </w:r>
      <w:proofErr w:type="spellStart"/>
      <w:r w:rsidR="001C6CA4" w:rsidRPr="00745B5E">
        <w:rPr>
          <w:color w:val="000000" w:themeColor="text1"/>
        </w:rPr>
        <w:t>Cynomorium</w:t>
      </w:r>
      <w:proofErr w:type="spellEnd"/>
      <w:r w:rsidR="001C6CA4" w:rsidRPr="00745B5E">
        <w:rPr>
          <w:color w:val="000000" w:themeColor="text1"/>
        </w:rPr>
        <w:t xml:space="preserve"> (</w:t>
      </w:r>
      <w:proofErr w:type="spellStart"/>
      <w:r w:rsidR="001C6CA4" w:rsidRPr="00745B5E">
        <w:rPr>
          <w:i/>
          <w:color w:val="000000" w:themeColor="text1"/>
        </w:rPr>
        <w:t>Cynomorii</w:t>
      </w:r>
      <w:proofErr w:type="spellEnd"/>
      <w:r w:rsidR="001C6CA4" w:rsidRPr="00745B5E">
        <w:rPr>
          <w:i/>
          <w:color w:val="000000" w:themeColor="text1"/>
        </w:rPr>
        <w:t xml:space="preserve"> </w:t>
      </w:r>
      <w:proofErr w:type="spellStart"/>
      <w:r w:rsidR="001C6CA4" w:rsidRPr="00745B5E">
        <w:rPr>
          <w:i/>
          <w:color w:val="000000" w:themeColor="text1"/>
        </w:rPr>
        <w:t>Herba</w:t>
      </w:r>
      <w:proofErr w:type="spellEnd"/>
      <w:r w:rsidR="001C6CA4" w:rsidRPr="00745B5E">
        <w:rPr>
          <w:color w:val="000000" w:themeColor="text1"/>
        </w:rPr>
        <w:t xml:space="preserve">) </w:t>
      </w:r>
      <w:r w:rsidRPr="00745B5E">
        <w:rPr>
          <w:color w:val="000000" w:themeColor="text1"/>
        </w:rPr>
        <w:t xml:space="preserve">extract obtained through the </w:t>
      </w:r>
      <w:proofErr w:type="spellStart"/>
      <w:r w:rsidRPr="00745B5E">
        <w:rPr>
          <w:color w:val="000000" w:themeColor="text1"/>
        </w:rPr>
        <w:t>soxhlet</w:t>
      </w:r>
      <w:proofErr w:type="spellEnd"/>
      <w:r w:rsidRPr="00745B5E">
        <w:rPr>
          <w:color w:val="000000" w:themeColor="text1"/>
        </w:rPr>
        <w:t xml:space="preserve"> method, the </w:t>
      </w:r>
      <w:r w:rsidR="001C6CA4" w:rsidRPr="00745B5E">
        <w:rPr>
          <w:color w:val="000000" w:themeColor="text1"/>
        </w:rPr>
        <w:t xml:space="preserve">yield of </w:t>
      </w:r>
      <w:proofErr w:type="spellStart"/>
      <w:r w:rsidRPr="00745B5E">
        <w:rPr>
          <w:color w:val="000000" w:themeColor="text1"/>
        </w:rPr>
        <w:t>ursolic</w:t>
      </w:r>
      <w:proofErr w:type="spellEnd"/>
      <w:r w:rsidRPr="00745B5E">
        <w:rPr>
          <w:color w:val="000000" w:themeColor="text1"/>
        </w:rPr>
        <w:t xml:space="preserve"> acid was found as </w:t>
      </w:r>
      <w:r w:rsidR="001C6CA4" w:rsidRPr="00745B5E">
        <w:rPr>
          <w:color w:val="000000" w:themeColor="text1"/>
        </w:rPr>
        <w:t xml:space="preserve">38.21 mg/g. </w:t>
      </w:r>
      <w:r w:rsidRPr="00745B5E">
        <w:rPr>
          <w:color w:val="000000" w:themeColor="text1"/>
        </w:rPr>
        <w:t>Besides, using the same method for extraction, t</w:t>
      </w:r>
      <w:r w:rsidR="001C6CA4" w:rsidRPr="00745B5E">
        <w:rPr>
          <w:color w:val="000000" w:themeColor="text1"/>
        </w:rPr>
        <w:t>he degradation of catechins in tea was also observed in Soxhlet extraction due to the high extraction temperature applied. The concentrations of both total polyphenols and total alkaloids from the Soxhlet extraction method at 70 °C decreased compared to those from the maceration method applied under 40 °C</w:t>
      </w:r>
      <w:r w:rsidRPr="00745B5E">
        <w:rPr>
          <w:color w:val="000000" w:themeColor="text1"/>
        </w:rPr>
        <w:t>.</w:t>
      </w:r>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t>Advantages</w:t>
      </w:r>
      <w:r w:rsidRPr="00745B5E">
        <w:rPr>
          <w:rFonts w:ascii="Times New Roman" w:hAnsi="Times New Roman" w:cs="Times New Roman"/>
          <w:color w:val="000000" w:themeColor="text1"/>
          <w:sz w:val="24"/>
          <w:szCs w:val="24"/>
        </w:rPr>
        <w:t xml:space="preserve">: </w:t>
      </w:r>
    </w:p>
    <w:p w:rsidR="001C6CA4" w:rsidRPr="00745B5E" w:rsidRDefault="001C6CA4" w:rsidP="00B87E61">
      <w:pPr>
        <w:numPr>
          <w:ilvl w:val="0"/>
          <w:numId w:val="2"/>
        </w:num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Integrates the advantages of the reflux extraction and percolation.</w:t>
      </w:r>
    </w:p>
    <w:p w:rsidR="00985FE0" w:rsidRPr="00745B5E" w:rsidRDefault="001C6CA4" w:rsidP="00B87E61">
      <w:pPr>
        <w:numPr>
          <w:ilvl w:val="0"/>
          <w:numId w:val="2"/>
        </w:num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High extraction efficiency.</w:t>
      </w:r>
    </w:p>
    <w:p w:rsidR="001C6CA4" w:rsidRPr="00745B5E" w:rsidRDefault="001C6CA4" w:rsidP="00B87E61">
      <w:pPr>
        <w:numPr>
          <w:ilvl w:val="0"/>
          <w:numId w:val="2"/>
        </w:num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Less time and solvent consumption</w:t>
      </w:r>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t xml:space="preserve">Disadvantages: </w:t>
      </w:r>
    </w:p>
    <w:p w:rsidR="001C6CA4" w:rsidRPr="00745B5E" w:rsidRDefault="001C6CA4" w:rsidP="00B87E61">
      <w:pPr>
        <w:numPr>
          <w:ilvl w:val="0"/>
          <w:numId w:val="3"/>
        </w:num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The high temperature and long extraction time will increase the possibilities of thermal degradation.</w:t>
      </w:r>
    </w:p>
    <w:p w:rsidR="001C6CA4" w:rsidRPr="00745B5E" w:rsidRDefault="001C6CA4" w:rsidP="001529B8">
      <w:pPr>
        <w:pStyle w:val="Heading3"/>
        <w:numPr>
          <w:ilvl w:val="2"/>
          <w:numId w:val="62"/>
        </w:numPr>
        <w:spacing w:line="360" w:lineRule="auto"/>
        <w:rPr>
          <w:rFonts w:ascii="Times New Roman" w:hAnsi="Times New Roman" w:cs="Times New Roman"/>
          <w:color w:val="000000" w:themeColor="text1"/>
          <w:sz w:val="24"/>
          <w:szCs w:val="24"/>
        </w:rPr>
      </w:pPr>
      <w:bookmarkStart w:id="16" w:name="_Toc80709523"/>
      <w:r w:rsidRPr="00745B5E">
        <w:rPr>
          <w:rFonts w:ascii="Times New Roman" w:hAnsi="Times New Roman" w:cs="Times New Roman"/>
          <w:color w:val="000000" w:themeColor="text1"/>
          <w:sz w:val="24"/>
          <w:szCs w:val="24"/>
        </w:rPr>
        <w:t>Supercritical fluid extraction (SFE)</w:t>
      </w:r>
      <w:bookmarkEnd w:id="16"/>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Supercritical fluid extraction (SFE) uses supercritical fluid (SF) as the extraction solvent. SF has similar solubility to liquid and similar diffusivity to gas, and can dissolve a wide variety of </w:t>
      </w:r>
      <w:r w:rsidRPr="00745B5E">
        <w:rPr>
          <w:rFonts w:ascii="Times New Roman" w:hAnsi="Times New Roman" w:cs="Times New Roman"/>
          <w:color w:val="000000" w:themeColor="text1"/>
          <w:sz w:val="24"/>
          <w:szCs w:val="24"/>
        </w:rPr>
        <w:lastRenderedPageBreak/>
        <w:t>phytoconstituents. The solvating properties dramatically changed near their critical points due to small pressure and temperature changes. Supercritical carbon dioxide (S-CO</w:t>
      </w:r>
      <w:r w:rsidRPr="00745B5E">
        <w:rPr>
          <w:rFonts w:ascii="Times New Roman" w:hAnsi="Times New Roman" w:cs="Times New Roman"/>
          <w:color w:val="000000" w:themeColor="text1"/>
          <w:sz w:val="24"/>
          <w:szCs w:val="24"/>
          <w:vertAlign w:val="subscript"/>
        </w:rPr>
        <w:t>2</w:t>
      </w:r>
      <w:r w:rsidRPr="00745B5E">
        <w:rPr>
          <w:rFonts w:ascii="Times New Roman" w:hAnsi="Times New Roman" w:cs="Times New Roman"/>
          <w:color w:val="000000" w:themeColor="text1"/>
          <w:sz w:val="24"/>
          <w:szCs w:val="24"/>
        </w:rPr>
        <w:t xml:space="preserve">) was widely used in SFE because of its attractive merits such as low critical temperature (31°C), selectivity, inertness, low cost, non-toxicity, and capability to extract thermally labile compounds. </w:t>
      </w:r>
    </w:p>
    <w:p w:rsidR="002C2FA8" w:rsidRPr="008F6965" w:rsidRDefault="008F6965" w:rsidP="00B87E61">
      <w:pPr>
        <w:spacing w:line="360" w:lineRule="auto"/>
        <w:jc w:val="both"/>
        <w:rPr>
          <w:rFonts w:ascii="Times New Roman" w:hAnsi="Times New Roman" w:cs="Times New Roman"/>
          <w:bCs/>
          <w:color w:val="000000" w:themeColor="text1"/>
          <w:sz w:val="24"/>
          <w:szCs w:val="24"/>
        </w:rPr>
      </w:pPr>
      <w:r w:rsidRPr="008F6965">
        <w:rPr>
          <w:rFonts w:ascii="Times New Roman" w:hAnsi="Times New Roman" w:cs="Times New Roman"/>
          <w:bCs/>
          <w:color w:val="000000" w:themeColor="text1"/>
          <w:sz w:val="24"/>
          <w:szCs w:val="24"/>
        </w:rPr>
        <w:t>Furthermore, in w</w:t>
      </w:r>
      <w:r w:rsidR="002C2FA8" w:rsidRPr="008F6965">
        <w:rPr>
          <w:rFonts w:ascii="Times New Roman" w:hAnsi="Times New Roman" w:cs="Times New Roman"/>
          <w:bCs/>
          <w:color w:val="000000" w:themeColor="text1"/>
          <w:sz w:val="24"/>
          <w:szCs w:val="24"/>
        </w:rPr>
        <w:t>orking principle</w:t>
      </w:r>
      <w:r w:rsidRPr="008F6965">
        <w:rPr>
          <w:rFonts w:ascii="Times New Roman" w:hAnsi="Times New Roman" w:cs="Times New Roman"/>
          <w:bCs/>
          <w:color w:val="000000" w:themeColor="text1"/>
          <w:sz w:val="24"/>
          <w:szCs w:val="24"/>
        </w:rPr>
        <w:t xml:space="preserve"> of SFE, t</w:t>
      </w:r>
      <w:r w:rsidR="002C2FA8" w:rsidRPr="008F6965">
        <w:rPr>
          <w:rFonts w:ascii="Times New Roman" w:hAnsi="Times New Roman" w:cs="Times New Roman"/>
          <w:bCs/>
          <w:color w:val="000000" w:themeColor="text1"/>
          <w:sz w:val="24"/>
          <w:szCs w:val="24"/>
        </w:rPr>
        <w:t xml:space="preserve">here are main </w:t>
      </w:r>
      <w:proofErr w:type="gramStart"/>
      <w:r w:rsidR="002C2FA8" w:rsidRPr="008F6965">
        <w:rPr>
          <w:rFonts w:ascii="Times New Roman" w:hAnsi="Times New Roman" w:cs="Times New Roman"/>
          <w:bCs/>
          <w:color w:val="000000" w:themeColor="text1"/>
          <w:sz w:val="24"/>
          <w:szCs w:val="24"/>
        </w:rPr>
        <w:t>there</w:t>
      </w:r>
      <w:proofErr w:type="gramEnd"/>
      <w:r w:rsidR="002C2FA8" w:rsidRPr="008F6965">
        <w:rPr>
          <w:rFonts w:ascii="Times New Roman" w:hAnsi="Times New Roman" w:cs="Times New Roman"/>
          <w:bCs/>
          <w:color w:val="000000" w:themeColor="text1"/>
          <w:sz w:val="24"/>
          <w:szCs w:val="24"/>
        </w:rPr>
        <w:t xml:space="preserve"> steps that are associated with the extraction phenomenon. </w:t>
      </w:r>
    </w:p>
    <w:p w:rsidR="002C2FA8" w:rsidRPr="00745B5E" w:rsidRDefault="002C2FA8" w:rsidP="008F6965">
      <w:pPr>
        <w:pStyle w:val="Heading4"/>
        <w:numPr>
          <w:ilvl w:val="3"/>
          <w:numId w:val="62"/>
        </w:numPr>
      </w:pPr>
      <w:r w:rsidRPr="00745B5E">
        <w:t>Maximizing diffusion</w:t>
      </w:r>
    </w:p>
    <w:p w:rsidR="002C2FA8" w:rsidRPr="008F6965" w:rsidRDefault="002C2FA8"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This can be achieved by increasing the temperature, swelling the matrix, or reducing the particle size. Matrix swelling can sometimes be increased </w:t>
      </w:r>
      <w:r w:rsidR="00FA45FB" w:rsidRPr="00745B5E">
        <w:rPr>
          <w:rFonts w:ascii="Times New Roman" w:hAnsi="Times New Roman" w:cs="Times New Roman"/>
          <w:color w:val="000000" w:themeColor="text1"/>
          <w:sz w:val="24"/>
          <w:szCs w:val="24"/>
        </w:rPr>
        <w:t>in proportion to the acting solvent pressure</w:t>
      </w:r>
      <w:r w:rsidRPr="00745B5E">
        <w:rPr>
          <w:rFonts w:ascii="Times New Roman" w:hAnsi="Times New Roman" w:cs="Times New Roman"/>
          <w:color w:val="000000" w:themeColor="text1"/>
          <w:sz w:val="24"/>
          <w:szCs w:val="24"/>
        </w:rPr>
        <w:t>, and by adding modifiers to the solvent</w:t>
      </w:r>
      <w:r w:rsidR="00FA45FB" w:rsidRPr="00745B5E">
        <w:rPr>
          <w:rFonts w:ascii="Times New Roman" w:hAnsi="Times New Roman" w:cs="Times New Roman"/>
          <w:color w:val="000000" w:themeColor="text1"/>
          <w:sz w:val="24"/>
          <w:szCs w:val="24"/>
        </w:rPr>
        <w:t xml:space="preserve"> it can be regulated to achieve the successive e</w:t>
      </w:r>
      <w:r w:rsidR="00890FD3" w:rsidRPr="00745B5E">
        <w:rPr>
          <w:rFonts w:ascii="Times New Roman" w:hAnsi="Times New Roman" w:cs="Times New Roman"/>
          <w:color w:val="000000" w:themeColor="text1"/>
          <w:sz w:val="24"/>
          <w:szCs w:val="24"/>
        </w:rPr>
        <w:t>x</w:t>
      </w:r>
      <w:r w:rsidR="00FA45FB" w:rsidRPr="00745B5E">
        <w:rPr>
          <w:rFonts w:ascii="Times New Roman" w:hAnsi="Times New Roman" w:cs="Times New Roman"/>
          <w:color w:val="000000" w:themeColor="text1"/>
          <w:sz w:val="24"/>
          <w:szCs w:val="24"/>
        </w:rPr>
        <w:t>traction</w:t>
      </w:r>
      <w:r w:rsidRPr="00745B5E">
        <w:rPr>
          <w:rFonts w:ascii="Times New Roman" w:hAnsi="Times New Roman" w:cs="Times New Roman"/>
          <w:color w:val="000000" w:themeColor="text1"/>
          <w:sz w:val="24"/>
          <w:szCs w:val="24"/>
        </w:rPr>
        <w:t>. Some polymers and elastomers</w:t>
      </w:r>
      <w:r w:rsidR="00FA45FB" w:rsidRPr="00745B5E">
        <w:rPr>
          <w:rFonts w:ascii="Times New Roman" w:hAnsi="Times New Roman" w:cs="Times New Roman"/>
          <w:color w:val="000000" w:themeColor="text1"/>
          <w:sz w:val="24"/>
          <w:szCs w:val="24"/>
        </w:rPr>
        <w:t>, in particular,</w:t>
      </w:r>
      <w:r w:rsidRPr="00745B5E">
        <w:rPr>
          <w:rFonts w:ascii="Times New Roman" w:hAnsi="Times New Roman" w:cs="Times New Roman"/>
          <w:color w:val="000000" w:themeColor="text1"/>
          <w:sz w:val="24"/>
          <w:szCs w:val="24"/>
        </w:rPr>
        <w:t xml:space="preserve"> are swelled dramatically by CO2, with diffusion being increased by several orders of magnitude in some cases.</w:t>
      </w:r>
    </w:p>
    <w:p w:rsidR="002C2FA8" w:rsidRPr="00745B5E" w:rsidRDefault="002C2FA8" w:rsidP="008F6965">
      <w:pPr>
        <w:pStyle w:val="Heading4"/>
        <w:numPr>
          <w:ilvl w:val="3"/>
          <w:numId w:val="62"/>
        </w:numPr>
      </w:pPr>
      <w:r w:rsidRPr="00745B5E">
        <w:t>Maximizing solubility</w:t>
      </w:r>
    </w:p>
    <w:p w:rsidR="002C2FA8" w:rsidRPr="00745B5E" w:rsidRDefault="002C2FA8"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Generally, </w:t>
      </w:r>
      <w:r w:rsidR="00890FD3" w:rsidRPr="00745B5E">
        <w:rPr>
          <w:rFonts w:ascii="Times New Roman" w:hAnsi="Times New Roman" w:cs="Times New Roman"/>
          <w:color w:val="000000" w:themeColor="text1"/>
          <w:sz w:val="24"/>
          <w:szCs w:val="24"/>
        </w:rPr>
        <w:t>optimized</w:t>
      </w:r>
      <w:r w:rsidRPr="00745B5E">
        <w:rPr>
          <w:rFonts w:ascii="Times New Roman" w:hAnsi="Times New Roman" w:cs="Times New Roman"/>
          <w:color w:val="000000" w:themeColor="text1"/>
          <w:sz w:val="24"/>
          <w:szCs w:val="24"/>
        </w:rPr>
        <w:t xml:space="preserve"> pressure </w:t>
      </w:r>
      <w:r w:rsidR="00890FD3" w:rsidRPr="00745B5E">
        <w:rPr>
          <w:rFonts w:ascii="Times New Roman" w:hAnsi="Times New Roman" w:cs="Times New Roman"/>
          <w:color w:val="000000" w:themeColor="text1"/>
          <w:sz w:val="24"/>
          <w:szCs w:val="24"/>
        </w:rPr>
        <w:t xml:space="preserve">and temperature </w:t>
      </w:r>
      <w:r w:rsidRPr="00745B5E">
        <w:rPr>
          <w:rFonts w:ascii="Times New Roman" w:hAnsi="Times New Roman" w:cs="Times New Roman"/>
          <w:color w:val="000000" w:themeColor="text1"/>
          <w:sz w:val="24"/>
          <w:szCs w:val="24"/>
        </w:rPr>
        <w:t xml:space="preserve">will increase </w:t>
      </w:r>
      <w:r w:rsidR="00890FD3" w:rsidRPr="00745B5E">
        <w:rPr>
          <w:rFonts w:ascii="Times New Roman" w:hAnsi="Times New Roman" w:cs="Times New Roman"/>
          <w:color w:val="000000" w:themeColor="text1"/>
          <w:sz w:val="24"/>
          <w:szCs w:val="24"/>
        </w:rPr>
        <w:t xml:space="preserve">the </w:t>
      </w:r>
      <w:r w:rsidRPr="00745B5E">
        <w:rPr>
          <w:rFonts w:ascii="Times New Roman" w:hAnsi="Times New Roman" w:cs="Times New Roman"/>
          <w:color w:val="000000" w:themeColor="text1"/>
          <w:sz w:val="24"/>
          <w:szCs w:val="24"/>
        </w:rPr>
        <w:t>solubility</w:t>
      </w:r>
      <w:r w:rsidR="00890FD3" w:rsidRPr="00745B5E">
        <w:rPr>
          <w:rFonts w:ascii="Times New Roman" w:hAnsi="Times New Roman" w:cs="Times New Roman"/>
          <w:color w:val="000000" w:themeColor="text1"/>
          <w:sz w:val="24"/>
          <w:szCs w:val="24"/>
        </w:rPr>
        <w:t xml:space="preserve"> or dissolving power of phytoconstituents with no loss of their chemical integrity</w:t>
      </w:r>
      <w:r w:rsidRPr="00745B5E">
        <w:rPr>
          <w:rFonts w:ascii="Times New Roman" w:hAnsi="Times New Roman" w:cs="Times New Roman"/>
          <w:color w:val="000000" w:themeColor="text1"/>
          <w:sz w:val="24"/>
          <w:szCs w:val="24"/>
        </w:rPr>
        <w:t>. At pressures well above the critical pressure, solubility is likely to increase with temperature</w:t>
      </w:r>
      <w:r w:rsidR="00890FD3" w:rsidRPr="00745B5E">
        <w:rPr>
          <w:rFonts w:ascii="Times New Roman" w:hAnsi="Times New Roman" w:cs="Times New Roman"/>
          <w:color w:val="000000" w:themeColor="text1"/>
          <w:sz w:val="24"/>
          <w:szCs w:val="24"/>
        </w:rPr>
        <w:t>. Besides, the a</w:t>
      </w:r>
      <w:r w:rsidRPr="00745B5E">
        <w:rPr>
          <w:rFonts w:ascii="Times New Roman" w:hAnsi="Times New Roman" w:cs="Times New Roman"/>
          <w:color w:val="000000" w:themeColor="text1"/>
          <w:sz w:val="24"/>
          <w:szCs w:val="24"/>
        </w:rPr>
        <w:t xml:space="preserve">ddition of low levels of modifiers (sometimes called </w:t>
      </w:r>
      <w:proofErr w:type="spellStart"/>
      <w:r w:rsidRPr="00745B5E">
        <w:rPr>
          <w:rFonts w:ascii="Times New Roman" w:hAnsi="Times New Roman" w:cs="Times New Roman"/>
          <w:color w:val="000000" w:themeColor="text1"/>
          <w:sz w:val="24"/>
          <w:szCs w:val="24"/>
        </w:rPr>
        <w:t>entrainers</w:t>
      </w:r>
      <w:proofErr w:type="spellEnd"/>
      <w:r w:rsidRPr="00745B5E">
        <w:rPr>
          <w:rFonts w:ascii="Times New Roman" w:hAnsi="Times New Roman" w:cs="Times New Roman"/>
          <w:color w:val="000000" w:themeColor="text1"/>
          <w:sz w:val="24"/>
          <w:szCs w:val="24"/>
        </w:rPr>
        <w:t>), such as methanol and ethanol, can also significantly increase solubility, particularly of more polar compounds.</w:t>
      </w:r>
    </w:p>
    <w:p w:rsidR="002C2FA8" w:rsidRPr="00745B5E" w:rsidRDefault="002C2FA8" w:rsidP="008F6965">
      <w:pPr>
        <w:pStyle w:val="Heading4"/>
        <w:numPr>
          <w:ilvl w:val="3"/>
          <w:numId w:val="62"/>
        </w:numPr>
      </w:pPr>
      <w:r w:rsidRPr="00745B5E">
        <w:t>Optimizing flow rate</w:t>
      </w:r>
    </w:p>
    <w:p w:rsidR="002C2FA8" w:rsidRPr="00745B5E" w:rsidRDefault="002C2FA8"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Flow rate must therefore be determined depending on the competing factors of time and solvent costs, and also capital costs of pumps, heaters and heat exchangers. The optimum flow rate will probably be somewhere in the region where both solubility and diffusion are significant factors.</w:t>
      </w:r>
    </w:p>
    <w:p w:rsidR="001C6CA4" w:rsidRPr="00745B5E" w:rsidRDefault="006E6B75" w:rsidP="00B87E61">
      <w:pPr>
        <w:pStyle w:val="p"/>
        <w:shd w:val="clear" w:color="auto" w:fill="FFFFFF"/>
        <w:spacing w:before="166" w:beforeAutospacing="0" w:after="166" w:afterAutospacing="0" w:line="360" w:lineRule="auto"/>
        <w:jc w:val="both"/>
        <w:rPr>
          <w:color w:val="000000" w:themeColor="text1"/>
        </w:rPr>
      </w:pPr>
      <w:r w:rsidRPr="008F6965">
        <w:rPr>
          <w:bCs/>
          <w:color w:val="000000" w:themeColor="text1"/>
        </w:rPr>
        <w:t>For example,</w:t>
      </w:r>
      <w:r w:rsidRPr="00745B5E">
        <w:rPr>
          <w:color w:val="000000" w:themeColor="text1"/>
        </w:rPr>
        <w:t xml:space="preserve"> in a study, </w:t>
      </w:r>
      <w:r w:rsidR="001C6CA4" w:rsidRPr="00745B5E">
        <w:rPr>
          <w:color w:val="000000" w:themeColor="text1"/>
        </w:rPr>
        <w:t>Conde-Hernández extracted the essential oil of rosemary (</w:t>
      </w:r>
      <w:r w:rsidR="001C6CA4" w:rsidRPr="00745B5E">
        <w:rPr>
          <w:rStyle w:val="Emphasis"/>
          <w:rFonts w:eastAsiaTheme="majorEastAsia"/>
          <w:color w:val="000000" w:themeColor="text1"/>
        </w:rPr>
        <w:t>Rosmarinus officinalis</w:t>
      </w:r>
      <w:r w:rsidR="009E152C" w:rsidRPr="00745B5E">
        <w:rPr>
          <w:color w:val="000000" w:themeColor="text1"/>
        </w:rPr>
        <w:t xml:space="preserve">) </w:t>
      </w:r>
      <w:r w:rsidRPr="00745B5E">
        <w:rPr>
          <w:color w:val="000000" w:themeColor="text1"/>
        </w:rPr>
        <w:t xml:space="preserve">by three methods such as </w:t>
      </w:r>
      <w:r w:rsidR="001C6CA4" w:rsidRPr="00745B5E">
        <w:rPr>
          <w:color w:val="000000" w:themeColor="text1"/>
        </w:rPr>
        <w:t>S-CO</w:t>
      </w:r>
      <w:r w:rsidR="001C6CA4" w:rsidRPr="00745B5E">
        <w:rPr>
          <w:color w:val="000000" w:themeColor="text1"/>
          <w:vertAlign w:val="subscript"/>
        </w:rPr>
        <w:t>2</w:t>
      </w:r>
      <w:r w:rsidR="001C6CA4" w:rsidRPr="00745B5E">
        <w:rPr>
          <w:color w:val="000000" w:themeColor="text1"/>
        </w:rPr>
        <w:t xml:space="preserve"> extraction, hydro distillation and steam distillation. He found that both yields of essential oil and </w:t>
      </w:r>
      <w:r w:rsidRPr="00745B5E">
        <w:rPr>
          <w:color w:val="000000" w:themeColor="text1"/>
        </w:rPr>
        <w:t xml:space="preserve">the </w:t>
      </w:r>
      <w:r w:rsidR="001C6CA4" w:rsidRPr="00745B5E">
        <w:rPr>
          <w:color w:val="000000" w:themeColor="text1"/>
        </w:rPr>
        <w:t xml:space="preserve">antioxidant activity of SFC extract were higher than those from </w:t>
      </w:r>
      <w:r w:rsidRPr="00745B5E">
        <w:rPr>
          <w:color w:val="000000" w:themeColor="text1"/>
        </w:rPr>
        <w:t xml:space="preserve">the </w:t>
      </w:r>
      <w:r w:rsidR="001C6CA4" w:rsidRPr="00745B5E">
        <w:rPr>
          <w:color w:val="000000" w:themeColor="text1"/>
        </w:rPr>
        <w:t>other two methods</w:t>
      </w:r>
      <w:r w:rsidRPr="00745B5E">
        <w:rPr>
          <w:color w:val="000000" w:themeColor="text1"/>
        </w:rPr>
        <w:t xml:space="preserve">. </w:t>
      </w:r>
      <w:r w:rsidR="001C6CA4" w:rsidRPr="00745B5E">
        <w:rPr>
          <w:color w:val="000000" w:themeColor="text1"/>
        </w:rPr>
        <w:t>S-CO</w:t>
      </w:r>
      <w:r w:rsidR="001C6CA4" w:rsidRPr="00745B5E">
        <w:rPr>
          <w:color w:val="000000" w:themeColor="text1"/>
          <w:vertAlign w:val="subscript"/>
        </w:rPr>
        <w:t>2</w:t>
      </w:r>
      <w:r w:rsidR="001C6CA4" w:rsidRPr="00745B5E">
        <w:rPr>
          <w:color w:val="000000" w:themeColor="text1"/>
        </w:rPr>
        <w:t> modified with 2% ethanol at 300 bar and 40 °C gave higher extracting selectivity of vinblastine (an antineoplastic drug) from </w:t>
      </w:r>
      <w:proofErr w:type="spellStart"/>
      <w:r w:rsidR="001C6CA4" w:rsidRPr="00745B5E">
        <w:rPr>
          <w:rStyle w:val="Emphasis"/>
          <w:rFonts w:eastAsiaTheme="majorEastAsia"/>
          <w:color w:val="000000" w:themeColor="text1"/>
        </w:rPr>
        <w:t>Catharanthus</w:t>
      </w:r>
      <w:proofErr w:type="spellEnd"/>
      <w:r w:rsidR="001C6CA4" w:rsidRPr="00745B5E">
        <w:rPr>
          <w:rStyle w:val="Emphasis"/>
          <w:rFonts w:eastAsiaTheme="majorEastAsia"/>
          <w:color w:val="000000" w:themeColor="text1"/>
        </w:rPr>
        <w:t xml:space="preserve"> roseus</w:t>
      </w:r>
      <w:r w:rsidR="001C6CA4" w:rsidRPr="00745B5E">
        <w:rPr>
          <w:color w:val="000000" w:themeColor="text1"/>
        </w:rPr>
        <w:t>, which is 92% more efficient for vinblastine extraction compared to traditional extraction methods</w:t>
      </w:r>
      <w:r w:rsidR="00D92B85" w:rsidRPr="00745B5E">
        <w:rPr>
          <w:color w:val="000000" w:themeColor="text1"/>
        </w:rPr>
        <w:t xml:space="preserve"> </w:t>
      </w:r>
      <w:r w:rsidR="001C6CA4" w:rsidRPr="00745B5E">
        <w:rPr>
          <w:color w:val="000000" w:themeColor="text1"/>
        </w:rPr>
        <w:fldChar w:fldCharType="begin" w:fldLock="1"/>
      </w:r>
      <w:r w:rsidR="00322741" w:rsidRPr="00745B5E">
        <w:rPr>
          <w:color w:val="000000" w:themeColor="text1"/>
        </w:rPr>
        <w:instrText>ADDIN CSL_CITATION {"citationItems":[{"id":"ITEM-1","itemData":{"DOI":"10.1016/j.supflu.2017.03.018","ISSN":"08968446","abstract":"Catharanthus roseus is a rich source of alkaloids, being two dimeric alkaloids extensively used as antineoplastic drugs, vinblastine and vincristine. In this work was performed an optimization of the supercritical fluid extraction of vinblastine from C. roseus using ethanol as co-solvent for CO2 at different temperatures (40, 50, or 60 °C) and pressure equal to 300 bar. It was also evaluated the co-solvent ratio influence (2, 5 and 10% w/w). After HPLC/UV analysis the viability of this method of extraction was 92% more efficient for vinblastine extraction, when compared to traditional extraction methods such as solid-liquid extraction. The Lattice Boltzmann Method (LBM) was the explicit numerical method used in order to solve the one-dimensional diffusion-advection model, based on the differential mass balances written along the extraction bed. Regarding the parameter estimation, it was concluded that the axial dispersion term could be neglected from the mathematical model.","author":[{"dropping-particle":"","family":"Falcão","given":"Manuel A.","non-dropping-particle":"","parse-names":false,"suffix":""},{"dropping-particle":"","family":"Scopel","given":"Rodrigo","non-dropping-particle":"","parse-names":false,"suffix":""},{"dropping-particle":"","family":"Almeida","given":"Rafael N.","non-dropping-particle":"","parse-names":false,"suffix":""},{"dropping-particle":"","family":"Espirito Santo","given":"Alexandre Timm","non-dropping-particle":"do","parse-names":false,"suffix":""},{"dropping-particle":"","family":"Franceschini","given":"Gustavo","non-dropping-particle":"","parse-names":false,"suffix":""},{"dropping-particle":"","family":"Garcez","given":"José Jacques","non-dropping-particle":"","parse-names":false,"suffix":""},{"dropping-particle":"","family":"Vargas","given":"Rubem M.F.","non-dropping-particle":"","parse-names":false,"suffix":""},{"dropping-particle":"","family":"Cassel","given":"Eduardo","non-dropping-particle":"","parse-names":false,"suffix":""}],"container-title":"Journal of Supercritical Fluids","id":"ITEM-1","issued":{"date-parts":[["2017"]]},"title":"Supercritical fluid extraction of vinblastine from Catharanthus roseus","type":"article-journal"},"uris":["http://www.mendeley.com/documents/?uuid=c804ed52-e5c1-4bbd-bf8b-c3b74d2bb442","http://www.mendeley.com/documents/?uuid=cd159301-f8d9-40bb-95d0-e955c230151a","http://www.mendeley.com/documents/?uuid=136b4d5a-f00a-4b15-af14-8ef0af9ed866"]}],"mendeley":{"formattedCitation":"[15]","plainTextFormattedCitation":"[15]","previouslyFormattedCitation":"[15]"},"properties":{"noteIndex":0},"schema":"https://github.com/citation-style-language/schema/raw/master/csl-citation.json"}</w:instrText>
      </w:r>
      <w:r w:rsidR="001C6CA4" w:rsidRPr="00745B5E">
        <w:rPr>
          <w:color w:val="000000" w:themeColor="text1"/>
        </w:rPr>
        <w:fldChar w:fldCharType="separate"/>
      </w:r>
      <w:r w:rsidR="00D92B85" w:rsidRPr="00745B5E">
        <w:rPr>
          <w:noProof/>
          <w:color w:val="000000" w:themeColor="text1"/>
        </w:rPr>
        <w:t>[15]</w:t>
      </w:r>
      <w:r w:rsidR="001C6CA4" w:rsidRPr="00745B5E">
        <w:rPr>
          <w:color w:val="000000" w:themeColor="text1"/>
        </w:rPr>
        <w:fldChar w:fldCharType="end"/>
      </w:r>
      <w:r w:rsidR="001C6CA4" w:rsidRPr="00745B5E">
        <w:rPr>
          <w:color w:val="000000" w:themeColor="text1"/>
        </w:rPr>
        <w:t>.</w:t>
      </w:r>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lastRenderedPageBreak/>
        <w:t>Adv</w:t>
      </w:r>
      <w:r w:rsidR="00890FD3" w:rsidRPr="00745B5E">
        <w:rPr>
          <w:rFonts w:ascii="Times New Roman" w:hAnsi="Times New Roman" w:cs="Times New Roman"/>
          <w:b/>
          <w:bCs/>
          <w:color w:val="000000" w:themeColor="text1"/>
          <w:sz w:val="24"/>
          <w:szCs w:val="24"/>
        </w:rPr>
        <w:t>antage</w:t>
      </w:r>
      <w:r w:rsidRPr="00745B5E">
        <w:rPr>
          <w:rFonts w:ascii="Times New Roman" w:hAnsi="Times New Roman" w:cs="Times New Roman"/>
          <w:b/>
          <w:bCs/>
          <w:color w:val="000000" w:themeColor="text1"/>
          <w:sz w:val="24"/>
          <w:szCs w:val="24"/>
        </w:rPr>
        <w:t xml:space="preserve">  </w:t>
      </w:r>
    </w:p>
    <w:p w:rsidR="001C6CA4" w:rsidRPr="00745B5E" w:rsidRDefault="001C6CA4" w:rsidP="00B87E61">
      <w:pPr>
        <w:numPr>
          <w:ilvl w:val="0"/>
          <w:numId w:val="4"/>
        </w:num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The process can facilitate the collection of pure CO</w:t>
      </w:r>
      <w:r w:rsidRPr="00745B5E">
        <w:rPr>
          <w:rFonts w:ascii="Times New Roman" w:hAnsi="Times New Roman" w:cs="Times New Roman"/>
          <w:color w:val="000000" w:themeColor="text1"/>
          <w:sz w:val="24"/>
          <w:szCs w:val="24"/>
          <w:vertAlign w:val="subscript"/>
        </w:rPr>
        <w:t>2</w:t>
      </w:r>
      <w:r w:rsidRPr="00745B5E">
        <w:rPr>
          <w:rFonts w:ascii="Times New Roman" w:hAnsi="Times New Roman" w:cs="Times New Roman"/>
          <w:color w:val="000000" w:themeColor="text1"/>
          <w:sz w:val="24"/>
          <w:szCs w:val="24"/>
        </w:rPr>
        <w:t xml:space="preserve"> solvent (gas), such that it can be recirculate</w:t>
      </w:r>
      <w:r w:rsidR="006E6B75" w:rsidRPr="00745B5E">
        <w:rPr>
          <w:rFonts w:ascii="Times New Roman" w:hAnsi="Times New Roman" w:cs="Times New Roman"/>
          <w:color w:val="000000" w:themeColor="text1"/>
          <w:sz w:val="24"/>
          <w:szCs w:val="24"/>
        </w:rPr>
        <w:t>d</w:t>
      </w:r>
      <w:r w:rsidRPr="00745B5E">
        <w:rPr>
          <w:rFonts w:ascii="Times New Roman" w:hAnsi="Times New Roman" w:cs="Times New Roman"/>
          <w:color w:val="000000" w:themeColor="text1"/>
          <w:sz w:val="24"/>
          <w:szCs w:val="24"/>
        </w:rPr>
        <w:t xml:space="preserve"> into storage for re-use, thus reducing total energy costs (less CO</w:t>
      </w:r>
      <w:r w:rsidRPr="00745B5E">
        <w:rPr>
          <w:rFonts w:ascii="Times New Roman" w:hAnsi="Times New Roman" w:cs="Times New Roman"/>
          <w:color w:val="000000" w:themeColor="text1"/>
          <w:sz w:val="24"/>
          <w:szCs w:val="24"/>
          <w:vertAlign w:val="subscript"/>
        </w:rPr>
        <w:t>2</w:t>
      </w:r>
      <w:r w:rsidRPr="00745B5E">
        <w:rPr>
          <w:rFonts w:ascii="Times New Roman" w:hAnsi="Times New Roman" w:cs="Times New Roman"/>
          <w:color w:val="000000" w:themeColor="text1"/>
          <w:sz w:val="24"/>
          <w:szCs w:val="24"/>
        </w:rPr>
        <w:t xml:space="preserve"> collection required) thereby reducing energy consumption and increasing the overall sustainability of SCF-based extractions.</w:t>
      </w:r>
      <w:r w:rsidRPr="00745B5E">
        <w:rPr>
          <w:rFonts w:ascii="Times New Roman" w:hAnsi="Times New Roman" w:cs="Times New Roman"/>
          <w:b/>
          <w:bCs/>
          <w:color w:val="000000" w:themeColor="text1"/>
          <w:sz w:val="24"/>
          <w:szCs w:val="24"/>
        </w:rPr>
        <w:t xml:space="preserve"> </w:t>
      </w:r>
    </w:p>
    <w:p w:rsidR="006E6B75" w:rsidRPr="00745B5E" w:rsidRDefault="006E6B75" w:rsidP="00B87E61">
      <w:pPr>
        <w:numPr>
          <w:ilvl w:val="0"/>
          <w:numId w:val="4"/>
        </w:num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Cs/>
          <w:color w:val="000000" w:themeColor="text1"/>
          <w:sz w:val="24"/>
          <w:szCs w:val="24"/>
        </w:rPr>
        <w:t xml:space="preserve">Precise and rapid extraction </w:t>
      </w:r>
    </w:p>
    <w:p w:rsidR="00890FD3" w:rsidRPr="00745B5E" w:rsidRDefault="006E6B75" w:rsidP="00B87E61">
      <w:pPr>
        <w:numPr>
          <w:ilvl w:val="0"/>
          <w:numId w:val="4"/>
        </w:num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Selectivity of this method beings this into a more considerable instrument for the extraction of non-polar constituents. As the properties of the supercritical fluid can be altered by varying the pressure and temperature,</w:t>
      </w:r>
      <w:r w:rsidR="00890FD3" w:rsidRPr="00745B5E">
        <w:rPr>
          <w:rFonts w:ascii="Times New Roman" w:hAnsi="Times New Roman" w:cs="Times New Roman"/>
          <w:color w:val="000000" w:themeColor="text1"/>
          <w:sz w:val="24"/>
          <w:szCs w:val="24"/>
        </w:rPr>
        <w:t xml:space="preserve"> allowing selective extraction.</w:t>
      </w:r>
    </w:p>
    <w:p w:rsidR="001C6CA4" w:rsidRPr="00745B5E" w:rsidRDefault="00890FD3" w:rsidP="00B87E61">
      <w:p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t>Disadvantage</w:t>
      </w:r>
    </w:p>
    <w:p w:rsidR="006E6B75"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Unfortunately, SFE-based methods are not without their own shor</w:t>
      </w:r>
      <w:r w:rsidR="006E6B75" w:rsidRPr="00745B5E">
        <w:rPr>
          <w:rFonts w:ascii="Times New Roman" w:hAnsi="Times New Roman" w:cs="Times New Roman"/>
          <w:color w:val="000000" w:themeColor="text1"/>
          <w:sz w:val="24"/>
          <w:szCs w:val="24"/>
        </w:rPr>
        <w:t>tcomings; two major ones being are associated with the same as</w:t>
      </w:r>
    </w:p>
    <w:p w:rsidR="006E6B75" w:rsidRPr="00745B5E" w:rsidRDefault="006E6B75" w:rsidP="00B87E61">
      <w:pPr>
        <w:pStyle w:val="ListParagraph"/>
        <w:numPr>
          <w:ilvl w:val="0"/>
          <w:numId w:val="27"/>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w:t>
      </w:r>
      <w:r w:rsidR="001C6CA4" w:rsidRPr="00745B5E">
        <w:rPr>
          <w:rFonts w:ascii="Times New Roman" w:hAnsi="Times New Roman" w:cs="Times New Roman"/>
          <w:color w:val="000000" w:themeColor="text1"/>
          <w:sz w:val="24"/>
          <w:szCs w:val="24"/>
        </w:rPr>
        <w:t xml:space="preserve">he high establishment cost; and </w:t>
      </w:r>
    </w:p>
    <w:p w:rsidR="001C6CA4" w:rsidRPr="00745B5E" w:rsidRDefault="006E6B75" w:rsidP="00B87E61">
      <w:pPr>
        <w:pStyle w:val="ListParagraph"/>
        <w:numPr>
          <w:ilvl w:val="0"/>
          <w:numId w:val="27"/>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T</w:t>
      </w:r>
      <w:r w:rsidR="001C6CA4" w:rsidRPr="00745B5E">
        <w:rPr>
          <w:rFonts w:ascii="Times New Roman" w:hAnsi="Times New Roman" w:cs="Times New Roman"/>
          <w:color w:val="000000" w:themeColor="text1"/>
          <w:sz w:val="24"/>
          <w:szCs w:val="24"/>
        </w:rPr>
        <w:t>he selective solvent nature of CO</w:t>
      </w:r>
      <w:r w:rsidR="001C6CA4" w:rsidRPr="00745B5E">
        <w:rPr>
          <w:rFonts w:ascii="Times New Roman" w:hAnsi="Times New Roman" w:cs="Times New Roman"/>
          <w:color w:val="000000" w:themeColor="text1"/>
          <w:sz w:val="24"/>
          <w:szCs w:val="24"/>
          <w:vertAlign w:val="subscript"/>
        </w:rPr>
        <w:t>2</w:t>
      </w:r>
      <w:r w:rsidR="001C6CA4" w:rsidRPr="00745B5E">
        <w:rPr>
          <w:rFonts w:ascii="Times New Roman" w:hAnsi="Times New Roman" w:cs="Times New Roman"/>
          <w:color w:val="000000" w:themeColor="text1"/>
          <w:sz w:val="24"/>
          <w:szCs w:val="24"/>
        </w:rPr>
        <w:t>, i.e., that CO</w:t>
      </w:r>
      <w:r w:rsidR="001C6CA4" w:rsidRPr="00745B5E">
        <w:rPr>
          <w:rFonts w:ascii="Times New Roman" w:hAnsi="Times New Roman" w:cs="Times New Roman"/>
          <w:color w:val="000000" w:themeColor="text1"/>
          <w:sz w:val="24"/>
          <w:szCs w:val="24"/>
          <w:vertAlign w:val="subscript"/>
        </w:rPr>
        <w:t>2</w:t>
      </w:r>
      <w:r w:rsidR="001C6CA4" w:rsidRPr="00745B5E">
        <w:rPr>
          <w:rFonts w:ascii="Times New Roman" w:hAnsi="Times New Roman" w:cs="Times New Roman"/>
          <w:color w:val="000000" w:themeColor="text1"/>
          <w:sz w:val="24"/>
          <w:szCs w:val="24"/>
        </w:rPr>
        <w:t xml:space="preserve"> only dissolves small non-polar molecules</w:t>
      </w:r>
    </w:p>
    <w:p w:rsidR="001C6CA4" w:rsidRPr="00745B5E" w:rsidRDefault="001C6CA4" w:rsidP="001529B8">
      <w:pPr>
        <w:pStyle w:val="Heading3"/>
        <w:numPr>
          <w:ilvl w:val="2"/>
          <w:numId w:val="62"/>
        </w:numPr>
        <w:spacing w:line="360" w:lineRule="auto"/>
        <w:rPr>
          <w:rFonts w:ascii="Times New Roman" w:hAnsi="Times New Roman" w:cs="Times New Roman"/>
          <w:color w:val="000000" w:themeColor="text1"/>
          <w:sz w:val="24"/>
          <w:szCs w:val="24"/>
        </w:rPr>
      </w:pPr>
      <w:bookmarkStart w:id="17" w:name="_Toc80709524"/>
      <w:r w:rsidRPr="00745B5E">
        <w:rPr>
          <w:rFonts w:ascii="Times New Roman" w:hAnsi="Times New Roman" w:cs="Times New Roman"/>
          <w:color w:val="000000" w:themeColor="text1"/>
          <w:sz w:val="24"/>
          <w:szCs w:val="24"/>
        </w:rPr>
        <w:t>Ultrasound</w:t>
      </w:r>
      <w:r w:rsidR="006E6B75" w:rsidRPr="00745B5E">
        <w:rPr>
          <w:rFonts w:ascii="Times New Roman" w:hAnsi="Times New Roman" w:cs="Times New Roman"/>
          <w:color w:val="000000" w:themeColor="text1"/>
          <w:sz w:val="24"/>
          <w:szCs w:val="24"/>
        </w:rPr>
        <w:t>-</w:t>
      </w:r>
      <w:r w:rsidRPr="00745B5E">
        <w:rPr>
          <w:rFonts w:ascii="Times New Roman" w:hAnsi="Times New Roman" w:cs="Times New Roman"/>
          <w:color w:val="000000" w:themeColor="text1"/>
          <w:sz w:val="24"/>
          <w:szCs w:val="24"/>
        </w:rPr>
        <w:t>assisted extraction (UAE)</w:t>
      </w:r>
      <w:bookmarkEnd w:id="17"/>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Ultrasonic-assisted extraction (UAE), also called ultrasonic extraction or sonication, uses ultrasonic wave energy in the extraction. Ultrasound in the solvent</w:t>
      </w:r>
      <w:r w:rsidR="00890FD3" w:rsidRPr="00745B5E">
        <w:rPr>
          <w:rFonts w:ascii="Times New Roman" w:hAnsi="Times New Roman" w:cs="Times New Roman"/>
          <w:color w:val="000000" w:themeColor="text1"/>
          <w:sz w:val="24"/>
          <w:szCs w:val="24"/>
        </w:rPr>
        <w:t>-</w:t>
      </w:r>
      <w:r w:rsidRPr="00745B5E">
        <w:rPr>
          <w:rFonts w:ascii="Times New Roman" w:hAnsi="Times New Roman" w:cs="Times New Roman"/>
          <w:color w:val="000000" w:themeColor="text1"/>
          <w:sz w:val="24"/>
          <w:szCs w:val="24"/>
        </w:rPr>
        <w:t>producing cavitation accelerates the dissolution and diffusion of the solut</w:t>
      </w:r>
      <w:r w:rsidR="00956196" w:rsidRPr="00745B5E">
        <w:rPr>
          <w:rFonts w:ascii="Times New Roman" w:hAnsi="Times New Roman" w:cs="Times New Roman"/>
          <w:color w:val="000000" w:themeColor="text1"/>
          <w:sz w:val="24"/>
          <w:szCs w:val="24"/>
        </w:rPr>
        <w:t>e as well as the heat transfer. A</w:t>
      </w:r>
      <w:r w:rsidRPr="00745B5E">
        <w:rPr>
          <w:rFonts w:ascii="Times New Roman" w:hAnsi="Times New Roman" w:cs="Times New Roman"/>
          <w:color w:val="000000" w:themeColor="text1"/>
          <w:sz w:val="24"/>
          <w:szCs w:val="24"/>
        </w:rPr>
        <w:t>coustic cavitation generated by UAE destroys the cell wall and reduces the particle size, thereby enhancing the contact between the solvents used in UAE</w:t>
      </w:r>
      <w:r w:rsidR="00956196" w:rsidRPr="00745B5E">
        <w:rPr>
          <w:rFonts w:ascii="Times New Roman" w:hAnsi="Times New Roman" w:cs="Times New Roman"/>
          <w:color w:val="000000" w:themeColor="text1"/>
          <w:sz w:val="24"/>
          <w:szCs w:val="24"/>
        </w:rPr>
        <w:t>.</w:t>
      </w:r>
    </w:p>
    <w:p w:rsidR="00956196" w:rsidRPr="00745B5E" w:rsidRDefault="00956196"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Working principle</w:t>
      </w:r>
    </w:p>
    <w:p w:rsidR="00956196" w:rsidRPr="00745B5E" w:rsidRDefault="00956196" w:rsidP="00B87E61">
      <w:pPr>
        <w:pStyle w:val="p"/>
        <w:shd w:val="clear" w:color="auto" w:fill="FFFFFF"/>
        <w:spacing w:before="166" w:beforeAutospacing="0" w:after="166" w:afterAutospacing="0" w:line="360" w:lineRule="auto"/>
        <w:jc w:val="both"/>
        <w:rPr>
          <w:color w:val="000000" w:themeColor="text1"/>
        </w:rPr>
      </w:pPr>
      <w:r w:rsidRPr="00745B5E">
        <w:rPr>
          <w:color w:val="000000" w:themeColor="text1"/>
        </w:rPr>
        <w:t>A coarsely powdered drug was placed in the conical flask with the extracting solvent in 1:8 ratio (</w:t>
      </w:r>
      <w:proofErr w:type="gramStart"/>
      <w:r w:rsidRPr="00745B5E">
        <w:rPr>
          <w:color w:val="000000" w:themeColor="text1"/>
        </w:rPr>
        <w:t>drug :</w:t>
      </w:r>
      <w:proofErr w:type="gramEnd"/>
      <w:r w:rsidRPr="00745B5E">
        <w:rPr>
          <w:color w:val="000000" w:themeColor="text1"/>
        </w:rPr>
        <w:t xml:space="preserve"> solvent) for proper extraction. The container is placed to the </w:t>
      </w:r>
      <w:proofErr w:type="spellStart"/>
      <w:r w:rsidRPr="00745B5E">
        <w:rPr>
          <w:color w:val="000000" w:themeColor="text1"/>
        </w:rPr>
        <w:t>sonicator</w:t>
      </w:r>
      <w:proofErr w:type="spellEnd"/>
      <w:r w:rsidRPr="00745B5E">
        <w:rPr>
          <w:color w:val="000000" w:themeColor="text1"/>
        </w:rPr>
        <w:t xml:space="preserve"> at the optimized extraction condition. This process is performed continuously for 5-8hrs to achieve proper extraction and high extractive yield. After the extraction process, the extract is filtered, concentrated and stored at room temperature for further use. </w:t>
      </w:r>
    </w:p>
    <w:p w:rsidR="001C6CA4" w:rsidRPr="00745B5E" w:rsidRDefault="00956196" w:rsidP="00B87E61">
      <w:pPr>
        <w:pStyle w:val="p"/>
        <w:shd w:val="clear" w:color="auto" w:fill="FFFFFF"/>
        <w:spacing w:before="166" w:beforeAutospacing="0" w:after="166" w:afterAutospacing="0" w:line="360" w:lineRule="auto"/>
        <w:jc w:val="both"/>
        <w:rPr>
          <w:color w:val="000000" w:themeColor="text1"/>
        </w:rPr>
      </w:pPr>
      <w:r w:rsidRPr="00745B5E">
        <w:rPr>
          <w:b/>
          <w:color w:val="000000" w:themeColor="text1"/>
        </w:rPr>
        <w:lastRenderedPageBreak/>
        <w:t>For example,</w:t>
      </w:r>
      <w:r w:rsidRPr="00745B5E">
        <w:rPr>
          <w:color w:val="000000" w:themeColor="text1"/>
        </w:rPr>
        <w:t xml:space="preserve"> </w:t>
      </w:r>
      <w:r w:rsidR="001C6CA4" w:rsidRPr="00745B5E">
        <w:rPr>
          <w:color w:val="000000" w:themeColor="text1"/>
        </w:rPr>
        <w:t>a higher yield of polyphenols from </w:t>
      </w:r>
      <w:r w:rsidR="001C6CA4" w:rsidRPr="00745B5E">
        <w:rPr>
          <w:rStyle w:val="Emphasis"/>
          <w:rFonts w:eastAsiaTheme="majorEastAsia"/>
          <w:color w:val="000000" w:themeColor="text1"/>
        </w:rPr>
        <w:t xml:space="preserve">Thymus </w:t>
      </w:r>
      <w:proofErr w:type="spellStart"/>
      <w:r w:rsidR="001C6CA4" w:rsidRPr="00745B5E">
        <w:rPr>
          <w:rStyle w:val="Emphasis"/>
          <w:rFonts w:eastAsiaTheme="majorEastAsia"/>
          <w:color w:val="000000" w:themeColor="text1"/>
        </w:rPr>
        <w:t>serpyllum</w:t>
      </w:r>
      <w:proofErr w:type="spellEnd"/>
      <w:r w:rsidR="001C6CA4" w:rsidRPr="00745B5E">
        <w:rPr>
          <w:color w:val="000000" w:themeColor="text1"/>
        </w:rPr>
        <w:t> L. by UAE at an optimized condition (50% ethanol as solvent; 1:30 solid-to-solvent</w:t>
      </w:r>
      <w:r w:rsidR="009E152C" w:rsidRPr="00745B5E">
        <w:rPr>
          <w:color w:val="000000" w:themeColor="text1"/>
        </w:rPr>
        <w:t xml:space="preserve"> </w:t>
      </w:r>
      <w:r w:rsidR="001C6CA4" w:rsidRPr="00745B5E">
        <w:rPr>
          <w:color w:val="000000" w:themeColor="text1"/>
        </w:rPr>
        <w:t xml:space="preserve">ratio; 0.3 mm particle size and 15 min time) than </w:t>
      </w:r>
      <w:r w:rsidRPr="00745B5E">
        <w:rPr>
          <w:color w:val="000000" w:themeColor="text1"/>
        </w:rPr>
        <w:t xml:space="preserve">other extraction methods such as </w:t>
      </w:r>
      <w:r w:rsidR="001C6CA4" w:rsidRPr="00745B5E">
        <w:rPr>
          <w:color w:val="000000" w:themeColor="text1"/>
        </w:rPr>
        <w:t>maceration and heat-assisted extraction methods</w:t>
      </w:r>
      <w:r w:rsidRPr="00745B5E">
        <w:rPr>
          <w:color w:val="000000" w:themeColor="text1"/>
        </w:rPr>
        <w:t>. Hence, it is reported that</w:t>
      </w:r>
      <w:r w:rsidR="001C6CA4" w:rsidRPr="00745B5E">
        <w:rPr>
          <w:color w:val="000000" w:themeColor="text1"/>
        </w:rPr>
        <w:t xml:space="preserve"> the reflux method and UAE had the advantages of time-saving, convenient operation and high extract yield and that UAE is relatively better than reflux methods for TCM </w:t>
      </w:r>
      <w:proofErr w:type="spellStart"/>
      <w:r w:rsidR="001C6CA4" w:rsidRPr="00745B5E">
        <w:rPr>
          <w:color w:val="000000" w:themeColor="text1"/>
        </w:rPr>
        <w:t>Dichroae</w:t>
      </w:r>
      <w:proofErr w:type="spellEnd"/>
      <w:r w:rsidR="001C6CA4" w:rsidRPr="00745B5E">
        <w:rPr>
          <w:color w:val="000000" w:themeColor="text1"/>
        </w:rPr>
        <w:t xml:space="preserve"> Radix using the extract yield and content of </w:t>
      </w:r>
      <w:r w:rsidR="002C5457" w:rsidRPr="00745B5E">
        <w:rPr>
          <w:color w:val="000000" w:themeColor="text1"/>
        </w:rPr>
        <w:t>febrifuge</w:t>
      </w:r>
      <w:r w:rsidR="001C6CA4" w:rsidRPr="00745B5E">
        <w:rPr>
          <w:color w:val="000000" w:themeColor="text1"/>
        </w:rPr>
        <w:t xml:space="preserve"> as the indexes</w:t>
      </w:r>
      <w:r w:rsidR="002C5457" w:rsidRPr="00745B5E">
        <w:rPr>
          <w:color w:val="000000" w:themeColor="text1"/>
        </w:rPr>
        <w:t xml:space="preserve"> </w:t>
      </w:r>
      <w:r w:rsidR="001C6CA4" w:rsidRPr="00745B5E">
        <w:rPr>
          <w:color w:val="000000" w:themeColor="text1"/>
        </w:rPr>
        <w:fldChar w:fldCharType="begin" w:fldLock="1"/>
      </w:r>
      <w:r w:rsidR="00322741" w:rsidRPr="00745B5E">
        <w:rPr>
          <w:color w:val="000000" w:themeColor="text1"/>
        </w:rPr>
        <w:instrText>ADDIN CSL_CITATION {"citationItems":[{"id":"ITEM-1","itemData":{"DOI":"10.1021/ja01199a513","ISSN":"15205126","PMID":"20251439","author":[{"dropping-particle":"","family":"Koepfli","given":"J. B.","non-dropping-particle":"","parse-names":false,"suffix":""},{"dropping-particle":"","family":"Mead","given":"J. F.","non-dropping-particle":"","parse-names":false,"suffix":""},{"dropping-particle":"","family":"Brockman","given":"John A.","non-dropping-particle":"","parse-names":false,"suffix":""}],"container-title":"Journal of the American Chemical Society","id":"ITEM-1","issued":{"date-parts":[["1947"]]},"title":"An alkaloid with high antimalarial activity from dichroa febrifuga","type":"article-journal"},"uris":["http://www.mendeley.com/documents/?uuid=5069539f-b2fa-4b9d-a430-70cae151de6c","http://www.mendeley.com/documents/?uuid=2cca3c11-99ca-4a09-b228-38515a3a9c3d","http://www.mendeley.com/documents/?uuid=163c33b9-2426-4400-a92e-98d798e98280"]}],"mendeley":{"formattedCitation":"[16]","plainTextFormattedCitation":"[16]","previouslyFormattedCitation":"[16]"},"properties":{"noteIndex":0},"schema":"https://github.com/citation-style-language/schema/raw/master/csl-citation.json"}</w:instrText>
      </w:r>
      <w:r w:rsidR="001C6CA4" w:rsidRPr="00745B5E">
        <w:rPr>
          <w:color w:val="000000" w:themeColor="text1"/>
        </w:rPr>
        <w:fldChar w:fldCharType="separate"/>
      </w:r>
      <w:r w:rsidR="00D92B85" w:rsidRPr="00745B5E">
        <w:rPr>
          <w:noProof/>
          <w:color w:val="000000" w:themeColor="text1"/>
        </w:rPr>
        <w:t>[16]</w:t>
      </w:r>
      <w:r w:rsidR="001C6CA4" w:rsidRPr="00745B5E">
        <w:rPr>
          <w:color w:val="000000" w:themeColor="text1"/>
        </w:rPr>
        <w:fldChar w:fldCharType="end"/>
      </w:r>
      <w:r w:rsidR="001C6CA4" w:rsidRPr="00745B5E">
        <w:rPr>
          <w:color w:val="000000" w:themeColor="text1"/>
        </w:rPr>
        <w:t>.</w:t>
      </w:r>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t xml:space="preserve">Advantage: </w:t>
      </w:r>
    </w:p>
    <w:p w:rsidR="00956196" w:rsidRPr="00745B5E" w:rsidRDefault="00956196" w:rsidP="00B87E61">
      <w:pPr>
        <w:pStyle w:val="ListParagraph"/>
        <w:numPr>
          <w:ilvl w:val="0"/>
          <w:numId w:val="28"/>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UAE improves the extraction efficiency with low solvent and energy consumption, and the reduction of extraction temperature and time.</w:t>
      </w:r>
    </w:p>
    <w:p w:rsidR="001C6CA4" w:rsidRPr="00745B5E" w:rsidRDefault="001C6CA4" w:rsidP="00B87E61">
      <w:pPr>
        <w:pStyle w:val="ListParagraph"/>
        <w:numPr>
          <w:ilvl w:val="0"/>
          <w:numId w:val="28"/>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UAE increases the yield of the extract with short extraction times.</w:t>
      </w:r>
    </w:p>
    <w:p w:rsidR="001C6CA4" w:rsidRPr="00745B5E" w:rsidRDefault="001C6CA4" w:rsidP="00B87E61">
      <w:pPr>
        <w:pStyle w:val="ListParagraph"/>
        <w:numPr>
          <w:ilvl w:val="0"/>
          <w:numId w:val="28"/>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UAE is applicable for the extraction of thermolabile and unstable compounds.</w:t>
      </w:r>
    </w:p>
    <w:p w:rsidR="001C6CA4" w:rsidRPr="00745B5E" w:rsidRDefault="001C6CA4" w:rsidP="00B87E61">
      <w:pPr>
        <w:pStyle w:val="ListParagraph"/>
        <w:numPr>
          <w:ilvl w:val="0"/>
          <w:numId w:val="28"/>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In addition, there are some other advantages to this method, such as simplicity, speed, and low energy consumption, compared with traditional extraction methods.</w:t>
      </w:r>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t xml:space="preserve">Disadvantage: </w:t>
      </w:r>
    </w:p>
    <w:p w:rsidR="001C6CA4" w:rsidRPr="00745B5E" w:rsidRDefault="001C6CA4" w:rsidP="00B87E61">
      <w:pPr>
        <w:pStyle w:val="ListParagraph"/>
        <w:numPr>
          <w:ilvl w:val="0"/>
          <w:numId w:val="29"/>
        </w:num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Associated demerits such as their time consumption, inefficiency, and uneconomical nature.</w:t>
      </w:r>
    </w:p>
    <w:p w:rsidR="001C6CA4" w:rsidRPr="00745B5E" w:rsidRDefault="001C6CA4" w:rsidP="001529B8">
      <w:pPr>
        <w:pStyle w:val="Heading3"/>
        <w:numPr>
          <w:ilvl w:val="2"/>
          <w:numId w:val="62"/>
        </w:numPr>
        <w:spacing w:line="360" w:lineRule="auto"/>
        <w:rPr>
          <w:rFonts w:ascii="Times New Roman" w:hAnsi="Times New Roman" w:cs="Times New Roman"/>
          <w:color w:val="000000" w:themeColor="text1"/>
          <w:sz w:val="24"/>
          <w:szCs w:val="24"/>
        </w:rPr>
      </w:pPr>
      <w:bookmarkStart w:id="18" w:name="_Toc80709525"/>
      <w:r w:rsidRPr="00745B5E">
        <w:rPr>
          <w:rFonts w:ascii="Times New Roman" w:hAnsi="Times New Roman" w:cs="Times New Roman"/>
          <w:color w:val="000000" w:themeColor="text1"/>
          <w:sz w:val="24"/>
          <w:szCs w:val="24"/>
        </w:rPr>
        <w:t>Microwave</w:t>
      </w:r>
      <w:r w:rsidR="00956196" w:rsidRPr="00745B5E">
        <w:rPr>
          <w:rFonts w:ascii="Times New Roman" w:hAnsi="Times New Roman" w:cs="Times New Roman"/>
          <w:color w:val="000000" w:themeColor="text1"/>
          <w:sz w:val="24"/>
          <w:szCs w:val="24"/>
        </w:rPr>
        <w:t>-</w:t>
      </w:r>
      <w:r w:rsidRPr="00745B5E">
        <w:rPr>
          <w:rFonts w:ascii="Times New Roman" w:hAnsi="Times New Roman" w:cs="Times New Roman"/>
          <w:color w:val="000000" w:themeColor="text1"/>
          <w:sz w:val="24"/>
          <w:szCs w:val="24"/>
        </w:rPr>
        <w:t>assisted extraction (MAE)</w:t>
      </w:r>
      <w:bookmarkEnd w:id="18"/>
    </w:p>
    <w:p w:rsidR="00956196" w:rsidRPr="00745B5E" w:rsidRDefault="001C6CA4" w:rsidP="00B87E61">
      <w:p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 xml:space="preserve">This is one of the advanced extraction procedures </w:t>
      </w:r>
      <w:r w:rsidR="00956196" w:rsidRPr="00745B5E">
        <w:rPr>
          <w:rFonts w:ascii="Times New Roman" w:hAnsi="Times New Roman" w:cs="Times New Roman"/>
          <w:color w:val="000000" w:themeColor="text1"/>
          <w:sz w:val="24"/>
          <w:szCs w:val="24"/>
          <w:shd w:val="clear" w:color="auto" w:fill="FFFFFF"/>
        </w:rPr>
        <w:t>which involves the</w:t>
      </w:r>
      <w:r w:rsidRPr="00745B5E">
        <w:rPr>
          <w:rFonts w:ascii="Times New Roman" w:hAnsi="Times New Roman" w:cs="Times New Roman"/>
          <w:color w:val="000000" w:themeColor="text1"/>
          <w:sz w:val="24"/>
          <w:szCs w:val="24"/>
          <w:shd w:val="clear" w:color="auto" w:fill="FFFFFF"/>
        </w:rPr>
        <w:t xml:space="preserve"> mechanism of dipole rotation and ionic transfer by displacement of charged ions present in the solvent and drug material. </w:t>
      </w:r>
    </w:p>
    <w:p w:rsidR="00956196" w:rsidRPr="00745B5E" w:rsidRDefault="00956196" w:rsidP="00B87E61">
      <w:pPr>
        <w:spacing w:line="360" w:lineRule="auto"/>
        <w:jc w:val="both"/>
        <w:rPr>
          <w:rFonts w:ascii="Times New Roman" w:hAnsi="Times New Roman" w:cs="Times New Roman"/>
          <w:b/>
          <w:color w:val="000000" w:themeColor="text1"/>
          <w:sz w:val="24"/>
          <w:szCs w:val="24"/>
          <w:shd w:val="clear" w:color="auto" w:fill="FFFFFF"/>
        </w:rPr>
      </w:pPr>
      <w:r w:rsidRPr="00745B5E">
        <w:rPr>
          <w:rFonts w:ascii="Times New Roman" w:hAnsi="Times New Roman" w:cs="Times New Roman"/>
          <w:b/>
          <w:color w:val="000000" w:themeColor="text1"/>
          <w:sz w:val="24"/>
          <w:szCs w:val="24"/>
          <w:shd w:val="clear" w:color="auto" w:fill="FFFFFF"/>
        </w:rPr>
        <w:t>Principle</w:t>
      </w:r>
    </w:p>
    <w:p w:rsidR="00956196" w:rsidRPr="00745B5E" w:rsidRDefault="001C6CA4" w:rsidP="00B87E61">
      <w:p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It involves the application of electromagnetic radiation in frequencies between 300 MHz and 300 GHz and wavelength</w:t>
      </w:r>
      <w:r w:rsidR="00956196" w:rsidRPr="00745B5E">
        <w:rPr>
          <w:rFonts w:ascii="Times New Roman" w:hAnsi="Times New Roman" w:cs="Times New Roman"/>
          <w:color w:val="000000" w:themeColor="text1"/>
          <w:sz w:val="24"/>
          <w:szCs w:val="24"/>
          <w:shd w:val="clear" w:color="auto" w:fill="FFFFFF"/>
        </w:rPr>
        <w:t>s</w:t>
      </w:r>
      <w:r w:rsidRPr="00745B5E">
        <w:rPr>
          <w:rFonts w:ascii="Times New Roman" w:hAnsi="Times New Roman" w:cs="Times New Roman"/>
          <w:color w:val="000000" w:themeColor="text1"/>
          <w:sz w:val="24"/>
          <w:szCs w:val="24"/>
          <w:shd w:val="clear" w:color="auto" w:fill="FFFFFF"/>
        </w:rPr>
        <w:t xml:space="preserve"> between 1cm and 1 m. The microwaves applied at </w:t>
      </w:r>
      <w:r w:rsidR="00956196" w:rsidRPr="00745B5E">
        <w:rPr>
          <w:rFonts w:ascii="Times New Roman" w:hAnsi="Times New Roman" w:cs="Times New Roman"/>
          <w:color w:val="000000" w:themeColor="text1"/>
          <w:sz w:val="24"/>
          <w:szCs w:val="24"/>
          <w:shd w:val="clear" w:color="auto" w:fill="FFFFFF"/>
        </w:rPr>
        <w:t xml:space="preserve">a </w:t>
      </w:r>
      <w:r w:rsidRPr="00745B5E">
        <w:rPr>
          <w:rFonts w:ascii="Times New Roman" w:hAnsi="Times New Roman" w:cs="Times New Roman"/>
          <w:color w:val="000000" w:themeColor="text1"/>
          <w:sz w:val="24"/>
          <w:szCs w:val="24"/>
          <w:shd w:val="clear" w:color="auto" w:fill="FFFFFF"/>
        </w:rPr>
        <w:t xml:space="preserve">frequency of 2450 Hz yielded energy between 600 and 700 W. The technique uses microwave radiation to bombard an object, which can absorb electromagnetic energy and convert it into heat. Subsequently, the heat produced facilitates </w:t>
      </w:r>
      <w:r w:rsidR="00956196"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 xml:space="preserve">movement </w:t>
      </w:r>
      <w:r w:rsidR="00956196" w:rsidRPr="00745B5E">
        <w:rPr>
          <w:rFonts w:ascii="Times New Roman" w:hAnsi="Times New Roman" w:cs="Times New Roman"/>
          <w:color w:val="000000" w:themeColor="text1"/>
          <w:sz w:val="24"/>
          <w:szCs w:val="24"/>
          <w:shd w:val="clear" w:color="auto" w:fill="FFFFFF"/>
        </w:rPr>
        <w:t xml:space="preserve">of solvent into the drug matrix. </w:t>
      </w:r>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shd w:val="clear" w:color="auto" w:fill="FFFFFF"/>
        </w:rPr>
        <w:lastRenderedPageBreak/>
        <w:t xml:space="preserve">When </w:t>
      </w:r>
      <w:r w:rsidR="00956196"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 xml:space="preserve">polar solvent is used, dipole rotation and migration of ions occur, increase solvent penetration, and assist </w:t>
      </w:r>
      <w:r w:rsidR="00956196"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 xml:space="preserve">extraction process. However, when </w:t>
      </w:r>
      <w:r w:rsidR="00956196"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non</w:t>
      </w:r>
      <w:r w:rsidR="00956196" w:rsidRPr="00745B5E">
        <w:rPr>
          <w:rFonts w:ascii="Times New Roman" w:hAnsi="Times New Roman" w:cs="Times New Roman"/>
          <w:color w:val="000000" w:themeColor="text1"/>
          <w:sz w:val="24"/>
          <w:szCs w:val="24"/>
          <w:shd w:val="clear" w:color="auto" w:fill="FFFFFF"/>
        </w:rPr>
        <w:t>-</w:t>
      </w:r>
      <w:r w:rsidRPr="00745B5E">
        <w:rPr>
          <w:rFonts w:ascii="Times New Roman" w:hAnsi="Times New Roman" w:cs="Times New Roman"/>
          <w:color w:val="000000" w:themeColor="text1"/>
          <w:sz w:val="24"/>
          <w:szCs w:val="24"/>
          <w:shd w:val="clear" w:color="auto" w:fill="FFFFFF"/>
        </w:rPr>
        <w:t>polar solvent is used, the microwave radiation released will produce only small heat; hence, this method does not</w:t>
      </w:r>
      <w:r w:rsidR="00956196" w:rsidRPr="00745B5E">
        <w:rPr>
          <w:rFonts w:ascii="Times New Roman" w:hAnsi="Times New Roman" w:cs="Times New Roman"/>
          <w:color w:val="000000" w:themeColor="text1"/>
          <w:sz w:val="24"/>
          <w:szCs w:val="24"/>
          <w:shd w:val="clear" w:color="auto" w:fill="FFFFFF"/>
        </w:rPr>
        <w:t xml:space="preserve"> favor use of nonpolar solvents. </w:t>
      </w:r>
      <w:r w:rsidRPr="00745B5E">
        <w:rPr>
          <w:rFonts w:ascii="Times New Roman" w:hAnsi="Times New Roman" w:cs="Times New Roman"/>
          <w:color w:val="000000" w:themeColor="text1"/>
          <w:sz w:val="24"/>
          <w:szCs w:val="24"/>
        </w:rPr>
        <w:t xml:space="preserve">Microwaves generate heat by interacting with polar compounds such as water and some organic components in the plant matrix following the ionic conduction and dipole rotation mechanisms. The MAE is based on the assistance of electromagnetic radiation with frequencies from 0.3 to 300 GHz, which induce heat inside the material via dipolar rotation and ionic conduction of the molecules </w:t>
      </w:r>
      <w:r w:rsidRPr="00745B5E">
        <w:rPr>
          <w:rFonts w:ascii="Times New Roman" w:hAnsi="Times New Roman" w:cs="Times New Roman"/>
          <w:color w:val="000000" w:themeColor="text1"/>
          <w:sz w:val="24"/>
          <w:szCs w:val="24"/>
        </w:rPr>
        <w:fldChar w:fldCharType="begin" w:fldLock="1"/>
      </w:r>
      <w:r w:rsidR="00322741" w:rsidRPr="00745B5E">
        <w:rPr>
          <w:rFonts w:ascii="Times New Roman" w:hAnsi="Times New Roman" w:cs="Times New Roman"/>
          <w:color w:val="000000" w:themeColor="text1"/>
          <w:sz w:val="24"/>
          <w:szCs w:val="24"/>
        </w:rPr>
        <w:instrText>ADDIN CSL_CITATION {"citationItems":[{"id":"ITEM-1","itemData":{"DOI":"10.1016/j.jpba.2013.03.007","ISSN":"1873264X","PMID":"23591140","abstract":"The phytochemical research based on ethnopharmacology is considered an effective approach in the discovery of novel chemicals entities with potential as drug leads. Plants/plant extracts/decoctions, used by folklore traditions for treating several diseases, represent a source of chemical entities but no information are available on their nature. Starting from this viewpoint, the aim of this review is to address natural-products chemists to the choice of the best methodologies, which include the combination of extraction/sample preparation tools and analytical techniques, for isolating and characterizing bioactive secondary metabolites from plants, as potential lead compounds in the drug discovery process. The work is distributed according to the different steps involved in the ethnopharmacological approach (extraction, sample preparation, biological screening, etc.), discussing the analytical techniques employed for the isolation and identification of compound/s responsible for the biological activity claimed in the traditional use (separation, spectroscopic, hyphenated techniques, etc.). Particular emphasis will be on herbal medicines applications and developments achieved from 2010 up to date. © 2013 Elsevier B.V..","author":[{"dropping-particle":"","family":"Brusotti","given":"G.","non-dropping-particle":"","parse-names":false,"suffix":""},{"dropping-particle":"","family":"Cesari","given":"I.","non-dropping-particle":"","parse-names":false,"suffix":""},{"dropping-particle":"","family":"Dentamaro","given":"A.","non-dropping-particle":"","parse-names":false,"suffix":""},{"dropping-particle":"","family":"Caccialanza","given":"G.","non-dropping-particle":"","parse-names":false,"suffix":""},{"dropping-particle":"","family":"Massolini","given":"G.","non-dropping-particle":"","parse-names":false,"suffix":""}],"container-title":"Journal of Pharmaceutical and Biomedical Analysis","id":"ITEM-1","issued":{"date-parts":[["2014"]]},"title":"Isolation and characterization of bioactive compounds from plant resources: The role of analysis in the ethnopharmacological approach","type":"article"},"uris":["http://www.mendeley.com/documents/?uuid=a56c3813-1976-4054-a56a-518583282f0e","http://www.mendeley.com/documents/?uuid=f229dd8b-609b-4a9b-9054-841ea7ffc923","http://www.mendeley.com/documents/?uuid=ac618371-3e05-48a6-9198-96d6d06c47eb"]}],"mendeley":{"formattedCitation":"[17]","plainTextFormattedCitation":"[17]","previouslyFormattedCitation":"[17]"},"properties":{"noteIndex":0},"schema":"https://github.com/citation-style-language/schema/raw/master/csl-citation.json"}</w:instrText>
      </w:r>
      <w:r w:rsidRPr="00745B5E">
        <w:rPr>
          <w:rFonts w:ascii="Times New Roman" w:hAnsi="Times New Roman" w:cs="Times New Roman"/>
          <w:color w:val="000000" w:themeColor="text1"/>
          <w:sz w:val="24"/>
          <w:szCs w:val="24"/>
        </w:rPr>
        <w:fldChar w:fldCharType="separate"/>
      </w:r>
      <w:r w:rsidR="00D92B85" w:rsidRPr="00745B5E">
        <w:rPr>
          <w:rFonts w:ascii="Times New Roman" w:hAnsi="Times New Roman" w:cs="Times New Roman"/>
          <w:noProof/>
          <w:color w:val="000000" w:themeColor="text1"/>
          <w:sz w:val="24"/>
          <w:szCs w:val="24"/>
        </w:rPr>
        <w:t>[17]</w:t>
      </w:r>
      <w:r w:rsidRPr="00745B5E">
        <w:rPr>
          <w:rFonts w:ascii="Times New Roman" w:hAnsi="Times New Roman" w:cs="Times New Roman"/>
          <w:color w:val="000000" w:themeColor="text1"/>
          <w:sz w:val="24"/>
          <w:szCs w:val="24"/>
        </w:rPr>
        <w:fldChar w:fldCharType="end"/>
      </w:r>
      <w:r w:rsidRPr="00745B5E">
        <w:rPr>
          <w:rFonts w:ascii="Times New Roman" w:hAnsi="Times New Roman" w:cs="Times New Roman"/>
          <w:color w:val="000000" w:themeColor="text1"/>
          <w:sz w:val="24"/>
          <w:szCs w:val="24"/>
        </w:rPr>
        <w:t>. The activation of these molecules and the heat generated in this process may weaken or break the cell walls thereby the bioactive compounds can be released more easily from material matrix to the extraction solvent</w:t>
      </w:r>
      <w:r w:rsidRPr="00745B5E">
        <w:rPr>
          <w:rFonts w:ascii="Times New Roman" w:hAnsi="Times New Roman" w:cs="Times New Roman"/>
          <w:color w:val="000000" w:themeColor="text1"/>
          <w:sz w:val="24"/>
          <w:szCs w:val="24"/>
        </w:rPr>
        <w:fldChar w:fldCharType="begin" w:fldLock="1"/>
      </w:r>
      <w:r w:rsidR="00322741" w:rsidRPr="00745B5E">
        <w:rPr>
          <w:rFonts w:ascii="Times New Roman" w:hAnsi="Times New Roman" w:cs="Times New Roman"/>
          <w:color w:val="000000" w:themeColor="text1"/>
          <w:sz w:val="24"/>
          <w:szCs w:val="24"/>
        </w:rPr>
        <w:instrText>ADDIN CSL_CITATION {"citationItems":[{"id":"ITEM-1","itemData":{"DOI":"10.22270/jddt.v9i3.2608","abstract":"Medicinal plants play an important role in the development of potent therapeutic agents. Plant based drugs provide outstanding contribution to modern therapeutics as a source of many valuable secondary metabolites which serves as plant defense mechanisms against predator such as microorganism, insects and herbivores which have been proved to be potentially active compounds. Euphorbia Thymifolia Linn (E. Thymifolia) is commonly known as ‘duddi’ or in Sanskrit means Laghu didhika or Raktavindaka. It belongs to the family Euphorbiceae. This plant is bitter, acrid, sweet and used as thermogenic, laxative and diuretic. This plant is widely used in the ayurveda to cure many diseases like vitiated condition of constipation, helminthiasis and ringworm skin diseases and leprosy. The aim of the present study is to examine E.Thymifolia Linn whole plant for phytochemical profile, Isolation and Identification of bioactive compounds. Qualitative analysis of various phytochemical constituents was determined by the well-known test protocol available in the literature. Isolation and characterization of bioactive compound from methanolic extract of E. Thymifolia has been conducted. The bioactive compound from methanolic extracts was isolated by several processes, such as TLC, column chromatography and preparative TLC. The isolated bioactive compound is identified by UV-Vis spectrophotometer, FT-IR, 1H, 13C-NMR and Mass. The obtained compound is continued to the preparative TLC using chloroform: methanol (50:50, v/v) as eluent. The UV-Vis spectrum showed one peaks of maximum absorbance at 312.8nm. Then, the FT-IR spectrum showed several peaks that confirmed the presence of functional group of derivative of compound, i.e. 669.05, 928.58, 1070.85, 1215.51 and 1710.07cm-1. 1H and 13C-NMR spectrum confirmed the bioactive compound present in plant. Phytochemical analysis revealed the presence of alkaloids, glycosides, phenols, flavonoids, tannins. The findings of the present study will be helpful to phytochemists, pharmacologists and pharmaceutical industries.\r Keywords: Euphorbia Thymifolia, Qualitative phytochemical, Isolation, Bioactive compounds","author":[{"dropping-particle":"","family":"Shrivastava","given":"Rashmi","non-dropping-particle":"","parse-names":false,"suffix":""},{"dropping-particle":"","family":"Mishra","given":"Jyotsana","non-dropping-particle":"","parse-names":false,"suffix":""}],"container-title":"Journal of Drug Delivery and Therapeutics","id":"ITEM-1","issued":{"date-parts":[["2019"]]},"title":"Extraction, Phytochemical Screening, Isolation and Identification of Bioactive Compounds from Extract of the plant Euphorbia Thymifolia Linn","type":"article-journal"},"uris":["http://www.mendeley.com/documents/?uuid=42e7b8b2-ecad-4fd7-91e6-c90cdb5853d0","http://www.mendeley.com/documents/?uuid=108a1f37-dd9b-4b1a-b971-fba1e3fd4bd0","http://www.mendeley.com/documents/?uuid=5f9da607-347a-423e-a8d2-63e39627cbfb"]}],"mendeley":{"formattedCitation":"[18]","plainTextFormattedCitation":"[18]","previouslyFormattedCitation":"[18]"},"properties":{"noteIndex":0},"schema":"https://github.com/citation-style-language/schema/raw/master/csl-citation.json"}</w:instrText>
      </w:r>
      <w:r w:rsidRPr="00745B5E">
        <w:rPr>
          <w:rFonts w:ascii="Times New Roman" w:hAnsi="Times New Roman" w:cs="Times New Roman"/>
          <w:color w:val="000000" w:themeColor="text1"/>
          <w:sz w:val="24"/>
          <w:szCs w:val="24"/>
        </w:rPr>
        <w:fldChar w:fldCharType="separate"/>
      </w:r>
      <w:r w:rsidR="00D92B85" w:rsidRPr="00745B5E">
        <w:rPr>
          <w:rFonts w:ascii="Times New Roman" w:hAnsi="Times New Roman" w:cs="Times New Roman"/>
          <w:noProof/>
          <w:color w:val="000000" w:themeColor="text1"/>
          <w:sz w:val="24"/>
          <w:szCs w:val="24"/>
        </w:rPr>
        <w:t>[18]</w:t>
      </w:r>
      <w:r w:rsidRPr="00745B5E">
        <w:rPr>
          <w:rFonts w:ascii="Times New Roman" w:hAnsi="Times New Roman" w:cs="Times New Roman"/>
          <w:color w:val="000000" w:themeColor="text1"/>
          <w:sz w:val="24"/>
          <w:szCs w:val="24"/>
        </w:rPr>
        <w:fldChar w:fldCharType="end"/>
      </w:r>
      <w:r w:rsidRPr="00745B5E">
        <w:rPr>
          <w:rFonts w:ascii="Times New Roman" w:hAnsi="Times New Roman" w:cs="Times New Roman"/>
          <w:color w:val="000000" w:themeColor="text1"/>
          <w:sz w:val="24"/>
          <w:szCs w:val="24"/>
        </w:rPr>
        <w:t>.</w:t>
      </w:r>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b/>
          <w:bCs/>
          <w:color w:val="000000" w:themeColor="text1"/>
          <w:sz w:val="24"/>
          <w:szCs w:val="24"/>
        </w:rPr>
        <w:t>Advantages:</w:t>
      </w:r>
    </w:p>
    <w:p w:rsidR="001C6CA4" w:rsidRPr="00745B5E" w:rsidRDefault="001C6CA4" w:rsidP="00B87E61">
      <w:pPr>
        <w:numPr>
          <w:ilvl w:val="0"/>
          <w:numId w:val="5"/>
        </w:num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The application of MAE provides many advantages, such as increasing the extract yield, decreasing the thermal degradation and selective heating of vegetal material. </w:t>
      </w:r>
    </w:p>
    <w:p w:rsidR="001C6CA4" w:rsidRPr="00745B5E" w:rsidRDefault="001C6CA4" w:rsidP="00B87E61">
      <w:pPr>
        <w:numPr>
          <w:ilvl w:val="0"/>
          <w:numId w:val="5"/>
        </w:numPr>
        <w:spacing w:after="160"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MAE is also regarded as a green technology because it reduces the usage of organic solvent</w:t>
      </w:r>
      <w:r w:rsidR="00956196" w:rsidRPr="00745B5E">
        <w:rPr>
          <w:rFonts w:ascii="Times New Roman" w:hAnsi="Times New Roman" w:cs="Times New Roman"/>
          <w:color w:val="000000" w:themeColor="text1"/>
          <w:sz w:val="24"/>
          <w:szCs w:val="24"/>
        </w:rPr>
        <w:t>s</w:t>
      </w:r>
      <w:r w:rsidRPr="00745B5E">
        <w:rPr>
          <w:rFonts w:ascii="Times New Roman" w:hAnsi="Times New Roman" w:cs="Times New Roman"/>
          <w:color w:val="000000" w:themeColor="text1"/>
          <w:sz w:val="24"/>
          <w:szCs w:val="24"/>
        </w:rPr>
        <w:t>.</w:t>
      </w:r>
    </w:p>
    <w:p w:rsidR="001C6CA4" w:rsidRPr="00745B5E" w:rsidRDefault="001C6CA4" w:rsidP="00B87E61">
      <w:pPr>
        <w:numPr>
          <w:ilvl w:val="0"/>
          <w:numId w:val="5"/>
        </w:numPr>
        <w:spacing w:after="160"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color w:val="000000" w:themeColor="text1"/>
          <w:sz w:val="24"/>
          <w:szCs w:val="24"/>
        </w:rPr>
        <w:t xml:space="preserve">MAE method for the extraction of </w:t>
      </w:r>
      <w:r w:rsidR="00956196" w:rsidRPr="00745B5E">
        <w:rPr>
          <w:rFonts w:ascii="Times New Roman" w:hAnsi="Times New Roman" w:cs="Times New Roman"/>
          <w:color w:val="000000" w:themeColor="text1"/>
          <w:sz w:val="24"/>
          <w:szCs w:val="24"/>
        </w:rPr>
        <w:t>polar and non-polar constituents</w:t>
      </w:r>
    </w:p>
    <w:p w:rsidR="001C6CA4" w:rsidRPr="00745B5E" w:rsidRDefault="001C6CA4" w:rsidP="00B87E61">
      <w:pPr>
        <w:spacing w:line="360" w:lineRule="auto"/>
        <w:jc w:val="both"/>
        <w:rPr>
          <w:rFonts w:ascii="Times New Roman" w:hAnsi="Times New Roman" w:cs="Times New Roman"/>
          <w:b/>
          <w:i/>
          <w:color w:val="000000" w:themeColor="text1"/>
          <w:sz w:val="24"/>
          <w:szCs w:val="24"/>
          <w:shd w:val="clear" w:color="auto" w:fill="FFFFFF"/>
        </w:rPr>
      </w:pPr>
      <w:r w:rsidRPr="00745B5E">
        <w:rPr>
          <w:rStyle w:val="Emphasis"/>
          <w:rFonts w:ascii="Times New Roman" w:hAnsi="Times New Roman" w:cs="Times New Roman"/>
          <w:b/>
          <w:i w:val="0"/>
          <w:color w:val="000000" w:themeColor="text1"/>
          <w:sz w:val="24"/>
          <w:szCs w:val="24"/>
          <w:shd w:val="clear" w:color="auto" w:fill="FFFFFF"/>
        </w:rPr>
        <w:t>Disadvantages</w:t>
      </w:r>
    </w:p>
    <w:p w:rsidR="001C6CA4" w:rsidRPr="00745B5E" w:rsidRDefault="001C6CA4" w:rsidP="00B87E61">
      <w:p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This method is suitable only for phenolic compounds and flavonoids. Compounds such as tannins and anthocyanins may be degraded because of high temperature involved.</w:t>
      </w:r>
    </w:p>
    <w:p w:rsidR="001C6CA4" w:rsidRPr="00745B5E" w:rsidRDefault="001C6CA4" w:rsidP="001529B8">
      <w:pPr>
        <w:pStyle w:val="Heading3"/>
        <w:numPr>
          <w:ilvl w:val="2"/>
          <w:numId w:val="62"/>
        </w:numPr>
        <w:spacing w:line="360" w:lineRule="auto"/>
        <w:rPr>
          <w:rFonts w:ascii="Times New Roman" w:hAnsi="Times New Roman" w:cs="Times New Roman"/>
          <w:color w:val="000000" w:themeColor="text1"/>
          <w:sz w:val="24"/>
          <w:szCs w:val="24"/>
        </w:rPr>
      </w:pPr>
      <w:bookmarkStart w:id="19" w:name="_Toc80709526"/>
      <w:r w:rsidRPr="00745B5E">
        <w:rPr>
          <w:rFonts w:ascii="Times New Roman" w:hAnsi="Times New Roman" w:cs="Times New Roman"/>
          <w:color w:val="000000" w:themeColor="text1"/>
          <w:sz w:val="24"/>
          <w:szCs w:val="24"/>
        </w:rPr>
        <w:t>Hydro distillation and steam distillation</w:t>
      </w:r>
      <w:bookmarkEnd w:id="19"/>
    </w:p>
    <w:p w:rsidR="001C6CA4" w:rsidRPr="00745B5E" w:rsidRDefault="004B10E0"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Essential oils are extracted from natural resources especially plant resources which contain hundreds of constituents belongs </w:t>
      </w:r>
      <w:r w:rsidR="001B6E8B" w:rsidRPr="00745B5E">
        <w:rPr>
          <w:rFonts w:ascii="Times New Roman" w:hAnsi="Times New Roman" w:cs="Times New Roman"/>
          <w:color w:val="000000" w:themeColor="text1"/>
          <w:sz w:val="24"/>
          <w:szCs w:val="24"/>
        </w:rPr>
        <w:t>t</w:t>
      </w:r>
      <w:r w:rsidRPr="00745B5E">
        <w:rPr>
          <w:rFonts w:ascii="Times New Roman" w:hAnsi="Times New Roman" w:cs="Times New Roman"/>
          <w:color w:val="000000" w:themeColor="text1"/>
          <w:sz w:val="24"/>
          <w:szCs w:val="24"/>
        </w:rPr>
        <w:t xml:space="preserve">o the group of terpenes and phenylpropenes. </w:t>
      </w:r>
      <w:r w:rsidR="001C6CA4" w:rsidRPr="00745B5E">
        <w:rPr>
          <w:rFonts w:ascii="Times New Roman" w:hAnsi="Times New Roman" w:cs="Times New Roman"/>
          <w:color w:val="000000" w:themeColor="text1"/>
          <w:sz w:val="24"/>
          <w:szCs w:val="24"/>
        </w:rPr>
        <w:t xml:space="preserve">Hydro distillation (HD) and steam distillation (SD) are commonly used methods for the extraction of volatile oil/essential oil in a Clevenger apparatus. </w:t>
      </w:r>
    </w:p>
    <w:p w:rsidR="004B10E0" w:rsidRPr="00745B5E" w:rsidRDefault="004B10E0" w:rsidP="00B87E61">
      <w:pPr>
        <w:spacing w:line="360" w:lineRule="auto"/>
        <w:jc w:val="both"/>
        <w:rPr>
          <w:rFonts w:ascii="Times New Roman" w:hAnsi="Times New Roman" w:cs="Times New Roman"/>
          <w:b/>
          <w:color w:val="000000" w:themeColor="text1"/>
          <w:sz w:val="24"/>
          <w:szCs w:val="24"/>
        </w:rPr>
      </w:pPr>
      <w:r w:rsidRPr="00745B5E">
        <w:rPr>
          <w:rFonts w:ascii="Times New Roman" w:hAnsi="Times New Roman" w:cs="Times New Roman"/>
          <w:b/>
          <w:color w:val="000000" w:themeColor="text1"/>
          <w:sz w:val="24"/>
          <w:szCs w:val="24"/>
        </w:rPr>
        <w:t>Principle</w:t>
      </w:r>
    </w:p>
    <w:p w:rsidR="001C6CA4" w:rsidRPr="00745B5E" w:rsidRDefault="001C6CA4" w:rsidP="00B87E61">
      <w:pPr>
        <w:pStyle w:val="p"/>
        <w:shd w:val="clear" w:color="auto" w:fill="FFFFFF"/>
        <w:spacing w:before="166" w:beforeAutospacing="0" w:after="166" w:afterAutospacing="0" w:line="360" w:lineRule="auto"/>
        <w:jc w:val="both"/>
        <w:rPr>
          <w:color w:val="000000" w:themeColor="text1"/>
        </w:rPr>
      </w:pPr>
      <w:r w:rsidRPr="00745B5E">
        <w:rPr>
          <w:color w:val="000000" w:themeColor="text1"/>
        </w:rPr>
        <w:t>Hydro distillation (HD) and steam distillation (SD) are commonly used methods for t</w:t>
      </w:r>
      <w:r w:rsidR="004B10E0" w:rsidRPr="00745B5E">
        <w:rPr>
          <w:color w:val="000000" w:themeColor="text1"/>
        </w:rPr>
        <w:t xml:space="preserve">he extraction of volatile oil. In brief, the crude material is placed to the RBF on which the </w:t>
      </w:r>
      <w:r w:rsidR="004B10E0" w:rsidRPr="00745B5E">
        <w:rPr>
          <w:color w:val="000000" w:themeColor="text1"/>
        </w:rPr>
        <w:lastRenderedPageBreak/>
        <w:t>Clevenger</w:t>
      </w:r>
      <w:r w:rsidR="0042405A" w:rsidRPr="00745B5E">
        <w:rPr>
          <w:color w:val="000000" w:themeColor="text1"/>
        </w:rPr>
        <w:t xml:space="preserve"> apparatus</w:t>
      </w:r>
      <w:r w:rsidR="004B10E0" w:rsidRPr="00745B5E">
        <w:rPr>
          <w:color w:val="000000" w:themeColor="text1"/>
        </w:rPr>
        <w:t xml:space="preserve"> </w:t>
      </w:r>
      <w:r w:rsidR="0042405A" w:rsidRPr="00745B5E">
        <w:rPr>
          <w:color w:val="000000" w:themeColor="text1"/>
        </w:rPr>
        <w:t xml:space="preserve">is </w:t>
      </w:r>
      <w:r w:rsidR="004B10E0" w:rsidRPr="00745B5E">
        <w:rPr>
          <w:color w:val="000000" w:themeColor="text1"/>
        </w:rPr>
        <w:t xml:space="preserve">attached. </w:t>
      </w:r>
      <w:r w:rsidR="0042405A" w:rsidRPr="00745B5E">
        <w:rPr>
          <w:color w:val="000000" w:themeColor="text1"/>
        </w:rPr>
        <w:t>After providing the optimized temperature to RBF through the heating source, essential oil or volatile oils is convert in vapors and condensed along with the vapors of water which is collected in the graduated cylinder reservoir. In this reservoir, the condensed liquid contains two phases, the upper phase represents the essential oil and other represents to hydrosol (water contains some of the most polar volatile constituents).</w:t>
      </w:r>
    </w:p>
    <w:p w:rsidR="00F33C06" w:rsidRPr="004005B1" w:rsidRDefault="001C6CA4" w:rsidP="004005B1">
      <w:pPr>
        <w:pStyle w:val="p"/>
        <w:shd w:val="clear" w:color="auto" w:fill="FFFFFF"/>
        <w:spacing w:before="166" w:after="166" w:line="360" w:lineRule="auto"/>
        <w:rPr>
          <w:color w:val="000000" w:themeColor="text1"/>
        </w:rPr>
      </w:pPr>
      <w:r w:rsidRPr="00745B5E">
        <w:rPr>
          <w:b/>
          <w:bCs/>
          <w:color w:val="000000" w:themeColor="text1"/>
        </w:rPr>
        <w:t xml:space="preserve">Application: </w:t>
      </w:r>
      <w:r w:rsidRPr="00745B5E">
        <w:rPr>
          <w:color w:val="000000" w:themeColor="text1"/>
        </w:rPr>
        <w:t>Extraction and purification of essential/volatile oils.</w:t>
      </w:r>
    </w:p>
    <w:p w:rsidR="001C6CA4" w:rsidRPr="00745B5E" w:rsidRDefault="001C6CA4" w:rsidP="001529B8">
      <w:pPr>
        <w:pStyle w:val="Heading1"/>
        <w:numPr>
          <w:ilvl w:val="0"/>
          <w:numId w:val="62"/>
        </w:numPr>
        <w:spacing w:line="360" w:lineRule="auto"/>
        <w:rPr>
          <w:rFonts w:ascii="Times New Roman" w:hAnsi="Times New Roman" w:cs="Times New Roman"/>
          <w:color w:val="000000" w:themeColor="text1"/>
          <w:sz w:val="24"/>
          <w:szCs w:val="24"/>
        </w:rPr>
      </w:pPr>
      <w:bookmarkStart w:id="20" w:name="_Toc80709527"/>
      <w:r w:rsidRPr="00745B5E">
        <w:rPr>
          <w:rFonts w:ascii="Times New Roman" w:hAnsi="Times New Roman" w:cs="Times New Roman"/>
          <w:color w:val="000000" w:themeColor="text1"/>
          <w:sz w:val="24"/>
          <w:szCs w:val="24"/>
        </w:rPr>
        <w:t>Sep</w:t>
      </w:r>
      <w:r w:rsidR="009E152C" w:rsidRPr="00745B5E">
        <w:rPr>
          <w:rFonts w:ascii="Times New Roman" w:hAnsi="Times New Roman" w:cs="Times New Roman"/>
          <w:color w:val="000000" w:themeColor="text1"/>
          <w:sz w:val="24"/>
          <w:szCs w:val="24"/>
        </w:rPr>
        <w:t>a</w:t>
      </w:r>
      <w:r w:rsidRPr="00745B5E">
        <w:rPr>
          <w:rFonts w:ascii="Times New Roman" w:hAnsi="Times New Roman" w:cs="Times New Roman"/>
          <w:color w:val="000000" w:themeColor="text1"/>
          <w:sz w:val="24"/>
          <w:szCs w:val="24"/>
        </w:rPr>
        <w:t>ration method</w:t>
      </w:r>
      <w:bookmarkEnd w:id="20"/>
    </w:p>
    <w:p w:rsidR="001C6CA4" w:rsidRPr="00745B5E" w:rsidRDefault="001C6CA4" w:rsidP="00B87E61">
      <w:pPr>
        <w:pStyle w:val="p"/>
        <w:shd w:val="clear" w:color="auto" w:fill="FFFFFF"/>
        <w:spacing w:before="166" w:after="166" w:line="360" w:lineRule="auto"/>
        <w:jc w:val="both"/>
        <w:rPr>
          <w:color w:val="000000" w:themeColor="text1"/>
          <w:shd w:val="clear" w:color="auto" w:fill="FFFFFF"/>
        </w:rPr>
      </w:pPr>
      <w:r w:rsidRPr="00745B5E">
        <w:rPr>
          <w:color w:val="000000" w:themeColor="text1"/>
          <w:shd w:val="clear" w:color="auto" w:fill="FFFFFF"/>
        </w:rPr>
        <w:t xml:space="preserve">The components in the extract from </w:t>
      </w:r>
      <w:r w:rsidR="00B45F69" w:rsidRPr="00745B5E">
        <w:rPr>
          <w:color w:val="000000" w:themeColor="text1"/>
          <w:shd w:val="clear" w:color="auto" w:fill="FFFFFF"/>
        </w:rPr>
        <w:t xml:space="preserve">the </w:t>
      </w:r>
      <w:r w:rsidRPr="00745B5E">
        <w:rPr>
          <w:color w:val="000000" w:themeColor="text1"/>
          <w:shd w:val="clear" w:color="auto" w:fill="FFFFFF"/>
        </w:rPr>
        <w:t>above methods are complex and contain a variety of natural products that require further separation and purification to obtain the active fraction or pure</w:t>
      </w:r>
      <w:r w:rsidR="00B45F69" w:rsidRPr="00745B5E">
        <w:rPr>
          <w:color w:val="000000" w:themeColor="text1"/>
          <w:shd w:val="clear" w:color="auto" w:fill="FFFFFF"/>
        </w:rPr>
        <w:t>ly</w:t>
      </w:r>
      <w:r w:rsidRPr="00745B5E">
        <w:rPr>
          <w:color w:val="000000" w:themeColor="text1"/>
          <w:shd w:val="clear" w:color="auto" w:fill="FFFFFF"/>
        </w:rPr>
        <w:t xml:space="preserve"> natural products. The separation depends on the physical or chemical difference of the individual natural product. Chromatography, especially column chromatography, is the main method used to obtain pure natural products from a complex mixture.</w:t>
      </w:r>
    </w:p>
    <w:p w:rsidR="001C6CA4" w:rsidRPr="00745B5E" w:rsidRDefault="001C6CA4" w:rsidP="001529B8">
      <w:pPr>
        <w:pStyle w:val="Heading2"/>
        <w:numPr>
          <w:ilvl w:val="1"/>
          <w:numId w:val="62"/>
        </w:numPr>
        <w:rPr>
          <w:color w:val="000000" w:themeColor="text1"/>
          <w:sz w:val="24"/>
          <w:shd w:val="clear" w:color="auto" w:fill="FFFFFF"/>
        </w:rPr>
      </w:pPr>
      <w:bookmarkStart w:id="21" w:name="_Toc80709528"/>
      <w:r w:rsidRPr="00745B5E">
        <w:rPr>
          <w:color w:val="000000" w:themeColor="text1"/>
          <w:sz w:val="24"/>
          <w:shd w:val="clear" w:color="auto" w:fill="FFFFFF"/>
        </w:rPr>
        <w:t>Fraction and purification methods</w:t>
      </w:r>
      <w:bookmarkEnd w:id="21"/>
    </w:p>
    <w:p w:rsidR="00B45F69" w:rsidRPr="00745B5E" w:rsidRDefault="001C6CA4" w:rsidP="00B87E61">
      <w:pPr>
        <w:pStyle w:val="p"/>
        <w:shd w:val="clear" w:color="auto" w:fill="FFFFFF"/>
        <w:spacing w:before="166" w:after="166" w:line="360" w:lineRule="auto"/>
        <w:jc w:val="both"/>
        <w:rPr>
          <w:color w:val="000000" w:themeColor="text1"/>
          <w:shd w:val="clear" w:color="auto" w:fill="FFFFFF"/>
        </w:rPr>
      </w:pPr>
      <w:r w:rsidRPr="00745B5E">
        <w:rPr>
          <w:color w:val="000000" w:themeColor="text1"/>
          <w:shd w:val="clear" w:color="auto" w:fill="FFFFFF"/>
        </w:rPr>
        <w:t xml:space="preserve">Fractionation is a process of separation of plant extracts into various fractions. It further segregates the fractions into portions comprising a number of compounds. The process continues until </w:t>
      </w:r>
      <w:r w:rsidR="00B45F69" w:rsidRPr="00745B5E">
        <w:rPr>
          <w:color w:val="000000" w:themeColor="text1"/>
          <w:shd w:val="clear" w:color="auto" w:fill="FFFFFF"/>
        </w:rPr>
        <w:t xml:space="preserve">the </w:t>
      </w:r>
      <w:r w:rsidRPr="00745B5E">
        <w:rPr>
          <w:color w:val="000000" w:themeColor="text1"/>
          <w:shd w:val="clear" w:color="auto" w:fill="FFFFFF"/>
        </w:rPr>
        <w:t xml:space="preserve">pure compound is isolated </w:t>
      </w:r>
      <w:r w:rsidRPr="00745B5E">
        <w:rPr>
          <w:color w:val="000000" w:themeColor="text1"/>
          <w:shd w:val="clear" w:color="auto" w:fill="FFFFFF"/>
        </w:rPr>
        <w:fldChar w:fldCharType="begin" w:fldLock="1"/>
      </w:r>
      <w:r w:rsidR="00322741" w:rsidRPr="00745B5E">
        <w:rPr>
          <w:color w:val="000000" w:themeColor="text1"/>
          <w:shd w:val="clear" w:color="auto" w:fill="FFFFFF"/>
        </w:rPr>
        <w:instrText>ADDIN CSL_CITATION {"citationItems":[{"id":"ITEM-1","itemData":{"abstract":"Plants are recognized in the pharmaceutical industry for their broad structural diversity as well as their wide range of pharmacological activities. The biologically active compounds present in plants are called phytochemicals. These phytochemicals are derived from various parts of plants such as leaves, flowers, seeds, barks, roots and pulps. These phytochemicals are used as sources of direct medicinal agents. They serve as a raw material base for elaboration of more complex semi-synthetic chemical compounds. This paper mainly deals with the collection of plants, the extraction of active compounds from the various parts of plants, qualitative and quantitative analysis of the phytochemicals.","author":[{"dropping-particle":"","family":"Banu","given":"K Sahira","non-dropping-particle":"","parse-names":false,"suffix":""},{"dropping-particle":"","family":"Cathrine","given":"L","non-dropping-particle":"","parse-names":false,"suffix":""}],"container-title":"International Journal of Advanced Research in Chemical Science","id":"ITEM-1","issued":{"date-parts":[["2015"]]},"title":"General Techniques Involved in Phytochemical Analysis","type":"article-journal"},"uris":["http://www.mendeley.com/documents/?uuid=cf83811e-35a5-461d-b928-32e17494fc91","http://www.mendeley.com/documents/?uuid=c4f78d77-9fe2-4e59-8a4b-2e2a3714e179"]}],"mendeley":{"formattedCitation":"[19]","plainTextFormattedCitation":"[19]","previouslyFormattedCitation":"[19]"},"properties":{"noteIndex":0},"schema":"https://github.com/citation-style-language/schema/raw/master/csl-citation.json"}</w:instrText>
      </w:r>
      <w:r w:rsidRPr="00745B5E">
        <w:rPr>
          <w:color w:val="000000" w:themeColor="text1"/>
          <w:shd w:val="clear" w:color="auto" w:fill="FFFFFF"/>
        </w:rPr>
        <w:fldChar w:fldCharType="separate"/>
      </w:r>
      <w:r w:rsidR="00D92B85" w:rsidRPr="00745B5E">
        <w:rPr>
          <w:noProof/>
          <w:color w:val="000000" w:themeColor="text1"/>
          <w:shd w:val="clear" w:color="auto" w:fill="FFFFFF"/>
        </w:rPr>
        <w:t>[19]</w:t>
      </w:r>
      <w:r w:rsidRPr="00745B5E">
        <w:rPr>
          <w:color w:val="000000" w:themeColor="text1"/>
          <w:shd w:val="clear" w:color="auto" w:fill="FFFFFF"/>
        </w:rPr>
        <w:fldChar w:fldCharType="end"/>
      </w:r>
      <w:r w:rsidRPr="00745B5E">
        <w:rPr>
          <w:color w:val="000000" w:themeColor="text1"/>
          <w:shd w:val="clear" w:color="auto" w:fill="FFFFFF"/>
        </w:rPr>
        <w:t xml:space="preserve">. When several solvents are required for the fractionation, they should be added according to the order of increasing polarity. Fractionation techniques are classified into </w:t>
      </w:r>
      <w:r w:rsidR="00B45F69" w:rsidRPr="00745B5E">
        <w:rPr>
          <w:color w:val="000000" w:themeColor="text1"/>
          <w:shd w:val="clear" w:color="auto" w:fill="FFFFFF"/>
        </w:rPr>
        <w:t xml:space="preserve">the </w:t>
      </w:r>
      <w:r w:rsidRPr="00745B5E">
        <w:rPr>
          <w:color w:val="000000" w:themeColor="text1"/>
          <w:shd w:val="clear" w:color="auto" w:fill="FFFFFF"/>
        </w:rPr>
        <w:t>physical or chemical method</w:t>
      </w:r>
      <w:r w:rsidR="00B45F69" w:rsidRPr="00745B5E">
        <w:rPr>
          <w:color w:val="000000" w:themeColor="text1"/>
          <w:shd w:val="clear" w:color="auto" w:fill="FFFFFF"/>
        </w:rPr>
        <w:t>s.</w:t>
      </w:r>
    </w:p>
    <w:p w:rsidR="001C6CA4" w:rsidRPr="00745B5E" w:rsidRDefault="001C6CA4" w:rsidP="001529B8">
      <w:pPr>
        <w:pStyle w:val="Heading2"/>
        <w:numPr>
          <w:ilvl w:val="1"/>
          <w:numId w:val="62"/>
        </w:numPr>
        <w:rPr>
          <w:color w:val="000000" w:themeColor="text1"/>
          <w:sz w:val="24"/>
        </w:rPr>
      </w:pPr>
      <w:bookmarkStart w:id="22" w:name="_Toc80709529"/>
      <w:r w:rsidRPr="00745B5E">
        <w:rPr>
          <w:color w:val="000000" w:themeColor="text1"/>
          <w:sz w:val="24"/>
        </w:rPr>
        <w:t>Physical methods</w:t>
      </w:r>
      <w:bookmarkEnd w:id="22"/>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 xml:space="preserve">Physical methods used in </w:t>
      </w:r>
      <w:r w:rsidR="00B45F69" w:rsidRPr="00745B5E">
        <w:rPr>
          <w:rFonts w:ascii="Times New Roman" w:hAnsi="Times New Roman" w:cs="Times New Roman"/>
          <w:color w:val="000000" w:themeColor="text1"/>
          <w:sz w:val="24"/>
          <w:szCs w:val="24"/>
        </w:rPr>
        <w:t xml:space="preserve">the </w:t>
      </w:r>
      <w:r w:rsidRPr="00745B5E">
        <w:rPr>
          <w:rFonts w:ascii="Times New Roman" w:hAnsi="Times New Roman" w:cs="Times New Roman"/>
          <w:color w:val="000000" w:themeColor="text1"/>
          <w:sz w:val="24"/>
          <w:szCs w:val="24"/>
        </w:rPr>
        <w:t xml:space="preserve">separation of compounds from mixtures include </w:t>
      </w:r>
      <w:r w:rsidR="00B45F69" w:rsidRPr="00745B5E">
        <w:rPr>
          <w:rFonts w:ascii="Times New Roman" w:hAnsi="Times New Roman" w:cs="Times New Roman"/>
          <w:color w:val="000000" w:themeColor="text1"/>
          <w:sz w:val="24"/>
          <w:szCs w:val="24"/>
        </w:rPr>
        <w:t xml:space="preserve">the </w:t>
      </w:r>
      <w:r w:rsidRPr="00745B5E">
        <w:rPr>
          <w:rFonts w:ascii="Times New Roman" w:hAnsi="Times New Roman" w:cs="Times New Roman"/>
          <w:color w:val="000000" w:themeColor="text1"/>
          <w:sz w:val="24"/>
          <w:szCs w:val="24"/>
        </w:rPr>
        <w:t xml:space="preserve">separation funnel method, chromatographic techniques, fractional distillation, fractional crystallization, fractional liberation, and sublimation </w:t>
      </w:r>
      <w:r w:rsidRPr="00745B5E">
        <w:rPr>
          <w:rFonts w:ascii="Times New Roman" w:hAnsi="Times New Roman" w:cs="Times New Roman"/>
          <w:color w:val="000000" w:themeColor="text1"/>
          <w:sz w:val="24"/>
          <w:szCs w:val="24"/>
        </w:rPr>
        <w:fldChar w:fldCharType="begin" w:fldLock="1"/>
      </w:r>
      <w:r w:rsidR="00322741" w:rsidRPr="00745B5E">
        <w:rPr>
          <w:rFonts w:ascii="Times New Roman" w:hAnsi="Times New Roman" w:cs="Times New Roman"/>
          <w:color w:val="000000" w:themeColor="text1"/>
          <w:sz w:val="24"/>
          <w:szCs w:val="24"/>
        </w:rPr>
        <w:instrText>ADDIN CSL_CITATION {"citationItems":[{"id":"ITEM-1","itemData":{"DOI":"10.5772/26052","abstract":"Phytochemicals as Bioactive Agents focuses on the mechanisms of action of phytochemicals identified as displaying bioactivity in the prevention of cancer, heart disease and other diseases, and the prospects for developing functional foods containing these bioactive compounds. An internationally recognized group of experts presents the latest research findings on the antimutagenic and anticarcinogenic effects of tea and tea constituents; chemoprevention provided by plants in the family Cruciferae and genus Allium by altering carcinogen metabolism; anticarcinogenic effects of carotenoids and curcumins; the chemistry and application of alfalfa saponins; the bioactive components of rice bran and rice oil; the effects of garlic on lowering serum cholesterol; and using phytochemicals to optimize gastrointestinal tract health and function. Also included are chapters on: strategies to identify bioactive phytochemicals in foods; the design, conduct and interpretation of clinical trials to test phytochemicals for expected bioactivity; compounds that have potential use as phytochemical antimicrobial agents (PAM) in food processing; and designing bioactive functional foods. This book will be of interest to food scientists and technologists, food process engineers, biochemists, nutritionists, public health professionals, and entrepreneurs involved in the design, processing, and marketing of new functional food products.","author":[{"dropping-particle":"","family":"Hamuel","given":"James","non-dropping-particle":"","parse-names":false,"suffix":""}],"container-title":"Phytochemicals - A Global Perspective of Their Role in Nutrition and Health","id":"ITEM-1","issued":{"date-parts":[["2012"]]},"title":"Phytochemicals: Extraction Methods, Basic Structures and Mode of Action as Potential Chemotherapeutic Agents","type":"chapter"},"uris":["http://www.mendeley.com/documents/?uuid=f8b2c53b-4e59-4c30-a75b-f9ecd0bf4734","http://www.mendeley.com/documents/?uuid=fe953a69-79c1-4b0c-9184-cdd5c24cff87"]}],"mendeley":{"formattedCitation":"[20]","plainTextFormattedCitation":"[20]","previouslyFormattedCitation":"[20]"},"properties":{"noteIndex":0},"schema":"https://github.com/citation-style-language/schema/raw/master/csl-citation.json"}</w:instrText>
      </w:r>
      <w:r w:rsidRPr="00745B5E">
        <w:rPr>
          <w:rFonts w:ascii="Times New Roman" w:hAnsi="Times New Roman" w:cs="Times New Roman"/>
          <w:color w:val="000000" w:themeColor="text1"/>
          <w:sz w:val="24"/>
          <w:szCs w:val="24"/>
        </w:rPr>
        <w:fldChar w:fldCharType="separate"/>
      </w:r>
      <w:r w:rsidR="00D92B85" w:rsidRPr="00745B5E">
        <w:rPr>
          <w:rFonts w:ascii="Times New Roman" w:hAnsi="Times New Roman" w:cs="Times New Roman"/>
          <w:noProof/>
          <w:color w:val="000000" w:themeColor="text1"/>
          <w:sz w:val="24"/>
          <w:szCs w:val="24"/>
        </w:rPr>
        <w:t>[20]</w:t>
      </w:r>
      <w:r w:rsidRPr="00745B5E">
        <w:rPr>
          <w:rFonts w:ascii="Times New Roman" w:hAnsi="Times New Roman" w:cs="Times New Roman"/>
          <w:color w:val="000000" w:themeColor="text1"/>
          <w:sz w:val="24"/>
          <w:szCs w:val="24"/>
        </w:rPr>
        <w:fldChar w:fldCharType="end"/>
      </w:r>
    </w:p>
    <w:p w:rsidR="001C6CA4" w:rsidRPr="00745B5E" w:rsidRDefault="001C6CA4" w:rsidP="001529B8">
      <w:pPr>
        <w:pStyle w:val="Heading2"/>
        <w:numPr>
          <w:ilvl w:val="1"/>
          <w:numId w:val="62"/>
        </w:numPr>
        <w:rPr>
          <w:i/>
          <w:color w:val="000000" w:themeColor="text1"/>
          <w:sz w:val="24"/>
          <w:shd w:val="clear" w:color="auto" w:fill="FFFFFF"/>
        </w:rPr>
      </w:pPr>
      <w:bookmarkStart w:id="23" w:name="_Toc80709530"/>
      <w:r w:rsidRPr="00745B5E">
        <w:rPr>
          <w:rStyle w:val="Emphasis"/>
          <w:i w:val="0"/>
          <w:color w:val="000000" w:themeColor="text1"/>
          <w:sz w:val="24"/>
          <w:shd w:val="clear" w:color="auto" w:fill="FFFFFF"/>
        </w:rPr>
        <w:lastRenderedPageBreak/>
        <w:t>Separation funnel method</w:t>
      </w:r>
      <w:bookmarkEnd w:id="23"/>
    </w:p>
    <w:p w:rsidR="001C6CA4" w:rsidRPr="00745B5E" w:rsidRDefault="001C6CA4" w:rsidP="00B87E61">
      <w:pPr>
        <w:spacing w:line="360" w:lineRule="auto"/>
        <w:jc w:val="both"/>
        <w:rPr>
          <w:rFonts w:ascii="Times New Roman" w:hAnsi="Times New Roman" w:cs="Times New Roman"/>
          <w:color w:val="000000" w:themeColor="text1"/>
          <w:sz w:val="24"/>
          <w:szCs w:val="24"/>
          <w:shd w:val="clear" w:color="auto" w:fill="FFFFFF"/>
        </w:rPr>
      </w:pPr>
      <w:r w:rsidRPr="00745B5E">
        <w:rPr>
          <w:rFonts w:ascii="Times New Roman" w:hAnsi="Times New Roman" w:cs="Times New Roman"/>
          <w:color w:val="000000" w:themeColor="text1"/>
          <w:sz w:val="24"/>
          <w:szCs w:val="24"/>
          <w:shd w:val="clear" w:color="auto" w:fill="FFFFFF"/>
        </w:rPr>
        <w:t>When four different solvents (</w:t>
      </w:r>
      <w:r w:rsidRPr="00745B5E">
        <w:rPr>
          <w:rStyle w:val="Emphasis"/>
          <w:rFonts w:ascii="Times New Roman" w:hAnsi="Times New Roman" w:cs="Times New Roman"/>
          <w:color w:val="000000" w:themeColor="text1"/>
          <w:sz w:val="24"/>
          <w:szCs w:val="24"/>
          <w:shd w:val="clear" w:color="auto" w:fill="FFFFFF"/>
        </w:rPr>
        <w:t>n</w:t>
      </w:r>
      <w:r w:rsidRPr="00745B5E">
        <w:rPr>
          <w:rFonts w:ascii="Times New Roman" w:hAnsi="Times New Roman" w:cs="Times New Roman"/>
          <w:color w:val="000000" w:themeColor="text1"/>
          <w:sz w:val="24"/>
          <w:szCs w:val="24"/>
          <w:shd w:val="clear" w:color="auto" w:fill="FFFFFF"/>
        </w:rPr>
        <w:t>-hexane, chloroform, acetone, and </w:t>
      </w:r>
      <w:r w:rsidRPr="00745B5E">
        <w:rPr>
          <w:rStyle w:val="Emphasis"/>
          <w:rFonts w:ascii="Times New Roman" w:hAnsi="Times New Roman" w:cs="Times New Roman"/>
          <w:color w:val="000000" w:themeColor="text1"/>
          <w:sz w:val="24"/>
          <w:szCs w:val="24"/>
          <w:shd w:val="clear" w:color="auto" w:fill="FFFFFF"/>
        </w:rPr>
        <w:t>n</w:t>
      </w:r>
      <w:r w:rsidRPr="00745B5E">
        <w:rPr>
          <w:rFonts w:ascii="Times New Roman" w:hAnsi="Times New Roman" w:cs="Times New Roman"/>
          <w:color w:val="000000" w:themeColor="text1"/>
          <w:sz w:val="24"/>
          <w:szCs w:val="24"/>
          <w:shd w:val="clear" w:color="auto" w:fill="FFFFFF"/>
        </w:rPr>
        <w:t xml:space="preserve">-butanol) are selected, fractionation begins by moistening or complete dissolution of </w:t>
      </w:r>
      <w:r w:rsidR="00B45F69"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crude extract with 250mL of water. This is followed by transfer into a separating funnel, shaken, and allowed to settle. Furthermore, to 250mL of </w:t>
      </w:r>
      <w:r w:rsidRPr="00745B5E">
        <w:rPr>
          <w:rStyle w:val="Emphasis"/>
          <w:rFonts w:ascii="Times New Roman" w:hAnsi="Times New Roman" w:cs="Times New Roman"/>
          <w:color w:val="000000" w:themeColor="text1"/>
          <w:sz w:val="24"/>
          <w:szCs w:val="24"/>
          <w:shd w:val="clear" w:color="auto" w:fill="FFFFFF"/>
        </w:rPr>
        <w:t>n</w:t>
      </w:r>
      <w:r w:rsidRPr="00745B5E">
        <w:rPr>
          <w:rFonts w:ascii="Times New Roman" w:hAnsi="Times New Roman" w:cs="Times New Roman"/>
          <w:color w:val="000000" w:themeColor="text1"/>
          <w:sz w:val="24"/>
          <w:szCs w:val="24"/>
          <w:shd w:val="clear" w:color="auto" w:fill="FFFFFF"/>
        </w:rPr>
        <w:t>-hexane, the least polar solvent was added and shaken. The content can settle, and the bottom of the separating funnel opened to remove the aqueous layer. The remaining content in the separating funnel was poured into a clean container to get </w:t>
      </w:r>
      <w:r w:rsidRPr="00745B5E">
        <w:rPr>
          <w:rStyle w:val="Emphasis"/>
          <w:rFonts w:ascii="Times New Roman" w:hAnsi="Times New Roman" w:cs="Times New Roman"/>
          <w:color w:val="000000" w:themeColor="text1"/>
          <w:sz w:val="24"/>
          <w:szCs w:val="24"/>
          <w:shd w:val="clear" w:color="auto" w:fill="FFFFFF"/>
        </w:rPr>
        <w:t>n</w:t>
      </w:r>
      <w:r w:rsidR="00B45F69" w:rsidRPr="00745B5E">
        <w:rPr>
          <w:rFonts w:ascii="Times New Roman" w:hAnsi="Times New Roman" w:cs="Times New Roman"/>
          <w:color w:val="000000" w:themeColor="text1"/>
          <w:sz w:val="24"/>
          <w:szCs w:val="24"/>
          <w:shd w:val="clear" w:color="auto" w:fill="FFFFFF"/>
        </w:rPr>
        <w:t>-hexane fraction</w:t>
      </w:r>
      <w:r w:rsidRPr="00745B5E">
        <w:rPr>
          <w:rFonts w:ascii="Times New Roman" w:hAnsi="Times New Roman" w:cs="Times New Roman"/>
          <w:color w:val="000000" w:themeColor="text1"/>
          <w:sz w:val="24"/>
          <w:szCs w:val="24"/>
          <w:shd w:val="clear" w:color="auto" w:fill="FFFFFF"/>
        </w:rPr>
        <w:t xml:space="preserve">. </w:t>
      </w:r>
      <w:r w:rsidR="00B45F69" w:rsidRPr="00745B5E">
        <w:rPr>
          <w:rFonts w:ascii="Times New Roman" w:hAnsi="Times New Roman" w:cs="Times New Roman"/>
          <w:color w:val="000000" w:themeColor="text1"/>
          <w:sz w:val="24"/>
          <w:szCs w:val="24"/>
          <w:shd w:val="clear" w:color="auto" w:fill="FFFFFF"/>
        </w:rPr>
        <w:t>An e</w:t>
      </w:r>
      <w:r w:rsidRPr="00745B5E">
        <w:rPr>
          <w:rFonts w:ascii="Times New Roman" w:hAnsi="Times New Roman" w:cs="Times New Roman"/>
          <w:color w:val="000000" w:themeColor="text1"/>
          <w:sz w:val="24"/>
          <w:szCs w:val="24"/>
          <w:shd w:val="clear" w:color="auto" w:fill="FFFFFF"/>
        </w:rPr>
        <w:t>qual volume of </w:t>
      </w:r>
      <w:r w:rsidRPr="00745B5E">
        <w:rPr>
          <w:rStyle w:val="Emphasis"/>
          <w:rFonts w:ascii="Times New Roman" w:hAnsi="Times New Roman" w:cs="Times New Roman"/>
          <w:color w:val="000000" w:themeColor="text1"/>
          <w:sz w:val="24"/>
          <w:szCs w:val="24"/>
          <w:shd w:val="clear" w:color="auto" w:fill="FFFFFF"/>
        </w:rPr>
        <w:t>n</w:t>
      </w:r>
      <w:r w:rsidRPr="00745B5E">
        <w:rPr>
          <w:rFonts w:ascii="Times New Roman" w:hAnsi="Times New Roman" w:cs="Times New Roman"/>
          <w:color w:val="000000" w:themeColor="text1"/>
          <w:sz w:val="24"/>
          <w:szCs w:val="24"/>
          <w:shd w:val="clear" w:color="auto" w:fill="FFFFFF"/>
        </w:rPr>
        <w:t>-hexane was added again, shaken, and separated. The addition continued until after adding </w:t>
      </w:r>
      <w:r w:rsidRPr="00745B5E">
        <w:rPr>
          <w:rStyle w:val="Emphasis"/>
          <w:rFonts w:ascii="Times New Roman" w:hAnsi="Times New Roman" w:cs="Times New Roman"/>
          <w:color w:val="000000" w:themeColor="text1"/>
          <w:sz w:val="24"/>
          <w:szCs w:val="24"/>
          <w:shd w:val="clear" w:color="auto" w:fill="FFFFFF"/>
        </w:rPr>
        <w:t>n</w:t>
      </w:r>
      <w:r w:rsidRPr="00745B5E">
        <w:rPr>
          <w:rFonts w:ascii="Times New Roman" w:hAnsi="Times New Roman" w:cs="Times New Roman"/>
          <w:color w:val="000000" w:themeColor="text1"/>
          <w:sz w:val="24"/>
          <w:szCs w:val="24"/>
          <w:shd w:val="clear" w:color="auto" w:fill="FFFFFF"/>
        </w:rPr>
        <w:t>-hexane and shaken no reasonable quantity of extract appeared to move into the </w:t>
      </w:r>
      <w:r w:rsidRPr="00745B5E">
        <w:rPr>
          <w:rStyle w:val="Emphasis"/>
          <w:rFonts w:ascii="Times New Roman" w:hAnsi="Times New Roman" w:cs="Times New Roman"/>
          <w:color w:val="000000" w:themeColor="text1"/>
          <w:sz w:val="24"/>
          <w:szCs w:val="24"/>
          <w:shd w:val="clear" w:color="auto" w:fill="FFFFFF"/>
        </w:rPr>
        <w:t>n</w:t>
      </w:r>
      <w:r w:rsidRPr="00745B5E">
        <w:rPr>
          <w:rFonts w:ascii="Times New Roman" w:hAnsi="Times New Roman" w:cs="Times New Roman"/>
          <w:color w:val="000000" w:themeColor="text1"/>
          <w:sz w:val="24"/>
          <w:szCs w:val="24"/>
          <w:shd w:val="clear" w:color="auto" w:fill="FFFFFF"/>
        </w:rPr>
        <w:t xml:space="preserve">-hexane portion. </w:t>
      </w:r>
      <w:r w:rsidR="00B45F69" w:rsidRPr="00745B5E">
        <w:rPr>
          <w:rFonts w:ascii="Times New Roman" w:hAnsi="Times New Roman" w:cs="Times New Roman"/>
          <w:color w:val="000000" w:themeColor="text1"/>
          <w:sz w:val="24"/>
          <w:szCs w:val="24"/>
          <w:shd w:val="clear" w:color="auto" w:fill="FFFFFF"/>
        </w:rPr>
        <w:t>A s</w:t>
      </w:r>
      <w:r w:rsidRPr="00745B5E">
        <w:rPr>
          <w:rFonts w:ascii="Times New Roman" w:hAnsi="Times New Roman" w:cs="Times New Roman"/>
          <w:color w:val="000000" w:themeColor="text1"/>
          <w:sz w:val="24"/>
          <w:szCs w:val="24"/>
          <w:shd w:val="clear" w:color="auto" w:fill="FFFFFF"/>
        </w:rPr>
        <w:t>imilar cycle was performed for chloroform, acetone, </w:t>
      </w:r>
      <w:r w:rsidRPr="00745B5E">
        <w:rPr>
          <w:rStyle w:val="Emphasis"/>
          <w:rFonts w:ascii="Times New Roman" w:hAnsi="Times New Roman" w:cs="Times New Roman"/>
          <w:color w:val="000000" w:themeColor="text1"/>
          <w:sz w:val="24"/>
          <w:szCs w:val="24"/>
          <w:shd w:val="clear" w:color="auto" w:fill="FFFFFF"/>
        </w:rPr>
        <w:t>n</w:t>
      </w:r>
      <w:r w:rsidRPr="00745B5E">
        <w:rPr>
          <w:rFonts w:ascii="Times New Roman" w:hAnsi="Times New Roman" w:cs="Times New Roman"/>
          <w:color w:val="000000" w:themeColor="text1"/>
          <w:sz w:val="24"/>
          <w:szCs w:val="24"/>
          <w:shd w:val="clear" w:color="auto" w:fill="FFFFFF"/>
        </w:rPr>
        <w:t>-butanol to get chloroform, acetone, and </w:t>
      </w:r>
      <w:r w:rsidRPr="00745B5E">
        <w:rPr>
          <w:rStyle w:val="Emphasis"/>
          <w:rFonts w:ascii="Times New Roman" w:hAnsi="Times New Roman" w:cs="Times New Roman"/>
          <w:color w:val="000000" w:themeColor="text1"/>
          <w:sz w:val="24"/>
          <w:szCs w:val="24"/>
          <w:shd w:val="clear" w:color="auto" w:fill="FFFFFF"/>
        </w:rPr>
        <w:t>n</w:t>
      </w:r>
      <w:r w:rsidRPr="00745B5E">
        <w:rPr>
          <w:rFonts w:ascii="Times New Roman" w:hAnsi="Times New Roman" w:cs="Times New Roman"/>
          <w:color w:val="000000" w:themeColor="text1"/>
          <w:sz w:val="24"/>
          <w:szCs w:val="24"/>
          <w:shd w:val="clear" w:color="auto" w:fill="FFFFFF"/>
        </w:rPr>
        <w:t xml:space="preserve">-butanol fractions. The remaining portion left after the fractionation is termed as </w:t>
      </w:r>
      <w:r w:rsidR="00B45F69" w:rsidRPr="00745B5E">
        <w:rPr>
          <w:rFonts w:ascii="Times New Roman" w:hAnsi="Times New Roman" w:cs="Times New Roman"/>
          <w:color w:val="000000" w:themeColor="text1"/>
          <w:sz w:val="24"/>
          <w:szCs w:val="24"/>
          <w:shd w:val="clear" w:color="auto" w:fill="FFFFFF"/>
        </w:rPr>
        <w:t xml:space="preserve">a </w:t>
      </w:r>
      <w:r w:rsidRPr="00745B5E">
        <w:rPr>
          <w:rFonts w:ascii="Times New Roman" w:hAnsi="Times New Roman" w:cs="Times New Roman"/>
          <w:color w:val="000000" w:themeColor="text1"/>
          <w:sz w:val="24"/>
          <w:szCs w:val="24"/>
          <w:shd w:val="clear" w:color="auto" w:fill="FFFFFF"/>
        </w:rPr>
        <w:t>residual aqueous fraction (RAF) as the crude extract was first dissolved in water.</w:t>
      </w:r>
    </w:p>
    <w:p w:rsidR="00835337" w:rsidRPr="00745B5E" w:rsidRDefault="001C6CA4" w:rsidP="001529B8">
      <w:pPr>
        <w:pStyle w:val="Heading2"/>
        <w:numPr>
          <w:ilvl w:val="1"/>
          <w:numId w:val="62"/>
        </w:numPr>
        <w:rPr>
          <w:i/>
          <w:color w:val="000000" w:themeColor="text1"/>
          <w:sz w:val="24"/>
          <w:shd w:val="clear" w:color="auto" w:fill="FFFFFF"/>
        </w:rPr>
      </w:pPr>
      <w:bookmarkStart w:id="24" w:name="_Toc80709531"/>
      <w:r w:rsidRPr="00745B5E">
        <w:rPr>
          <w:rStyle w:val="Emphasis"/>
          <w:i w:val="0"/>
          <w:color w:val="000000" w:themeColor="text1"/>
          <w:sz w:val="24"/>
          <w:shd w:val="clear" w:color="auto" w:fill="FFFFFF"/>
        </w:rPr>
        <w:t>Fractional distillation</w:t>
      </w:r>
      <w:bookmarkEnd w:id="24"/>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shd w:val="clear" w:color="auto" w:fill="FFFFFF"/>
        </w:rPr>
        <w:t xml:space="preserve">This is </w:t>
      </w:r>
      <w:r w:rsidR="00835337" w:rsidRPr="00745B5E">
        <w:rPr>
          <w:rFonts w:ascii="Times New Roman" w:hAnsi="Times New Roman" w:cs="Times New Roman"/>
          <w:color w:val="000000" w:themeColor="text1"/>
          <w:sz w:val="24"/>
          <w:szCs w:val="24"/>
          <w:shd w:val="clear" w:color="auto" w:fill="FFFFFF"/>
        </w:rPr>
        <w:t>the</w:t>
      </w:r>
      <w:r w:rsidRPr="00745B5E">
        <w:rPr>
          <w:rFonts w:ascii="Times New Roman" w:hAnsi="Times New Roman" w:cs="Times New Roman"/>
          <w:color w:val="000000" w:themeColor="text1"/>
          <w:sz w:val="24"/>
          <w:szCs w:val="24"/>
          <w:shd w:val="clear" w:color="auto" w:fill="FFFFFF"/>
        </w:rPr>
        <w:t xml:space="preserve"> process of separating or purifying compounds from a mixture. It is usually used in </w:t>
      </w:r>
      <w:r w:rsidR="00835337"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 xml:space="preserve">separation of hydrocarbons such as crude oil, </w:t>
      </w:r>
      <w:proofErr w:type="spellStart"/>
      <w:r w:rsidRPr="00745B5E">
        <w:rPr>
          <w:rFonts w:ascii="Times New Roman" w:hAnsi="Times New Roman" w:cs="Times New Roman"/>
          <w:color w:val="000000" w:themeColor="text1"/>
          <w:sz w:val="24"/>
          <w:szCs w:val="24"/>
          <w:shd w:val="clear" w:color="auto" w:fill="FFFFFF"/>
        </w:rPr>
        <w:t>citral</w:t>
      </w:r>
      <w:proofErr w:type="spellEnd"/>
      <w:r w:rsidRPr="00745B5E">
        <w:rPr>
          <w:rFonts w:ascii="Times New Roman" w:hAnsi="Times New Roman" w:cs="Times New Roman"/>
          <w:color w:val="000000" w:themeColor="text1"/>
          <w:sz w:val="24"/>
          <w:szCs w:val="24"/>
          <w:shd w:val="clear" w:color="auto" w:fill="FFFFFF"/>
        </w:rPr>
        <w:t xml:space="preserve">, and eucalyptol. Purification is achieved based on the differences in their boiling points. </w:t>
      </w:r>
      <w:r w:rsidR="00835337" w:rsidRPr="00745B5E">
        <w:rPr>
          <w:rFonts w:ascii="Times New Roman" w:hAnsi="Times New Roman" w:cs="Times New Roman"/>
          <w:color w:val="000000" w:themeColor="text1"/>
          <w:sz w:val="24"/>
          <w:szCs w:val="24"/>
          <w:shd w:val="clear" w:color="auto" w:fill="FFFFFF"/>
        </w:rPr>
        <w:t>The f</w:t>
      </w:r>
      <w:r w:rsidRPr="00745B5E">
        <w:rPr>
          <w:rFonts w:ascii="Times New Roman" w:hAnsi="Times New Roman" w:cs="Times New Roman"/>
          <w:color w:val="000000" w:themeColor="text1"/>
          <w:sz w:val="24"/>
          <w:szCs w:val="24"/>
          <w:shd w:val="clear" w:color="auto" w:fill="FFFFFF"/>
        </w:rPr>
        <w:t xml:space="preserve">ractional distillation apparatus is constructed in such a manner that when heat is applied each compound will evaporate and separates at its boiling point. Consequently, each compound fractionated will condense and </w:t>
      </w:r>
      <w:r w:rsidR="00835337" w:rsidRPr="00745B5E">
        <w:rPr>
          <w:rFonts w:ascii="Times New Roman" w:hAnsi="Times New Roman" w:cs="Times New Roman"/>
          <w:color w:val="000000" w:themeColor="text1"/>
          <w:sz w:val="24"/>
          <w:szCs w:val="24"/>
          <w:shd w:val="clear" w:color="auto" w:fill="FFFFFF"/>
        </w:rPr>
        <w:t xml:space="preserve">be </w:t>
      </w:r>
      <w:r w:rsidRPr="00745B5E">
        <w:rPr>
          <w:rFonts w:ascii="Times New Roman" w:hAnsi="Times New Roman" w:cs="Times New Roman"/>
          <w:color w:val="000000" w:themeColor="text1"/>
          <w:sz w:val="24"/>
          <w:szCs w:val="24"/>
          <w:shd w:val="clear" w:color="auto" w:fill="FFFFFF"/>
        </w:rPr>
        <w:t xml:space="preserve">collected as a separate entity through several siphons attached to </w:t>
      </w:r>
      <w:r w:rsidR="00835337"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fractional distillation apparatus</w:t>
      </w:r>
      <w:r w:rsidR="00835337" w:rsidRPr="00745B5E">
        <w:rPr>
          <w:rFonts w:ascii="Times New Roman" w:hAnsi="Times New Roman" w:cs="Times New Roman"/>
          <w:color w:val="000000" w:themeColor="text1"/>
          <w:sz w:val="24"/>
          <w:szCs w:val="24"/>
          <w:shd w:val="clear" w:color="auto" w:fill="FFFFFF"/>
        </w:rPr>
        <w:t xml:space="preserve">. </w:t>
      </w:r>
    </w:p>
    <w:p w:rsidR="00835337" w:rsidRPr="00745B5E" w:rsidRDefault="001C6CA4" w:rsidP="001529B8">
      <w:pPr>
        <w:pStyle w:val="Heading2"/>
        <w:numPr>
          <w:ilvl w:val="1"/>
          <w:numId w:val="62"/>
        </w:numPr>
        <w:rPr>
          <w:i/>
          <w:color w:val="000000" w:themeColor="text1"/>
          <w:sz w:val="24"/>
          <w:shd w:val="clear" w:color="auto" w:fill="FFFFFF"/>
        </w:rPr>
      </w:pPr>
      <w:bookmarkStart w:id="25" w:name="_Toc80709532"/>
      <w:r w:rsidRPr="00745B5E">
        <w:rPr>
          <w:rStyle w:val="Emphasis"/>
          <w:i w:val="0"/>
          <w:color w:val="000000" w:themeColor="text1"/>
          <w:sz w:val="24"/>
          <w:shd w:val="clear" w:color="auto" w:fill="FFFFFF"/>
        </w:rPr>
        <w:t>Fractional crystallization</w:t>
      </w:r>
      <w:bookmarkEnd w:id="25"/>
    </w:p>
    <w:p w:rsidR="001C6CA4" w:rsidRPr="00745B5E" w:rsidRDefault="001C6CA4" w:rsidP="00B87E61">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shd w:val="clear" w:color="auto" w:fill="FFFFFF"/>
        </w:rPr>
        <w:t xml:space="preserve">Large numbers of compounds that exist naturally in plant extracts are crystal in nature. Separation is achieved via </w:t>
      </w:r>
      <w:r w:rsidR="00835337"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 xml:space="preserve">formation of crystals during </w:t>
      </w:r>
      <w:r w:rsidR="00835337" w:rsidRPr="00745B5E">
        <w:rPr>
          <w:rFonts w:ascii="Times New Roman" w:hAnsi="Times New Roman" w:cs="Times New Roman"/>
          <w:color w:val="000000" w:themeColor="text1"/>
          <w:sz w:val="24"/>
          <w:szCs w:val="24"/>
          <w:shd w:val="clear" w:color="auto" w:fill="FFFFFF"/>
        </w:rPr>
        <w:t xml:space="preserve">the </w:t>
      </w:r>
      <w:r w:rsidRPr="00745B5E">
        <w:rPr>
          <w:rFonts w:ascii="Times New Roman" w:hAnsi="Times New Roman" w:cs="Times New Roman"/>
          <w:color w:val="000000" w:themeColor="text1"/>
          <w:sz w:val="24"/>
          <w:szCs w:val="24"/>
          <w:shd w:val="clear" w:color="auto" w:fill="FFFFFF"/>
        </w:rPr>
        <w:t>concentration of an extract using heat or refrigeration</w:t>
      </w:r>
      <w:r w:rsidR="00835337" w:rsidRPr="00745B5E">
        <w:rPr>
          <w:rFonts w:ascii="Times New Roman" w:hAnsi="Times New Roman" w:cs="Times New Roman"/>
          <w:color w:val="000000" w:themeColor="text1"/>
          <w:sz w:val="24"/>
          <w:szCs w:val="24"/>
          <w:shd w:val="clear" w:color="auto" w:fill="FFFFFF"/>
        </w:rPr>
        <w:t>. Hence, the process of chemical crystallization from the fraction called Fractional crystallization</w:t>
      </w:r>
    </w:p>
    <w:p w:rsidR="00835337" w:rsidRPr="00745B5E" w:rsidRDefault="001C6CA4" w:rsidP="001529B8">
      <w:pPr>
        <w:pStyle w:val="Heading2"/>
        <w:numPr>
          <w:ilvl w:val="1"/>
          <w:numId w:val="62"/>
        </w:numPr>
        <w:rPr>
          <w:i/>
          <w:color w:val="000000" w:themeColor="text1"/>
          <w:sz w:val="24"/>
        </w:rPr>
      </w:pPr>
      <w:bookmarkStart w:id="26" w:name="_Toc80709533"/>
      <w:r w:rsidRPr="00745B5E">
        <w:rPr>
          <w:rStyle w:val="Emphasis"/>
          <w:i w:val="0"/>
          <w:color w:val="000000" w:themeColor="text1"/>
          <w:sz w:val="24"/>
        </w:rPr>
        <w:lastRenderedPageBreak/>
        <w:t>Fractional liberation</w:t>
      </w:r>
      <w:bookmarkEnd w:id="26"/>
    </w:p>
    <w:p w:rsidR="001C6CA4" w:rsidRPr="00745B5E" w:rsidRDefault="001C6CA4" w:rsidP="00B87E61">
      <w:pPr>
        <w:pStyle w:val="NormalWeb"/>
        <w:shd w:val="clear" w:color="auto" w:fill="FFFFFF"/>
        <w:spacing w:before="166" w:beforeAutospacing="0" w:after="166" w:afterAutospacing="0" w:line="360" w:lineRule="auto"/>
        <w:jc w:val="both"/>
        <w:rPr>
          <w:color w:val="000000" w:themeColor="text1"/>
        </w:rPr>
      </w:pPr>
      <w:r w:rsidRPr="00745B5E">
        <w:rPr>
          <w:color w:val="000000" w:themeColor="text1"/>
        </w:rPr>
        <w:t>This method is suitable for separating compounds that can easily form precipitate</w:t>
      </w:r>
      <w:r w:rsidR="00835337" w:rsidRPr="00745B5E">
        <w:rPr>
          <w:color w:val="000000" w:themeColor="text1"/>
        </w:rPr>
        <w:t>s</w:t>
      </w:r>
      <w:r w:rsidRPr="00745B5E">
        <w:rPr>
          <w:color w:val="000000" w:themeColor="text1"/>
        </w:rPr>
        <w:t xml:space="preserve"> from the mixture. The precipitate is usually formed by changing the compounds into their salt form</w:t>
      </w:r>
      <w:r w:rsidR="00835337" w:rsidRPr="00745B5E">
        <w:rPr>
          <w:color w:val="000000" w:themeColor="text1"/>
        </w:rPr>
        <w:t xml:space="preserve"> or treating the sample (containing a large amount of single compound) to the solvent pose opposite polarity nature</w:t>
      </w:r>
      <w:r w:rsidRPr="00745B5E">
        <w:rPr>
          <w:color w:val="000000" w:themeColor="text1"/>
        </w:rPr>
        <w:t xml:space="preserve">. Fractional liberation is commonly applicable in </w:t>
      </w:r>
      <w:r w:rsidR="00835337" w:rsidRPr="00745B5E">
        <w:rPr>
          <w:color w:val="000000" w:themeColor="text1"/>
        </w:rPr>
        <w:t xml:space="preserve">the separation or </w:t>
      </w:r>
      <w:r w:rsidRPr="00745B5E">
        <w:rPr>
          <w:color w:val="000000" w:themeColor="text1"/>
        </w:rPr>
        <w:t xml:space="preserve">purification </w:t>
      </w:r>
      <w:r w:rsidR="00835337" w:rsidRPr="00745B5E">
        <w:rPr>
          <w:color w:val="000000" w:themeColor="text1"/>
        </w:rPr>
        <w:t>of natural products from rich fractions</w:t>
      </w:r>
      <w:r w:rsidRPr="00745B5E">
        <w:rPr>
          <w:color w:val="000000" w:themeColor="text1"/>
        </w:rPr>
        <w:t xml:space="preserve"> </w:t>
      </w:r>
      <w:r w:rsidRPr="00745B5E">
        <w:rPr>
          <w:color w:val="000000" w:themeColor="text1"/>
        </w:rPr>
        <w:fldChar w:fldCharType="begin" w:fldLock="1"/>
      </w:r>
      <w:r w:rsidR="00322741" w:rsidRPr="00745B5E">
        <w:rPr>
          <w:color w:val="000000" w:themeColor="text1"/>
        </w:rPr>
        <w:instrText>ADDIN CSL_CITATION {"citationItems":[{"id":"ITEM-1","itemData":{"DOI":"10.5772/26052","abstract":"Phytochemicals as Bioactive Agents focuses on the mechanisms of action of phytochemicals identified as displaying bioactivity in the prevention of cancer, heart disease and other diseases, and the prospects for developing functional foods containing these bioactive compounds. An internationally recognized group of experts presents the latest research findings on the antimutagenic and anticarcinogenic effects of tea and tea constituents; chemoprevention provided by plants in the family Cruciferae and genus Allium by altering carcinogen metabolism; anticarcinogenic effects of carotenoids and curcumins; the chemistry and application of alfalfa saponins; the bioactive components of rice bran and rice oil; the effects of garlic on lowering serum cholesterol; and using phytochemicals to optimize gastrointestinal tract health and function. Also included are chapters on: strategies to identify bioactive phytochemicals in foods; the design, conduct and interpretation of clinical trials to test phytochemicals for expected bioactivity; compounds that have potential use as phytochemical antimicrobial agents (PAM) in food processing; and designing bioactive functional foods. This book will be of interest to food scientists and technologists, food process engineers, biochemists, nutritionists, public health professionals, and entrepreneurs involved in the design, processing, and marketing of new functional food products.","author":[{"dropping-particle":"","family":"Hamuel","given":"James","non-dropping-particle":"","parse-names":false,"suffix":""}],"container-title":"Phytochemicals - A Global Perspective of Their Role in Nutrition and Health","id":"ITEM-1","issued":{"date-parts":[["2012"]]},"title":"Phytochemicals: Extraction Methods, Basic Structures and Mode of Action as Potential Chemotherapeutic Agents","type":"chapter"},"uris":["http://www.mendeley.com/documents/?uuid=f8b2c53b-4e59-4c30-a75b-f9ecd0bf4734","http://www.mendeley.com/documents/?uuid=fe953a69-79c1-4b0c-9184-cdd5c24cff87"]}],"mendeley":{"formattedCitation":"[20]","plainTextFormattedCitation":"[20]","previouslyFormattedCitation":"[20]"},"properties":{"noteIndex":0},"schema":"https://github.com/citation-style-language/schema/raw/master/csl-citation.json"}</w:instrText>
      </w:r>
      <w:r w:rsidRPr="00745B5E">
        <w:rPr>
          <w:color w:val="000000" w:themeColor="text1"/>
        </w:rPr>
        <w:fldChar w:fldCharType="separate"/>
      </w:r>
      <w:r w:rsidR="00D92B85" w:rsidRPr="00745B5E">
        <w:rPr>
          <w:noProof/>
          <w:color w:val="000000" w:themeColor="text1"/>
        </w:rPr>
        <w:t>[20]</w:t>
      </w:r>
      <w:r w:rsidRPr="00745B5E">
        <w:rPr>
          <w:color w:val="000000" w:themeColor="text1"/>
        </w:rPr>
        <w:fldChar w:fldCharType="end"/>
      </w:r>
      <w:r w:rsidRPr="00745B5E">
        <w:rPr>
          <w:color w:val="000000" w:themeColor="text1"/>
        </w:rPr>
        <w:t>.</w:t>
      </w:r>
    </w:p>
    <w:p w:rsidR="00835337" w:rsidRPr="00745B5E" w:rsidRDefault="001C6CA4" w:rsidP="001529B8">
      <w:pPr>
        <w:pStyle w:val="Heading2"/>
        <w:numPr>
          <w:ilvl w:val="1"/>
          <w:numId w:val="62"/>
        </w:numPr>
        <w:rPr>
          <w:i/>
          <w:color w:val="000000" w:themeColor="text1"/>
          <w:sz w:val="24"/>
        </w:rPr>
      </w:pPr>
      <w:bookmarkStart w:id="27" w:name="_Toc80709534"/>
      <w:r w:rsidRPr="00745B5E">
        <w:rPr>
          <w:rStyle w:val="Emphasis"/>
          <w:i w:val="0"/>
          <w:color w:val="000000" w:themeColor="text1"/>
          <w:sz w:val="24"/>
        </w:rPr>
        <w:t>Sublimation</w:t>
      </w:r>
      <w:bookmarkEnd w:id="27"/>
      <w:r w:rsidRPr="00745B5E">
        <w:rPr>
          <w:i/>
          <w:color w:val="000000" w:themeColor="text1"/>
          <w:sz w:val="24"/>
        </w:rPr>
        <w:t xml:space="preserve"> </w:t>
      </w:r>
    </w:p>
    <w:p w:rsidR="00835337" w:rsidRPr="00745B5E" w:rsidRDefault="001C6CA4" w:rsidP="00B87E61">
      <w:pPr>
        <w:pStyle w:val="NormalWeb"/>
        <w:shd w:val="clear" w:color="auto" w:fill="FFFFFF"/>
        <w:spacing w:before="166" w:beforeAutospacing="0" w:after="166" w:afterAutospacing="0" w:line="360" w:lineRule="auto"/>
        <w:jc w:val="both"/>
        <w:rPr>
          <w:color w:val="000000" w:themeColor="text1"/>
        </w:rPr>
      </w:pPr>
      <w:r w:rsidRPr="00745B5E">
        <w:rPr>
          <w:color w:val="000000" w:themeColor="text1"/>
        </w:rPr>
        <w:t xml:space="preserve">This method involves changing from solid to gaseous state without passing through </w:t>
      </w:r>
      <w:r w:rsidR="00835337" w:rsidRPr="00745B5E">
        <w:rPr>
          <w:color w:val="000000" w:themeColor="text1"/>
        </w:rPr>
        <w:t xml:space="preserve">the </w:t>
      </w:r>
      <w:r w:rsidRPr="00745B5E">
        <w:rPr>
          <w:color w:val="000000" w:themeColor="text1"/>
        </w:rPr>
        <w:t xml:space="preserve">liquid state. Substances such as camphor and volatile oils when heated get separated and converted directly into </w:t>
      </w:r>
      <w:r w:rsidR="00835337" w:rsidRPr="00745B5E">
        <w:rPr>
          <w:color w:val="000000" w:themeColor="text1"/>
        </w:rPr>
        <w:t xml:space="preserve">a </w:t>
      </w:r>
      <w:r w:rsidRPr="00745B5E">
        <w:rPr>
          <w:color w:val="000000" w:themeColor="text1"/>
        </w:rPr>
        <w:t>gas</w:t>
      </w:r>
      <w:r w:rsidR="00835337" w:rsidRPr="00745B5E">
        <w:rPr>
          <w:color w:val="000000" w:themeColor="text1"/>
        </w:rPr>
        <w:t xml:space="preserve">. </w:t>
      </w:r>
    </w:p>
    <w:p w:rsidR="004907B0" w:rsidRPr="00745B5E" w:rsidRDefault="004907B0" w:rsidP="001529B8">
      <w:pPr>
        <w:pStyle w:val="Heading1"/>
        <w:numPr>
          <w:ilvl w:val="0"/>
          <w:numId w:val="62"/>
        </w:numPr>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Conclusion</w:t>
      </w:r>
    </w:p>
    <w:p w:rsidR="004907B0" w:rsidRPr="00745B5E" w:rsidRDefault="004907B0" w:rsidP="004907B0">
      <w:pPr>
        <w:spacing w:line="360" w:lineRule="auto"/>
        <w:jc w:val="both"/>
        <w:rPr>
          <w:rFonts w:ascii="Times New Roman" w:hAnsi="Times New Roman" w:cs="Times New Roman"/>
          <w:color w:val="000000" w:themeColor="text1"/>
          <w:sz w:val="24"/>
          <w:szCs w:val="24"/>
        </w:rPr>
      </w:pPr>
      <w:r w:rsidRPr="00745B5E">
        <w:rPr>
          <w:rFonts w:ascii="Times New Roman" w:hAnsi="Times New Roman" w:cs="Times New Roman"/>
          <w:color w:val="000000" w:themeColor="text1"/>
          <w:sz w:val="24"/>
          <w:szCs w:val="24"/>
        </w:rPr>
        <w:t>In conclusion, the extraction of bioactive compounds from medicinal plants is a fundamental process in modern herbal medicine. While conventional methods have proven their reliability, the emergence of non-conventional approaches offers promising alternatives that are more efficient, environmentally friendly, and yield compounds of higher bioactivity. Integrating these innovative techniques with traditional knowledge bridges the gap between ancient wisdom and contemporary science. This synthesis not only enhances the therapeutic potential of medicinal plants but also aligns with sustainability goals and safety considerations. As research continues to evolve, a holistic approach that embraces both conventional and non-conventional extraction methods will undoubtedly shape the future of medicinal plant utilization and its contributions to human well-being.</w:t>
      </w:r>
    </w:p>
    <w:p w:rsidR="003B3A55" w:rsidRPr="00745B5E" w:rsidRDefault="003B3A55" w:rsidP="003B3A55">
      <w:pPr>
        <w:jc w:val="both"/>
        <w:rPr>
          <w:rFonts w:ascii="Times New Roman" w:hAnsi="Times New Roman" w:cs="Times New Roman"/>
          <w:b/>
          <w:bCs/>
          <w:sz w:val="24"/>
          <w:szCs w:val="24"/>
        </w:rPr>
      </w:pPr>
      <w:r w:rsidRPr="00745B5E">
        <w:rPr>
          <w:rFonts w:ascii="Times New Roman" w:hAnsi="Times New Roman" w:cs="Times New Roman"/>
          <w:b/>
          <w:bCs/>
          <w:sz w:val="24"/>
          <w:szCs w:val="24"/>
        </w:rPr>
        <w:t xml:space="preserve">Conflict of interest </w:t>
      </w:r>
    </w:p>
    <w:p w:rsidR="003B3A55" w:rsidRPr="00745B5E" w:rsidRDefault="003B3A55" w:rsidP="003B3A55">
      <w:pPr>
        <w:jc w:val="both"/>
        <w:rPr>
          <w:rFonts w:ascii="Times New Roman" w:hAnsi="Times New Roman" w:cs="Times New Roman"/>
          <w:sz w:val="24"/>
          <w:szCs w:val="24"/>
        </w:rPr>
      </w:pPr>
      <w:r w:rsidRPr="00745B5E">
        <w:rPr>
          <w:rFonts w:ascii="Times New Roman" w:hAnsi="Times New Roman" w:cs="Times New Roman"/>
          <w:sz w:val="24"/>
          <w:szCs w:val="24"/>
        </w:rPr>
        <w:t xml:space="preserve">Authors declare no conflict of interest. </w:t>
      </w:r>
    </w:p>
    <w:p w:rsidR="003B3A55" w:rsidRPr="00745B5E" w:rsidRDefault="003B3A55" w:rsidP="003B3A55">
      <w:pPr>
        <w:jc w:val="both"/>
        <w:rPr>
          <w:rFonts w:ascii="Times New Roman" w:hAnsi="Times New Roman" w:cs="Times New Roman"/>
          <w:b/>
          <w:bCs/>
          <w:sz w:val="24"/>
          <w:szCs w:val="24"/>
        </w:rPr>
      </w:pPr>
      <w:r w:rsidRPr="00745B5E">
        <w:rPr>
          <w:rFonts w:ascii="Times New Roman" w:hAnsi="Times New Roman" w:cs="Times New Roman"/>
          <w:b/>
          <w:bCs/>
          <w:sz w:val="24"/>
          <w:szCs w:val="24"/>
        </w:rPr>
        <w:t xml:space="preserve">Acknowledgement </w:t>
      </w:r>
    </w:p>
    <w:p w:rsidR="003B3A55" w:rsidRPr="00745B5E" w:rsidRDefault="003B3A55" w:rsidP="003B3A55">
      <w:pPr>
        <w:jc w:val="both"/>
        <w:rPr>
          <w:rFonts w:ascii="Times New Roman" w:hAnsi="Times New Roman" w:cs="Times New Roman"/>
          <w:sz w:val="24"/>
          <w:szCs w:val="24"/>
        </w:rPr>
      </w:pPr>
      <w:r w:rsidRPr="00745B5E">
        <w:rPr>
          <w:rFonts w:ascii="Times New Roman" w:hAnsi="Times New Roman" w:cs="Times New Roman"/>
          <w:sz w:val="24"/>
          <w:szCs w:val="24"/>
        </w:rPr>
        <w:t xml:space="preserve">Authors would like to acknowledge Dr. Gaurav, IIMT college of medical sciences, IIMT university, Meerut, Uttar Pradesh-250001 for conceptualization and drafting the study. </w:t>
      </w:r>
    </w:p>
    <w:p w:rsidR="003B3A55" w:rsidRPr="00745B5E" w:rsidRDefault="003B3A55" w:rsidP="004907B0">
      <w:pPr>
        <w:spacing w:line="360" w:lineRule="auto"/>
        <w:jc w:val="both"/>
        <w:rPr>
          <w:rFonts w:ascii="Times New Roman" w:hAnsi="Times New Roman" w:cs="Times New Roman"/>
          <w:color w:val="000000" w:themeColor="text1"/>
          <w:sz w:val="24"/>
          <w:szCs w:val="24"/>
        </w:rPr>
      </w:pPr>
    </w:p>
    <w:p w:rsidR="00332642" w:rsidRPr="00745B5E" w:rsidRDefault="00332642" w:rsidP="00B87E61">
      <w:pPr>
        <w:spacing w:line="360" w:lineRule="auto"/>
        <w:jc w:val="both"/>
        <w:rPr>
          <w:rFonts w:ascii="Times New Roman" w:hAnsi="Times New Roman" w:cs="Times New Roman"/>
          <w:b/>
          <w:bCs/>
          <w:color w:val="000000" w:themeColor="text1"/>
          <w:sz w:val="24"/>
          <w:szCs w:val="24"/>
        </w:rPr>
      </w:pPr>
      <w:bookmarkStart w:id="28" w:name="_GoBack"/>
      <w:bookmarkEnd w:id="28"/>
      <w:r w:rsidRPr="00745B5E">
        <w:rPr>
          <w:rFonts w:ascii="Times New Roman" w:hAnsi="Times New Roman" w:cs="Times New Roman"/>
          <w:b/>
          <w:bCs/>
          <w:color w:val="000000" w:themeColor="text1"/>
          <w:sz w:val="24"/>
          <w:szCs w:val="24"/>
        </w:rPr>
        <w:lastRenderedPageBreak/>
        <w:t>References</w:t>
      </w:r>
    </w:p>
    <w:p w:rsidR="00D42905" w:rsidRPr="00D42905" w:rsidRDefault="00D96293"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745B5E">
        <w:rPr>
          <w:rFonts w:ascii="Times New Roman" w:hAnsi="Times New Roman" w:cs="Times New Roman"/>
          <w:b/>
          <w:bCs/>
          <w:color w:val="000000" w:themeColor="text1"/>
          <w:sz w:val="24"/>
          <w:szCs w:val="24"/>
        </w:rPr>
        <w:fldChar w:fldCharType="begin" w:fldLock="1"/>
      </w:r>
      <w:r w:rsidRPr="00745B5E">
        <w:rPr>
          <w:rFonts w:ascii="Times New Roman" w:hAnsi="Times New Roman" w:cs="Times New Roman"/>
          <w:b/>
          <w:bCs/>
          <w:color w:val="000000" w:themeColor="text1"/>
          <w:sz w:val="24"/>
          <w:szCs w:val="24"/>
        </w:rPr>
        <w:instrText xml:space="preserve">ADDIN Mendeley Bibliography CSL_BIBLIOGRAPHY </w:instrText>
      </w:r>
      <w:r w:rsidRPr="00745B5E">
        <w:rPr>
          <w:rFonts w:ascii="Times New Roman" w:hAnsi="Times New Roman" w:cs="Times New Roman"/>
          <w:b/>
          <w:bCs/>
          <w:color w:val="000000" w:themeColor="text1"/>
          <w:sz w:val="24"/>
          <w:szCs w:val="24"/>
        </w:rPr>
        <w:fldChar w:fldCharType="separate"/>
      </w:r>
      <w:r w:rsidR="00D42905" w:rsidRPr="00D42905">
        <w:rPr>
          <w:rFonts w:ascii="Times New Roman" w:hAnsi="Times New Roman" w:cs="Times New Roman"/>
          <w:noProof/>
          <w:sz w:val="24"/>
          <w:szCs w:val="24"/>
        </w:rPr>
        <w:t xml:space="preserve">1. </w:t>
      </w:r>
      <w:r w:rsidR="00D42905" w:rsidRPr="00D42905">
        <w:rPr>
          <w:rFonts w:ascii="Times New Roman" w:hAnsi="Times New Roman" w:cs="Times New Roman"/>
          <w:noProof/>
          <w:sz w:val="24"/>
          <w:szCs w:val="24"/>
        </w:rPr>
        <w:tab/>
        <w:t xml:space="preserve">Gaurav; Khan, M.U.; Basist, P.; Zahiruddin, S.; Ibrahim, M.; Parveen, R.; Krishnan, A.; Ahmad, S. Nephroprotective Potential of Boerhaavia Diffusa and Tinospora Cordifolia Herbal Combination against Diclofenac Induced Nephrotoxicity. </w:t>
      </w:r>
      <w:r w:rsidR="00D42905" w:rsidRPr="00D42905">
        <w:rPr>
          <w:rFonts w:ascii="Times New Roman" w:hAnsi="Times New Roman" w:cs="Times New Roman"/>
          <w:i/>
          <w:iCs/>
          <w:noProof/>
          <w:sz w:val="24"/>
          <w:szCs w:val="24"/>
        </w:rPr>
        <w:t>South African J. Bot.</w:t>
      </w:r>
      <w:r w:rsidR="00D42905" w:rsidRPr="00D42905">
        <w:rPr>
          <w:rFonts w:ascii="Times New Roman" w:hAnsi="Times New Roman" w:cs="Times New Roman"/>
          <w:noProof/>
          <w:sz w:val="24"/>
          <w:szCs w:val="24"/>
        </w:rPr>
        <w:t xml:space="preserve"> </w:t>
      </w:r>
      <w:r w:rsidR="00D42905" w:rsidRPr="00D42905">
        <w:rPr>
          <w:rFonts w:ascii="Times New Roman" w:hAnsi="Times New Roman" w:cs="Times New Roman"/>
          <w:b/>
          <w:bCs/>
          <w:noProof/>
          <w:sz w:val="24"/>
          <w:szCs w:val="24"/>
        </w:rPr>
        <w:t>2022</w:t>
      </w:r>
      <w:r w:rsidR="00D42905" w:rsidRPr="00D42905">
        <w:rPr>
          <w:rFonts w:ascii="Times New Roman" w:hAnsi="Times New Roman" w:cs="Times New Roman"/>
          <w:noProof/>
          <w:sz w:val="24"/>
          <w:szCs w:val="24"/>
        </w:rPr>
        <w:t xml:space="preserve">, </w:t>
      </w:r>
      <w:r w:rsidR="00D42905" w:rsidRPr="00D42905">
        <w:rPr>
          <w:rFonts w:ascii="Times New Roman" w:hAnsi="Times New Roman" w:cs="Times New Roman"/>
          <w:i/>
          <w:iCs/>
          <w:noProof/>
          <w:sz w:val="24"/>
          <w:szCs w:val="24"/>
        </w:rPr>
        <w:t>000</w:t>
      </w:r>
      <w:r w:rsidR="00D42905" w:rsidRPr="00D42905">
        <w:rPr>
          <w:rFonts w:ascii="Times New Roman" w:hAnsi="Times New Roman" w:cs="Times New Roman"/>
          <w:noProof/>
          <w:sz w:val="24"/>
          <w:szCs w:val="24"/>
        </w:rPr>
        <w:t>, doi:10.1016/j.sajb.2022.01.038.</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2. </w:t>
      </w:r>
      <w:r w:rsidRPr="00D42905">
        <w:rPr>
          <w:rFonts w:ascii="Times New Roman" w:hAnsi="Times New Roman" w:cs="Times New Roman"/>
          <w:noProof/>
          <w:sz w:val="24"/>
          <w:szCs w:val="24"/>
        </w:rPr>
        <w:tab/>
        <w:t xml:space="preserve">Gaurav; Sharma, I.; Khan, M.U.; Zahiruddin, S.; Basist, P.; Ahmad, S. Multi-Mechanistic and Therapeutic Exploration of Nephroprotective Effect of Traditional Ayurvedic Polyherbal Formulation Using In Silico, In Vitro and In Vivo Approaches. </w:t>
      </w:r>
      <w:r w:rsidRPr="00D42905">
        <w:rPr>
          <w:rFonts w:ascii="Times New Roman" w:hAnsi="Times New Roman" w:cs="Times New Roman"/>
          <w:i/>
          <w:iCs/>
          <w:noProof/>
          <w:sz w:val="24"/>
          <w:szCs w:val="24"/>
        </w:rPr>
        <w:t>Biomedicines</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2023</w:t>
      </w:r>
      <w:r w:rsidRPr="00D42905">
        <w:rPr>
          <w:rFonts w:ascii="Times New Roman" w:hAnsi="Times New Roman" w:cs="Times New Roman"/>
          <w:noProof/>
          <w:sz w:val="24"/>
          <w:szCs w:val="24"/>
        </w:rPr>
        <w:t xml:space="preserve">, </w:t>
      </w:r>
      <w:r w:rsidRPr="00D42905">
        <w:rPr>
          <w:rFonts w:ascii="Times New Roman" w:hAnsi="Times New Roman" w:cs="Times New Roman"/>
          <w:i/>
          <w:iCs/>
          <w:noProof/>
          <w:sz w:val="24"/>
          <w:szCs w:val="24"/>
        </w:rPr>
        <w:t>11</w:t>
      </w:r>
      <w:r w:rsidRPr="00D42905">
        <w:rPr>
          <w:rFonts w:ascii="Times New Roman" w:hAnsi="Times New Roman" w:cs="Times New Roman"/>
          <w:noProof/>
          <w:sz w:val="24"/>
          <w:szCs w:val="24"/>
        </w:rPr>
        <w:t>, doi:10.3390/biomedicines11010168.</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3. </w:t>
      </w:r>
      <w:r w:rsidRPr="00D42905">
        <w:rPr>
          <w:rFonts w:ascii="Times New Roman" w:hAnsi="Times New Roman" w:cs="Times New Roman"/>
          <w:noProof/>
          <w:sz w:val="24"/>
          <w:szCs w:val="24"/>
        </w:rPr>
        <w:tab/>
        <w:t xml:space="preserve">Gaurav; Zahiruddin, S.; Parveen, B.; Ibrahim, M.; Sharma, I.; Sharma, S.; Sharma, A.K.; Parveen, R.; Ahmad, S. TLC-MS Bioautography-Based Identification of Free-Radical Scavenging, Α‑amylase, and Α‑glucosidase Inhibitor Compounds of Antidiabetic Tablet BGR-34. </w:t>
      </w:r>
      <w:r w:rsidRPr="00D42905">
        <w:rPr>
          <w:rFonts w:ascii="Times New Roman" w:hAnsi="Times New Roman" w:cs="Times New Roman"/>
          <w:i/>
          <w:iCs/>
          <w:noProof/>
          <w:sz w:val="24"/>
          <w:szCs w:val="24"/>
        </w:rPr>
        <w:t>ACS Omega</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2020</w:t>
      </w:r>
      <w:r w:rsidRPr="00D42905">
        <w:rPr>
          <w:rFonts w:ascii="Times New Roman" w:hAnsi="Times New Roman" w:cs="Times New Roman"/>
          <w:noProof/>
          <w:sz w:val="24"/>
          <w:szCs w:val="24"/>
        </w:rPr>
        <w:t>, doi:10.1021/acsomega.0c02995.</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4. </w:t>
      </w:r>
      <w:r w:rsidRPr="00D42905">
        <w:rPr>
          <w:rFonts w:ascii="Times New Roman" w:hAnsi="Times New Roman" w:cs="Times New Roman"/>
          <w:noProof/>
          <w:sz w:val="24"/>
          <w:szCs w:val="24"/>
        </w:rPr>
        <w:tab/>
        <w:t xml:space="preserve">Vecchiato, N.L. Traditional Medicine. </w:t>
      </w:r>
      <w:r w:rsidRPr="00D42905">
        <w:rPr>
          <w:rFonts w:ascii="Times New Roman" w:hAnsi="Times New Roman" w:cs="Times New Roman"/>
          <w:i/>
          <w:iCs/>
          <w:noProof/>
          <w:sz w:val="24"/>
          <w:szCs w:val="24"/>
        </w:rPr>
        <w:t>Ecol. Heal. Dis. Ethiop.</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2019</w:t>
      </w:r>
      <w:r w:rsidRPr="00D42905">
        <w:rPr>
          <w:rFonts w:ascii="Times New Roman" w:hAnsi="Times New Roman" w:cs="Times New Roman"/>
          <w:noProof/>
          <w:sz w:val="24"/>
          <w:szCs w:val="24"/>
        </w:rPr>
        <w:t>, 157–179, doi:10.4324/9780429310232-10.</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5. </w:t>
      </w:r>
      <w:r w:rsidRPr="00D42905">
        <w:rPr>
          <w:rFonts w:ascii="Times New Roman" w:hAnsi="Times New Roman" w:cs="Times New Roman"/>
          <w:noProof/>
          <w:sz w:val="24"/>
          <w:szCs w:val="24"/>
        </w:rPr>
        <w:tab/>
        <w:t xml:space="preserve">Ahmad Dar, A.; Sangwan, P.L.; Kumar, A. Chromatography: An Important Tool for Drug Discovery. </w:t>
      </w:r>
      <w:r w:rsidRPr="00D42905">
        <w:rPr>
          <w:rFonts w:ascii="Times New Roman" w:hAnsi="Times New Roman" w:cs="Times New Roman"/>
          <w:i/>
          <w:iCs/>
          <w:noProof/>
          <w:sz w:val="24"/>
          <w:szCs w:val="24"/>
        </w:rPr>
        <w:t>J. Sep. Sci.</w:t>
      </w:r>
      <w:r w:rsidRPr="00D42905">
        <w:rPr>
          <w:rFonts w:ascii="Times New Roman" w:hAnsi="Times New Roman" w:cs="Times New Roman"/>
          <w:noProof/>
          <w:sz w:val="24"/>
          <w:szCs w:val="24"/>
        </w:rPr>
        <w:t xml:space="preserve"> 2020.</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6. </w:t>
      </w:r>
      <w:r w:rsidRPr="00D42905">
        <w:rPr>
          <w:rFonts w:ascii="Times New Roman" w:hAnsi="Times New Roman" w:cs="Times New Roman"/>
          <w:noProof/>
          <w:sz w:val="24"/>
          <w:szCs w:val="24"/>
        </w:rPr>
        <w:tab/>
        <w:t xml:space="preserve">Altemimi, A.; Lakhssassi, N.; Baharlouei, A.; Watson, D.G.; Lightfoot, D.A. Phytochemicals: Extraction, Isolation, and Identification of Bioactive Compounds from Plant Extracts. </w:t>
      </w:r>
      <w:r w:rsidRPr="00D42905">
        <w:rPr>
          <w:rFonts w:ascii="Times New Roman" w:hAnsi="Times New Roman" w:cs="Times New Roman"/>
          <w:i/>
          <w:iCs/>
          <w:noProof/>
          <w:sz w:val="24"/>
          <w:szCs w:val="24"/>
        </w:rPr>
        <w:t>Plants</w:t>
      </w:r>
      <w:r w:rsidRPr="00D42905">
        <w:rPr>
          <w:rFonts w:ascii="Times New Roman" w:hAnsi="Times New Roman" w:cs="Times New Roman"/>
          <w:noProof/>
          <w:sz w:val="24"/>
          <w:szCs w:val="24"/>
        </w:rPr>
        <w:t xml:space="preserve"> 2017.</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7. </w:t>
      </w:r>
      <w:r w:rsidRPr="00D42905">
        <w:rPr>
          <w:rFonts w:ascii="Times New Roman" w:hAnsi="Times New Roman" w:cs="Times New Roman"/>
          <w:noProof/>
          <w:sz w:val="24"/>
          <w:szCs w:val="24"/>
        </w:rPr>
        <w:tab/>
        <w:t xml:space="preserve">Duarte, K.; Rocha-Santos, T.A.P.; Freitas, A.C.; Duarte, A.C. Analytical Techniques for Discovery of Bioactive Compounds from Marine Fungi. </w:t>
      </w:r>
      <w:r w:rsidRPr="00D42905">
        <w:rPr>
          <w:rFonts w:ascii="Times New Roman" w:hAnsi="Times New Roman" w:cs="Times New Roman"/>
          <w:i/>
          <w:iCs/>
          <w:noProof/>
          <w:sz w:val="24"/>
          <w:szCs w:val="24"/>
        </w:rPr>
        <w:t>TrAC - Trends Anal. Chem.</w:t>
      </w:r>
      <w:r w:rsidRPr="00D42905">
        <w:rPr>
          <w:rFonts w:ascii="Times New Roman" w:hAnsi="Times New Roman" w:cs="Times New Roman"/>
          <w:noProof/>
          <w:sz w:val="24"/>
          <w:szCs w:val="24"/>
        </w:rPr>
        <w:t xml:space="preserve"> 2012.</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8. </w:t>
      </w:r>
      <w:r w:rsidRPr="00D42905">
        <w:rPr>
          <w:rFonts w:ascii="Times New Roman" w:hAnsi="Times New Roman" w:cs="Times New Roman"/>
          <w:noProof/>
          <w:sz w:val="24"/>
          <w:szCs w:val="24"/>
        </w:rPr>
        <w:tab/>
        <w:t xml:space="preserve">Gautam, G.; Parveen, R.; Ahmad, S. LC-MS-Based Metabolomics of Medicinal Plants. In </w:t>
      </w:r>
      <w:r w:rsidRPr="00D42905">
        <w:rPr>
          <w:rFonts w:ascii="Times New Roman" w:hAnsi="Times New Roman" w:cs="Times New Roman"/>
          <w:i/>
          <w:iCs/>
          <w:noProof/>
          <w:sz w:val="24"/>
          <w:szCs w:val="24"/>
        </w:rPr>
        <w:t>Omics Studies of Medicinal Plants</w:t>
      </w:r>
      <w:r w:rsidRPr="00D42905">
        <w:rPr>
          <w:rFonts w:ascii="Times New Roman" w:hAnsi="Times New Roman" w:cs="Times New Roman"/>
          <w:noProof/>
          <w:sz w:val="24"/>
          <w:szCs w:val="24"/>
        </w:rPr>
        <w:t>; 2023.</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9. </w:t>
      </w:r>
      <w:r w:rsidRPr="00D42905">
        <w:rPr>
          <w:rFonts w:ascii="Times New Roman" w:hAnsi="Times New Roman" w:cs="Times New Roman"/>
          <w:noProof/>
          <w:sz w:val="24"/>
          <w:szCs w:val="24"/>
        </w:rPr>
        <w:tab/>
        <w:t xml:space="preserve">Abubakar, A.R.; Haque, M. Preparation of Medicinal Plants: Basic Extraction and Fractionation Procedures for Experimental Purposes. </w:t>
      </w:r>
      <w:r w:rsidRPr="00D42905">
        <w:rPr>
          <w:rFonts w:ascii="Times New Roman" w:hAnsi="Times New Roman" w:cs="Times New Roman"/>
          <w:i/>
          <w:iCs/>
          <w:noProof/>
          <w:sz w:val="24"/>
          <w:szCs w:val="24"/>
        </w:rPr>
        <w:t>J. Pharm. Bioallied Sci.</w:t>
      </w:r>
      <w:r w:rsidRPr="00D42905">
        <w:rPr>
          <w:rFonts w:ascii="Times New Roman" w:hAnsi="Times New Roman" w:cs="Times New Roman"/>
          <w:noProof/>
          <w:sz w:val="24"/>
          <w:szCs w:val="24"/>
        </w:rPr>
        <w:t xml:space="preserve"> 2020.</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lastRenderedPageBreak/>
        <w:t xml:space="preserve">10. </w:t>
      </w:r>
      <w:r w:rsidRPr="00D42905">
        <w:rPr>
          <w:rFonts w:ascii="Times New Roman" w:hAnsi="Times New Roman" w:cs="Times New Roman"/>
          <w:noProof/>
          <w:sz w:val="24"/>
          <w:szCs w:val="24"/>
        </w:rPr>
        <w:tab/>
        <w:t xml:space="preserve">Li, P.; Xu, G.; Li, S.P.; Wang, Y.T.; Fan, T.P.; Zhao, Q.S.; Zhang, Q.W. Optimizing Ultraperformance Liquid Chromatographic Analysis of 10 Diterpenoid Compounds in Salvia Miltiorrhiza Using Central Composite Design. </w:t>
      </w:r>
      <w:r w:rsidRPr="00D42905">
        <w:rPr>
          <w:rFonts w:ascii="Times New Roman" w:hAnsi="Times New Roman" w:cs="Times New Roman"/>
          <w:i/>
          <w:iCs/>
          <w:noProof/>
          <w:sz w:val="24"/>
          <w:szCs w:val="24"/>
        </w:rPr>
        <w:t>J. Agric. Food Chem.</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2008</w:t>
      </w:r>
      <w:r w:rsidRPr="00D42905">
        <w:rPr>
          <w:rFonts w:ascii="Times New Roman" w:hAnsi="Times New Roman" w:cs="Times New Roman"/>
          <w:noProof/>
          <w:sz w:val="24"/>
          <w:szCs w:val="24"/>
        </w:rPr>
        <w:t>, doi:10.1021/jf073020u.</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11. </w:t>
      </w:r>
      <w:r w:rsidRPr="00D42905">
        <w:rPr>
          <w:rFonts w:ascii="Times New Roman" w:hAnsi="Times New Roman" w:cs="Times New Roman"/>
          <w:noProof/>
          <w:sz w:val="24"/>
          <w:szCs w:val="24"/>
        </w:rPr>
        <w:tab/>
        <w:t xml:space="preserve">Yi, Y.; Zhang, Q.W.; Li, S.L.; Wang, Y.; Ye, W.C.; Zhao, J.; Wang, Y.T. Simultaneous Quantification of Major Flavonoids in “Bawanghua”, the Edible Flower of Hylocereus Undatus Using Pressurised Liquid Extraction and High Performance Liquid Chromatography. </w:t>
      </w:r>
      <w:r w:rsidRPr="00D42905">
        <w:rPr>
          <w:rFonts w:ascii="Times New Roman" w:hAnsi="Times New Roman" w:cs="Times New Roman"/>
          <w:i/>
          <w:iCs/>
          <w:noProof/>
          <w:sz w:val="24"/>
          <w:szCs w:val="24"/>
        </w:rPr>
        <w:t>Food Chem.</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2012</w:t>
      </w:r>
      <w:r w:rsidRPr="00D42905">
        <w:rPr>
          <w:rFonts w:ascii="Times New Roman" w:hAnsi="Times New Roman" w:cs="Times New Roman"/>
          <w:noProof/>
          <w:sz w:val="24"/>
          <w:szCs w:val="24"/>
        </w:rPr>
        <w:t>, doi:10.1016/j.foodchem.2012.05.010.</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12. </w:t>
      </w:r>
      <w:r w:rsidRPr="00D42905">
        <w:rPr>
          <w:rFonts w:ascii="Times New Roman" w:hAnsi="Times New Roman" w:cs="Times New Roman"/>
          <w:noProof/>
          <w:sz w:val="24"/>
          <w:szCs w:val="24"/>
        </w:rPr>
        <w:tab/>
        <w:t xml:space="preserve">Agarwal, P.; Nagesh, L.; Murlikrishnan Evaluation of the Antimicrobial Activity of Various Concentrations of Tulsi (Ocimum Sanctum) Extract against Streptococcus Mutans: An in Vitro Study. </w:t>
      </w:r>
      <w:r w:rsidRPr="00D42905">
        <w:rPr>
          <w:rFonts w:ascii="Times New Roman" w:hAnsi="Times New Roman" w:cs="Times New Roman"/>
          <w:i/>
          <w:iCs/>
          <w:noProof/>
          <w:sz w:val="24"/>
          <w:szCs w:val="24"/>
        </w:rPr>
        <w:t>Indian J. Dent. Res.</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2010</w:t>
      </w:r>
      <w:r w:rsidRPr="00D42905">
        <w:rPr>
          <w:rFonts w:ascii="Times New Roman" w:hAnsi="Times New Roman" w:cs="Times New Roman"/>
          <w:noProof/>
          <w:sz w:val="24"/>
          <w:szCs w:val="24"/>
        </w:rPr>
        <w:t xml:space="preserve">, </w:t>
      </w:r>
      <w:r w:rsidRPr="00D42905">
        <w:rPr>
          <w:rFonts w:ascii="Times New Roman" w:hAnsi="Times New Roman" w:cs="Times New Roman"/>
          <w:i/>
          <w:iCs/>
          <w:noProof/>
          <w:sz w:val="24"/>
          <w:szCs w:val="24"/>
        </w:rPr>
        <w:t>21</w:t>
      </w:r>
      <w:r w:rsidRPr="00D42905">
        <w:rPr>
          <w:rFonts w:ascii="Times New Roman" w:hAnsi="Times New Roman" w:cs="Times New Roman"/>
          <w:noProof/>
          <w:sz w:val="24"/>
          <w:szCs w:val="24"/>
        </w:rPr>
        <w:t>, 357–359, doi:10.4103/0970-9290.70800.</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13. </w:t>
      </w:r>
      <w:r w:rsidRPr="00D42905">
        <w:rPr>
          <w:rFonts w:ascii="Times New Roman" w:hAnsi="Times New Roman" w:cs="Times New Roman"/>
          <w:noProof/>
          <w:sz w:val="24"/>
          <w:szCs w:val="24"/>
        </w:rPr>
        <w:tab/>
        <w:t xml:space="preserve">Pandey, A.; Tripathi, S.; Pandey, C.A. Concept of Standardization, Extraction and Pre Phytochemical Screening Strategies for Herbal Drug. </w:t>
      </w:r>
      <w:r w:rsidRPr="00D42905">
        <w:rPr>
          <w:rFonts w:ascii="Times New Roman" w:hAnsi="Times New Roman" w:cs="Times New Roman"/>
          <w:i/>
          <w:iCs/>
          <w:noProof/>
          <w:sz w:val="24"/>
          <w:szCs w:val="24"/>
        </w:rPr>
        <w:t>J. Pharmacogn. Phytochem. JPP</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2014</w:t>
      </w:r>
      <w:r w:rsidRPr="00D42905">
        <w:rPr>
          <w:rFonts w:ascii="Times New Roman" w:hAnsi="Times New Roman" w:cs="Times New Roman"/>
          <w:noProof/>
          <w:sz w:val="24"/>
          <w:szCs w:val="24"/>
        </w:rPr>
        <w:t>.</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14. </w:t>
      </w:r>
      <w:r w:rsidRPr="00D42905">
        <w:rPr>
          <w:rFonts w:ascii="Times New Roman" w:hAnsi="Times New Roman" w:cs="Times New Roman"/>
          <w:noProof/>
          <w:sz w:val="24"/>
          <w:szCs w:val="24"/>
        </w:rPr>
        <w:tab/>
        <w:t xml:space="preserve">Ekbbal, R.; Iqubal, A.; Ansari, M.; Ahmad, S.; Haque, S. Evaluation of Cardioprotective Potential of Isolated Swerchirin against the Isoproterenol-Induced Cardiotoxicity in Wistar Albino Rats. </w:t>
      </w:r>
      <w:r w:rsidRPr="00D42905">
        <w:rPr>
          <w:rFonts w:ascii="Times New Roman" w:hAnsi="Times New Roman" w:cs="Times New Roman"/>
          <w:i/>
          <w:iCs/>
          <w:noProof/>
          <w:sz w:val="24"/>
          <w:szCs w:val="24"/>
        </w:rPr>
        <w:t>Pharmacogn. Mag.</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2022</w:t>
      </w:r>
      <w:r w:rsidRPr="00D42905">
        <w:rPr>
          <w:rFonts w:ascii="Times New Roman" w:hAnsi="Times New Roman" w:cs="Times New Roman"/>
          <w:noProof/>
          <w:sz w:val="24"/>
          <w:szCs w:val="24"/>
        </w:rPr>
        <w:t>, doi:10.4103/pm.pm_500_20.</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15. </w:t>
      </w:r>
      <w:r w:rsidRPr="00D42905">
        <w:rPr>
          <w:rFonts w:ascii="Times New Roman" w:hAnsi="Times New Roman" w:cs="Times New Roman"/>
          <w:noProof/>
          <w:sz w:val="24"/>
          <w:szCs w:val="24"/>
        </w:rPr>
        <w:tab/>
        <w:t xml:space="preserve">Falcão, M.A.; Scopel, R.; Almeida, R.N.; do Espirito Santo, A.T.; Franceschini, G.; Garcez, J.J.; Vargas, R.M.F.; Cassel, E. Supercritical Fluid Extraction of Vinblastine from Catharanthus Roseus. </w:t>
      </w:r>
      <w:r w:rsidRPr="00D42905">
        <w:rPr>
          <w:rFonts w:ascii="Times New Roman" w:hAnsi="Times New Roman" w:cs="Times New Roman"/>
          <w:i/>
          <w:iCs/>
          <w:noProof/>
          <w:sz w:val="24"/>
          <w:szCs w:val="24"/>
        </w:rPr>
        <w:t>J. Supercrit. Fluids</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2017</w:t>
      </w:r>
      <w:r w:rsidRPr="00D42905">
        <w:rPr>
          <w:rFonts w:ascii="Times New Roman" w:hAnsi="Times New Roman" w:cs="Times New Roman"/>
          <w:noProof/>
          <w:sz w:val="24"/>
          <w:szCs w:val="24"/>
        </w:rPr>
        <w:t>, doi:10.1016/j.supflu.2017.03.018.</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16. </w:t>
      </w:r>
      <w:r w:rsidRPr="00D42905">
        <w:rPr>
          <w:rFonts w:ascii="Times New Roman" w:hAnsi="Times New Roman" w:cs="Times New Roman"/>
          <w:noProof/>
          <w:sz w:val="24"/>
          <w:szCs w:val="24"/>
        </w:rPr>
        <w:tab/>
        <w:t xml:space="preserve">Koepfli, J.B.; Mead, J.F.; Brockman, J.A. An Alkaloid with High Antimalarial Activity from Dichroa Febrifuga. </w:t>
      </w:r>
      <w:r w:rsidRPr="00D42905">
        <w:rPr>
          <w:rFonts w:ascii="Times New Roman" w:hAnsi="Times New Roman" w:cs="Times New Roman"/>
          <w:i/>
          <w:iCs/>
          <w:noProof/>
          <w:sz w:val="24"/>
          <w:szCs w:val="24"/>
        </w:rPr>
        <w:t>J. Am. Chem. Soc.</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1947</w:t>
      </w:r>
      <w:r w:rsidRPr="00D42905">
        <w:rPr>
          <w:rFonts w:ascii="Times New Roman" w:hAnsi="Times New Roman" w:cs="Times New Roman"/>
          <w:noProof/>
          <w:sz w:val="24"/>
          <w:szCs w:val="24"/>
        </w:rPr>
        <w:t>, doi:10.1021/ja01199a513.</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17. </w:t>
      </w:r>
      <w:r w:rsidRPr="00D42905">
        <w:rPr>
          <w:rFonts w:ascii="Times New Roman" w:hAnsi="Times New Roman" w:cs="Times New Roman"/>
          <w:noProof/>
          <w:sz w:val="24"/>
          <w:szCs w:val="24"/>
        </w:rPr>
        <w:tab/>
        <w:t xml:space="preserve">Brusotti, G.; Cesari, I.; Dentamaro, A.; Caccialanza, G.; Massolini, G. Isolation and Characterization of Bioactive Compounds from Plant Resources: The Role of Analysis in the Ethnopharmacological Approach. </w:t>
      </w:r>
      <w:r w:rsidRPr="00D42905">
        <w:rPr>
          <w:rFonts w:ascii="Times New Roman" w:hAnsi="Times New Roman" w:cs="Times New Roman"/>
          <w:i/>
          <w:iCs/>
          <w:noProof/>
          <w:sz w:val="24"/>
          <w:szCs w:val="24"/>
        </w:rPr>
        <w:t>J. Pharm. Biomed. Anal.</w:t>
      </w:r>
      <w:r w:rsidRPr="00D42905">
        <w:rPr>
          <w:rFonts w:ascii="Times New Roman" w:hAnsi="Times New Roman" w:cs="Times New Roman"/>
          <w:noProof/>
          <w:sz w:val="24"/>
          <w:szCs w:val="24"/>
        </w:rPr>
        <w:t xml:space="preserve"> 2014.</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18. </w:t>
      </w:r>
      <w:r w:rsidRPr="00D42905">
        <w:rPr>
          <w:rFonts w:ascii="Times New Roman" w:hAnsi="Times New Roman" w:cs="Times New Roman"/>
          <w:noProof/>
          <w:sz w:val="24"/>
          <w:szCs w:val="24"/>
        </w:rPr>
        <w:tab/>
        <w:t xml:space="preserve">Shrivastava, R.; Mishra, J. Extraction, Phytochemical Screening, Isolation and </w:t>
      </w:r>
      <w:r w:rsidRPr="00D42905">
        <w:rPr>
          <w:rFonts w:ascii="Times New Roman" w:hAnsi="Times New Roman" w:cs="Times New Roman"/>
          <w:noProof/>
          <w:sz w:val="24"/>
          <w:szCs w:val="24"/>
        </w:rPr>
        <w:lastRenderedPageBreak/>
        <w:t xml:space="preserve">Identification of Bioactive Compounds from Extract of the Plant Euphorbia Thymifolia Linn. </w:t>
      </w:r>
      <w:r w:rsidRPr="00D42905">
        <w:rPr>
          <w:rFonts w:ascii="Times New Roman" w:hAnsi="Times New Roman" w:cs="Times New Roman"/>
          <w:i/>
          <w:iCs/>
          <w:noProof/>
          <w:sz w:val="24"/>
          <w:szCs w:val="24"/>
        </w:rPr>
        <w:t>J. Drug Deliv. Ther.</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2019</w:t>
      </w:r>
      <w:r w:rsidRPr="00D42905">
        <w:rPr>
          <w:rFonts w:ascii="Times New Roman" w:hAnsi="Times New Roman" w:cs="Times New Roman"/>
          <w:noProof/>
          <w:sz w:val="24"/>
          <w:szCs w:val="24"/>
        </w:rPr>
        <w:t>, doi:10.22270/jddt.v9i3.2608.</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szCs w:val="24"/>
        </w:rPr>
      </w:pPr>
      <w:r w:rsidRPr="00D42905">
        <w:rPr>
          <w:rFonts w:ascii="Times New Roman" w:hAnsi="Times New Roman" w:cs="Times New Roman"/>
          <w:noProof/>
          <w:sz w:val="24"/>
          <w:szCs w:val="24"/>
        </w:rPr>
        <w:t xml:space="preserve">19. </w:t>
      </w:r>
      <w:r w:rsidRPr="00D42905">
        <w:rPr>
          <w:rFonts w:ascii="Times New Roman" w:hAnsi="Times New Roman" w:cs="Times New Roman"/>
          <w:noProof/>
          <w:sz w:val="24"/>
          <w:szCs w:val="24"/>
        </w:rPr>
        <w:tab/>
        <w:t xml:space="preserve">Banu, K.S.; Cathrine, L. General Techniques Involved in Phytochemical Analysis. </w:t>
      </w:r>
      <w:r w:rsidRPr="00D42905">
        <w:rPr>
          <w:rFonts w:ascii="Times New Roman" w:hAnsi="Times New Roman" w:cs="Times New Roman"/>
          <w:i/>
          <w:iCs/>
          <w:noProof/>
          <w:sz w:val="24"/>
          <w:szCs w:val="24"/>
        </w:rPr>
        <w:t>Int. J. Adv. Res. Chem. Sci.</w:t>
      </w:r>
      <w:r w:rsidRPr="00D42905">
        <w:rPr>
          <w:rFonts w:ascii="Times New Roman" w:hAnsi="Times New Roman" w:cs="Times New Roman"/>
          <w:noProof/>
          <w:sz w:val="24"/>
          <w:szCs w:val="24"/>
        </w:rPr>
        <w:t xml:space="preserve"> </w:t>
      </w:r>
      <w:r w:rsidRPr="00D42905">
        <w:rPr>
          <w:rFonts w:ascii="Times New Roman" w:hAnsi="Times New Roman" w:cs="Times New Roman"/>
          <w:b/>
          <w:bCs/>
          <w:noProof/>
          <w:sz w:val="24"/>
          <w:szCs w:val="24"/>
        </w:rPr>
        <w:t>2015</w:t>
      </w:r>
      <w:r w:rsidRPr="00D42905">
        <w:rPr>
          <w:rFonts w:ascii="Times New Roman" w:hAnsi="Times New Roman" w:cs="Times New Roman"/>
          <w:noProof/>
          <w:sz w:val="24"/>
          <w:szCs w:val="24"/>
        </w:rPr>
        <w:t>.</w:t>
      </w:r>
    </w:p>
    <w:p w:rsidR="00D42905" w:rsidRPr="00D42905" w:rsidRDefault="00D42905" w:rsidP="00D42905">
      <w:pPr>
        <w:widowControl w:val="0"/>
        <w:autoSpaceDE w:val="0"/>
        <w:autoSpaceDN w:val="0"/>
        <w:adjustRightInd w:val="0"/>
        <w:spacing w:line="360" w:lineRule="auto"/>
        <w:ind w:left="640" w:hanging="640"/>
        <w:rPr>
          <w:rFonts w:ascii="Times New Roman" w:hAnsi="Times New Roman" w:cs="Times New Roman"/>
          <w:noProof/>
          <w:sz w:val="24"/>
        </w:rPr>
      </w:pPr>
      <w:r w:rsidRPr="00D42905">
        <w:rPr>
          <w:rFonts w:ascii="Times New Roman" w:hAnsi="Times New Roman" w:cs="Times New Roman"/>
          <w:noProof/>
          <w:sz w:val="24"/>
          <w:szCs w:val="24"/>
        </w:rPr>
        <w:t xml:space="preserve">20. </w:t>
      </w:r>
      <w:r w:rsidRPr="00D42905">
        <w:rPr>
          <w:rFonts w:ascii="Times New Roman" w:hAnsi="Times New Roman" w:cs="Times New Roman"/>
          <w:noProof/>
          <w:sz w:val="24"/>
          <w:szCs w:val="24"/>
        </w:rPr>
        <w:tab/>
        <w:t xml:space="preserve">Hamuel, J. Phytochemicals: Extraction Methods, Basic Structures and Mode of Action as Potential Chemotherapeutic Agents. In </w:t>
      </w:r>
      <w:r w:rsidRPr="00D42905">
        <w:rPr>
          <w:rFonts w:ascii="Times New Roman" w:hAnsi="Times New Roman" w:cs="Times New Roman"/>
          <w:i/>
          <w:iCs/>
          <w:noProof/>
          <w:sz w:val="24"/>
          <w:szCs w:val="24"/>
        </w:rPr>
        <w:t>Phytochemicals - A Global Perspective of Their Role in Nutrition and Health</w:t>
      </w:r>
      <w:r w:rsidRPr="00D42905">
        <w:rPr>
          <w:rFonts w:ascii="Times New Roman" w:hAnsi="Times New Roman" w:cs="Times New Roman"/>
          <w:noProof/>
          <w:sz w:val="24"/>
          <w:szCs w:val="24"/>
        </w:rPr>
        <w:t>; 2012.</w:t>
      </w:r>
    </w:p>
    <w:p w:rsidR="00332642" w:rsidRPr="00745B5E" w:rsidRDefault="00D96293" w:rsidP="00B87E61">
      <w:pPr>
        <w:spacing w:line="360" w:lineRule="auto"/>
        <w:jc w:val="both"/>
        <w:rPr>
          <w:rFonts w:ascii="Times New Roman" w:hAnsi="Times New Roman" w:cs="Times New Roman"/>
          <w:b/>
          <w:bCs/>
          <w:color w:val="000000" w:themeColor="text1"/>
          <w:sz w:val="24"/>
          <w:szCs w:val="24"/>
        </w:rPr>
      </w:pPr>
      <w:r w:rsidRPr="00745B5E">
        <w:rPr>
          <w:rFonts w:ascii="Times New Roman" w:hAnsi="Times New Roman" w:cs="Times New Roman"/>
          <w:b/>
          <w:bCs/>
          <w:color w:val="000000" w:themeColor="text1"/>
          <w:sz w:val="24"/>
          <w:szCs w:val="24"/>
        </w:rPr>
        <w:fldChar w:fldCharType="end"/>
      </w:r>
      <w:r w:rsidR="00332642" w:rsidRPr="00745B5E">
        <w:rPr>
          <w:rFonts w:ascii="Times New Roman" w:hAnsi="Times New Roman" w:cs="Times New Roman"/>
          <w:b/>
          <w:bCs/>
          <w:color w:val="000000" w:themeColor="text1"/>
          <w:sz w:val="24"/>
          <w:szCs w:val="24"/>
        </w:rPr>
        <w:t xml:space="preserve"> </w:t>
      </w:r>
    </w:p>
    <w:p w:rsidR="003B4D70" w:rsidRPr="00745B5E" w:rsidRDefault="003B4D70" w:rsidP="00B87E61">
      <w:pPr>
        <w:spacing w:line="360" w:lineRule="auto"/>
        <w:jc w:val="both"/>
        <w:rPr>
          <w:rFonts w:ascii="Times New Roman" w:hAnsi="Times New Roman" w:cs="Times New Roman"/>
          <w:b/>
          <w:color w:val="000000" w:themeColor="text1"/>
          <w:sz w:val="24"/>
          <w:szCs w:val="24"/>
        </w:rPr>
      </w:pPr>
    </w:p>
    <w:sectPr w:rsidR="003B4D70" w:rsidRPr="0074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A93"/>
    <w:multiLevelType w:val="hybridMultilevel"/>
    <w:tmpl w:val="80AA8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452"/>
    <w:multiLevelType w:val="hybridMultilevel"/>
    <w:tmpl w:val="7B2E2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F04"/>
    <w:multiLevelType w:val="hybridMultilevel"/>
    <w:tmpl w:val="334E8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6118"/>
    <w:multiLevelType w:val="hybridMultilevel"/>
    <w:tmpl w:val="1F2644A4"/>
    <w:lvl w:ilvl="0" w:tplc="D0E698BA">
      <w:start w:val="1"/>
      <w:numFmt w:val="bullet"/>
      <w:lvlText w:val=""/>
      <w:lvlJc w:val="left"/>
      <w:pPr>
        <w:tabs>
          <w:tab w:val="num" w:pos="720"/>
        </w:tabs>
        <w:ind w:left="720" w:hanging="360"/>
      </w:pPr>
      <w:rPr>
        <w:rFonts w:ascii="Wingdings" w:hAnsi="Wingdings" w:hint="default"/>
      </w:rPr>
    </w:lvl>
    <w:lvl w:ilvl="1" w:tplc="AE7C5808" w:tentative="1">
      <w:start w:val="1"/>
      <w:numFmt w:val="bullet"/>
      <w:lvlText w:val=""/>
      <w:lvlJc w:val="left"/>
      <w:pPr>
        <w:tabs>
          <w:tab w:val="num" w:pos="1440"/>
        </w:tabs>
        <w:ind w:left="1440" w:hanging="360"/>
      </w:pPr>
      <w:rPr>
        <w:rFonts w:ascii="Wingdings" w:hAnsi="Wingdings" w:hint="default"/>
      </w:rPr>
    </w:lvl>
    <w:lvl w:ilvl="2" w:tplc="A4164AA4" w:tentative="1">
      <w:start w:val="1"/>
      <w:numFmt w:val="bullet"/>
      <w:lvlText w:val=""/>
      <w:lvlJc w:val="left"/>
      <w:pPr>
        <w:tabs>
          <w:tab w:val="num" w:pos="2160"/>
        </w:tabs>
        <w:ind w:left="2160" w:hanging="360"/>
      </w:pPr>
      <w:rPr>
        <w:rFonts w:ascii="Wingdings" w:hAnsi="Wingdings" w:hint="default"/>
      </w:rPr>
    </w:lvl>
    <w:lvl w:ilvl="3" w:tplc="D4B60806" w:tentative="1">
      <w:start w:val="1"/>
      <w:numFmt w:val="bullet"/>
      <w:lvlText w:val=""/>
      <w:lvlJc w:val="left"/>
      <w:pPr>
        <w:tabs>
          <w:tab w:val="num" w:pos="2880"/>
        </w:tabs>
        <w:ind w:left="2880" w:hanging="360"/>
      </w:pPr>
      <w:rPr>
        <w:rFonts w:ascii="Wingdings" w:hAnsi="Wingdings" w:hint="default"/>
      </w:rPr>
    </w:lvl>
    <w:lvl w:ilvl="4" w:tplc="47D2C57A" w:tentative="1">
      <w:start w:val="1"/>
      <w:numFmt w:val="bullet"/>
      <w:lvlText w:val=""/>
      <w:lvlJc w:val="left"/>
      <w:pPr>
        <w:tabs>
          <w:tab w:val="num" w:pos="3600"/>
        </w:tabs>
        <w:ind w:left="3600" w:hanging="360"/>
      </w:pPr>
      <w:rPr>
        <w:rFonts w:ascii="Wingdings" w:hAnsi="Wingdings" w:hint="default"/>
      </w:rPr>
    </w:lvl>
    <w:lvl w:ilvl="5" w:tplc="8FAAE6B6" w:tentative="1">
      <w:start w:val="1"/>
      <w:numFmt w:val="bullet"/>
      <w:lvlText w:val=""/>
      <w:lvlJc w:val="left"/>
      <w:pPr>
        <w:tabs>
          <w:tab w:val="num" w:pos="4320"/>
        </w:tabs>
        <w:ind w:left="4320" w:hanging="360"/>
      </w:pPr>
      <w:rPr>
        <w:rFonts w:ascii="Wingdings" w:hAnsi="Wingdings" w:hint="default"/>
      </w:rPr>
    </w:lvl>
    <w:lvl w:ilvl="6" w:tplc="86C0F034" w:tentative="1">
      <w:start w:val="1"/>
      <w:numFmt w:val="bullet"/>
      <w:lvlText w:val=""/>
      <w:lvlJc w:val="left"/>
      <w:pPr>
        <w:tabs>
          <w:tab w:val="num" w:pos="5040"/>
        </w:tabs>
        <w:ind w:left="5040" w:hanging="360"/>
      </w:pPr>
      <w:rPr>
        <w:rFonts w:ascii="Wingdings" w:hAnsi="Wingdings" w:hint="default"/>
      </w:rPr>
    </w:lvl>
    <w:lvl w:ilvl="7" w:tplc="8A6008CA" w:tentative="1">
      <w:start w:val="1"/>
      <w:numFmt w:val="bullet"/>
      <w:lvlText w:val=""/>
      <w:lvlJc w:val="left"/>
      <w:pPr>
        <w:tabs>
          <w:tab w:val="num" w:pos="5760"/>
        </w:tabs>
        <w:ind w:left="5760" w:hanging="360"/>
      </w:pPr>
      <w:rPr>
        <w:rFonts w:ascii="Wingdings" w:hAnsi="Wingdings" w:hint="default"/>
      </w:rPr>
    </w:lvl>
    <w:lvl w:ilvl="8" w:tplc="804C44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93EEB"/>
    <w:multiLevelType w:val="hybridMultilevel"/>
    <w:tmpl w:val="E6748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E3202"/>
    <w:multiLevelType w:val="hybridMultilevel"/>
    <w:tmpl w:val="5502A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D297A"/>
    <w:multiLevelType w:val="hybridMultilevel"/>
    <w:tmpl w:val="E5520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D0EFA"/>
    <w:multiLevelType w:val="hybridMultilevel"/>
    <w:tmpl w:val="5AA25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42CC9"/>
    <w:multiLevelType w:val="hybridMultilevel"/>
    <w:tmpl w:val="C7048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667F8"/>
    <w:multiLevelType w:val="hybridMultilevel"/>
    <w:tmpl w:val="A67EC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269B"/>
    <w:multiLevelType w:val="hybridMultilevel"/>
    <w:tmpl w:val="6CE06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F6BBA"/>
    <w:multiLevelType w:val="hybridMultilevel"/>
    <w:tmpl w:val="220A3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82D9E"/>
    <w:multiLevelType w:val="hybridMultilevel"/>
    <w:tmpl w:val="60504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12C0D"/>
    <w:multiLevelType w:val="hybridMultilevel"/>
    <w:tmpl w:val="44D86F72"/>
    <w:lvl w:ilvl="0" w:tplc="F19472A2">
      <w:start w:val="1"/>
      <w:numFmt w:val="bullet"/>
      <w:lvlText w:val=""/>
      <w:lvlJc w:val="left"/>
      <w:pPr>
        <w:tabs>
          <w:tab w:val="num" w:pos="720"/>
        </w:tabs>
        <w:ind w:left="720" w:hanging="360"/>
      </w:pPr>
      <w:rPr>
        <w:rFonts w:ascii="Wingdings" w:hAnsi="Wingdings" w:hint="default"/>
      </w:rPr>
    </w:lvl>
    <w:lvl w:ilvl="1" w:tplc="3678E61A" w:tentative="1">
      <w:start w:val="1"/>
      <w:numFmt w:val="bullet"/>
      <w:lvlText w:val=""/>
      <w:lvlJc w:val="left"/>
      <w:pPr>
        <w:tabs>
          <w:tab w:val="num" w:pos="1440"/>
        </w:tabs>
        <w:ind w:left="1440" w:hanging="360"/>
      </w:pPr>
      <w:rPr>
        <w:rFonts w:ascii="Wingdings" w:hAnsi="Wingdings" w:hint="default"/>
      </w:rPr>
    </w:lvl>
    <w:lvl w:ilvl="2" w:tplc="2A4E704C" w:tentative="1">
      <w:start w:val="1"/>
      <w:numFmt w:val="bullet"/>
      <w:lvlText w:val=""/>
      <w:lvlJc w:val="left"/>
      <w:pPr>
        <w:tabs>
          <w:tab w:val="num" w:pos="2160"/>
        </w:tabs>
        <w:ind w:left="2160" w:hanging="360"/>
      </w:pPr>
      <w:rPr>
        <w:rFonts w:ascii="Wingdings" w:hAnsi="Wingdings" w:hint="default"/>
      </w:rPr>
    </w:lvl>
    <w:lvl w:ilvl="3" w:tplc="B2A29DAC" w:tentative="1">
      <w:start w:val="1"/>
      <w:numFmt w:val="bullet"/>
      <w:lvlText w:val=""/>
      <w:lvlJc w:val="left"/>
      <w:pPr>
        <w:tabs>
          <w:tab w:val="num" w:pos="2880"/>
        </w:tabs>
        <w:ind w:left="2880" w:hanging="360"/>
      </w:pPr>
      <w:rPr>
        <w:rFonts w:ascii="Wingdings" w:hAnsi="Wingdings" w:hint="default"/>
      </w:rPr>
    </w:lvl>
    <w:lvl w:ilvl="4" w:tplc="74D44FE0" w:tentative="1">
      <w:start w:val="1"/>
      <w:numFmt w:val="bullet"/>
      <w:lvlText w:val=""/>
      <w:lvlJc w:val="left"/>
      <w:pPr>
        <w:tabs>
          <w:tab w:val="num" w:pos="3600"/>
        </w:tabs>
        <w:ind w:left="3600" w:hanging="360"/>
      </w:pPr>
      <w:rPr>
        <w:rFonts w:ascii="Wingdings" w:hAnsi="Wingdings" w:hint="default"/>
      </w:rPr>
    </w:lvl>
    <w:lvl w:ilvl="5" w:tplc="9C82C988" w:tentative="1">
      <w:start w:val="1"/>
      <w:numFmt w:val="bullet"/>
      <w:lvlText w:val=""/>
      <w:lvlJc w:val="left"/>
      <w:pPr>
        <w:tabs>
          <w:tab w:val="num" w:pos="4320"/>
        </w:tabs>
        <w:ind w:left="4320" w:hanging="360"/>
      </w:pPr>
      <w:rPr>
        <w:rFonts w:ascii="Wingdings" w:hAnsi="Wingdings" w:hint="default"/>
      </w:rPr>
    </w:lvl>
    <w:lvl w:ilvl="6" w:tplc="DF1A848C" w:tentative="1">
      <w:start w:val="1"/>
      <w:numFmt w:val="bullet"/>
      <w:lvlText w:val=""/>
      <w:lvlJc w:val="left"/>
      <w:pPr>
        <w:tabs>
          <w:tab w:val="num" w:pos="5040"/>
        </w:tabs>
        <w:ind w:left="5040" w:hanging="360"/>
      </w:pPr>
      <w:rPr>
        <w:rFonts w:ascii="Wingdings" w:hAnsi="Wingdings" w:hint="default"/>
      </w:rPr>
    </w:lvl>
    <w:lvl w:ilvl="7" w:tplc="630ADC6E" w:tentative="1">
      <w:start w:val="1"/>
      <w:numFmt w:val="bullet"/>
      <w:lvlText w:val=""/>
      <w:lvlJc w:val="left"/>
      <w:pPr>
        <w:tabs>
          <w:tab w:val="num" w:pos="5760"/>
        </w:tabs>
        <w:ind w:left="5760" w:hanging="360"/>
      </w:pPr>
      <w:rPr>
        <w:rFonts w:ascii="Wingdings" w:hAnsi="Wingdings" w:hint="default"/>
      </w:rPr>
    </w:lvl>
    <w:lvl w:ilvl="8" w:tplc="00587F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B307A7"/>
    <w:multiLevelType w:val="hybridMultilevel"/>
    <w:tmpl w:val="A7C2275C"/>
    <w:lvl w:ilvl="0" w:tplc="0409000B">
      <w:start w:val="1"/>
      <w:numFmt w:val="bullet"/>
      <w:lvlText w:val=""/>
      <w:lvlJc w:val="left"/>
      <w:pPr>
        <w:tabs>
          <w:tab w:val="num" w:pos="720"/>
        </w:tabs>
        <w:ind w:left="720" w:hanging="360"/>
      </w:pPr>
      <w:rPr>
        <w:rFonts w:ascii="Wingdings" w:hAnsi="Wingdings" w:hint="default"/>
      </w:rPr>
    </w:lvl>
    <w:lvl w:ilvl="1" w:tplc="86E0CE58" w:tentative="1">
      <w:start w:val="1"/>
      <w:numFmt w:val="decimal"/>
      <w:lvlText w:val="%2."/>
      <w:lvlJc w:val="left"/>
      <w:pPr>
        <w:tabs>
          <w:tab w:val="num" w:pos="1440"/>
        </w:tabs>
        <w:ind w:left="1440" w:hanging="360"/>
      </w:pPr>
    </w:lvl>
    <w:lvl w:ilvl="2" w:tplc="B552AF3E" w:tentative="1">
      <w:start w:val="1"/>
      <w:numFmt w:val="decimal"/>
      <w:lvlText w:val="%3."/>
      <w:lvlJc w:val="left"/>
      <w:pPr>
        <w:tabs>
          <w:tab w:val="num" w:pos="2160"/>
        </w:tabs>
        <w:ind w:left="2160" w:hanging="360"/>
      </w:pPr>
    </w:lvl>
    <w:lvl w:ilvl="3" w:tplc="64CC4A78" w:tentative="1">
      <w:start w:val="1"/>
      <w:numFmt w:val="decimal"/>
      <w:lvlText w:val="%4."/>
      <w:lvlJc w:val="left"/>
      <w:pPr>
        <w:tabs>
          <w:tab w:val="num" w:pos="2880"/>
        </w:tabs>
        <w:ind w:left="2880" w:hanging="360"/>
      </w:pPr>
    </w:lvl>
    <w:lvl w:ilvl="4" w:tplc="422C2412" w:tentative="1">
      <w:start w:val="1"/>
      <w:numFmt w:val="decimal"/>
      <w:lvlText w:val="%5."/>
      <w:lvlJc w:val="left"/>
      <w:pPr>
        <w:tabs>
          <w:tab w:val="num" w:pos="3600"/>
        </w:tabs>
        <w:ind w:left="3600" w:hanging="360"/>
      </w:pPr>
    </w:lvl>
    <w:lvl w:ilvl="5" w:tplc="20E2FB70" w:tentative="1">
      <w:start w:val="1"/>
      <w:numFmt w:val="decimal"/>
      <w:lvlText w:val="%6."/>
      <w:lvlJc w:val="left"/>
      <w:pPr>
        <w:tabs>
          <w:tab w:val="num" w:pos="4320"/>
        </w:tabs>
        <w:ind w:left="4320" w:hanging="360"/>
      </w:pPr>
    </w:lvl>
    <w:lvl w:ilvl="6" w:tplc="B382F048" w:tentative="1">
      <w:start w:val="1"/>
      <w:numFmt w:val="decimal"/>
      <w:lvlText w:val="%7."/>
      <w:lvlJc w:val="left"/>
      <w:pPr>
        <w:tabs>
          <w:tab w:val="num" w:pos="5040"/>
        </w:tabs>
        <w:ind w:left="5040" w:hanging="360"/>
      </w:pPr>
    </w:lvl>
    <w:lvl w:ilvl="7" w:tplc="AA7CC95A" w:tentative="1">
      <w:start w:val="1"/>
      <w:numFmt w:val="decimal"/>
      <w:lvlText w:val="%8."/>
      <w:lvlJc w:val="left"/>
      <w:pPr>
        <w:tabs>
          <w:tab w:val="num" w:pos="5760"/>
        </w:tabs>
        <w:ind w:left="5760" w:hanging="360"/>
      </w:pPr>
    </w:lvl>
    <w:lvl w:ilvl="8" w:tplc="12E2EE48" w:tentative="1">
      <w:start w:val="1"/>
      <w:numFmt w:val="decimal"/>
      <w:lvlText w:val="%9."/>
      <w:lvlJc w:val="left"/>
      <w:pPr>
        <w:tabs>
          <w:tab w:val="num" w:pos="6480"/>
        </w:tabs>
        <w:ind w:left="6480" w:hanging="360"/>
      </w:pPr>
    </w:lvl>
  </w:abstractNum>
  <w:abstractNum w:abstractNumId="15" w15:restartNumberingAfterBreak="0">
    <w:nsid w:val="16D21838"/>
    <w:multiLevelType w:val="hybridMultilevel"/>
    <w:tmpl w:val="891C8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A1F85"/>
    <w:multiLevelType w:val="hybridMultilevel"/>
    <w:tmpl w:val="B602F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E4E53"/>
    <w:multiLevelType w:val="hybridMultilevel"/>
    <w:tmpl w:val="FAA64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92957"/>
    <w:multiLevelType w:val="hybridMultilevel"/>
    <w:tmpl w:val="6400DB24"/>
    <w:lvl w:ilvl="0" w:tplc="B6F67A12">
      <w:start w:val="1"/>
      <w:numFmt w:val="decimal"/>
      <w:lvlText w:val="%1."/>
      <w:lvlJc w:val="left"/>
      <w:pPr>
        <w:tabs>
          <w:tab w:val="num" w:pos="720"/>
        </w:tabs>
        <w:ind w:left="720" w:hanging="360"/>
      </w:pPr>
    </w:lvl>
    <w:lvl w:ilvl="1" w:tplc="A77E3528" w:tentative="1">
      <w:start w:val="1"/>
      <w:numFmt w:val="decimal"/>
      <w:lvlText w:val="%2."/>
      <w:lvlJc w:val="left"/>
      <w:pPr>
        <w:tabs>
          <w:tab w:val="num" w:pos="1440"/>
        </w:tabs>
        <w:ind w:left="1440" w:hanging="360"/>
      </w:pPr>
    </w:lvl>
    <w:lvl w:ilvl="2" w:tplc="9258B1D8" w:tentative="1">
      <w:start w:val="1"/>
      <w:numFmt w:val="decimal"/>
      <w:lvlText w:val="%3."/>
      <w:lvlJc w:val="left"/>
      <w:pPr>
        <w:tabs>
          <w:tab w:val="num" w:pos="2160"/>
        </w:tabs>
        <w:ind w:left="2160" w:hanging="360"/>
      </w:pPr>
    </w:lvl>
    <w:lvl w:ilvl="3" w:tplc="52C23230" w:tentative="1">
      <w:start w:val="1"/>
      <w:numFmt w:val="decimal"/>
      <w:lvlText w:val="%4."/>
      <w:lvlJc w:val="left"/>
      <w:pPr>
        <w:tabs>
          <w:tab w:val="num" w:pos="2880"/>
        </w:tabs>
        <w:ind w:left="2880" w:hanging="360"/>
      </w:pPr>
    </w:lvl>
    <w:lvl w:ilvl="4" w:tplc="CF6A9F86" w:tentative="1">
      <w:start w:val="1"/>
      <w:numFmt w:val="decimal"/>
      <w:lvlText w:val="%5."/>
      <w:lvlJc w:val="left"/>
      <w:pPr>
        <w:tabs>
          <w:tab w:val="num" w:pos="3600"/>
        </w:tabs>
        <w:ind w:left="3600" w:hanging="360"/>
      </w:pPr>
    </w:lvl>
    <w:lvl w:ilvl="5" w:tplc="44CEEC2C" w:tentative="1">
      <w:start w:val="1"/>
      <w:numFmt w:val="decimal"/>
      <w:lvlText w:val="%6."/>
      <w:lvlJc w:val="left"/>
      <w:pPr>
        <w:tabs>
          <w:tab w:val="num" w:pos="4320"/>
        </w:tabs>
        <w:ind w:left="4320" w:hanging="360"/>
      </w:pPr>
    </w:lvl>
    <w:lvl w:ilvl="6" w:tplc="EAC29366" w:tentative="1">
      <w:start w:val="1"/>
      <w:numFmt w:val="decimal"/>
      <w:lvlText w:val="%7."/>
      <w:lvlJc w:val="left"/>
      <w:pPr>
        <w:tabs>
          <w:tab w:val="num" w:pos="5040"/>
        </w:tabs>
        <w:ind w:left="5040" w:hanging="360"/>
      </w:pPr>
    </w:lvl>
    <w:lvl w:ilvl="7" w:tplc="29F28BF4" w:tentative="1">
      <w:start w:val="1"/>
      <w:numFmt w:val="decimal"/>
      <w:lvlText w:val="%8."/>
      <w:lvlJc w:val="left"/>
      <w:pPr>
        <w:tabs>
          <w:tab w:val="num" w:pos="5760"/>
        </w:tabs>
        <w:ind w:left="5760" w:hanging="360"/>
      </w:pPr>
    </w:lvl>
    <w:lvl w:ilvl="8" w:tplc="9D3CA40A" w:tentative="1">
      <w:start w:val="1"/>
      <w:numFmt w:val="decimal"/>
      <w:lvlText w:val="%9."/>
      <w:lvlJc w:val="left"/>
      <w:pPr>
        <w:tabs>
          <w:tab w:val="num" w:pos="6480"/>
        </w:tabs>
        <w:ind w:left="6480" w:hanging="360"/>
      </w:pPr>
    </w:lvl>
  </w:abstractNum>
  <w:abstractNum w:abstractNumId="19" w15:restartNumberingAfterBreak="0">
    <w:nsid w:val="1D404B3E"/>
    <w:multiLevelType w:val="hybridMultilevel"/>
    <w:tmpl w:val="A20AE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97A0E"/>
    <w:multiLevelType w:val="hybridMultilevel"/>
    <w:tmpl w:val="9128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543D3"/>
    <w:multiLevelType w:val="hybridMultilevel"/>
    <w:tmpl w:val="74266030"/>
    <w:lvl w:ilvl="0" w:tplc="9A0A054A">
      <w:start w:val="1"/>
      <w:numFmt w:val="bullet"/>
      <w:lvlText w:val=""/>
      <w:lvlJc w:val="left"/>
      <w:pPr>
        <w:tabs>
          <w:tab w:val="num" w:pos="720"/>
        </w:tabs>
        <w:ind w:left="720" w:hanging="360"/>
      </w:pPr>
      <w:rPr>
        <w:rFonts w:ascii="Wingdings" w:hAnsi="Wingdings" w:hint="default"/>
      </w:rPr>
    </w:lvl>
    <w:lvl w:ilvl="1" w:tplc="2766EBE8" w:tentative="1">
      <w:start w:val="1"/>
      <w:numFmt w:val="bullet"/>
      <w:lvlText w:val=""/>
      <w:lvlJc w:val="left"/>
      <w:pPr>
        <w:tabs>
          <w:tab w:val="num" w:pos="1440"/>
        </w:tabs>
        <w:ind w:left="1440" w:hanging="360"/>
      </w:pPr>
      <w:rPr>
        <w:rFonts w:ascii="Wingdings" w:hAnsi="Wingdings" w:hint="default"/>
      </w:rPr>
    </w:lvl>
    <w:lvl w:ilvl="2" w:tplc="B43C18F6" w:tentative="1">
      <w:start w:val="1"/>
      <w:numFmt w:val="bullet"/>
      <w:lvlText w:val=""/>
      <w:lvlJc w:val="left"/>
      <w:pPr>
        <w:tabs>
          <w:tab w:val="num" w:pos="2160"/>
        </w:tabs>
        <w:ind w:left="2160" w:hanging="360"/>
      </w:pPr>
      <w:rPr>
        <w:rFonts w:ascii="Wingdings" w:hAnsi="Wingdings" w:hint="default"/>
      </w:rPr>
    </w:lvl>
    <w:lvl w:ilvl="3" w:tplc="E71A6A2A" w:tentative="1">
      <w:start w:val="1"/>
      <w:numFmt w:val="bullet"/>
      <w:lvlText w:val=""/>
      <w:lvlJc w:val="left"/>
      <w:pPr>
        <w:tabs>
          <w:tab w:val="num" w:pos="2880"/>
        </w:tabs>
        <w:ind w:left="2880" w:hanging="360"/>
      </w:pPr>
      <w:rPr>
        <w:rFonts w:ascii="Wingdings" w:hAnsi="Wingdings" w:hint="default"/>
      </w:rPr>
    </w:lvl>
    <w:lvl w:ilvl="4" w:tplc="48844410" w:tentative="1">
      <w:start w:val="1"/>
      <w:numFmt w:val="bullet"/>
      <w:lvlText w:val=""/>
      <w:lvlJc w:val="left"/>
      <w:pPr>
        <w:tabs>
          <w:tab w:val="num" w:pos="3600"/>
        </w:tabs>
        <w:ind w:left="3600" w:hanging="360"/>
      </w:pPr>
      <w:rPr>
        <w:rFonts w:ascii="Wingdings" w:hAnsi="Wingdings" w:hint="default"/>
      </w:rPr>
    </w:lvl>
    <w:lvl w:ilvl="5" w:tplc="70B08F1C" w:tentative="1">
      <w:start w:val="1"/>
      <w:numFmt w:val="bullet"/>
      <w:lvlText w:val=""/>
      <w:lvlJc w:val="left"/>
      <w:pPr>
        <w:tabs>
          <w:tab w:val="num" w:pos="4320"/>
        </w:tabs>
        <w:ind w:left="4320" w:hanging="360"/>
      </w:pPr>
      <w:rPr>
        <w:rFonts w:ascii="Wingdings" w:hAnsi="Wingdings" w:hint="default"/>
      </w:rPr>
    </w:lvl>
    <w:lvl w:ilvl="6" w:tplc="B4EE7D14" w:tentative="1">
      <w:start w:val="1"/>
      <w:numFmt w:val="bullet"/>
      <w:lvlText w:val=""/>
      <w:lvlJc w:val="left"/>
      <w:pPr>
        <w:tabs>
          <w:tab w:val="num" w:pos="5040"/>
        </w:tabs>
        <w:ind w:left="5040" w:hanging="360"/>
      </w:pPr>
      <w:rPr>
        <w:rFonts w:ascii="Wingdings" w:hAnsi="Wingdings" w:hint="default"/>
      </w:rPr>
    </w:lvl>
    <w:lvl w:ilvl="7" w:tplc="03925D04" w:tentative="1">
      <w:start w:val="1"/>
      <w:numFmt w:val="bullet"/>
      <w:lvlText w:val=""/>
      <w:lvlJc w:val="left"/>
      <w:pPr>
        <w:tabs>
          <w:tab w:val="num" w:pos="5760"/>
        </w:tabs>
        <w:ind w:left="5760" w:hanging="360"/>
      </w:pPr>
      <w:rPr>
        <w:rFonts w:ascii="Wingdings" w:hAnsi="Wingdings" w:hint="default"/>
      </w:rPr>
    </w:lvl>
    <w:lvl w:ilvl="8" w:tplc="F998D8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E23EF8"/>
    <w:multiLevelType w:val="hybridMultilevel"/>
    <w:tmpl w:val="DDE4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9723E"/>
    <w:multiLevelType w:val="hybridMultilevel"/>
    <w:tmpl w:val="01F0981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85A25"/>
    <w:multiLevelType w:val="hybridMultilevel"/>
    <w:tmpl w:val="10FCF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AD5FB4"/>
    <w:multiLevelType w:val="hybridMultilevel"/>
    <w:tmpl w:val="959E7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7307E0"/>
    <w:multiLevelType w:val="hybridMultilevel"/>
    <w:tmpl w:val="AC269DAA"/>
    <w:lvl w:ilvl="0" w:tplc="116842BA">
      <w:start w:val="1"/>
      <w:numFmt w:val="bullet"/>
      <w:lvlText w:val=""/>
      <w:lvlJc w:val="left"/>
      <w:pPr>
        <w:tabs>
          <w:tab w:val="num" w:pos="720"/>
        </w:tabs>
        <w:ind w:left="720" w:hanging="360"/>
      </w:pPr>
      <w:rPr>
        <w:rFonts w:ascii="Wingdings" w:hAnsi="Wingdings" w:hint="default"/>
      </w:rPr>
    </w:lvl>
    <w:lvl w:ilvl="1" w:tplc="24727F2E" w:tentative="1">
      <w:start w:val="1"/>
      <w:numFmt w:val="bullet"/>
      <w:lvlText w:val=""/>
      <w:lvlJc w:val="left"/>
      <w:pPr>
        <w:tabs>
          <w:tab w:val="num" w:pos="1440"/>
        </w:tabs>
        <w:ind w:left="1440" w:hanging="360"/>
      </w:pPr>
      <w:rPr>
        <w:rFonts w:ascii="Wingdings" w:hAnsi="Wingdings" w:hint="default"/>
      </w:rPr>
    </w:lvl>
    <w:lvl w:ilvl="2" w:tplc="88EADC50" w:tentative="1">
      <w:start w:val="1"/>
      <w:numFmt w:val="bullet"/>
      <w:lvlText w:val=""/>
      <w:lvlJc w:val="left"/>
      <w:pPr>
        <w:tabs>
          <w:tab w:val="num" w:pos="2160"/>
        </w:tabs>
        <w:ind w:left="2160" w:hanging="360"/>
      </w:pPr>
      <w:rPr>
        <w:rFonts w:ascii="Wingdings" w:hAnsi="Wingdings" w:hint="default"/>
      </w:rPr>
    </w:lvl>
    <w:lvl w:ilvl="3" w:tplc="AD50406C" w:tentative="1">
      <w:start w:val="1"/>
      <w:numFmt w:val="bullet"/>
      <w:lvlText w:val=""/>
      <w:lvlJc w:val="left"/>
      <w:pPr>
        <w:tabs>
          <w:tab w:val="num" w:pos="2880"/>
        </w:tabs>
        <w:ind w:left="2880" w:hanging="360"/>
      </w:pPr>
      <w:rPr>
        <w:rFonts w:ascii="Wingdings" w:hAnsi="Wingdings" w:hint="default"/>
      </w:rPr>
    </w:lvl>
    <w:lvl w:ilvl="4" w:tplc="EE6C3DFE" w:tentative="1">
      <w:start w:val="1"/>
      <w:numFmt w:val="bullet"/>
      <w:lvlText w:val=""/>
      <w:lvlJc w:val="left"/>
      <w:pPr>
        <w:tabs>
          <w:tab w:val="num" w:pos="3600"/>
        </w:tabs>
        <w:ind w:left="3600" w:hanging="360"/>
      </w:pPr>
      <w:rPr>
        <w:rFonts w:ascii="Wingdings" w:hAnsi="Wingdings" w:hint="default"/>
      </w:rPr>
    </w:lvl>
    <w:lvl w:ilvl="5" w:tplc="AF38A4F8" w:tentative="1">
      <w:start w:val="1"/>
      <w:numFmt w:val="bullet"/>
      <w:lvlText w:val=""/>
      <w:lvlJc w:val="left"/>
      <w:pPr>
        <w:tabs>
          <w:tab w:val="num" w:pos="4320"/>
        </w:tabs>
        <w:ind w:left="4320" w:hanging="360"/>
      </w:pPr>
      <w:rPr>
        <w:rFonts w:ascii="Wingdings" w:hAnsi="Wingdings" w:hint="default"/>
      </w:rPr>
    </w:lvl>
    <w:lvl w:ilvl="6" w:tplc="34AABCEA" w:tentative="1">
      <w:start w:val="1"/>
      <w:numFmt w:val="bullet"/>
      <w:lvlText w:val=""/>
      <w:lvlJc w:val="left"/>
      <w:pPr>
        <w:tabs>
          <w:tab w:val="num" w:pos="5040"/>
        </w:tabs>
        <w:ind w:left="5040" w:hanging="360"/>
      </w:pPr>
      <w:rPr>
        <w:rFonts w:ascii="Wingdings" w:hAnsi="Wingdings" w:hint="default"/>
      </w:rPr>
    </w:lvl>
    <w:lvl w:ilvl="7" w:tplc="F4FC0B68" w:tentative="1">
      <w:start w:val="1"/>
      <w:numFmt w:val="bullet"/>
      <w:lvlText w:val=""/>
      <w:lvlJc w:val="left"/>
      <w:pPr>
        <w:tabs>
          <w:tab w:val="num" w:pos="5760"/>
        </w:tabs>
        <w:ind w:left="5760" w:hanging="360"/>
      </w:pPr>
      <w:rPr>
        <w:rFonts w:ascii="Wingdings" w:hAnsi="Wingdings" w:hint="default"/>
      </w:rPr>
    </w:lvl>
    <w:lvl w:ilvl="8" w:tplc="D46CF0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52719A"/>
    <w:multiLevelType w:val="hybridMultilevel"/>
    <w:tmpl w:val="075CB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630EAC"/>
    <w:multiLevelType w:val="hybridMultilevel"/>
    <w:tmpl w:val="2A08E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5C54D8"/>
    <w:multiLevelType w:val="hybridMultilevel"/>
    <w:tmpl w:val="6B4E2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6F0CA5"/>
    <w:multiLevelType w:val="hybridMultilevel"/>
    <w:tmpl w:val="8CEE1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9E18C2"/>
    <w:multiLevelType w:val="hybridMultilevel"/>
    <w:tmpl w:val="FEB29B12"/>
    <w:lvl w:ilvl="0" w:tplc="94A62F76">
      <w:start w:val="1"/>
      <w:numFmt w:val="bullet"/>
      <w:lvlText w:val=""/>
      <w:lvlJc w:val="left"/>
      <w:pPr>
        <w:tabs>
          <w:tab w:val="num" w:pos="720"/>
        </w:tabs>
        <w:ind w:left="720" w:hanging="360"/>
      </w:pPr>
      <w:rPr>
        <w:rFonts w:ascii="Wingdings" w:hAnsi="Wingdings" w:hint="default"/>
      </w:rPr>
    </w:lvl>
    <w:lvl w:ilvl="1" w:tplc="094033F6" w:tentative="1">
      <w:start w:val="1"/>
      <w:numFmt w:val="bullet"/>
      <w:lvlText w:val=""/>
      <w:lvlJc w:val="left"/>
      <w:pPr>
        <w:tabs>
          <w:tab w:val="num" w:pos="1440"/>
        </w:tabs>
        <w:ind w:left="1440" w:hanging="360"/>
      </w:pPr>
      <w:rPr>
        <w:rFonts w:ascii="Wingdings" w:hAnsi="Wingdings" w:hint="default"/>
      </w:rPr>
    </w:lvl>
    <w:lvl w:ilvl="2" w:tplc="AA340830" w:tentative="1">
      <w:start w:val="1"/>
      <w:numFmt w:val="bullet"/>
      <w:lvlText w:val=""/>
      <w:lvlJc w:val="left"/>
      <w:pPr>
        <w:tabs>
          <w:tab w:val="num" w:pos="2160"/>
        </w:tabs>
        <w:ind w:left="2160" w:hanging="360"/>
      </w:pPr>
      <w:rPr>
        <w:rFonts w:ascii="Wingdings" w:hAnsi="Wingdings" w:hint="default"/>
      </w:rPr>
    </w:lvl>
    <w:lvl w:ilvl="3" w:tplc="94B469BE" w:tentative="1">
      <w:start w:val="1"/>
      <w:numFmt w:val="bullet"/>
      <w:lvlText w:val=""/>
      <w:lvlJc w:val="left"/>
      <w:pPr>
        <w:tabs>
          <w:tab w:val="num" w:pos="2880"/>
        </w:tabs>
        <w:ind w:left="2880" w:hanging="360"/>
      </w:pPr>
      <w:rPr>
        <w:rFonts w:ascii="Wingdings" w:hAnsi="Wingdings" w:hint="default"/>
      </w:rPr>
    </w:lvl>
    <w:lvl w:ilvl="4" w:tplc="F7E243AE" w:tentative="1">
      <w:start w:val="1"/>
      <w:numFmt w:val="bullet"/>
      <w:lvlText w:val=""/>
      <w:lvlJc w:val="left"/>
      <w:pPr>
        <w:tabs>
          <w:tab w:val="num" w:pos="3600"/>
        </w:tabs>
        <w:ind w:left="3600" w:hanging="360"/>
      </w:pPr>
      <w:rPr>
        <w:rFonts w:ascii="Wingdings" w:hAnsi="Wingdings" w:hint="default"/>
      </w:rPr>
    </w:lvl>
    <w:lvl w:ilvl="5" w:tplc="CF44D88E" w:tentative="1">
      <w:start w:val="1"/>
      <w:numFmt w:val="bullet"/>
      <w:lvlText w:val=""/>
      <w:lvlJc w:val="left"/>
      <w:pPr>
        <w:tabs>
          <w:tab w:val="num" w:pos="4320"/>
        </w:tabs>
        <w:ind w:left="4320" w:hanging="360"/>
      </w:pPr>
      <w:rPr>
        <w:rFonts w:ascii="Wingdings" w:hAnsi="Wingdings" w:hint="default"/>
      </w:rPr>
    </w:lvl>
    <w:lvl w:ilvl="6" w:tplc="400EAB9C" w:tentative="1">
      <w:start w:val="1"/>
      <w:numFmt w:val="bullet"/>
      <w:lvlText w:val=""/>
      <w:lvlJc w:val="left"/>
      <w:pPr>
        <w:tabs>
          <w:tab w:val="num" w:pos="5040"/>
        </w:tabs>
        <w:ind w:left="5040" w:hanging="360"/>
      </w:pPr>
      <w:rPr>
        <w:rFonts w:ascii="Wingdings" w:hAnsi="Wingdings" w:hint="default"/>
      </w:rPr>
    </w:lvl>
    <w:lvl w:ilvl="7" w:tplc="00864B92" w:tentative="1">
      <w:start w:val="1"/>
      <w:numFmt w:val="bullet"/>
      <w:lvlText w:val=""/>
      <w:lvlJc w:val="left"/>
      <w:pPr>
        <w:tabs>
          <w:tab w:val="num" w:pos="5760"/>
        </w:tabs>
        <w:ind w:left="5760" w:hanging="360"/>
      </w:pPr>
      <w:rPr>
        <w:rFonts w:ascii="Wingdings" w:hAnsi="Wingdings" w:hint="default"/>
      </w:rPr>
    </w:lvl>
    <w:lvl w:ilvl="8" w:tplc="AE1E4F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E7536D"/>
    <w:multiLevelType w:val="hybridMultilevel"/>
    <w:tmpl w:val="8108AC54"/>
    <w:lvl w:ilvl="0" w:tplc="C14ACCC2">
      <w:start w:val="1"/>
      <w:numFmt w:val="bullet"/>
      <w:lvlText w:val=""/>
      <w:lvlJc w:val="left"/>
      <w:pPr>
        <w:tabs>
          <w:tab w:val="num" w:pos="720"/>
        </w:tabs>
        <w:ind w:left="720" w:hanging="360"/>
      </w:pPr>
      <w:rPr>
        <w:rFonts w:ascii="Wingdings" w:hAnsi="Wingdings" w:hint="default"/>
      </w:rPr>
    </w:lvl>
    <w:lvl w:ilvl="1" w:tplc="B486261E" w:tentative="1">
      <w:start w:val="1"/>
      <w:numFmt w:val="bullet"/>
      <w:lvlText w:val=""/>
      <w:lvlJc w:val="left"/>
      <w:pPr>
        <w:tabs>
          <w:tab w:val="num" w:pos="1440"/>
        </w:tabs>
        <w:ind w:left="1440" w:hanging="360"/>
      </w:pPr>
      <w:rPr>
        <w:rFonts w:ascii="Wingdings" w:hAnsi="Wingdings" w:hint="default"/>
      </w:rPr>
    </w:lvl>
    <w:lvl w:ilvl="2" w:tplc="CB5AF0E4" w:tentative="1">
      <w:start w:val="1"/>
      <w:numFmt w:val="bullet"/>
      <w:lvlText w:val=""/>
      <w:lvlJc w:val="left"/>
      <w:pPr>
        <w:tabs>
          <w:tab w:val="num" w:pos="2160"/>
        </w:tabs>
        <w:ind w:left="2160" w:hanging="360"/>
      </w:pPr>
      <w:rPr>
        <w:rFonts w:ascii="Wingdings" w:hAnsi="Wingdings" w:hint="default"/>
      </w:rPr>
    </w:lvl>
    <w:lvl w:ilvl="3" w:tplc="EBEC453C" w:tentative="1">
      <w:start w:val="1"/>
      <w:numFmt w:val="bullet"/>
      <w:lvlText w:val=""/>
      <w:lvlJc w:val="left"/>
      <w:pPr>
        <w:tabs>
          <w:tab w:val="num" w:pos="2880"/>
        </w:tabs>
        <w:ind w:left="2880" w:hanging="360"/>
      </w:pPr>
      <w:rPr>
        <w:rFonts w:ascii="Wingdings" w:hAnsi="Wingdings" w:hint="default"/>
      </w:rPr>
    </w:lvl>
    <w:lvl w:ilvl="4" w:tplc="7BEECD20" w:tentative="1">
      <w:start w:val="1"/>
      <w:numFmt w:val="bullet"/>
      <w:lvlText w:val=""/>
      <w:lvlJc w:val="left"/>
      <w:pPr>
        <w:tabs>
          <w:tab w:val="num" w:pos="3600"/>
        </w:tabs>
        <w:ind w:left="3600" w:hanging="360"/>
      </w:pPr>
      <w:rPr>
        <w:rFonts w:ascii="Wingdings" w:hAnsi="Wingdings" w:hint="default"/>
      </w:rPr>
    </w:lvl>
    <w:lvl w:ilvl="5" w:tplc="DFC054F0" w:tentative="1">
      <w:start w:val="1"/>
      <w:numFmt w:val="bullet"/>
      <w:lvlText w:val=""/>
      <w:lvlJc w:val="left"/>
      <w:pPr>
        <w:tabs>
          <w:tab w:val="num" w:pos="4320"/>
        </w:tabs>
        <w:ind w:left="4320" w:hanging="360"/>
      </w:pPr>
      <w:rPr>
        <w:rFonts w:ascii="Wingdings" w:hAnsi="Wingdings" w:hint="default"/>
      </w:rPr>
    </w:lvl>
    <w:lvl w:ilvl="6" w:tplc="DDD83CF0" w:tentative="1">
      <w:start w:val="1"/>
      <w:numFmt w:val="bullet"/>
      <w:lvlText w:val=""/>
      <w:lvlJc w:val="left"/>
      <w:pPr>
        <w:tabs>
          <w:tab w:val="num" w:pos="5040"/>
        </w:tabs>
        <w:ind w:left="5040" w:hanging="360"/>
      </w:pPr>
      <w:rPr>
        <w:rFonts w:ascii="Wingdings" w:hAnsi="Wingdings" w:hint="default"/>
      </w:rPr>
    </w:lvl>
    <w:lvl w:ilvl="7" w:tplc="289074F2" w:tentative="1">
      <w:start w:val="1"/>
      <w:numFmt w:val="bullet"/>
      <w:lvlText w:val=""/>
      <w:lvlJc w:val="left"/>
      <w:pPr>
        <w:tabs>
          <w:tab w:val="num" w:pos="5760"/>
        </w:tabs>
        <w:ind w:left="5760" w:hanging="360"/>
      </w:pPr>
      <w:rPr>
        <w:rFonts w:ascii="Wingdings" w:hAnsi="Wingdings" w:hint="default"/>
      </w:rPr>
    </w:lvl>
    <w:lvl w:ilvl="8" w:tplc="DE54B70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295FBC"/>
    <w:multiLevelType w:val="hybridMultilevel"/>
    <w:tmpl w:val="F4AC1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E25C7C"/>
    <w:multiLevelType w:val="hybridMultilevel"/>
    <w:tmpl w:val="6FCAFDD4"/>
    <w:lvl w:ilvl="0" w:tplc="39AA8DA6">
      <w:start w:val="1"/>
      <w:numFmt w:val="bullet"/>
      <w:lvlText w:val=""/>
      <w:lvlJc w:val="left"/>
      <w:pPr>
        <w:tabs>
          <w:tab w:val="num" w:pos="720"/>
        </w:tabs>
        <w:ind w:left="720" w:hanging="360"/>
      </w:pPr>
      <w:rPr>
        <w:rFonts w:ascii="Wingdings" w:hAnsi="Wingdings" w:hint="default"/>
      </w:rPr>
    </w:lvl>
    <w:lvl w:ilvl="1" w:tplc="C610FEAC" w:tentative="1">
      <w:start w:val="1"/>
      <w:numFmt w:val="bullet"/>
      <w:lvlText w:val=""/>
      <w:lvlJc w:val="left"/>
      <w:pPr>
        <w:tabs>
          <w:tab w:val="num" w:pos="1440"/>
        </w:tabs>
        <w:ind w:left="1440" w:hanging="360"/>
      </w:pPr>
      <w:rPr>
        <w:rFonts w:ascii="Wingdings" w:hAnsi="Wingdings" w:hint="default"/>
      </w:rPr>
    </w:lvl>
    <w:lvl w:ilvl="2" w:tplc="9E361794" w:tentative="1">
      <w:start w:val="1"/>
      <w:numFmt w:val="bullet"/>
      <w:lvlText w:val=""/>
      <w:lvlJc w:val="left"/>
      <w:pPr>
        <w:tabs>
          <w:tab w:val="num" w:pos="2160"/>
        </w:tabs>
        <w:ind w:left="2160" w:hanging="360"/>
      </w:pPr>
      <w:rPr>
        <w:rFonts w:ascii="Wingdings" w:hAnsi="Wingdings" w:hint="default"/>
      </w:rPr>
    </w:lvl>
    <w:lvl w:ilvl="3" w:tplc="D3748A3C" w:tentative="1">
      <w:start w:val="1"/>
      <w:numFmt w:val="bullet"/>
      <w:lvlText w:val=""/>
      <w:lvlJc w:val="left"/>
      <w:pPr>
        <w:tabs>
          <w:tab w:val="num" w:pos="2880"/>
        </w:tabs>
        <w:ind w:left="2880" w:hanging="360"/>
      </w:pPr>
      <w:rPr>
        <w:rFonts w:ascii="Wingdings" w:hAnsi="Wingdings" w:hint="default"/>
      </w:rPr>
    </w:lvl>
    <w:lvl w:ilvl="4" w:tplc="A6B0415A" w:tentative="1">
      <w:start w:val="1"/>
      <w:numFmt w:val="bullet"/>
      <w:lvlText w:val=""/>
      <w:lvlJc w:val="left"/>
      <w:pPr>
        <w:tabs>
          <w:tab w:val="num" w:pos="3600"/>
        </w:tabs>
        <w:ind w:left="3600" w:hanging="360"/>
      </w:pPr>
      <w:rPr>
        <w:rFonts w:ascii="Wingdings" w:hAnsi="Wingdings" w:hint="default"/>
      </w:rPr>
    </w:lvl>
    <w:lvl w:ilvl="5" w:tplc="92A0793E" w:tentative="1">
      <w:start w:val="1"/>
      <w:numFmt w:val="bullet"/>
      <w:lvlText w:val=""/>
      <w:lvlJc w:val="left"/>
      <w:pPr>
        <w:tabs>
          <w:tab w:val="num" w:pos="4320"/>
        </w:tabs>
        <w:ind w:left="4320" w:hanging="360"/>
      </w:pPr>
      <w:rPr>
        <w:rFonts w:ascii="Wingdings" w:hAnsi="Wingdings" w:hint="default"/>
      </w:rPr>
    </w:lvl>
    <w:lvl w:ilvl="6" w:tplc="A7F872EA" w:tentative="1">
      <w:start w:val="1"/>
      <w:numFmt w:val="bullet"/>
      <w:lvlText w:val=""/>
      <w:lvlJc w:val="left"/>
      <w:pPr>
        <w:tabs>
          <w:tab w:val="num" w:pos="5040"/>
        </w:tabs>
        <w:ind w:left="5040" w:hanging="360"/>
      </w:pPr>
      <w:rPr>
        <w:rFonts w:ascii="Wingdings" w:hAnsi="Wingdings" w:hint="default"/>
      </w:rPr>
    </w:lvl>
    <w:lvl w:ilvl="7" w:tplc="17F8E068" w:tentative="1">
      <w:start w:val="1"/>
      <w:numFmt w:val="bullet"/>
      <w:lvlText w:val=""/>
      <w:lvlJc w:val="left"/>
      <w:pPr>
        <w:tabs>
          <w:tab w:val="num" w:pos="5760"/>
        </w:tabs>
        <w:ind w:left="5760" w:hanging="360"/>
      </w:pPr>
      <w:rPr>
        <w:rFonts w:ascii="Wingdings" w:hAnsi="Wingdings" w:hint="default"/>
      </w:rPr>
    </w:lvl>
    <w:lvl w:ilvl="8" w:tplc="9AD6A9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9D63FA"/>
    <w:multiLevelType w:val="hybridMultilevel"/>
    <w:tmpl w:val="43CAF7C8"/>
    <w:lvl w:ilvl="0" w:tplc="F7727B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352B73"/>
    <w:multiLevelType w:val="hybridMultilevel"/>
    <w:tmpl w:val="40905E7C"/>
    <w:lvl w:ilvl="0" w:tplc="059A6968">
      <w:start w:val="1"/>
      <w:numFmt w:val="decimal"/>
      <w:lvlText w:val="%1."/>
      <w:lvlJc w:val="left"/>
      <w:pPr>
        <w:tabs>
          <w:tab w:val="num" w:pos="720"/>
        </w:tabs>
        <w:ind w:left="720" w:hanging="360"/>
      </w:pPr>
    </w:lvl>
    <w:lvl w:ilvl="1" w:tplc="4BFE9EB6" w:tentative="1">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A6606020" w:tentative="1">
      <w:start w:val="1"/>
      <w:numFmt w:val="decimal"/>
      <w:lvlText w:val="%4."/>
      <w:lvlJc w:val="left"/>
      <w:pPr>
        <w:tabs>
          <w:tab w:val="num" w:pos="2880"/>
        </w:tabs>
        <w:ind w:left="2880" w:hanging="360"/>
      </w:pPr>
    </w:lvl>
    <w:lvl w:ilvl="4" w:tplc="2358439C" w:tentative="1">
      <w:start w:val="1"/>
      <w:numFmt w:val="decimal"/>
      <w:lvlText w:val="%5."/>
      <w:lvlJc w:val="left"/>
      <w:pPr>
        <w:tabs>
          <w:tab w:val="num" w:pos="3600"/>
        </w:tabs>
        <w:ind w:left="3600" w:hanging="360"/>
      </w:pPr>
    </w:lvl>
    <w:lvl w:ilvl="5" w:tplc="1CAAF68E" w:tentative="1">
      <w:start w:val="1"/>
      <w:numFmt w:val="decimal"/>
      <w:lvlText w:val="%6."/>
      <w:lvlJc w:val="left"/>
      <w:pPr>
        <w:tabs>
          <w:tab w:val="num" w:pos="4320"/>
        </w:tabs>
        <w:ind w:left="4320" w:hanging="360"/>
      </w:pPr>
    </w:lvl>
    <w:lvl w:ilvl="6" w:tplc="68B8BE26" w:tentative="1">
      <w:start w:val="1"/>
      <w:numFmt w:val="decimal"/>
      <w:lvlText w:val="%7."/>
      <w:lvlJc w:val="left"/>
      <w:pPr>
        <w:tabs>
          <w:tab w:val="num" w:pos="5040"/>
        </w:tabs>
        <w:ind w:left="5040" w:hanging="360"/>
      </w:pPr>
    </w:lvl>
    <w:lvl w:ilvl="7" w:tplc="3528BAC2" w:tentative="1">
      <w:start w:val="1"/>
      <w:numFmt w:val="decimal"/>
      <w:lvlText w:val="%8."/>
      <w:lvlJc w:val="left"/>
      <w:pPr>
        <w:tabs>
          <w:tab w:val="num" w:pos="5760"/>
        </w:tabs>
        <w:ind w:left="5760" w:hanging="360"/>
      </w:pPr>
    </w:lvl>
    <w:lvl w:ilvl="8" w:tplc="2F646028" w:tentative="1">
      <w:start w:val="1"/>
      <w:numFmt w:val="decimal"/>
      <w:lvlText w:val="%9."/>
      <w:lvlJc w:val="left"/>
      <w:pPr>
        <w:tabs>
          <w:tab w:val="num" w:pos="6480"/>
        </w:tabs>
        <w:ind w:left="6480" w:hanging="360"/>
      </w:pPr>
    </w:lvl>
  </w:abstractNum>
  <w:abstractNum w:abstractNumId="37" w15:restartNumberingAfterBreak="0">
    <w:nsid w:val="421A2F72"/>
    <w:multiLevelType w:val="hybridMultilevel"/>
    <w:tmpl w:val="B4E40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74ECE"/>
    <w:multiLevelType w:val="hybridMultilevel"/>
    <w:tmpl w:val="FD4E3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A0260B"/>
    <w:multiLevelType w:val="hybridMultilevel"/>
    <w:tmpl w:val="69C4015E"/>
    <w:lvl w:ilvl="0" w:tplc="EE2EFCE2">
      <w:start w:val="1"/>
      <w:numFmt w:val="decimal"/>
      <w:lvlText w:val="%1."/>
      <w:lvlJc w:val="left"/>
      <w:pPr>
        <w:tabs>
          <w:tab w:val="num" w:pos="720"/>
        </w:tabs>
        <w:ind w:left="720" w:hanging="360"/>
      </w:pPr>
    </w:lvl>
    <w:lvl w:ilvl="1" w:tplc="07C68A92" w:tentative="1">
      <w:start w:val="1"/>
      <w:numFmt w:val="decimal"/>
      <w:lvlText w:val="%2."/>
      <w:lvlJc w:val="left"/>
      <w:pPr>
        <w:tabs>
          <w:tab w:val="num" w:pos="1440"/>
        </w:tabs>
        <w:ind w:left="1440" w:hanging="360"/>
      </w:pPr>
    </w:lvl>
    <w:lvl w:ilvl="2" w:tplc="A6BE2FAE" w:tentative="1">
      <w:start w:val="1"/>
      <w:numFmt w:val="decimal"/>
      <w:lvlText w:val="%3."/>
      <w:lvlJc w:val="left"/>
      <w:pPr>
        <w:tabs>
          <w:tab w:val="num" w:pos="2160"/>
        </w:tabs>
        <w:ind w:left="2160" w:hanging="360"/>
      </w:pPr>
    </w:lvl>
    <w:lvl w:ilvl="3" w:tplc="8B48C392" w:tentative="1">
      <w:start w:val="1"/>
      <w:numFmt w:val="decimal"/>
      <w:lvlText w:val="%4."/>
      <w:lvlJc w:val="left"/>
      <w:pPr>
        <w:tabs>
          <w:tab w:val="num" w:pos="2880"/>
        </w:tabs>
        <w:ind w:left="2880" w:hanging="360"/>
      </w:pPr>
    </w:lvl>
    <w:lvl w:ilvl="4" w:tplc="4F5CCB48" w:tentative="1">
      <w:start w:val="1"/>
      <w:numFmt w:val="decimal"/>
      <w:lvlText w:val="%5."/>
      <w:lvlJc w:val="left"/>
      <w:pPr>
        <w:tabs>
          <w:tab w:val="num" w:pos="3600"/>
        </w:tabs>
        <w:ind w:left="3600" w:hanging="360"/>
      </w:pPr>
    </w:lvl>
    <w:lvl w:ilvl="5" w:tplc="2A4AA426" w:tentative="1">
      <w:start w:val="1"/>
      <w:numFmt w:val="decimal"/>
      <w:lvlText w:val="%6."/>
      <w:lvlJc w:val="left"/>
      <w:pPr>
        <w:tabs>
          <w:tab w:val="num" w:pos="4320"/>
        </w:tabs>
        <w:ind w:left="4320" w:hanging="360"/>
      </w:pPr>
    </w:lvl>
    <w:lvl w:ilvl="6" w:tplc="E5741746" w:tentative="1">
      <w:start w:val="1"/>
      <w:numFmt w:val="decimal"/>
      <w:lvlText w:val="%7."/>
      <w:lvlJc w:val="left"/>
      <w:pPr>
        <w:tabs>
          <w:tab w:val="num" w:pos="5040"/>
        </w:tabs>
        <w:ind w:left="5040" w:hanging="360"/>
      </w:pPr>
    </w:lvl>
    <w:lvl w:ilvl="7" w:tplc="4ACE580E" w:tentative="1">
      <w:start w:val="1"/>
      <w:numFmt w:val="decimal"/>
      <w:lvlText w:val="%8."/>
      <w:lvlJc w:val="left"/>
      <w:pPr>
        <w:tabs>
          <w:tab w:val="num" w:pos="5760"/>
        </w:tabs>
        <w:ind w:left="5760" w:hanging="360"/>
      </w:pPr>
    </w:lvl>
    <w:lvl w:ilvl="8" w:tplc="9D6E171E" w:tentative="1">
      <w:start w:val="1"/>
      <w:numFmt w:val="decimal"/>
      <w:lvlText w:val="%9."/>
      <w:lvlJc w:val="left"/>
      <w:pPr>
        <w:tabs>
          <w:tab w:val="num" w:pos="6480"/>
        </w:tabs>
        <w:ind w:left="6480" w:hanging="360"/>
      </w:pPr>
    </w:lvl>
  </w:abstractNum>
  <w:abstractNum w:abstractNumId="40" w15:restartNumberingAfterBreak="0">
    <w:nsid w:val="47111EA5"/>
    <w:multiLevelType w:val="hybridMultilevel"/>
    <w:tmpl w:val="B22498F0"/>
    <w:lvl w:ilvl="0" w:tplc="A3CAE71C">
      <w:start w:val="1"/>
      <w:numFmt w:val="bullet"/>
      <w:lvlText w:val=""/>
      <w:lvlJc w:val="left"/>
      <w:pPr>
        <w:tabs>
          <w:tab w:val="num" w:pos="720"/>
        </w:tabs>
        <w:ind w:left="720" w:hanging="360"/>
      </w:pPr>
      <w:rPr>
        <w:rFonts w:ascii="Wingdings" w:hAnsi="Wingdings" w:hint="default"/>
      </w:rPr>
    </w:lvl>
    <w:lvl w:ilvl="1" w:tplc="C3C4D7EA" w:tentative="1">
      <w:start w:val="1"/>
      <w:numFmt w:val="bullet"/>
      <w:lvlText w:val=""/>
      <w:lvlJc w:val="left"/>
      <w:pPr>
        <w:tabs>
          <w:tab w:val="num" w:pos="1440"/>
        </w:tabs>
        <w:ind w:left="1440" w:hanging="360"/>
      </w:pPr>
      <w:rPr>
        <w:rFonts w:ascii="Wingdings" w:hAnsi="Wingdings" w:hint="default"/>
      </w:rPr>
    </w:lvl>
    <w:lvl w:ilvl="2" w:tplc="C8948E24" w:tentative="1">
      <w:start w:val="1"/>
      <w:numFmt w:val="bullet"/>
      <w:lvlText w:val=""/>
      <w:lvlJc w:val="left"/>
      <w:pPr>
        <w:tabs>
          <w:tab w:val="num" w:pos="2160"/>
        </w:tabs>
        <w:ind w:left="2160" w:hanging="360"/>
      </w:pPr>
      <w:rPr>
        <w:rFonts w:ascii="Wingdings" w:hAnsi="Wingdings" w:hint="default"/>
      </w:rPr>
    </w:lvl>
    <w:lvl w:ilvl="3" w:tplc="9CC83860" w:tentative="1">
      <w:start w:val="1"/>
      <w:numFmt w:val="bullet"/>
      <w:lvlText w:val=""/>
      <w:lvlJc w:val="left"/>
      <w:pPr>
        <w:tabs>
          <w:tab w:val="num" w:pos="2880"/>
        </w:tabs>
        <w:ind w:left="2880" w:hanging="360"/>
      </w:pPr>
      <w:rPr>
        <w:rFonts w:ascii="Wingdings" w:hAnsi="Wingdings" w:hint="default"/>
      </w:rPr>
    </w:lvl>
    <w:lvl w:ilvl="4" w:tplc="3D90430E" w:tentative="1">
      <w:start w:val="1"/>
      <w:numFmt w:val="bullet"/>
      <w:lvlText w:val=""/>
      <w:lvlJc w:val="left"/>
      <w:pPr>
        <w:tabs>
          <w:tab w:val="num" w:pos="3600"/>
        </w:tabs>
        <w:ind w:left="3600" w:hanging="360"/>
      </w:pPr>
      <w:rPr>
        <w:rFonts w:ascii="Wingdings" w:hAnsi="Wingdings" w:hint="default"/>
      </w:rPr>
    </w:lvl>
    <w:lvl w:ilvl="5" w:tplc="BA746C44" w:tentative="1">
      <w:start w:val="1"/>
      <w:numFmt w:val="bullet"/>
      <w:lvlText w:val=""/>
      <w:lvlJc w:val="left"/>
      <w:pPr>
        <w:tabs>
          <w:tab w:val="num" w:pos="4320"/>
        </w:tabs>
        <w:ind w:left="4320" w:hanging="360"/>
      </w:pPr>
      <w:rPr>
        <w:rFonts w:ascii="Wingdings" w:hAnsi="Wingdings" w:hint="default"/>
      </w:rPr>
    </w:lvl>
    <w:lvl w:ilvl="6" w:tplc="F11A2C1E" w:tentative="1">
      <w:start w:val="1"/>
      <w:numFmt w:val="bullet"/>
      <w:lvlText w:val=""/>
      <w:lvlJc w:val="left"/>
      <w:pPr>
        <w:tabs>
          <w:tab w:val="num" w:pos="5040"/>
        </w:tabs>
        <w:ind w:left="5040" w:hanging="360"/>
      </w:pPr>
      <w:rPr>
        <w:rFonts w:ascii="Wingdings" w:hAnsi="Wingdings" w:hint="default"/>
      </w:rPr>
    </w:lvl>
    <w:lvl w:ilvl="7" w:tplc="DF427058" w:tentative="1">
      <w:start w:val="1"/>
      <w:numFmt w:val="bullet"/>
      <w:lvlText w:val=""/>
      <w:lvlJc w:val="left"/>
      <w:pPr>
        <w:tabs>
          <w:tab w:val="num" w:pos="5760"/>
        </w:tabs>
        <w:ind w:left="5760" w:hanging="360"/>
      </w:pPr>
      <w:rPr>
        <w:rFonts w:ascii="Wingdings" w:hAnsi="Wingdings" w:hint="default"/>
      </w:rPr>
    </w:lvl>
    <w:lvl w:ilvl="8" w:tplc="45BE0D7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5013F6"/>
    <w:multiLevelType w:val="hybridMultilevel"/>
    <w:tmpl w:val="09B6E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5D37A2"/>
    <w:multiLevelType w:val="hybridMultilevel"/>
    <w:tmpl w:val="0F520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77554"/>
    <w:multiLevelType w:val="multilevel"/>
    <w:tmpl w:val="DCA41FBC"/>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4EB5461A"/>
    <w:multiLevelType w:val="hybridMultilevel"/>
    <w:tmpl w:val="1542C40C"/>
    <w:lvl w:ilvl="0" w:tplc="0409000B">
      <w:start w:val="1"/>
      <w:numFmt w:val="bullet"/>
      <w:lvlText w:val=""/>
      <w:lvlJc w:val="left"/>
      <w:pPr>
        <w:tabs>
          <w:tab w:val="num" w:pos="720"/>
        </w:tabs>
        <w:ind w:left="720" w:hanging="360"/>
      </w:pPr>
      <w:rPr>
        <w:rFonts w:ascii="Wingdings" w:hAnsi="Wingdings" w:hint="default"/>
      </w:rPr>
    </w:lvl>
    <w:lvl w:ilvl="1" w:tplc="363053D2" w:tentative="1">
      <w:start w:val="1"/>
      <w:numFmt w:val="lowerLetter"/>
      <w:lvlText w:val="%2)"/>
      <w:lvlJc w:val="left"/>
      <w:pPr>
        <w:tabs>
          <w:tab w:val="num" w:pos="1440"/>
        </w:tabs>
        <w:ind w:left="1440" w:hanging="360"/>
      </w:pPr>
    </w:lvl>
    <w:lvl w:ilvl="2" w:tplc="34D05852" w:tentative="1">
      <w:start w:val="1"/>
      <w:numFmt w:val="lowerLetter"/>
      <w:lvlText w:val="%3)"/>
      <w:lvlJc w:val="left"/>
      <w:pPr>
        <w:tabs>
          <w:tab w:val="num" w:pos="2160"/>
        </w:tabs>
        <w:ind w:left="2160" w:hanging="360"/>
      </w:pPr>
    </w:lvl>
    <w:lvl w:ilvl="3" w:tplc="B24A7370" w:tentative="1">
      <w:start w:val="1"/>
      <w:numFmt w:val="lowerLetter"/>
      <w:lvlText w:val="%4)"/>
      <w:lvlJc w:val="left"/>
      <w:pPr>
        <w:tabs>
          <w:tab w:val="num" w:pos="2880"/>
        </w:tabs>
        <w:ind w:left="2880" w:hanging="360"/>
      </w:pPr>
    </w:lvl>
    <w:lvl w:ilvl="4" w:tplc="F5985900" w:tentative="1">
      <w:start w:val="1"/>
      <w:numFmt w:val="lowerLetter"/>
      <w:lvlText w:val="%5)"/>
      <w:lvlJc w:val="left"/>
      <w:pPr>
        <w:tabs>
          <w:tab w:val="num" w:pos="3600"/>
        </w:tabs>
        <w:ind w:left="3600" w:hanging="360"/>
      </w:pPr>
    </w:lvl>
    <w:lvl w:ilvl="5" w:tplc="B7CA6808" w:tentative="1">
      <w:start w:val="1"/>
      <w:numFmt w:val="lowerLetter"/>
      <w:lvlText w:val="%6)"/>
      <w:lvlJc w:val="left"/>
      <w:pPr>
        <w:tabs>
          <w:tab w:val="num" w:pos="4320"/>
        </w:tabs>
        <w:ind w:left="4320" w:hanging="360"/>
      </w:pPr>
    </w:lvl>
    <w:lvl w:ilvl="6" w:tplc="99BEA53A" w:tentative="1">
      <w:start w:val="1"/>
      <w:numFmt w:val="lowerLetter"/>
      <w:lvlText w:val="%7)"/>
      <w:lvlJc w:val="left"/>
      <w:pPr>
        <w:tabs>
          <w:tab w:val="num" w:pos="5040"/>
        </w:tabs>
        <w:ind w:left="5040" w:hanging="360"/>
      </w:pPr>
    </w:lvl>
    <w:lvl w:ilvl="7" w:tplc="4A1C9934" w:tentative="1">
      <w:start w:val="1"/>
      <w:numFmt w:val="lowerLetter"/>
      <w:lvlText w:val="%8)"/>
      <w:lvlJc w:val="left"/>
      <w:pPr>
        <w:tabs>
          <w:tab w:val="num" w:pos="5760"/>
        </w:tabs>
        <w:ind w:left="5760" w:hanging="360"/>
      </w:pPr>
    </w:lvl>
    <w:lvl w:ilvl="8" w:tplc="030C43F4" w:tentative="1">
      <w:start w:val="1"/>
      <w:numFmt w:val="lowerLetter"/>
      <w:lvlText w:val="%9)"/>
      <w:lvlJc w:val="left"/>
      <w:pPr>
        <w:tabs>
          <w:tab w:val="num" w:pos="6480"/>
        </w:tabs>
        <w:ind w:left="6480" w:hanging="360"/>
      </w:pPr>
    </w:lvl>
  </w:abstractNum>
  <w:abstractNum w:abstractNumId="45" w15:restartNumberingAfterBreak="0">
    <w:nsid w:val="50B33A3C"/>
    <w:multiLevelType w:val="hybridMultilevel"/>
    <w:tmpl w:val="94423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20397F"/>
    <w:multiLevelType w:val="hybridMultilevel"/>
    <w:tmpl w:val="13786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26526A"/>
    <w:multiLevelType w:val="hybridMultilevel"/>
    <w:tmpl w:val="D36C6B2A"/>
    <w:lvl w:ilvl="0" w:tplc="84FE932C">
      <w:start w:val="1"/>
      <w:numFmt w:val="decimal"/>
      <w:lvlText w:val="%1."/>
      <w:lvlJc w:val="left"/>
      <w:pPr>
        <w:tabs>
          <w:tab w:val="num" w:pos="720"/>
        </w:tabs>
        <w:ind w:left="720" w:hanging="360"/>
      </w:pPr>
    </w:lvl>
    <w:lvl w:ilvl="1" w:tplc="ABDA758A" w:tentative="1">
      <w:start w:val="1"/>
      <w:numFmt w:val="decimal"/>
      <w:lvlText w:val="%2."/>
      <w:lvlJc w:val="left"/>
      <w:pPr>
        <w:tabs>
          <w:tab w:val="num" w:pos="1440"/>
        </w:tabs>
        <w:ind w:left="1440" w:hanging="360"/>
      </w:pPr>
    </w:lvl>
    <w:lvl w:ilvl="2" w:tplc="C6A08A6A" w:tentative="1">
      <w:start w:val="1"/>
      <w:numFmt w:val="decimal"/>
      <w:lvlText w:val="%3."/>
      <w:lvlJc w:val="left"/>
      <w:pPr>
        <w:tabs>
          <w:tab w:val="num" w:pos="2160"/>
        </w:tabs>
        <w:ind w:left="2160" w:hanging="360"/>
      </w:pPr>
    </w:lvl>
    <w:lvl w:ilvl="3" w:tplc="64882BB0" w:tentative="1">
      <w:start w:val="1"/>
      <w:numFmt w:val="decimal"/>
      <w:lvlText w:val="%4."/>
      <w:lvlJc w:val="left"/>
      <w:pPr>
        <w:tabs>
          <w:tab w:val="num" w:pos="2880"/>
        </w:tabs>
        <w:ind w:left="2880" w:hanging="360"/>
      </w:pPr>
    </w:lvl>
    <w:lvl w:ilvl="4" w:tplc="767E230E" w:tentative="1">
      <w:start w:val="1"/>
      <w:numFmt w:val="decimal"/>
      <w:lvlText w:val="%5."/>
      <w:lvlJc w:val="left"/>
      <w:pPr>
        <w:tabs>
          <w:tab w:val="num" w:pos="3600"/>
        </w:tabs>
        <w:ind w:left="3600" w:hanging="360"/>
      </w:pPr>
    </w:lvl>
    <w:lvl w:ilvl="5" w:tplc="1FB60106" w:tentative="1">
      <w:start w:val="1"/>
      <w:numFmt w:val="decimal"/>
      <w:lvlText w:val="%6."/>
      <w:lvlJc w:val="left"/>
      <w:pPr>
        <w:tabs>
          <w:tab w:val="num" w:pos="4320"/>
        </w:tabs>
        <w:ind w:left="4320" w:hanging="360"/>
      </w:pPr>
    </w:lvl>
    <w:lvl w:ilvl="6" w:tplc="87265236" w:tentative="1">
      <w:start w:val="1"/>
      <w:numFmt w:val="decimal"/>
      <w:lvlText w:val="%7."/>
      <w:lvlJc w:val="left"/>
      <w:pPr>
        <w:tabs>
          <w:tab w:val="num" w:pos="5040"/>
        </w:tabs>
        <w:ind w:left="5040" w:hanging="360"/>
      </w:pPr>
    </w:lvl>
    <w:lvl w:ilvl="7" w:tplc="3A683ABE" w:tentative="1">
      <w:start w:val="1"/>
      <w:numFmt w:val="decimal"/>
      <w:lvlText w:val="%8."/>
      <w:lvlJc w:val="left"/>
      <w:pPr>
        <w:tabs>
          <w:tab w:val="num" w:pos="5760"/>
        </w:tabs>
        <w:ind w:left="5760" w:hanging="360"/>
      </w:pPr>
    </w:lvl>
    <w:lvl w:ilvl="8" w:tplc="DC543AB0" w:tentative="1">
      <w:start w:val="1"/>
      <w:numFmt w:val="decimal"/>
      <w:lvlText w:val="%9."/>
      <w:lvlJc w:val="left"/>
      <w:pPr>
        <w:tabs>
          <w:tab w:val="num" w:pos="6480"/>
        </w:tabs>
        <w:ind w:left="6480" w:hanging="360"/>
      </w:pPr>
    </w:lvl>
  </w:abstractNum>
  <w:abstractNum w:abstractNumId="48" w15:restartNumberingAfterBreak="0">
    <w:nsid w:val="55C113AF"/>
    <w:multiLevelType w:val="hybridMultilevel"/>
    <w:tmpl w:val="83EA18BA"/>
    <w:lvl w:ilvl="0" w:tplc="67744734">
      <w:start w:val="1"/>
      <w:numFmt w:val="lowerLetter"/>
      <w:lvlText w:val="%1)"/>
      <w:lvlJc w:val="left"/>
      <w:pPr>
        <w:tabs>
          <w:tab w:val="num" w:pos="720"/>
        </w:tabs>
        <w:ind w:left="720" w:hanging="360"/>
      </w:pPr>
    </w:lvl>
    <w:lvl w:ilvl="1" w:tplc="039E381E" w:tentative="1">
      <w:start w:val="1"/>
      <w:numFmt w:val="lowerLetter"/>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25FEC4F8" w:tentative="1">
      <w:start w:val="1"/>
      <w:numFmt w:val="lowerLetter"/>
      <w:lvlText w:val="%4)"/>
      <w:lvlJc w:val="left"/>
      <w:pPr>
        <w:tabs>
          <w:tab w:val="num" w:pos="2880"/>
        </w:tabs>
        <w:ind w:left="2880" w:hanging="360"/>
      </w:pPr>
    </w:lvl>
    <w:lvl w:ilvl="4" w:tplc="1222EF4E" w:tentative="1">
      <w:start w:val="1"/>
      <w:numFmt w:val="lowerLetter"/>
      <w:lvlText w:val="%5)"/>
      <w:lvlJc w:val="left"/>
      <w:pPr>
        <w:tabs>
          <w:tab w:val="num" w:pos="3600"/>
        </w:tabs>
        <w:ind w:left="3600" w:hanging="360"/>
      </w:pPr>
    </w:lvl>
    <w:lvl w:ilvl="5" w:tplc="2714B586" w:tentative="1">
      <w:start w:val="1"/>
      <w:numFmt w:val="lowerLetter"/>
      <w:lvlText w:val="%6)"/>
      <w:lvlJc w:val="left"/>
      <w:pPr>
        <w:tabs>
          <w:tab w:val="num" w:pos="4320"/>
        </w:tabs>
        <w:ind w:left="4320" w:hanging="360"/>
      </w:pPr>
    </w:lvl>
    <w:lvl w:ilvl="6" w:tplc="682484A4" w:tentative="1">
      <w:start w:val="1"/>
      <w:numFmt w:val="lowerLetter"/>
      <w:lvlText w:val="%7)"/>
      <w:lvlJc w:val="left"/>
      <w:pPr>
        <w:tabs>
          <w:tab w:val="num" w:pos="5040"/>
        </w:tabs>
        <w:ind w:left="5040" w:hanging="360"/>
      </w:pPr>
    </w:lvl>
    <w:lvl w:ilvl="7" w:tplc="0BD080AC" w:tentative="1">
      <w:start w:val="1"/>
      <w:numFmt w:val="lowerLetter"/>
      <w:lvlText w:val="%8)"/>
      <w:lvlJc w:val="left"/>
      <w:pPr>
        <w:tabs>
          <w:tab w:val="num" w:pos="5760"/>
        </w:tabs>
        <w:ind w:left="5760" w:hanging="360"/>
      </w:pPr>
    </w:lvl>
    <w:lvl w:ilvl="8" w:tplc="BCEA072C" w:tentative="1">
      <w:start w:val="1"/>
      <w:numFmt w:val="lowerLetter"/>
      <w:lvlText w:val="%9)"/>
      <w:lvlJc w:val="left"/>
      <w:pPr>
        <w:tabs>
          <w:tab w:val="num" w:pos="6480"/>
        </w:tabs>
        <w:ind w:left="6480" w:hanging="360"/>
      </w:pPr>
    </w:lvl>
  </w:abstractNum>
  <w:abstractNum w:abstractNumId="49" w15:restartNumberingAfterBreak="0">
    <w:nsid w:val="56A713D6"/>
    <w:multiLevelType w:val="hybridMultilevel"/>
    <w:tmpl w:val="1DC44790"/>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0" w15:restartNumberingAfterBreak="0">
    <w:nsid w:val="5C66003A"/>
    <w:multiLevelType w:val="hybridMultilevel"/>
    <w:tmpl w:val="D6BA53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F1E556C"/>
    <w:multiLevelType w:val="multilevel"/>
    <w:tmpl w:val="C2DA9F68"/>
    <w:lvl w:ilvl="0">
      <w:start w:val="1"/>
      <w:numFmt w:val="decimal"/>
      <w:lvlText w:val="%1."/>
      <w:lvlJc w:val="left"/>
      <w:pPr>
        <w:ind w:left="720" w:hanging="360"/>
      </w:pPr>
      <w:rPr>
        <w:color w:val="000000" w:themeColor="text1"/>
        <w:sz w:val="22"/>
        <w:szCs w:val="22"/>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08479BF"/>
    <w:multiLevelType w:val="hybridMultilevel"/>
    <w:tmpl w:val="B96CE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F46584"/>
    <w:multiLevelType w:val="hybridMultilevel"/>
    <w:tmpl w:val="8E5E3C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3C155E"/>
    <w:multiLevelType w:val="hybridMultilevel"/>
    <w:tmpl w:val="D990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21115D"/>
    <w:multiLevelType w:val="hybridMultilevel"/>
    <w:tmpl w:val="82043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7D6764"/>
    <w:multiLevelType w:val="hybridMultilevel"/>
    <w:tmpl w:val="0CEA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D773F"/>
    <w:multiLevelType w:val="multilevel"/>
    <w:tmpl w:val="F86E5B02"/>
    <w:lvl w:ilvl="0">
      <w:start w:val="1"/>
      <w:numFmt w:val="decimal"/>
      <w:lvlText w:val="%1."/>
      <w:lvlJc w:val="left"/>
      <w:pPr>
        <w:ind w:left="720" w:hanging="360"/>
      </w:pPr>
    </w:lvl>
    <w:lvl w:ilvl="1">
      <w:start w:val="1"/>
      <w:numFmt w:val="bullet"/>
      <w:lvlText w:val=""/>
      <w:lvlJc w:val="left"/>
      <w:pPr>
        <w:ind w:left="1080" w:hanging="720"/>
      </w:pPr>
      <w:rPr>
        <w:rFonts w:ascii="Wingdings" w:hAnsi="Wingding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5970155"/>
    <w:multiLevelType w:val="hybridMultilevel"/>
    <w:tmpl w:val="9E7A3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1E1C71"/>
    <w:multiLevelType w:val="hybridMultilevel"/>
    <w:tmpl w:val="6C4AC28E"/>
    <w:lvl w:ilvl="0" w:tplc="60DC6EDE">
      <w:start w:val="1"/>
      <w:numFmt w:val="decimal"/>
      <w:lvlText w:val="%1."/>
      <w:lvlJc w:val="left"/>
      <w:pPr>
        <w:tabs>
          <w:tab w:val="num" w:pos="720"/>
        </w:tabs>
        <w:ind w:left="720" w:hanging="360"/>
      </w:pPr>
    </w:lvl>
    <w:lvl w:ilvl="1" w:tplc="C402FDEE" w:tentative="1">
      <w:start w:val="1"/>
      <w:numFmt w:val="decimal"/>
      <w:lvlText w:val="%2."/>
      <w:lvlJc w:val="left"/>
      <w:pPr>
        <w:tabs>
          <w:tab w:val="num" w:pos="1440"/>
        </w:tabs>
        <w:ind w:left="1440" w:hanging="360"/>
      </w:pPr>
    </w:lvl>
    <w:lvl w:ilvl="2" w:tplc="560C6A34" w:tentative="1">
      <w:start w:val="1"/>
      <w:numFmt w:val="decimal"/>
      <w:lvlText w:val="%3."/>
      <w:lvlJc w:val="left"/>
      <w:pPr>
        <w:tabs>
          <w:tab w:val="num" w:pos="2160"/>
        </w:tabs>
        <w:ind w:left="2160" w:hanging="360"/>
      </w:pPr>
    </w:lvl>
    <w:lvl w:ilvl="3" w:tplc="E8BC1084" w:tentative="1">
      <w:start w:val="1"/>
      <w:numFmt w:val="decimal"/>
      <w:lvlText w:val="%4."/>
      <w:lvlJc w:val="left"/>
      <w:pPr>
        <w:tabs>
          <w:tab w:val="num" w:pos="2880"/>
        </w:tabs>
        <w:ind w:left="2880" w:hanging="360"/>
      </w:pPr>
    </w:lvl>
    <w:lvl w:ilvl="4" w:tplc="E558FEF8" w:tentative="1">
      <w:start w:val="1"/>
      <w:numFmt w:val="decimal"/>
      <w:lvlText w:val="%5."/>
      <w:lvlJc w:val="left"/>
      <w:pPr>
        <w:tabs>
          <w:tab w:val="num" w:pos="3600"/>
        </w:tabs>
        <w:ind w:left="3600" w:hanging="360"/>
      </w:pPr>
    </w:lvl>
    <w:lvl w:ilvl="5" w:tplc="0C80CE00" w:tentative="1">
      <w:start w:val="1"/>
      <w:numFmt w:val="decimal"/>
      <w:lvlText w:val="%6."/>
      <w:lvlJc w:val="left"/>
      <w:pPr>
        <w:tabs>
          <w:tab w:val="num" w:pos="4320"/>
        </w:tabs>
        <w:ind w:left="4320" w:hanging="360"/>
      </w:pPr>
    </w:lvl>
    <w:lvl w:ilvl="6" w:tplc="77BCCC28" w:tentative="1">
      <w:start w:val="1"/>
      <w:numFmt w:val="decimal"/>
      <w:lvlText w:val="%7."/>
      <w:lvlJc w:val="left"/>
      <w:pPr>
        <w:tabs>
          <w:tab w:val="num" w:pos="5040"/>
        </w:tabs>
        <w:ind w:left="5040" w:hanging="360"/>
      </w:pPr>
    </w:lvl>
    <w:lvl w:ilvl="7" w:tplc="CF1849A0" w:tentative="1">
      <w:start w:val="1"/>
      <w:numFmt w:val="decimal"/>
      <w:lvlText w:val="%8."/>
      <w:lvlJc w:val="left"/>
      <w:pPr>
        <w:tabs>
          <w:tab w:val="num" w:pos="5760"/>
        </w:tabs>
        <w:ind w:left="5760" w:hanging="360"/>
      </w:pPr>
    </w:lvl>
    <w:lvl w:ilvl="8" w:tplc="103C4C36" w:tentative="1">
      <w:start w:val="1"/>
      <w:numFmt w:val="decimal"/>
      <w:lvlText w:val="%9."/>
      <w:lvlJc w:val="left"/>
      <w:pPr>
        <w:tabs>
          <w:tab w:val="num" w:pos="6480"/>
        </w:tabs>
        <w:ind w:left="6480" w:hanging="360"/>
      </w:pPr>
    </w:lvl>
  </w:abstractNum>
  <w:abstractNum w:abstractNumId="60" w15:restartNumberingAfterBreak="0">
    <w:nsid w:val="7AF302D9"/>
    <w:multiLevelType w:val="hybridMultilevel"/>
    <w:tmpl w:val="622EF680"/>
    <w:lvl w:ilvl="0" w:tplc="0409000B">
      <w:start w:val="1"/>
      <w:numFmt w:val="bullet"/>
      <w:lvlText w:val=""/>
      <w:lvlJc w:val="left"/>
      <w:pPr>
        <w:tabs>
          <w:tab w:val="num" w:pos="720"/>
        </w:tabs>
        <w:ind w:left="720" w:hanging="360"/>
      </w:pPr>
      <w:rPr>
        <w:rFonts w:ascii="Wingdings" w:hAnsi="Wingdings" w:hint="default"/>
      </w:rPr>
    </w:lvl>
    <w:lvl w:ilvl="1" w:tplc="12AEF9A8">
      <w:start w:val="1113"/>
      <w:numFmt w:val="bullet"/>
      <w:lvlText w:val="–"/>
      <w:lvlJc w:val="left"/>
      <w:pPr>
        <w:tabs>
          <w:tab w:val="num" w:pos="1440"/>
        </w:tabs>
        <w:ind w:left="1440" w:hanging="360"/>
      </w:pPr>
      <w:rPr>
        <w:rFonts w:ascii="Arial" w:hAnsi="Arial" w:hint="default"/>
      </w:rPr>
    </w:lvl>
    <w:lvl w:ilvl="2" w:tplc="5A62BDE2" w:tentative="1">
      <w:start w:val="1"/>
      <w:numFmt w:val="bullet"/>
      <w:lvlText w:val="•"/>
      <w:lvlJc w:val="left"/>
      <w:pPr>
        <w:tabs>
          <w:tab w:val="num" w:pos="2160"/>
        </w:tabs>
        <w:ind w:left="2160" w:hanging="360"/>
      </w:pPr>
      <w:rPr>
        <w:rFonts w:ascii="Arial" w:hAnsi="Arial" w:hint="default"/>
      </w:rPr>
    </w:lvl>
    <w:lvl w:ilvl="3" w:tplc="36D8541E" w:tentative="1">
      <w:start w:val="1"/>
      <w:numFmt w:val="bullet"/>
      <w:lvlText w:val="•"/>
      <w:lvlJc w:val="left"/>
      <w:pPr>
        <w:tabs>
          <w:tab w:val="num" w:pos="2880"/>
        </w:tabs>
        <w:ind w:left="2880" w:hanging="360"/>
      </w:pPr>
      <w:rPr>
        <w:rFonts w:ascii="Arial" w:hAnsi="Arial" w:hint="default"/>
      </w:rPr>
    </w:lvl>
    <w:lvl w:ilvl="4" w:tplc="97D2ED90" w:tentative="1">
      <w:start w:val="1"/>
      <w:numFmt w:val="bullet"/>
      <w:lvlText w:val="•"/>
      <w:lvlJc w:val="left"/>
      <w:pPr>
        <w:tabs>
          <w:tab w:val="num" w:pos="3600"/>
        </w:tabs>
        <w:ind w:left="3600" w:hanging="360"/>
      </w:pPr>
      <w:rPr>
        <w:rFonts w:ascii="Arial" w:hAnsi="Arial" w:hint="default"/>
      </w:rPr>
    </w:lvl>
    <w:lvl w:ilvl="5" w:tplc="6FBE3B36" w:tentative="1">
      <w:start w:val="1"/>
      <w:numFmt w:val="bullet"/>
      <w:lvlText w:val="•"/>
      <w:lvlJc w:val="left"/>
      <w:pPr>
        <w:tabs>
          <w:tab w:val="num" w:pos="4320"/>
        </w:tabs>
        <w:ind w:left="4320" w:hanging="360"/>
      </w:pPr>
      <w:rPr>
        <w:rFonts w:ascii="Arial" w:hAnsi="Arial" w:hint="default"/>
      </w:rPr>
    </w:lvl>
    <w:lvl w:ilvl="6" w:tplc="ECC4AC26" w:tentative="1">
      <w:start w:val="1"/>
      <w:numFmt w:val="bullet"/>
      <w:lvlText w:val="•"/>
      <w:lvlJc w:val="left"/>
      <w:pPr>
        <w:tabs>
          <w:tab w:val="num" w:pos="5040"/>
        </w:tabs>
        <w:ind w:left="5040" w:hanging="360"/>
      </w:pPr>
      <w:rPr>
        <w:rFonts w:ascii="Arial" w:hAnsi="Arial" w:hint="default"/>
      </w:rPr>
    </w:lvl>
    <w:lvl w:ilvl="7" w:tplc="A30A6520" w:tentative="1">
      <w:start w:val="1"/>
      <w:numFmt w:val="bullet"/>
      <w:lvlText w:val="•"/>
      <w:lvlJc w:val="left"/>
      <w:pPr>
        <w:tabs>
          <w:tab w:val="num" w:pos="5760"/>
        </w:tabs>
        <w:ind w:left="5760" w:hanging="360"/>
      </w:pPr>
      <w:rPr>
        <w:rFonts w:ascii="Arial" w:hAnsi="Arial" w:hint="default"/>
      </w:rPr>
    </w:lvl>
    <w:lvl w:ilvl="8" w:tplc="F6B8B66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B286D9F"/>
    <w:multiLevelType w:val="hybridMultilevel"/>
    <w:tmpl w:val="5A2250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59"/>
  </w:num>
  <w:num w:numId="3">
    <w:abstractNumId w:val="39"/>
  </w:num>
  <w:num w:numId="4">
    <w:abstractNumId w:val="32"/>
  </w:num>
  <w:num w:numId="5">
    <w:abstractNumId w:val="3"/>
  </w:num>
  <w:num w:numId="6">
    <w:abstractNumId w:val="60"/>
  </w:num>
  <w:num w:numId="7">
    <w:abstractNumId w:val="31"/>
  </w:num>
  <w:num w:numId="8">
    <w:abstractNumId w:val="34"/>
  </w:num>
  <w:num w:numId="9">
    <w:abstractNumId w:val="40"/>
  </w:num>
  <w:num w:numId="10">
    <w:abstractNumId w:val="47"/>
  </w:num>
  <w:num w:numId="11">
    <w:abstractNumId w:val="18"/>
  </w:num>
  <w:num w:numId="12">
    <w:abstractNumId w:val="49"/>
  </w:num>
  <w:num w:numId="13">
    <w:abstractNumId w:val="0"/>
  </w:num>
  <w:num w:numId="14">
    <w:abstractNumId w:val="13"/>
  </w:num>
  <w:num w:numId="15">
    <w:abstractNumId w:val="42"/>
  </w:num>
  <w:num w:numId="16">
    <w:abstractNumId w:val="2"/>
  </w:num>
  <w:num w:numId="17">
    <w:abstractNumId w:val="52"/>
  </w:num>
  <w:num w:numId="18">
    <w:abstractNumId w:val="55"/>
  </w:num>
  <w:num w:numId="19">
    <w:abstractNumId w:val="1"/>
  </w:num>
  <w:num w:numId="20">
    <w:abstractNumId w:val="41"/>
  </w:num>
  <w:num w:numId="21">
    <w:abstractNumId w:val="6"/>
  </w:num>
  <w:num w:numId="22">
    <w:abstractNumId w:val="29"/>
  </w:num>
  <w:num w:numId="23">
    <w:abstractNumId w:val="25"/>
  </w:num>
  <w:num w:numId="24">
    <w:abstractNumId w:val="27"/>
  </w:num>
  <w:num w:numId="25">
    <w:abstractNumId w:val="58"/>
  </w:num>
  <w:num w:numId="26">
    <w:abstractNumId w:val="28"/>
  </w:num>
  <w:num w:numId="27">
    <w:abstractNumId w:val="61"/>
  </w:num>
  <w:num w:numId="28">
    <w:abstractNumId w:val="10"/>
  </w:num>
  <w:num w:numId="29">
    <w:abstractNumId w:val="38"/>
  </w:num>
  <w:num w:numId="30">
    <w:abstractNumId w:val="43"/>
  </w:num>
  <w:num w:numId="31">
    <w:abstractNumId w:val="30"/>
  </w:num>
  <w:num w:numId="32">
    <w:abstractNumId w:val="14"/>
  </w:num>
  <w:num w:numId="33">
    <w:abstractNumId w:val="15"/>
  </w:num>
  <w:num w:numId="34">
    <w:abstractNumId w:val="44"/>
  </w:num>
  <w:num w:numId="35">
    <w:abstractNumId w:val="36"/>
  </w:num>
  <w:num w:numId="36">
    <w:abstractNumId w:val="53"/>
  </w:num>
  <w:num w:numId="37">
    <w:abstractNumId w:val="57"/>
  </w:num>
  <w:num w:numId="38">
    <w:abstractNumId w:val="23"/>
  </w:num>
  <w:num w:numId="39">
    <w:abstractNumId w:val="50"/>
  </w:num>
  <w:num w:numId="40">
    <w:abstractNumId w:val="35"/>
  </w:num>
  <w:num w:numId="41">
    <w:abstractNumId w:val="17"/>
  </w:num>
  <w:num w:numId="42">
    <w:abstractNumId w:val="12"/>
  </w:num>
  <w:num w:numId="43">
    <w:abstractNumId w:val="5"/>
  </w:num>
  <w:num w:numId="44">
    <w:abstractNumId w:val="8"/>
  </w:num>
  <w:num w:numId="45">
    <w:abstractNumId w:val="7"/>
  </w:num>
  <w:num w:numId="46">
    <w:abstractNumId w:val="56"/>
  </w:num>
  <w:num w:numId="47">
    <w:abstractNumId w:val="4"/>
  </w:num>
  <w:num w:numId="48">
    <w:abstractNumId w:val="54"/>
  </w:num>
  <w:num w:numId="49">
    <w:abstractNumId w:val="46"/>
  </w:num>
  <w:num w:numId="50">
    <w:abstractNumId w:val="37"/>
  </w:num>
  <w:num w:numId="51">
    <w:abstractNumId w:val="9"/>
  </w:num>
  <w:num w:numId="52">
    <w:abstractNumId w:val="48"/>
  </w:num>
  <w:num w:numId="53">
    <w:abstractNumId w:val="45"/>
  </w:num>
  <w:num w:numId="54">
    <w:abstractNumId w:val="22"/>
  </w:num>
  <w:num w:numId="55">
    <w:abstractNumId w:val="24"/>
  </w:num>
  <w:num w:numId="56">
    <w:abstractNumId w:val="19"/>
  </w:num>
  <w:num w:numId="57">
    <w:abstractNumId w:val="11"/>
  </w:num>
  <w:num w:numId="58">
    <w:abstractNumId w:val="16"/>
  </w:num>
  <w:num w:numId="59">
    <w:abstractNumId w:val="26"/>
  </w:num>
  <w:num w:numId="60">
    <w:abstractNumId w:val="21"/>
  </w:num>
  <w:num w:numId="61">
    <w:abstractNumId w:val="20"/>
  </w:num>
  <w:num w:numId="62">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NbQ0MjYyNDAxNbdQ0lEKTi0uzszPAykwNKwFAMdp5hstAAAA"/>
  </w:docVars>
  <w:rsids>
    <w:rsidRoot w:val="00DB60C7"/>
    <w:rsid w:val="000370DD"/>
    <w:rsid w:val="00051D9B"/>
    <w:rsid w:val="00071BC6"/>
    <w:rsid w:val="00090746"/>
    <w:rsid w:val="000F4B71"/>
    <w:rsid w:val="00100315"/>
    <w:rsid w:val="00112951"/>
    <w:rsid w:val="00114298"/>
    <w:rsid w:val="001529B8"/>
    <w:rsid w:val="00154FA2"/>
    <w:rsid w:val="00172A60"/>
    <w:rsid w:val="001B6E8B"/>
    <w:rsid w:val="001C2879"/>
    <w:rsid w:val="001C6CA4"/>
    <w:rsid w:val="001D15AF"/>
    <w:rsid w:val="001E106F"/>
    <w:rsid w:val="001F2328"/>
    <w:rsid w:val="002340BB"/>
    <w:rsid w:val="00254F06"/>
    <w:rsid w:val="00255732"/>
    <w:rsid w:val="00295846"/>
    <w:rsid w:val="002B3697"/>
    <w:rsid w:val="002C2FA8"/>
    <w:rsid w:val="002C5457"/>
    <w:rsid w:val="002E0513"/>
    <w:rsid w:val="002E4F42"/>
    <w:rsid w:val="003137E4"/>
    <w:rsid w:val="00317004"/>
    <w:rsid w:val="00322741"/>
    <w:rsid w:val="00332642"/>
    <w:rsid w:val="00336266"/>
    <w:rsid w:val="00346274"/>
    <w:rsid w:val="0034649D"/>
    <w:rsid w:val="0037286B"/>
    <w:rsid w:val="00393892"/>
    <w:rsid w:val="00396033"/>
    <w:rsid w:val="003B3A55"/>
    <w:rsid w:val="003B4D70"/>
    <w:rsid w:val="003E45F2"/>
    <w:rsid w:val="003E4F3D"/>
    <w:rsid w:val="003F1550"/>
    <w:rsid w:val="004005B1"/>
    <w:rsid w:val="00410CBE"/>
    <w:rsid w:val="0042405A"/>
    <w:rsid w:val="004818C7"/>
    <w:rsid w:val="004907B0"/>
    <w:rsid w:val="004B10E0"/>
    <w:rsid w:val="004B45CB"/>
    <w:rsid w:val="004C4EE8"/>
    <w:rsid w:val="004D47CD"/>
    <w:rsid w:val="004D4883"/>
    <w:rsid w:val="004F377F"/>
    <w:rsid w:val="005023AD"/>
    <w:rsid w:val="00510799"/>
    <w:rsid w:val="005856FF"/>
    <w:rsid w:val="005A3C17"/>
    <w:rsid w:val="005A4C80"/>
    <w:rsid w:val="005B7DEB"/>
    <w:rsid w:val="006436DD"/>
    <w:rsid w:val="00664205"/>
    <w:rsid w:val="006900D2"/>
    <w:rsid w:val="0069697D"/>
    <w:rsid w:val="006C377B"/>
    <w:rsid w:val="006D5700"/>
    <w:rsid w:val="006D633C"/>
    <w:rsid w:val="006E60B7"/>
    <w:rsid w:val="006E6B75"/>
    <w:rsid w:val="00715780"/>
    <w:rsid w:val="007336B8"/>
    <w:rsid w:val="00741F9C"/>
    <w:rsid w:val="00745B5E"/>
    <w:rsid w:val="007A6BCE"/>
    <w:rsid w:val="007D48D4"/>
    <w:rsid w:val="007E3A0A"/>
    <w:rsid w:val="00806B1A"/>
    <w:rsid w:val="00806DA3"/>
    <w:rsid w:val="00814828"/>
    <w:rsid w:val="0082184A"/>
    <w:rsid w:val="00835337"/>
    <w:rsid w:val="008440D8"/>
    <w:rsid w:val="008520DD"/>
    <w:rsid w:val="00890FD3"/>
    <w:rsid w:val="0089457F"/>
    <w:rsid w:val="008D357B"/>
    <w:rsid w:val="008E71A5"/>
    <w:rsid w:val="008F6965"/>
    <w:rsid w:val="00913422"/>
    <w:rsid w:val="009178FD"/>
    <w:rsid w:val="00956196"/>
    <w:rsid w:val="00962EB7"/>
    <w:rsid w:val="00963BB2"/>
    <w:rsid w:val="00970ACF"/>
    <w:rsid w:val="00980A15"/>
    <w:rsid w:val="00985FE0"/>
    <w:rsid w:val="009C4908"/>
    <w:rsid w:val="009E152C"/>
    <w:rsid w:val="009E73B9"/>
    <w:rsid w:val="009F575C"/>
    <w:rsid w:val="00A02A1E"/>
    <w:rsid w:val="00A73561"/>
    <w:rsid w:val="00A94C11"/>
    <w:rsid w:val="00A97EFD"/>
    <w:rsid w:val="00AA39A7"/>
    <w:rsid w:val="00AC2A2C"/>
    <w:rsid w:val="00AE5466"/>
    <w:rsid w:val="00B06814"/>
    <w:rsid w:val="00B13C25"/>
    <w:rsid w:val="00B17718"/>
    <w:rsid w:val="00B204CC"/>
    <w:rsid w:val="00B2390F"/>
    <w:rsid w:val="00B45F69"/>
    <w:rsid w:val="00B61A4D"/>
    <w:rsid w:val="00B71C98"/>
    <w:rsid w:val="00B77BD4"/>
    <w:rsid w:val="00B87E61"/>
    <w:rsid w:val="00B96F19"/>
    <w:rsid w:val="00BC7944"/>
    <w:rsid w:val="00BE01F4"/>
    <w:rsid w:val="00BE374B"/>
    <w:rsid w:val="00BE6D97"/>
    <w:rsid w:val="00C166F6"/>
    <w:rsid w:val="00C25B7F"/>
    <w:rsid w:val="00C303FF"/>
    <w:rsid w:val="00C43584"/>
    <w:rsid w:val="00C57F72"/>
    <w:rsid w:val="00C846D7"/>
    <w:rsid w:val="00C956C1"/>
    <w:rsid w:val="00CA0ED3"/>
    <w:rsid w:val="00CA2BC5"/>
    <w:rsid w:val="00CA3441"/>
    <w:rsid w:val="00CE263D"/>
    <w:rsid w:val="00CF29B6"/>
    <w:rsid w:val="00D25717"/>
    <w:rsid w:val="00D31C4A"/>
    <w:rsid w:val="00D32CE6"/>
    <w:rsid w:val="00D42905"/>
    <w:rsid w:val="00D50A07"/>
    <w:rsid w:val="00D5490E"/>
    <w:rsid w:val="00D56C12"/>
    <w:rsid w:val="00D602EE"/>
    <w:rsid w:val="00D77FCB"/>
    <w:rsid w:val="00D77FD1"/>
    <w:rsid w:val="00D92B85"/>
    <w:rsid w:val="00D96293"/>
    <w:rsid w:val="00DA1708"/>
    <w:rsid w:val="00DA793D"/>
    <w:rsid w:val="00DB60C7"/>
    <w:rsid w:val="00DC055C"/>
    <w:rsid w:val="00E1388A"/>
    <w:rsid w:val="00E93D28"/>
    <w:rsid w:val="00EA67C3"/>
    <w:rsid w:val="00EC0F1A"/>
    <w:rsid w:val="00EC5AC1"/>
    <w:rsid w:val="00EE334E"/>
    <w:rsid w:val="00EF09D9"/>
    <w:rsid w:val="00EF6FA7"/>
    <w:rsid w:val="00F10FCD"/>
    <w:rsid w:val="00F23747"/>
    <w:rsid w:val="00F331B5"/>
    <w:rsid w:val="00F33C06"/>
    <w:rsid w:val="00F40B84"/>
    <w:rsid w:val="00F52CF2"/>
    <w:rsid w:val="00F57731"/>
    <w:rsid w:val="00F73ECE"/>
    <w:rsid w:val="00FA3BCD"/>
    <w:rsid w:val="00FA45FB"/>
    <w:rsid w:val="00FA732D"/>
    <w:rsid w:val="00FC6881"/>
    <w:rsid w:val="00FE00DA"/>
    <w:rsid w:val="00FF70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F4CD"/>
  <w15:docId w15:val="{D1CCC38E-4AE5-4B8A-A888-4FC48354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3137E4"/>
    <w:pPr>
      <w:tabs>
        <w:tab w:val="left" w:pos="-90"/>
      </w:tabs>
      <w:spacing w:line="360" w:lineRule="auto"/>
      <w:outlineLvl w:val="1"/>
    </w:pPr>
    <w:rPr>
      <w:rFonts w:ascii="Times New Roman" w:hAnsi="Times New Roman" w:cs="Times New Roman"/>
      <w:bCs w:val="0"/>
      <w:color w:val="auto"/>
      <w:szCs w:val="24"/>
    </w:rPr>
  </w:style>
  <w:style w:type="paragraph" w:styleId="Heading3">
    <w:name w:val="heading 3"/>
    <w:basedOn w:val="Normal"/>
    <w:next w:val="Normal"/>
    <w:link w:val="Heading3Char"/>
    <w:uiPriority w:val="9"/>
    <w:unhideWhenUsed/>
    <w:qFormat/>
    <w:rsid w:val="00F33C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69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CB"/>
    <w:pPr>
      <w:ind w:left="720"/>
      <w:contextualSpacing/>
    </w:pPr>
  </w:style>
  <w:style w:type="character" w:customStyle="1" w:styleId="Heading2Char">
    <w:name w:val="Heading 2 Char"/>
    <w:basedOn w:val="DefaultParagraphFont"/>
    <w:link w:val="Heading2"/>
    <w:uiPriority w:val="9"/>
    <w:rsid w:val="003137E4"/>
    <w:rPr>
      <w:rFonts w:ascii="Times New Roman" w:eastAsiaTheme="majorEastAsia" w:hAnsi="Times New Roman" w:cs="Times New Roman"/>
      <w:b/>
      <w:sz w:val="28"/>
      <w:szCs w:val="24"/>
    </w:rPr>
  </w:style>
  <w:style w:type="character" w:customStyle="1" w:styleId="Heading1Char">
    <w:name w:val="Heading 1 Char"/>
    <w:basedOn w:val="DefaultParagraphFont"/>
    <w:link w:val="Heading1"/>
    <w:uiPriority w:val="9"/>
    <w:rsid w:val="00D77FD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C6C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6CA4"/>
    <w:rPr>
      <w:i/>
      <w:iCs/>
    </w:rPr>
  </w:style>
  <w:style w:type="paragraph" w:customStyle="1" w:styleId="p">
    <w:name w:val="p"/>
    <w:basedOn w:val="Normal"/>
    <w:rsid w:val="001C6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6CA4"/>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6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A4"/>
    <w:rPr>
      <w:rFonts w:ascii="Tahoma" w:hAnsi="Tahoma" w:cs="Tahoma"/>
      <w:sz w:val="16"/>
      <w:szCs w:val="16"/>
    </w:rPr>
  </w:style>
  <w:style w:type="paragraph" w:styleId="Caption">
    <w:name w:val="caption"/>
    <w:basedOn w:val="Normal"/>
    <w:next w:val="Normal"/>
    <w:uiPriority w:val="35"/>
    <w:unhideWhenUsed/>
    <w:qFormat/>
    <w:rsid w:val="00255732"/>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F33C0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303FF"/>
    <w:pPr>
      <w:outlineLvl w:val="9"/>
    </w:pPr>
    <w:rPr>
      <w:lang w:eastAsia="ja-JP"/>
    </w:rPr>
  </w:style>
  <w:style w:type="paragraph" w:styleId="TOC1">
    <w:name w:val="toc 1"/>
    <w:basedOn w:val="Normal"/>
    <w:next w:val="Normal"/>
    <w:autoRedefine/>
    <w:uiPriority w:val="39"/>
    <w:unhideWhenUsed/>
    <w:rsid w:val="00C303FF"/>
    <w:pPr>
      <w:spacing w:after="100"/>
    </w:pPr>
  </w:style>
  <w:style w:type="paragraph" w:styleId="TOC2">
    <w:name w:val="toc 2"/>
    <w:basedOn w:val="Normal"/>
    <w:next w:val="Normal"/>
    <w:autoRedefine/>
    <w:uiPriority w:val="39"/>
    <w:unhideWhenUsed/>
    <w:rsid w:val="00C303FF"/>
    <w:pPr>
      <w:spacing w:after="100"/>
      <w:ind w:left="220"/>
    </w:pPr>
  </w:style>
  <w:style w:type="paragraph" w:styleId="TOC3">
    <w:name w:val="toc 3"/>
    <w:basedOn w:val="Normal"/>
    <w:next w:val="Normal"/>
    <w:autoRedefine/>
    <w:uiPriority w:val="39"/>
    <w:unhideWhenUsed/>
    <w:rsid w:val="00C303FF"/>
    <w:pPr>
      <w:spacing w:after="100"/>
      <w:ind w:left="440"/>
    </w:pPr>
  </w:style>
  <w:style w:type="character" w:styleId="Hyperlink">
    <w:name w:val="Hyperlink"/>
    <w:basedOn w:val="DefaultParagraphFont"/>
    <w:uiPriority w:val="99"/>
    <w:unhideWhenUsed/>
    <w:rsid w:val="00C303FF"/>
    <w:rPr>
      <w:color w:val="0000FF" w:themeColor="hyperlink"/>
      <w:u w:val="single"/>
    </w:rPr>
  </w:style>
  <w:style w:type="paragraph" w:styleId="TableofFigures">
    <w:name w:val="table of figures"/>
    <w:basedOn w:val="Normal"/>
    <w:next w:val="Normal"/>
    <w:uiPriority w:val="99"/>
    <w:unhideWhenUsed/>
    <w:rsid w:val="00C303FF"/>
    <w:pPr>
      <w:spacing w:after="0"/>
    </w:pPr>
  </w:style>
  <w:style w:type="character" w:customStyle="1" w:styleId="Heading4Char">
    <w:name w:val="Heading 4 Char"/>
    <w:basedOn w:val="DefaultParagraphFont"/>
    <w:link w:val="Heading4"/>
    <w:uiPriority w:val="9"/>
    <w:rsid w:val="008F69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778">
      <w:bodyDiv w:val="1"/>
      <w:marLeft w:val="0"/>
      <w:marRight w:val="0"/>
      <w:marTop w:val="0"/>
      <w:marBottom w:val="0"/>
      <w:divBdr>
        <w:top w:val="none" w:sz="0" w:space="0" w:color="auto"/>
        <w:left w:val="none" w:sz="0" w:space="0" w:color="auto"/>
        <w:bottom w:val="none" w:sz="0" w:space="0" w:color="auto"/>
        <w:right w:val="none" w:sz="0" w:space="0" w:color="auto"/>
      </w:divBdr>
      <w:divsChild>
        <w:div w:id="241795042">
          <w:marLeft w:val="547"/>
          <w:marRight w:val="0"/>
          <w:marTop w:val="0"/>
          <w:marBottom w:val="0"/>
          <w:divBdr>
            <w:top w:val="none" w:sz="0" w:space="0" w:color="auto"/>
            <w:left w:val="none" w:sz="0" w:space="0" w:color="auto"/>
            <w:bottom w:val="none" w:sz="0" w:space="0" w:color="auto"/>
            <w:right w:val="none" w:sz="0" w:space="0" w:color="auto"/>
          </w:divBdr>
        </w:div>
        <w:div w:id="463475201">
          <w:marLeft w:val="547"/>
          <w:marRight w:val="0"/>
          <w:marTop w:val="0"/>
          <w:marBottom w:val="0"/>
          <w:divBdr>
            <w:top w:val="none" w:sz="0" w:space="0" w:color="auto"/>
            <w:left w:val="none" w:sz="0" w:space="0" w:color="auto"/>
            <w:bottom w:val="none" w:sz="0" w:space="0" w:color="auto"/>
            <w:right w:val="none" w:sz="0" w:space="0" w:color="auto"/>
          </w:divBdr>
        </w:div>
        <w:div w:id="1428962876">
          <w:marLeft w:val="547"/>
          <w:marRight w:val="0"/>
          <w:marTop w:val="0"/>
          <w:marBottom w:val="0"/>
          <w:divBdr>
            <w:top w:val="none" w:sz="0" w:space="0" w:color="auto"/>
            <w:left w:val="none" w:sz="0" w:space="0" w:color="auto"/>
            <w:bottom w:val="none" w:sz="0" w:space="0" w:color="auto"/>
            <w:right w:val="none" w:sz="0" w:space="0" w:color="auto"/>
          </w:divBdr>
        </w:div>
      </w:divsChild>
    </w:div>
    <w:div w:id="253246261">
      <w:bodyDiv w:val="1"/>
      <w:marLeft w:val="0"/>
      <w:marRight w:val="0"/>
      <w:marTop w:val="0"/>
      <w:marBottom w:val="0"/>
      <w:divBdr>
        <w:top w:val="none" w:sz="0" w:space="0" w:color="auto"/>
        <w:left w:val="none" w:sz="0" w:space="0" w:color="auto"/>
        <w:bottom w:val="none" w:sz="0" w:space="0" w:color="auto"/>
        <w:right w:val="none" w:sz="0" w:space="0" w:color="auto"/>
      </w:divBdr>
      <w:divsChild>
        <w:div w:id="963190977">
          <w:marLeft w:val="547"/>
          <w:marRight w:val="0"/>
          <w:marTop w:val="96"/>
          <w:marBottom w:val="0"/>
          <w:divBdr>
            <w:top w:val="none" w:sz="0" w:space="0" w:color="auto"/>
            <w:left w:val="none" w:sz="0" w:space="0" w:color="auto"/>
            <w:bottom w:val="none" w:sz="0" w:space="0" w:color="auto"/>
            <w:right w:val="none" w:sz="0" w:space="0" w:color="auto"/>
          </w:divBdr>
        </w:div>
        <w:div w:id="1376196747">
          <w:marLeft w:val="1166"/>
          <w:marRight w:val="0"/>
          <w:marTop w:val="96"/>
          <w:marBottom w:val="0"/>
          <w:divBdr>
            <w:top w:val="none" w:sz="0" w:space="0" w:color="auto"/>
            <w:left w:val="none" w:sz="0" w:space="0" w:color="auto"/>
            <w:bottom w:val="none" w:sz="0" w:space="0" w:color="auto"/>
            <w:right w:val="none" w:sz="0" w:space="0" w:color="auto"/>
          </w:divBdr>
        </w:div>
        <w:div w:id="1570772085">
          <w:marLeft w:val="1166"/>
          <w:marRight w:val="0"/>
          <w:marTop w:val="96"/>
          <w:marBottom w:val="0"/>
          <w:divBdr>
            <w:top w:val="none" w:sz="0" w:space="0" w:color="auto"/>
            <w:left w:val="none" w:sz="0" w:space="0" w:color="auto"/>
            <w:bottom w:val="none" w:sz="0" w:space="0" w:color="auto"/>
            <w:right w:val="none" w:sz="0" w:space="0" w:color="auto"/>
          </w:divBdr>
        </w:div>
        <w:div w:id="484781064">
          <w:marLeft w:val="547"/>
          <w:marRight w:val="0"/>
          <w:marTop w:val="96"/>
          <w:marBottom w:val="0"/>
          <w:divBdr>
            <w:top w:val="none" w:sz="0" w:space="0" w:color="auto"/>
            <w:left w:val="none" w:sz="0" w:space="0" w:color="auto"/>
            <w:bottom w:val="none" w:sz="0" w:space="0" w:color="auto"/>
            <w:right w:val="none" w:sz="0" w:space="0" w:color="auto"/>
          </w:divBdr>
        </w:div>
        <w:div w:id="469519333">
          <w:marLeft w:val="1166"/>
          <w:marRight w:val="0"/>
          <w:marTop w:val="96"/>
          <w:marBottom w:val="0"/>
          <w:divBdr>
            <w:top w:val="none" w:sz="0" w:space="0" w:color="auto"/>
            <w:left w:val="none" w:sz="0" w:space="0" w:color="auto"/>
            <w:bottom w:val="none" w:sz="0" w:space="0" w:color="auto"/>
            <w:right w:val="none" w:sz="0" w:space="0" w:color="auto"/>
          </w:divBdr>
        </w:div>
        <w:div w:id="358509534">
          <w:marLeft w:val="1166"/>
          <w:marRight w:val="0"/>
          <w:marTop w:val="96"/>
          <w:marBottom w:val="0"/>
          <w:divBdr>
            <w:top w:val="none" w:sz="0" w:space="0" w:color="auto"/>
            <w:left w:val="none" w:sz="0" w:space="0" w:color="auto"/>
            <w:bottom w:val="none" w:sz="0" w:space="0" w:color="auto"/>
            <w:right w:val="none" w:sz="0" w:space="0" w:color="auto"/>
          </w:divBdr>
        </w:div>
        <w:div w:id="1402673272">
          <w:marLeft w:val="1166"/>
          <w:marRight w:val="0"/>
          <w:marTop w:val="96"/>
          <w:marBottom w:val="0"/>
          <w:divBdr>
            <w:top w:val="none" w:sz="0" w:space="0" w:color="auto"/>
            <w:left w:val="none" w:sz="0" w:space="0" w:color="auto"/>
            <w:bottom w:val="none" w:sz="0" w:space="0" w:color="auto"/>
            <w:right w:val="none" w:sz="0" w:space="0" w:color="auto"/>
          </w:divBdr>
        </w:div>
        <w:div w:id="1339312921">
          <w:marLeft w:val="1166"/>
          <w:marRight w:val="0"/>
          <w:marTop w:val="96"/>
          <w:marBottom w:val="0"/>
          <w:divBdr>
            <w:top w:val="none" w:sz="0" w:space="0" w:color="auto"/>
            <w:left w:val="none" w:sz="0" w:space="0" w:color="auto"/>
            <w:bottom w:val="none" w:sz="0" w:space="0" w:color="auto"/>
            <w:right w:val="none" w:sz="0" w:space="0" w:color="auto"/>
          </w:divBdr>
        </w:div>
        <w:div w:id="1437289351">
          <w:marLeft w:val="1166"/>
          <w:marRight w:val="0"/>
          <w:marTop w:val="96"/>
          <w:marBottom w:val="0"/>
          <w:divBdr>
            <w:top w:val="none" w:sz="0" w:space="0" w:color="auto"/>
            <w:left w:val="none" w:sz="0" w:space="0" w:color="auto"/>
            <w:bottom w:val="none" w:sz="0" w:space="0" w:color="auto"/>
            <w:right w:val="none" w:sz="0" w:space="0" w:color="auto"/>
          </w:divBdr>
        </w:div>
        <w:div w:id="29108346">
          <w:marLeft w:val="547"/>
          <w:marRight w:val="0"/>
          <w:marTop w:val="96"/>
          <w:marBottom w:val="0"/>
          <w:divBdr>
            <w:top w:val="none" w:sz="0" w:space="0" w:color="auto"/>
            <w:left w:val="none" w:sz="0" w:space="0" w:color="auto"/>
            <w:bottom w:val="none" w:sz="0" w:space="0" w:color="auto"/>
            <w:right w:val="none" w:sz="0" w:space="0" w:color="auto"/>
          </w:divBdr>
        </w:div>
        <w:div w:id="483281018">
          <w:marLeft w:val="1166"/>
          <w:marRight w:val="0"/>
          <w:marTop w:val="96"/>
          <w:marBottom w:val="0"/>
          <w:divBdr>
            <w:top w:val="none" w:sz="0" w:space="0" w:color="auto"/>
            <w:left w:val="none" w:sz="0" w:space="0" w:color="auto"/>
            <w:bottom w:val="none" w:sz="0" w:space="0" w:color="auto"/>
            <w:right w:val="none" w:sz="0" w:space="0" w:color="auto"/>
          </w:divBdr>
        </w:div>
        <w:div w:id="360320428">
          <w:marLeft w:val="1166"/>
          <w:marRight w:val="0"/>
          <w:marTop w:val="96"/>
          <w:marBottom w:val="0"/>
          <w:divBdr>
            <w:top w:val="none" w:sz="0" w:space="0" w:color="auto"/>
            <w:left w:val="none" w:sz="0" w:space="0" w:color="auto"/>
            <w:bottom w:val="none" w:sz="0" w:space="0" w:color="auto"/>
            <w:right w:val="none" w:sz="0" w:space="0" w:color="auto"/>
          </w:divBdr>
        </w:div>
      </w:divsChild>
    </w:div>
    <w:div w:id="288359001">
      <w:bodyDiv w:val="1"/>
      <w:marLeft w:val="0"/>
      <w:marRight w:val="0"/>
      <w:marTop w:val="0"/>
      <w:marBottom w:val="0"/>
      <w:divBdr>
        <w:top w:val="none" w:sz="0" w:space="0" w:color="auto"/>
        <w:left w:val="none" w:sz="0" w:space="0" w:color="auto"/>
        <w:bottom w:val="none" w:sz="0" w:space="0" w:color="auto"/>
        <w:right w:val="none" w:sz="0" w:space="0" w:color="auto"/>
      </w:divBdr>
      <w:divsChild>
        <w:div w:id="486825143">
          <w:marLeft w:val="446"/>
          <w:marRight w:val="0"/>
          <w:marTop w:val="0"/>
          <w:marBottom w:val="0"/>
          <w:divBdr>
            <w:top w:val="none" w:sz="0" w:space="0" w:color="auto"/>
            <w:left w:val="none" w:sz="0" w:space="0" w:color="auto"/>
            <w:bottom w:val="none" w:sz="0" w:space="0" w:color="auto"/>
            <w:right w:val="none" w:sz="0" w:space="0" w:color="auto"/>
          </w:divBdr>
        </w:div>
        <w:div w:id="1932811265">
          <w:marLeft w:val="446"/>
          <w:marRight w:val="0"/>
          <w:marTop w:val="0"/>
          <w:marBottom w:val="0"/>
          <w:divBdr>
            <w:top w:val="none" w:sz="0" w:space="0" w:color="auto"/>
            <w:left w:val="none" w:sz="0" w:space="0" w:color="auto"/>
            <w:bottom w:val="none" w:sz="0" w:space="0" w:color="auto"/>
            <w:right w:val="none" w:sz="0" w:space="0" w:color="auto"/>
          </w:divBdr>
        </w:div>
        <w:div w:id="1727795285">
          <w:marLeft w:val="446"/>
          <w:marRight w:val="0"/>
          <w:marTop w:val="0"/>
          <w:marBottom w:val="0"/>
          <w:divBdr>
            <w:top w:val="none" w:sz="0" w:space="0" w:color="auto"/>
            <w:left w:val="none" w:sz="0" w:space="0" w:color="auto"/>
            <w:bottom w:val="none" w:sz="0" w:space="0" w:color="auto"/>
            <w:right w:val="none" w:sz="0" w:space="0" w:color="auto"/>
          </w:divBdr>
        </w:div>
      </w:divsChild>
    </w:div>
    <w:div w:id="422149623">
      <w:bodyDiv w:val="1"/>
      <w:marLeft w:val="0"/>
      <w:marRight w:val="0"/>
      <w:marTop w:val="0"/>
      <w:marBottom w:val="0"/>
      <w:divBdr>
        <w:top w:val="none" w:sz="0" w:space="0" w:color="auto"/>
        <w:left w:val="none" w:sz="0" w:space="0" w:color="auto"/>
        <w:bottom w:val="none" w:sz="0" w:space="0" w:color="auto"/>
        <w:right w:val="none" w:sz="0" w:space="0" w:color="auto"/>
      </w:divBdr>
    </w:div>
    <w:div w:id="448281164">
      <w:bodyDiv w:val="1"/>
      <w:marLeft w:val="0"/>
      <w:marRight w:val="0"/>
      <w:marTop w:val="0"/>
      <w:marBottom w:val="0"/>
      <w:divBdr>
        <w:top w:val="none" w:sz="0" w:space="0" w:color="auto"/>
        <w:left w:val="none" w:sz="0" w:space="0" w:color="auto"/>
        <w:bottom w:val="none" w:sz="0" w:space="0" w:color="auto"/>
        <w:right w:val="none" w:sz="0" w:space="0" w:color="auto"/>
      </w:divBdr>
      <w:divsChild>
        <w:div w:id="1416433885">
          <w:marLeft w:val="547"/>
          <w:marRight w:val="0"/>
          <w:marTop w:val="86"/>
          <w:marBottom w:val="0"/>
          <w:divBdr>
            <w:top w:val="none" w:sz="0" w:space="0" w:color="auto"/>
            <w:left w:val="none" w:sz="0" w:space="0" w:color="auto"/>
            <w:bottom w:val="none" w:sz="0" w:space="0" w:color="auto"/>
            <w:right w:val="none" w:sz="0" w:space="0" w:color="auto"/>
          </w:divBdr>
        </w:div>
        <w:div w:id="1834761689">
          <w:marLeft w:val="1166"/>
          <w:marRight w:val="0"/>
          <w:marTop w:val="77"/>
          <w:marBottom w:val="0"/>
          <w:divBdr>
            <w:top w:val="none" w:sz="0" w:space="0" w:color="auto"/>
            <w:left w:val="none" w:sz="0" w:space="0" w:color="auto"/>
            <w:bottom w:val="none" w:sz="0" w:space="0" w:color="auto"/>
            <w:right w:val="none" w:sz="0" w:space="0" w:color="auto"/>
          </w:divBdr>
        </w:div>
        <w:div w:id="91974558">
          <w:marLeft w:val="1800"/>
          <w:marRight w:val="0"/>
          <w:marTop w:val="77"/>
          <w:marBottom w:val="0"/>
          <w:divBdr>
            <w:top w:val="none" w:sz="0" w:space="0" w:color="auto"/>
            <w:left w:val="none" w:sz="0" w:space="0" w:color="auto"/>
            <w:bottom w:val="none" w:sz="0" w:space="0" w:color="auto"/>
            <w:right w:val="none" w:sz="0" w:space="0" w:color="auto"/>
          </w:divBdr>
        </w:div>
        <w:div w:id="814950844">
          <w:marLeft w:val="1800"/>
          <w:marRight w:val="0"/>
          <w:marTop w:val="77"/>
          <w:marBottom w:val="0"/>
          <w:divBdr>
            <w:top w:val="none" w:sz="0" w:space="0" w:color="auto"/>
            <w:left w:val="none" w:sz="0" w:space="0" w:color="auto"/>
            <w:bottom w:val="none" w:sz="0" w:space="0" w:color="auto"/>
            <w:right w:val="none" w:sz="0" w:space="0" w:color="auto"/>
          </w:divBdr>
        </w:div>
        <w:div w:id="492718697">
          <w:marLeft w:val="1166"/>
          <w:marRight w:val="0"/>
          <w:marTop w:val="77"/>
          <w:marBottom w:val="0"/>
          <w:divBdr>
            <w:top w:val="none" w:sz="0" w:space="0" w:color="auto"/>
            <w:left w:val="none" w:sz="0" w:space="0" w:color="auto"/>
            <w:bottom w:val="none" w:sz="0" w:space="0" w:color="auto"/>
            <w:right w:val="none" w:sz="0" w:space="0" w:color="auto"/>
          </w:divBdr>
        </w:div>
        <w:div w:id="1922107395">
          <w:marLeft w:val="1166"/>
          <w:marRight w:val="0"/>
          <w:marTop w:val="77"/>
          <w:marBottom w:val="0"/>
          <w:divBdr>
            <w:top w:val="none" w:sz="0" w:space="0" w:color="auto"/>
            <w:left w:val="none" w:sz="0" w:space="0" w:color="auto"/>
            <w:bottom w:val="none" w:sz="0" w:space="0" w:color="auto"/>
            <w:right w:val="none" w:sz="0" w:space="0" w:color="auto"/>
          </w:divBdr>
        </w:div>
        <w:div w:id="282425401">
          <w:marLeft w:val="1800"/>
          <w:marRight w:val="0"/>
          <w:marTop w:val="77"/>
          <w:marBottom w:val="0"/>
          <w:divBdr>
            <w:top w:val="none" w:sz="0" w:space="0" w:color="auto"/>
            <w:left w:val="none" w:sz="0" w:space="0" w:color="auto"/>
            <w:bottom w:val="none" w:sz="0" w:space="0" w:color="auto"/>
            <w:right w:val="none" w:sz="0" w:space="0" w:color="auto"/>
          </w:divBdr>
        </w:div>
        <w:div w:id="2089887710">
          <w:marLeft w:val="1800"/>
          <w:marRight w:val="0"/>
          <w:marTop w:val="77"/>
          <w:marBottom w:val="0"/>
          <w:divBdr>
            <w:top w:val="none" w:sz="0" w:space="0" w:color="auto"/>
            <w:left w:val="none" w:sz="0" w:space="0" w:color="auto"/>
            <w:bottom w:val="none" w:sz="0" w:space="0" w:color="auto"/>
            <w:right w:val="none" w:sz="0" w:space="0" w:color="auto"/>
          </w:divBdr>
        </w:div>
        <w:div w:id="1232076979">
          <w:marLeft w:val="547"/>
          <w:marRight w:val="0"/>
          <w:marTop w:val="86"/>
          <w:marBottom w:val="0"/>
          <w:divBdr>
            <w:top w:val="none" w:sz="0" w:space="0" w:color="auto"/>
            <w:left w:val="none" w:sz="0" w:space="0" w:color="auto"/>
            <w:bottom w:val="none" w:sz="0" w:space="0" w:color="auto"/>
            <w:right w:val="none" w:sz="0" w:space="0" w:color="auto"/>
          </w:divBdr>
        </w:div>
        <w:div w:id="866529498">
          <w:marLeft w:val="1166"/>
          <w:marRight w:val="0"/>
          <w:marTop w:val="77"/>
          <w:marBottom w:val="0"/>
          <w:divBdr>
            <w:top w:val="none" w:sz="0" w:space="0" w:color="auto"/>
            <w:left w:val="none" w:sz="0" w:space="0" w:color="auto"/>
            <w:bottom w:val="none" w:sz="0" w:space="0" w:color="auto"/>
            <w:right w:val="none" w:sz="0" w:space="0" w:color="auto"/>
          </w:divBdr>
        </w:div>
        <w:div w:id="1825078266">
          <w:marLeft w:val="1166"/>
          <w:marRight w:val="0"/>
          <w:marTop w:val="77"/>
          <w:marBottom w:val="0"/>
          <w:divBdr>
            <w:top w:val="none" w:sz="0" w:space="0" w:color="auto"/>
            <w:left w:val="none" w:sz="0" w:space="0" w:color="auto"/>
            <w:bottom w:val="none" w:sz="0" w:space="0" w:color="auto"/>
            <w:right w:val="none" w:sz="0" w:space="0" w:color="auto"/>
          </w:divBdr>
        </w:div>
        <w:div w:id="1518930662">
          <w:marLeft w:val="1166"/>
          <w:marRight w:val="0"/>
          <w:marTop w:val="77"/>
          <w:marBottom w:val="0"/>
          <w:divBdr>
            <w:top w:val="none" w:sz="0" w:space="0" w:color="auto"/>
            <w:left w:val="none" w:sz="0" w:space="0" w:color="auto"/>
            <w:bottom w:val="none" w:sz="0" w:space="0" w:color="auto"/>
            <w:right w:val="none" w:sz="0" w:space="0" w:color="auto"/>
          </w:divBdr>
        </w:div>
        <w:div w:id="2073959577">
          <w:marLeft w:val="547"/>
          <w:marRight w:val="0"/>
          <w:marTop w:val="86"/>
          <w:marBottom w:val="0"/>
          <w:divBdr>
            <w:top w:val="none" w:sz="0" w:space="0" w:color="auto"/>
            <w:left w:val="none" w:sz="0" w:space="0" w:color="auto"/>
            <w:bottom w:val="none" w:sz="0" w:space="0" w:color="auto"/>
            <w:right w:val="none" w:sz="0" w:space="0" w:color="auto"/>
          </w:divBdr>
        </w:div>
      </w:divsChild>
    </w:div>
    <w:div w:id="594095017">
      <w:bodyDiv w:val="1"/>
      <w:marLeft w:val="0"/>
      <w:marRight w:val="0"/>
      <w:marTop w:val="0"/>
      <w:marBottom w:val="0"/>
      <w:divBdr>
        <w:top w:val="none" w:sz="0" w:space="0" w:color="auto"/>
        <w:left w:val="none" w:sz="0" w:space="0" w:color="auto"/>
        <w:bottom w:val="none" w:sz="0" w:space="0" w:color="auto"/>
        <w:right w:val="none" w:sz="0" w:space="0" w:color="auto"/>
      </w:divBdr>
      <w:divsChild>
        <w:div w:id="1642342176">
          <w:marLeft w:val="547"/>
          <w:marRight w:val="0"/>
          <w:marTop w:val="115"/>
          <w:marBottom w:val="0"/>
          <w:divBdr>
            <w:top w:val="none" w:sz="0" w:space="0" w:color="auto"/>
            <w:left w:val="none" w:sz="0" w:space="0" w:color="auto"/>
            <w:bottom w:val="none" w:sz="0" w:space="0" w:color="auto"/>
            <w:right w:val="none" w:sz="0" w:space="0" w:color="auto"/>
          </w:divBdr>
        </w:div>
        <w:div w:id="674767195">
          <w:marLeft w:val="1166"/>
          <w:marRight w:val="0"/>
          <w:marTop w:val="96"/>
          <w:marBottom w:val="0"/>
          <w:divBdr>
            <w:top w:val="none" w:sz="0" w:space="0" w:color="auto"/>
            <w:left w:val="none" w:sz="0" w:space="0" w:color="auto"/>
            <w:bottom w:val="none" w:sz="0" w:space="0" w:color="auto"/>
            <w:right w:val="none" w:sz="0" w:space="0" w:color="auto"/>
          </w:divBdr>
        </w:div>
        <w:div w:id="705913334">
          <w:marLeft w:val="547"/>
          <w:marRight w:val="0"/>
          <w:marTop w:val="115"/>
          <w:marBottom w:val="0"/>
          <w:divBdr>
            <w:top w:val="none" w:sz="0" w:space="0" w:color="auto"/>
            <w:left w:val="none" w:sz="0" w:space="0" w:color="auto"/>
            <w:bottom w:val="none" w:sz="0" w:space="0" w:color="auto"/>
            <w:right w:val="none" w:sz="0" w:space="0" w:color="auto"/>
          </w:divBdr>
        </w:div>
        <w:div w:id="1471751524">
          <w:marLeft w:val="1166"/>
          <w:marRight w:val="0"/>
          <w:marTop w:val="96"/>
          <w:marBottom w:val="0"/>
          <w:divBdr>
            <w:top w:val="none" w:sz="0" w:space="0" w:color="auto"/>
            <w:left w:val="none" w:sz="0" w:space="0" w:color="auto"/>
            <w:bottom w:val="none" w:sz="0" w:space="0" w:color="auto"/>
            <w:right w:val="none" w:sz="0" w:space="0" w:color="auto"/>
          </w:divBdr>
        </w:div>
        <w:div w:id="1528442506">
          <w:marLeft w:val="1166"/>
          <w:marRight w:val="0"/>
          <w:marTop w:val="96"/>
          <w:marBottom w:val="0"/>
          <w:divBdr>
            <w:top w:val="none" w:sz="0" w:space="0" w:color="auto"/>
            <w:left w:val="none" w:sz="0" w:space="0" w:color="auto"/>
            <w:bottom w:val="none" w:sz="0" w:space="0" w:color="auto"/>
            <w:right w:val="none" w:sz="0" w:space="0" w:color="auto"/>
          </w:divBdr>
        </w:div>
        <w:div w:id="120271207">
          <w:marLeft w:val="1166"/>
          <w:marRight w:val="0"/>
          <w:marTop w:val="96"/>
          <w:marBottom w:val="0"/>
          <w:divBdr>
            <w:top w:val="none" w:sz="0" w:space="0" w:color="auto"/>
            <w:left w:val="none" w:sz="0" w:space="0" w:color="auto"/>
            <w:bottom w:val="none" w:sz="0" w:space="0" w:color="auto"/>
            <w:right w:val="none" w:sz="0" w:space="0" w:color="auto"/>
          </w:divBdr>
        </w:div>
        <w:div w:id="1318804957">
          <w:marLeft w:val="547"/>
          <w:marRight w:val="0"/>
          <w:marTop w:val="96"/>
          <w:marBottom w:val="0"/>
          <w:divBdr>
            <w:top w:val="none" w:sz="0" w:space="0" w:color="auto"/>
            <w:left w:val="none" w:sz="0" w:space="0" w:color="auto"/>
            <w:bottom w:val="none" w:sz="0" w:space="0" w:color="auto"/>
            <w:right w:val="none" w:sz="0" w:space="0" w:color="auto"/>
          </w:divBdr>
        </w:div>
        <w:div w:id="729577491">
          <w:marLeft w:val="547"/>
          <w:marRight w:val="0"/>
          <w:marTop w:val="96"/>
          <w:marBottom w:val="0"/>
          <w:divBdr>
            <w:top w:val="none" w:sz="0" w:space="0" w:color="auto"/>
            <w:left w:val="none" w:sz="0" w:space="0" w:color="auto"/>
            <w:bottom w:val="none" w:sz="0" w:space="0" w:color="auto"/>
            <w:right w:val="none" w:sz="0" w:space="0" w:color="auto"/>
          </w:divBdr>
        </w:div>
        <w:div w:id="315957206">
          <w:marLeft w:val="547"/>
          <w:marRight w:val="0"/>
          <w:marTop w:val="96"/>
          <w:marBottom w:val="0"/>
          <w:divBdr>
            <w:top w:val="none" w:sz="0" w:space="0" w:color="auto"/>
            <w:left w:val="none" w:sz="0" w:space="0" w:color="auto"/>
            <w:bottom w:val="none" w:sz="0" w:space="0" w:color="auto"/>
            <w:right w:val="none" w:sz="0" w:space="0" w:color="auto"/>
          </w:divBdr>
        </w:div>
        <w:div w:id="1799911295">
          <w:marLeft w:val="547"/>
          <w:marRight w:val="0"/>
          <w:marTop w:val="96"/>
          <w:marBottom w:val="0"/>
          <w:divBdr>
            <w:top w:val="none" w:sz="0" w:space="0" w:color="auto"/>
            <w:left w:val="none" w:sz="0" w:space="0" w:color="auto"/>
            <w:bottom w:val="none" w:sz="0" w:space="0" w:color="auto"/>
            <w:right w:val="none" w:sz="0" w:space="0" w:color="auto"/>
          </w:divBdr>
        </w:div>
        <w:div w:id="1279490982">
          <w:marLeft w:val="547"/>
          <w:marRight w:val="0"/>
          <w:marTop w:val="96"/>
          <w:marBottom w:val="0"/>
          <w:divBdr>
            <w:top w:val="none" w:sz="0" w:space="0" w:color="auto"/>
            <w:left w:val="none" w:sz="0" w:space="0" w:color="auto"/>
            <w:bottom w:val="none" w:sz="0" w:space="0" w:color="auto"/>
            <w:right w:val="none" w:sz="0" w:space="0" w:color="auto"/>
          </w:divBdr>
        </w:div>
        <w:div w:id="1196576557">
          <w:marLeft w:val="547"/>
          <w:marRight w:val="0"/>
          <w:marTop w:val="96"/>
          <w:marBottom w:val="0"/>
          <w:divBdr>
            <w:top w:val="none" w:sz="0" w:space="0" w:color="auto"/>
            <w:left w:val="none" w:sz="0" w:space="0" w:color="auto"/>
            <w:bottom w:val="none" w:sz="0" w:space="0" w:color="auto"/>
            <w:right w:val="none" w:sz="0" w:space="0" w:color="auto"/>
          </w:divBdr>
        </w:div>
      </w:divsChild>
    </w:div>
    <w:div w:id="681249641">
      <w:bodyDiv w:val="1"/>
      <w:marLeft w:val="0"/>
      <w:marRight w:val="0"/>
      <w:marTop w:val="0"/>
      <w:marBottom w:val="0"/>
      <w:divBdr>
        <w:top w:val="none" w:sz="0" w:space="0" w:color="auto"/>
        <w:left w:val="none" w:sz="0" w:space="0" w:color="auto"/>
        <w:bottom w:val="none" w:sz="0" w:space="0" w:color="auto"/>
        <w:right w:val="none" w:sz="0" w:space="0" w:color="auto"/>
      </w:divBdr>
      <w:divsChild>
        <w:div w:id="1519271451">
          <w:marLeft w:val="1987"/>
          <w:marRight w:val="0"/>
          <w:marTop w:val="0"/>
          <w:marBottom w:val="0"/>
          <w:divBdr>
            <w:top w:val="none" w:sz="0" w:space="0" w:color="auto"/>
            <w:left w:val="none" w:sz="0" w:space="0" w:color="auto"/>
            <w:bottom w:val="none" w:sz="0" w:space="0" w:color="auto"/>
            <w:right w:val="none" w:sz="0" w:space="0" w:color="auto"/>
          </w:divBdr>
        </w:div>
        <w:div w:id="1256327196">
          <w:marLeft w:val="1987"/>
          <w:marRight w:val="0"/>
          <w:marTop w:val="0"/>
          <w:marBottom w:val="0"/>
          <w:divBdr>
            <w:top w:val="none" w:sz="0" w:space="0" w:color="auto"/>
            <w:left w:val="none" w:sz="0" w:space="0" w:color="auto"/>
            <w:bottom w:val="none" w:sz="0" w:space="0" w:color="auto"/>
            <w:right w:val="none" w:sz="0" w:space="0" w:color="auto"/>
          </w:divBdr>
        </w:div>
        <w:div w:id="341081845">
          <w:marLeft w:val="1987"/>
          <w:marRight w:val="0"/>
          <w:marTop w:val="0"/>
          <w:marBottom w:val="0"/>
          <w:divBdr>
            <w:top w:val="none" w:sz="0" w:space="0" w:color="auto"/>
            <w:left w:val="none" w:sz="0" w:space="0" w:color="auto"/>
            <w:bottom w:val="none" w:sz="0" w:space="0" w:color="auto"/>
            <w:right w:val="none" w:sz="0" w:space="0" w:color="auto"/>
          </w:divBdr>
        </w:div>
      </w:divsChild>
    </w:div>
    <w:div w:id="983780970">
      <w:bodyDiv w:val="1"/>
      <w:marLeft w:val="0"/>
      <w:marRight w:val="0"/>
      <w:marTop w:val="0"/>
      <w:marBottom w:val="0"/>
      <w:divBdr>
        <w:top w:val="none" w:sz="0" w:space="0" w:color="auto"/>
        <w:left w:val="none" w:sz="0" w:space="0" w:color="auto"/>
        <w:bottom w:val="none" w:sz="0" w:space="0" w:color="auto"/>
        <w:right w:val="none" w:sz="0" w:space="0" w:color="auto"/>
      </w:divBdr>
      <w:divsChild>
        <w:div w:id="169297801">
          <w:marLeft w:val="446"/>
          <w:marRight w:val="0"/>
          <w:marTop w:val="0"/>
          <w:marBottom w:val="0"/>
          <w:divBdr>
            <w:top w:val="none" w:sz="0" w:space="0" w:color="auto"/>
            <w:left w:val="none" w:sz="0" w:space="0" w:color="auto"/>
            <w:bottom w:val="none" w:sz="0" w:space="0" w:color="auto"/>
            <w:right w:val="none" w:sz="0" w:space="0" w:color="auto"/>
          </w:divBdr>
        </w:div>
        <w:div w:id="1409421082">
          <w:marLeft w:val="446"/>
          <w:marRight w:val="0"/>
          <w:marTop w:val="0"/>
          <w:marBottom w:val="0"/>
          <w:divBdr>
            <w:top w:val="none" w:sz="0" w:space="0" w:color="auto"/>
            <w:left w:val="none" w:sz="0" w:space="0" w:color="auto"/>
            <w:bottom w:val="none" w:sz="0" w:space="0" w:color="auto"/>
            <w:right w:val="none" w:sz="0" w:space="0" w:color="auto"/>
          </w:divBdr>
        </w:div>
        <w:div w:id="1470438730">
          <w:marLeft w:val="446"/>
          <w:marRight w:val="0"/>
          <w:marTop w:val="0"/>
          <w:marBottom w:val="0"/>
          <w:divBdr>
            <w:top w:val="none" w:sz="0" w:space="0" w:color="auto"/>
            <w:left w:val="none" w:sz="0" w:space="0" w:color="auto"/>
            <w:bottom w:val="none" w:sz="0" w:space="0" w:color="auto"/>
            <w:right w:val="none" w:sz="0" w:space="0" w:color="auto"/>
          </w:divBdr>
        </w:div>
      </w:divsChild>
    </w:div>
    <w:div w:id="1043792739">
      <w:bodyDiv w:val="1"/>
      <w:marLeft w:val="0"/>
      <w:marRight w:val="0"/>
      <w:marTop w:val="0"/>
      <w:marBottom w:val="0"/>
      <w:divBdr>
        <w:top w:val="none" w:sz="0" w:space="0" w:color="auto"/>
        <w:left w:val="none" w:sz="0" w:space="0" w:color="auto"/>
        <w:bottom w:val="none" w:sz="0" w:space="0" w:color="auto"/>
        <w:right w:val="none" w:sz="0" w:space="0" w:color="auto"/>
      </w:divBdr>
    </w:div>
    <w:div w:id="1135172568">
      <w:bodyDiv w:val="1"/>
      <w:marLeft w:val="0"/>
      <w:marRight w:val="0"/>
      <w:marTop w:val="0"/>
      <w:marBottom w:val="0"/>
      <w:divBdr>
        <w:top w:val="none" w:sz="0" w:space="0" w:color="auto"/>
        <w:left w:val="none" w:sz="0" w:space="0" w:color="auto"/>
        <w:bottom w:val="none" w:sz="0" w:space="0" w:color="auto"/>
        <w:right w:val="none" w:sz="0" w:space="0" w:color="auto"/>
      </w:divBdr>
      <w:divsChild>
        <w:div w:id="30157268">
          <w:marLeft w:val="1987"/>
          <w:marRight w:val="0"/>
          <w:marTop w:val="0"/>
          <w:marBottom w:val="0"/>
          <w:divBdr>
            <w:top w:val="none" w:sz="0" w:space="0" w:color="auto"/>
            <w:left w:val="none" w:sz="0" w:space="0" w:color="auto"/>
            <w:bottom w:val="none" w:sz="0" w:space="0" w:color="auto"/>
            <w:right w:val="none" w:sz="0" w:space="0" w:color="auto"/>
          </w:divBdr>
        </w:div>
        <w:div w:id="1212423728">
          <w:marLeft w:val="1987"/>
          <w:marRight w:val="0"/>
          <w:marTop w:val="0"/>
          <w:marBottom w:val="0"/>
          <w:divBdr>
            <w:top w:val="none" w:sz="0" w:space="0" w:color="auto"/>
            <w:left w:val="none" w:sz="0" w:space="0" w:color="auto"/>
            <w:bottom w:val="none" w:sz="0" w:space="0" w:color="auto"/>
            <w:right w:val="none" w:sz="0" w:space="0" w:color="auto"/>
          </w:divBdr>
        </w:div>
        <w:div w:id="437793847">
          <w:marLeft w:val="1987"/>
          <w:marRight w:val="0"/>
          <w:marTop w:val="0"/>
          <w:marBottom w:val="0"/>
          <w:divBdr>
            <w:top w:val="none" w:sz="0" w:space="0" w:color="auto"/>
            <w:left w:val="none" w:sz="0" w:space="0" w:color="auto"/>
            <w:bottom w:val="none" w:sz="0" w:space="0" w:color="auto"/>
            <w:right w:val="none" w:sz="0" w:space="0" w:color="auto"/>
          </w:divBdr>
        </w:div>
      </w:divsChild>
    </w:div>
    <w:div w:id="1218466633">
      <w:bodyDiv w:val="1"/>
      <w:marLeft w:val="0"/>
      <w:marRight w:val="0"/>
      <w:marTop w:val="0"/>
      <w:marBottom w:val="0"/>
      <w:divBdr>
        <w:top w:val="none" w:sz="0" w:space="0" w:color="auto"/>
        <w:left w:val="none" w:sz="0" w:space="0" w:color="auto"/>
        <w:bottom w:val="none" w:sz="0" w:space="0" w:color="auto"/>
        <w:right w:val="none" w:sz="0" w:space="0" w:color="auto"/>
      </w:divBdr>
      <w:divsChild>
        <w:div w:id="2118718424">
          <w:marLeft w:val="547"/>
          <w:marRight w:val="0"/>
          <w:marTop w:val="0"/>
          <w:marBottom w:val="0"/>
          <w:divBdr>
            <w:top w:val="none" w:sz="0" w:space="0" w:color="auto"/>
            <w:left w:val="none" w:sz="0" w:space="0" w:color="auto"/>
            <w:bottom w:val="none" w:sz="0" w:space="0" w:color="auto"/>
            <w:right w:val="none" w:sz="0" w:space="0" w:color="auto"/>
          </w:divBdr>
        </w:div>
      </w:divsChild>
    </w:div>
    <w:div w:id="1247492719">
      <w:bodyDiv w:val="1"/>
      <w:marLeft w:val="0"/>
      <w:marRight w:val="0"/>
      <w:marTop w:val="0"/>
      <w:marBottom w:val="0"/>
      <w:divBdr>
        <w:top w:val="none" w:sz="0" w:space="0" w:color="auto"/>
        <w:left w:val="none" w:sz="0" w:space="0" w:color="auto"/>
        <w:bottom w:val="none" w:sz="0" w:space="0" w:color="auto"/>
        <w:right w:val="none" w:sz="0" w:space="0" w:color="auto"/>
      </w:divBdr>
      <w:divsChild>
        <w:div w:id="1785921856">
          <w:marLeft w:val="446"/>
          <w:marRight w:val="0"/>
          <w:marTop w:val="0"/>
          <w:marBottom w:val="0"/>
          <w:divBdr>
            <w:top w:val="none" w:sz="0" w:space="0" w:color="auto"/>
            <w:left w:val="none" w:sz="0" w:space="0" w:color="auto"/>
            <w:bottom w:val="none" w:sz="0" w:space="0" w:color="auto"/>
            <w:right w:val="none" w:sz="0" w:space="0" w:color="auto"/>
          </w:divBdr>
        </w:div>
        <w:div w:id="852842254">
          <w:marLeft w:val="446"/>
          <w:marRight w:val="0"/>
          <w:marTop w:val="0"/>
          <w:marBottom w:val="0"/>
          <w:divBdr>
            <w:top w:val="none" w:sz="0" w:space="0" w:color="auto"/>
            <w:left w:val="none" w:sz="0" w:space="0" w:color="auto"/>
            <w:bottom w:val="none" w:sz="0" w:space="0" w:color="auto"/>
            <w:right w:val="none" w:sz="0" w:space="0" w:color="auto"/>
          </w:divBdr>
        </w:div>
      </w:divsChild>
    </w:div>
    <w:div w:id="1295522363">
      <w:bodyDiv w:val="1"/>
      <w:marLeft w:val="0"/>
      <w:marRight w:val="0"/>
      <w:marTop w:val="0"/>
      <w:marBottom w:val="0"/>
      <w:divBdr>
        <w:top w:val="none" w:sz="0" w:space="0" w:color="auto"/>
        <w:left w:val="none" w:sz="0" w:space="0" w:color="auto"/>
        <w:bottom w:val="none" w:sz="0" w:space="0" w:color="auto"/>
        <w:right w:val="none" w:sz="0" w:space="0" w:color="auto"/>
      </w:divBdr>
    </w:div>
    <w:div w:id="1610626302">
      <w:bodyDiv w:val="1"/>
      <w:marLeft w:val="0"/>
      <w:marRight w:val="0"/>
      <w:marTop w:val="0"/>
      <w:marBottom w:val="0"/>
      <w:divBdr>
        <w:top w:val="none" w:sz="0" w:space="0" w:color="auto"/>
        <w:left w:val="none" w:sz="0" w:space="0" w:color="auto"/>
        <w:bottom w:val="none" w:sz="0" w:space="0" w:color="auto"/>
        <w:right w:val="none" w:sz="0" w:space="0" w:color="auto"/>
      </w:divBdr>
    </w:div>
    <w:div w:id="1664549953">
      <w:bodyDiv w:val="1"/>
      <w:marLeft w:val="0"/>
      <w:marRight w:val="0"/>
      <w:marTop w:val="0"/>
      <w:marBottom w:val="0"/>
      <w:divBdr>
        <w:top w:val="none" w:sz="0" w:space="0" w:color="auto"/>
        <w:left w:val="none" w:sz="0" w:space="0" w:color="auto"/>
        <w:bottom w:val="none" w:sz="0" w:space="0" w:color="auto"/>
        <w:right w:val="none" w:sz="0" w:space="0" w:color="auto"/>
      </w:divBdr>
      <w:divsChild>
        <w:div w:id="1485703246">
          <w:marLeft w:val="547"/>
          <w:marRight w:val="0"/>
          <w:marTop w:val="0"/>
          <w:marBottom w:val="0"/>
          <w:divBdr>
            <w:top w:val="none" w:sz="0" w:space="0" w:color="auto"/>
            <w:left w:val="none" w:sz="0" w:space="0" w:color="auto"/>
            <w:bottom w:val="none" w:sz="0" w:space="0" w:color="auto"/>
            <w:right w:val="none" w:sz="0" w:space="0" w:color="auto"/>
          </w:divBdr>
        </w:div>
        <w:div w:id="1768384895">
          <w:marLeft w:val="547"/>
          <w:marRight w:val="0"/>
          <w:marTop w:val="0"/>
          <w:marBottom w:val="0"/>
          <w:divBdr>
            <w:top w:val="none" w:sz="0" w:space="0" w:color="auto"/>
            <w:left w:val="none" w:sz="0" w:space="0" w:color="auto"/>
            <w:bottom w:val="none" w:sz="0" w:space="0" w:color="auto"/>
            <w:right w:val="none" w:sz="0" w:space="0" w:color="auto"/>
          </w:divBdr>
        </w:div>
      </w:divsChild>
    </w:div>
    <w:div w:id="1784614608">
      <w:bodyDiv w:val="1"/>
      <w:marLeft w:val="0"/>
      <w:marRight w:val="0"/>
      <w:marTop w:val="0"/>
      <w:marBottom w:val="0"/>
      <w:divBdr>
        <w:top w:val="none" w:sz="0" w:space="0" w:color="auto"/>
        <w:left w:val="none" w:sz="0" w:space="0" w:color="auto"/>
        <w:bottom w:val="none" w:sz="0" w:space="0" w:color="auto"/>
        <w:right w:val="none" w:sz="0" w:space="0" w:color="auto"/>
      </w:divBdr>
      <w:divsChild>
        <w:div w:id="775566407">
          <w:marLeft w:val="446"/>
          <w:marRight w:val="0"/>
          <w:marTop w:val="0"/>
          <w:marBottom w:val="0"/>
          <w:divBdr>
            <w:top w:val="none" w:sz="0" w:space="0" w:color="auto"/>
            <w:left w:val="none" w:sz="0" w:space="0" w:color="auto"/>
            <w:bottom w:val="none" w:sz="0" w:space="0" w:color="auto"/>
            <w:right w:val="none" w:sz="0" w:space="0" w:color="auto"/>
          </w:divBdr>
        </w:div>
        <w:div w:id="1750536875">
          <w:marLeft w:val="446"/>
          <w:marRight w:val="0"/>
          <w:marTop w:val="0"/>
          <w:marBottom w:val="0"/>
          <w:divBdr>
            <w:top w:val="none" w:sz="0" w:space="0" w:color="auto"/>
            <w:left w:val="none" w:sz="0" w:space="0" w:color="auto"/>
            <w:bottom w:val="none" w:sz="0" w:space="0" w:color="auto"/>
            <w:right w:val="none" w:sz="0" w:space="0" w:color="auto"/>
          </w:divBdr>
        </w:div>
        <w:div w:id="786119153">
          <w:marLeft w:val="446"/>
          <w:marRight w:val="0"/>
          <w:marTop w:val="0"/>
          <w:marBottom w:val="0"/>
          <w:divBdr>
            <w:top w:val="none" w:sz="0" w:space="0" w:color="auto"/>
            <w:left w:val="none" w:sz="0" w:space="0" w:color="auto"/>
            <w:bottom w:val="none" w:sz="0" w:space="0" w:color="auto"/>
            <w:right w:val="none" w:sz="0" w:space="0" w:color="auto"/>
          </w:divBdr>
        </w:div>
      </w:divsChild>
    </w:div>
    <w:div w:id="1975869386">
      <w:bodyDiv w:val="1"/>
      <w:marLeft w:val="0"/>
      <w:marRight w:val="0"/>
      <w:marTop w:val="0"/>
      <w:marBottom w:val="0"/>
      <w:divBdr>
        <w:top w:val="none" w:sz="0" w:space="0" w:color="auto"/>
        <w:left w:val="none" w:sz="0" w:space="0" w:color="auto"/>
        <w:bottom w:val="none" w:sz="0" w:space="0" w:color="auto"/>
        <w:right w:val="none" w:sz="0" w:space="0" w:color="auto"/>
      </w:divBdr>
      <w:divsChild>
        <w:div w:id="1057702057">
          <w:marLeft w:val="446"/>
          <w:marRight w:val="0"/>
          <w:marTop w:val="0"/>
          <w:marBottom w:val="0"/>
          <w:divBdr>
            <w:top w:val="none" w:sz="0" w:space="0" w:color="auto"/>
            <w:left w:val="none" w:sz="0" w:space="0" w:color="auto"/>
            <w:bottom w:val="none" w:sz="0" w:space="0" w:color="auto"/>
            <w:right w:val="none" w:sz="0" w:space="0" w:color="auto"/>
          </w:divBdr>
        </w:div>
        <w:div w:id="538128312">
          <w:marLeft w:val="446"/>
          <w:marRight w:val="0"/>
          <w:marTop w:val="0"/>
          <w:marBottom w:val="0"/>
          <w:divBdr>
            <w:top w:val="none" w:sz="0" w:space="0" w:color="auto"/>
            <w:left w:val="none" w:sz="0" w:space="0" w:color="auto"/>
            <w:bottom w:val="none" w:sz="0" w:space="0" w:color="auto"/>
            <w:right w:val="none" w:sz="0" w:space="0" w:color="auto"/>
          </w:divBdr>
        </w:div>
        <w:div w:id="398406976">
          <w:marLeft w:val="446"/>
          <w:marRight w:val="0"/>
          <w:marTop w:val="0"/>
          <w:marBottom w:val="0"/>
          <w:divBdr>
            <w:top w:val="none" w:sz="0" w:space="0" w:color="auto"/>
            <w:left w:val="none" w:sz="0" w:space="0" w:color="auto"/>
            <w:bottom w:val="none" w:sz="0" w:space="0" w:color="auto"/>
            <w:right w:val="none" w:sz="0" w:space="0" w:color="auto"/>
          </w:divBdr>
        </w:div>
      </w:divsChild>
    </w:div>
    <w:div w:id="2002544319">
      <w:bodyDiv w:val="1"/>
      <w:marLeft w:val="0"/>
      <w:marRight w:val="0"/>
      <w:marTop w:val="0"/>
      <w:marBottom w:val="0"/>
      <w:divBdr>
        <w:top w:val="none" w:sz="0" w:space="0" w:color="auto"/>
        <w:left w:val="none" w:sz="0" w:space="0" w:color="auto"/>
        <w:bottom w:val="none" w:sz="0" w:space="0" w:color="auto"/>
        <w:right w:val="none" w:sz="0" w:space="0" w:color="auto"/>
      </w:divBdr>
      <w:divsChild>
        <w:div w:id="189685009">
          <w:marLeft w:val="547"/>
          <w:marRight w:val="0"/>
          <w:marTop w:val="0"/>
          <w:marBottom w:val="0"/>
          <w:divBdr>
            <w:top w:val="none" w:sz="0" w:space="0" w:color="auto"/>
            <w:left w:val="none" w:sz="0" w:space="0" w:color="auto"/>
            <w:bottom w:val="none" w:sz="0" w:space="0" w:color="auto"/>
            <w:right w:val="none" w:sz="0" w:space="0" w:color="auto"/>
          </w:divBdr>
        </w:div>
        <w:div w:id="857040473">
          <w:marLeft w:val="547"/>
          <w:marRight w:val="0"/>
          <w:marTop w:val="0"/>
          <w:marBottom w:val="0"/>
          <w:divBdr>
            <w:top w:val="none" w:sz="0" w:space="0" w:color="auto"/>
            <w:left w:val="none" w:sz="0" w:space="0" w:color="auto"/>
            <w:bottom w:val="none" w:sz="0" w:space="0" w:color="auto"/>
            <w:right w:val="none" w:sz="0" w:space="0" w:color="auto"/>
          </w:divBdr>
        </w:div>
        <w:div w:id="2135437946">
          <w:marLeft w:val="547"/>
          <w:marRight w:val="0"/>
          <w:marTop w:val="0"/>
          <w:marBottom w:val="0"/>
          <w:divBdr>
            <w:top w:val="none" w:sz="0" w:space="0" w:color="auto"/>
            <w:left w:val="none" w:sz="0" w:space="0" w:color="auto"/>
            <w:bottom w:val="none" w:sz="0" w:space="0" w:color="auto"/>
            <w:right w:val="none" w:sz="0" w:space="0" w:color="auto"/>
          </w:divBdr>
        </w:div>
      </w:divsChild>
    </w:div>
    <w:div w:id="2031104704">
      <w:bodyDiv w:val="1"/>
      <w:marLeft w:val="0"/>
      <w:marRight w:val="0"/>
      <w:marTop w:val="0"/>
      <w:marBottom w:val="0"/>
      <w:divBdr>
        <w:top w:val="none" w:sz="0" w:space="0" w:color="auto"/>
        <w:left w:val="none" w:sz="0" w:space="0" w:color="auto"/>
        <w:bottom w:val="none" w:sz="0" w:space="0" w:color="auto"/>
        <w:right w:val="none" w:sz="0" w:space="0" w:color="auto"/>
      </w:divBdr>
      <w:divsChild>
        <w:div w:id="83261337">
          <w:marLeft w:val="547"/>
          <w:marRight w:val="0"/>
          <w:marTop w:val="0"/>
          <w:marBottom w:val="0"/>
          <w:divBdr>
            <w:top w:val="none" w:sz="0" w:space="0" w:color="auto"/>
            <w:left w:val="none" w:sz="0" w:space="0" w:color="auto"/>
            <w:bottom w:val="none" w:sz="0" w:space="0" w:color="auto"/>
            <w:right w:val="none" w:sz="0" w:space="0" w:color="auto"/>
          </w:divBdr>
        </w:div>
        <w:div w:id="1099326275">
          <w:marLeft w:val="547"/>
          <w:marRight w:val="0"/>
          <w:marTop w:val="0"/>
          <w:marBottom w:val="0"/>
          <w:divBdr>
            <w:top w:val="none" w:sz="0" w:space="0" w:color="auto"/>
            <w:left w:val="none" w:sz="0" w:space="0" w:color="auto"/>
            <w:bottom w:val="none" w:sz="0" w:space="0" w:color="auto"/>
            <w:right w:val="none" w:sz="0" w:space="0" w:color="auto"/>
          </w:divBdr>
        </w:div>
        <w:div w:id="518273430">
          <w:marLeft w:val="547"/>
          <w:marRight w:val="0"/>
          <w:marTop w:val="0"/>
          <w:marBottom w:val="0"/>
          <w:divBdr>
            <w:top w:val="none" w:sz="0" w:space="0" w:color="auto"/>
            <w:left w:val="none" w:sz="0" w:space="0" w:color="auto"/>
            <w:bottom w:val="none" w:sz="0" w:space="0" w:color="auto"/>
            <w:right w:val="none" w:sz="0" w:space="0" w:color="auto"/>
          </w:divBdr>
        </w:div>
        <w:div w:id="390156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j0324199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stamekbba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C29F-594E-4398-81D3-30F4F550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22</Pages>
  <Words>15044</Words>
  <Characters>85753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Gautam Gaurav</cp:lastModifiedBy>
  <cp:revision>109</cp:revision>
  <dcterms:created xsi:type="dcterms:W3CDTF">2021-08-19T12:34:00Z</dcterms:created>
  <dcterms:modified xsi:type="dcterms:W3CDTF">2023-08-18T09:37:00Z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http://www.zotero.org/styles/evidence-based-complementary-and-alternative-medicine</vt:lpwstr>
  </property>
  <property fmtid="{D5CDD505-2E9C-101B-9397-08002B2CF9AE}" pid="3" name="Mendeley Recent Style Name 0_1">
    <vt:lpwstr>Evidence-Based Complementary and Alternative Medicine</vt:lpwstr>
  </property>
  <property fmtid="{D5CDD505-2E9C-101B-9397-08002B2CF9AE}" pid="4" name="Mendeley Recent Style Id 1_1">
    <vt:lpwstr>http://www.zotero.org/styles/fitoterapia</vt:lpwstr>
  </property>
  <property fmtid="{D5CDD505-2E9C-101B-9397-08002B2CF9AE}" pid="5" name="Mendeley Recent Style Name 1_1">
    <vt:lpwstr>Fitoterapia</vt:lpwstr>
  </property>
  <property fmtid="{D5CDD505-2E9C-101B-9397-08002B2CF9AE}" pid="6" name="Mendeley Recent Style Id 2_1">
    <vt:lpwstr>http://www.zotero.org/styles/journal-of-ayurveda-and-integrative-medicine</vt:lpwstr>
  </property>
  <property fmtid="{D5CDD505-2E9C-101B-9397-08002B2CF9AE}" pid="7" name="Mendeley Recent Style Name 2_1">
    <vt:lpwstr>Journal of Ayurveda and Integrative Medicine</vt:lpwstr>
  </property>
  <property fmtid="{D5CDD505-2E9C-101B-9397-08002B2CF9AE}" pid="8" name="Mendeley Recent Style Id 3_1">
    <vt:lpwstr>http://www.zotero.org/styles/journal-of-ethnopharmacology</vt:lpwstr>
  </property>
  <property fmtid="{D5CDD505-2E9C-101B-9397-08002B2CF9AE}" pid="9" name="Mendeley Recent Style Name 3_1">
    <vt:lpwstr>Journal of Ethnopharmacology</vt:lpwstr>
  </property>
  <property fmtid="{D5CDD505-2E9C-101B-9397-08002B2CF9AE}" pid="10" name="Mendeley Recent Style Id 4_1">
    <vt:lpwstr>http://www.zotero.org/styles/journal-of-food-and-drug-analysis</vt:lpwstr>
  </property>
  <property fmtid="{D5CDD505-2E9C-101B-9397-08002B2CF9AE}" pid="11" name="Mendeley Recent Style Name 4_1">
    <vt:lpwstr>Journal of Food and Drug Analysis</vt:lpwstr>
  </property>
  <property fmtid="{D5CDD505-2E9C-101B-9397-08002B2CF9AE}" pid="12" name="Mendeley Recent Style Id 5_1">
    <vt:lpwstr>http://www.zotero.org/styles/journal-of-herbal-medicine</vt:lpwstr>
  </property>
  <property fmtid="{D5CDD505-2E9C-101B-9397-08002B2CF9AE}" pid="13" name="Mendeley Recent Style Name 5_1">
    <vt:lpwstr>Journal of Herbal Medicine</vt:lpwstr>
  </property>
  <property fmtid="{D5CDD505-2E9C-101B-9397-08002B2CF9AE}" pid="14" name="Mendeley Recent Style Id 6_1">
    <vt:lpwstr>http://www.zotero.org/styles/journal-of-reproductive-immunology</vt:lpwstr>
  </property>
  <property fmtid="{D5CDD505-2E9C-101B-9397-08002B2CF9AE}" pid="15" name="Mendeley Recent Style Name 6_1">
    <vt:lpwstr>Journal of Reproductive Immunology</vt:lpwstr>
  </property>
  <property fmtid="{D5CDD505-2E9C-101B-9397-08002B2CF9AE}" pid="16" name="Mendeley Recent Style Id 7_1">
    <vt:lpwstr>http://www.zotero.org/styles/plants</vt:lpwstr>
  </property>
  <property fmtid="{D5CDD505-2E9C-101B-9397-08002B2CF9AE}" pid="17" name="Mendeley Recent Style Name 7_1">
    <vt:lpwstr>Plants</vt:lpwstr>
  </property>
  <property fmtid="{D5CDD505-2E9C-101B-9397-08002B2CF9AE}" pid="18" name="Mendeley Recent Style Id 8_1">
    <vt:lpwstr>http://www.zotero.org/styles/saudi-journal-of-biological-sciences</vt:lpwstr>
  </property>
  <property fmtid="{D5CDD505-2E9C-101B-9397-08002B2CF9AE}" pid="19" name="Mendeley Recent Style Name 8_1">
    <vt:lpwstr>Saudi Journal of Biological Sciences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9a6702b9-982b-3bc3-a0a6-d67b562ebad1</vt:lpwstr>
  </property>
  <property fmtid="{D5CDD505-2E9C-101B-9397-08002B2CF9AE}" pid="24" name="Mendeley Citation Style_1">
    <vt:lpwstr>http://www.zotero.org/styles/plants</vt:lpwstr>
  </property>
</Properties>
</file>