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2336" w14:textId="53B3E783" w:rsidR="00AA789A" w:rsidRPr="00E15018" w:rsidRDefault="008C50E5" w:rsidP="00A42C50">
      <w:pPr>
        <w:spacing w:line="360" w:lineRule="auto"/>
        <w:ind w:left="567"/>
        <w:jc w:val="center"/>
        <w:rPr>
          <w:b/>
          <w:bCs/>
          <w:sz w:val="28"/>
          <w:szCs w:val="28"/>
        </w:rPr>
      </w:pPr>
      <w:r w:rsidRPr="00E15018">
        <w:rPr>
          <w:b/>
          <w:bCs/>
          <w:sz w:val="28"/>
          <w:szCs w:val="28"/>
        </w:rPr>
        <w:t>PROSPECTS OF PROCESSING AND VALUE ADDITION IN SUPERFOODS</w:t>
      </w:r>
    </w:p>
    <w:p w14:paraId="0B4440D6" w14:textId="255AC021" w:rsidR="000F6161" w:rsidRPr="00E15018" w:rsidRDefault="000A29C0" w:rsidP="000F6161">
      <w:pPr>
        <w:spacing w:line="360" w:lineRule="auto"/>
        <w:jc w:val="center"/>
        <w:rPr>
          <w:b/>
          <w:bCs/>
        </w:rPr>
      </w:pPr>
      <w:r w:rsidRPr="00E15018">
        <w:rPr>
          <w:b/>
          <w:bCs/>
        </w:rPr>
        <w:t>A</w:t>
      </w:r>
      <w:r w:rsidR="000F6161" w:rsidRPr="00E15018">
        <w:rPr>
          <w:b/>
          <w:bCs/>
        </w:rPr>
        <w:t>rchan</w:t>
      </w:r>
      <w:r w:rsidR="00593A8E" w:rsidRPr="00E15018">
        <w:rPr>
          <w:b/>
          <w:bCs/>
        </w:rPr>
        <w:t>a</w:t>
      </w:r>
      <w:r w:rsidR="00DC184D" w:rsidRPr="00E15018">
        <w:rPr>
          <w:b/>
          <w:bCs/>
        </w:rPr>
        <w:t xml:space="preserve"> </w:t>
      </w:r>
      <w:r w:rsidRPr="00E15018">
        <w:rPr>
          <w:b/>
          <w:bCs/>
        </w:rPr>
        <w:t>Y.</w:t>
      </w:r>
      <w:r w:rsidR="004270F1" w:rsidRPr="00E15018">
        <w:rPr>
          <w:b/>
          <w:bCs/>
        </w:rPr>
        <w:t xml:space="preserve"> </w:t>
      </w:r>
      <w:r w:rsidR="000F6161" w:rsidRPr="00E15018">
        <w:rPr>
          <w:b/>
          <w:bCs/>
        </w:rPr>
        <w:t>Kalal</w:t>
      </w:r>
      <w:r w:rsidR="00AA789A" w:rsidRPr="00E15018">
        <w:rPr>
          <w:b/>
          <w:bCs/>
          <w:vertAlign w:val="superscript"/>
        </w:rPr>
        <w:t>1</w:t>
      </w:r>
      <w:r w:rsidR="00AA789A" w:rsidRPr="00E15018">
        <w:rPr>
          <w:b/>
          <w:bCs/>
        </w:rPr>
        <w:t xml:space="preserve">, </w:t>
      </w:r>
      <w:proofErr w:type="spellStart"/>
      <w:r w:rsidR="000F6161" w:rsidRPr="00E15018">
        <w:rPr>
          <w:b/>
          <w:bCs/>
        </w:rPr>
        <w:t>Udaykumar</w:t>
      </w:r>
      <w:proofErr w:type="spellEnd"/>
      <w:r w:rsidR="000F6161" w:rsidRPr="00E15018">
        <w:rPr>
          <w:b/>
          <w:bCs/>
        </w:rPr>
        <w:t xml:space="preserve"> Nidoni</w:t>
      </w:r>
      <w:r w:rsidR="009F7120" w:rsidRPr="00E15018">
        <w:rPr>
          <w:b/>
          <w:bCs/>
          <w:vertAlign w:val="superscript"/>
        </w:rPr>
        <w:t>2</w:t>
      </w:r>
      <w:r w:rsidR="000F6161" w:rsidRPr="00E15018">
        <w:rPr>
          <w:b/>
          <w:bCs/>
        </w:rPr>
        <w:t xml:space="preserve">, </w:t>
      </w:r>
      <w:proofErr w:type="spellStart"/>
      <w:r w:rsidR="000F6161" w:rsidRPr="00E15018">
        <w:rPr>
          <w:b/>
          <w:bCs/>
        </w:rPr>
        <w:t>Sharanagouda</w:t>
      </w:r>
      <w:proofErr w:type="spellEnd"/>
      <w:r w:rsidR="000F6161" w:rsidRPr="00E15018">
        <w:rPr>
          <w:b/>
          <w:bCs/>
        </w:rPr>
        <w:t xml:space="preserve"> Hiregoudar</w:t>
      </w:r>
      <w:r w:rsidR="009F7120" w:rsidRPr="00E15018">
        <w:rPr>
          <w:b/>
          <w:bCs/>
          <w:vertAlign w:val="superscript"/>
        </w:rPr>
        <w:t>2</w:t>
      </w:r>
      <w:r w:rsidR="000F6161" w:rsidRPr="00E15018">
        <w:rPr>
          <w:b/>
          <w:bCs/>
        </w:rPr>
        <w:t xml:space="preserve"> and Pramod Katti</w:t>
      </w:r>
      <w:r w:rsidR="009F7120" w:rsidRPr="00E15018">
        <w:rPr>
          <w:b/>
          <w:bCs/>
          <w:vertAlign w:val="superscript"/>
        </w:rPr>
        <w:t>3</w:t>
      </w:r>
    </w:p>
    <w:p w14:paraId="7785851C" w14:textId="77777777" w:rsidR="002E5FD3" w:rsidRPr="00E15018" w:rsidRDefault="002E5FD3" w:rsidP="008F724C">
      <w:pPr>
        <w:spacing w:line="360" w:lineRule="auto"/>
        <w:jc w:val="center"/>
        <w:rPr>
          <w:b/>
          <w:bCs/>
          <w:vertAlign w:val="superscript"/>
        </w:rPr>
      </w:pPr>
    </w:p>
    <w:p w14:paraId="0E35EEFF" w14:textId="349948AB" w:rsidR="008F724C" w:rsidRPr="00E15018" w:rsidRDefault="00633A2E" w:rsidP="008F724C">
      <w:pPr>
        <w:spacing w:line="360" w:lineRule="auto"/>
        <w:jc w:val="center"/>
      </w:pPr>
      <w:r w:rsidRPr="00E15018">
        <w:rPr>
          <w:vertAlign w:val="superscript"/>
        </w:rPr>
        <w:t>1</w:t>
      </w:r>
      <w:r w:rsidR="006A15B2" w:rsidRPr="00E15018">
        <w:t>Ph</w:t>
      </w:r>
      <w:r w:rsidR="000F094D" w:rsidRPr="00E15018">
        <w:t xml:space="preserve">. </w:t>
      </w:r>
      <w:r w:rsidR="006A15B2" w:rsidRPr="00E15018">
        <w:t>D</w:t>
      </w:r>
      <w:r w:rsidR="000F094D" w:rsidRPr="00E15018">
        <w:t>.</w:t>
      </w:r>
      <w:r w:rsidR="000A29C0" w:rsidRPr="00E15018">
        <w:t xml:space="preserve"> (</w:t>
      </w:r>
      <w:proofErr w:type="spellStart"/>
      <w:r w:rsidR="000A29C0" w:rsidRPr="00E15018">
        <w:t>Ag</w:t>
      </w:r>
      <w:r w:rsidR="004545C6" w:rsidRPr="00E15018">
        <w:t>ril</w:t>
      </w:r>
      <w:proofErr w:type="spellEnd"/>
      <w:r w:rsidR="000A29C0" w:rsidRPr="00E15018">
        <w:t xml:space="preserve">. </w:t>
      </w:r>
      <w:proofErr w:type="spellStart"/>
      <w:r w:rsidR="000A29C0" w:rsidRPr="00E15018">
        <w:t>Engg</w:t>
      </w:r>
      <w:proofErr w:type="spellEnd"/>
      <w:r w:rsidR="000A29C0" w:rsidRPr="00E15018">
        <w:t>.)</w:t>
      </w:r>
      <w:r w:rsidR="001724B2" w:rsidRPr="00E15018">
        <w:t xml:space="preserve">, </w:t>
      </w:r>
      <w:r w:rsidR="008F724C" w:rsidRPr="00E15018">
        <w:t>Dept. of Processing and Food Engineering, College of Agricultural Engineering, University of Agricultural Sciences, Raichur-584102</w:t>
      </w:r>
    </w:p>
    <w:p w14:paraId="4101DDA9" w14:textId="7149F39E" w:rsidR="009F7120" w:rsidRPr="00E15018" w:rsidRDefault="009F7120" w:rsidP="008F724C">
      <w:pPr>
        <w:spacing w:line="360" w:lineRule="auto"/>
        <w:jc w:val="center"/>
      </w:pPr>
      <w:r w:rsidRPr="00E15018">
        <w:rPr>
          <w:vertAlign w:val="superscript"/>
        </w:rPr>
        <w:t>2</w:t>
      </w:r>
      <w:r w:rsidRPr="00E15018">
        <w:t>Professor, Dept. of Processing and Food Engineering, College of Agricultural Engineering, University of Agricultural Sciences, Raichur-584102</w:t>
      </w:r>
    </w:p>
    <w:p w14:paraId="6008C3B4" w14:textId="77777777" w:rsidR="0034294B" w:rsidRPr="00E15018" w:rsidRDefault="009F7120" w:rsidP="0034294B">
      <w:pPr>
        <w:spacing w:line="360" w:lineRule="auto"/>
        <w:jc w:val="center"/>
        <w:rPr>
          <w:b/>
        </w:rPr>
      </w:pPr>
      <w:r w:rsidRPr="00E15018">
        <w:rPr>
          <w:vertAlign w:val="superscript"/>
        </w:rPr>
        <w:t>3</w:t>
      </w:r>
      <w:r w:rsidR="00F25339" w:rsidRPr="00E15018">
        <w:t>Professor</w:t>
      </w:r>
      <w:r w:rsidR="00B53EF7" w:rsidRPr="00E15018">
        <w:t xml:space="preserve"> and </w:t>
      </w:r>
      <w:r w:rsidR="00C46125" w:rsidRPr="00E15018">
        <w:t xml:space="preserve">Administrative Officer, University of Agricultural Sciences, </w:t>
      </w:r>
      <w:r w:rsidR="00C46125" w:rsidRPr="00E15018">
        <w:br/>
      </w:r>
      <w:r w:rsidR="009138E9" w:rsidRPr="00E15018">
        <w:t>Raichur</w:t>
      </w:r>
      <w:r w:rsidR="00B53EF7" w:rsidRPr="00E15018">
        <w:rPr>
          <w:spacing w:val="15"/>
          <w:shd w:val="clear" w:color="auto" w:fill="FFFFFF"/>
        </w:rPr>
        <w:t>-</w:t>
      </w:r>
      <w:r w:rsidR="00B53EF7" w:rsidRPr="00E15018">
        <w:t>584102,</w:t>
      </w:r>
      <w:r w:rsidR="00B53EF7" w:rsidRPr="00E15018">
        <w:rPr>
          <w:spacing w:val="15"/>
          <w:shd w:val="clear" w:color="auto" w:fill="FFFFFF"/>
        </w:rPr>
        <w:t xml:space="preserve"> K</w:t>
      </w:r>
      <w:r w:rsidR="005F4051" w:rsidRPr="00E15018">
        <w:rPr>
          <w:spacing w:val="15"/>
          <w:shd w:val="clear" w:color="auto" w:fill="FFFFFF"/>
        </w:rPr>
        <w:t>arnataka</w:t>
      </w:r>
    </w:p>
    <w:p w14:paraId="17DD5DEB" w14:textId="7906CC59" w:rsidR="00A944AB" w:rsidRPr="00E15018" w:rsidRDefault="0034294B" w:rsidP="0034294B">
      <w:pPr>
        <w:spacing w:line="360" w:lineRule="auto"/>
        <w:rPr>
          <w:caps/>
        </w:rPr>
      </w:pPr>
      <w:r w:rsidRPr="00E15018">
        <w:rPr>
          <w:b/>
        </w:rPr>
        <w:t>Abstract</w:t>
      </w:r>
      <w:r w:rsidR="00D30C29" w:rsidRPr="00E15018">
        <w:tab/>
      </w:r>
    </w:p>
    <w:p w14:paraId="01A472C4" w14:textId="31D4B8ED" w:rsidR="00E94125" w:rsidRPr="00E15018" w:rsidRDefault="005773DD" w:rsidP="00E94125">
      <w:pPr>
        <w:pStyle w:val="NormalWeb"/>
        <w:spacing w:line="360" w:lineRule="auto"/>
        <w:ind w:firstLine="720"/>
        <w:jc w:val="both"/>
        <w:rPr>
          <w:iCs/>
        </w:rPr>
      </w:pPr>
      <w:r w:rsidRPr="00E15018">
        <w:rPr>
          <w:iCs/>
        </w:rPr>
        <w:t>In our global landscape, where the quest for healthier and cleaner sources of nutrients is imperative, superfoods emerge as vital players. These remarkable foods, characterized by their exceptional concentrations of nutrients and bioactive compounds, possess outstanding nutritional and biological value. They exhibit impressive bioavailability and bioactivity within the body, making them significant contributors to overall well-being. Superfoods also align closely with the principles of sustainability, encompassing economic, environmental, and social</w:t>
      </w:r>
      <w:r w:rsidR="00584B3F" w:rsidRPr="00E15018">
        <w:rPr>
          <w:iCs/>
        </w:rPr>
        <w:t xml:space="preserve"> </w:t>
      </w:r>
      <w:r w:rsidRPr="00E15018">
        <w:rPr>
          <w:iCs/>
        </w:rPr>
        <w:t xml:space="preserve">considerations, primarily in the context of meeting nutritional requirements (Fernandez-Rios </w:t>
      </w:r>
      <w:r w:rsidRPr="00E15018">
        <w:rPr>
          <w:i/>
        </w:rPr>
        <w:t>et al.,</w:t>
      </w:r>
      <w:r w:rsidRPr="00E15018">
        <w:rPr>
          <w:iCs/>
        </w:rPr>
        <w:t xml:space="preserve"> 2022). Although there is no official, universally accepted definition for the term "superfood" within scientific or legal realms, it is informally used to describe foods that offer abundant nutrients, hold a pivotal role in dietary health, and contribute to the optimal functioning of the human body (AESAN, 2019). These foods are typically classified using the </w:t>
      </w:r>
      <w:proofErr w:type="spellStart"/>
      <w:r w:rsidRPr="00E15018">
        <w:rPr>
          <w:iCs/>
        </w:rPr>
        <w:t>FoodEx</w:t>
      </w:r>
      <w:proofErr w:type="spellEnd"/>
      <w:r w:rsidRPr="00E15018">
        <w:rPr>
          <w:iCs/>
        </w:rPr>
        <w:t xml:space="preserve"> system proposed by EFSA (EFSA, 2011). One such superfood is quinoa (</w:t>
      </w:r>
      <w:r w:rsidRPr="00E15018">
        <w:rPr>
          <w:i/>
        </w:rPr>
        <w:t>Chenopodium quinoa</w:t>
      </w:r>
      <w:r w:rsidRPr="00E15018">
        <w:rPr>
          <w:iCs/>
        </w:rPr>
        <w:t xml:space="preserve"> Willd.), an annual herbaceous plant, often referred to as a pseudocereal, originally cultivated in the Andes region of South America. Quinoa undergoes a multi-step processing journey, including seed separation, washing, drying, milling, crushing, and sieving, resulting in processed seeds, quinoa flour, and semolina (</w:t>
      </w:r>
      <w:proofErr w:type="spellStart"/>
      <w:r w:rsidRPr="00E15018">
        <w:rPr>
          <w:iCs/>
        </w:rPr>
        <w:t>Hirich</w:t>
      </w:r>
      <w:proofErr w:type="spellEnd"/>
      <w:r w:rsidRPr="00E15018">
        <w:rPr>
          <w:iCs/>
        </w:rPr>
        <w:t xml:space="preserve"> </w:t>
      </w:r>
      <w:r w:rsidRPr="00E15018">
        <w:rPr>
          <w:i/>
        </w:rPr>
        <w:t>et al.,</w:t>
      </w:r>
      <w:r w:rsidRPr="00E15018">
        <w:rPr>
          <w:iCs/>
        </w:rPr>
        <w:t xml:space="preserve"> 2021). This versatile ingredient has been employed in traditional South American dishes like Phiri, Chiwa, and </w:t>
      </w:r>
      <w:proofErr w:type="spellStart"/>
      <w:r w:rsidRPr="00E15018">
        <w:rPr>
          <w:iCs/>
        </w:rPr>
        <w:t>Qusa</w:t>
      </w:r>
      <w:proofErr w:type="spellEnd"/>
      <w:r w:rsidRPr="00E15018">
        <w:rPr>
          <w:iCs/>
        </w:rPr>
        <w:t xml:space="preserve">, as well as in contemporary industrial food products such as quinoa pasta, flakes, and noodles (Angeli </w:t>
      </w:r>
      <w:r w:rsidRPr="00E15018">
        <w:rPr>
          <w:i/>
        </w:rPr>
        <w:t>et al.,</w:t>
      </w:r>
      <w:r w:rsidRPr="00E15018">
        <w:rPr>
          <w:iCs/>
        </w:rPr>
        <w:t xml:space="preserve"> 2020).</w:t>
      </w:r>
    </w:p>
    <w:p w14:paraId="063F7567" w14:textId="629822A5" w:rsidR="00A944AB" w:rsidRPr="00E15018" w:rsidRDefault="005773DD" w:rsidP="00C64D8C">
      <w:pPr>
        <w:pStyle w:val="NormalWeb"/>
        <w:spacing w:line="360" w:lineRule="auto"/>
        <w:ind w:firstLine="720"/>
        <w:jc w:val="both"/>
        <w:rPr>
          <w:iCs/>
        </w:rPr>
      </w:pPr>
      <w:r w:rsidRPr="00E15018">
        <w:rPr>
          <w:iCs/>
        </w:rPr>
        <w:lastRenderedPageBreak/>
        <w:t>Teff (</w:t>
      </w:r>
      <w:proofErr w:type="spellStart"/>
      <w:r w:rsidRPr="00E15018">
        <w:rPr>
          <w:i/>
        </w:rPr>
        <w:t>Eragrostis</w:t>
      </w:r>
      <w:proofErr w:type="spellEnd"/>
      <w:r w:rsidRPr="00E15018">
        <w:rPr>
          <w:i/>
        </w:rPr>
        <w:t xml:space="preserve"> tef</w:t>
      </w:r>
      <w:r w:rsidRPr="00E15018">
        <w:rPr>
          <w:iCs/>
        </w:rPr>
        <w:t>), another superfood, hails from tropical Africa. Prior to its utilization in various food items like bread, unleavened bread, cookies, cakes, and extruded products, teff seeds are meticulously processed into fine flour particles. In Ethiopia, injera, a flatbread renowned for its pancake-like texture and softness, is a widely consumed teff-based product (</w:t>
      </w:r>
      <w:proofErr w:type="spellStart"/>
      <w:r w:rsidRPr="00E15018">
        <w:rPr>
          <w:iCs/>
        </w:rPr>
        <w:t>Bultosa</w:t>
      </w:r>
      <w:proofErr w:type="spellEnd"/>
      <w:r w:rsidRPr="00E15018">
        <w:rPr>
          <w:iCs/>
        </w:rPr>
        <w:t xml:space="preserve">, 2007). Teff seeds also undergo fermentation to produce traditional Ethiopian alcoholic beverages like </w:t>
      </w:r>
      <w:proofErr w:type="spellStart"/>
      <w:r w:rsidRPr="00E15018">
        <w:rPr>
          <w:iCs/>
        </w:rPr>
        <w:t>Arake</w:t>
      </w:r>
      <w:proofErr w:type="spellEnd"/>
      <w:r w:rsidRPr="00E15018">
        <w:rPr>
          <w:iCs/>
        </w:rPr>
        <w:t xml:space="preserve">, Shamit, and Tella (Gebremariam </w:t>
      </w:r>
      <w:r w:rsidRPr="00E15018">
        <w:rPr>
          <w:i/>
        </w:rPr>
        <w:t>et al.,</w:t>
      </w:r>
      <w:r w:rsidRPr="00E15018">
        <w:rPr>
          <w:iCs/>
        </w:rPr>
        <w:t xml:space="preserve"> 2014).</w:t>
      </w:r>
      <w:r w:rsidR="00B84A61" w:rsidRPr="00E15018">
        <w:rPr>
          <w:iCs/>
        </w:rPr>
        <w:t xml:space="preserve"> </w:t>
      </w:r>
      <w:r w:rsidRPr="00E15018">
        <w:rPr>
          <w:iCs/>
        </w:rPr>
        <w:t>Chia seeds (</w:t>
      </w:r>
      <w:r w:rsidRPr="00E15018">
        <w:rPr>
          <w:i/>
        </w:rPr>
        <w:t xml:space="preserve">Salvia </w:t>
      </w:r>
      <w:proofErr w:type="spellStart"/>
      <w:r w:rsidRPr="00E15018">
        <w:rPr>
          <w:i/>
        </w:rPr>
        <w:t>hispanica</w:t>
      </w:r>
      <w:proofErr w:type="spellEnd"/>
      <w:r w:rsidRPr="00E15018">
        <w:rPr>
          <w:iCs/>
        </w:rPr>
        <w:t xml:space="preserve"> L.), often simply referred to as chia, originate from annual plants native to southern Mexico and Northern Guatemala. Mexico stands out as the world's leading chia producer. Chia seeds offer numerous health benefits, including support for the digestive system, skin health, enhanced bone and muscle strength, as well as a reduced risk of heart disease and diabetes (</w:t>
      </w:r>
      <w:proofErr w:type="spellStart"/>
      <w:r w:rsidRPr="00E15018">
        <w:rPr>
          <w:iCs/>
        </w:rPr>
        <w:t>Grancieri</w:t>
      </w:r>
      <w:proofErr w:type="spellEnd"/>
      <w:r w:rsidRPr="00E15018">
        <w:rPr>
          <w:iCs/>
        </w:rPr>
        <w:t xml:space="preserve"> and Martino, 2019).</w:t>
      </w:r>
      <w:r w:rsidR="00CE0F6D" w:rsidRPr="00E15018">
        <w:rPr>
          <w:iCs/>
        </w:rPr>
        <w:t xml:space="preserve"> </w:t>
      </w:r>
      <w:r w:rsidRPr="00E15018">
        <w:rPr>
          <w:iCs/>
        </w:rPr>
        <w:t>Queens Quinoa, a company founded by entrepreneur Ms. Monika Goyal in 2013, specializes in quinoa production and value-added products. It holds the distinction of being the first Indian brand to introduce 100% Organic, Non-GMO Project Verified, and Vegan-Friendly Quinoa products. Furthermore, the company boasts a state-of-the-art processing facility dedicated to the production of value-added quinoa products such as pasta, noodles, and flakes (</w:t>
      </w:r>
      <w:hyperlink r:id="rId8" w:history="1">
        <w:r w:rsidR="00C64D8C" w:rsidRPr="00E15018">
          <w:rPr>
            <w:rStyle w:val="Hyperlink"/>
            <w:iCs/>
            <w:color w:val="auto"/>
          </w:rPr>
          <w:t>www.queensquinoa.com</w:t>
        </w:r>
      </w:hyperlink>
      <w:r w:rsidRPr="00E15018">
        <w:rPr>
          <w:iCs/>
        </w:rPr>
        <w:t>).</w:t>
      </w:r>
      <w:r w:rsidR="00C64D8C" w:rsidRPr="00E15018">
        <w:rPr>
          <w:iCs/>
        </w:rPr>
        <w:t xml:space="preserve"> </w:t>
      </w:r>
      <w:r w:rsidRPr="00E15018">
        <w:rPr>
          <w:iCs/>
        </w:rPr>
        <w:t>Superfoods, primarily derived from plant sources, are known for their exceptional nutritional density and minimal calorie content. These foods exhibit robust biological activity and possess significant nutritional potential, playing a pivotal role in the prevention of chronic diseases. Exploring the extraction of bioactive components and their integration into various food applications holds promise for the development of health-promoting foods within the food processing sector.</w:t>
      </w:r>
    </w:p>
    <w:p w14:paraId="1B5444DE" w14:textId="66038CD3" w:rsidR="00E81E0F" w:rsidRPr="00E15018" w:rsidRDefault="00631731" w:rsidP="008A0A9B">
      <w:pPr>
        <w:pStyle w:val="ListParagraph"/>
        <w:numPr>
          <w:ilvl w:val="0"/>
          <w:numId w:val="9"/>
        </w:numPr>
        <w:autoSpaceDE w:val="0"/>
        <w:autoSpaceDN w:val="0"/>
        <w:adjustRightInd w:val="0"/>
        <w:spacing w:line="360" w:lineRule="auto"/>
        <w:jc w:val="both"/>
        <w:rPr>
          <w:b/>
          <w:bCs/>
        </w:rPr>
      </w:pPr>
      <w:r w:rsidRPr="00E15018">
        <w:rPr>
          <w:b/>
          <w:bCs/>
        </w:rPr>
        <w:t>Introduction</w:t>
      </w:r>
    </w:p>
    <w:p w14:paraId="6194C1CA" w14:textId="175A8D56" w:rsidR="003C64B8" w:rsidRPr="00E15018" w:rsidRDefault="003C64B8" w:rsidP="00930DE4">
      <w:pPr>
        <w:spacing w:line="360" w:lineRule="auto"/>
        <w:ind w:firstLine="720"/>
        <w:jc w:val="both"/>
        <w:rPr>
          <w:rFonts w:eastAsia="MinionPro-Regular"/>
        </w:rPr>
      </w:pPr>
      <w:r w:rsidRPr="00E15018">
        <w:rPr>
          <w:rFonts w:eastAsia="MinionPro-Regular"/>
        </w:rPr>
        <w:t>In recent years, the concept of "superfoods" has gained increasing recognition as a potential remedy for the urgent challenge of addressing the complex interplay between diet, the environment, and health on a global scale. It's worth noting that there is no official, scientifically defined, or legally regulated term for "superfood" within the framework of food safety regulations. Instead, it is a colloquial term used to describe foods that have the potential to provide substantial quantities of nutrients, are essential components of diets, and support overall bodily well-being (AESAN, 2019).</w:t>
      </w:r>
      <w:r w:rsidR="005806A9" w:rsidRPr="00E15018">
        <w:rPr>
          <w:rFonts w:eastAsia="MinionPro-Regular"/>
        </w:rPr>
        <w:t xml:space="preserve"> </w:t>
      </w:r>
      <w:r w:rsidRPr="00E15018">
        <w:rPr>
          <w:rFonts w:eastAsia="MinionPro-Regular"/>
        </w:rPr>
        <w:t xml:space="preserve">Superfoods, characterized by their remarkable nutritional and biological value, along with their exceptional concentrations of nutrients and bioactive </w:t>
      </w:r>
      <w:r w:rsidRPr="00E15018">
        <w:rPr>
          <w:rFonts w:eastAsia="MinionPro-Regular"/>
        </w:rPr>
        <w:lastRenderedPageBreak/>
        <w:t xml:space="preserve">compounds, can play a pivotal role in the global effort to identify healthier and more sustainable sources of nutrition. These foods are intricately connected to the concept of sustainability, which entails achieving economic, environmental, and social equilibrium, primarily through the provision of nutritional requirements. Superfoods stand out as exceptional foods with the capacity to prevent various health issues, fortify the immune system, and supply essential macro- and micronutrients in significant quantities (Jagdale </w:t>
      </w:r>
      <w:r w:rsidRPr="00E15018">
        <w:rPr>
          <w:rFonts w:eastAsia="MinionPro-Regular"/>
          <w:i/>
          <w:iCs/>
        </w:rPr>
        <w:t>et al.,</w:t>
      </w:r>
      <w:r w:rsidRPr="00E15018">
        <w:rPr>
          <w:rFonts w:eastAsia="MinionPro-Regular"/>
        </w:rPr>
        <w:t xml:space="preserve"> 2021). According to the Oxford English Dictionary, a superfood is described as a meal that is "considered particularly nutritious or beneficial" (</w:t>
      </w:r>
      <w:proofErr w:type="spellStart"/>
      <w:r w:rsidRPr="00E15018">
        <w:rPr>
          <w:rFonts w:eastAsia="MinionPro-Regular"/>
        </w:rPr>
        <w:t>Meyerding</w:t>
      </w:r>
      <w:proofErr w:type="spellEnd"/>
      <w:r w:rsidRPr="00E15018">
        <w:rPr>
          <w:rFonts w:eastAsia="MinionPro-Regular"/>
        </w:rPr>
        <w:t xml:space="preserve"> </w:t>
      </w:r>
      <w:r w:rsidRPr="00E15018">
        <w:rPr>
          <w:rFonts w:eastAsia="MinionPro-Regular"/>
          <w:i/>
          <w:iCs/>
        </w:rPr>
        <w:t>et al.,</w:t>
      </w:r>
      <w:r w:rsidRPr="00E15018">
        <w:rPr>
          <w:rFonts w:eastAsia="MinionPro-Regular"/>
        </w:rPr>
        <w:t xml:space="preserve"> 2018).</w:t>
      </w:r>
    </w:p>
    <w:p w14:paraId="114E84A9" w14:textId="680F3C88" w:rsidR="008546F9" w:rsidRPr="00E15018" w:rsidRDefault="003C64B8" w:rsidP="00930DE4">
      <w:pPr>
        <w:spacing w:line="360" w:lineRule="auto"/>
        <w:ind w:firstLine="720"/>
        <w:jc w:val="both"/>
        <w:rPr>
          <w:rFonts w:eastAsia="MinionPro-Regular"/>
        </w:rPr>
      </w:pPr>
      <w:r w:rsidRPr="00E15018">
        <w:rPr>
          <w:rFonts w:eastAsia="MinionPro-Regular"/>
        </w:rPr>
        <w:t>Numerous studies suggest that superfoods are an excellent means of promoting overall health. They accomplish this by bolstering the immune system, increasing the production of hormones like serotonin, and supporting the smooth functioning of the body's biological systems (</w:t>
      </w:r>
      <w:proofErr w:type="spellStart"/>
      <w:r w:rsidRPr="00E15018">
        <w:rPr>
          <w:rFonts w:eastAsia="MinionPro-Regular"/>
        </w:rPr>
        <w:t>Proestos</w:t>
      </w:r>
      <w:proofErr w:type="spellEnd"/>
      <w:r w:rsidRPr="00E15018">
        <w:rPr>
          <w:rFonts w:eastAsia="MinionPro-Regular"/>
        </w:rPr>
        <w:t xml:space="preserve">, 2018). Some experts liken these foods to specific products that serve similar roles, positioning them as foods that go beyond mere dietary sustenance but fall short of being categorized as medications (Fig. 1) (Santini and Novellino, 2014). For instance, they are often likened to functional foods (Samec </w:t>
      </w:r>
      <w:r w:rsidRPr="00E15018">
        <w:rPr>
          <w:rFonts w:eastAsia="MinionPro-Regular"/>
          <w:i/>
          <w:iCs/>
        </w:rPr>
        <w:t>et al.,</w:t>
      </w:r>
      <w:r w:rsidRPr="00E15018">
        <w:rPr>
          <w:rFonts w:eastAsia="MinionPro-Regular"/>
        </w:rPr>
        <w:t xml:space="preserve"> 2019), which resemble regular dietary items, are consumed as part of a typical diet, and provide health benefits, such as reducing the risk of disease and positively impacting specific bodily functions beyond basic nutritional requirements (Doyon and Labrecque, 2008).</w:t>
      </w:r>
      <w:r w:rsidR="00370620" w:rsidRPr="00E15018">
        <w:rPr>
          <w:rFonts w:eastAsia="MinionPro-Regular"/>
        </w:rPr>
        <w:t xml:space="preserve"> </w:t>
      </w:r>
      <w:r w:rsidRPr="00E15018">
        <w:rPr>
          <w:rFonts w:eastAsia="MinionPro-Regular"/>
        </w:rPr>
        <w:t xml:space="preserve">Superfoods are also associated with nutraceuticals, which are defined as foods or components of a diet that deliver medicinal benefits, such as disease prevention and treatment (Santini </w:t>
      </w:r>
      <w:r w:rsidRPr="00E15018">
        <w:rPr>
          <w:rFonts w:eastAsia="MinionPro-Regular"/>
          <w:i/>
          <w:iCs/>
        </w:rPr>
        <w:t>et al.,</w:t>
      </w:r>
      <w:r w:rsidRPr="00E15018">
        <w:rPr>
          <w:rFonts w:eastAsia="MinionPro-Regular"/>
        </w:rPr>
        <w:t xml:space="preserve"> 2018). On the other hand, some argue that superfoods differ from functional foods due to their discourse emphasizing 'natural' nutrient density alongside 'traditional' and 'exotic' qualities, as functional foods are often enriched with bioactive compounds known for their immune-boosting and functional properties (Picone </w:t>
      </w:r>
      <w:r w:rsidRPr="00E15018">
        <w:rPr>
          <w:rFonts w:eastAsia="MinionPro-Regular"/>
          <w:i/>
          <w:iCs/>
        </w:rPr>
        <w:t>et al.,</w:t>
      </w:r>
      <w:r w:rsidRPr="00E15018">
        <w:rPr>
          <w:rFonts w:eastAsia="MinionPro-Regular"/>
        </w:rPr>
        <w:t xml:space="preserve"> 2022). Consequently, they warrant distinct consideration (Loyer and Knight, 2018). Given the ongoing debate surrounding the concept of superfoods, this review adheres to the most common informal definition, which characterizes them as food products containing unusually high levels of specific nutrients (AESAN, 2019). From this perspective, a superfood must be a unique, singular food item, not a multi-compound product, and must remain 'natural,' meaning it hasn't undergone human intervention to introduce additional ingredients, supplements, or nutrients.</w:t>
      </w:r>
    </w:p>
    <w:p w14:paraId="0C440DFB" w14:textId="0C8C5AC6" w:rsidR="008546F9" w:rsidRPr="00E15018" w:rsidRDefault="008546F9" w:rsidP="008546F9">
      <w:pPr>
        <w:spacing w:after="200" w:line="276" w:lineRule="auto"/>
        <w:rPr>
          <w:rFonts w:eastAsia="MinionPro-Regular"/>
          <w:lang w:val="en-US"/>
        </w:rPr>
      </w:pPr>
    </w:p>
    <w:p w14:paraId="29D90DB5" w14:textId="2D37CC4A" w:rsidR="008546F9" w:rsidRPr="00E15018" w:rsidRDefault="008546F9" w:rsidP="008546F9">
      <w:pPr>
        <w:spacing w:after="200" w:line="276" w:lineRule="auto"/>
        <w:rPr>
          <w:rFonts w:eastAsia="MinionPro-Regular"/>
          <w:lang w:val="en-US"/>
        </w:rPr>
      </w:pPr>
    </w:p>
    <w:p w14:paraId="06EFA316" w14:textId="07ECCF6C" w:rsidR="008546F9" w:rsidRPr="00E15018" w:rsidRDefault="008A0A9B" w:rsidP="008546F9">
      <w:pPr>
        <w:spacing w:after="200" w:line="276" w:lineRule="auto"/>
        <w:rPr>
          <w:rFonts w:eastAsia="MinionPro-Regular"/>
          <w:lang w:val="en-US"/>
        </w:rPr>
      </w:pPr>
      <w:r w:rsidRPr="00E15018">
        <w:rPr>
          <w:rFonts w:ascii="CharisSIL" w:hAnsi="CharisSIL"/>
          <w:noProof/>
          <w:sz w:val="16"/>
          <w:szCs w:val="16"/>
        </w:rPr>
        <w:lastRenderedPageBreak/>
        <w:drawing>
          <wp:anchor distT="0" distB="0" distL="114300" distR="114300" simplePos="0" relativeHeight="251663872" behindDoc="0" locked="0" layoutInCell="1" allowOverlap="1" wp14:anchorId="6017AD48" wp14:editId="63E6A20A">
            <wp:simplePos x="0" y="0"/>
            <wp:positionH relativeFrom="column">
              <wp:posOffset>19050</wp:posOffset>
            </wp:positionH>
            <wp:positionV relativeFrom="paragraph">
              <wp:posOffset>47625</wp:posOffset>
            </wp:positionV>
            <wp:extent cx="5767705" cy="3857625"/>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srcRect/>
                    <a:stretch>
                      <a:fillRect/>
                    </a:stretch>
                  </pic:blipFill>
                  <pic:spPr bwMode="auto">
                    <a:xfrm>
                      <a:off x="0" y="0"/>
                      <a:ext cx="5768328" cy="3858042"/>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32503DAA" w14:textId="77777777" w:rsidR="008546F9" w:rsidRPr="00E15018" w:rsidRDefault="008546F9" w:rsidP="008546F9">
      <w:pPr>
        <w:spacing w:after="200" w:line="276" w:lineRule="auto"/>
        <w:rPr>
          <w:rFonts w:eastAsia="MinionPro-Regular"/>
          <w:lang w:val="en-US"/>
        </w:rPr>
      </w:pPr>
    </w:p>
    <w:p w14:paraId="4B5A5EDA" w14:textId="2E07B2A3" w:rsidR="008546F9" w:rsidRPr="00E15018" w:rsidRDefault="008546F9" w:rsidP="008546F9">
      <w:pPr>
        <w:spacing w:after="200" w:line="276" w:lineRule="auto"/>
        <w:rPr>
          <w:rFonts w:eastAsia="MinionPro-Regular"/>
          <w:lang w:val="en-US"/>
        </w:rPr>
      </w:pPr>
    </w:p>
    <w:p w14:paraId="64F59E98" w14:textId="77777777" w:rsidR="008546F9" w:rsidRPr="00E15018" w:rsidRDefault="008546F9" w:rsidP="008546F9">
      <w:pPr>
        <w:spacing w:after="200" w:line="276" w:lineRule="auto"/>
        <w:rPr>
          <w:rFonts w:eastAsia="MinionPro-Regular"/>
          <w:lang w:val="en-US"/>
        </w:rPr>
      </w:pPr>
    </w:p>
    <w:p w14:paraId="3DD21F69" w14:textId="77777777" w:rsidR="008546F9" w:rsidRPr="00E15018" w:rsidRDefault="008546F9" w:rsidP="008546F9">
      <w:pPr>
        <w:spacing w:after="200" w:line="276" w:lineRule="auto"/>
        <w:rPr>
          <w:rFonts w:eastAsia="MinionPro-Regular"/>
          <w:lang w:val="en-US"/>
        </w:rPr>
      </w:pPr>
    </w:p>
    <w:p w14:paraId="410BD217" w14:textId="77777777" w:rsidR="008546F9" w:rsidRPr="00E15018" w:rsidRDefault="008546F9" w:rsidP="008546F9">
      <w:pPr>
        <w:spacing w:after="200" w:line="276" w:lineRule="auto"/>
        <w:rPr>
          <w:rFonts w:eastAsia="MinionPro-Regular"/>
          <w:lang w:val="en-US"/>
        </w:rPr>
      </w:pPr>
    </w:p>
    <w:p w14:paraId="7D87991D" w14:textId="77777777" w:rsidR="008546F9" w:rsidRPr="00E15018" w:rsidRDefault="008546F9" w:rsidP="008546F9">
      <w:pPr>
        <w:spacing w:after="200" w:line="276" w:lineRule="auto"/>
        <w:rPr>
          <w:rFonts w:eastAsia="MinionPro-Regular"/>
          <w:lang w:val="en-US"/>
        </w:rPr>
      </w:pPr>
    </w:p>
    <w:p w14:paraId="297B44CD" w14:textId="77777777" w:rsidR="008546F9" w:rsidRPr="00E15018" w:rsidRDefault="008546F9" w:rsidP="008546F9">
      <w:pPr>
        <w:spacing w:after="200" w:line="276" w:lineRule="auto"/>
        <w:rPr>
          <w:rFonts w:eastAsia="MinionPro-Regular"/>
          <w:lang w:val="en-US"/>
        </w:rPr>
      </w:pPr>
    </w:p>
    <w:p w14:paraId="4CCB2FE7" w14:textId="77777777" w:rsidR="00DF46CA" w:rsidRPr="00E15018" w:rsidRDefault="00DF46CA" w:rsidP="008546F9">
      <w:pPr>
        <w:spacing w:after="200" w:line="276" w:lineRule="auto"/>
        <w:jc w:val="center"/>
        <w:rPr>
          <w:rFonts w:eastAsia="MinionPro-Regular"/>
          <w:b/>
          <w:bCs/>
          <w:lang w:val="en-US"/>
        </w:rPr>
      </w:pPr>
    </w:p>
    <w:p w14:paraId="63FF9526" w14:textId="77777777" w:rsidR="00DF46CA" w:rsidRPr="00E15018" w:rsidRDefault="00DF46CA" w:rsidP="008546F9">
      <w:pPr>
        <w:spacing w:after="200" w:line="276" w:lineRule="auto"/>
        <w:jc w:val="center"/>
        <w:rPr>
          <w:rFonts w:eastAsia="MinionPro-Regular"/>
          <w:b/>
          <w:bCs/>
          <w:lang w:val="en-US"/>
        </w:rPr>
      </w:pPr>
    </w:p>
    <w:p w14:paraId="665D8A3B" w14:textId="77777777" w:rsidR="00572D39" w:rsidRPr="00E15018" w:rsidRDefault="00572D39" w:rsidP="008546F9">
      <w:pPr>
        <w:spacing w:after="200" w:line="276" w:lineRule="auto"/>
        <w:jc w:val="center"/>
        <w:rPr>
          <w:rFonts w:eastAsia="MinionPro-Regular"/>
          <w:b/>
          <w:bCs/>
          <w:lang w:val="en-US"/>
        </w:rPr>
      </w:pPr>
    </w:p>
    <w:p w14:paraId="346DB106" w14:textId="77777777" w:rsidR="008A0A9B" w:rsidRPr="00E15018" w:rsidRDefault="008A0A9B" w:rsidP="00572D39">
      <w:pPr>
        <w:spacing w:after="200" w:line="276" w:lineRule="auto"/>
        <w:jc w:val="center"/>
        <w:rPr>
          <w:rFonts w:eastAsia="MinionPro-Regular"/>
          <w:b/>
          <w:bCs/>
          <w:lang w:val="en-US"/>
        </w:rPr>
      </w:pPr>
    </w:p>
    <w:p w14:paraId="034AC322" w14:textId="22DE1809" w:rsidR="008546F9" w:rsidRPr="00E15018" w:rsidRDefault="008546F9" w:rsidP="001B70CC">
      <w:pPr>
        <w:spacing w:after="200" w:line="276" w:lineRule="auto"/>
        <w:jc w:val="center"/>
        <w:rPr>
          <w:rFonts w:eastAsia="MinionPro-Regular"/>
          <w:b/>
          <w:bCs/>
          <w:lang w:val="en-US"/>
        </w:rPr>
      </w:pPr>
      <w:r w:rsidRPr="00E15018">
        <w:rPr>
          <w:rFonts w:eastAsia="MinionPro-Regular"/>
          <w:b/>
          <w:bCs/>
          <w:lang w:val="en-US"/>
        </w:rPr>
        <w:t>Fig. 1. Boundaries defining food categories (Doyon and Labrecque, 2008)</w:t>
      </w:r>
    </w:p>
    <w:p w14:paraId="382B7180" w14:textId="77777777" w:rsidR="00572D39" w:rsidRPr="00E15018" w:rsidRDefault="00572D39" w:rsidP="00572D39">
      <w:pPr>
        <w:spacing w:after="200" w:line="276" w:lineRule="auto"/>
        <w:jc w:val="center"/>
        <w:rPr>
          <w:rFonts w:eastAsia="MinionPro-Regular"/>
          <w:b/>
          <w:bCs/>
          <w:lang w:val="en-US"/>
        </w:rPr>
      </w:pPr>
    </w:p>
    <w:p w14:paraId="3EDD7086" w14:textId="41D32BC0" w:rsidR="00ED7C00" w:rsidRPr="00E15018" w:rsidRDefault="00E360D8" w:rsidP="00472638">
      <w:pPr>
        <w:pStyle w:val="ListParagraph"/>
        <w:numPr>
          <w:ilvl w:val="0"/>
          <w:numId w:val="9"/>
        </w:numPr>
        <w:spacing w:after="200" w:line="276" w:lineRule="auto"/>
        <w:rPr>
          <w:b/>
          <w:bCs/>
          <w:szCs w:val="22"/>
        </w:rPr>
      </w:pPr>
      <w:r w:rsidRPr="00E15018">
        <w:rPr>
          <w:b/>
          <w:bCs/>
          <w:szCs w:val="22"/>
        </w:rPr>
        <w:t>Classification of Superfoods</w:t>
      </w:r>
    </w:p>
    <w:p w14:paraId="44867405" w14:textId="009470ED" w:rsidR="00CB64BC" w:rsidRPr="00E15018" w:rsidRDefault="00CB64BC" w:rsidP="00946D52">
      <w:pPr>
        <w:pStyle w:val="NormalWeb"/>
        <w:spacing w:before="0" w:beforeAutospacing="0" w:after="0" w:afterAutospacing="0" w:line="360" w:lineRule="auto"/>
        <w:jc w:val="both"/>
        <w:rPr>
          <w:szCs w:val="22"/>
        </w:rPr>
      </w:pPr>
      <w:r w:rsidRPr="00E15018">
        <w:rPr>
          <w:szCs w:val="22"/>
        </w:rPr>
        <w:t xml:space="preserve">They were classified and organized into a list using the </w:t>
      </w:r>
      <w:proofErr w:type="spellStart"/>
      <w:r w:rsidRPr="00E15018">
        <w:rPr>
          <w:szCs w:val="22"/>
        </w:rPr>
        <w:t>FoodEx</w:t>
      </w:r>
      <w:proofErr w:type="spellEnd"/>
      <w:r w:rsidRPr="00E15018">
        <w:rPr>
          <w:szCs w:val="22"/>
        </w:rPr>
        <w:t xml:space="preserve"> classification system, which was introduced by EFSA in 2011. The </w:t>
      </w:r>
      <w:proofErr w:type="spellStart"/>
      <w:r w:rsidRPr="00E15018">
        <w:rPr>
          <w:szCs w:val="22"/>
        </w:rPr>
        <w:t>FoodEx</w:t>
      </w:r>
      <w:proofErr w:type="spellEnd"/>
      <w:r w:rsidRPr="00E15018">
        <w:rPr>
          <w:szCs w:val="22"/>
        </w:rPr>
        <w:t xml:space="preserve"> system is structured hierarchically, comprising 20 primary food categories that are further subdivided into subgroups. This system encompasses a wide range of both natural and processed foods and beverages. However, it's worth noting that the selected foods fell within only six of the 20 defined categories within the </w:t>
      </w:r>
      <w:proofErr w:type="spellStart"/>
      <w:r w:rsidRPr="00E15018">
        <w:rPr>
          <w:szCs w:val="22"/>
        </w:rPr>
        <w:t>FoodEx</w:t>
      </w:r>
      <w:proofErr w:type="spellEnd"/>
      <w:r w:rsidRPr="00E15018">
        <w:rPr>
          <w:szCs w:val="22"/>
        </w:rPr>
        <w:t xml:space="preserve"> classification system. These categories include:</w:t>
      </w:r>
    </w:p>
    <w:p w14:paraId="751DBACE" w14:textId="77777777" w:rsidR="00CB64BC" w:rsidRPr="00E15018" w:rsidRDefault="00CB64BC" w:rsidP="00CB64BC">
      <w:pPr>
        <w:pStyle w:val="NormalWeb"/>
        <w:spacing w:before="0" w:beforeAutospacing="0" w:after="0" w:afterAutospacing="0" w:line="360" w:lineRule="auto"/>
        <w:ind w:firstLine="567"/>
        <w:jc w:val="both"/>
        <w:rPr>
          <w:szCs w:val="22"/>
        </w:rPr>
      </w:pPr>
      <w:r w:rsidRPr="00E15018">
        <w:rPr>
          <w:szCs w:val="22"/>
        </w:rPr>
        <w:t>1. Fruits and fruit products</w:t>
      </w:r>
    </w:p>
    <w:p w14:paraId="10946C9F" w14:textId="77777777" w:rsidR="00CB64BC" w:rsidRPr="00E15018" w:rsidRDefault="00CB64BC" w:rsidP="00CB64BC">
      <w:pPr>
        <w:pStyle w:val="NormalWeb"/>
        <w:spacing w:before="0" w:beforeAutospacing="0" w:after="0" w:afterAutospacing="0" w:line="360" w:lineRule="auto"/>
        <w:ind w:firstLine="567"/>
        <w:jc w:val="both"/>
        <w:rPr>
          <w:szCs w:val="22"/>
        </w:rPr>
      </w:pPr>
      <w:r w:rsidRPr="00E15018">
        <w:rPr>
          <w:szCs w:val="22"/>
        </w:rPr>
        <w:t>2. Vegetables and vegetable products (including fungi family)</w:t>
      </w:r>
    </w:p>
    <w:p w14:paraId="2917C5F0" w14:textId="77777777" w:rsidR="00CB64BC" w:rsidRPr="00E15018" w:rsidRDefault="00CB64BC" w:rsidP="00CB64BC">
      <w:pPr>
        <w:pStyle w:val="NormalWeb"/>
        <w:spacing w:before="0" w:beforeAutospacing="0" w:after="0" w:afterAutospacing="0" w:line="360" w:lineRule="auto"/>
        <w:ind w:firstLine="567"/>
        <w:jc w:val="both"/>
        <w:rPr>
          <w:szCs w:val="22"/>
        </w:rPr>
      </w:pPr>
      <w:r w:rsidRPr="00E15018">
        <w:rPr>
          <w:szCs w:val="22"/>
        </w:rPr>
        <w:t>3. Grains and grain-based products</w:t>
      </w:r>
    </w:p>
    <w:p w14:paraId="1011482E" w14:textId="77777777" w:rsidR="00CB64BC" w:rsidRPr="00E15018" w:rsidRDefault="00CB64BC" w:rsidP="00CB64BC">
      <w:pPr>
        <w:pStyle w:val="NormalWeb"/>
        <w:spacing w:before="0" w:beforeAutospacing="0" w:after="0" w:afterAutospacing="0" w:line="360" w:lineRule="auto"/>
        <w:ind w:firstLine="567"/>
        <w:jc w:val="both"/>
        <w:rPr>
          <w:szCs w:val="22"/>
        </w:rPr>
      </w:pPr>
      <w:r w:rsidRPr="00E15018">
        <w:rPr>
          <w:szCs w:val="22"/>
        </w:rPr>
        <w:t>4. Starchy roots and tubers</w:t>
      </w:r>
    </w:p>
    <w:p w14:paraId="020AC4D6" w14:textId="77777777" w:rsidR="00CB64BC" w:rsidRPr="00E15018" w:rsidRDefault="00CB64BC" w:rsidP="00CB64BC">
      <w:pPr>
        <w:pStyle w:val="NormalWeb"/>
        <w:spacing w:before="0" w:beforeAutospacing="0" w:after="0" w:afterAutospacing="0" w:line="360" w:lineRule="auto"/>
        <w:ind w:firstLine="567"/>
        <w:jc w:val="both"/>
        <w:rPr>
          <w:szCs w:val="22"/>
        </w:rPr>
      </w:pPr>
      <w:r w:rsidRPr="00E15018">
        <w:rPr>
          <w:szCs w:val="22"/>
        </w:rPr>
        <w:t>5. Legumes, nuts, and seeds</w:t>
      </w:r>
    </w:p>
    <w:p w14:paraId="34092388" w14:textId="77777777" w:rsidR="00946D52" w:rsidRPr="00E15018" w:rsidRDefault="00CB64BC" w:rsidP="000B00E5">
      <w:pPr>
        <w:pStyle w:val="NormalWeb"/>
        <w:spacing w:before="0" w:beforeAutospacing="0" w:after="0" w:afterAutospacing="0" w:line="360" w:lineRule="auto"/>
        <w:ind w:firstLine="567"/>
        <w:jc w:val="both"/>
        <w:rPr>
          <w:szCs w:val="22"/>
        </w:rPr>
      </w:pPr>
      <w:r w:rsidRPr="00E15018">
        <w:rPr>
          <w:szCs w:val="22"/>
        </w:rPr>
        <w:t>6. Herbs, spices, and condiments</w:t>
      </w:r>
      <w:r w:rsidR="000B00E5" w:rsidRPr="00E15018">
        <w:rPr>
          <w:szCs w:val="22"/>
        </w:rPr>
        <w:t xml:space="preserve">. </w:t>
      </w:r>
    </w:p>
    <w:p w14:paraId="5032887D" w14:textId="32E2E5FB" w:rsidR="00E360D8" w:rsidRPr="00E15018" w:rsidRDefault="00CB64BC" w:rsidP="001B70CC">
      <w:pPr>
        <w:pStyle w:val="NormalWeb"/>
        <w:spacing w:before="0" w:beforeAutospacing="0" w:after="0" w:afterAutospacing="0" w:line="360" w:lineRule="auto"/>
        <w:ind w:firstLine="567"/>
        <w:jc w:val="both"/>
        <w:rPr>
          <w:szCs w:val="22"/>
        </w:rPr>
      </w:pPr>
      <w:r w:rsidRPr="00E15018">
        <w:rPr>
          <w:szCs w:val="22"/>
        </w:rPr>
        <w:lastRenderedPageBreak/>
        <w:t xml:space="preserve">Additionally, an additional category </w:t>
      </w:r>
      <w:r w:rsidR="004650D8" w:rsidRPr="00E15018">
        <w:rPr>
          <w:szCs w:val="22"/>
        </w:rPr>
        <w:t>labelled</w:t>
      </w:r>
      <w:r w:rsidRPr="00E15018">
        <w:rPr>
          <w:szCs w:val="22"/>
        </w:rPr>
        <w:t xml:space="preserve"> as 'others' was introduced to accommodate food products that do not align with the existing categories in this classification system. This 'others' category was designed to encompass items like algae or bee products that may not have specific categorizations within the standard framework.</w:t>
      </w:r>
    </w:p>
    <w:p w14:paraId="3DAB0C03" w14:textId="77777777" w:rsidR="00E360D8" w:rsidRPr="00E15018" w:rsidRDefault="00E360D8" w:rsidP="00E360D8">
      <w:pPr>
        <w:spacing w:before="100" w:beforeAutospacing="1" w:after="100" w:afterAutospacing="1"/>
        <w:jc w:val="center"/>
      </w:pPr>
      <w:r w:rsidRPr="00E15018">
        <w:rPr>
          <w:noProof/>
        </w:rPr>
        <w:drawing>
          <wp:inline distT="0" distB="0" distL="0" distR="0" wp14:anchorId="4FF0B20D" wp14:editId="6A82D5EB">
            <wp:extent cx="5953125" cy="48291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a:stretch>
                      <a:fillRect/>
                    </a:stretch>
                  </pic:blipFill>
                  <pic:spPr bwMode="auto">
                    <a:xfrm>
                      <a:off x="0" y="0"/>
                      <a:ext cx="5964708" cy="4838571"/>
                    </a:xfrm>
                    <a:prstGeom prst="rect">
                      <a:avLst/>
                    </a:prstGeom>
                    <a:noFill/>
                    <a:ln w="9525">
                      <a:noFill/>
                      <a:miter lim="800000"/>
                      <a:headEnd/>
                      <a:tailEnd/>
                    </a:ln>
                    <a:effectLst/>
                  </pic:spPr>
                </pic:pic>
              </a:graphicData>
            </a:graphic>
          </wp:inline>
        </w:drawing>
      </w:r>
    </w:p>
    <w:p w14:paraId="593C447C" w14:textId="6197C8FC" w:rsidR="00BB1F6C" w:rsidRPr="00E15018" w:rsidRDefault="00E360D8" w:rsidP="009C3FB9">
      <w:pPr>
        <w:autoSpaceDE w:val="0"/>
        <w:autoSpaceDN w:val="0"/>
        <w:adjustRightInd w:val="0"/>
        <w:spacing w:line="360" w:lineRule="auto"/>
        <w:jc w:val="center"/>
        <w:rPr>
          <w:rFonts w:eastAsia="MinionPro-Regular"/>
          <w:b/>
          <w:bCs/>
          <w:lang w:val="en-US"/>
        </w:rPr>
      </w:pPr>
      <w:r w:rsidRPr="00E15018">
        <w:rPr>
          <w:rFonts w:eastAsia="MinionPro-Regular"/>
          <w:b/>
          <w:bCs/>
          <w:lang w:val="en-US"/>
        </w:rPr>
        <w:t xml:space="preserve">Fig. 2. Classification of Superfoods in food categories (Fernandez-Rios </w:t>
      </w:r>
      <w:r w:rsidRPr="00E15018">
        <w:rPr>
          <w:rFonts w:eastAsia="MinionPro-Regular"/>
          <w:b/>
          <w:bCs/>
          <w:i/>
          <w:iCs/>
          <w:lang w:val="en-US"/>
        </w:rPr>
        <w:t>et al</w:t>
      </w:r>
      <w:r w:rsidRPr="00E15018">
        <w:rPr>
          <w:rFonts w:eastAsia="MinionPro-Regular"/>
          <w:b/>
          <w:bCs/>
          <w:lang w:val="en-US"/>
        </w:rPr>
        <w:t xml:space="preserve">., 2022) </w:t>
      </w:r>
    </w:p>
    <w:p w14:paraId="309C4980" w14:textId="308329AF" w:rsidR="009C3FB9" w:rsidRPr="00E15018" w:rsidRDefault="00BB1F6C" w:rsidP="00BB1F6C">
      <w:pPr>
        <w:spacing w:after="200" w:line="276" w:lineRule="auto"/>
        <w:rPr>
          <w:rFonts w:eastAsia="MinionPro-Regular"/>
          <w:b/>
          <w:bCs/>
          <w:lang w:val="en-US"/>
        </w:rPr>
      </w:pPr>
      <w:r w:rsidRPr="00E15018">
        <w:rPr>
          <w:rFonts w:eastAsia="MinionPro-Regular"/>
          <w:b/>
          <w:bCs/>
          <w:lang w:val="en-US"/>
        </w:rPr>
        <w:br w:type="page"/>
      </w:r>
    </w:p>
    <w:p w14:paraId="1ED4E5D3" w14:textId="56A0C22A" w:rsidR="0047547C" w:rsidRPr="00E15018" w:rsidRDefault="00F75A5A" w:rsidP="00F75A5A">
      <w:pPr>
        <w:pStyle w:val="ListParagraph"/>
        <w:numPr>
          <w:ilvl w:val="0"/>
          <w:numId w:val="9"/>
        </w:numPr>
        <w:spacing w:after="200" w:line="276" w:lineRule="auto"/>
        <w:rPr>
          <w:rFonts w:eastAsia="MinionPro-Regular"/>
          <w:b/>
          <w:bCs/>
        </w:rPr>
      </w:pPr>
      <w:r w:rsidRPr="00E15018">
        <w:rPr>
          <w:rFonts w:eastAsia="MinionPro-Regular"/>
          <w:noProof/>
        </w:rPr>
        <w:lastRenderedPageBreak/>
        <w:drawing>
          <wp:anchor distT="0" distB="0" distL="114300" distR="114300" simplePos="0" relativeHeight="251660800" behindDoc="0" locked="0" layoutInCell="1" allowOverlap="1" wp14:anchorId="6A8BBD50" wp14:editId="3470ACFE">
            <wp:simplePos x="0" y="0"/>
            <wp:positionH relativeFrom="column">
              <wp:posOffset>526473</wp:posOffset>
            </wp:positionH>
            <wp:positionV relativeFrom="paragraph">
              <wp:posOffset>141778</wp:posOffset>
            </wp:positionV>
            <wp:extent cx="5131435" cy="3221182"/>
            <wp:effectExtent l="0" t="0" r="0" b="0"/>
            <wp:wrapNone/>
            <wp:docPr id="13" name="Content Placeholder 5">
              <a:extLst xmlns:a="http://schemas.openxmlformats.org/drawingml/2006/main">
                <a:ext uri="{FF2B5EF4-FFF2-40B4-BE49-F238E27FC236}">
                  <a16:creationId xmlns:a16="http://schemas.microsoft.com/office/drawing/2014/main" id="{15AC49AC-9DFF-0143-986C-CC2816C883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5AC49AC-9DFF-0143-986C-CC2816C883C3}"/>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31435" cy="3221182"/>
                    </a:xfrm>
                    <a:prstGeom prst="rect">
                      <a:avLst/>
                    </a:prstGeom>
                  </pic:spPr>
                </pic:pic>
              </a:graphicData>
            </a:graphic>
            <wp14:sizeRelH relativeFrom="margin">
              <wp14:pctWidth>0</wp14:pctWidth>
            </wp14:sizeRelH>
            <wp14:sizeRelV relativeFrom="margin">
              <wp14:pctHeight>0</wp14:pctHeight>
            </wp14:sizeRelV>
          </wp:anchor>
        </w:drawing>
      </w:r>
      <w:r w:rsidR="00A07C7D" w:rsidRPr="00E15018">
        <w:rPr>
          <w:rFonts w:eastAsia="MinionPro-Regular"/>
          <w:b/>
          <w:bCs/>
        </w:rPr>
        <w:t>MARKET OF SUPERFOODS</w:t>
      </w:r>
    </w:p>
    <w:p w14:paraId="6881A1EC" w14:textId="77777777" w:rsidR="0047547C" w:rsidRPr="00E15018" w:rsidRDefault="0047547C">
      <w:pPr>
        <w:spacing w:after="200" w:line="276" w:lineRule="auto"/>
        <w:rPr>
          <w:rFonts w:eastAsia="MinionPro-Regular"/>
        </w:rPr>
      </w:pPr>
    </w:p>
    <w:p w14:paraId="502DC582" w14:textId="77777777" w:rsidR="0047547C" w:rsidRPr="00E15018" w:rsidRDefault="0047547C">
      <w:pPr>
        <w:spacing w:after="200" w:line="276" w:lineRule="auto"/>
        <w:rPr>
          <w:rFonts w:eastAsia="MinionPro-Regular"/>
        </w:rPr>
      </w:pPr>
    </w:p>
    <w:p w14:paraId="06FEDFDA" w14:textId="57ABF45F" w:rsidR="0047547C" w:rsidRPr="00E15018" w:rsidRDefault="00000000">
      <w:pPr>
        <w:spacing w:after="200" w:line="276" w:lineRule="auto"/>
        <w:rPr>
          <w:rFonts w:eastAsia="MinionPro-Regular"/>
        </w:rPr>
      </w:pPr>
      <w:r w:rsidRPr="00E15018">
        <w:rPr>
          <w:noProof/>
        </w:rPr>
        <w:pict w14:anchorId="2A8FD2D3">
          <v:rect id="Rectangle 6" o:spid="_x0000_s2052" style="position:absolute;margin-left:709.9pt;margin-top:973.55pt;width:157.2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" filled="f" stroked="f">
            <v:textbox>
              <w:txbxContent>
                <w:p w14:paraId="14B18079" w14:textId="77777777" w:rsidR="0089729B" w:rsidRDefault="0089729B" w:rsidP="0047547C">
                  <w:pPr>
                    <w:pStyle w:val="NormalWeb"/>
                    <w:spacing w:before="0" w:beforeAutospacing="0" w:after="0" w:afterAutospacing="0"/>
                  </w:pPr>
                  <w:r w:rsidRPr="0047547C">
                    <w:rPr>
                      <w:color w:val="000000" w:themeColor="text1"/>
                      <w:kern w:val="24"/>
                      <w:sz w:val="36"/>
                      <w:szCs w:val="36"/>
                      <w:lang w:val="en-US"/>
                    </w:rPr>
                    <w:t>(www.polarismarketresearch.com)</w:t>
                  </w:r>
                </w:p>
              </w:txbxContent>
            </v:textbox>
          </v:rect>
        </w:pict>
      </w:r>
    </w:p>
    <w:p w14:paraId="7ADE5694" w14:textId="77777777" w:rsidR="0047547C" w:rsidRPr="00E15018" w:rsidRDefault="0047547C" w:rsidP="00631731">
      <w:pPr>
        <w:autoSpaceDE w:val="0"/>
        <w:autoSpaceDN w:val="0"/>
        <w:adjustRightInd w:val="0"/>
        <w:spacing w:line="360" w:lineRule="auto"/>
        <w:jc w:val="both"/>
        <w:rPr>
          <w:rFonts w:eastAsia="MinionPro-Regular"/>
        </w:rPr>
      </w:pPr>
    </w:p>
    <w:p w14:paraId="3EAC684C" w14:textId="77777777" w:rsidR="0047547C" w:rsidRPr="00E15018" w:rsidRDefault="0047547C" w:rsidP="00631731">
      <w:pPr>
        <w:autoSpaceDE w:val="0"/>
        <w:autoSpaceDN w:val="0"/>
        <w:adjustRightInd w:val="0"/>
        <w:spacing w:line="360" w:lineRule="auto"/>
        <w:jc w:val="both"/>
        <w:rPr>
          <w:rFonts w:eastAsia="MinionPro-Regular"/>
        </w:rPr>
      </w:pPr>
    </w:p>
    <w:p w14:paraId="772A0140" w14:textId="77777777" w:rsidR="0047547C" w:rsidRPr="00E15018" w:rsidRDefault="0047547C" w:rsidP="00631731">
      <w:pPr>
        <w:autoSpaceDE w:val="0"/>
        <w:autoSpaceDN w:val="0"/>
        <w:adjustRightInd w:val="0"/>
        <w:spacing w:line="360" w:lineRule="auto"/>
        <w:jc w:val="both"/>
        <w:rPr>
          <w:rFonts w:eastAsia="MinionPro-Regular"/>
        </w:rPr>
      </w:pPr>
    </w:p>
    <w:p w14:paraId="217EE5B2" w14:textId="77777777" w:rsidR="00A07C7D" w:rsidRPr="00E15018" w:rsidRDefault="00A07C7D" w:rsidP="00A07C7D">
      <w:pPr>
        <w:spacing w:after="200" w:line="276" w:lineRule="auto"/>
        <w:rPr>
          <w:rFonts w:eastAsia="MinionPro-Regular"/>
        </w:rPr>
      </w:pPr>
    </w:p>
    <w:p w14:paraId="1C3E9171" w14:textId="77777777" w:rsidR="00A07C7D" w:rsidRPr="00E15018" w:rsidRDefault="00A07C7D" w:rsidP="00A07C7D">
      <w:pPr>
        <w:spacing w:after="200" w:line="276" w:lineRule="auto"/>
        <w:rPr>
          <w:rFonts w:eastAsia="MinionPro-Regular"/>
          <w:lang w:val="en-US"/>
        </w:rPr>
      </w:pPr>
    </w:p>
    <w:p w14:paraId="275E633C" w14:textId="77777777" w:rsidR="00A07C7D" w:rsidRPr="00E15018" w:rsidRDefault="00A07C7D" w:rsidP="00A07C7D">
      <w:pPr>
        <w:spacing w:after="200" w:line="276" w:lineRule="auto"/>
        <w:rPr>
          <w:rFonts w:eastAsia="MinionPro-Regular"/>
          <w:lang w:val="en-US"/>
        </w:rPr>
      </w:pPr>
    </w:p>
    <w:p w14:paraId="3BF4986F" w14:textId="77777777" w:rsidR="009C3FB9" w:rsidRPr="00E15018" w:rsidRDefault="009C3FB9" w:rsidP="009C3FB9">
      <w:pPr>
        <w:spacing w:after="200" w:line="276" w:lineRule="auto"/>
        <w:rPr>
          <w:rFonts w:eastAsia="MinionPro-Regular"/>
          <w:b/>
          <w:bCs/>
          <w:lang w:val="en-US"/>
        </w:rPr>
      </w:pPr>
    </w:p>
    <w:p w14:paraId="27A48C7B" w14:textId="578F9FDC" w:rsidR="00FD120D" w:rsidRPr="00E15018" w:rsidRDefault="00A07C7D" w:rsidP="009C3FB9">
      <w:pPr>
        <w:spacing w:after="200" w:line="276" w:lineRule="auto"/>
        <w:jc w:val="center"/>
        <w:rPr>
          <w:rFonts w:eastAsia="MinionPro-Regular"/>
          <w:b/>
          <w:bCs/>
          <w:lang w:val="en-US"/>
        </w:rPr>
      </w:pPr>
      <w:r w:rsidRPr="00E15018">
        <w:rPr>
          <w:rFonts w:eastAsia="MinionPro-Regular"/>
          <w:b/>
          <w:bCs/>
          <w:lang w:val="en-US"/>
        </w:rPr>
        <w:t>Fig. 3. Market of Superfoods (</w:t>
      </w:r>
      <w:hyperlink r:id="rId12" w:history="1">
        <w:r w:rsidR="004970EC" w:rsidRPr="00E15018">
          <w:rPr>
            <w:rStyle w:val="Hyperlink"/>
            <w:rFonts w:eastAsia="MinionPro-Regular"/>
            <w:b/>
            <w:bCs/>
            <w:color w:val="auto"/>
            <w:lang w:val="en-US"/>
          </w:rPr>
          <w:t>www.polarismarketresearch.com</w:t>
        </w:r>
      </w:hyperlink>
      <w:r w:rsidRPr="00E15018">
        <w:rPr>
          <w:rFonts w:eastAsia="MinionPro-Regular"/>
          <w:b/>
          <w:bCs/>
          <w:lang w:val="en-US"/>
        </w:rPr>
        <w:t>)</w:t>
      </w:r>
    </w:p>
    <w:p w14:paraId="319D3CEA" w14:textId="77777777" w:rsidR="00BB1F6C" w:rsidRPr="00E15018" w:rsidRDefault="00BB1F6C" w:rsidP="00BB1F6C">
      <w:pPr>
        <w:spacing w:after="200" w:line="276" w:lineRule="auto"/>
        <w:rPr>
          <w:rFonts w:eastAsia="MinionPro-Regular"/>
          <w:b/>
          <w:bCs/>
          <w:lang w:val="en-US"/>
        </w:rPr>
      </w:pPr>
    </w:p>
    <w:p w14:paraId="0446E189" w14:textId="40BD1A0D" w:rsidR="00BB1F6C" w:rsidRPr="00E15018" w:rsidRDefault="00BB1F6C" w:rsidP="00BB1F6C">
      <w:pPr>
        <w:spacing w:after="200" w:line="276" w:lineRule="auto"/>
        <w:rPr>
          <w:rFonts w:eastAsia="MinionPro-Regular"/>
          <w:b/>
          <w:bCs/>
          <w:lang w:val="en-US"/>
        </w:rPr>
      </w:pPr>
      <w:r w:rsidRPr="00E15018">
        <w:rPr>
          <w:rFonts w:eastAsia="MinionPro-Regular"/>
          <w:b/>
          <w:bCs/>
          <w:lang w:val="en-US"/>
        </w:rPr>
        <w:t>Quinoa Production worldwide from 2010 to 2020 (MT)</w:t>
      </w:r>
    </w:p>
    <w:p w14:paraId="2E46F493" w14:textId="77777777" w:rsidR="00BB1F6C" w:rsidRPr="00E15018" w:rsidRDefault="00BB1F6C" w:rsidP="00BB1F6C">
      <w:pPr>
        <w:spacing w:after="200" w:line="360" w:lineRule="auto"/>
        <w:jc w:val="center"/>
        <w:rPr>
          <w:b/>
          <w:bCs/>
          <w:lang w:val="en-US"/>
        </w:rPr>
      </w:pPr>
      <w:r w:rsidRPr="00E15018">
        <w:rPr>
          <w:rFonts w:eastAsia="MinionPro-Regular"/>
          <w:b/>
          <w:bCs/>
          <w:noProof/>
        </w:rPr>
        <w:drawing>
          <wp:inline distT="0" distB="0" distL="0" distR="0" wp14:anchorId="675AB4B2" wp14:editId="48C939E3">
            <wp:extent cx="5078730" cy="3095625"/>
            <wp:effectExtent l="76200" t="76200" r="121920" b="123825"/>
            <wp:docPr id="14" name="Content Placeholder 5">
              <a:extLst xmlns:a="http://schemas.openxmlformats.org/drawingml/2006/main">
                <a:ext uri="{FF2B5EF4-FFF2-40B4-BE49-F238E27FC236}">
                  <a16:creationId xmlns:a16="http://schemas.microsoft.com/office/drawing/2014/main" id="{666352F4-B68A-BA46-B782-6AECE1A5A9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666352F4-B68A-BA46-B782-6AECE1A5A91D}"/>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13970" t="16919" r="18383" b="17008"/>
                    <a:stretch/>
                  </pic:blipFill>
                  <pic:spPr>
                    <a:xfrm>
                      <a:off x="0" y="0"/>
                      <a:ext cx="5078730"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92A168" w14:textId="4FA9D1B4" w:rsidR="00BB1F6C" w:rsidRPr="00E15018" w:rsidRDefault="00BB1F6C" w:rsidP="005A77FF">
      <w:pPr>
        <w:spacing w:after="200" w:line="360" w:lineRule="auto"/>
        <w:jc w:val="center"/>
        <w:rPr>
          <w:rFonts w:eastAsia="MinionPro-Regular"/>
          <w:b/>
          <w:bCs/>
        </w:rPr>
      </w:pPr>
      <w:r w:rsidRPr="00E15018">
        <w:rPr>
          <w:b/>
          <w:bCs/>
          <w:lang w:val="en-US"/>
        </w:rPr>
        <w:t>Fig. 4. Quinoa worldwide production (www.statista.com)</w:t>
      </w:r>
    </w:p>
    <w:p w14:paraId="7C1AE50C" w14:textId="77777777" w:rsidR="004970EC" w:rsidRPr="00E15018" w:rsidRDefault="00FF5334" w:rsidP="00FF5334">
      <w:pPr>
        <w:pStyle w:val="ListParagraph"/>
        <w:numPr>
          <w:ilvl w:val="0"/>
          <w:numId w:val="9"/>
        </w:numPr>
        <w:spacing w:after="200" w:line="276" w:lineRule="auto"/>
        <w:rPr>
          <w:rFonts w:eastAsia="MinionPro-Regular"/>
          <w:b/>
          <w:bCs/>
        </w:rPr>
      </w:pPr>
      <w:r w:rsidRPr="00E15018">
        <w:rPr>
          <w:rFonts w:eastAsia="MinionPro-Regular"/>
          <w:b/>
          <w:bCs/>
        </w:rPr>
        <w:lastRenderedPageBreak/>
        <w:t xml:space="preserve">DIFFERENT </w:t>
      </w:r>
      <w:r w:rsidR="004970EC" w:rsidRPr="00E15018">
        <w:rPr>
          <w:rFonts w:eastAsia="MinionPro-Regular"/>
          <w:b/>
          <w:bCs/>
        </w:rPr>
        <w:t>SUPERFOODS</w:t>
      </w:r>
    </w:p>
    <w:p w14:paraId="49D3C53B" w14:textId="49CF8399" w:rsidR="00631731" w:rsidRPr="00E15018" w:rsidRDefault="004970EC" w:rsidP="004A1BD6">
      <w:pPr>
        <w:spacing w:after="200" w:line="276" w:lineRule="auto"/>
        <w:rPr>
          <w:rFonts w:eastAsia="MinionPro-Regular"/>
          <w:b/>
          <w:bCs/>
        </w:rPr>
      </w:pPr>
      <w:r w:rsidRPr="00E15018">
        <w:rPr>
          <w:rFonts w:eastAsia="MinionPro-Regular"/>
          <w:b/>
          <w:bCs/>
        </w:rPr>
        <w:t xml:space="preserve">QUINOA </w:t>
      </w:r>
    </w:p>
    <w:p w14:paraId="2DCE0C9A" w14:textId="406B1F0D" w:rsidR="00C90F61" w:rsidRPr="00E15018" w:rsidRDefault="001C2C7C" w:rsidP="001C2C7C">
      <w:pPr>
        <w:autoSpaceDE w:val="0"/>
        <w:autoSpaceDN w:val="0"/>
        <w:adjustRightInd w:val="0"/>
        <w:spacing w:line="360" w:lineRule="auto"/>
        <w:ind w:firstLine="720"/>
        <w:jc w:val="both"/>
      </w:pPr>
      <w:r w:rsidRPr="00E15018">
        <w:t xml:space="preserve">Quinoa, a highly nutritious grain, boasts a rich history of cultivation in the Andes of Bolivia and Peru, spanning back 5,000 to 7,000 years. In recognition of its significant potential, the United Nations declared the year 2013 as the International Year of Quinoa (Tang </w:t>
      </w:r>
      <w:r w:rsidRPr="00E15018">
        <w:rPr>
          <w:i/>
          <w:iCs/>
        </w:rPr>
        <w:t>et al.,</w:t>
      </w:r>
      <w:r w:rsidRPr="00E15018">
        <w:t xml:space="preserve"> 2015). This exceptional grain is distinguished by its impressive nutritional profile, including a high protein content, the presence of all essential amino acids, unsaturated fatty acids, and a low glycemic index (GI). Additionally, quinoa is a source of essential vitamins, minerals, and other beneficial compounds, making it a valuable dietary choice. Notably, quinoa is essentially gluten-free, and its versatility in cooking and ease of preparation further enhance its appeal (Vega-Galvez </w:t>
      </w:r>
      <w:r w:rsidRPr="00E15018">
        <w:rPr>
          <w:i/>
          <w:iCs/>
        </w:rPr>
        <w:t>et al.,</w:t>
      </w:r>
      <w:r w:rsidRPr="00E15018">
        <w:t xml:space="preserve"> 2010).</w:t>
      </w:r>
    </w:p>
    <w:p w14:paraId="1510B2EE" w14:textId="77777777" w:rsidR="001C2C7C" w:rsidRPr="00E15018" w:rsidRDefault="001C2C7C" w:rsidP="009C3FB9">
      <w:pPr>
        <w:spacing w:after="200" w:line="276" w:lineRule="auto"/>
        <w:rPr>
          <w:b/>
          <w:bCs/>
        </w:rPr>
      </w:pPr>
    </w:p>
    <w:p w14:paraId="58D62793" w14:textId="14121733" w:rsidR="00631731" w:rsidRPr="00E15018" w:rsidRDefault="00631731" w:rsidP="009C3FB9">
      <w:pPr>
        <w:spacing w:after="200" w:line="276" w:lineRule="auto"/>
        <w:rPr>
          <w:b/>
          <w:bCs/>
        </w:rPr>
      </w:pPr>
      <w:r w:rsidRPr="00E15018">
        <w:rPr>
          <w:b/>
          <w:bCs/>
        </w:rPr>
        <w:t>History</w:t>
      </w:r>
      <w:r w:rsidRPr="00E15018">
        <w:rPr>
          <w:rFonts w:eastAsia="MinionPro-Regular"/>
        </w:rPr>
        <w:t xml:space="preserve"> </w:t>
      </w:r>
    </w:p>
    <w:p w14:paraId="012E7CF0" w14:textId="0484EA68" w:rsidR="0031687E" w:rsidRPr="00E15018" w:rsidRDefault="0031687E" w:rsidP="0031687E">
      <w:pPr>
        <w:spacing w:after="200" w:line="360" w:lineRule="auto"/>
        <w:ind w:firstLine="720"/>
        <w:jc w:val="both"/>
      </w:pPr>
      <w:r w:rsidRPr="00E15018">
        <w:t>Quinoa has a remarkable history of cultivation spanning millennia in the Andean regions of Bolivia and Peru (</w:t>
      </w:r>
      <w:proofErr w:type="spellStart"/>
      <w:r w:rsidRPr="00E15018">
        <w:t>Jancurova</w:t>
      </w:r>
      <w:proofErr w:type="spellEnd"/>
      <w:r w:rsidRPr="00E15018">
        <w:t xml:space="preserve"> </w:t>
      </w:r>
      <w:r w:rsidRPr="00E15018">
        <w:rPr>
          <w:i/>
          <w:iCs/>
        </w:rPr>
        <w:t>et al.,</w:t>
      </w:r>
      <w:r w:rsidRPr="00E15018">
        <w:t xml:space="preserve"> 2009). It goes by various local names, but it's commonly known as quinoa (with "quinoa" being the Quechua word) (Vega-Galvez </w:t>
      </w:r>
      <w:r w:rsidRPr="00E15018">
        <w:rPr>
          <w:i/>
          <w:iCs/>
        </w:rPr>
        <w:t>et al.,</w:t>
      </w:r>
      <w:r w:rsidRPr="00E15018">
        <w:t xml:space="preserve"> 2010). In the eyes of the Incas, this plant held a special status, often referred to as the "mother grain." It was regarded as a divine gift and was even employed for medicinal purposes. Traditional uses of quinoa included roasting and cooking the seeds, incorporating them into soups, using them as a cereal, and fermenting them to create beer and chichi, a traditional Andean beverage (Vega-Galvez </w:t>
      </w:r>
      <w:r w:rsidRPr="00E15018">
        <w:rPr>
          <w:i/>
          <w:iCs/>
        </w:rPr>
        <w:t>et al.,</w:t>
      </w:r>
      <w:r w:rsidRPr="00E15018">
        <w:t xml:space="preserve"> 2010). However, following the Spanish conquest of South America, quinoa faced a shift in perception. European settlers </w:t>
      </w:r>
      <w:r w:rsidR="00C82840" w:rsidRPr="00E15018">
        <w:t>labelled</w:t>
      </w:r>
      <w:r w:rsidRPr="00E15018">
        <w:t xml:space="preserve"> it as a staple of peasants or indigenous populations, leading to a decline in its social status. Additionally, the Catholic Church frowned upon the use of quinoa as a sacred drink (</w:t>
      </w:r>
      <w:proofErr w:type="spellStart"/>
      <w:r w:rsidRPr="00E15018">
        <w:t>mudai</w:t>
      </w:r>
      <w:proofErr w:type="spellEnd"/>
      <w:r w:rsidRPr="00E15018">
        <w:t xml:space="preserve">) in indigenous religious ceremonies and actively discouraged its cultivation. Consequently, quinoa survived only in regions inaccessible to European influence, while other cereals replaced it in more accessible areas (Vega-Galvez </w:t>
      </w:r>
      <w:r w:rsidRPr="00E15018">
        <w:rPr>
          <w:i/>
          <w:iCs/>
        </w:rPr>
        <w:t>et al.,</w:t>
      </w:r>
      <w:r w:rsidRPr="00E15018">
        <w:t xml:space="preserve"> 2010).</w:t>
      </w:r>
    </w:p>
    <w:p w14:paraId="20E7A649" w14:textId="41EECCAA" w:rsidR="004C3E96" w:rsidRPr="00E15018" w:rsidRDefault="00631731" w:rsidP="0031687E">
      <w:pPr>
        <w:spacing w:after="200" w:line="360" w:lineRule="auto"/>
        <w:jc w:val="both"/>
        <w:rPr>
          <w:rFonts w:eastAsia="MinionPro-Regular"/>
        </w:rPr>
      </w:pPr>
      <w:r w:rsidRPr="00E15018">
        <w:rPr>
          <w:b/>
          <w:bCs/>
        </w:rPr>
        <w:t>Botanical description and cultivation</w:t>
      </w:r>
      <w:r w:rsidRPr="00E15018">
        <w:rPr>
          <w:rFonts w:eastAsia="MinionPro-Regular"/>
        </w:rPr>
        <w:t xml:space="preserve"> </w:t>
      </w:r>
    </w:p>
    <w:p w14:paraId="71E2F690" w14:textId="46F65FFE" w:rsidR="004C3E96" w:rsidRPr="00E15018" w:rsidRDefault="007B0975" w:rsidP="007B0975">
      <w:pPr>
        <w:autoSpaceDE w:val="0"/>
        <w:autoSpaceDN w:val="0"/>
        <w:adjustRightInd w:val="0"/>
        <w:spacing w:line="360" w:lineRule="auto"/>
        <w:ind w:firstLine="720"/>
        <w:jc w:val="both"/>
        <w:rPr>
          <w:rFonts w:eastAsia="MinionPro-Regular"/>
        </w:rPr>
      </w:pPr>
      <w:r w:rsidRPr="00E15018">
        <w:rPr>
          <w:rFonts w:eastAsia="MinionPro-Regular"/>
        </w:rPr>
        <w:t xml:space="preserve">Quinoa, scientifically known as </w:t>
      </w:r>
      <w:r w:rsidRPr="00E15018">
        <w:rPr>
          <w:rFonts w:eastAsia="MinionPro-Regular"/>
          <w:i/>
          <w:iCs/>
        </w:rPr>
        <w:t>Chenopodium quinoa</w:t>
      </w:r>
      <w:r w:rsidRPr="00E15018">
        <w:rPr>
          <w:rFonts w:eastAsia="MinionPro-Regular"/>
        </w:rPr>
        <w:t xml:space="preserve"> Willd, belongs to the Chenopodium family, which also encompasses plants like Swiss chard (Beta sp.), spinach </w:t>
      </w:r>
      <w:r w:rsidRPr="00E15018">
        <w:rPr>
          <w:rFonts w:eastAsia="MinionPro-Regular"/>
        </w:rPr>
        <w:lastRenderedPageBreak/>
        <w:t>(</w:t>
      </w:r>
      <w:r w:rsidRPr="00E15018">
        <w:rPr>
          <w:rFonts w:eastAsia="MinionPro-Regular"/>
          <w:i/>
          <w:iCs/>
        </w:rPr>
        <w:t>Spinacia oleracea</w:t>
      </w:r>
      <w:r w:rsidRPr="00E15018">
        <w:rPr>
          <w:rFonts w:eastAsia="MinionPro-Regular"/>
        </w:rPr>
        <w:t>), and lamb's quarter (</w:t>
      </w:r>
      <w:r w:rsidRPr="00E15018">
        <w:rPr>
          <w:rFonts w:eastAsia="MinionPro-Regular"/>
          <w:i/>
          <w:iCs/>
        </w:rPr>
        <w:t>Chenopodium album</w:t>
      </w:r>
      <w:r w:rsidRPr="00E15018">
        <w:rPr>
          <w:rFonts w:eastAsia="MinionPro-Regular"/>
        </w:rPr>
        <w:t xml:space="preserve">). Quinoa is classified as a dicotyledonous plant, typically reaching heights ranging from 1 to 3 meters. It's important to note that quinoa is regarded as a pseudocereal, which means it produces a fruit rather than a true seed. The seeds of quinoa are characterized by their round and flat shape, measuring approximately 1.5 to 4.0 mm in diameter. They exhibit a diverse </w:t>
      </w:r>
      <w:r w:rsidR="002A1D42" w:rsidRPr="00E15018">
        <w:rPr>
          <w:rFonts w:eastAsia="MinionPro-Regular"/>
        </w:rPr>
        <w:t>colour</w:t>
      </w:r>
      <w:r w:rsidRPr="00E15018">
        <w:rPr>
          <w:rFonts w:eastAsia="MinionPro-Regular"/>
        </w:rPr>
        <w:t xml:space="preserve"> spectrum, ranging from white to grey, black, and various shades of yellow, pink, red, purple, and violet (see Fig. 5) (Gordillo-Bastidas </w:t>
      </w:r>
      <w:r w:rsidRPr="00E15018">
        <w:rPr>
          <w:rFonts w:eastAsia="MinionPro-Regular"/>
          <w:i/>
          <w:iCs/>
        </w:rPr>
        <w:t>et al.,</w:t>
      </w:r>
      <w:r w:rsidRPr="00E15018">
        <w:rPr>
          <w:rFonts w:eastAsia="MinionPro-Regular"/>
        </w:rPr>
        <w:t xml:space="preserve"> 2016). Quinoa displays remarkable resilience, thriving in a wide range of conditions, including salty, acidic, alkaline, and cold climates (as low as -5°C) or warm environments (up to 35°C) (</w:t>
      </w:r>
      <w:proofErr w:type="spellStart"/>
      <w:r w:rsidRPr="00E15018">
        <w:rPr>
          <w:rFonts w:eastAsia="MinionPro-Regular"/>
        </w:rPr>
        <w:t>Jancurova</w:t>
      </w:r>
      <w:proofErr w:type="spellEnd"/>
      <w:r w:rsidRPr="00E15018">
        <w:rPr>
          <w:rFonts w:eastAsia="MinionPro-Regular"/>
        </w:rPr>
        <w:t xml:space="preserve"> </w:t>
      </w:r>
      <w:r w:rsidRPr="00E15018">
        <w:rPr>
          <w:rFonts w:eastAsia="MinionPro-Regular"/>
          <w:i/>
          <w:iCs/>
        </w:rPr>
        <w:t>et al.,</w:t>
      </w:r>
      <w:r w:rsidRPr="00E15018">
        <w:rPr>
          <w:rFonts w:eastAsia="MinionPro-Regular"/>
        </w:rPr>
        <w:t xml:space="preserve"> 2009). Furthermore, it is known for its hardiness and drought resistance, with an annual irrigation and rainfall requirement of 25 to 38 cm, significantly less than that of other crops like wheat and rice (Jacobsen </w:t>
      </w:r>
      <w:r w:rsidRPr="00E15018">
        <w:rPr>
          <w:rFonts w:eastAsia="MinionPro-Regular"/>
          <w:i/>
          <w:iCs/>
        </w:rPr>
        <w:t>et al.,</w:t>
      </w:r>
      <w:r w:rsidRPr="00E15018">
        <w:rPr>
          <w:rFonts w:eastAsia="MinionPro-Regular"/>
        </w:rPr>
        <w:t xml:space="preserve"> 2003). Currently, there exist over 250 quinoa varieties, with the most widely cultivated ones including Bear, Vanilla Cherry, Cochabamba, Dave 407, Gossi, </w:t>
      </w:r>
      <w:proofErr w:type="spellStart"/>
      <w:r w:rsidRPr="00E15018">
        <w:rPr>
          <w:rFonts w:eastAsia="MinionPro-Regular"/>
        </w:rPr>
        <w:t>Isluga</w:t>
      </w:r>
      <w:proofErr w:type="spellEnd"/>
      <w:r w:rsidRPr="00E15018">
        <w:rPr>
          <w:rFonts w:eastAsia="MinionPro-Regular"/>
        </w:rPr>
        <w:t xml:space="preserve">, </w:t>
      </w:r>
      <w:proofErr w:type="spellStart"/>
      <w:r w:rsidRPr="00E15018">
        <w:rPr>
          <w:rFonts w:eastAsia="MinionPro-Regular"/>
        </w:rPr>
        <w:t>Kaslala</w:t>
      </w:r>
      <w:proofErr w:type="spellEnd"/>
      <w:r w:rsidRPr="00E15018">
        <w:rPr>
          <w:rFonts w:eastAsia="MinionPro-Regular"/>
        </w:rPr>
        <w:t xml:space="preserve">, </w:t>
      </w:r>
      <w:proofErr w:type="spellStart"/>
      <w:r w:rsidRPr="00E15018">
        <w:rPr>
          <w:rFonts w:eastAsia="MinionPro-Regular"/>
        </w:rPr>
        <w:t>Kcoito</w:t>
      </w:r>
      <w:proofErr w:type="spellEnd"/>
      <w:r w:rsidRPr="00E15018">
        <w:rPr>
          <w:rFonts w:eastAsia="MinionPro-Regular"/>
        </w:rPr>
        <w:t xml:space="preserve">, Linares, Puno, Titicaca, Rainbow, Red lighthouse, and </w:t>
      </w:r>
      <w:proofErr w:type="gramStart"/>
      <w:r w:rsidRPr="00E15018">
        <w:rPr>
          <w:rFonts w:eastAsia="MinionPro-Regular"/>
        </w:rPr>
        <w:t>Red</w:t>
      </w:r>
      <w:proofErr w:type="gramEnd"/>
      <w:r w:rsidRPr="00E15018">
        <w:rPr>
          <w:rFonts w:eastAsia="MinionPro-Regular"/>
        </w:rPr>
        <w:t xml:space="preserve"> head, along with Temuco (Sobota </w:t>
      </w:r>
      <w:r w:rsidRPr="00E15018">
        <w:rPr>
          <w:rFonts w:eastAsia="MinionPro-Regular"/>
          <w:i/>
          <w:iCs/>
        </w:rPr>
        <w:t>et al.,</w:t>
      </w:r>
      <w:r w:rsidRPr="00E15018">
        <w:rPr>
          <w:rFonts w:eastAsia="MinionPro-Regular"/>
        </w:rPr>
        <w:t xml:space="preserve"> 2020). Classification of these varieties is typically based on factors such as plant and fruit </w:t>
      </w:r>
      <w:proofErr w:type="spellStart"/>
      <w:r w:rsidRPr="00E15018">
        <w:rPr>
          <w:rFonts w:eastAsia="MinionPro-Regular"/>
        </w:rPr>
        <w:t>color</w:t>
      </w:r>
      <w:proofErr w:type="spellEnd"/>
      <w:r w:rsidRPr="00E15018">
        <w:rPr>
          <w:rFonts w:eastAsia="MinionPro-Regular"/>
        </w:rPr>
        <w:t xml:space="preserve"> or plant morphology (</w:t>
      </w:r>
      <w:proofErr w:type="spellStart"/>
      <w:r w:rsidRPr="00E15018">
        <w:rPr>
          <w:rFonts w:eastAsia="MinionPro-Regular"/>
        </w:rPr>
        <w:t>Jancurova</w:t>
      </w:r>
      <w:proofErr w:type="spellEnd"/>
      <w:r w:rsidRPr="00E15018">
        <w:rPr>
          <w:rFonts w:eastAsia="MinionPro-Regular"/>
        </w:rPr>
        <w:t xml:space="preserve"> </w:t>
      </w:r>
      <w:r w:rsidRPr="00E15018">
        <w:rPr>
          <w:rFonts w:eastAsia="MinionPro-Regular"/>
          <w:i/>
          <w:iCs/>
        </w:rPr>
        <w:t>et al.,</w:t>
      </w:r>
      <w:r w:rsidRPr="00E15018">
        <w:rPr>
          <w:rFonts w:eastAsia="MinionPro-Regular"/>
        </w:rPr>
        <w:t xml:space="preserve"> 2009). It's worth noting that quinoa is authorized for cultivation in regions spanning Europe, North America, Asia, and Africa.</w:t>
      </w:r>
    </w:p>
    <w:p w14:paraId="0785A2FF" w14:textId="2CCAB8CD" w:rsidR="007B0975" w:rsidRPr="00E15018" w:rsidRDefault="007B0975" w:rsidP="00A25366">
      <w:pPr>
        <w:autoSpaceDE w:val="0"/>
        <w:autoSpaceDN w:val="0"/>
        <w:adjustRightInd w:val="0"/>
        <w:spacing w:line="360" w:lineRule="auto"/>
        <w:jc w:val="center"/>
        <w:rPr>
          <w:rFonts w:eastAsia="MinionPro-Regular"/>
          <w:b/>
          <w:bCs/>
          <w:lang w:val="en-US"/>
        </w:rPr>
      </w:pPr>
      <w:r w:rsidRPr="00E15018">
        <w:rPr>
          <w:rFonts w:eastAsia="MinionPro-Regular"/>
          <w:noProof/>
        </w:rPr>
        <w:drawing>
          <wp:inline distT="0" distB="0" distL="0" distR="0" wp14:anchorId="782051BB" wp14:editId="7A44551C">
            <wp:extent cx="4900295" cy="33909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4"/>
                    <a:srcRect/>
                    <a:stretch>
                      <a:fillRect/>
                    </a:stretch>
                  </pic:blipFill>
                  <pic:spPr bwMode="auto">
                    <a:xfrm>
                      <a:off x="0" y="0"/>
                      <a:ext cx="4913235" cy="3399854"/>
                    </a:xfrm>
                    <a:prstGeom prst="rect">
                      <a:avLst/>
                    </a:prstGeom>
                    <a:noFill/>
                    <a:ln w="9525">
                      <a:noFill/>
                      <a:miter lim="800000"/>
                      <a:headEnd/>
                      <a:tailEnd/>
                    </a:ln>
                    <a:effectLst/>
                  </pic:spPr>
                </pic:pic>
              </a:graphicData>
            </a:graphic>
          </wp:inline>
        </w:drawing>
      </w:r>
    </w:p>
    <w:p w14:paraId="70979BC0" w14:textId="77777777" w:rsidR="007B0975" w:rsidRPr="00E15018" w:rsidRDefault="004C3E96" w:rsidP="007B0975">
      <w:pPr>
        <w:autoSpaceDE w:val="0"/>
        <w:autoSpaceDN w:val="0"/>
        <w:adjustRightInd w:val="0"/>
        <w:spacing w:line="360" w:lineRule="auto"/>
        <w:jc w:val="center"/>
        <w:rPr>
          <w:rFonts w:eastAsia="MinionPro-Regular"/>
          <w:b/>
          <w:bCs/>
        </w:rPr>
      </w:pPr>
      <w:r w:rsidRPr="00E15018">
        <w:rPr>
          <w:rFonts w:eastAsia="MinionPro-Regular"/>
          <w:b/>
          <w:bCs/>
          <w:lang w:val="en-US"/>
        </w:rPr>
        <w:t xml:space="preserve">Fig. </w:t>
      </w:r>
      <w:r w:rsidR="00D359DF" w:rsidRPr="00E15018">
        <w:rPr>
          <w:rFonts w:eastAsia="MinionPro-Regular"/>
          <w:b/>
          <w:bCs/>
          <w:lang w:val="en-US"/>
        </w:rPr>
        <w:t>5</w:t>
      </w:r>
      <w:r w:rsidRPr="00E15018">
        <w:rPr>
          <w:rFonts w:eastAsia="MinionPro-Regular"/>
          <w:b/>
          <w:bCs/>
          <w:lang w:val="en-US"/>
        </w:rPr>
        <w:t xml:space="preserve">. </w:t>
      </w:r>
      <w:r w:rsidRPr="00E15018">
        <w:rPr>
          <w:rFonts w:eastAsia="MinionPro-Regular"/>
          <w:b/>
          <w:bCs/>
          <w:i/>
          <w:iCs/>
          <w:lang w:val="en-US"/>
        </w:rPr>
        <w:t xml:space="preserve">Chenopodium quinoa </w:t>
      </w:r>
      <w:r w:rsidRPr="00E15018">
        <w:rPr>
          <w:rFonts w:eastAsia="MinionPro-Regular"/>
          <w:b/>
          <w:bCs/>
          <w:lang w:val="en-US"/>
        </w:rPr>
        <w:t>plants with varying fruit colors</w:t>
      </w:r>
    </w:p>
    <w:p w14:paraId="55D57F90" w14:textId="5664B599" w:rsidR="00DD0DB5" w:rsidRPr="00E15018" w:rsidRDefault="00631731" w:rsidP="007B0975">
      <w:pPr>
        <w:autoSpaceDE w:val="0"/>
        <w:autoSpaceDN w:val="0"/>
        <w:adjustRightInd w:val="0"/>
        <w:spacing w:line="360" w:lineRule="auto"/>
        <w:rPr>
          <w:rFonts w:eastAsia="MinionPro-Regular"/>
          <w:b/>
          <w:bCs/>
        </w:rPr>
      </w:pPr>
      <w:r w:rsidRPr="00E15018">
        <w:rPr>
          <w:b/>
        </w:rPr>
        <w:lastRenderedPageBreak/>
        <w:t>Botanical distinction from cereal grains</w:t>
      </w:r>
    </w:p>
    <w:p w14:paraId="651363BB" w14:textId="322F0AB3" w:rsidR="00A3439C" w:rsidRPr="00E15018" w:rsidRDefault="006A4AB3" w:rsidP="006A4AB3">
      <w:pPr>
        <w:autoSpaceDE w:val="0"/>
        <w:autoSpaceDN w:val="0"/>
        <w:adjustRightInd w:val="0"/>
        <w:spacing w:line="360" w:lineRule="auto"/>
        <w:ind w:firstLine="720"/>
        <w:jc w:val="both"/>
      </w:pPr>
      <w:r w:rsidRPr="00E15018">
        <w:t xml:space="preserve">While quinoa is often mistaken for grains like rice, corn, and wheat, which belong to the </w:t>
      </w:r>
      <w:proofErr w:type="spellStart"/>
      <w:r w:rsidRPr="00E15018">
        <w:t>Poaceae</w:t>
      </w:r>
      <w:proofErr w:type="spellEnd"/>
      <w:r w:rsidRPr="00E15018">
        <w:t xml:space="preserve"> family (monocots), it is correctly classified as a "</w:t>
      </w:r>
      <w:proofErr w:type="spellStart"/>
      <w:r w:rsidRPr="00E15018">
        <w:t>pseudograin</w:t>
      </w:r>
      <w:proofErr w:type="spellEnd"/>
      <w:r w:rsidRPr="00E15018">
        <w:t xml:space="preserve">." This distinction arises from the fact that quinoa belongs to the </w:t>
      </w:r>
      <w:proofErr w:type="spellStart"/>
      <w:r w:rsidRPr="00E15018">
        <w:t>Amaranthaceae</w:t>
      </w:r>
      <w:proofErr w:type="spellEnd"/>
      <w:r w:rsidRPr="00E15018">
        <w:t xml:space="preserve"> family (formerly known as </w:t>
      </w:r>
      <w:r w:rsidRPr="00E15018">
        <w:rPr>
          <w:i/>
          <w:iCs/>
        </w:rPr>
        <w:t>Chenopodiaceae</w:t>
      </w:r>
      <w:r w:rsidRPr="00E15018">
        <w:t>)</w:t>
      </w:r>
      <w:r w:rsidR="00386FE2" w:rsidRPr="00E15018">
        <w:t xml:space="preserve">. </w:t>
      </w:r>
      <w:r w:rsidRPr="00E15018">
        <w:t>As a result, it holds a systematic and morphological differentiation from true cereals. One of the most noticeable distinctions lies in the unique structure of quinoa's fruit and seed. Quinoa's fruit is categorized as an achene, consisting of a single seed enclosed by an outer pericarp</w:t>
      </w:r>
      <w:r w:rsidR="00B100CA" w:rsidRPr="00E15018">
        <w:t>.</w:t>
      </w:r>
      <w:r w:rsidRPr="00E15018">
        <w:t xml:space="preserve"> Within quinoa seeds, there is a central endosperm that serves as a local storage site for carbohydrates. This endosperm is enveloped by a circular region rich in both oil and protein, comprising the embryo and the seed coat (Prego </w:t>
      </w:r>
      <w:r w:rsidR="008D6F12" w:rsidRPr="00E15018">
        <w:rPr>
          <w:i/>
          <w:iCs/>
        </w:rPr>
        <w:t>et al.,</w:t>
      </w:r>
      <w:r w:rsidR="008D6F12" w:rsidRPr="00E15018">
        <w:t xml:space="preserve"> </w:t>
      </w:r>
      <w:r w:rsidRPr="00E15018">
        <w:t xml:space="preserve">1998). Notably, the pericarp of quinoa fruit contains bitter saponins, which must be eliminated through mechanical grinding or washing before the seeds can be consumed (Prego </w:t>
      </w:r>
      <w:r w:rsidRPr="00E15018">
        <w:rPr>
          <w:i/>
          <w:iCs/>
        </w:rPr>
        <w:t>et al.,</w:t>
      </w:r>
      <w:r w:rsidRPr="00E15018">
        <w:t xml:space="preserve"> 1998; Vega-Galvez </w:t>
      </w:r>
      <w:r w:rsidRPr="00E15018">
        <w:rPr>
          <w:i/>
          <w:iCs/>
        </w:rPr>
        <w:t>et al.,</w:t>
      </w:r>
      <w:r w:rsidRPr="00E15018">
        <w:t xml:space="preserve"> 2010). This process, known as </w:t>
      </w:r>
      <w:proofErr w:type="spellStart"/>
      <w:r w:rsidRPr="00E15018">
        <w:t>desaponification</w:t>
      </w:r>
      <w:proofErr w:type="spellEnd"/>
      <w:r w:rsidRPr="00E15018">
        <w:t xml:space="preserve"> or </w:t>
      </w:r>
      <w:proofErr w:type="spellStart"/>
      <w:r w:rsidRPr="00E15018">
        <w:t>dehuski</w:t>
      </w:r>
      <w:r w:rsidR="00CF4765" w:rsidRPr="00E15018">
        <w:t>ng</w:t>
      </w:r>
      <w:proofErr w:type="spellEnd"/>
      <w:r w:rsidRPr="00E15018">
        <w:t>, pearling, or milling</w:t>
      </w:r>
      <w:r w:rsidR="00CF4765" w:rsidRPr="00E15018">
        <w:t xml:space="preserve">, </w:t>
      </w:r>
      <w:r w:rsidRPr="00E15018">
        <w:t xml:space="preserve">is essential for making quinoa palatable. From a nutritional perspective, quinoa is classified as a "whole grain. However, unlike traditional grains that are typically processed to remove the nutrient-rich germ and bran, quinoa </w:t>
      </w:r>
      <w:proofErr w:type="spellStart"/>
      <w:r w:rsidRPr="00E15018">
        <w:t>desaponification</w:t>
      </w:r>
      <w:proofErr w:type="spellEnd"/>
      <w:r w:rsidRPr="00E15018">
        <w:t xml:space="preserve"> leaves the nutrient-rich embryo and endosperm intact. These embryos, which can constitute up to 60% of the seed's weight, provide a well-balanced nutritional profile, including proteins, lipids, and carbohydrates</w:t>
      </w:r>
      <w:r w:rsidR="00CF4765" w:rsidRPr="00E15018">
        <w:t>.</w:t>
      </w:r>
    </w:p>
    <w:p w14:paraId="03A9EEF9" w14:textId="77777777" w:rsidR="006A4AB3" w:rsidRPr="00E15018" w:rsidRDefault="006A4AB3" w:rsidP="006B1B8A">
      <w:pPr>
        <w:autoSpaceDE w:val="0"/>
        <w:autoSpaceDN w:val="0"/>
        <w:adjustRightInd w:val="0"/>
        <w:spacing w:line="360" w:lineRule="auto"/>
        <w:jc w:val="both"/>
        <w:rPr>
          <w:b/>
        </w:rPr>
      </w:pPr>
    </w:p>
    <w:p w14:paraId="6BCA435E" w14:textId="3B248909" w:rsidR="00631731" w:rsidRPr="00E15018" w:rsidRDefault="00631731" w:rsidP="006B1B8A">
      <w:pPr>
        <w:autoSpaceDE w:val="0"/>
        <w:autoSpaceDN w:val="0"/>
        <w:adjustRightInd w:val="0"/>
        <w:spacing w:line="360" w:lineRule="auto"/>
        <w:jc w:val="both"/>
        <w:rPr>
          <w:b/>
        </w:rPr>
      </w:pPr>
      <w:r w:rsidRPr="00E15018">
        <w:rPr>
          <w:b/>
        </w:rPr>
        <w:t>Traditional use</w:t>
      </w:r>
    </w:p>
    <w:p w14:paraId="42814FBC" w14:textId="0D9A5439" w:rsidR="009F1210" w:rsidRPr="00E15018" w:rsidRDefault="007A690B" w:rsidP="009F1210">
      <w:pPr>
        <w:autoSpaceDE w:val="0"/>
        <w:autoSpaceDN w:val="0"/>
        <w:adjustRightInd w:val="0"/>
        <w:spacing w:line="360" w:lineRule="auto"/>
        <w:ind w:firstLine="720"/>
        <w:jc w:val="both"/>
        <w:rPr>
          <w:lang w:val="en-US"/>
        </w:rPr>
      </w:pPr>
      <w:r w:rsidRPr="00E15018">
        <w:rPr>
          <w:lang w:val="en-US"/>
        </w:rPr>
        <w:t xml:space="preserve">Quinoa has held a significant place in the traditions of various indigenous peoples of South America, including the Quechua, Aymara, </w:t>
      </w:r>
      <w:proofErr w:type="spellStart"/>
      <w:r w:rsidRPr="00E15018">
        <w:rPr>
          <w:lang w:val="en-US"/>
        </w:rPr>
        <w:t>Tiahuancota</w:t>
      </w:r>
      <w:proofErr w:type="spellEnd"/>
      <w:r w:rsidRPr="00E15018">
        <w:rPr>
          <w:lang w:val="en-US"/>
        </w:rPr>
        <w:t xml:space="preserve">, Chibcha, and </w:t>
      </w:r>
      <w:proofErr w:type="spellStart"/>
      <w:r w:rsidRPr="00E15018">
        <w:rPr>
          <w:lang w:val="en-US"/>
        </w:rPr>
        <w:t>Mapuche</w:t>
      </w:r>
      <w:proofErr w:type="spellEnd"/>
      <w:r w:rsidRPr="00E15018">
        <w:rPr>
          <w:lang w:val="en-US"/>
        </w:rPr>
        <w:t xml:space="preserve"> communities (Vega-Galvez </w:t>
      </w:r>
      <w:r w:rsidRPr="00E15018">
        <w:rPr>
          <w:i/>
          <w:iCs/>
          <w:lang w:val="en-US"/>
        </w:rPr>
        <w:t>et al.,</w:t>
      </w:r>
      <w:r w:rsidRPr="00E15018">
        <w:rPr>
          <w:lang w:val="en-US"/>
        </w:rPr>
        <w:t xml:space="preserve"> 2010). These versatile seeds have been consumed in a multitude of ways, such as being prepared like rice, added to hearty soups, transformed into puffed grains for breakfast cereals, or ground into flour to craft a range of delectable toasted and baked goods, including cookies, bread, biscuits, noodles, flakes, tortillas, and pancakes</w:t>
      </w:r>
      <w:r w:rsidR="00CF4765" w:rsidRPr="00E15018">
        <w:rPr>
          <w:lang w:val="en-US"/>
        </w:rPr>
        <w:t xml:space="preserve">. </w:t>
      </w:r>
      <w:r w:rsidRPr="00E15018">
        <w:rPr>
          <w:lang w:val="en-US"/>
        </w:rPr>
        <w:t>Quinoa leaves are enjoyed as a spinach substitute, and sprouted quinoa seedlings, known as quinoa sprouts, make delightful additions to salads</w:t>
      </w:r>
      <w:r w:rsidR="00CF4765" w:rsidRPr="00E15018">
        <w:rPr>
          <w:lang w:val="en-US"/>
        </w:rPr>
        <w:t xml:space="preserve">. </w:t>
      </w:r>
      <w:r w:rsidRPr="00E15018">
        <w:rPr>
          <w:lang w:val="en-US"/>
        </w:rPr>
        <w:t>Furthermore, quinoa seeds have the potential to be fermented to create beer or a traditional South American ceremonial alcoholic beverage known as chicha</w:t>
      </w:r>
      <w:r w:rsidR="00CF4765" w:rsidRPr="00E15018">
        <w:rPr>
          <w:lang w:val="en-US"/>
        </w:rPr>
        <w:t>.</w:t>
      </w:r>
    </w:p>
    <w:p w14:paraId="778D96A5" w14:textId="1397743B" w:rsidR="003D5459" w:rsidRPr="00E15018" w:rsidRDefault="007A690B" w:rsidP="00DD0BBB">
      <w:pPr>
        <w:autoSpaceDE w:val="0"/>
        <w:autoSpaceDN w:val="0"/>
        <w:adjustRightInd w:val="0"/>
        <w:spacing w:line="360" w:lineRule="auto"/>
        <w:ind w:firstLine="720"/>
        <w:jc w:val="both"/>
        <w:rPr>
          <w:lang w:val="en-US"/>
        </w:rPr>
      </w:pPr>
      <w:r w:rsidRPr="00E15018">
        <w:rPr>
          <w:lang w:val="en-US"/>
        </w:rPr>
        <w:lastRenderedPageBreak/>
        <w:t>The utility of the entire quinoa plant extends beyond human consumption, as it serves as a valuable nutrient source for livestock like cattle, pigs, and poultry</w:t>
      </w:r>
      <w:r w:rsidR="00D108FA" w:rsidRPr="00E15018">
        <w:rPr>
          <w:lang w:val="en-US"/>
        </w:rPr>
        <w:t xml:space="preserve">. </w:t>
      </w:r>
      <w:r w:rsidRPr="00E15018">
        <w:rPr>
          <w:lang w:val="en-US"/>
        </w:rPr>
        <w:t>Historical records also reflect a diverse range of medicinal applications for quinoa, from its use in treating wounds and bone fractures to its role in promoting gastrointestinal health</w:t>
      </w:r>
      <w:r w:rsidR="00D108FA" w:rsidRPr="00E15018">
        <w:rPr>
          <w:lang w:val="en-US"/>
        </w:rPr>
        <w:t xml:space="preserve">. </w:t>
      </w:r>
      <w:r w:rsidRPr="00E15018">
        <w:rPr>
          <w:lang w:val="en-US"/>
        </w:rPr>
        <w:t>Quinoa has long been held in high esteem for its capacity to uplift, promote health, and enhance endurance</w:t>
      </w:r>
      <w:r w:rsidR="00D108FA" w:rsidRPr="00E15018">
        <w:rPr>
          <w:lang w:val="en-US"/>
        </w:rPr>
        <w:t xml:space="preserve">. </w:t>
      </w:r>
      <w:r w:rsidRPr="00E15018">
        <w:rPr>
          <w:lang w:val="en-US"/>
        </w:rPr>
        <w:t>In the Andean regions, a pungent ash created from quinoa stalks, known as "</w:t>
      </w:r>
      <w:proofErr w:type="spellStart"/>
      <w:r w:rsidRPr="00E15018">
        <w:rPr>
          <w:lang w:val="en-US"/>
        </w:rPr>
        <w:t>llipta</w:t>
      </w:r>
      <w:proofErr w:type="spellEnd"/>
      <w:r w:rsidRPr="00E15018">
        <w:rPr>
          <w:lang w:val="en-US"/>
        </w:rPr>
        <w:t>," was mixed with coca leaves (</w:t>
      </w:r>
      <w:proofErr w:type="spellStart"/>
      <w:r w:rsidRPr="00E15018">
        <w:rPr>
          <w:i/>
          <w:iCs/>
          <w:lang w:val="en-US"/>
        </w:rPr>
        <w:t>Erythroxylum</w:t>
      </w:r>
      <w:proofErr w:type="spellEnd"/>
      <w:r w:rsidRPr="00E15018">
        <w:rPr>
          <w:i/>
          <w:iCs/>
          <w:lang w:val="en-US"/>
        </w:rPr>
        <w:t xml:space="preserve"> coca</w:t>
      </w:r>
      <w:r w:rsidRPr="00E15018">
        <w:rPr>
          <w:lang w:val="en-US"/>
        </w:rPr>
        <w:t xml:space="preserve"> Lam) and chewed by local farmers to sustain their energy levels</w:t>
      </w:r>
      <w:r w:rsidR="00D108FA" w:rsidRPr="00E15018">
        <w:rPr>
          <w:lang w:val="en-US"/>
        </w:rPr>
        <w:t xml:space="preserve">. </w:t>
      </w:r>
      <w:r w:rsidRPr="00E15018">
        <w:rPr>
          <w:lang w:val="en-US"/>
        </w:rPr>
        <w:t>Additionally, a mixture of quinoa and fat, known as "war balls," was prepared to provide support to Inca troops during their arduous marches through the Andes Mountains</w:t>
      </w:r>
      <w:r w:rsidR="00D108FA" w:rsidRPr="00E15018">
        <w:rPr>
          <w:lang w:val="en-US"/>
        </w:rPr>
        <w:t>.</w:t>
      </w:r>
    </w:p>
    <w:p w14:paraId="36439D72" w14:textId="77777777" w:rsidR="00823EC5" w:rsidRPr="00E15018" w:rsidRDefault="00823EC5" w:rsidP="00DD0BBB">
      <w:pPr>
        <w:autoSpaceDE w:val="0"/>
        <w:autoSpaceDN w:val="0"/>
        <w:adjustRightInd w:val="0"/>
        <w:spacing w:line="360" w:lineRule="auto"/>
        <w:ind w:firstLine="720"/>
        <w:jc w:val="both"/>
        <w:rPr>
          <w:lang w:val="en-US"/>
        </w:rPr>
      </w:pPr>
    </w:p>
    <w:p w14:paraId="0B819B83" w14:textId="20ADD00D" w:rsidR="00E63F39" w:rsidRPr="00E15018" w:rsidRDefault="00D449CD" w:rsidP="00DD0BBB">
      <w:pPr>
        <w:pStyle w:val="ListParagraph"/>
        <w:numPr>
          <w:ilvl w:val="0"/>
          <w:numId w:val="9"/>
        </w:numPr>
        <w:autoSpaceDE w:val="0"/>
        <w:autoSpaceDN w:val="0"/>
        <w:adjustRightInd w:val="0"/>
        <w:spacing w:line="360" w:lineRule="auto"/>
        <w:jc w:val="both"/>
        <w:rPr>
          <w:b/>
          <w:bCs/>
        </w:rPr>
      </w:pPr>
      <w:r w:rsidRPr="00E15018">
        <w:rPr>
          <w:b/>
          <w:bCs/>
        </w:rPr>
        <w:t>Functional potential of quinoa for human health</w:t>
      </w:r>
    </w:p>
    <w:p w14:paraId="73685986" w14:textId="2893BB20" w:rsidR="00F10490" w:rsidRPr="00E15018" w:rsidRDefault="008D7D52" w:rsidP="00DD0BBB">
      <w:pPr>
        <w:pStyle w:val="NormalWeb"/>
        <w:spacing w:before="0" w:beforeAutospacing="0" w:after="0" w:afterAutospacing="0" w:line="360" w:lineRule="auto"/>
        <w:ind w:firstLine="720"/>
        <w:jc w:val="both"/>
      </w:pPr>
      <w:r w:rsidRPr="00E15018">
        <w:t xml:space="preserve">Quinoa stands out not only for its exceptional nutritional value and gluten-free nature but also for its positive impact on individuals in high-risk categories, including children, the elderly, those with lactose intolerance, </w:t>
      </w:r>
      <w:proofErr w:type="spellStart"/>
      <w:r w:rsidRPr="00E15018">
        <w:t>anemia</w:t>
      </w:r>
      <w:proofErr w:type="spellEnd"/>
      <w:r w:rsidRPr="00E15018">
        <w:t xml:space="preserve">, diabetes, obesity, </w:t>
      </w:r>
      <w:proofErr w:type="spellStart"/>
      <w:r w:rsidRPr="00E15018">
        <w:t>dyslipidemia</w:t>
      </w:r>
      <w:proofErr w:type="spellEnd"/>
      <w:r w:rsidRPr="00E15018">
        <w:t xml:space="preserve">, and celiac disease. These benefits stem from quinoa's rich composition of proteins, </w:t>
      </w:r>
      <w:proofErr w:type="spellStart"/>
      <w:r w:rsidRPr="00E15018">
        <w:t>fiber</w:t>
      </w:r>
      <w:proofErr w:type="spellEnd"/>
      <w:r w:rsidRPr="00E15018">
        <w:t xml:space="preserve">, vitamins, minerals, and fatty acids, with particular emphasis on its substantial quantities of phytochemicals. These phytochemicals provide quinoa with significant nutritional and health advantages over other grains (Navruz-Varli </w:t>
      </w:r>
      <w:r w:rsidR="00680F80" w:rsidRPr="00E15018">
        <w:t>and</w:t>
      </w:r>
      <w:r w:rsidR="00680F80" w:rsidRPr="00E15018">
        <w:rPr>
          <w:i/>
          <w:iCs/>
        </w:rPr>
        <w:t xml:space="preserve"> </w:t>
      </w:r>
      <w:proofErr w:type="spellStart"/>
      <w:r w:rsidR="00680F80" w:rsidRPr="00E15018">
        <w:t>Sanlier</w:t>
      </w:r>
      <w:proofErr w:type="spellEnd"/>
      <w:r w:rsidR="00680F80" w:rsidRPr="00E15018">
        <w:t>,</w:t>
      </w:r>
      <w:r w:rsidR="00680F80" w:rsidRPr="00E15018">
        <w:t xml:space="preserve"> </w:t>
      </w:r>
      <w:r w:rsidRPr="00E15018">
        <w:t xml:space="preserve">2016). Figure 6 displays the bioactive compounds found in quinoa, along with their reported bioactivity. The outer shell of quinoa seeds is notably abundant in bitter saponins, which, despite their unpalatable bitterness and impact on digestibility, exhibit a wide array of biological activities. These activities encompass antifungal, antiviral, anticancer, cholesterol-lowering, </w:t>
      </w:r>
      <w:proofErr w:type="spellStart"/>
      <w:r w:rsidRPr="00E15018">
        <w:t>hypoglycemic</w:t>
      </w:r>
      <w:proofErr w:type="spellEnd"/>
      <w:r w:rsidRPr="00E15018">
        <w:t xml:space="preserve">, antithrombotic, diuretic, and anti-inflammatory effects (Graf </w:t>
      </w:r>
      <w:r w:rsidRPr="00E15018">
        <w:rPr>
          <w:i/>
          <w:iCs/>
        </w:rPr>
        <w:t>et al.,</w:t>
      </w:r>
      <w:r w:rsidRPr="00E15018">
        <w:t xml:space="preserve"> 2015). Interestingly, the total quinoa saponin fraction has been observed to mildly inhibit the growth of </w:t>
      </w:r>
      <w:r w:rsidRPr="00E15018">
        <w:rPr>
          <w:i/>
          <w:iCs/>
        </w:rPr>
        <w:t>Candida albicans</w:t>
      </w:r>
      <w:r w:rsidRPr="00E15018">
        <w:t xml:space="preserve"> (Woldemichael </w:t>
      </w:r>
      <w:r w:rsidRPr="00E15018">
        <w:rPr>
          <w:i/>
          <w:iCs/>
        </w:rPr>
        <w:t>et al.,</w:t>
      </w:r>
      <w:r w:rsidRPr="00E15018">
        <w:t xml:space="preserve"> 2016). Quinoa also showcases robust antioxidant properties, primarily attributable to its high phenolic compound content (Abderrahim </w:t>
      </w:r>
      <w:r w:rsidRPr="00E15018">
        <w:rPr>
          <w:i/>
          <w:iCs/>
        </w:rPr>
        <w:t>et al.,</w:t>
      </w:r>
      <w:r w:rsidRPr="00E15018">
        <w:t xml:space="preserve"> 2015). Over 20 different phenolic compounds have been identified in both free and conjugated forms, with the majority being phenolic acids like vanillic acid and ferulic acid and their derivatives. Quinoa also contains flavonoids such as quercetin, kaempferol, and their glycosides (Tang </w:t>
      </w:r>
      <w:r w:rsidRPr="00E15018">
        <w:rPr>
          <w:i/>
          <w:iCs/>
        </w:rPr>
        <w:t>et al.,</w:t>
      </w:r>
      <w:r w:rsidRPr="00E15018">
        <w:t xml:space="preserve"> 2015). These compounds contribute to the overall health-promoting qualities of quinoa.</w:t>
      </w:r>
    </w:p>
    <w:p w14:paraId="1FF14E19" w14:textId="77777777" w:rsidR="005D6E88" w:rsidRPr="00E15018" w:rsidRDefault="005D6E88" w:rsidP="00316231">
      <w:pPr>
        <w:spacing w:after="200" w:line="276" w:lineRule="auto"/>
        <w:jc w:val="center"/>
        <w:rPr>
          <w:rFonts w:eastAsiaTheme="minorHAnsi"/>
          <w:szCs w:val="20"/>
          <w:lang w:val="en-US" w:bidi="ar-SA"/>
        </w:rPr>
      </w:pPr>
      <w:r w:rsidRPr="00E15018">
        <w:rPr>
          <w:rFonts w:eastAsiaTheme="minorHAnsi"/>
          <w:noProof/>
          <w:szCs w:val="20"/>
          <w:lang w:bidi="ar-SA"/>
        </w:rPr>
        <w:lastRenderedPageBreak/>
        <w:drawing>
          <wp:inline distT="0" distB="0" distL="0" distR="0" wp14:anchorId="20C2AD6D" wp14:editId="432D9626">
            <wp:extent cx="5715000" cy="368617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srcRect/>
                    <a:stretch>
                      <a:fillRect/>
                    </a:stretch>
                  </pic:blipFill>
                  <pic:spPr bwMode="auto">
                    <a:xfrm>
                      <a:off x="0" y="0"/>
                      <a:ext cx="5717918" cy="3688057"/>
                    </a:xfrm>
                    <a:prstGeom prst="rect">
                      <a:avLst/>
                    </a:prstGeom>
                    <a:solidFill>
                      <a:schemeClr val="accent2"/>
                    </a:solidFill>
                    <a:ln w="9525">
                      <a:noFill/>
                      <a:miter lim="800000"/>
                      <a:headEnd/>
                      <a:tailEnd/>
                    </a:ln>
                    <a:effectLst/>
                  </pic:spPr>
                </pic:pic>
              </a:graphicData>
            </a:graphic>
          </wp:inline>
        </w:drawing>
      </w:r>
    </w:p>
    <w:p w14:paraId="6782D576" w14:textId="7B29BA67" w:rsidR="008226D4" w:rsidRPr="00E15018" w:rsidRDefault="005D6E88" w:rsidP="00873A83">
      <w:pPr>
        <w:spacing w:after="200" w:line="276" w:lineRule="auto"/>
        <w:jc w:val="center"/>
        <w:rPr>
          <w:rFonts w:eastAsiaTheme="minorHAnsi"/>
          <w:b/>
          <w:bCs/>
          <w:szCs w:val="20"/>
          <w:lang w:bidi="ar-SA"/>
        </w:rPr>
      </w:pPr>
      <w:r w:rsidRPr="00E15018">
        <w:rPr>
          <w:rFonts w:eastAsiaTheme="minorHAnsi"/>
          <w:b/>
          <w:bCs/>
          <w:szCs w:val="20"/>
          <w:lang w:val="en-US" w:bidi="ar-SA"/>
        </w:rPr>
        <w:t xml:space="preserve">Fig. </w:t>
      </w:r>
      <w:r w:rsidR="00DB3BC8" w:rsidRPr="00E15018">
        <w:rPr>
          <w:rFonts w:eastAsiaTheme="minorHAnsi"/>
          <w:b/>
          <w:bCs/>
          <w:szCs w:val="20"/>
          <w:lang w:val="en-US" w:bidi="ar-SA"/>
        </w:rPr>
        <w:t>5</w:t>
      </w:r>
      <w:r w:rsidR="0054018F" w:rsidRPr="00E15018">
        <w:rPr>
          <w:rFonts w:eastAsiaTheme="minorHAnsi"/>
          <w:b/>
          <w:bCs/>
          <w:szCs w:val="20"/>
          <w:lang w:val="en-US" w:bidi="ar-SA"/>
        </w:rPr>
        <w:t xml:space="preserve"> </w:t>
      </w:r>
      <w:r w:rsidRPr="00E15018">
        <w:rPr>
          <w:rFonts w:eastAsiaTheme="minorHAnsi"/>
          <w:b/>
          <w:bCs/>
          <w:szCs w:val="20"/>
          <w:lang w:val="en-US" w:bidi="ar-SA"/>
        </w:rPr>
        <w:t>Bioactive compounds and biological activities of Quinoa (</w:t>
      </w:r>
      <w:proofErr w:type="spellStart"/>
      <w:r w:rsidRPr="00E15018">
        <w:rPr>
          <w:rFonts w:eastAsiaTheme="minorHAnsi"/>
          <w:b/>
          <w:bCs/>
          <w:szCs w:val="20"/>
          <w:lang w:val="en-US" w:bidi="ar-SA"/>
        </w:rPr>
        <w:t>Vilcacundo</w:t>
      </w:r>
      <w:proofErr w:type="spellEnd"/>
      <w:r w:rsidRPr="00E15018">
        <w:rPr>
          <w:rFonts w:eastAsiaTheme="minorHAnsi"/>
          <w:b/>
          <w:bCs/>
          <w:szCs w:val="20"/>
          <w:lang w:val="en-US" w:bidi="ar-SA"/>
        </w:rPr>
        <w:t xml:space="preserve"> and Hernandez-Ledesma, 2017)</w:t>
      </w:r>
    </w:p>
    <w:p w14:paraId="4A6B5871" w14:textId="3E25471E" w:rsidR="00785A5D" w:rsidRPr="00E15018" w:rsidRDefault="00327EC0" w:rsidP="00904B1D">
      <w:pPr>
        <w:pStyle w:val="NormalWeb"/>
        <w:spacing w:line="360" w:lineRule="auto"/>
        <w:ind w:firstLine="720"/>
        <w:jc w:val="both"/>
      </w:pPr>
      <w:r w:rsidRPr="00E15018">
        <w:t xml:space="preserve">In addition to their antioxidant properties, these components found in quinoa have been documented to exhibit inhibitory effects on α-glucosidase and pancreatic lipase enzymes (Tang </w:t>
      </w:r>
      <w:r w:rsidRPr="00E15018">
        <w:rPr>
          <w:i/>
          <w:iCs/>
        </w:rPr>
        <w:t>et al.,</w:t>
      </w:r>
      <w:r w:rsidRPr="00E15018">
        <w:t xml:space="preserve"> 2016). Another notable group of compounds in quinoa are </w:t>
      </w:r>
      <w:proofErr w:type="spellStart"/>
      <w:r w:rsidRPr="00E15018">
        <w:t>phytoecdysteroids</w:t>
      </w:r>
      <w:proofErr w:type="spellEnd"/>
      <w:r w:rsidRPr="00E15018">
        <w:t xml:space="preserve">, which are polyhydroxylated steroids believed to play a role in plant </w:t>
      </w:r>
      <w:proofErr w:type="spellStart"/>
      <w:r w:rsidRPr="00E15018">
        <w:t>defense</w:t>
      </w:r>
      <w:proofErr w:type="spellEnd"/>
      <w:r w:rsidRPr="00E15018">
        <w:t xml:space="preserve"> due to their structural similarity to insect </w:t>
      </w:r>
      <w:proofErr w:type="spellStart"/>
      <w:r w:rsidRPr="00E15018">
        <w:t>molting</w:t>
      </w:r>
      <w:proofErr w:type="spellEnd"/>
      <w:r w:rsidRPr="00E15018">
        <w:t xml:space="preserve"> hormones. Beyond their role in plant </w:t>
      </w:r>
      <w:proofErr w:type="spellStart"/>
      <w:r w:rsidRPr="00E15018">
        <w:t>defense</w:t>
      </w:r>
      <w:proofErr w:type="spellEnd"/>
      <w:r w:rsidRPr="00E15018">
        <w:t xml:space="preserve">, </w:t>
      </w:r>
      <w:proofErr w:type="spellStart"/>
      <w:r w:rsidRPr="00E15018">
        <w:t>phytoecdysteroids</w:t>
      </w:r>
      <w:proofErr w:type="spellEnd"/>
      <w:r w:rsidRPr="00E15018">
        <w:t xml:space="preserve"> offer a broad spectrum of health benefits, including anabolic effects, performance enhancement, anti-osteoporosis properties, anti-diabetic effects, anti-obesity attributes, and the ability to promote wound healing (Graf </w:t>
      </w:r>
      <w:r w:rsidRPr="00E15018">
        <w:rPr>
          <w:i/>
          <w:iCs/>
        </w:rPr>
        <w:t>et al.,</w:t>
      </w:r>
      <w:r w:rsidRPr="00E15018">
        <w:t xml:space="preserve"> 2014).</w:t>
      </w:r>
      <w:r w:rsidR="00904B1D" w:rsidRPr="00E15018">
        <w:t xml:space="preserve"> </w:t>
      </w:r>
      <w:r w:rsidRPr="00E15018">
        <w:t xml:space="preserve">Quinoa stands out as one of the richest food sources of </w:t>
      </w:r>
      <w:proofErr w:type="spellStart"/>
      <w:r w:rsidRPr="00E15018">
        <w:t>phytoecdysteroids</w:t>
      </w:r>
      <w:proofErr w:type="spellEnd"/>
      <w:r w:rsidRPr="00E15018">
        <w:t xml:space="preserve">, with concentrations ranging from 138 to 570 mg/g and comprising 13 different </w:t>
      </w:r>
      <w:proofErr w:type="spellStart"/>
      <w:r w:rsidRPr="00E15018">
        <w:t>phytoecdysteroid</w:t>
      </w:r>
      <w:proofErr w:type="spellEnd"/>
      <w:r w:rsidRPr="00E15018">
        <w:t xml:space="preserve"> types. Among these, 20-Hydroxyecdysone (20HE) is the most prevalent, accounting for 62-90% of the total quinoa </w:t>
      </w:r>
      <w:proofErr w:type="spellStart"/>
      <w:r w:rsidRPr="00E15018">
        <w:t>phytoecdysteroid</w:t>
      </w:r>
      <w:proofErr w:type="spellEnd"/>
      <w:r w:rsidRPr="00E15018">
        <w:t xml:space="preserve"> content (Graf </w:t>
      </w:r>
      <w:r w:rsidRPr="00E15018">
        <w:rPr>
          <w:i/>
          <w:iCs/>
        </w:rPr>
        <w:t>et al.,</w:t>
      </w:r>
      <w:r w:rsidRPr="00E15018">
        <w:t xml:space="preserve"> 2015). An extract of quinoa rich in 20HE has demonstrated its potential to reduce fasting blood glucose levels in </w:t>
      </w:r>
      <w:proofErr w:type="spellStart"/>
      <w:r w:rsidRPr="00E15018">
        <w:t>hyperglycemic</w:t>
      </w:r>
      <w:proofErr w:type="spellEnd"/>
      <w:r w:rsidRPr="00E15018">
        <w:t xml:space="preserve"> obese rats (Graff </w:t>
      </w:r>
      <w:r w:rsidRPr="00E15018">
        <w:rPr>
          <w:i/>
          <w:iCs/>
        </w:rPr>
        <w:t>et al.,</w:t>
      </w:r>
      <w:r w:rsidRPr="00E15018">
        <w:t xml:space="preserve"> 2014). This highlights quinoa's role in </w:t>
      </w:r>
      <w:r w:rsidRPr="00E15018">
        <w:lastRenderedPageBreak/>
        <w:t xml:space="preserve">offering health benefits related to </w:t>
      </w:r>
      <w:proofErr w:type="spellStart"/>
      <w:r w:rsidRPr="00E15018">
        <w:t>phytoecdysteroids</w:t>
      </w:r>
      <w:proofErr w:type="spellEnd"/>
      <w:r w:rsidRPr="00E15018">
        <w:t>, particularly in terms of managing blood glucose levels.</w:t>
      </w:r>
      <w:r w:rsidR="00BA6159" w:rsidRPr="00E15018">
        <w:tab/>
      </w:r>
    </w:p>
    <w:p w14:paraId="47CDA796" w14:textId="783C38B7" w:rsidR="003D5459" w:rsidRPr="00E15018" w:rsidRDefault="003D5459" w:rsidP="00F10490">
      <w:pPr>
        <w:spacing w:before="100" w:beforeAutospacing="1" w:after="100" w:afterAutospacing="1" w:line="360" w:lineRule="auto"/>
        <w:jc w:val="both"/>
        <w:rPr>
          <w:b/>
          <w:bCs/>
        </w:rPr>
      </w:pPr>
      <w:r w:rsidRPr="00E15018">
        <w:rPr>
          <w:b/>
          <w:bCs/>
          <w:lang w:val="en-US"/>
        </w:rPr>
        <w:t xml:space="preserve">Table 1. </w:t>
      </w:r>
      <w:r w:rsidR="00A45D58" w:rsidRPr="00E15018">
        <w:rPr>
          <w:b/>
          <w:bCs/>
          <w:lang w:val="en-US"/>
        </w:rPr>
        <w:t>Composition and Nutritional Attributes</w:t>
      </w:r>
      <w:r w:rsidRPr="00E15018">
        <w:rPr>
          <w:b/>
          <w:bCs/>
          <w:lang w:val="en-US"/>
        </w:rPr>
        <w:t xml:space="preserve"> (per 100 g) (USDA, 2019)</w:t>
      </w:r>
    </w:p>
    <w:tbl>
      <w:tblPr>
        <w:tblW w:w="4758" w:type="pct"/>
        <w:jc w:val="center"/>
        <w:tblCellMar>
          <w:left w:w="0" w:type="dxa"/>
          <w:right w:w="0" w:type="dxa"/>
        </w:tblCellMar>
        <w:tblLook w:val="0600" w:firstRow="0" w:lastRow="0" w:firstColumn="0" w:lastColumn="0" w:noHBand="1" w:noVBand="1"/>
      </w:tblPr>
      <w:tblGrid>
        <w:gridCol w:w="1461"/>
        <w:gridCol w:w="589"/>
        <w:gridCol w:w="788"/>
        <w:gridCol w:w="788"/>
        <w:gridCol w:w="788"/>
        <w:gridCol w:w="934"/>
        <w:gridCol w:w="791"/>
        <w:gridCol w:w="1041"/>
        <w:gridCol w:w="852"/>
        <w:gridCol w:w="843"/>
        <w:gridCol w:w="55"/>
      </w:tblGrid>
      <w:tr w:rsidR="00E15018" w:rsidRPr="00E15018" w14:paraId="771BAD4F" w14:textId="77777777" w:rsidTr="00E9513B">
        <w:trPr>
          <w:trHeight w:val="517"/>
          <w:jc w:val="center"/>
        </w:trPr>
        <w:tc>
          <w:tcPr>
            <w:tcW w:w="818" w:type="pct"/>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A2EDB9" w14:textId="77777777" w:rsidR="003D5459" w:rsidRPr="00E15018" w:rsidRDefault="003D5459" w:rsidP="00E9513B">
            <w:pPr>
              <w:spacing w:after="200"/>
              <w:contextualSpacing/>
              <w:jc w:val="center"/>
            </w:pPr>
            <w:r w:rsidRPr="00E15018">
              <w:rPr>
                <w:lang w:val="en-US"/>
              </w:rPr>
              <w:t>Nutrient</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86AFF2" w14:textId="77777777" w:rsidR="003D5459" w:rsidRPr="00E15018" w:rsidRDefault="003D5459" w:rsidP="00E9513B">
            <w:pPr>
              <w:spacing w:after="200"/>
              <w:contextualSpacing/>
              <w:jc w:val="center"/>
            </w:pPr>
          </w:p>
        </w:tc>
        <w:tc>
          <w:tcPr>
            <w:tcW w:w="441" w:type="pct"/>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18934E" w14:textId="77777777" w:rsidR="003D5459" w:rsidRPr="00E15018" w:rsidRDefault="003D5459" w:rsidP="00E9513B">
            <w:pPr>
              <w:spacing w:after="200"/>
              <w:contextualSpacing/>
              <w:jc w:val="center"/>
              <w:rPr>
                <w:lang w:val="en-US"/>
              </w:rPr>
            </w:pPr>
            <w:r w:rsidRPr="00E15018">
              <w:rPr>
                <w:lang w:val="en-US"/>
              </w:rPr>
              <w:t xml:space="preserve">Black </w:t>
            </w:r>
          </w:p>
          <w:p w14:paraId="2BD8009D" w14:textId="77777777" w:rsidR="003D5459" w:rsidRPr="00E15018" w:rsidRDefault="003D5459" w:rsidP="00E9513B">
            <w:pPr>
              <w:spacing w:after="200"/>
              <w:contextualSpacing/>
              <w:jc w:val="center"/>
            </w:pPr>
            <w:r w:rsidRPr="00E15018">
              <w:rPr>
                <w:lang w:val="en-US"/>
              </w:rPr>
              <w:t>cumin</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9C4DD8" w14:textId="77777777" w:rsidR="003D5459" w:rsidRPr="00E15018" w:rsidRDefault="003D5459" w:rsidP="00E9513B">
            <w:pPr>
              <w:spacing w:after="200"/>
              <w:contextualSpacing/>
              <w:jc w:val="center"/>
            </w:pP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6323E5" w14:textId="77777777" w:rsidR="003D5459" w:rsidRPr="00E15018" w:rsidRDefault="003D5459" w:rsidP="00E9513B">
            <w:pPr>
              <w:spacing w:after="200"/>
              <w:contextualSpacing/>
              <w:jc w:val="center"/>
            </w:pP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64EC85" w14:textId="77777777" w:rsidR="003D5459" w:rsidRPr="00E15018" w:rsidRDefault="003D5459" w:rsidP="00E9513B">
            <w:pPr>
              <w:spacing w:after="200"/>
              <w:contextualSpacing/>
              <w:jc w:val="center"/>
            </w:pP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D28C7A" w14:textId="77777777" w:rsidR="003D5459" w:rsidRPr="00E15018" w:rsidRDefault="003D5459" w:rsidP="00E9513B">
            <w:pPr>
              <w:spacing w:after="200"/>
              <w:contextualSpacing/>
              <w:jc w:val="center"/>
            </w:pP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63D5DA" w14:textId="77777777" w:rsidR="003D5459" w:rsidRPr="00E15018" w:rsidRDefault="003D5459" w:rsidP="00E9513B">
            <w:pPr>
              <w:spacing w:after="200"/>
              <w:contextualSpacing/>
              <w:jc w:val="center"/>
            </w:pP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0FC224" w14:textId="77777777" w:rsidR="003D5459" w:rsidRPr="00E15018" w:rsidRDefault="003D5459" w:rsidP="00E9513B">
            <w:pPr>
              <w:spacing w:after="200"/>
              <w:contextualSpacing/>
              <w:jc w:val="center"/>
            </w:pP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97D6E3" w14:textId="77777777" w:rsidR="003D5459" w:rsidRPr="00E15018" w:rsidRDefault="003D5459" w:rsidP="00E9513B">
            <w:pPr>
              <w:spacing w:after="200"/>
              <w:contextualSpacing/>
              <w:jc w:val="center"/>
            </w:pPr>
          </w:p>
        </w:tc>
      </w:tr>
      <w:tr w:rsidR="00E15018" w:rsidRPr="00E15018" w14:paraId="6039E1EA" w14:textId="77777777" w:rsidTr="00E9513B">
        <w:trPr>
          <w:trHeight w:val="282"/>
          <w:jc w:val="center"/>
        </w:trPr>
        <w:tc>
          <w:tcPr>
            <w:tcW w:w="818" w:type="pct"/>
            <w:vMerge/>
            <w:tcBorders>
              <w:top w:val="single" w:sz="8" w:space="0" w:color="000000"/>
              <w:left w:val="single" w:sz="8" w:space="0" w:color="000000"/>
              <w:bottom w:val="single" w:sz="8" w:space="0" w:color="000000"/>
              <w:right w:val="single" w:sz="8" w:space="0" w:color="000000"/>
            </w:tcBorders>
            <w:vAlign w:val="center"/>
            <w:hideMark/>
          </w:tcPr>
          <w:p w14:paraId="7BD4B0A6" w14:textId="77777777" w:rsidR="003D5459" w:rsidRPr="00E15018" w:rsidRDefault="003D5459" w:rsidP="00E9513B">
            <w:pPr>
              <w:spacing w:after="200"/>
              <w:contextualSpacing/>
              <w:jc w:val="center"/>
            </w:pP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89C160" w14:textId="77777777" w:rsidR="003D5459" w:rsidRPr="00E15018" w:rsidRDefault="003D5459" w:rsidP="00E9513B">
            <w:pPr>
              <w:spacing w:after="200"/>
              <w:contextualSpacing/>
              <w:jc w:val="center"/>
            </w:pPr>
            <w:r w:rsidRPr="00E15018">
              <w:rPr>
                <w:lang w:val="en-US"/>
              </w:rPr>
              <w:t>Unit</w:t>
            </w:r>
          </w:p>
        </w:tc>
        <w:tc>
          <w:tcPr>
            <w:tcW w:w="441" w:type="pct"/>
            <w:vMerge/>
            <w:tcBorders>
              <w:top w:val="single" w:sz="8" w:space="0" w:color="000000"/>
              <w:left w:val="single" w:sz="8" w:space="0" w:color="000000"/>
              <w:bottom w:val="single" w:sz="8" w:space="0" w:color="000000"/>
              <w:right w:val="single" w:sz="8" w:space="0" w:color="000000"/>
            </w:tcBorders>
            <w:vAlign w:val="center"/>
            <w:hideMark/>
          </w:tcPr>
          <w:p w14:paraId="24CC3719" w14:textId="77777777" w:rsidR="003D5459" w:rsidRPr="00E15018" w:rsidRDefault="003D5459" w:rsidP="00E9513B">
            <w:pPr>
              <w:spacing w:after="200"/>
              <w:contextualSpacing/>
              <w:jc w:val="center"/>
            </w:pP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6A8EE7" w14:textId="77777777" w:rsidR="003D5459" w:rsidRPr="00E15018" w:rsidRDefault="003D5459" w:rsidP="00E9513B">
            <w:pPr>
              <w:spacing w:after="200"/>
              <w:contextualSpacing/>
              <w:jc w:val="center"/>
            </w:pPr>
            <w:r w:rsidRPr="00E15018">
              <w:rPr>
                <w:lang w:val="en-US"/>
              </w:rPr>
              <w:t>Chia</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F8FF13" w14:textId="77777777" w:rsidR="003D5459" w:rsidRPr="00E15018" w:rsidRDefault="003D5459" w:rsidP="00E9513B">
            <w:pPr>
              <w:spacing w:after="200"/>
              <w:contextualSpacing/>
              <w:jc w:val="center"/>
            </w:pPr>
            <w:r w:rsidRPr="00E15018">
              <w:rPr>
                <w:lang w:val="en-US"/>
              </w:rPr>
              <w:t>Flax</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5E367F" w14:textId="77777777" w:rsidR="003D5459" w:rsidRPr="00E15018" w:rsidRDefault="003D5459" w:rsidP="00E9513B">
            <w:pPr>
              <w:spacing w:after="200"/>
              <w:contextualSpacing/>
              <w:jc w:val="center"/>
            </w:pPr>
            <w:r w:rsidRPr="00E15018">
              <w:rPr>
                <w:lang w:val="en-US"/>
              </w:rPr>
              <w:t>Hemp</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5D81A0" w14:textId="77777777" w:rsidR="003D5459" w:rsidRPr="00E15018" w:rsidRDefault="003D5459" w:rsidP="00E9513B">
            <w:pPr>
              <w:spacing w:after="200"/>
              <w:contextualSpacing/>
              <w:jc w:val="center"/>
            </w:pPr>
            <w:r w:rsidRPr="00E15018">
              <w:rPr>
                <w:lang w:val="en-US"/>
              </w:rPr>
              <w:t>Perilla</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42A8A6" w14:textId="77777777" w:rsidR="003D5459" w:rsidRPr="00E15018" w:rsidRDefault="003D5459" w:rsidP="00E9513B">
            <w:pPr>
              <w:spacing w:after="200"/>
              <w:contextualSpacing/>
              <w:jc w:val="center"/>
            </w:pPr>
            <w:r w:rsidRPr="00E15018">
              <w:rPr>
                <w:lang w:val="en-US"/>
              </w:rPr>
              <w:t>Pumpkin</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4CB3C3" w14:textId="77777777" w:rsidR="003D5459" w:rsidRPr="00E15018" w:rsidRDefault="003D5459" w:rsidP="00E9513B">
            <w:pPr>
              <w:spacing w:after="200"/>
              <w:contextualSpacing/>
              <w:jc w:val="center"/>
            </w:pPr>
            <w:r w:rsidRPr="00E15018">
              <w:rPr>
                <w:lang w:val="en-US"/>
              </w:rPr>
              <w:t>Quinoa</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98EFF2" w14:textId="77777777" w:rsidR="003D5459" w:rsidRPr="00E15018" w:rsidRDefault="003D5459" w:rsidP="00E9513B">
            <w:pPr>
              <w:spacing w:after="200"/>
              <w:contextualSpacing/>
              <w:jc w:val="center"/>
            </w:pPr>
            <w:r w:rsidRPr="00E15018">
              <w:rPr>
                <w:lang w:val="en-US"/>
              </w:rPr>
              <w:t>Sesame</w:t>
            </w:r>
          </w:p>
        </w:tc>
      </w:tr>
      <w:tr w:rsidR="00E15018" w:rsidRPr="00E15018" w14:paraId="449A2B0F" w14:textId="77777777" w:rsidTr="00E9513B">
        <w:trPr>
          <w:gridAfter w:val="1"/>
          <w:wAfter w:w="31" w:type="pct"/>
          <w:trHeight w:val="399"/>
          <w:jc w:val="center"/>
        </w:trPr>
        <w:tc>
          <w:tcPr>
            <w:tcW w:w="4969" w:type="pct"/>
            <w:gridSpan w:val="10"/>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9CC765" w14:textId="77777777" w:rsidR="003D5459" w:rsidRPr="00E15018" w:rsidRDefault="003D5459" w:rsidP="00E9513B">
            <w:pPr>
              <w:spacing w:after="200"/>
              <w:contextualSpacing/>
            </w:pPr>
            <w:r w:rsidRPr="00E15018">
              <w:rPr>
                <w:b/>
                <w:bCs/>
                <w:lang w:val="en-US"/>
              </w:rPr>
              <w:t>Proximate composition</w:t>
            </w:r>
          </w:p>
        </w:tc>
      </w:tr>
      <w:tr w:rsidR="00E15018" w:rsidRPr="00E15018" w14:paraId="4C4FCD30" w14:textId="77777777" w:rsidTr="00E9513B">
        <w:trPr>
          <w:trHeight w:val="249"/>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72AF38" w14:textId="5510EBC4" w:rsidR="003D5459" w:rsidRPr="00E15018" w:rsidRDefault="00A45D58" w:rsidP="00E9513B">
            <w:pPr>
              <w:spacing w:after="200"/>
              <w:contextualSpacing/>
            </w:pPr>
            <w:r w:rsidRPr="00E15018">
              <w:t>Moisture</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B8F033"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E3D435" w14:textId="77777777" w:rsidR="003D5459" w:rsidRPr="00E15018" w:rsidRDefault="003D5459" w:rsidP="00E9513B">
            <w:pPr>
              <w:spacing w:after="200"/>
              <w:contextualSpacing/>
              <w:jc w:val="center"/>
            </w:pPr>
            <w:r w:rsidRPr="00E15018">
              <w:rPr>
                <w:lang w:val="en-US"/>
              </w:rPr>
              <w:t>7.06</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50BC83" w14:textId="77777777" w:rsidR="003D5459" w:rsidRPr="00E15018" w:rsidRDefault="003D5459" w:rsidP="00E9513B">
            <w:pPr>
              <w:spacing w:after="200"/>
              <w:contextualSpacing/>
              <w:jc w:val="center"/>
            </w:pPr>
            <w:r w:rsidRPr="00E15018">
              <w:rPr>
                <w:lang w:val="en-US"/>
              </w:rPr>
              <w:t>5.80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5CBD76" w14:textId="77777777" w:rsidR="003D5459" w:rsidRPr="00E15018" w:rsidRDefault="003D5459" w:rsidP="00E9513B">
            <w:pPr>
              <w:spacing w:after="200"/>
              <w:contextualSpacing/>
              <w:jc w:val="center"/>
            </w:pPr>
            <w:r w:rsidRPr="00E15018">
              <w:rPr>
                <w:lang w:val="en-US"/>
              </w:rPr>
              <w:t>6.96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DD49D6" w14:textId="77777777" w:rsidR="003D5459" w:rsidRPr="00E15018" w:rsidRDefault="003D5459" w:rsidP="00E9513B">
            <w:pPr>
              <w:spacing w:after="200"/>
              <w:contextualSpacing/>
              <w:jc w:val="center"/>
            </w:pPr>
            <w:r w:rsidRPr="00E15018">
              <w:rPr>
                <w:lang w:val="en-US"/>
              </w:rPr>
              <w:t>4.96</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6654C9" w14:textId="77777777" w:rsidR="003D5459" w:rsidRPr="00E15018" w:rsidRDefault="003D5459" w:rsidP="00E9513B">
            <w:pPr>
              <w:spacing w:after="200"/>
              <w:contextualSpacing/>
              <w:jc w:val="center"/>
            </w:pPr>
            <w:r w:rsidRPr="00E15018">
              <w:rPr>
                <w:lang w:val="en-US"/>
              </w:rPr>
              <w:t>4.60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CF65C7" w14:textId="77777777" w:rsidR="003D5459" w:rsidRPr="00E15018" w:rsidRDefault="003D5459" w:rsidP="00E9513B">
            <w:pPr>
              <w:spacing w:after="200"/>
              <w:contextualSpacing/>
              <w:jc w:val="center"/>
            </w:pPr>
            <w:r w:rsidRPr="00E15018">
              <w:rPr>
                <w:lang w:val="en-US"/>
              </w:rPr>
              <w:t>5.23</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807D6E" w14:textId="77777777" w:rsidR="003D5459" w:rsidRPr="00E15018" w:rsidRDefault="003D5459" w:rsidP="00E9513B">
            <w:pPr>
              <w:spacing w:after="200"/>
              <w:contextualSpacing/>
              <w:jc w:val="center"/>
            </w:pPr>
            <w:r w:rsidRPr="00E15018">
              <w:rPr>
                <w:lang w:val="en-US"/>
              </w:rPr>
              <w:t>13.28</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589B6E" w14:textId="77777777" w:rsidR="003D5459" w:rsidRPr="00E15018" w:rsidRDefault="003D5459" w:rsidP="00E9513B">
            <w:pPr>
              <w:spacing w:after="200"/>
              <w:contextualSpacing/>
              <w:jc w:val="center"/>
            </w:pPr>
            <w:r w:rsidRPr="00E15018">
              <w:rPr>
                <w:lang w:val="en-US"/>
              </w:rPr>
              <w:t>4.69</w:t>
            </w:r>
          </w:p>
        </w:tc>
      </w:tr>
      <w:tr w:rsidR="00E15018" w:rsidRPr="00E15018" w14:paraId="0F5DB401" w14:textId="77777777" w:rsidTr="00E9513B">
        <w:trPr>
          <w:trHeight w:val="368"/>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7F7897" w14:textId="77777777" w:rsidR="003D5459" w:rsidRPr="00E15018" w:rsidRDefault="003D5459" w:rsidP="00E9513B">
            <w:pPr>
              <w:spacing w:after="200"/>
              <w:contextualSpacing/>
            </w:pPr>
            <w:r w:rsidRPr="00E15018">
              <w:rPr>
                <w:lang w:val="en-US"/>
              </w:rPr>
              <w:t>Energy</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1FDA4" w14:textId="77777777" w:rsidR="003D5459" w:rsidRPr="00E15018" w:rsidRDefault="003D5459" w:rsidP="00E9513B">
            <w:pPr>
              <w:spacing w:after="200"/>
              <w:contextualSpacing/>
              <w:jc w:val="center"/>
            </w:pPr>
            <w:proofErr w:type="spellStart"/>
            <w:r w:rsidRPr="00E15018">
              <w:rPr>
                <w:lang w:val="en-US"/>
              </w:rPr>
              <w:t>kCal</w:t>
            </w:r>
            <w:proofErr w:type="spellEnd"/>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AC4CAD" w14:textId="77777777" w:rsidR="003D5459" w:rsidRPr="00E15018" w:rsidRDefault="003D5459" w:rsidP="00E9513B">
            <w:pPr>
              <w:spacing w:after="200"/>
              <w:contextualSpacing/>
              <w:jc w:val="center"/>
            </w:pPr>
            <w:r w:rsidRPr="00E15018">
              <w:rPr>
                <w:lang w:val="en-US"/>
              </w:rPr>
              <w:t>430.00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06695B" w14:textId="77777777" w:rsidR="003D5459" w:rsidRPr="00E15018" w:rsidRDefault="003D5459" w:rsidP="00E9513B">
            <w:pPr>
              <w:spacing w:after="200"/>
              <w:contextualSpacing/>
              <w:jc w:val="center"/>
            </w:pPr>
            <w:r w:rsidRPr="00E15018">
              <w:rPr>
                <w:lang w:val="en-US"/>
              </w:rPr>
              <w:t>486.00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04A01A" w14:textId="77777777" w:rsidR="003D5459" w:rsidRPr="00E15018" w:rsidRDefault="003D5459" w:rsidP="00E9513B">
            <w:pPr>
              <w:spacing w:after="200"/>
              <w:contextualSpacing/>
              <w:jc w:val="center"/>
            </w:pPr>
            <w:r w:rsidRPr="00E15018">
              <w:rPr>
                <w:lang w:val="en-US"/>
              </w:rPr>
              <w:t>534.00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7EC956" w14:textId="77777777" w:rsidR="003D5459" w:rsidRPr="00E15018" w:rsidRDefault="003D5459" w:rsidP="00E9513B">
            <w:pPr>
              <w:spacing w:after="200"/>
              <w:contextualSpacing/>
              <w:jc w:val="center"/>
            </w:pPr>
            <w:r w:rsidRPr="00E15018">
              <w:rPr>
                <w:lang w:val="en-US"/>
              </w:rPr>
              <w:t>553.00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FE8B15" w14:textId="77777777" w:rsidR="003D5459" w:rsidRPr="00E15018" w:rsidRDefault="003D5459" w:rsidP="00E9513B">
            <w:pPr>
              <w:spacing w:after="200"/>
              <w:contextualSpacing/>
              <w:jc w:val="center"/>
            </w:pPr>
            <w:r w:rsidRPr="00E15018">
              <w:rPr>
                <w:lang w:val="en-US"/>
              </w:rPr>
              <w:t>530.00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2A903A" w14:textId="77777777" w:rsidR="003D5459" w:rsidRPr="00E15018" w:rsidRDefault="003D5459" w:rsidP="00E9513B">
            <w:pPr>
              <w:spacing w:after="200"/>
              <w:contextualSpacing/>
              <w:jc w:val="center"/>
            </w:pPr>
            <w:r w:rsidRPr="00E15018">
              <w:rPr>
                <w:lang w:val="en-US"/>
              </w:rPr>
              <w:t>559.00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EBD49E" w14:textId="77777777" w:rsidR="003D5459" w:rsidRPr="00E15018" w:rsidRDefault="003D5459" w:rsidP="00E9513B">
            <w:pPr>
              <w:spacing w:after="200"/>
              <w:contextualSpacing/>
              <w:jc w:val="center"/>
            </w:pPr>
            <w:r w:rsidRPr="00E15018">
              <w:rPr>
                <w:lang w:val="en-US"/>
              </w:rPr>
              <w:t>368.00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48792D" w14:textId="77777777" w:rsidR="003D5459" w:rsidRPr="00E15018" w:rsidRDefault="003D5459" w:rsidP="00E9513B">
            <w:pPr>
              <w:spacing w:after="200"/>
              <w:contextualSpacing/>
              <w:jc w:val="center"/>
            </w:pPr>
            <w:r w:rsidRPr="00E15018">
              <w:rPr>
                <w:lang w:val="en-US"/>
              </w:rPr>
              <w:t>573.00</w:t>
            </w:r>
          </w:p>
        </w:tc>
      </w:tr>
      <w:tr w:rsidR="00E15018" w:rsidRPr="00E15018" w14:paraId="4D4F7CE0" w14:textId="77777777" w:rsidTr="00E9513B">
        <w:trPr>
          <w:trHeight w:val="24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CF3932" w14:textId="77777777" w:rsidR="003D5459" w:rsidRPr="00E15018" w:rsidRDefault="003D5459" w:rsidP="00E9513B">
            <w:pPr>
              <w:spacing w:after="200"/>
              <w:contextualSpacing/>
            </w:pPr>
            <w:r w:rsidRPr="00E15018">
              <w:rPr>
                <w:lang w:val="en-US"/>
              </w:rPr>
              <w:t>Protein</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D1FACB"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8F3075" w14:textId="77777777" w:rsidR="003D5459" w:rsidRPr="00E15018" w:rsidRDefault="003D5459" w:rsidP="00E9513B">
            <w:pPr>
              <w:spacing w:after="200"/>
              <w:contextualSpacing/>
              <w:jc w:val="center"/>
            </w:pPr>
            <w:r w:rsidRPr="00E15018">
              <w:rPr>
                <w:lang w:val="en-US"/>
              </w:rPr>
              <w:t>21.50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42FC3A" w14:textId="77777777" w:rsidR="003D5459" w:rsidRPr="00E15018" w:rsidRDefault="003D5459" w:rsidP="00E9513B">
            <w:pPr>
              <w:spacing w:after="200"/>
              <w:contextualSpacing/>
              <w:jc w:val="center"/>
            </w:pPr>
            <w:r w:rsidRPr="00E15018">
              <w:rPr>
                <w:lang w:val="en-US"/>
              </w:rPr>
              <w:t>16.54</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D3237F" w14:textId="77777777" w:rsidR="003D5459" w:rsidRPr="00E15018" w:rsidRDefault="003D5459" w:rsidP="00E9513B">
            <w:pPr>
              <w:spacing w:after="200"/>
              <w:contextualSpacing/>
              <w:jc w:val="center"/>
            </w:pPr>
            <w:r w:rsidRPr="00E15018">
              <w:rPr>
                <w:lang w:val="en-US"/>
              </w:rPr>
              <w:t>18.29</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05A4AB" w14:textId="77777777" w:rsidR="003D5459" w:rsidRPr="00E15018" w:rsidRDefault="003D5459" w:rsidP="00E9513B">
            <w:pPr>
              <w:spacing w:after="200"/>
              <w:contextualSpacing/>
              <w:jc w:val="center"/>
            </w:pPr>
            <w:r w:rsidRPr="00E15018">
              <w:rPr>
                <w:lang w:val="en-US"/>
              </w:rPr>
              <w:t>31.56</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8AEC64" w14:textId="77777777" w:rsidR="003D5459" w:rsidRPr="00E15018" w:rsidRDefault="003D5459" w:rsidP="00E9513B">
            <w:pPr>
              <w:spacing w:after="200"/>
              <w:contextualSpacing/>
              <w:jc w:val="center"/>
            </w:pPr>
            <w:r w:rsidRPr="00E15018">
              <w:rPr>
                <w:lang w:val="en-US"/>
              </w:rPr>
              <w:t>22.68</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89BA1F9" w14:textId="77777777" w:rsidR="003D5459" w:rsidRPr="00E15018" w:rsidRDefault="003D5459" w:rsidP="00E9513B">
            <w:pPr>
              <w:spacing w:after="200"/>
              <w:contextualSpacing/>
              <w:jc w:val="center"/>
            </w:pPr>
            <w:r w:rsidRPr="00E15018">
              <w:rPr>
                <w:lang w:val="en-US"/>
              </w:rPr>
              <w:t>30.23</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A1D229" w14:textId="77777777" w:rsidR="003D5459" w:rsidRPr="00E15018" w:rsidRDefault="003D5459" w:rsidP="00E9513B">
            <w:pPr>
              <w:spacing w:after="200"/>
              <w:contextualSpacing/>
              <w:jc w:val="center"/>
            </w:pPr>
            <w:r w:rsidRPr="00E15018">
              <w:rPr>
                <w:lang w:val="en-US"/>
              </w:rPr>
              <w:t>14.12</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081662" w14:textId="77777777" w:rsidR="003D5459" w:rsidRPr="00E15018" w:rsidRDefault="003D5459" w:rsidP="00E9513B">
            <w:pPr>
              <w:spacing w:after="200"/>
              <w:contextualSpacing/>
              <w:jc w:val="center"/>
            </w:pPr>
            <w:r w:rsidRPr="00E15018">
              <w:rPr>
                <w:lang w:val="en-US"/>
              </w:rPr>
              <w:t>17.73</w:t>
            </w:r>
          </w:p>
        </w:tc>
      </w:tr>
      <w:tr w:rsidR="00E15018" w:rsidRPr="00E15018" w14:paraId="2A650BC4" w14:textId="77777777" w:rsidTr="00E9513B">
        <w:trPr>
          <w:trHeight w:val="23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767DF4" w14:textId="77777777" w:rsidR="003D5459" w:rsidRPr="00E15018" w:rsidRDefault="003D5459" w:rsidP="00E9513B">
            <w:pPr>
              <w:spacing w:after="200"/>
              <w:contextualSpacing/>
            </w:pPr>
            <w:r w:rsidRPr="00E15018">
              <w:rPr>
                <w:lang w:val="en-US"/>
              </w:rPr>
              <w:t>Lipid (fat)</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CAFF03"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A5FC38" w14:textId="77777777" w:rsidR="003D5459" w:rsidRPr="00E15018" w:rsidRDefault="003D5459" w:rsidP="00E9513B">
            <w:pPr>
              <w:spacing w:after="200"/>
              <w:contextualSpacing/>
              <w:jc w:val="center"/>
            </w:pPr>
            <w:r w:rsidRPr="00E15018">
              <w:rPr>
                <w:lang w:val="en-US"/>
              </w:rPr>
              <w:t>27.11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C9B9EC" w14:textId="77777777" w:rsidR="003D5459" w:rsidRPr="00E15018" w:rsidRDefault="003D5459" w:rsidP="00E9513B">
            <w:pPr>
              <w:spacing w:after="200"/>
              <w:contextualSpacing/>
              <w:jc w:val="center"/>
            </w:pPr>
            <w:r w:rsidRPr="00E15018">
              <w:rPr>
                <w:lang w:val="en-US"/>
              </w:rPr>
              <w:t>30.74</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EE7AD0" w14:textId="77777777" w:rsidR="003D5459" w:rsidRPr="00E15018" w:rsidRDefault="003D5459" w:rsidP="00E9513B">
            <w:pPr>
              <w:spacing w:after="200"/>
              <w:contextualSpacing/>
              <w:jc w:val="center"/>
            </w:pPr>
            <w:r w:rsidRPr="00E15018">
              <w:rPr>
                <w:lang w:val="en-US"/>
              </w:rPr>
              <w:t>42.16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EA3C80" w14:textId="77777777" w:rsidR="003D5459" w:rsidRPr="00E15018" w:rsidRDefault="003D5459" w:rsidP="00E9513B">
            <w:pPr>
              <w:spacing w:after="200"/>
              <w:contextualSpacing/>
              <w:jc w:val="center"/>
            </w:pPr>
            <w:r w:rsidRPr="00E15018">
              <w:rPr>
                <w:lang w:val="en-US"/>
              </w:rPr>
              <w:t>48.75</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1FEA85" w14:textId="77777777" w:rsidR="003D5459" w:rsidRPr="00E15018" w:rsidRDefault="003D5459" w:rsidP="00E9513B">
            <w:pPr>
              <w:spacing w:after="200"/>
              <w:contextualSpacing/>
              <w:jc w:val="center"/>
            </w:pPr>
            <w:r w:rsidRPr="00E15018">
              <w:rPr>
                <w:lang w:val="en-US"/>
              </w:rPr>
              <w:t>39.74</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74B913" w14:textId="77777777" w:rsidR="003D5459" w:rsidRPr="00E15018" w:rsidRDefault="003D5459" w:rsidP="00E9513B">
            <w:pPr>
              <w:spacing w:after="200"/>
              <w:contextualSpacing/>
              <w:jc w:val="center"/>
            </w:pPr>
            <w:r w:rsidRPr="00E15018">
              <w:rPr>
                <w:lang w:val="en-US"/>
              </w:rPr>
              <w:t>49.05</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ECCFB0" w14:textId="77777777" w:rsidR="003D5459" w:rsidRPr="00E15018" w:rsidRDefault="003D5459" w:rsidP="00E9513B">
            <w:pPr>
              <w:spacing w:after="200"/>
              <w:contextualSpacing/>
              <w:jc w:val="center"/>
            </w:pPr>
            <w:r w:rsidRPr="00E15018">
              <w:rPr>
                <w:lang w:val="en-US"/>
              </w:rPr>
              <w:t>6.07</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E87F36" w14:textId="77777777" w:rsidR="003D5459" w:rsidRPr="00E15018" w:rsidRDefault="003D5459" w:rsidP="00E9513B">
            <w:pPr>
              <w:spacing w:after="200"/>
              <w:contextualSpacing/>
              <w:jc w:val="center"/>
            </w:pPr>
            <w:r w:rsidRPr="00E15018">
              <w:rPr>
                <w:lang w:val="en-US"/>
              </w:rPr>
              <w:t>49.67</w:t>
            </w:r>
          </w:p>
        </w:tc>
      </w:tr>
      <w:tr w:rsidR="00E15018" w:rsidRPr="00E15018" w14:paraId="603961C9" w14:textId="77777777" w:rsidTr="00E9513B">
        <w:trPr>
          <w:trHeight w:val="34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812D2F" w14:textId="3E78CB43" w:rsidR="003D5459" w:rsidRPr="00E15018" w:rsidRDefault="003D5459" w:rsidP="00E9513B">
            <w:pPr>
              <w:spacing w:after="200"/>
              <w:contextualSpacing/>
            </w:pPr>
            <w:r w:rsidRPr="00E15018">
              <w:rPr>
                <w:lang w:val="en-US"/>
              </w:rPr>
              <w:t>SFA</w:t>
            </w:r>
            <w:r w:rsidR="00A45D58" w:rsidRPr="00E15018">
              <w:rPr>
                <w:lang w:val="en-US"/>
              </w:rPr>
              <w:t>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AF026B"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FCB25D" w14:textId="77777777" w:rsidR="003D5459" w:rsidRPr="00E15018" w:rsidRDefault="003D5459" w:rsidP="00E9513B">
            <w:pPr>
              <w:spacing w:after="200"/>
              <w:contextualSpacing/>
              <w:jc w:val="center"/>
            </w:pPr>
            <w:r w:rsidRPr="00E15018">
              <w:rPr>
                <w:lang w:val="en-US"/>
              </w:rPr>
              <w:t>4.08</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5389E1" w14:textId="77777777" w:rsidR="003D5459" w:rsidRPr="00E15018" w:rsidRDefault="003D5459" w:rsidP="00E9513B">
            <w:pPr>
              <w:spacing w:after="200"/>
              <w:contextualSpacing/>
              <w:jc w:val="center"/>
            </w:pPr>
            <w:r w:rsidRPr="00E15018">
              <w:rPr>
                <w:lang w:val="en-US"/>
              </w:rPr>
              <w:t>3.33</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DD4C64" w14:textId="77777777" w:rsidR="003D5459" w:rsidRPr="00E15018" w:rsidRDefault="003D5459" w:rsidP="00E9513B">
            <w:pPr>
              <w:spacing w:after="200"/>
              <w:contextualSpacing/>
              <w:jc w:val="center"/>
            </w:pPr>
            <w:r w:rsidRPr="00E15018">
              <w:rPr>
                <w:lang w:val="en-US"/>
              </w:rPr>
              <w:t>3.66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C84F06" w14:textId="77777777" w:rsidR="003D5459" w:rsidRPr="00E15018" w:rsidRDefault="003D5459" w:rsidP="00E9513B">
            <w:pPr>
              <w:spacing w:after="200"/>
              <w:contextualSpacing/>
              <w:jc w:val="center"/>
            </w:pPr>
            <w:r w:rsidRPr="00E15018">
              <w:rPr>
                <w:lang w:val="en-US"/>
              </w:rPr>
              <w:t>4.60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8C89F2" w14:textId="77777777" w:rsidR="003D5459" w:rsidRPr="00E15018" w:rsidRDefault="003D5459" w:rsidP="00E9513B">
            <w:pPr>
              <w:spacing w:after="200"/>
              <w:contextualSpacing/>
              <w:jc w:val="center"/>
            </w:pPr>
            <w:r w:rsidRPr="00E15018">
              <w:rPr>
                <w:lang w:val="en-US"/>
              </w:rPr>
              <w:t>2.94</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494F0FE" w14:textId="77777777" w:rsidR="003D5459" w:rsidRPr="00E15018" w:rsidRDefault="003D5459" w:rsidP="00E9513B">
            <w:pPr>
              <w:spacing w:after="200"/>
              <w:contextualSpacing/>
              <w:jc w:val="center"/>
            </w:pPr>
            <w:r w:rsidRPr="00E15018">
              <w:rPr>
                <w:lang w:val="en-US"/>
              </w:rPr>
              <w:t>8.66</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EDFF4A" w14:textId="77777777" w:rsidR="003D5459" w:rsidRPr="00E15018" w:rsidRDefault="003D5459" w:rsidP="00E9513B">
            <w:pPr>
              <w:spacing w:after="200"/>
              <w:contextualSpacing/>
              <w:jc w:val="center"/>
            </w:pPr>
            <w:r w:rsidRPr="00E15018">
              <w:rPr>
                <w:lang w:val="en-US"/>
              </w:rPr>
              <w:t>0.71</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678A82" w14:textId="77777777" w:rsidR="003D5459" w:rsidRPr="00E15018" w:rsidRDefault="003D5459" w:rsidP="00E9513B">
            <w:pPr>
              <w:spacing w:after="200"/>
              <w:contextualSpacing/>
              <w:jc w:val="center"/>
            </w:pPr>
            <w:r w:rsidRPr="00E15018">
              <w:rPr>
                <w:lang w:val="en-US"/>
              </w:rPr>
              <w:t>6.96</w:t>
            </w:r>
          </w:p>
        </w:tc>
      </w:tr>
      <w:tr w:rsidR="00E15018" w:rsidRPr="00E15018" w14:paraId="1D45F569" w14:textId="77777777" w:rsidTr="00E9513B">
        <w:trPr>
          <w:trHeight w:val="259"/>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4693D94" w14:textId="3B1A99F7" w:rsidR="003D5459" w:rsidRPr="00E15018" w:rsidRDefault="003D5459" w:rsidP="00E9513B">
            <w:pPr>
              <w:spacing w:after="200"/>
              <w:contextualSpacing/>
            </w:pPr>
            <w:r w:rsidRPr="00E15018">
              <w:rPr>
                <w:lang w:val="en-US"/>
              </w:rPr>
              <w:t>MUFA</w:t>
            </w:r>
            <w:r w:rsidR="00A45D58" w:rsidRPr="00E15018">
              <w:rPr>
                <w:lang w:val="en-US"/>
              </w:rPr>
              <w:t>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6C1D46"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ABDD58" w14:textId="77777777" w:rsidR="003D5459" w:rsidRPr="00E15018" w:rsidRDefault="003D5459" w:rsidP="00E9513B">
            <w:pPr>
              <w:spacing w:after="200"/>
              <w:contextualSpacing/>
              <w:jc w:val="center"/>
            </w:pPr>
            <w:r w:rsidRPr="00E15018">
              <w:rPr>
                <w:lang w:val="en-US"/>
              </w:rPr>
              <w:t>5.99</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576DC7" w14:textId="77777777" w:rsidR="003D5459" w:rsidRPr="00E15018" w:rsidRDefault="003D5459" w:rsidP="00E9513B">
            <w:pPr>
              <w:spacing w:after="200"/>
              <w:contextualSpacing/>
              <w:jc w:val="center"/>
            </w:pPr>
            <w:r w:rsidRPr="00E15018">
              <w:rPr>
                <w:lang w:val="en-US"/>
              </w:rPr>
              <w:t>2.31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1B7251" w14:textId="77777777" w:rsidR="003D5459" w:rsidRPr="00E15018" w:rsidRDefault="003D5459" w:rsidP="00E9513B">
            <w:pPr>
              <w:spacing w:after="200"/>
              <w:contextualSpacing/>
              <w:jc w:val="center"/>
            </w:pPr>
            <w:r w:rsidRPr="00E15018">
              <w:rPr>
                <w:lang w:val="en-US"/>
              </w:rPr>
              <w:t>7.53</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FD4D31" w14:textId="77777777" w:rsidR="003D5459" w:rsidRPr="00E15018" w:rsidRDefault="003D5459" w:rsidP="00E9513B">
            <w:pPr>
              <w:spacing w:after="200"/>
              <w:contextualSpacing/>
              <w:jc w:val="center"/>
            </w:pPr>
            <w:r w:rsidRPr="00E15018">
              <w:rPr>
                <w:lang w:val="en-US"/>
              </w:rPr>
              <w:t>5.40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871A61" w14:textId="77777777" w:rsidR="003D5459" w:rsidRPr="00E15018" w:rsidRDefault="003D5459" w:rsidP="00E9513B">
            <w:pPr>
              <w:spacing w:after="200"/>
              <w:contextualSpacing/>
              <w:jc w:val="center"/>
            </w:pPr>
            <w:r w:rsidRPr="00E15018">
              <w:rPr>
                <w:lang w:val="en-US"/>
              </w:rPr>
              <w:t>4.93</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0BE351" w14:textId="77777777" w:rsidR="003D5459" w:rsidRPr="00E15018" w:rsidRDefault="003D5459" w:rsidP="00E9513B">
            <w:pPr>
              <w:spacing w:after="200"/>
              <w:contextualSpacing/>
              <w:jc w:val="center"/>
            </w:pPr>
            <w:r w:rsidRPr="00E15018">
              <w:rPr>
                <w:lang w:val="en-US"/>
              </w:rPr>
              <w:t>16.24</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1C5971" w14:textId="77777777" w:rsidR="003D5459" w:rsidRPr="00E15018" w:rsidRDefault="003D5459" w:rsidP="00E9513B">
            <w:pPr>
              <w:spacing w:after="200"/>
              <w:contextualSpacing/>
              <w:jc w:val="center"/>
            </w:pPr>
            <w:r w:rsidRPr="00E15018">
              <w:rPr>
                <w:lang w:val="en-US"/>
              </w:rPr>
              <w:t>1.61</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A014AC" w14:textId="77777777" w:rsidR="003D5459" w:rsidRPr="00E15018" w:rsidRDefault="003D5459" w:rsidP="00E9513B">
            <w:pPr>
              <w:spacing w:after="200"/>
              <w:contextualSpacing/>
              <w:jc w:val="center"/>
            </w:pPr>
            <w:r w:rsidRPr="00E15018">
              <w:rPr>
                <w:lang w:val="en-US"/>
              </w:rPr>
              <w:t>18.76</w:t>
            </w:r>
          </w:p>
        </w:tc>
      </w:tr>
      <w:tr w:rsidR="00E15018" w:rsidRPr="00E15018" w14:paraId="1552F881" w14:textId="77777777" w:rsidTr="00E9513B">
        <w:trPr>
          <w:trHeight w:val="378"/>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E47857" w14:textId="06915D4B" w:rsidR="003D5459" w:rsidRPr="00E15018" w:rsidRDefault="003D5459" w:rsidP="00E9513B">
            <w:pPr>
              <w:spacing w:after="200"/>
              <w:contextualSpacing/>
            </w:pPr>
            <w:r w:rsidRPr="00E15018">
              <w:rPr>
                <w:lang w:val="en-US"/>
              </w:rPr>
              <w:t>PUFA</w:t>
            </w:r>
            <w:r w:rsidR="00A45D58" w:rsidRPr="00E15018">
              <w:rPr>
                <w:lang w:val="en-US"/>
              </w:rPr>
              <w:t>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AE9681E"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4BF775" w14:textId="77777777" w:rsidR="003D5459" w:rsidRPr="00E15018" w:rsidRDefault="003D5459" w:rsidP="00E9513B">
            <w:pPr>
              <w:spacing w:after="200"/>
              <w:contextualSpacing/>
              <w:jc w:val="center"/>
            </w:pPr>
            <w:r w:rsidRPr="00E15018">
              <w:rPr>
                <w:lang w:val="en-US"/>
              </w:rPr>
              <w:t>15.99</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860EB98" w14:textId="77777777" w:rsidR="003D5459" w:rsidRPr="00E15018" w:rsidRDefault="003D5459" w:rsidP="00E9513B">
            <w:pPr>
              <w:spacing w:after="200"/>
              <w:contextualSpacing/>
              <w:jc w:val="center"/>
            </w:pPr>
            <w:r w:rsidRPr="00E15018">
              <w:rPr>
                <w:lang w:val="en-US"/>
              </w:rPr>
              <w:t>23.66</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3AE084" w14:textId="77777777" w:rsidR="003D5459" w:rsidRPr="00E15018" w:rsidRDefault="003D5459" w:rsidP="00E9513B">
            <w:pPr>
              <w:spacing w:after="200"/>
              <w:contextualSpacing/>
              <w:jc w:val="center"/>
            </w:pPr>
            <w:r w:rsidRPr="00E15018">
              <w:rPr>
                <w:lang w:val="en-US"/>
              </w:rPr>
              <w:t>28.73</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C3E792" w14:textId="77777777" w:rsidR="003D5459" w:rsidRPr="00E15018" w:rsidRDefault="003D5459" w:rsidP="00E9513B">
            <w:pPr>
              <w:spacing w:after="200"/>
              <w:contextualSpacing/>
              <w:jc w:val="center"/>
            </w:pPr>
            <w:r w:rsidRPr="00E15018">
              <w:rPr>
                <w:lang w:val="en-US"/>
              </w:rPr>
              <w:t>38.10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9787AF" w14:textId="77777777" w:rsidR="003D5459" w:rsidRPr="00E15018" w:rsidRDefault="003D5459" w:rsidP="00E9513B">
            <w:pPr>
              <w:spacing w:after="200"/>
              <w:contextualSpacing/>
              <w:jc w:val="center"/>
            </w:pPr>
            <w:r w:rsidRPr="00E15018">
              <w:rPr>
                <w:lang w:val="en-US"/>
              </w:rPr>
              <w:t>29.98</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3D0E87" w14:textId="77777777" w:rsidR="003D5459" w:rsidRPr="00E15018" w:rsidRDefault="003D5459" w:rsidP="00E9513B">
            <w:pPr>
              <w:spacing w:after="200"/>
              <w:contextualSpacing/>
              <w:jc w:val="center"/>
            </w:pPr>
            <w:r w:rsidRPr="00E15018">
              <w:rPr>
                <w:lang w:val="en-US"/>
              </w:rPr>
              <w:t>20.98</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633598" w14:textId="77777777" w:rsidR="003D5459" w:rsidRPr="00E15018" w:rsidRDefault="003D5459" w:rsidP="00E9513B">
            <w:pPr>
              <w:spacing w:after="200"/>
              <w:contextualSpacing/>
              <w:jc w:val="center"/>
            </w:pPr>
            <w:r w:rsidRPr="00E15018">
              <w:rPr>
                <w:lang w:val="en-US"/>
              </w:rPr>
              <w:t>3.29</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0BFF6F" w14:textId="77777777" w:rsidR="003D5459" w:rsidRPr="00E15018" w:rsidRDefault="003D5459" w:rsidP="00E9513B">
            <w:pPr>
              <w:spacing w:after="200"/>
              <w:contextualSpacing/>
              <w:jc w:val="center"/>
            </w:pPr>
            <w:r w:rsidRPr="00E15018">
              <w:rPr>
                <w:lang w:val="en-US"/>
              </w:rPr>
              <w:t>21.77</w:t>
            </w:r>
          </w:p>
        </w:tc>
      </w:tr>
      <w:tr w:rsidR="00E15018" w:rsidRPr="00E15018" w14:paraId="4676EAB6" w14:textId="77777777" w:rsidTr="00E9513B">
        <w:trPr>
          <w:trHeight w:val="242"/>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1422AA" w14:textId="77777777" w:rsidR="003D5459" w:rsidRPr="00E15018" w:rsidRDefault="003D5459" w:rsidP="00E9513B">
            <w:pPr>
              <w:spacing w:after="200"/>
              <w:contextualSpacing/>
            </w:pPr>
            <w:r w:rsidRPr="00E15018">
              <w:rPr>
                <w:lang w:val="en-US"/>
              </w:rPr>
              <w:t>Ash</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829745"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F1FECB" w14:textId="77777777" w:rsidR="003D5459" w:rsidRPr="00E15018" w:rsidRDefault="003D5459" w:rsidP="00E9513B">
            <w:pPr>
              <w:spacing w:after="200"/>
              <w:contextualSpacing/>
              <w:jc w:val="center"/>
            </w:pPr>
            <w:r w:rsidRPr="00E15018">
              <w:rPr>
                <w:lang w:val="en-US"/>
              </w:rPr>
              <w:t>3.93</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8C88B97" w14:textId="77777777" w:rsidR="003D5459" w:rsidRPr="00E15018" w:rsidRDefault="003D5459" w:rsidP="00E9513B">
            <w:pPr>
              <w:spacing w:after="200"/>
              <w:contextualSpacing/>
              <w:jc w:val="center"/>
            </w:pPr>
            <w:r w:rsidRPr="00E15018">
              <w:rPr>
                <w:lang w:val="en-US"/>
              </w:rPr>
              <w:t>4.80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9FCB2B" w14:textId="77777777" w:rsidR="003D5459" w:rsidRPr="00E15018" w:rsidRDefault="003D5459" w:rsidP="00E9513B">
            <w:pPr>
              <w:spacing w:after="200"/>
              <w:contextualSpacing/>
              <w:jc w:val="center"/>
            </w:pPr>
            <w:r w:rsidRPr="00E15018">
              <w:rPr>
                <w:lang w:val="en-US"/>
              </w:rPr>
              <w:t>3.72</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41E3A5" w14:textId="77777777" w:rsidR="003D5459" w:rsidRPr="00E15018" w:rsidRDefault="003D5459" w:rsidP="00E9513B">
            <w:pPr>
              <w:spacing w:after="200"/>
              <w:contextualSpacing/>
              <w:jc w:val="center"/>
            </w:pPr>
            <w:r w:rsidRPr="00E15018">
              <w:rPr>
                <w:lang w:val="en-US"/>
              </w:rPr>
              <w:t>6.06</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C72588" w14:textId="77777777" w:rsidR="003D5459" w:rsidRPr="00E15018" w:rsidRDefault="003D5459" w:rsidP="00E9513B">
            <w:pPr>
              <w:spacing w:after="200"/>
              <w:contextualSpacing/>
              <w:jc w:val="center"/>
            </w:pPr>
            <w:r w:rsidRPr="00E15018">
              <w:rPr>
                <w:lang w:val="en-US"/>
              </w:rPr>
              <w:t>3.72</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F79E29" w14:textId="77777777" w:rsidR="003D5459" w:rsidRPr="00E15018" w:rsidRDefault="003D5459" w:rsidP="00E9513B">
            <w:pPr>
              <w:spacing w:after="200"/>
              <w:contextualSpacing/>
              <w:jc w:val="center"/>
            </w:pPr>
            <w:r w:rsidRPr="00E15018">
              <w:rPr>
                <w:lang w:val="en-US"/>
              </w:rPr>
              <w:t>4.78</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7B56DF" w14:textId="77777777" w:rsidR="003D5459" w:rsidRPr="00E15018" w:rsidRDefault="003D5459" w:rsidP="00E9513B">
            <w:pPr>
              <w:spacing w:after="200"/>
              <w:contextualSpacing/>
              <w:jc w:val="center"/>
            </w:pPr>
            <w:r w:rsidRPr="00E15018">
              <w:rPr>
                <w:lang w:val="en-US"/>
              </w:rPr>
              <w:t>2.38</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C089E6" w14:textId="77777777" w:rsidR="003D5459" w:rsidRPr="00E15018" w:rsidRDefault="003D5459" w:rsidP="00E9513B">
            <w:pPr>
              <w:spacing w:after="200"/>
              <w:contextualSpacing/>
              <w:jc w:val="center"/>
            </w:pPr>
            <w:r w:rsidRPr="00E15018">
              <w:rPr>
                <w:lang w:val="en-US"/>
              </w:rPr>
              <w:t>4.45</w:t>
            </w:r>
          </w:p>
        </w:tc>
      </w:tr>
      <w:tr w:rsidR="00E15018" w:rsidRPr="00E15018" w14:paraId="2FFE91E3" w14:textId="77777777" w:rsidTr="00E9513B">
        <w:trPr>
          <w:trHeight w:val="36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171DC2" w14:textId="11B4C171" w:rsidR="003D5459" w:rsidRPr="00E15018" w:rsidRDefault="003D5459" w:rsidP="00E9513B">
            <w:pPr>
              <w:spacing w:after="200"/>
              <w:contextualSpacing/>
            </w:pPr>
            <w:r w:rsidRPr="00E15018">
              <w:rPr>
                <w:lang w:val="en-US"/>
              </w:rPr>
              <w:t>Carbohydrate</w:t>
            </w:r>
            <w:r w:rsidR="00A45D58" w:rsidRPr="00E15018">
              <w:rPr>
                <w:lang w:val="en-US"/>
              </w:rPr>
              <w:t>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DD8CEC"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73ED5C" w14:textId="77777777" w:rsidR="003D5459" w:rsidRPr="00E15018" w:rsidRDefault="003D5459" w:rsidP="00E9513B">
            <w:pPr>
              <w:spacing w:after="200"/>
              <w:contextualSpacing/>
              <w:jc w:val="center"/>
            </w:pPr>
            <w:r w:rsidRPr="00E15018">
              <w:rPr>
                <w:lang w:val="en-US"/>
              </w:rPr>
              <w:t>40.40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65C207" w14:textId="77777777" w:rsidR="003D5459" w:rsidRPr="00E15018" w:rsidRDefault="003D5459" w:rsidP="00E9513B">
            <w:pPr>
              <w:spacing w:after="200"/>
              <w:contextualSpacing/>
              <w:jc w:val="center"/>
            </w:pPr>
            <w:r w:rsidRPr="00E15018">
              <w:rPr>
                <w:lang w:val="en-US"/>
              </w:rPr>
              <w:t>42.12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D17E0F" w14:textId="77777777" w:rsidR="003D5459" w:rsidRPr="00E15018" w:rsidRDefault="003D5459" w:rsidP="00E9513B">
            <w:pPr>
              <w:spacing w:after="200"/>
              <w:contextualSpacing/>
              <w:jc w:val="center"/>
            </w:pPr>
            <w:r w:rsidRPr="00E15018">
              <w:rPr>
                <w:lang w:val="en-US"/>
              </w:rPr>
              <w:t>28.88</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DDAE23" w14:textId="77777777" w:rsidR="003D5459" w:rsidRPr="00E15018" w:rsidRDefault="003D5459" w:rsidP="00E9513B">
            <w:pPr>
              <w:spacing w:after="200"/>
              <w:contextualSpacing/>
              <w:jc w:val="center"/>
            </w:pPr>
            <w:r w:rsidRPr="00E15018">
              <w:rPr>
                <w:lang w:val="en-US"/>
              </w:rPr>
              <w:t>8.67</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6E4064" w14:textId="77777777" w:rsidR="003D5459" w:rsidRPr="00E15018" w:rsidRDefault="003D5459" w:rsidP="00E9513B">
            <w:pPr>
              <w:spacing w:after="200"/>
              <w:contextualSpacing/>
              <w:jc w:val="center"/>
            </w:pPr>
            <w:r w:rsidRPr="00E15018">
              <w:rPr>
                <w:lang w:val="en-US"/>
              </w:rPr>
              <w:t>29.26</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A927B4" w14:textId="77777777" w:rsidR="003D5459" w:rsidRPr="00E15018" w:rsidRDefault="003D5459" w:rsidP="00E9513B">
            <w:pPr>
              <w:spacing w:after="200"/>
              <w:contextualSpacing/>
              <w:jc w:val="center"/>
            </w:pPr>
            <w:r w:rsidRPr="00E15018">
              <w:rPr>
                <w:lang w:val="en-US"/>
              </w:rPr>
              <w:t>10.71</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64E307" w14:textId="77777777" w:rsidR="003D5459" w:rsidRPr="00E15018" w:rsidRDefault="003D5459" w:rsidP="00E9513B">
            <w:pPr>
              <w:spacing w:after="200"/>
              <w:contextualSpacing/>
              <w:jc w:val="center"/>
            </w:pPr>
            <w:r w:rsidRPr="00E15018">
              <w:rPr>
                <w:lang w:val="en-US"/>
              </w:rPr>
              <w:t>64.16</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667E0E" w14:textId="77777777" w:rsidR="003D5459" w:rsidRPr="00E15018" w:rsidRDefault="003D5459" w:rsidP="00E9513B">
            <w:pPr>
              <w:spacing w:after="200"/>
              <w:contextualSpacing/>
              <w:jc w:val="center"/>
            </w:pPr>
            <w:r w:rsidRPr="00E15018">
              <w:rPr>
                <w:lang w:val="en-US"/>
              </w:rPr>
              <w:t>23.45</w:t>
            </w:r>
          </w:p>
        </w:tc>
      </w:tr>
      <w:tr w:rsidR="00E15018" w:rsidRPr="00E15018" w14:paraId="6F56762D" w14:textId="77777777" w:rsidTr="00E9513B">
        <w:trPr>
          <w:trHeight w:val="394"/>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2F9126" w14:textId="77777777" w:rsidR="003D5459" w:rsidRPr="00E15018" w:rsidRDefault="003D5459" w:rsidP="00E9513B">
            <w:pPr>
              <w:spacing w:after="200"/>
              <w:contextualSpacing/>
            </w:pPr>
            <w:r w:rsidRPr="00E15018">
              <w:rPr>
                <w:lang w:val="en-US"/>
              </w:rPr>
              <w:t>Dietary fiber</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E036EC"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A7C697" w14:textId="77777777" w:rsidR="003D5459" w:rsidRPr="00E15018" w:rsidRDefault="003D5459" w:rsidP="00E9513B">
            <w:pPr>
              <w:spacing w:after="200"/>
              <w:contextualSpacing/>
              <w:jc w:val="center"/>
            </w:pPr>
            <w:r w:rsidRPr="00E15018">
              <w:rPr>
                <w:lang w:val="en-US"/>
              </w:rPr>
              <w:t>30.67</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A7A53F1" w14:textId="77777777" w:rsidR="003D5459" w:rsidRPr="00E15018" w:rsidRDefault="003D5459" w:rsidP="00E9513B">
            <w:pPr>
              <w:spacing w:after="200"/>
              <w:contextualSpacing/>
              <w:jc w:val="center"/>
            </w:pPr>
            <w:r w:rsidRPr="00E15018">
              <w:rPr>
                <w:lang w:val="en-US"/>
              </w:rPr>
              <w:t>34.40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F30A28" w14:textId="77777777" w:rsidR="003D5459" w:rsidRPr="00E15018" w:rsidRDefault="003D5459" w:rsidP="00E9513B">
            <w:pPr>
              <w:spacing w:after="200"/>
              <w:contextualSpacing/>
              <w:jc w:val="center"/>
            </w:pPr>
            <w:r w:rsidRPr="00E15018">
              <w:rPr>
                <w:lang w:val="en-US"/>
              </w:rPr>
              <w:t>27.30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D996EB" w14:textId="77777777" w:rsidR="003D5459" w:rsidRPr="00E15018" w:rsidRDefault="003D5459" w:rsidP="00E9513B">
            <w:pPr>
              <w:spacing w:after="200"/>
              <w:contextualSpacing/>
              <w:jc w:val="center"/>
            </w:pPr>
            <w:r w:rsidRPr="00E15018">
              <w:rPr>
                <w:lang w:val="en-US"/>
              </w:rPr>
              <w:t>4.00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7F8EEA" w14:textId="77777777" w:rsidR="003D5459" w:rsidRPr="00E15018" w:rsidRDefault="003D5459" w:rsidP="00E9513B">
            <w:pPr>
              <w:spacing w:after="200"/>
              <w:contextualSpacing/>
              <w:jc w:val="center"/>
            </w:pPr>
            <w:r w:rsidRPr="00E15018">
              <w:rPr>
                <w:lang w:val="en-US"/>
              </w:rPr>
              <w:t>22.00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9A5CCE" w14:textId="77777777" w:rsidR="003D5459" w:rsidRPr="00E15018" w:rsidRDefault="003D5459" w:rsidP="00E9513B">
            <w:pPr>
              <w:spacing w:after="200"/>
              <w:contextualSpacing/>
              <w:jc w:val="center"/>
            </w:pPr>
            <w:r w:rsidRPr="00E15018">
              <w:rPr>
                <w:lang w:val="en-US"/>
              </w:rPr>
              <w:t>6.00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E734B6" w14:textId="77777777" w:rsidR="003D5459" w:rsidRPr="00E15018" w:rsidRDefault="003D5459" w:rsidP="00E9513B">
            <w:pPr>
              <w:spacing w:after="200"/>
              <w:contextualSpacing/>
              <w:jc w:val="center"/>
            </w:pPr>
            <w:r w:rsidRPr="00E15018">
              <w:rPr>
                <w:lang w:val="en-US"/>
              </w:rPr>
              <w:t>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DDF6EB" w14:textId="77777777" w:rsidR="003D5459" w:rsidRPr="00E15018" w:rsidRDefault="003D5459" w:rsidP="00E9513B">
            <w:pPr>
              <w:spacing w:after="200"/>
              <w:contextualSpacing/>
              <w:jc w:val="center"/>
            </w:pPr>
            <w:r w:rsidRPr="00E15018">
              <w:rPr>
                <w:lang w:val="en-US"/>
              </w:rPr>
              <w:t>11.80</w:t>
            </w:r>
          </w:p>
        </w:tc>
      </w:tr>
      <w:tr w:rsidR="00E15018" w:rsidRPr="00E15018" w14:paraId="4D43BF3C" w14:textId="77777777" w:rsidTr="00E9513B">
        <w:trPr>
          <w:trHeight w:val="257"/>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009043" w14:textId="6EC22ED4" w:rsidR="003D5459" w:rsidRPr="00E15018" w:rsidRDefault="003D5459" w:rsidP="00E9513B">
            <w:pPr>
              <w:spacing w:after="200"/>
              <w:contextualSpacing/>
            </w:pPr>
            <w:r w:rsidRPr="00E15018">
              <w:rPr>
                <w:lang w:val="en-US"/>
              </w:rPr>
              <w:t>Sugar</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AB342E"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FD9A61" w14:textId="77777777" w:rsidR="003D5459" w:rsidRPr="00E15018" w:rsidRDefault="003D5459" w:rsidP="00E9513B">
            <w:pPr>
              <w:spacing w:after="200"/>
              <w:contextualSpacing/>
              <w:jc w:val="center"/>
            </w:pPr>
            <w:r w:rsidRPr="00E15018">
              <w:rPr>
                <w:lang w:val="en-US"/>
              </w:rPr>
              <w:t>3.27</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187AFE" w14:textId="77777777" w:rsidR="003D5459" w:rsidRPr="00E15018" w:rsidRDefault="003D5459" w:rsidP="00E9513B">
            <w:pPr>
              <w:spacing w:after="200"/>
              <w:contextualSpacing/>
              <w:jc w:val="center"/>
            </w:pPr>
            <w:r w:rsidRPr="00E15018">
              <w:rPr>
                <w:lang w:val="en-US"/>
              </w:rPr>
              <w:t>tr</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7333094" w14:textId="77777777" w:rsidR="003D5459" w:rsidRPr="00E15018" w:rsidRDefault="003D5459" w:rsidP="00E9513B">
            <w:pPr>
              <w:spacing w:after="200"/>
              <w:contextualSpacing/>
              <w:jc w:val="center"/>
            </w:pPr>
            <w:r w:rsidRPr="00E15018">
              <w:rPr>
                <w:lang w:val="en-US"/>
              </w:rPr>
              <w:t>1.55</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DB4A1F" w14:textId="77777777" w:rsidR="003D5459" w:rsidRPr="00E15018" w:rsidRDefault="003D5459" w:rsidP="00E9513B">
            <w:pPr>
              <w:spacing w:after="200"/>
              <w:contextualSpacing/>
              <w:jc w:val="center"/>
            </w:pPr>
            <w:r w:rsidRPr="00E15018">
              <w:rPr>
                <w:lang w:val="en-US"/>
              </w:rPr>
              <w:t>1.50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B7757B" w14:textId="77777777" w:rsidR="003D5459" w:rsidRPr="00E15018" w:rsidRDefault="003D5459" w:rsidP="00E9513B">
            <w:pPr>
              <w:spacing w:after="200"/>
              <w:contextualSpacing/>
              <w:jc w:val="center"/>
            </w:pPr>
            <w:r w:rsidRPr="00E15018">
              <w:rPr>
                <w:lang w:val="en-US"/>
              </w:rPr>
              <w:t>1.46</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22D0F0" w14:textId="77777777" w:rsidR="003D5459" w:rsidRPr="00E15018" w:rsidRDefault="003D5459" w:rsidP="00E9513B">
            <w:pPr>
              <w:spacing w:after="200"/>
              <w:contextualSpacing/>
              <w:jc w:val="center"/>
            </w:pPr>
            <w:r w:rsidRPr="00E15018">
              <w:rPr>
                <w:lang w:val="en-US"/>
              </w:rPr>
              <w:t>1.40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B67E8C" w14:textId="77777777" w:rsidR="003D5459" w:rsidRPr="00E15018" w:rsidRDefault="003D5459" w:rsidP="00E9513B">
            <w:pPr>
              <w:spacing w:after="200"/>
              <w:contextualSpacing/>
              <w:jc w:val="center"/>
            </w:pPr>
            <w:r w:rsidRPr="00E15018">
              <w:rPr>
                <w:lang w:val="en-US"/>
              </w:rPr>
              <w:t>tr</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21A856" w14:textId="77777777" w:rsidR="003D5459" w:rsidRPr="00E15018" w:rsidRDefault="003D5459" w:rsidP="00E9513B">
            <w:pPr>
              <w:spacing w:after="200"/>
              <w:contextualSpacing/>
              <w:jc w:val="center"/>
            </w:pPr>
            <w:r w:rsidRPr="00E15018">
              <w:rPr>
                <w:lang w:val="en-US"/>
              </w:rPr>
              <w:t>0.30</w:t>
            </w:r>
          </w:p>
        </w:tc>
      </w:tr>
      <w:tr w:rsidR="00E15018" w:rsidRPr="00E15018" w14:paraId="10AD47A4" w14:textId="77777777" w:rsidTr="00E9513B">
        <w:trPr>
          <w:trHeight w:val="37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0C5264" w14:textId="77777777" w:rsidR="003D5459" w:rsidRPr="00E15018" w:rsidRDefault="003D5459" w:rsidP="00E9513B">
            <w:pPr>
              <w:spacing w:after="200"/>
              <w:contextualSpacing/>
            </w:pPr>
            <w:r w:rsidRPr="00E15018">
              <w:rPr>
                <w:lang w:val="en-US"/>
              </w:rPr>
              <w:t>Starch</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C187E3" w14:textId="77777777" w:rsidR="003D5459" w:rsidRPr="00E15018" w:rsidRDefault="003D5459" w:rsidP="00E9513B">
            <w:pPr>
              <w:spacing w:after="200"/>
              <w:contextualSpacing/>
              <w:jc w:val="center"/>
            </w:pP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870D32" w14:textId="77777777" w:rsidR="003D5459" w:rsidRPr="00E15018" w:rsidRDefault="003D5459" w:rsidP="00E9513B">
            <w:pPr>
              <w:spacing w:after="200"/>
              <w:contextualSpacing/>
              <w:jc w:val="center"/>
            </w:pPr>
            <w:r w:rsidRPr="00E15018">
              <w:rPr>
                <w:lang w:val="en-US"/>
              </w:rPr>
              <w:t>0.12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120910" w14:textId="77777777" w:rsidR="003D5459" w:rsidRPr="00E15018" w:rsidRDefault="003D5459" w:rsidP="00E9513B">
            <w:pPr>
              <w:spacing w:after="200"/>
              <w:contextualSpacing/>
              <w:jc w:val="center"/>
            </w:pPr>
            <w:r w:rsidRPr="00E15018">
              <w:rPr>
                <w:lang w:val="en-US"/>
              </w:rPr>
              <w:t>–</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F272BE" w14:textId="77777777" w:rsidR="003D5459" w:rsidRPr="00E15018" w:rsidRDefault="003D5459" w:rsidP="00E9513B">
            <w:pPr>
              <w:spacing w:after="200"/>
              <w:contextualSpacing/>
              <w:jc w:val="center"/>
            </w:pPr>
            <w:r w:rsidRPr="00E15018">
              <w:rPr>
                <w:lang w:val="en-US"/>
              </w:rPr>
              <w:t>–</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28CB3F" w14:textId="77777777" w:rsidR="003D5459" w:rsidRPr="00E15018" w:rsidRDefault="003D5459" w:rsidP="00E9513B">
            <w:pPr>
              <w:spacing w:after="200"/>
              <w:contextualSpacing/>
              <w:jc w:val="center"/>
            </w:pPr>
            <w:r w:rsidRPr="00E15018">
              <w:rPr>
                <w:lang w:val="en-US"/>
              </w:rPr>
              <w:t>–</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0A2321" w14:textId="77777777" w:rsidR="003D5459" w:rsidRPr="00E15018" w:rsidRDefault="003D5459" w:rsidP="00E9513B">
            <w:pPr>
              <w:spacing w:after="200"/>
              <w:contextualSpacing/>
              <w:jc w:val="center"/>
            </w:pPr>
            <w:r w:rsidRPr="00E15018">
              <w:rPr>
                <w:lang w:val="en-US"/>
              </w:rPr>
              <w:t>–</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F26A66" w14:textId="77777777" w:rsidR="003D5459" w:rsidRPr="00E15018" w:rsidRDefault="003D5459" w:rsidP="00E9513B">
            <w:pPr>
              <w:spacing w:after="200"/>
              <w:contextualSpacing/>
              <w:jc w:val="center"/>
            </w:pPr>
            <w:r w:rsidRPr="00E15018">
              <w:rPr>
                <w:lang w:val="en-US"/>
              </w:rPr>
              <w:t>1.47</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E8BAD9" w14:textId="77777777" w:rsidR="003D5459" w:rsidRPr="00E15018" w:rsidRDefault="003D5459" w:rsidP="00E9513B">
            <w:pPr>
              <w:spacing w:after="200"/>
              <w:contextualSpacing/>
              <w:jc w:val="center"/>
            </w:pPr>
            <w:r w:rsidRPr="00E15018">
              <w:rPr>
                <w:lang w:val="en-US"/>
              </w:rPr>
              <w:t>52.22</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754F0F8" w14:textId="77777777" w:rsidR="003D5459" w:rsidRPr="00E15018" w:rsidRDefault="003D5459" w:rsidP="00E9513B">
            <w:pPr>
              <w:spacing w:after="200"/>
              <w:contextualSpacing/>
              <w:jc w:val="center"/>
            </w:pPr>
            <w:r w:rsidRPr="00E15018">
              <w:rPr>
                <w:lang w:val="en-US"/>
              </w:rPr>
              <w:t>–</w:t>
            </w:r>
          </w:p>
        </w:tc>
      </w:tr>
      <w:tr w:rsidR="00E15018" w:rsidRPr="00E15018" w14:paraId="01D74F84" w14:textId="77777777" w:rsidTr="00E9513B">
        <w:trPr>
          <w:gridAfter w:val="1"/>
          <w:wAfter w:w="31" w:type="pct"/>
          <w:trHeight w:val="517"/>
          <w:jc w:val="center"/>
        </w:trPr>
        <w:tc>
          <w:tcPr>
            <w:tcW w:w="4969" w:type="pct"/>
            <w:gridSpan w:val="10"/>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A227A2" w14:textId="77777777" w:rsidR="003D5459" w:rsidRPr="00E15018" w:rsidRDefault="003D5459" w:rsidP="00E9513B">
            <w:pPr>
              <w:spacing w:after="200"/>
              <w:contextualSpacing/>
            </w:pPr>
            <w:r w:rsidRPr="00E15018">
              <w:rPr>
                <w:b/>
                <w:bCs/>
                <w:lang w:val="en-US"/>
              </w:rPr>
              <w:t>Minerals</w:t>
            </w:r>
          </w:p>
        </w:tc>
      </w:tr>
      <w:tr w:rsidR="00E15018" w:rsidRPr="00E15018" w14:paraId="28195E0C" w14:textId="77777777" w:rsidTr="00E9513B">
        <w:trPr>
          <w:trHeight w:val="262"/>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123061" w14:textId="77777777" w:rsidR="003D5459" w:rsidRPr="00E15018" w:rsidRDefault="003D5459" w:rsidP="00E9513B">
            <w:pPr>
              <w:spacing w:after="200"/>
              <w:contextualSpacing/>
            </w:pPr>
            <w:r w:rsidRPr="00E15018">
              <w:rPr>
                <w:lang w:val="en-US"/>
              </w:rPr>
              <w:t>Calcium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D6C046" w14:textId="77777777" w:rsidR="003D5459" w:rsidRPr="00E15018" w:rsidRDefault="003D5459" w:rsidP="00E9513B">
            <w:pPr>
              <w:spacing w:after="200"/>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9B0F66" w14:textId="77777777" w:rsidR="003D5459" w:rsidRPr="00E15018" w:rsidRDefault="003D5459" w:rsidP="00E9513B">
            <w:pPr>
              <w:spacing w:after="200"/>
              <w:contextualSpacing/>
              <w:jc w:val="center"/>
            </w:pPr>
            <w:r w:rsidRPr="00E15018">
              <w:rPr>
                <w:lang w:val="en-US"/>
              </w:rPr>
              <w:t>477.00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AAB150" w14:textId="77777777" w:rsidR="003D5459" w:rsidRPr="00E15018" w:rsidRDefault="003D5459" w:rsidP="00E9513B">
            <w:pPr>
              <w:spacing w:after="200"/>
              <w:contextualSpacing/>
              <w:jc w:val="center"/>
            </w:pPr>
            <w:r w:rsidRPr="00E15018">
              <w:rPr>
                <w:lang w:val="en-US"/>
              </w:rPr>
              <w:t>631.00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615488" w14:textId="77777777" w:rsidR="003D5459" w:rsidRPr="00E15018" w:rsidRDefault="003D5459" w:rsidP="00E9513B">
            <w:pPr>
              <w:spacing w:after="200"/>
              <w:contextualSpacing/>
              <w:jc w:val="center"/>
            </w:pPr>
            <w:r w:rsidRPr="00E15018">
              <w:rPr>
                <w:lang w:val="en-US"/>
              </w:rPr>
              <w:t>255.00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F4B2A9" w14:textId="77777777" w:rsidR="003D5459" w:rsidRPr="00E15018" w:rsidRDefault="003D5459" w:rsidP="00E9513B">
            <w:pPr>
              <w:spacing w:after="200"/>
              <w:contextualSpacing/>
              <w:jc w:val="center"/>
            </w:pPr>
            <w:r w:rsidRPr="00E15018">
              <w:rPr>
                <w:lang w:val="en-US"/>
              </w:rPr>
              <w:t>70.00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76BB4A" w14:textId="77777777" w:rsidR="003D5459" w:rsidRPr="00E15018" w:rsidRDefault="003D5459" w:rsidP="00E9513B">
            <w:pPr>
              <w:spacing w:after="200"/>
              <w:contextualSpacing/>
              <w:jc w:val="center"/>
            </w:pPr>
            <w:r w:rsidRPr="00E15018">
              <w:rPr>
                <w:lang w:val="en-US"/>
              </w:rPr>
              <w:t>391.00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FBBAB5" w14:textId="77777777" w:rsidR="003D5459" w:rsidRPr="00E15018" w:rsidRDefault="003D5459" w:rsidP="00E9513B">
            <w:pPr>
              <w:spacing w:after="200"/>
              <w:contextualSpacing/>
              <w:jc w:val="center"/>
            </w:pPr>
            <w:r w:rsidRPr="00E15018">
              <w:rPr>
                <w:lang w:val="en-US"/>
              </w:rPr>
              <w:t>46.00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368DC5" w14:textId="77777777" w:rsidR="003D5459" w:rsidRPr="00E15018" w:rsidRDefault="003D5459" w:rsidP="00E9513B">
            <w:pPr>
              <w:spacing w:after="200"/>
              <w:contextualSpacing/>
              <w:jc w:val="center"/>
            </w:pPr>
            <w:r w:rsidRPr="00E15018">
              <w:rPr>
                <w:lang w:val="en-US"/>
              </w:rPr>
              <w:t>47.00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E97424" w14:textId="77777777" w:rsidR="003D5459" w:rsidRPr="00E15018" w:rsidRDefault="003D5459" w:rsidP="00E9513B">
            <w:pPr>
              <w:spacing w:after="200"/>
              <w:contextualSpacing/>
              <w:jc w:val="center"/>
            </w:pPr>
            <w:r w:rsidRPr="00E15018">
              <w:rPr>
                <w:lang w:val="en-US"/>
              </w:rPr>
              <w:t>975.00</w:t>
            </w:r>
          </w:p>
        </w:tc>
      </w:tr>
      <w:tr w:rsidR="00E15018" w:rsidRPr="00E15018" w14:paraId="3782A79E" w14:textId="77777777" w:rsidTr="00E9513B">
        <w:trPr>
          <w:trHeight w:val="237"/>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39CB72" w14:textId="77777777" w:rsidR="003D5459" w:rsidRPr="00E15018" w:rsidRDefault="003D5459" w:rsidP="00E9513B">
            <w:pPr>
              <w:spacing w:after="200"/>
              <w:contextualSpacing/>
            </w:pPr>
            <w:r w:rsidRPr="00E15018">
              <w:rPr>
                <w:lang w:val="en-US"/>
              </w:rPr>
              <w:t>Copper</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3ED37D" w14:textId="77777777" w:rsidR="003D5459" w:rsidRPr="00E15018" w:rsidRDefault="003D5459" w:rsidP="00E9513B">
            <w:pPr>
              <w:spacing w:after="200"/>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46503" w14:textId="77777777" w:rsidR="003D5459" w:rsidRPr="00E15018" w:rsidRDefault="003D5459" w:rsidP="00E9513B">
            <w:pPr>
              <w:spacing w:after="200"/>
              <w:contextualSpacing/>
              <w:jc w:val="center"/>
            </w:pPr>
            <w:r w:rsidRPr="00E15018">
              <w:rPr>
                <w:lang w:val="en-US"/>
              </w:rPr>
              <w:t>1.07</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E3EEA5" w14:textId="77777777" w:rsidR="003D5459" w:rsidRPr="00E15018" w:rsidRDefault="003D5459" w:rsidP="00E9513B">
            <w:pPr>
              <w:spacing w:after="200"/>
              <w:contextualSpacing/>
              <w:jc w:val="center"/>
            </w:pPr>
            <w:r w:rsidRPr="00E15018">
              <w:rPr>
                <w:lang w:val="en-US"/>
              </w:rPr>
              <w:t>0.92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46FF84" w14:textId="77777777" w:rsidR="003D5459" w:rsidRPr="00E15018" w:rsidRDefault="003D5459" w:rsidP="00E9513B">
            <w:pPr>
              <w:spacing w:after="200"/>
              <w:contextualSpacing/>
              <w:jc w:val="center"/>
            </w:pPr>
            <w:r w:rsidRPr="00E15018">
              <w:rPr>
                <w:lang w:val="en-US"/>
              </w:rPr>
              <w:t>1.22</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C5410D" w14:textId="77777777" w:rsidR="003D5459" w:rsidRPr="00E15018" w:rsidRDefault="003D5459" w:rsidP="00E9513B">
            <w:pPr>
              <w:spacing w:after="200"/>
              <w:contextualSpacing/>
              <w:jc w:val="center"/>
            </w:pPr>
            <w:r w:rsidRPr="00E15018">
              <w:rPr>
                <w:lang w:val="en-US"/>
              </w:rPr>
              <w:t>1.60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5D37E3" w14:textId="77777777" w:rsidR="003D5459" w:rsidRPr="00E15018" w:rsidRDefault="003D5459" w:rsidP="00E9513B">
            <w:pPr>
              <w:spacing w:after="200"/>
              <w:contextualSpacing/>
              <w:jc w:val="center"/>
            </w:pPr>
            <w:r w:rsidRPr="00E15018">
              <w:rPr>
                <w:lang w:val="en-US"/>
              </w:rPr>
              <w:t>1.21</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35C0BA" w14:textId="77777777" w:rsidR="003D5459" w:rsidRPr="00E15018" w:rsidRDefault="003D5459" w:rsidP="00E9513B">
            <w:pPr>
              <w:spacing w:after="200"/>
              <w:contextualSpacing/>
              <w:jc w:val="center"/>
            </w:pPr>
            <w:r w:rsidRPr="00E15018">
              <w:rPr>
                <w:lang w:val="en-US"/>
              </w:rPr>
              <w:t>1.34</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2F816D" w14:textId="77777777" w:rsidR="003D5459" w:rsidRPr="00E15018" w:rsidRDefault="003D5459" w:rsidP="00E9513B">
            <w:pPr>
              <w:spacing w:after="200"/>
              <w:contextualSpacing/>
              <w:jc w:val="center"/>
            </w:pPr>
            <w:r w:rsidRPr="00E15018">
              <w:rPr>
                <w:lang w:val="en-US"/>
              </w:rPr>
              <w:t>0.59</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8514FB" w14:textId="77777777" w:rsidR="003D5459" w:rsidRPr="00E15018" w:rsidRDefault="003D5459" w:rsidP="00E9513B">
            <w:pPr>
              <w:spacing w:after="200"/>
              <w:contextualSpacing/>
              <w:jc w:val="center"/>
            </w:pPr>
            <w:r w:rsidRPr="00E15018">
              <w:rPr>
                <w:lang w:val="en-US"/>
              </w:rPr>
              <w:t>4.08</w:t>
            </w:r>
          </w:p>
        </w:tc>
      </w:tr>
      <w:tr w:rsidR="00E15018" w:rsidRPr="00E15018" w14:paraId="0792E80D" w14:textId="77777777" w:rsidTr="00E9513B">
        <w:trPr>
          <w:trHeight w:val="35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652859" w14:textId="77777777" w:rsidR="003D5459" w:rsidRPr="00E15018" w:rsidRDefault="003D5459" w:rsidP="00E9513B">
            <w:pPr>
              <w:spacing w:after="200"/>
              <w:contextualSpacing/>
            </w:pPr>
            <w:r w:rsidRPr="00E15018">
              <w:rPr>
                <w:lang w:val="en-US"/>
              </w:rPr>
              <w:t>Iron</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C9B0E8" w14:textId="77777777" w:rsidR="003D5459" w:rsidRPr="00E15018" w:rsidRDefault="003D5459" w:rsidP="00E9513B">
            <w:pPr>
              <w:spacing w:after="200"/>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946E34" w14:textId="77777777" w:rsidR="003D5459" w:rsidRPr="00E15018" w:rsidRDefault="003D5459" w:rsidP="00E9513B">
            <w:pPr>
              <w:spacing w:after="200"/>
              <w:contextualSpacing/>
              <w:jc w:val="center"/>
            </w:pPr>
            <w:r w:rsidRPr="00E15018">
              <w:rPr>
                <w:lang w:val="en-US"/>
              </w:rPr>
              <w:t>14.03</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548407" w14:textId="77777777" w:rsidR="003D5459" w:rsidRPr="00E15018" w:rsidRDefault="003D5459" w:rsidP="00E9513B">
            <w:pPr>
              <w:spacing w:after="200"/>
              <w:contextualSpacing/>
              <w:jc w:val="center"/>
            </w:pPr>
            <w:r w:rsidRPr="00E15018">
              <w:rPr>
                <w:lang w:val="en-US"/>
              </w:rPr>
              <w:t>7.72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59D0CB" w14:textId="77777777" w:rsidR="003D5459" w:rsidRPr="00E15018" w:rsidRDefault="003D5459" w:rsidP="00E9513B">
            <w:pPr>
              <w:spacing w:after="200"/>
              <w:contextualSpacing/>
              <w:jc w:val="center"/>
            </w:pPr>
            <w:r w:rsidRPr="00E15018">
              <w:rPr>
                <w:lang w:val="en-US"/>
              </w:rPr>
              <w:t>5.73</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ABC3D4" w14:textId="77777777" w:rsidR="003D5459" w:rsidRPr="00E15018" w:rsidRDefault="003D5459" w:rsidP="00E9513B">
            <w:pPr>
              <w:spacing w:after="200"/>
              <w:contextualSpacing/>
              <w:jc w:val="center"/>
            </w:pPr>
            <w:r w:rsidRPr="00E15018">
              <w:rPr>
                <w:lang w:val="en-US"/>
              </w:rPr>
              <w:t>7.95</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846BD0" w14:textId="77777777" w:rsidR="003D5459" w:rsidRPr="00E15018" w:rsidRDefault="003D5459" w:rsidP="00E9513B">
            <w:pPr>
              <w:spacing w:after="200"/>
              <w:contextualSpacing/>
              <w:jc w:val="center"/>
            </w:pPr>
            <w:r w:rsidRPr="00E15018">
              <w:rPr>
                <w:lang w:val="en-US"/>
              </w:rPr>
              <w:t>7.74</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28F58F" w14:textId="77777777" w:rsidR="003D5459" w:rsidRPr="00E15018" w:rsidRDefault="003D5459" w:rsidP="00E9513B">
            <w:pPr>
              <w:spacing w:after="200"/>
              <w:contextualSpacing/>
              <w:jc w:val="center"/>
            </w:pPr>
            <w:r w:rsidRPr="00E15018">
              <w:rPr>
                <w:lang w:val="en-US"/>
              </w:rPr>
              <w:t>8.82</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615779" w14:textId="77777777" w:rsidR="003D5459" w:rsidRPr="00E15018" w:rsidRDefault="003D5459" w:rsidP="00E9513B">
            <w:pPr>
              <w:spacing w:after="200"/>
              <w:contextualSpacing/>
              <w:jc w:val="center"/>
            </w:pPr>
            <w:r w:rsidRPr="00E15018">
              <w:rPr>
                <w:lang w:val="en-US"/>
              </w:rPr>
              <w:t>4.57</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65A5B4" w14:textId="77777777" w:rsidR="003D5459" w:rsidRPr="00E15018" w:rsidRDefault="003D5459" w:rsidP="00E9513B">
            <w:pPr>
              <w:spacing w:after="200"/>
              <w:contextualSpacing/>
              <w:jc w:val="center"/>
            </w:pPr>
            <w:r w:rsidRPr="00E15018">
              <w:rPr>
                <w:lang w:val="en-US"/>
              </w:rPr>
              <w:t>14.55</w:t>
            </w:r>
          </w:p>
        </w:tc>
      </w:tr>
      <w:tr w:rsidR="00E15018" w:rsidRPr="00E15018" w14:paraId="1D9840D5" w14:textId="77777777" w:rsidTr="00E9513B">
        <w:trPr>
          <w:trHeight w:val="403"/>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DCDF4A" w14:textId="77777777" w:rsidR="003D5459" w:rsidRPr="00E15018" w:rsidRDefault="003D5459" w:rsidP="00E9513B">
            <w:pPr>
              <w:spacing w:after="200"/>
              <w:contextualSpacing/>
            </w:pPr>
            <w:r w:rsidRPr="00E15018">
              <w:rPr>
                <w:lang w:val="en-US"/>
              </w:rPr>
              <w:t>Magnesium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6EE5F0" w14:textId="77777777" w:rsidR="003D5459" w:rsidRPr="00E15018" w:rsidRDefault="003D5459" w:rsidP="00E9513B">
            <w:pPr>
              <w:spacing w:after="200"/>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77E9AD" w14:textId="77777777" w:rsidR="003D5459" w:rsidRPr="00E15018" w:rsidRDefault="003D5459" w:rsidP="00E9513B">
            <w:pPr>
              <w:spacing w:after="200"/>
              <w:contextualSpacing/>
              <w:jc w:val="center"/>
            </w:pPr>
            <w:r w:rsidRPr="00E15018">
              <w:rPr>
                <w:lang w:val="en-US"/>
              </w:rPr>
              <w:t>285.00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4C623E" w14:textId="77777777" w:rsidR="003D5459" w:rsidRPr="00E15018" w:rsidRDefault="003D5459" w:rsidP="00E9513B">
            <w:pPr>
              <w:spacing w:after="200"/>
              <w:contextualSpacing/>
              <w:jc w:val="center"/>
            </w:pPr>
            <w:r w:rsidRPr="00E15018">
              <w:rPr>
                <w:lang w:val="en-US"/>
              </w:rPr>
              <w:t>335.00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61E0E8" w14:textId="77777777" w:rsidR="003D5459" w:rsidRPr="00E15018" w:rsidRDefault="003D5459" w:rsidP="00E9513B">
            <w:pPr>
              <w:spacing w:after="200"/>
              <w:contextualSpacing/>
              <w:jc w:val="center"/>
            </w:pPr>
            <w:r w:rsidRPr="00E15018">
              <w:rPr>
                <w:lang w:val="en-US"/>
              </w:rPr>
              <w:t>392.00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FDEBD6" w14:textId="77777777" w:rsidR="003D5459" w:rsidRPr="00E15018" w:rsidRDefault="003D5459" w:rsidP="00E9513B">
            <w:pPr>
              <w:spacing w:after="200"/>
              <w:contextualSpacing/>
              <w:jc w:val="center"/>
            </w:pPr>
            <w:r w:rsidRPr="00E15018">
              <w:rPr>
                <w:lang w:val="en-US"/>
              </w:rPr>
              <w:t>700.00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4D5C7C" w14:textId="77777777" w:rsidR="003D5459" w:rsidRPr="00E15018" w:rsidRDefault="003D5459" w:rsidP="00E9513B">
            <w:pPr>
              <w:spacing w:after="200"/>
              <w:contextualSpacing/>
              <w:jc w:val="center"/>
            </w:pPr>
            <w:r w:rsidRPr="00E15018">
              <w:rPr>
                <w:lang w:val="en-US"/>
              </w:rPr>
              <w:t>254.00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E2090A" w14:textId="77777777" w:rsidR="003D5459" w:rsidRPr="00E15018" w:rsidRDefault="003D5459" w:rsidP="00E9513B">
            <w:pPr>
              <w:spacing w:after="200"/>
              <w:contextualSpacing/>
              <w:jc w:val="center"/>
            </w:pPr>
            <w:r w:rsidRPr="00E15018">
              <w:rPr>
                <w:lang w:val="en-US"/>
              </w:rPr>
              <w:t>592.00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81B88C" w14:textId="77777777" w:rsidR="003D5459" w:rsidRPr="00E15018" w:rsidRDefault="003D5459" w:rsidP="00E9513B">
            <w:pPr>
              <w:spacing w:after="200"/>
              <w:contextualSpacing/>
              <w:jc w:val="center"/>
            </w:pPr>
            <w:r w:rsidRPr="00E15018">
              <w:rPr>
                <w:lang w:val="en-US"/>
              </w:rPr>
              <w:t>197.00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91ACA1" w14:textId="77777777" w:rsidR="003D5459" w:rsidRPr="00E15018" w:rsidRDefault="003D5459" w:rsidP="00E9513B">
            <w:pPr>
              <w:spacing w:after="200"/>
              <w:contextualSpacing/>
              <w:jc w:val="center"/>
            </w:pPr>
            <w:r w:rsidRPr="00E15018">
              <w:rPr>
                <w:lang w:val="en-US"/>
              </w:rPr>
              <w:t>351.00</w:t>
            </w:r>
          </w:p>
        </w:tc>
      </w:tr>
      <w:tr w:rsidR="00E15018" w:rsidRPr="00E15018" w14:paraId="05A2894D" w14:textId="77777777" w:rsidTr="00E9513B">
        <w:trPr>
          <w:trHeight w:val="381"/>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FBE286" w14:textId="77777777" w:rsidR="003D5459" w:rsidRPr="00E15018" w:rsidRDefault="003D5459" w:rsidP="00E9513B">
            <w:pPr>
              <w:spacing w:after="200"/>
              <w:contextualSpacing/>
            </w:pPr>
            <w:r w:rsidRPr="00E15018">
              <w:rPr>
                <w:lang w:val="en-US"/>
              </w:rPr>
              <w:t>Manganese</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E2E22E4" w14:textId="77777777" w:rsidR="003D5459" w:rsidRPr="00E15018" w:rsidRDefault="003D5459" w:rsidP="00E9513B">
            <w:pPr>
              <w:spacing w:after="200"/>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FD7A8A" w14:textId="77777777" w:rsidR="003D5459" w:rsidRPr="00E15018" w:rsidRDefault="003D5459" w:rsidP="00E9513B">
            <w:pPr>
              <w:spacing w:after="200"/>
              <w:contextualSpacing/>
              <w:jc w:val="center"/>
            </w:pPr>
            <w:r w:rsidRPr="00E15018">
              <w:rPr>
                <w:lang w:val="en-US"/>
              </w:rPr>
              <w:t>3.21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52E7C1" w14:textId="77777777" w:rsidR="003D5459" w:rsidRPr="00E15018" w:rsidRDefault="003D5459" w:rsidP="00E9513B">
            <w:pPr>
              <w:spacing w:after="200"/>
              <w:contextualSpacing/>
              <w:jc w:val="center"/>
            </w:pPr>
            <w:r w:rsidRPr="00E15018">
              <w:rPr>
                <w:lang w:val="en-US"/>
              </w:rPr>
              <w:t>2.72</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91DF54" w14:textId="77777777" w:rsidR="003D5459" w:rsidRPr="00E15018" w:rsidRDefault="003D5459" w:rsidP="00E9513B">
            <w:pPr>
              <w:spacing w:after="200"/>
              <w:contextualSpacing/>
              <w:jc w:val="center"/>
            </w:pPr>
            <w:r w:rsidRPr="00E15018">
              <w:rPr>
                <w:lang w:val="en-US"/>
              </w:rPr>
              <w:t>2.48</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331A26A" w14:textId="77777777" w:rsidR="003D5459" w:rsidRPr="00E15018" w:rsidRDefault="003D5459" w:rsidP="00E9513B">
            <w:pPr>
              <w:spacing w:after="200"/>
              <w:contextualSpacing/>
              <w:jc w:val="center"/>
            </w:pPr>
            <w:r w:rsidRPr="00E15018">
              <w:rPr>
                <w:lang w:val="en-US"/>
              </w:rPr>
              <w:t>7.60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306A97" w14:textId="77777777" w:rsidR="003D5459" w:rsidRPr="00E15018" w:rsidRDefault="003D5459" w:rsidP="00E9513B">
            <w:pPr>
              <w:spacing w:after="200"/>
              <w:contextualSpacing/>
              <w:jc w:val="center"/>
            </w:pPr>
            <w:r w:rsidRPr="00E15018">
              <w:rPr>
                <w:lang w:val="en-US"/>
              </w:rPr>
              <w:t>3.70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75F189" w14:textId="77777777" w:rsidR="003D5459" w:rsidRPr="00E15018" w:rsidRDefault="003D5459" w:rsidP="00E9513B">
            <w:pPr>
              <w:spacing w:after="200"/>
              <w:contextualSpacing/>
              <w:jc w:val="center"/>
            </w:pPr>
            <w:r w:rsidRPr="00E15018">
              <w:rPr>
                <w:lang w:val="en-US"/>
              </w:rPr>
              <w:t>4.54</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BFD49B" w14:textId="77777777" w:rsidR="003D5459" w:rsidRPr="00E15018" w:rsidRDefault="003D5459" w:rsidP="00E9513B">
            <w:pPr>
              <w:spacing w:after="200"/>
              <w:contextualSpacing/>
              <w:jc w:val="center"/>
            </w:pPr>
            <w:r w:rsidRPr="00E15018">
              <w:rPr>
                <w:lang w:val="en-US"/>
              </w:rPr>
              <w:t>2.03</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B4C3539" w14:textId="77777777" w:rsidR="003D5459" w:rsidRPr="00E15018" w:rsidRDefault="003D5459" w:rsidP="00E9513B">
            <w:pPr>
              <w:spacing w:after="200"/>
              <w:contextualSpacing/>
              <w:jc w:val="center"/>
            </w:pPr>
            <w:r w:rsidRPr="00E15018">
              <w:rPr>
                <w:lang w:val="en-US"/>
              </w:rPr>
              <w:t>2.46</w:t>
            </w:r>
          </w:p>
        </w:tc>
      </w:tr>
      <w:tr w:rsidR="00E15018" w:rsidRPr="00E15018" w14:paraId="28017E41" w14:textId="77777777" w:rsidTr="00E9513B">
        <w:trPr>
          <w:trHeight w:val="26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7A0E49" w14:textId="77777777" w:rsidR="003D5459" w:rsidRPr="00E15018" w:rsidRDefault="003D5459" w:rsidP="00E9513B">
            <w:pPr>
              <w:spacing w:after="200"/>
              <w:contextualSpacing/>
            </w:pPr>
            <w:r w:rsidRPr="00E15018">
              <w:rPr>
                <w:lang w:val="en-US"/>
              </w:rPr>
              <w:t>Phosphorus</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82F304" w14:textId="77777777" w:rsidR="003D5459" w:rsidRPr="00E15018" w:rsidRDefault="003D5459" w:rsidP="00E9513B">
            <w:pPr>
              <w:spacing w:after="200"/>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B1BAE5" w14:textId="77777777" w:rsidR="003D5459" w:rsidRPr="00E15018" w:rsidRDefault="003D5459" w:rsidP="00E9513B">
            <w:pPr>
              <w:spacing w:after="200"/>
              <w:contextualSpacing/>
              <w:jc w:val="center"/>
            </w:pPr>
            <w:r w:rsidRPr="00E15018">
              <w:rPr>
                <w:lang w:val="en-US"/>
              </w:rPr>
              <w:t>697.00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5B9FE1" w14:textId="77777777" w:rsidR="003D5459" w:rsidRPr="00E15018" w:rsidRDefault="003D5459" w:rsidP="00E9513B">
            <w:pPr>
              <w:spacing w:after="200"/>
              <w:contextualSpacing/>
              <w:jc w:val="center"/>
            </w:pPr>
            <w:r w:rsidRPr="00E15018">
              <w:rPr>
                <w:lang w:val="en-US"/>
              </w:rPr>
              <w:t>860.00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117FE2" w14:textId="77777777" w:rsidR="003D5459" w:rsidRPr="00E15018" w:rsidRDefault="003D5459" w:rsidP="00E9513B">
            <w:pPr>
              <w:spacing w:after="200"/>
              <w:contextualSpacing/>
              <w:jc w:val="center"/>
            </w:pPr>
            <w:r w:rsidRPr="00E15018">
              <w:rPr>
                <w:lang w:val="en-US"/>
              </w:rPr>
              <w:t>642.00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63F8C3" w14:textId="77777777" w:rsidR="003D5459" w:rsidRPr="00E15018" w:rsidRDefault="003D5459" w:rsidP="00E9513B">
            <w:pPr>
              <w:spacing w:after="200"/>
              <w:contextualSpacing/>
              <w:jc w:val="center"/>
            </w:pPr>
            <w:r w:rsidRPr="00E15018">
              <w:rPr>
                <w:lang w:val="en-US"/>
              </w:rPr>
              <w:t>1650.00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B2DD4" w14:textId="77777777" w:rsidR="003D5459" w:rsidRPr="00E15018" w:rsidRDefault="003D5459" w:rsidP="00E9513B">
            <w:pPr>
              <w:spacing w:after="200"/>
              <w:contextualSpacing/>
              <w:jc w:val="center"/>
            </w:pPr>
            <w:r w:rsidRPr="00E15018">
              <w:rPr>
                <w:lang w:val="en-US"/>
              </w:rPr>
              <w:t>716.00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29E173" w14:textId="77777777" w:rsidR="003D5459" w:rsidRPr="00E15018" w:rsidRDefault="003D5459" w:rsidP="00E9513B">
            <w:pPr>
              <w:spacing w:after="200"/>
              <w:contextualSpacing/>
              <w:jc w:val="center"/>
            </w:pPr>
            <w:r w:rsidRPr="00E15018">
              <w:rPr>
                <w:lang w:val="en-US"/>
              </w:rPr>
              <w:t>1233.00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BAE4E7" w14:textId="77777777" w:rsidR="003D5459" w:rsidRPr="00E15018" w:rsidRDefault="003D5459" w:rsidP="00E9513B">
            <w:pPr>
              <w:spacing w:after="200"/>
              <w:contextualSpacing/>
              <w:jc w:val="center"/>
            </w:pPr>
            <w:r w:rsidRPr="00E15018">
              <w:rPr>
                <w:lang w:val="en-US"/>
              </w:rPr>
              <w:t>457.00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EC2984" w14:textId="77777777" w:rsidR="003D5459" w:rsidRPr="00E15018" w:rsidRDefault="003D5459" w:rsidP="00E9513B">
            <w:pPr>
              <w:spacing w:after="200"/>
              <w:contextualSpacing/>
              <w:jc w:val="center"/>
            </w:pPr>
            <w:r w:rsidRPr="00E15018">
              <w:rPr>
                <w:lang w:val="en-US"/>
              </w:rPr>
              <w:t>629.00</w:t>
            </w:r>
          </w:p>
        </w:tc>
      </w:tr>
      <w:tr w:rsidR="00E15018" w:rsidRPr="00E15018" w14:paraId="07DA998D" w14:textId="77777777" w:rsidTr="00E9513B">
        <w:trPr>
          <w:trHeight w:val="236"/>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553A29" w14:textId="77777777" w:rsidR="003D5459" w:rsidRPr="00E15018" w:rsidRDefault="003D5459" w:rsidP="00E9513B">
            <w:pPr>
              <w:spacing w:after="200"/>
              <w:contextualSpacing/>
            </w:pPr>
            <w:r w:rsidRPr="00E15018">
              <w:rPr>
                <w:lang w:val="en-US"/>
              </w:rPr>
              <w:t>Potassium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A519B9" w14:textId="77777777" w:rsidR="003D5459" w:rsidRPr="00E15018" w:rsidRDefault="003D5459" w:rsidP="00E9513B">
            <w:pPr>
              <w:spacing w:after="200"/>
              <w:ind w:right="-373" w:hanging="373"/>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D8BE72" w14:textId="77777777" w:rsidR="003D5459" w:rsidRPr="00E15018" w:rsidRDefault="003D5459" w:rsidP="00E9513B">
            <w:pPr>
              <w:spacing w:after="200"/>
              <w:ind w:left="-55" w:firstLine="55"/>
              <w:contextualSpacing/>
              <w:jc w:val="center"/>
            </w:pPr>
            <w:r w:rsidRPr="00E15018">
              <w:rPr>
                <w:lang w:val="en-US"/>
              </w:rPr>
              <w:t>768.00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A0F1F5D" w14:textId="77777777" w:rsidR="003D5459" w:rsidRPr="00E15018" w:rsidRDefault="003D5459" w:rsidP="00E9513B">
            <w:pPr>
              <w:spacing w:after="200"/>
              <w:contextualSpacing/>
              <w:jc w:val="center"/>
            </w:pPr>
            <w:r w:rsidRPr="00E15018">
              <w:rPr>
                <w:lang w:val="en-US"/>
              </w:rPr>
              <w:t>407.00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3307AD" w14:textId="77777777" w:rsidR="003D5459" w:rsidRPr="00E15018" w:rsidRDefault="003D5459" w:rsidP="00E9513B">
            <w:pPr>
              <w:spacing w:after="200"/>
              <w:contextualSpacing/>
              <w:jc w:val="center"/>
            </w:pPr>
            <w:r w:rsidRPr="00E15018">
              <w:rPr>
                <w:lang w:val="en-US"/>
              </w:rPr>
              <w:t>813.00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DBA7055" w14:textId="77777777" w:rsidR="003D5459" w:rsidRPr="00E15018" w:rsidRDefault="003D5459" w:rsidP="00E9513B">
            <w:pPr>
              <w:spacing w:after="200"/>
              <w:contextualSpacing/>
              <w:jc w:val="center"/>
            </w:pPr>
            <w:r w:rsidRPr="00E15018">
              <w:rPr>
                <w:lang w:val="en-US"/>
              </w:rPr>
              <w:t>1200.00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7449B8" w14:textId="77777777" w:rsidR="003D5459" w:rsidRPr="00E15018" w:rsidRDefault="003D5459" w:rsidP="00E9513B">
            <w:pPr>
              <w:spacing w:after="200"/>
              <w:contextualSpacing/>
              <w:jc w:val="center"/>
            </w:pPr>
            <w:r w:rsidRPr="00E15018">
              <w:rPr>
                <w:lang w:val="en-US"/>
              </w:rPr>
              <w:t>583.00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3CCD57" w14:textId="77777777" w:rsidR="003D5459" w:rsidRPr="00E15018" w:rsidRDefault="003D5459" w:rsidP="00E9513B">
            <w:pPr>
              <w:spacing w:after="200"/>
              <w:contextualSpacing/>
              <w:jc w:val="center"/>
            </w:pPr>
            <w:r w:rsidRPr="00E15018">
              <w:rPr>
                <w:lang w:val="en-US"/>
              </w:rPr>
              <w:t>809.00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9E76F8" w14:textId="77777777" w:rsidR="003D5459" w:rsidRPr="00E15018" w:rsidRDefault="003D5459" w:rsidP="00E9513B">
            <w:pPr>
              <w:spacing w:after="200"/>
              <w:contextualSpacing/>
              <w:jc w:val="center"/>
            </w:pPr>
            <w:r w:rsidRPr="00E15018">
              <w:rPr>
                <w:lang w:val="en-US"/>
              </w:rPr>
              <w:t>563.00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6E561" w14:textId="77777777" w:rsidR="003D5459" w:rsidRPr="00E15018" w:rsidRDefault="003D5459" w:rsidP="00E9513B">
            <w:pPr>
              <w:spacing w:after="200"/>
              <w:contextualSpacing/>
              <w:jc w:val="center"/>
            </w:pPr>
            <w:r w:rsidRPr="00E15018">
              <w:rPr>
                <w:lang w:val="en-US"/>
              </w:rPr>
              <w:t>468.00</w:t>
            </w:r>
          </w:p>
        </w:tc>
      </w:tr>
      <w:tr w:rsidR="00E15018" w:rsidRPr="00E15018" w14:paraId="1E31369B" w14:textId="77777777" w:rsidTr="00E9513B">
        <w:trPr>
          <w:trHeight w:val="7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416B7F" w14:textId="77777777" w:rsidR="003D5459" w:rsidRPr="00E15018" w:rsidRDefault="003D5459" w:rsidP="00E9513B">
            <w:pPr>
              <w:spacing w:after="200"/>
              <w:contextualSpacing/>
            </w:pPr>
            <w:r w:rsidRPr="00E15018">
              <w:rPr>
                <w:lang w:val="en-US"/>
              </w:rPr>
              <w:t>Selenium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C5C699" w14:textId="77777777" w:rsidR="003D5459" w:rsidRPr="00E15018" w:rsidRDefault="003D5459" w:rsidP="00E9513B">
            <w:pPr>
              <w:spacing w:after="200"/>
              <w:ind w:right="-373" w:hanging="373"/>
              <w:contextualSpacing/>
              <w:jc w:val="center"/>
            </w:pPr>
            <w:r w:rsidRPr="00E15018">
              <w:rPr>
                <w:lang w:val="el-GR"/>
              </w:rPr>
              <w:t>μ</w:t>
            </w:r>
            <w:r w:rsidRPr="00E15018">
              <w:rPr>
                <w:lang w:val="en-US"/>
              </w:rPr>
              <w:t>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609ECB" w14:textId="77777777" w:rsidR="003D5459" w:rsidRPr="00E15018" w:rsidRDefault="003D5459" w:rsidP="00E9513B">
            <w:pPr>
              <w:spacing w:after="200"/>
              <w:contextualSpacing/>
              <w:jc w:val="center"/>
            </w:pPr>
            <w:r w:rsidRPr="00E15018">
              <w:rPr>
                <w:lang w:val="en-US"/>
              </w:rPr>
              <w:t>0.01</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B8A8F6" w14:textId="77777777" w:rsidR="003D5459" w:rsidRPr="00E15018" w:rsidRDefault="003D5459" w:rsidP="00E9513B">
            <w:pPr>
              <w:spacing w:after="200"/>
              <w:contextualSpacing/>
              <w:jc w:val="center"/>
            </w:pPr>
            <w:r w:rsidRPr="00E15018">
              <w:rPr>
                <w:lang w:val="en-US"/>
              </w:rPr>
              <w:t>55.20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36CFB2" w14:textId="77777777" w:rsidR="003D5459" w:rsidRPr="00E15018" w:rsidRDefault="003D5459" w:rsidP="00E9513B">
            <w:pPr>
              <w:spacing w:after="200"/>
              <w:contextualSpacing/>
              <w:jc w:val="center"/>
            </w:pPr>
            <w:r w:rsidRPr="00E15018">
              <w:rPr>
                <w:lang w:val="en-US"/>
              </w:rPr>
              <w:t>25.40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CA8978" w14:textId="77777777" w:rsidR="003D5459" w:rsidRPr="00E15018" w:rsidRDefault="003D5459" w:rsidP="00E9513B">
            <w:pPr>
              <w:spacing w:after="200"/>
              <w:contextualSpacing/>
              <w:jc w:val="center"/>
            </w:pPr>
            <w:r w:rsidRPr="00E15018">
              <w:rPr>
                <w:lang w:val="en-US"/>
              </w:rPr>
              <w:t>–</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08CE70" w14:textId="77777777" w:rsidR="003D5459" w:rsidRPr="00E15018" w:rsidRDefault="003D5459" w:rsidP="00E9513B">
            <w:pPr>
              <w:spacing w:after="200"/>
              <w:contextualSpacing/>
              <w:jc w:val="center"/>
            </w:pPr>
            <w:r w:rsidRPr="00E15018">
              <w:rPr>
                <w:lang w:val="en-US"/>
              </w:rPr>
              <w:t>1.16</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E44C52" w14:textId="77777777" w:rsidR="003D5459" w:rsidRPr="00E15018" w:rsidRDefault="003D5459" w:rsidP="00E9513B">
            <w:pPr>
              <w:spacing w:after="200"/>
              <w:contextualSpacing/>
              <w:jc w:val="center"/>
            </w:pPr>
            <w:r w:rsidRPr="00E15018">
              <w:rPr>
                <w:lang w:val="en-US"/>
              </w:rPr>
              <w:t>9.40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50B104" w14:textId="77777777" w:rsidR="003D5459" w:rsidRPr="00E15018" w:rsidRDefault="003D5459" w:rsidP="00E9513B">
            <w:pPr>
              <w:spacing w:after="200"/>
              <w:contextualSpacing/>
              <w:jc w:val="center"/>
            </w:pPr>
            <w:r w:rsidRPr="00E15018">
              <w:rPr>
                <w:lang w:val="en-US"/>
              </w:rPr>
              <w:t>8.50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A3CE60" w14:textId="77777777" w:rsidR="003D5459" w:rsidRPr="00E15018" w:rsidRDefault="003D5459" w:rsidP="00E9513B">
            <w:pPr>
              <w:spacing w:after="200"/>
              <w:contextualSpacing/>
              <w:jc w:val="center"/>
            </w:pPr>
            <w:r w:rsidRPr="00E15018">
              <w:rPr>
                <w:lang w:val="en-US"/>
              </w:rPr>
              <w:t>34.40</w:t>
            </w:r>
          </w:p>
        </w:tc>
      </w:tr>
      <w:tr w:rsidR="00E15018" w:rsidRPr="00E15018" w14:paraId="7CA76CFE" w14:textId="77777777" w:rsidTr="00E9513B">
        <w:trPr>
          <w:trHeight w:val="174"/>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08AA34" w14:textId="77777777" w:rsidR="003D5459" w:rsidRPr="00E15018" w:rsidRDefault="003D5459" w:rsidP="00E9513B">
            <w:pPr>
              <w:spacing w:after="200"/>
              <w:contextualSpacing/>
            </w:pPr>
            <w:r w:rsidRPr="00E15018">
              <w:rPr>
                <w:lang w:val="en-US"/>
              </w:rPr>
              <w:t>Sodium</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767B30" w14:textId="77777777" w:rsidR="003D5459" w:rsidRPr="00E15018" w:rsidRDefault="003D5459" w:rsidP="00E9513B">
            <w:pPr>
              <w:spacing w:after="200"/>
              <w:ind w:right="-373" w:hanging="373"/>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60A24C" w14:textId="77777777" w:rsidR="003D5459" w:rsidRPr="00E15018" w:rsidRDefault="003D5459" w:rsidP="00E9513B">
            <w:pPr>
              <w:spacing w:after="200"/>
              <w:contextualSpacing/>
              <w:jc w:val="center"/>
            </w:pPr>
            <w:r w:rsidRPr="00E15018">
              <w:rPr>
                <w:lang w:val="en-US"/>
              </w:rPr>
              <w:t>10.69</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3F30D9" w14:textId="77777777" w:rsidR="003D5459" w:rsidRPr="00E15018" w:rsidRDefault="003D5459" w:rsidP="00E9513B">
            <w:pPr>
              <w:spacing w:after="200"/>
              <w:contextualSpacing/>
              <w:jc w:val="center"/>
            </w:pPr>
            <w:r w:rsidRPr="00E15018">
              <w:rPr>
                <w:lang w:val="en-US"/>
              </w:rPr>
              <w:t>16.00</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41DCC3" w14:textId="77777777" w:rsidR="003D5459" w:rsidRPr="00E15018" w:rsidRDefault="003D5459" w:rsidP="00E9513B">
            <w:pPr>
              <w:spacing w:after="200"/>
              <w:contextualSpacing/>
              <w:jc w:val="center"/>
            </w:pPr>
            <w:r w:rsidRPr="00E15018">
              <w:rPr>
                <w:lang w:val="en-US"/>
              </w:rPr>
              <w:t>30.00</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BED5D8" w14:textId="77777777" w:rsidR="003D5459" w:rsidRPr="00E15018" w:rsidRDefault="003D5459" w:rsidP="00E9513B">
            <w:pPr>
              <w:spacing w:after="200"/>
              <w:contextualSpacing/>
              <w:jc w:val="center"/>
            </w:pPr>
            <w:r w:rsidRPr="00E15018">
              <w:rPr>
                <w:lang w:val="en-US"/>
              </w:rPr>
              <w:t>5.00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1E915D" w14:textId="77777777" w:rsidR="003D5459" w:rsidRPr="00E15018" w:rsidRDefault="003D5459" w:rsidP="00E9513B">
            <w:pPr>
              <w:spacing w:after="200"/>
              <w:contextualSpacing/>
              <w:jc w:val="center"/>
            </w:pPr>
            <w:r w:rsidRPr="00E15018">
              <w:rPr>
                <w:lang w:val="en-US"/>
              </w:rPr>
              <w:t>1.00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BB968C" w14:textId="77777777" w:rsidR="003D5459" w:rsidRPr="00E15018" w:rsidRDefault="003D5459" w:rsidP="00E9513B">
            <w:pPr>
              <w:spacing w:after="200"/>
              <w:contextualSpacing/>
              <w:jc w:val="center"/>
            </w:pPr>
            <w:r w:rsidRPr="00E15018">
              <w:rPr>
                <w:lang w:val="en-US"/>
              </w:rPr>
              <w:t>7.00</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8B32C7" w14:textId="77777777" w:rsidR="003D5459" w:rsidRPr="00E15018" w:rsidRDefault="003D5459" w:rsidP="00E9513B">
            <w:pPr>
              <w:spacing w:after="200"/>
              <w:contextualSpacing/>
              <w:jc w:val="center"/>
            </w:pPr>
            <w:r w:rsidRPr="00E15018">
              <w:rPr>
                <w:lang w:val="en-US"/>
              </w:rPr>
              <w:t>5.00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27E5CC" w14:textId="77777777" w:rsidR="003D5459" w:rsidRPr="00E15018" w:rsidRDefault="003D5459" w:rsidP="00E9513B">
            <w:pPr>
              <w:spacing w:after="200"/>
              <w:contextualSpacing/>
              <w:jc w:val="center"/>
            </w:pPr>
            <w:r w:rsidRPr="00E15018">
              <w:rPr>
                <w:lang w:val="en-US"/>
              </w:rPr>
              <w:t>11.00</w:t>
            </w:r>
          </w:p>
        </w:tc>
      </w:tr>
      <w:tr w:rsidR="00E15018" w:rsidRPr="00E15018" w14:paraId="0B4DA960" w14:textId="77777777" w:rsidTr="00E9513B">
        <w:trPr>
          <w:trHeight w:val="150"/>
          <w:jc w:val="center"/>
        </w:trPr>
        <w:tc>
          <w:tcPr>
            <w:tcW w:w="81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0D3AB8" w14:textId="77777777" w:rsidR="003D5459" w:rsidRPr="00E15018" w:rsidRDefault="003D5459" w:rsidP="00E9513B">
            <w:pPr>
              <w:spacing w:after="200"/>
              <w:contextualSpacing/>
            </w:pPr>
            <w:r w:rsidRPr="00E15018">
              <w:rPr>
                <w:lang w:val="en-US"/>
              </w:rPr>
              <w:t>Zinc</w:t>
            </w:r>
          </w:p>
        </w:tc>
        <w:tc>
          <w:tcPr>
            <w:tcW w:w="33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9274CB" w14:textId="77777777" w:rsidR="003D5459" w:rsidRPr="00E15018" w:rsidRDefault="003D5459" w:rsidP="00E9513B">
            <w:pPr>
              <w:spacing w:after="200"/>
              <w:ind w:right="-373" w:hanging="373"/>
              <w:contextualSpacing/>
              <w:jc w:val="center"/>
            </w:pPr>
            <w:r w:rsidRPr="00E15018">
              <w:rPr>
                <w:lang w:val="en-US"/>
              </w:rPr>
              <w:t>mg</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976251" w14:textId="77777777" w:rsidR="003D5459" w:rsidRPr="00E15018" w:rsidRDefault="003D5459" w:rsidP="00E9513B">
            <w:pPr>
              <w:spacing w:after="200"/>
              <w:contextualSpacing/>
              <w:jc w:val="center"/>
            </w:pPr>
            <w:r w:rsidRPr="00E15018">
              <w:rPr>
                <w:lang w:val="en-US"/>
              </w:rPr>
              <w:t>5.66</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A39DB4" w14:textId="77777777" w:rsidR="003D5459" w:rsidRPr="00E15018" w:rsidRDefault="003D5459" w:rsidP="00E9513B">
            <w:pPr>
              <w:spacing w:after="200"/>
              <w:contextualSpacing/>
              <w:jc w:val="center"/>
            </w:pPr>
            <w:r w:rsidRPr="00E15018">
              <w:rPr>
                <w:lang w:val="en-US"/>
              </w:rPr>
              <w:t>4.58</w:t>
            </w:r>
          </w:p>
        </w:tc>
        <w:tc>
          <w:tcPr>
            <w:tcW w:w="44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2E61241" w14:textId="77777777" w:rsidR="003D5459" w:rsidRPr="00E15018" w:rsidRDefault="003D5459" w:rsidP="00E9513B">
            <w:pPr>
              <w:spacing w:after="200"/>
              <w:contextualSpacing/>
              <w:jc w:val="center"/>
            </w:pPr>
            <w:r w:rsidRPr="00E15018">
              <w:rPr>
                <w:lang w:val="en-US"/>
              </w:rPr>
              <w:t>4.34</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5717DD" w14:textId="77777777" w:rsidR="003D5459" w:rsidRPr="00E15018" w:rsidRDefault="003D5459" w:rsidP="00E9513B">
            <w:pPr>
              <w:spacing w:after="200"/>
              <w:contextualSpacing/>
              <w:jc w:val="center"/>
            </w:pPr>
            <w:r w:rsidRPr="00E15018">
              <w:rPr>
                <w:lang w:val="en-US"/>
              </w:rPr>
              <w:t>9.90</w:t>
            </w:r>
          </w:p>
        </w:tc>
        <w:tc>
          <w:tcPr>
            <w:tcW w:w="44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3B415E" w14:textId="77777777" w:rsidR="003D5459" w:rsidRPr="00E15018" w:rsidRDefault="003D5459" w:rsidP="00E9513B">
            <w:pPr>
              <w:spacing w:after="200"/>
              <w:contextualSpacing/>
              <w:jc w:val="center"/>
            </w:pPr>
            <w:r w:rsidRPr="00E15018">
              <w:rPr>
                <w:lang w:val="en-US"/>
              </w:rPr>
              <w:t>4.80</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4782F2" w14:textId="77777777" w:rsidR="003D5459" w:rsidRPr="00E15018" w:rsidRDefault="003D5459" w:rsidP="00E9513B">
            <w:pPr>
              <w:spacing w:after="200"/>
              <w:contextualSpacing/>
              <w:jc w:val="center"/>
            </w:pPr>
            <w:r w:rsidRPr="00E15018">
              <w:rPr>
                <w:lang w:val="en-US"/>
              </w:rPr>
              <w:t>7.81</w:t>
            </w:r>
          </w:p>
        </w:tc>
        <w:tc>
          <w:tcPr>
            <w:tcW w:w="47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7768EA" w14:textId="77777777" w:rsidR="003D5459" w:rsidRPr="00E15018" w:rsidRDefault="003D5459" w:rsidP="00E9513B">
            <w:pPr>
              <w:spacing w:after="200"/>
              <w:contextualSpacing/>
              <w:jc w:val="center"/>
            </w:pPr>
            <w:r w:rsidRPr="00E15018">
              <w:rPr>
                <w:lang w:val="en-US"/>
              </w:rPr>
              <w:t>3.10</w:t>
            </w:r>
          </w:p>
        </w:tc>
        <w:tc>
          <w:tcPr>
            <w:tcW w:w="504"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009B2C" w14:textId="77777777" w:rsidR="003D5459" w:rsidRPr="00E15018" w:rsidRDefault="003D5459" w:rsidP="00E9513B">
            <w:pPr>
              <w:spacing w:after="200"/>
              <w:contextualSpacing/>
              <w:jc w:val="center"/>
            </w:pPr>
            <w:r w:rsidRPr="00E15018">
              <w:rPr>
                <w:lang w:val="en-US"/>
              </w:rPr>
              <w:t>7.75</w:t>
            </w:r>
          </w:p>
        </w:tc>
      </w:tr>
    </w:tbl>
    <w:p w14:paraId="58DB33E6" w14:textId="5D7DF3A3" w:rsidR="00D108FA" w:rsidRPr="00E15018" w:rsidRDefault="00D108FA">
      <w:pPr>
        <w:spacing w:after="200" w:line="276" w:lineRule="auto"/>
      </w:pPr>
    </w:p>
    <w:p w14:paraId="61F05F1E" w14:textId="1085C5D8" w:rsidR="00137C3E" w:rsidRPr="00E15018" w:rsidRDefault="00137C3E">
      <w:pPr>
        <w:spacing w:after="200" w:line="276" w:lineRule="auto"/>
      </w:pPr>
    </w:p>
    <w:p w14:paraId="6440D08C" w14:textId="77777777" w:rsidR="00D108FA" w:rsidRPr="00E15018" w:rsidRDefault="00D108FA">
      <w:pPr>
        <w:spacing w:after="200" w:line="276" w:lineRule="auto"/>
      </w:pPr>
    </w:p>
    <w:p w14:paraId="366102F8" w14:textId="77777777" w:rsidR="00BA6159" w:rsidRPr="00E15018" w:rsidRDefault="00BA6159" w:rsidP="00E35020">
      <w:pPr>
        <w:pStyle w:val="ListParagraph"/>
        <w:numPr>
          <w:ilvl w:val="0"/>
          <w:numId w:val="9"/>
        </w:numPr>
        <w:tabs>
          <w:tab w:val="left" w:pos="1058"/>
        </w:tabs>
        <w:spacing w:after="200" w:line="276" w:lineRule="auto"/>
        <w:rPr>
          <w:rFonts w:eastAsiaTheme="minorHAnsi"/>
          <w:b/>
          <w:bCs/>
          <w:noProof/>
          <w:szCs w:val="20"/>
          <w:lang w:bidi="ar-SA"/>
        </w:rPr>
      </w:pPr>
      <w:r w:rsidRPr="00E15018">
        <w:rPr>
          <w:rFonts w:eastAsiaTheme="minorHAnsi"/>
          <w:b/>
          <w:bCs/>
          <w:szCs w:val="20"/>
          <w:lang w:val="en-US" w:bidi="ar-SA"/>
        </w:rPr>
        <w:lastRenderedPageBreak/>
        <w:t>Quinoa Processing</w:t>
      </w:r>
      <w:r w:rsidRPr="00E15018">
        <w:rPr>
          <w:rFonts w:eastAsiaTheme="minorHAnsi"/>
          <w:b/>
          <w:bCs/>
          <w:noProof/>
          <w:szCs w:val="20"/>
          <w:lang w:bidi="ar-SA"/>
        </w:rPr>
        <w:t xml:space="preserve"> </w:t>
      </w:r>
    </w:p>
    <w:p w14:paraId="42BBA55B" w14:textId="77777777" w:rsidR="00785A5D" w:rsidRPr="00E15018" w:rsidRDefault="00423F71" w:rsidP="00423F71">
      <w:pPr>
        <w:tabs>
          <w:tab w:val="left" w:pos="1058"/>
        </w:tabs>
        <w:spacing w:after="200" w:line="276" w:lineRule="auto"/>
        <w:rPr>
          <w:rFonts w:eastAsiaTheme="minorHAnsi"/>
          <w:szCs w:val="20"/>
          <w:lang w:bidi="ar-SA"/>
        </w:rPr>
      </w:pPr>
      <w:r w:rsidRPr="00E15018">
        <w:rPr>
          <w:rFonts w:eastAsiaTheme="minorHAnsi"/>
          <w:noProof/>
          <w:szCs w:val="20"/>
          <w:lang w:bidi="ar-SA"/>
        </w:rPr>
        <w:drawing>
          <wp:inline distT="0" distB="0" distL="0" distR="0" wp14:anchorId="4C8721EA" wp14:editId="6F1451F6">
            <wp:extent cx="5943600" cy="6724650"/>
            <wp:effectExtent l="76200" t="76200" r="114300" b="1143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672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C375EA" w14:textId="464E30C9" w:rsidR="003447B8" w:rsidRPr="00E15018" w:rsidRDefault="00BA6159" w:rsidP="003447B8">
      <w:pPr>
        <w:spacing w:after="200" w:line="276" w:lineRule="auto"/>
        <w:jc w:val="center"/>
        <w:rPr>
          <w:rFonts w:eastAsiaTheme="minorHAnsi"/>
          <w:b/>
          <w:bCs/>
          <w:szCs w:val="20"/>
          <w:lang w:bidi="ar-SA"/>
        </w:rPr>
      </w:pPr>
      <w:r w:rsidRPr="00E15018">
        <w:rPr>
          <w:rFonts w:eastAsiaTheme="minorHAnsi"/>
          <w:b/>
          <w:bCs/>
          <w:szCs w:val="20"/>
          <w:lang w:val="en-US" w:bidi="ar-SA"/>
        </w:rPr>
        <w:t xml:space="preserve">Fig. </w:t>
      </w:r>
      <w:r w:rsidR="00DB3BC8" w:rsidRPr="00E15018">
        <w:rPr>
          <w:rFonts w:eastAsiaTheme="minorHAnsi"/>
          <w:b/>
          <w:bCs/>
          <w:szCs w:val="20"/>
          <w:lang w:val="en-US" w:bidi="ar-SA"/>
        </w:rPr>
        <w:t>6</w:t>
      </w:r>
      <w:r w:rsidRPr="00E15018">
        <w:rPr>
          <w:rFonts w:eastAsiaTheme="minorHAnsi"/>
          <w:b/>
          <w:bCs/>
          <w:szCs w:val="20"/>
          <w:lang w:val="en-US" w:bidi="ar-SA"/>
        </w:rPr>
        <w:t xml:space="preserve"> Flow chart of Quinoa Processing</w:t>
      </w:r>
      <w:r w:rsidR="003447B8" w:rsidRPr="00E15018">
        <w:rPr>
          <w:rFonts w:eastAsiaTheme="minorHAnsi"/>
          <w:b/>
          <w:bCs/>
          <w:szCs w:val="20"/>
          <w:lang w:val="en-US" w:bidi="ar-SA"/>
        </w:rPr>
        <w:t xml:space="preserve"> (</w:t>
      </w:r>
      <w:proofErr w:type="spellStart"/>
      <w:r w:rsidR="003447B8" w:rsidRPr="00E15018">
        <w:rPr>
          <w:rFonts w:eastAsiaTheme="minorHAnsi"/>
          <w:b/>
          <w:bCs/>
          <w:szCs w:val="20"/>
          <w:lang w:val="en-US" w:bidi="ar-SA"/>
        </w:rPr>
        <w:t>Hirich</w:t>
      </w:r>
      <w:proofErr w:type="spellEnd"/>
      <w:r w:rsidR="003447B8" w:rsidRPr="00E15018">
        <w:rPr>
          <w:rFonts w:eastAsiaTheme="minorHAnsi"/>
          <w:b/>
          <w:bCs/>
          <w:szCs w:val="20"/>
          <w:lang w:val="en-US" w:bidi="ar-SA"/>
        </w:rPr>
        <w:t xml:space="preserve"> </w:t>
      </w:r>
      <w:r w:rsidR="003447B8" w:rsidRPr="00E15018">
        <w:rPr>
          <w:rFonts w:eastAsiaTheme="minorHAnsi"/>
          <w:b/>
          <w:bCs/>
          <w:i/>
          <w:iCs/>
          <w:szCs w:val="20"/>
          <w:lang w:val="en-US" w:bidi="ar-SA"/>
        </w:rPr>
        <w:t>et al</w:t>
      </w:r>
      <w:r w:rsidR="003447B8" w:rsidRPr="00E15018">
        <w:rPr>
          <w:rFonts w:eastAsiaTheme="minorHAnsi"/>
          <w:b/>
          <w:bCs/>
          <w:szCs w:val="20"/>
          <w:lang w:val="en-US" w:bidi="ar-SA"/>
        </w:rPr>
        <w:t>., 2021)</w:t>
      </w:r>
    </w:p>
    <w:p w14:paraId="4510A3CD" w14:textId="77777777" w:rsidR="00D3327F" w:rsidRPr="00E15018" w:rsidRDefault="00D3327F">
      <w:pPr>
        <w:spacing w:after="200" w:line="276" w:lineRule="auto"/>
        <w:rPr>
          <w:rFonts w:eastAsiaTheme="minorHAnsi"/>
          <w:b/>
          <w:bCs/>
          <w:szCs w:val="20"/>
          <w:lang w:val="en-US" w:bidi="ar-SA"/>
        </w:rPr>
      </w:pPr>
      <w:r w:rsidRPr="00E15018">
        <w:rPr>
          <w:rFonts w:eastAsiaTheme="minorHAnsi"/>
          <w:b/>
          <w:bCs/>
          <w:szCs w:val="20"/>
          <w:lang w:val="en-US" w:bidi="ar-SA"/>
        </w:rPr>
        <w:br w:type="page"/>
      </w:r>
    </w:p>
    <w:p w14:paraId="21D5975D" w14:textId="77777777" w:rsidR="00087565" w:rsidRPr="00E15018" w:rsidRDefault="00087565" w:rsidP="000F5A4B">
      <w:pPr>
        <w:spacing w:after="200" w:line="276" w:lineRule="auto"/>
        <w:rPr>
          <w:rFonts w:eastAsiaTheme="minorHAnsi"/>
          <w:b/>
          <w:bCs/>
          <w:szCs w:val="20"/>
          <w:lang w:val="en-US" w:bidi="ar-SA"/>
        </w:rPr>
      </w:pPr>
      <w:r w:rsidRPr="00E15018">
        <w:rPr>
          <w:rFonts w:eastAsiaTheme="minorHAnsi"/>
          <w:b/>
          <w:bCs/>
          <w:szCs w:val="20"/>
          <w:lang w:val="en-US" w:bidi="ar-SA"/>
        </w:rPr>
        <w:lastRenderedPageBreak/>
        <w:t>Quinoa-Derived Food Items and Beverages</w:t>
      </w:r>
    </w:p>
    <w:p w14:paraId="290F91ED" w14:textId="477DC572" w:rsidR="000F5A4B" w:rsidRPr="00E15018" w:rsidRDefault="000F5A4B" w:rsidP="000F5A4B">
      <w:pPr>
        <w:spacing w:after="200" w:line="276" w:lineRule="auto"/>
        <w:rPr>
          <w:rFonts w:eastAsiaTheme="minorHAnsi"/>
          <w:b/>
          <w:bCs/>
          <w:szCs w:val="20"/>
          <w:lang w:val="en-US" w:bidi="ar-SA"/>
        </w:rPr>
      </w:pPr>
      <w:r w:rsidRPr="00E15018">
        <w:rPr>
          <w:rFonts w:eastAsiaTheme="minorHAnsi"/>
          <w:b/>
          <w:bCs/>
          <w:szCs w:val="20"/>
          <w:lang w:val="en-US" w:bidi="ar-SA"/>
        </w:rPr>
        <w:t xml:space="preserve">Table </w:t>
      </w:r>
      <w:r w:rsidR="00CF4582" w:rsidRPr="00E15018">
        <w:rPr>
          <w:rFonts w:eastAsiaTheme="minorHAnsi"/>
          <w:b/>
          <w:bCs/>
          <w:szCs w:val="20"/>
          <w:lang w:val="en-US" w:bidi="ar-SA"/>
        </w:rPr>
        <w:t>2</w:t>
      </w:r>
      <w:r w:rsidR="00D1508A" w:rsidRPr="00E15018">
        <w:rPr>
          <w:rFonts w:eastAsiaTheme="minorHAnsi"/>
          <w:b/>
          <w:bCs/>
          <w:szCs w:val="20"/>
          <w:lang w:val="en-US" w:bidi="ar-SA"/>
        </w:rPr>
        <w:t xml:space="preserve">. </w:t>
      </w:r>
      <w:r w:rsidR="006F1234" w:rsidRPr="00E15018">
        <w:rPr>
          <w:rFonts w:eastAsiaTheme="minorHAnsi"/>
          <w:b/>
          <w:bCs/>
          <w:szCs w:val="20"/>
          <w:lang w:val="en-US" w:bidi="ar-SA"/>
        </w:rPr>
        <w:t xml:space="preserve">Dishes and Beverages Made from Quinoa in Traditional Cuisine </w:t>
      </w:r>
      <w:r w:rsidRPr="00E15018">
        <w:rPr>
          <w:rFonts w:eastAsiaTheme="minorHAnsi"/>
          <w:b/>
          <w:bCs/>
          <w:szCs w:val="20"/>
          <w:lang w:val="en-US" w:bidi="ar-SA"/>
        </w:rPr>
        <w:t>(</w:t>
      </w:r>
      <w:proofErr w:type="spellStart"/>
      <w:r w:rsidRPr="00E15018">
        <w:rPr>
          <w:rFonts w:eastAsiaTheme="minorHAnsi"/>
          <w:b/>
          <w:bCs/>
          <w:szCs w:val="20"/>
          <w:lang w:val="en-US" w:bidi="ar-SA"/>
        </w:rPr>
        <w:t>Bojanic</w:t>
      </w:r>
      <w:proofErr w:type="spellEnd"/>
      <w:r w:rsidRPr="00E15018">
        <w:rPr>
          <w:rFonts w:eastAsiaTheme="minorHAnsi"/>
          <w:b/>
          <w:bCs/>
          <w:szCs w:val="20"/>
          <w:lang w:val="en-US" w:bidi="ar-SA"/>
        </w:rPr>
        <w:t>, 2011)</w:t>
      </w:r>
    </w:p>
    <w:tbl>
      <w:tblPr>
        <w:tblStyle w:val="TableGrid"/>
        <w:tblW w:w="0" w:type="auto"/>
        <w:tblLook w:val="0420" w:firstRow="1" w:lastRow="0" w:firstColumn="0" w:lastColumn="0" w:noHBand="0" w:noVBand="1"/>
      </w:tblPr>
      <w:tblGrid>
        <w:gridCol w:w="2016"/>
        <w:gridCol w:w="6609"/>
      </w:tblGrid>
      <w:tr w:rsidR="00E15018" w:rsidRPr="00E15018" w14:paraId="1E76FE71" w14:textId="77777777" w:rsidTr="000F5A4B">
        <w:trPr>
          <w:trHeight w:val="439"/>
        </w:trPr>
        <w:tc>
          <w:tcPr>
            <w:tcW w:w="0" w:type="auto"/>
            <w:hideMark/>
          </w:tcPr>
          <w:p w14:paraId="555DF43C" w14:textId="77777777" w:rsidR="000F5A4B" w:rsidRPr="00E15018" w:rsidRDefault="000F5A4B" w:rsidP="000F5A4B">
            <w:pPr>
              <w:spacing w:after="200"/>
              <w:jc w:val="left"/>
              <w:rPr>
                <w:rFonts w:eastAsiaTheme="minorHAnsi"/>
                <w:szCs w:val="20"/>
                <w:lang w:bidi="ar-SA"/>
              </w:rPr>
            </w:pPr>
            <w:r w:rsidRPr="00E15018">
              <w:rPr>
                <w:rFonts w:eastAsiaTheme="minorHAnsi"/>
                <w:b/>
                <w:bCs/>
                <w:szCs w:val="20"/>
                <w:lang w:bidi="ar-SA"/>
              </w:rPr>
              <w:t>Product</w:t>
            </w:r>
          </w:p>
        </w:tc>
        <w:tc>
          <w:tcPr>
            <w:tcW w:w="0" w:type="auto"/>
            <w:hideMark/>
          </w:tcPr>
          <w:p w14:paraId="106F720C" w14:textId="77777777" w:rsidR="000F5A4B" w:rsidRPr="00E15018" w:rsidRDefault="000F5A4B" w:rsidP="000F5A4B">
            <w:pPr>
              <w:spacing w:after="200"/>
              <w:jc w:val="left"/>
              <w:rPr>
                <w:rFonts w:eastAsiaTheme="minorHAnsi"/>
                <w:szCs w:val="20"/>
                <w:lang w:bidi="ar-SA"/>
              </w:rPr>
            </w:pPr>
            <w:r w:rsidRPr="00E15018">
              <w:rPr>
                <w:rFonts w:eastAsiaTheme="minorHAnsi"/>
                <w:b/>
                <w:bCs/>
                <w:szCs w:val="20"/>
                <w:lang w:bidi="ar-SA"/>
              </w:rPr>
              <w:t>Description</w:t>
            </w:r>
          </w:p>
        </w:tc>
      </w:tr>
      <w:tr w:rsidR="00E15018" w:rsidRPr="00E15018" w14:paraId="238B248B" w14:textId="77777777" w:rsidTr="000F5A4B">
        <w:trPr>
          <w:trHeight w:val="439"/>
        </w:trPr>
        <w:tc>
          <w:tcPr>
            <w:tcW w:w="0" w:type="auto"/>
            <w:hideMark/>
          </w:tcPr>
          <w:p w14:paraId="560C04D9"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Quinoa Soup</w:t>
            </w:r>
          </w:p>
        </w:tc>
        <w:tc>
          <w:tcPr>
            <w:tcW w:w="0" w:type="auto"/>
            <w:hideMark/>
          </w:tcPr>
          <w:p w14:paraId="2622E3D5" w14:textId="1EE38796" w:rsidR="000F5A4B" w:rsidRPr="00E15018" w:rsidRDefault="007F4D74" w:rsidP="007F4D74">
            <w:pPr>
              <w:spacing w:after="200" w:line="276" w:lineRule="auto"/>
              <w:jc w:val="left"/>
              <w:rPr>
                <w:rFonts w:eastAsiaTheme="minorHAnsi"/>
                <w:szCs w:val="20"/>
                <w:lang w:val="en-US" w:bidi="ar-SA"/>
              </w:rPr>
            </w:pPr>
            <w:r w:rsidRPr="00E15018">
              <w:rPr>
                <w:rFonts w:eastAsiaTheme="minorHAnsi"/>
                <w:szCs w:val="20"/>
                <w:lang w:val="en-US" w:bidi="ar-SA"/>
              </w:rPr>
              <w:t>Quinoa and meat stew with tubers and vegetables</w:t>
            </w:r>
          </w:p>
        </w:tc>
      </w:tr>
      <w:tr w:rsidR="00E15018" w:rsidRPr="00E15018" w14:paraId="7EE6289E" w14:textId="77777777" w:rsidTr="000F5A4B">
        <w:trPr>
          <w:trHeight w:val="439"/>
        </w:trPr>
        <w:tc>
          <w:tcPr>
            <w:tcW w:w="0" w:type="auto"/>
            <w:hideMark/>
          </w:tcPr>
          <w:p w14:paraId="2C05AAE2"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Lawa</w:t>
            </w:r>
          </w:p>
        </w:tc>
        <w:tc>
          <w:tcPr>
            <w:tcW w:w="0" w:type="auto"/>
            <w:hideMark/>
          </w:tcPr>
          <w:p w14:paraId="70797764" w14:textId="1A7C0F58" w:rsidR="000F5A4B" w:rsidRPr="00E15018" w:rsidRDefault="007F4D74" w:rsidP="007F4D74">
            <w:pPr>
              <w:spacing w:after="200" w:line="276" w:lineRule="auto"/>
              <w:jc w:val="left"/>
              <w:rPr>
                <w:rFonts w:eastAsiaTheme="minorHAnsi"/>
                <w:szCs w:val="20"/>
                <w:lang w:val="en-US" w:bidi="ar-SA"/>
              </w:rPr>
            </w:pPr>
            <w:r w:rsidRPr="00E15018">
              <w:rPr>
                <w:rFonts w:eastAsiaTheme="minorHAnsi"/>
                <w:szCs w:val="20"/>
                <w:lang w:val="en-US" w:bidi="ar-SA"/>
              </w:rPr>
              <w:t>Porridge-like dish with raw flour, lime water, and animal fat</w:t>
            </w:r>
          </w:p>
        </w:tc>
      </w:tr>
      <w:tr w:rsidR="00E15018" w:rsidRPr="00E15018" w14:paraId="40D718C7" w14:textId="77777777" w:rsidTr="000F5A4B">
        <w:trPr>
          <w:trHeight w:val="439"/>
        </w:trPr>
        <w:tc>
          <w:tcPr>
            <w:tcW w:w="0" w:type="auto"/>
            <w:hideMark/>
          </w:tcPr>
          <w:p w14:paraId="5EB127D0"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Pesque</w:t>
            </w:r>
            <w:proofErr w:type="spellEnd"/>
          </w:p>
        </w:tc>
        <w:tc>
          <w:tcPr>
            <w:tcW w:w="0" w:type="auto"/>
            <w:hideMark/>
          </w:tcPr>
          <w:p w14:paraId="4D513E7D" w14:textId="62F66FE8" w:rsidR="000F5A4B" w:rsidRPr="00E15018" w:rsidRDefault="007F4D74" w:rsidP="000F5A4B">
            <w:pPr>
              <w:spacing w:after="200"/>
              <w:rPr>
                <w:rFonts w:eastAsiaTheme="minorHAnsi"/>
                <w:szCs w:val="20"/>
                <w:lang w:bidi="ar-SA"/>
              </w:rPr>
            </w:pPr>
            <w:r w:rsidRPr="00E15018">
              <w:rPr>
                <w:rFonts w:eastAsiaTheme="minorHAnsi"/>
                <w:szCs w:val="20"/>
                <w:lang w:val="en-US" w:bidi="ar-SA"/>
              </w:rPr>
              <w:t>Cooked quinoa grains, served with milk or grated cheese</w:t>
            </w:r>
          </w:p>
        </w:tc>
      </w:tr>
      <w:tr w:rsidR="00E15018" w:rsidRPr="00E15018" w14:paraId="30946D29" w14:textId="77777777" w:rsidTr="000F5A4B">
        <w:trPr>
          <w:trHeight w:val="439"/>
        </w:trPr>
        <w:tc>
          <w:tcPr>
            <w:tcW w:w="0" w:type="auto"/>
            <w:hideMark/>
          </w:tcPr>
          <w:p w14:paraId="16DE5C31"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Kispina</w:t>
            </w:r>
            <w:proofErr w:type="spellEnd"/>
          </w:p>
        </w:tc>
        <w:tc>
          <w:tcPr>
            <w:tcW w:w="0" w:type="auto"/>
            <w:hideMark/>
          </w:tcPr>
          <w:p w14:paraId="6B838BBB" w14:textId="1C420741" w:rsidR="000F5A4B" w:rsidRPr="00E15018" w:rsidRDefault="007F4D74" w:rsidP="000F5A4B">
            <w:pPr>
              <w:spacing w:after="200"/>
              <w:rPr>
                <w:rFonts w:eastAsiaTheme="minorHAnsi"/>
                <w:szCs w:val="20"/>
                <w:lang w:bidi="ar-SA"/>
              </w:rPr>
            </w:pPr>
            <w:r w:rsidRPr="00E15018">
              <w:rPr>
                <w:rFonts w:eastAsiaTheme="minorHAnsi"/>
                <w:szCs w:val="20"/>
                <w:lang w:val="en-US" w:bidi="ar-SA"/>
              </w:rPr>
              <w:t>Steamed quinoa buns</w:t>
            </w:r>
          </w:p>
        </w:tc>
      </w:tr>
      <w:tr w:rsidR="00E15018" w:rsidRPr="00E15018" w14:paraId="7FD25649" w14:textId="77777777" w:rsidTr="000F5A4B">
        <w:trPr>
          <w:trHeight w:val="439"/>
        </w:trPr>
        <w:tc>
          <w:tcPr>
            <w:tcW w:w="0" w:type="auto"/>
            <w:hideMark/>
          </w:tcPr>
          <w:p w14:paraId="492C8AD8"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 xml:space="preserve">Tacti o </w:t>
            </w:r>
            <w:proofErr w:type="spellStart"/>
            <w:r w:rsidRPr="00E15018">
              <w:rPr>
                <w:rFonts w:eastAsiaTheme="minorHAnsi"/>
                <w:szCs w:val="20"/>
                <w:lang w:bidi="ar-SA"/>
              </w:rPr>
              <w:t>tactacho</w:t>
            </w:r>
            <w:proofErr w:type="spellEnd"/>
          </w:p>
        </w:tc>
        <w:tc>
          <w:tcPr>
            <w:tcW w:w="0" w:type="auto"/>
            <w:hideMark/>
          </w:tcPr>
          <w:p w14:paraId="4CD76F36" w14:textId="36781EED" w:rsidR="000F5A4B" w:rsidRPr="00E15018" w:rsidRDefault="007F4D74" w:rsidP="007F4D74">
            <w:pPr>
              <w:spacing w:after="200" w:line="276" w:lineRule="auto"/>
              <w:jc w:val="left"/>
              <w:rPr>
                <w:rFonts w:eastAsiaTheme="minorHAnsi"/>
                <w:szCs w:val="20"/>
                <w:lang w:val="en-US" w:bidi="ar-SA"/>
              </w:rPr>
            </w:pPr>
            <w:r w:rsidRPr="00E15018">
              <w:rPr>
                <w:rFonts w:eastAsiaTheme="minorHAnsi"/>
                <w:szCs w:val="20"/>
                <w:lang w:val="en-US" w:bidi="ar-SA"/>
              </w:rPr>
              <w:t>Fried quinoa buns, resembling doughnuts, made from flour and fat</w:t>
            </w:r>
          </w:p>
        </w:tc>
      </w:tr>
      <w:tr w:rsidR="00E15018" w:rsidRPr="00E15018" w14:paraId="14258A26" w14:textId="77777777" w:rsidTr="000F5A4B">
        <w:trPr>
          <w:trHeight w:val="439"/>
        </w:trPr>
        <w:tc>
          <w:tcPr>
            <w:tcW w:w="0" w:type="auto"/>
            <w:hideMark/>
          </w:tcPr>
          <w:p w14:paraId="43452F65"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Mucuna</w:t>
            </w:r>
          </w:p>
        </w:tc>
        <w:tc>
          <w:tcPr>
            <w:tcW w:w="0" w:type="auto"/>
            <w:hideMark/>
          </w:tcPr>
          <w:p w14:paraId="50381FB7" w14:textId="52E3B220" w:rsidR="000F5A4B" w:rsidRPr="00E15018" w:rsidRDefault="00A62363" w:rsidP="000F5A4B">
            <w:pPr>
              <w:spacing w:after="200"/>
              <w:rPr>
                <w:rFonts w:eastAsiaTheme="minorHAnsi"/>
                <w:szCs w:val="20"/>
                <w:lang w:bidi="ar-SA"/>
              </w:rPr>
            </w:pPr>
            <w:r w:rsidRPr="00E15018">
              <w:rPr>
                <w:rFonts w:eastAsiaTheme="minorHAnsi"/>
                <w:szCs w:val="20"/>
                <w:lang w:val="en-US" w:bidi="ar-SA"/>
              </w:rPr>
              <w:t>Quinoa flour balls, steamed and filled with seasoning</w:t>
            </w:r>
          </w:p>
        </w:tc>
      </w:tr>
      <w:tr w:rsidR="00E15018" w:rsidRPr="00E15018" w14:paraId="390E6C6F" w14:textId="77777777" w:rsidTr="000F5A4B">
        <w:trPr>
          <w:trHeight w:val="439"/>
        </w:trPr>
        <w:tc>
          <w:tcPr>
            <w:tcW w:w="0" w:type="auto"/>
            <w:hideMark/>
          </w:tcPr>
          <w:p w14:paraId="7F317F09"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Phiri</w:t>
            </w:r>
          </w:p>
        </w:tc>
        <w:tc>
          <w:tcPr>
            <w:tcW w:w="0" w:type="auto"/>
            <w:hideMark/>
          </w:tcPr>
          <w:p w14:paraId="28E3750E" w14:textId="09ECF46C" w:rsidR="000F5A4B" w:rsidRPr="00E15018" w:rsidRDefault="00A62363" w:rsidP="000F5A4B">
            <w:pPr>
              <w:spacing w:after="200"/>
              <w:rPr>
                <w:rFonts w:eastAsiaTheme="minorHAnsi"/>
                <w:szCs w:val="20"/>
                <w:lang w:bidi="ar-SA"/>
              </w:rPr>
            </w:pPr>
            <w:r w:rsidRPr="00E15018">
              <w:rPr>
                <w:rFonts w:eastAsiaTheme="minorHAnsi"/>
                <w:szCs w:val="20"/>
                <w:lang w:val="en-US" w:bidi="ar-SA"/>
              </w:rPr>
              <w:t>Roasted quinoa flour, slightly moistened</w:t>
            </w:r>
          </w:p>
        </w:tc>
      </w:tr>
      <w:tr w:rsidR="00E15018" w:rsidRPr="00E15018" w14:paraId="1C8E5308" w14:textId="77777777" w:rsidTr="000F5A4B">
        <w:trPr>
          <w:trHeight w:val="439"/>
        </w:trPr>
        <w:tc>
          <w:tcPr>
            <w:tcW w:w="0" w:type="auto"/>
            <w:hideMark/>
          </w:tcPr>
          <w:p w14:paraId="7962A9B3"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Phisara</w:t>
            </w:r>
            <w:proofErr w:type="spellEnd"/>
          </w:p>
        </w:tc>
        <w:tc>
          <w:tcPr>
            <w:tcW w:w="0" w:type="auto"/>
            <w:hideMark/>
          </w:tcPr>
          <w:p w14:paraId="502F3A08" w14:textId="77777777" w:rsidR="00A62363" w:rsidRPr="00E15018" w:rsidRDefault="00A62363" w:rsidP="00A62363">
            <w:pPr>
              <w:spacing w:after="200" w:line="276" w:lineRule="auto"/>
              <w:rPr>
                <w:rFonts w:eastAsiaTheme="minorHAnsi"/>
                <w:szCs w:val="20"/>
                <w:lang w:val="en-US" w:bidi="ar-SA"/>
              </w:rPr>
            </w:pPr>
            <w:r w:rsidRPr="00E15018">
              <w:rPr>
                <w:rFonts w:eastAsiaTheme="minorHAnsi"/>
                <w:szCs w:val="20"/>
                <w:lang w:val="en-US" w:bidi="ar-SA"/>
              </w:rPr>
              <w:t>Lightly roasted and cooked quinoa grains</w:t>
            </w:r>
          </w:p>
          <w:p w14:paraId="59152DE3" w14:textId="2A566A0D" w:rsidR="000F5A4B" w:rsidRPr="00E15018" w:rsidRDefault="000F5A4B" w:rsidP="00A62363">
            <w:pPr>
              <w:spacing w:after="200"/>
              <w:rPr>
                <w:rFonts w:eastAsiaTheme="minorHAnsi"/>
                <w:szCs w:val="20"/>
                <w:lang w:bidi="ar-SA"/>
              </w:rPr>
            </w:pPr>
          </w:p>
        </w:tc>
      </w:tr>
      <w:tr w:rsidR="00E15018" w:rsidRPr="00E15018" w14:paraId="01BF2B27" w14:textId="77777777" w:rsidTr="000F5A4B">
        <w:trPr>
          <w:trHeight w:val="439"/>
        </w:trPr>
        <w:tc>
          <w:tcPr>
            <w:tcW w:w="0" w:type="auto"/>
            <w:hideMark/>
          </w:tcPr>
          <w:p w14:paraId="1B140D29"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Qusa</w:t>
            </w:r>
            <w:proofErr w:type="spellEnd"/>
          </w:p>
        </w:tc>
        <w:tc>
          <w:tcPr>
            <w:tcW w:w="0" w:type="auto"/>
            <w:hideMark/>
          </w:tcPr>
          <w:p w14:paraId="6B499AA9" w14:textId="66CC56B9" w:rsidR="000F5A4B" w:rsidRPr="00E15018" w:rsidRDefault="00A62363" w:rsidP="000F5A4B">
            <w:pPr>
              <w:spacing w:after="200"/>
              <w:rPr>
                <w:rFonts w:eastAsiaTheme="minorHAnsi"/>
                <w:szCs w:val="20"/>
                <w:lang w:bidi="ar-SA"/>
              </w:rPr>
            </w:pPr>
            <w:r w:rsidRPr="00E15018">
              <w:rPr>
                <w:rFonts w:eastAsiaTheme="minorHAnsi"/>
                <w:szCs w:val="20"/>
                <w:lang w:val="en-US" w:bidi="ar-SA"/>
              </w:rPr>
              <w:t>Quinoa chicha, a chilled macerated drink</w:t>
            </w:r>
          </w:p>
        </w:tc>
      </w:tr>
      <w:tr w:rsidR="00E15018" w:rsidRPr="00E15018" w14:paraId="26B672CC" w14:textId="77777777" w:rsidTr="000F5A4B">
        <w:trPr>
          <w:trHeight w:val="439"/>
        </w:trPr>
        <w:tc>
          <w:tcPr>
            <w:tcW w:w="0" w:type="auto"/>
            <w:hideMark/>
          </w:tcPr>
          <w:p w14:paraId="1DE71E0F"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 xml:space="preserve">El </w:t>
            </w:r>
            <w:proofErr w:type="spellStart"/>
            <w:r w:rsidRPr="00E15018">
              <w:rPr>
                <w:rFonts w:eastAsiaTheme="minorHAnsi"/>
                <w:szCs w:val="20"/>
                <w:lang w:bidi="ar-SA"/>
              </w:rPr>
              <w:t>Ullphu</w:t>
            </w:r>
            <w:proofErr w:type="spellEnd"/>
            <w:r w:rsidRPr="00E15018">
              <w:rPr>
                <w:rFonts w:eastAsiaTheme="minorHAnsi"/>
                <w:szCs w:val="20"/>
                <w:lang w:bidi="ar-SA"/>
              </w:rPr>
              <w:t xml:space="preserve">, </w:t>
            </w:r>
            <w:proofErr w:type="spellStart"/>
            <w:r w:rsidRPr="00E15018">
              <w:rPr>
                <w:rFonts w:eastAsiaTheme="minorHAnsi"/>
                <w:szCs w:val="20"/>
                <w:lang w:bidi="ar-SA"/>
              </w:rPr>
              <w:t>Ullphi</w:t>
            </w:r>
            <w:proofErr w:type="spellEnd"/>
          </w:p>
        </w:tc>
        <w:tc>
          <w:tcPr>
            <w:tcW w:w="0" w:type="auto"/>
            <w:hideMark/>
          </w:tcPr>
          <w:p w14:paraId="4678E358" w14:textId="1ACFC700" w:rsidR="000F5A4B" w:rsidRPr="00E15018" w:rsidRDefault="00A62363" w:rsidP="000F5A4B">
            <w:pPr>
              <w:spacing w:after="200"/>
              <w:rPr>
                <w:rFonts w:eastAsiaTheme="minorHAnsi"/>
                <w:szCs w:val="20"/>
                <w:lang w:bidi="ar-SA"/>
              </w:rPr>
            </w:pPr>
            <w:r w:rsidRPr="00E15018">
              <w:rPr>
                <w:rFonts w:eastAsiaTheme="minorHAnsi"/>
                <w:szCs w:val="20"/>
                <w:lang w:val="en-US" w:bidi="ar-SA"/>
              </w:rPr>
              <w:t>Cold beverage prepared with roasted quinoa flour</w:t>
            </w:r>
          </w:p>
        </w:tc>
      </w:tr>
      <w:tr w:rsidR="00E15018" w:rsidRPr="00E15018" w14:paraId="223DE1BA" w14:textId="77777777" w:rsidTr="000F5A4B">
        <w:trPr>
          <w:trHeight w:val="439"/>
        </w:trPr>
        <w:tc>
          <w:tcPr>
            <w:tcW w:w="0" w:type="auto"/>
            <w:hideMark/>
          </w:tcPr>
          <w:p w14:paraId="405ECF0E"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Kaswira</w:t>
            </w:r>
            <w:proofErr w:type="spellEnd"/>
            <w:r w:rsidRPr="00E15018">
              <w:rPr>
                <w:rFonts w:eastAsiaTheme="minorHAnsi"/>
                <w:szCs w:val="20"/>
                <w:lang w:bidi="ar-SA"/>
              </w:rPr>
              <w:t xml:space="preserve"> de </w:t>
            </w:r>
            <w:proofErr w:type="spellStart"/>
            <w:r w:rsidRPr="00E15018">
              <w:rPr>
                <w:rFonts w:eastAsiaTheme="minorHAnsi"/>
                <w:szCs w:val="20"/>
                <w:lang w:bidi="ar-SA"/>
              </w:rPr>
              <w:t>quinua</w:t>
            </w:r>
            <w:proofErr w:type="spellEnd"/>
          </w:p>
        </w:tc>
        <w:tc>
          <w:tcPr>
            <w:tcW w:w="0" w:type="auto"/>
            <w:hideMark/>
          </w:tcPr>
          <w:p w14:paraId="103A28DA" w14:textId="435ECD62" w:rsidR="000F5A4B" w:rsidRPr="00E15018" w:rsidRDefault="00A62363" w:rsidP="000F5A4B">
            <w:pPr>
              <w:spacing w:after="200"/>
              <w:rPr>
                <w:rFonts w:eastAsiaTheme="minorHAnsi"/>
                <w:szCs w:val="20"/>
                <w:lang w:bidi="ar-SA"/>
              </w:rPr>
            </w:pPr>
            <w:r w:rsidRPr="00E15018">
              <w:rPr>
                <w:rFonts w:eastAsiaTheme="minorHAnsi"/>
                <w:szCs w:val="20"/>
                <w:lang w:val="en-US" w:bidi="ar-SA"/>
              </w:rPr>
              <w:t>Flattened bread fried in oil with lime and white quinoa</w:t>
            </w:r>
          </w:p>
        </w:tc>
      </w:tr>
      <w:tr w:rsidR="00E15018" w:rsidRPr="00E15018" w14:paraId="33B06F94" w14:textId="77777777" w:rsidTr="000F5A4B">
        <w:trPr>
          <w:trHeight w:val="439"/>
        </w:trPr>
        <w:tc>
          <w:tcPr>
            <w:tcW w:w="0" w:type="auto"/>
            <w:hideMark/>
          </w:tcPr>
          <w:p w14:paraId="3B096EB1"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Kaswira</w:t>
            </w:r>
            <w:proofErr w:type="spellEnd"/>
            <w:r w:rsidRPr="00E15018">
              <w:rPr>
                <w:rFonts w:eastAsiaTheme="minorHAnsi"/>
                <w:szCs w:val="20"/>
                <w:lang w:bidi="ar-SA"/>
              </w:rPr>
              <w:t xml:space="preserve"> de </w:t>
            </w:r>
            <w:proofErr w:type="spellStart"/>
            <w:r w:rsidRPr="00E15018">
              <w:rPr>
                <w:rFonts w:eastAsiaTheme="minorHAnsi"/>
                <w:szCs w:val="20"/>
                <w:lang w:bidi="ar-SA"/>
              </w:rPr>
              <w:t>ajara</w:t>
            </w:r>
            <w:proofErr w:type="spellEnd"/>
          </w:p>
        </w:tc>
        <w:tc>
          <w:tcPr>
            <w:tcW w:w="0" w:type="auto"/>
            <w:hideMark/>
          </w:tcPr>
          <w:p w14:paraId="73E85922" w14:textId="00938E20" w:rsidR="000F5A4B" w:rsidRPr="00E15018" w:rsidRDefault="00A62363" w:rsidP="000F5A4B">
            <w:pPr>
              <w:spacing w:after="200"/>
              <w:rPr>
                <w:rFonts w:eastAsiaTheme="minorHAnsi"/>
                <w:szCs w:val="20"/>
                <w:lang w:bidi="ar-SA"/>
              </w:rPr>
            </w:pPr>
            <w:r w:rsidRPr="00E15018">
              <w:rPr>
                <w:rFonts w:eastAsiaTheme="minorHAnsi"/>
                <w:szCs w:val="20"/>
                <w:lang w:val="en-US" w:bidi="ar-SA"/>
              </w:rPr>
              <w:t xml:space="preserve">Flattened bread fried in oil with lime and black quinoa or </w:t>
            </w:r>
            <w:proofErr w:type="spellStart"/>
            <w:r w:rsidRPr="00E15018">
              <w:rPr>
                <w:rFonts w:eastAsiaTheme="minorHAnsi"/>
                <w:szCs w:val="20"/>
                <w:lang w:val="en-US" w:bidi="ar-SA"/>
              </w:rPr>
              <w:t>ajara</w:t>
            </w:r>
            <w:proofErr w:type="spellEnd"/>
          </w:p>
        </w:tc>
      </w:tr>
      <w:tr w:rsidR="00E15018" w:rsidRPr="00E15018" w14:paraId="57D998A1" w14:textId="77777777" w:rsidTr="000F5A4B">
        <w:trPr>
          <w:trHeight w:val="439"/>
        </w:trPr>
        <w:tc>
          <w:tcPr>
            <w:tcW w:w="0" w:type="auto"/>
            <w:hideMark/>
          </w:tcPr>
          <w:p w14:paraId="12B54EEB"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Quichi</w:t>
            </w:r>
            <w:proofErr w:type="spellEnd"/>
            <w:r w:rsidRPr="00E15018">
              <w:rPr>
                <w:rFonts w:eastAsiaTheme="minorHAnsi"/>
                <w:szCs w:val="20"/>
                <w:lang w:bidi="ar-SA"/>
              </w:rPr>
              <w:t xml:space="preserve"> </w:t>
            </w:r>
            <w:proofErr w:type="spellStart"/>
            <w:r w:rsidRPr="00E15018">
              <w:rPr>
                <w:rFonts w:eastAsiaTheme="minorHAnsi"/>
                <w:szCs w:val="20"/>
                <w:lang w:bidi="ar-SA"/>
              </w:rPr>
              <w:t>quispina</w:t>
            </w:r>
            <w:proofErr w:type="spellEnd"/>
          </w:p>
        </w:tc>
        <w:tc>
          <w:tcPr>
            <w:tcW w:w="0" w:type="auto"/>
            <w:hideMark/>
          </w:tcPr>
          <w:p w14:paraId="50A15228" w14:textId="01A722C8" w:rsidR="000F5A4B" w:rsidRPr="00E15018" w:rsidRDefault="00A62363" w:rsidP="00A62363">
            <w:pPr>
              <w:spacing w:after="200" w:line="276" w:lineRule="auto"/>
              <w:jc w:val="left"/>
              <w:rPr>
                <w:rFonts w:eastAsiaTheme="minorHAnsi"/>
                <w:szCs w:val="20"/>
                <w:lang w:val="en-US" w:bidi="ar-SA"/>
              </w:rPr>
            </w:pPr>
            <w:r w:rsidRPr="00E15018">
              <w:rPr>
                <w:rFonts w:eastAsiaTheme="minorHAnsi"/>
                <w:szCs w:val="20"/>
                <w:lang w:val="en-US" w:bidi="ar-SA"/>
              </w:rPr>
              <w:t xml:space="preserve">Steamed and fried bread, combining </w:t>
            </w:r>
            <w:proofErr w:type="spellStart"/>
            <w:r w:rsidRPr="00E15018">
              <w:rPr>
                <w:rFonts w:eastAsiaTheme="minorHAnsi"/>
                <w:szCs w:val="20"/>
                <w:lang w:val="en-US" w:bidi="ar-SA"/>
              </w:rPr>
              <w:t>katahui</w:t>
            </w:r>
            <w:proofErr w:type="spellEnd"/>
            <w:r w:rsidRPr="00E15018">
              <w:rPr>
                <w:rFonts w:eastAsiaTheme="minorHAnsi"/>
                <w:szCs w:val="20"/>
                <w:lang w:val="en-US" w:bidi="ar-SA"/>
              </w:rPr>
              <w:t xml:space="preserve"> and quinoa flour</w:t>
            </w:r>
          </w:p>
        </w:tc>
      </w:tr>
      <w:tr w:rsidR="00E15018" w:rsidRPr="00E15018" w14:paraId="2FD3E519" w14:textId="77777777" w:rsidTr="000F5A4B">
        <w:trPr>
          <w:trHeight w:val="439"/>
        </w:trPr>
        <w:tc>
          <w:tcPr>
            <w:tcW w:w="0" w:type="auto"/>
            <w:hideMark/>
          </w:tcPr>
          <w:p w14:paraId="51C138FF" w14:textId="77777777" w:rsidR="000F5A4B" w:rsidRPr="00E15018" w:rsidRDefault="000F5A4B" w:rsidP="000F5A4B">
            <w:pPr>
              <w:spacing w:after="200"/>
              <w:rPr>
                <w:rFonts w:eastAsiaTheme="minorHAnsi"/>
                <w:szCs w:val="20"/>
                <w:lang w:bidi="ar-SA"/>
              </w:rPr>
            </w:pPr>
            <w:proofErr w:type="spellStart"/>
            <w:r w:rsidRPr="00E15018">
              <w:rPr>
                <w:rFonts w:eastAsiaTheme="minorHAnsi"/>
                <w:szCs w:val="20"/>
                <w:lang w:bidi="ar-SA"/>
              </w:rPr>
              <w:t>Juchcha</w:t>
            </w:r>
            <w:proofErr w:type="spellEnd"/>
          </w:p>
        </w:tc>
        <w:tc>
          <w:tcPr>
            <w:tcW w:w="0" w:type="auto"/>
            <w:hideMark/>
          </w:tcPr>
          <w:p w14:paraId="7CB466AD" w14:textId="793EC3EB" w:rsidR="000F5A4B" w:rsidRPr="00E15018" w:rsidRDefault="00A62363" w:rsidP="00A62363">
            <w:pPr>
              <w:spacing w:after="200" w:line="276" w:lineRule="auto"/>
              <w:jc w:val="left"/>
              <w:rPr>
                <w:rFonts w:eastAsiaTheme="minorHAnsi"/>
                <w:szCs w:val="20"/>
                <w:lang w:val="en-US" w:bidi="ar-SA"/>
              </w:rPr>
            </w:pPr>
            <w:r w:rsidRPr="00E15018">
              <w:rPr>
                <w:rFonts w:eastAsiaTheme="minorHAnsi"/>
                <w:szCs w:val="20"/>
                <w:lang w:val="en-US" w:bidi="ar-SA"/>
              </w:rPr>
              <w:t xml:space="preserve">Andean soup prepared with ground quinoa and </w:t>
            </w:r>
            <w:proofErr w:type="spellStart"/>
            <w:r w:rsidRPr="00E15018">
              <w:rPr>
                <w:rFonts w:eastAsiaTheme="minorHAnsi"/>
                <w:szCs w:val="20"/>
                <w:lang w:val="en-US" w:bidi="ar-SA"/>
              </w:rPr>
              <w:t>katahui</w:t>
            </w:r>
            <w:proofErr w:type="spellEnd"/>
          </w:p>
        </w:tc>
      </w:tr>
      <w:tr w:rsidR="000F5A4B" w:rsidRPr="00E15018" w14:paraId="7F5F535F" w14:textId="77777777" w:rsidTr="000F5A4B">
        <w:trPr>
          <w:trHeight w:val="470"/>
        </w:trPr>
        <w:tc>
          <w:tcPr>
            <w:tcW w:w="0" w:type="auto"/>
            <w:hideMark/>
          </w:tcPr>
          <w:p w14:paraId="6F08B96F" w14:textId="77777777" w:rsidR="000F5A4B" w:rsidRPr="00E15018" w:rsidRDefault="000F5A4B" w:rsidP="000F5A4B">
            <w:pPr>
              <w:spacing w:after="200"/>
              <w:rPr>
                <w:rFonts w:eastAsiaTheme="minorHAnsi"/>
                <w:szCs w:val="20"/>
                <w:lang w:bidi="ar-SA"/>
              </w:rPr>
            </w:pPr>
            <w:r w:rsidRPr="00E15018">
              <w:rPr>
                <w:rFonts w:eastAsiaTheme="minorHAnsi"/>
                <w:szCs w:val="20"/>
                <w:lang w:bidi="ar-SA"/>
              </w:rPr>
              <w:t>Chiwa</w:t>
            </w:r>
          </w:p>
        </w:tc>
        <w:tc>
          <w:tcPr>
            <w:tcW w:w="0" w:type="auto"/>
            <w:hideMark/>
          </w:tcPr>
          <w:p w14:paraId="3CBED0DC" w14:textId="078EB324" w:rsidR="000F5A4B" w:rsidRPr="00E15018" w:rsidRDefault="00A62363" w:rsidP="000F5A4B">
            <w:pPr>
              <w:spacing w:after="200"/>
              <w:rPr>
                <w:rFonts w:eastAsiaTheme="minorHAnsi"/>
                <w:szCs w:val="20"/>
                <w:lang w:bidi="ar-SA"/>
              </w:rPr>
            </w:pPr>
            <w:r w:rsidRPr="00E15018">
              <w:rPr>
                <w:rFonts w:eastAsiaTheme="minorHAnsi"/>
                <w:szCs w:val="20"/>
                <w:lang w:val="en-US" w:bidi="ar-SA"/>
              </w:rPr>
              <w:t>Young quinoa leaves used as a salad and soup ingredient</w:t>
            </w:r>
            <w:r w:rsidRPr="00E15018">
              <w:rPr>
                <w:rFonts w:eastAsiaTheme="minorHAnsi"/>
                <w:szCs w:val="20"/>
                <w:lang w:val="en-US" w:bidi="ar-SA"/>
              </w:rPr>
              <w:br w:type="page"/>
            </w:r>
          </w:p>
        </w:tc>
      </w:tr>
    </w:tbl>
    <w:p w14:paraId="748DB23E" w14:textId="77777777" w:rsidR="00A62363" w:rsidRPr="00E15018" w:rsidRDefault="00A62363" w:rsidP="00FF34B5">
      <w:pPr>
        <w:spacing w:after="200" w:line="276" w:lineRule="auto"/>
        <w:jc w:val="both"/>
        <w:rPr>
          <w:rFonts w:eastAsiaTheme="minorHAnsi"/>
          <w:szCs w:val="20"/>
          <w:lang w:val="en-US" w:bidi="ar-SA"/>
        </w:rPr>
      </w:pPr>
    </w:p>
    <w:p w14:paraId="2A9886FB" w14:textId="77777777" w:rsidR="00A62363" w:rsidRPr="00E15018" w:rsidRDefault="00A62363">
      <w:pPr>
        <w:spacing w:after="200" w:line="276" w:lineRule="auto"/>
        <w:rPr>
          <w:rFonts w:eastAsiaTheme="minorHAnsi"/>
          <w:szCs w:val="20"/>
          <w:lang w:val="en-US" w:bidi="ar-SA"/>
        </w:rPr>
      </w:pPr>
      <w:r w:rsidRPr="00E15018">
        <w:rPr>
          <w:rFonts w:eastAsiaTheme="minorHAnsi"/>
          <w:szCs w:val="20"/>
          <w:lang w:val="en-US" w:bidi="ar-SA"/>
        </w:rPr>
        <w:br w:type="page"/>
      </w:r>
    </w:p>
    <w:p w14:paraId="1B5DB23D" w14:textId="7AFBD7F3" w:rsidR="00D84638" w:rsidRPr="00E15018" w:rsidRDefault="00D84638" w:rsidP="00A62363">
      <w:pPr>
        <w:spacing w:after="200" w:line="360" w:lineRule="auto"/>
        <w:jc w:val="both"/>
        <w:rPr>
          <w:rFonts w:eastAsiaTheme="minorHAnsi"/>
          <w:b/>
          <w:bCs/>
          <w:szCs w:val="20"/>
          <w:lang w:bidi="ar-SA"/>
        </w:rPr>
      </w:pPr>
      <w:r w:rsidRPr="00E15018">
        <w:rPr>
          <w:rFonts w:eastAsiaTheme="minorHAnsi"/>
          <w:b/>
          <w:bCs/>
          <w:szCs w:val="20"/>
          <w:lang w:val="en-US" w:bidi="ar-SA"/>
        </w:rPr>
        <w:lastRenderedPageBreak/>
        <w:t>Table</w:t>
      </w:r>
      <w:r w:rsidR="00AA4699" w:rsidRPr="00E15018">
        <w:rPr>
          <w:rFonts w:eastAsiaTheme="minorHAnsi"/>
          <w:b/>
          <w:bCs/>
          <w:szCs w:val="20"/>
          <w:lang w:val="en-US" w:bidi="ar-SA"/>
        </w:rPr>
        <w:t xml:space="preserve"> </w:t>
      </w:r>
      <w:r w:rsidR="000E4293" w:rsidRPr="00E15018">
        <w:rPr>
          <w:rFonts w:eastAsiaTheme="minorHAnsi"/>
          <w:b/>
          <w:bCs/>
          <w:szCs w:val="20"/>
          <w:lang w:val="en-US" w:bidi="ar-SA"/>
        </w:rPr>
        <w:t>3</w:t>
      </w:r>
      <w:r w:rsidR="00AA4699" w:rsidRPr="00E15018">
        <w:rPr>
          <w:rFonts w:eastAsiaTheme="minorHAnsi"/>
          <w:b/>
          <w:bCs/>
          <w:szCs w:val="20"/>
          <w:lang w:val="en-US" w:bidi="ar-SA"/>
        </w:rPr>
        <w:t>.</w:t>
      </w:r>
      <w:r w:rsidRPr="00E15018">
        <w:rPr>
          <w:rFonts w:eastAsiaTheme="minorHAnsi"/>
          <w:b/>
          <w:bCs/>
          <w:szCs w:val="20"/>
          <w:lang w:val="en-US" w:bidi="ar-SA"/>
        </w:rPr>
        <w:t xml:space="preserve">  Clinical trials on the effect of quinoa products in human health (</w:t>
      </w:r>
      <w:proofErr w:type="spellStart"/>
      <w:r w:rsidRPr="00E15018">
        <w:rPr>
          <w:rFonts w:eastAsiaTheme="minorHAnsi"/>
          <w:b/>
          <w:bCs/>
          <w:szCs w:val="20"/>
          <w:lang w:val="en-US" w:bidi="ar-SA"/>
        </w:rPr>
        <w:t>Vilcacundo</w:t>
      </w:r>
      <w:proofErr w:type="spellEnd"/>
      <w:r w:rsidRPr="00E15018">
        <w:rPr>
          <w:rFonts w:eastAsiaTheme="minorHAnsi"/>
          <w:b/>
          <w:bCs/>
          <w:szCs w:val="20"/>
          <w:lang w:val="en-US" w:bidi="ar-SA"/>
        </w:rPr>
        <w:t xml:space="preserve"> and Hernandez-Ledesma, 2017)</w:t>
      </w:r>
    </w:p>
    <w:tbl>
      <w:tblPr>
        <w:tblStyle w:val="TableGrid"/>
        <w:tblW w:w="0" w:type="auto"/>
        <w:tblLayout w:type="fixed"/>
        <w:tblLook w:val="0420" w:firstRow="1" w:lastRow="0" w:firstColumn="0" w:lastColumn="0" w:noHBand="0" w:noVBand="1"/>
      </w:tblPr>
      <w:tblGrid>
        <w:gridCol w:w="1591"/>
        <w:gridCol w:w="1419"/>
        <w:gridCol w:w="1150"/>
        <w:gridCol w:w="2275"/>
        <w:gridCol w:w="1791"/>
        <w:gridCol w:w="1350"/>
      </w:tblGrid>
      <w:tr w:rsidR="00E15018" w:rsidRPr="00E15018" w14:paraId="16658BDA" w14:textId="77777777" w:rsidTr="00282A49">
        <w:trPr>
          <w:trHeight w:val="568"/>
        </w:trPr>
        <w:tc>
          <w:tcPr>
            <w:tcW w:w="1591" w:type="dxa"/>
            <w:hideMark/>
          </w:tcPr>
          <w:p w14:paraId="748B8169" w14:textId="77777777" w:rsidR="00D84638" w:rsidRPr="00E15018" w:rsidRDefault="00D84638" w:rsidP="00282A49">
            <w:pPr>
              <w:spacing w:after="200"/>
              <w:contextualSpacing/>
              <w:jc w:val="left"/>
              <w:rPr>
                <w:rFonts w:eastAsiaTheme="minorHAnsi"/>
                <w:szCs w:val="20"/>
                <w:lang w:bidi="ar-SA"/>
              </w:rPr>
            </w:pPr>
            <w:r w:rsidRPr="00E15018">
              <w:rPr>
                <w:rFonts w:eastAsiaTheme="minorHAnsi"/>
                <w:b/>
                <w:bCs/>
                <w:szCs w:val="20"/>
                <w:lang w:bidi="ar-SA"/>
              </w:rPr>
              <w:t>Study participants</w:t>
            </w:r>
          </w:p>
        </w:tc>
        <w:tc>
          <w:tcPr>
            <w:tcW w:w="1419" w:type="dxa"/>
            <w:hideMark/>
          </w:tcPr>
          <w:p w14:paraId="26F07C47" w14:textId="77777777" w:rsidR="00D84638" w:rsidRPr="00E15018" w:rsidRDefault="00D84638" w:rsidP="00282A49">
            <w:pPr>
              <w:spacing w:after="200"/>
              <w:contextualSpacing/>
              <w:jc w:val="left"/>
              <w:rPr>
                <w:rFonts w:eastAsiaTheme="minorHAnsi"/>
                <w:szCs w:val="20"/>
                <w:lang w:bidi="ar-SA"/>
              </w:rPr>
            </w:pPr>
            <w:r w:rsidRPr="00E15018">
              <w:rPr>
                <w:rFonts w:eastAsiaTheme="minorHAnsi"/>
                <w:b/>
                <w:bCs/>
                <w:szCs w:val="20"/>
                <w:lang w:bidi="ar-SA"/>
              </w:rPr>
              <w:t>Treatment</w:t>
            </w:r>
          </w:p>
        </w:tc>
        <w:tc>
          <w:tcPr>
            <w:tcW w:w="1150" w:type="dxa"/>
            <w:hideMark/>
          </w:tcPr>
          <w:p w14:paraId="72DC6F41" w14:textId="77777777" w:rsidR="00D84638" w:rsidRPr="00E15018" w:rsidRDefault="00D84638" w:rsidP="00282A49">
            <w:pPr>
              <w:spacing w:after="200"/>
              <w:contextualSpacing/>
              <w:jc w:val="left"/>
              <w:rPr>
                <w:rFonts w:eastAsiaTheme="minorHAnsi"/>
                <w:szCs w:val="20"/>
                <w:lang w:bidi="ar-SA"/>
              </w:rPr>
            </w:pPr>
            <w:r w:rsidRPr="00E15018">
              <w:rPr>
                <w:rFonts w:eastAsiaTheme="minorHAnsi"/>
                <w:b/>
                <w:bCs/>
                <w:szCs w:val="20"/>
                <w:lang w:bidi="ar-SA"/>
              </w:rPr>
              <w:t>Duration</w:t>
            </w:r>
          </w:p>
        </w:tc>
        <w:tc>
          <w:tcPr>
            <w:tcW w:w="2275" w:type="dxa"/>
            <w:hideMark/>
          </w:tcPr>
          <w:p w14:paraId="0DA50B0D" w14:textId="77777777" w:rsidR="00D84638" w:rsidRPr="00E15018" w:rsidRDefault="00D84638" w:rsidP="00282A49">
            <w:pPr>
              <w:spacing w:after="200"/>
              <w:contextualSpacing/>
              <w:jc w:val="left"/>
              <w:rPr>
                <w:rFonts w:eastAsiaTheme="minorHAnsi"/>
                <w:szCs w:val="20"/>
                <w:lang w:bidi="ar-SA"/>
              </w:rPr>
            </w:pPr>
            <w:r w:rsidRPr="00E15018">
              <w:rPr>
                <w:rFonts w:eastAsiaTheme="minorHAnsi"/>
                <w:b/>
                <w:bCs/>
                <w:szCs w:val="20"/>
                <w:lang w:bidi="ar-SA"/>
              </w:rPr>
              <w:t>Outcomes</w:t>
            </w:r>
          </w:p>
        </w:tc>
        <w:tc>
          <w:tcPr>
            <w:tcW w:w="1791" w:type="dxa"/>
            <w:hideMark/>
          </w:tcPr>
          <w:p w14:paraId="0FA59DB5" w14:textId="77777777" w:rsidR="00D84638" w:rsidRPr="00E15018" w:rsidRDefault="00D84638" w:rsidP="00282A49">
            <w:pPr>
              <w:spacing w:after="200"/>
              <w:contextualSpacing/>
              <w:jc w:val="left"/>
              <w:rPr>
                <w:rFonts w:eastAsiaTheme="minorHAnsi"/>
                <w:szCs w:val="20"/>
                <w:lang w:bidi="ar-SA"/>
              </w:rPr>
            </w:pPr>
            <w:r w:rsidRPr="00E15018">
              <w:rPr>
                <w:rFonts w:eastAsiaTheme="minorHAnsi"/>
                <w:b/>
                <w:bCs/>
                <w:szCs w:val="20"/>
                <w:lang w:bidi="ar-SA"/>
              </w:rPr>
              <w:t>Conclusions</w:t>
            </w:r>
          </w:p>
        </w:tc>
        <w:tc>
          <w:tcPr>
            <w:tcW w:w="1350" w:type="dxa"/>
            <w:hideMark/>
          </w:tcPr>
          <w:p w14:paraId="5F9FF421" w14:textId="77777777" w:rsidR="00D84638" w:rsidRPr="00E15018" w:rsidRDefault="00D84638" w:rsidP="00282A49">
            <w:pPr>
              <w:spacing w:after="200"/>
              <w:contextualSpacing/>
              <w:jc w:val="left"/>
              <w:rPr>
                <w:rFonts w:eastAsiaTheme="minorHAnsi"/>
                <w:szCs w:val="20"/>
                <w:lang w:bidi="ar-SA"/>
              </w:rPr>
            </w:pPr>
            <w:r w:rsidRPr="00E15018">
              <w:rPr>
                <w:rFonts w:eastAsiaTheme="minorHAnsi"/>
                <w:b/>
                <w:bCs/>
                <w:szCs w:val="20"/>
                <w:lang w:bidi="ar-SA"/>
              </w:rPr>
              <w:t>Reference</w:t>
            </w:r>
          </w:p>
        </w:tc>
      </w:tr>
      <w:tr w:rsidR="00E15018" w:rsidRPr="00E15018" w14:paraId="4F2AB028" w14:textId="77777777" w:rsidTr="00D84638">
        <w:trPr>
          <w:trHeight w:val="1440"/>
        </w:trPr>
        <w:tc>
          <w:tcPr>
            <w:tcW w:w="1591" w:type="dxa"/>
            <w:hideMark/>
          </w:tcPr>
          <w:p w14:paraId="50B2F952" w14:textId="77777777" w:rsidR="00D84638" w:rsidRPr="00E15018" w:rsidRDefault="00D84638" w:rsidP="00282A49">
            <w:pPr>
              <w:spacing w:after="200"/>
              <w:contextualSpacing/>
              <w:rPr>
                <w:rFonts w:eastAsiaTheme="minorHAnsi"/>
                <w:szCs w:val="20"/>
                <w:lang w:bidi="ar-SA"/>
              </w:rPr>
            </w:pPr>
            <w:proofErr w:type="gramStart"/>
            <w:r w:rsidRPr="00E15018">
              <w:rPr>
                <w:rFonts w:eastAsiaTheme="minorHAnsi"/>
                <w:szCs w:val="20"/>
                <w:lang w:bidi="ar-SA"/>
              </w:rPr>
              <w:t>50-65 month old</w:t>
            </w:r>
            <w:proofErr w:type="gramEnd"/>
            <w:r w:rsidRPr="00E15018">
              <w:rPr>
                <w:rFonts w:eastAsiaTheme="minorHAnsi"/>
                <w:szCs w:val="20"/>
                <w:lang w:bidi="ar-SA"/>
              </w:rPr>
              <w:t xml:space="preserve"> boys</w:t>
            </w:r>
          </w:p>
        </w:tc>
        <w:tc>
          <w:tcPr>
            <w:tcW w:w="1419" w:type="dxa"/>
            <w:hideMark/>
          </w:tcPr>
          <w:p w14:paraId="7D13916E"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100 g quinoa-added baby food</w:t>
            </w:r>
          </w:p>
        </w:tc>
        <w:tc>
          <w:tcPr>
            <w:tcW w:w="1150" w:type="dxa"/>
            <w:hideMark/>
          </w:tcPr>
          <w:p w14:paraId="72BF3693"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15 days</w:t>
            </w:r>
          </w:p>
        </w:tc>
        <w:tc>
          <w:tcPr>
            <w:tcW w:w="2275" w:type="dxa"/>
            <w:hideMark/>
          </w:tcPr>
          <w:p w14:paraId="2C9D8AEF"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Increase of IGF-1</w:t>
            </w:r>
          </w:p>
        </w:tc>
        <w:tc>
          <w:tcPr>
            <w:tcW w:w="1791" w:type="dxa"/>
            <w:hideMark/>
          </w:tcPr>
          <w:p w14:paraId="32E7AB19" w14:textId="55B8CE1B" w:rsidR="00D84638" w:rsidRPr="00E15018" w:rsidRDefault="00696607" w:rsidP="00282A49">
            <w:pPr>
              <w:spacing w:after="200"/>
              <w:contextualSpacing/>
              <w:rPr>
                <w:rFonts w:eastAsiaTheme="minorHAnsi"/>
                <w:szCs w:val="20"/>
                <w:lang w:bidi="ar-SA"/>
              </w:rPr>
            </w:pPr>
            <w:r w:rsidRPr="00E15018">
              <w:rPr>
                <w:rFonts w:eastAsiaTheme="minorHAnsi"/>
                <w:szCs w:val="20"/>
                <w:lang w:val="en-US" w:bidi="ar-SA"/>
              </w:rPr>
              <w:t xml:space="preserve">Have </w:t>
            </w:r>
            <w:r w:rsidR="00D84638" w:rsidRPr="00E15018">
              <w:rPr>
                <w:rFonts w:eastAsiaTheme="minorHAnsi"/>
                <w:szCs w:val="20"/>
                <w:lang w:val="en-US" w:bidi="ar-SA"/>
              </w:rPr>
              <w:t>Potential role in reducing</w:t>
            </w:r>
          </w:p>
          <w:p w14:paraId="7C9BA15D"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childhood malnutrition</w:t>
            </w:r>
          </w:p>
        </w:tc>
        <w:tc>
          <w:tcPr>
            <w:tcW w:w="1350" w:type="dxa"/>
            <w:hideMark/>
          </w:tcPr>
          <w:p w14:paraId="798A7155"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 xml:space="preserve">Foucault </w:t>
            </w:r>
            <w:r w:rsidRPr="00E15018">
              <w:rPr>
                <w:rFonts w:eastAsiaTheme="minorHAnsi"/>
                <w:i/>
                <w:iCs/>
                <w:szCs w:val="20"/>
                <w:lang w:val="en-US" w:bidi="ar-SA"/>
              </w:rPr>
              <w:t>et al</w:t>
            </w:r>
            <w:r w:rsidRPr="00E15018">
              <w:rPr>
                <w:rFonts w:eastAsiaTheme="minorHAnsi"/>
                <w:szCs w:val="20"/>
                <w:lang w:val="en-US" w:bidi="ar-SA"/>
              </w:rPr>
              <w:t>. (2011)</w:t>
            </w:r>
          </w:p>
        </w:tc>
      </w:tr>
      <w:tr w:rsidR="00E15018" w:rsidRPr="00E15018" w14:paraId="7C43AA81" w14:textId="77777777" w:rsidTr="00D84638">
        <w:trPr>
          <w:trHeight w:val="1440"/>
        </w:trPr>
        <w:tc>
          <w:tcPr>
            <w:tcW w:w="1591" w:type="dxa"/>
            <w:hideMark/>
          </w:tcPr>
          <w:p w14:paraId="33B4C620"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22 students (18-45 years old)</w:t>
            </w:r>
          </w:p>
        </w:tc>
        <w:tc>
          <w:tcPr>
            <w:tcW w:w="1419" w:type="dxa"/>
            <w:hideMark/>
          </w:tcPr>
          <w:p w14:paraId="39217A10"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Quinoa cereal bars</w:t>
            </w:r>
          </w:p>
        </w:tc>
        <w:tc>
          <w:tcPr>
            <w:tcW w:w="1150" w:type="dxa"/>
            <w:hideMark/>
          </w:tcPr>
          <w:p w14:paraId="545499BE"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30 days</w:t>
            </w:r>
          </w:p>
        </w:tc>
        <w:tc>
          <w:tcPr>
            <w:tcW w:w="2275" w:type="dxa"/>
            <w:hideMark/>
          </w:tcPr>
          <w:p w14:paraId="4C9AF75F" w14:textId="00417B92"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Reduc</w:t>
            </w:r>
            <w:r w:rsidR="007F24EC" w:rsidRPr="00E15018">
              <w:rPr>
                <w:rFonts w:eastAsiaTheme="minorHAnsi"/>
                <w:szCs w:val="20"/>
                <w:lang w:val="en-US" w:bidi="ar-SA"/>
              </w:rPr>
              <w:t>e the level</w:t>
            </w:r>
            <w:r w:rsidRPr="00E15018">
              <w:rPr>
                <w:rFonts w:eastAsiaTheme="minorHAnsi"/>
                <w:szCs w:val="20"/>
                <w:lang w:val="en-US" w:bidi="ar-SA"/>
              </w:rPr>
              <w:t xml:space="preserve"> of triglycerides,</w:t>
            </w:r>
            <w:r w:rsidR="00282A49" w:rsidRPr="00E15018">
              <w:rPr>
                <w:rFonts w:eastAsiaTheme="minorHAnsi"/>
                <w:szCs w:val="20"/>
                <w:lang w:bidi="ar-SA"/>
              </w:rPr>
              <w:t xml:space="preserve"> </w:t>
            </w:r>
            <w:r w:rsidRPr="00E15018">
              <w:rPr>
                <w:rFonts w:eastAsiaTheme="minorHAnsi"/>
                <w:szCs w:val="20"/>
                <w:lang w:val="en-US" w:bidi="ar-SA"/>
              </w:rPr>
              <w:t>total cholesterol and LDL levels</w:t>
            </w:r>
            <w:r w:rsidR="00282A49" w:rsidRPr="00E15018">
              <w:rPr>
                <w:rFonts w:eastAsiaTheme="minorHAnsi"/>
                <w:szCs w:val="20"/>
                <w:lang w:bidi="ar-SA"/>
              </w:rPr>
              <w:t xml:space="preserve"> </w:t>
            </w:r>
            <w:r w:rsidRPr="00E15018">
              <w:rPr>
                <w:rFonts w:eastAsiaTheme="minorHAnsi"/>
                <w:szCs w:val="20"/>
                <w:lang w:val="en-US" w:bidi="ar-SA"/>
              </w:rPr>
              <w:t>Reduc</w:t>
            </w:r>
            <w:r w:rsidR="007F24EC" w:rsidRPr="00E15018">
              <w:rPr>
                <w:rFonts w:eastAsiaTheme="minorHAnsi"/>
                <w:szCs w:val="20"/>
                <w:lang w:val="en-US" w:bidi="ar-SA"/>
              </w:rPr>
              <w:t>e the</w:t>
            </w:r>
            <w:r w:rsidRPr="00E15018">
              <w:rPr>
                <w:rFonts w:eastAsiaTheme="minorHAnsi"/>
                <w:szCs w:val="20"/>
                <w:lang w:val="en-US" w:bidi="ar-SA"/>
              </w:rPr>
              <w:t xml:space="preserve"> (no significant) blood glucose and</w:t>
            </w:r>
            <w:r w:rsidR="00282A49" w:rsidRPr="00E15018">
              <w:rPr>
                <w:rFonts w:eastAsiaTheme="minorHAnsi"/>
                <w:szCs w:val="20"/>
                <w:lang w:bidi="ar-SA"/>
              </w:rPr>
              <w:t xml:space="preserve"> </w:t>
            </w:r>
            <w:r w:rsidRPr="00E15018">
              <w:rPr>
                <w:rFonts w:eastAsiaTheme="minorHAnsi"/>
                <w:szCs w:val="20"/>
                <w:lang w:val="en-US" w:bidi="ar-SA"/>
              </w:rPr>
              <w:t>pressure, and body weight</w:t>
            </w:r>
          </w:p>
        </w:tc>
        <w:tc>
          <w:tcPr>
            <w:tcW w:w="1791" w:type="dxa"/>
            <w:hideMark/>
          </w:tcPr>
          <w:p w14:paraId="7010E02F"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Potential role in preventing</w:t>
            </w:r>
          </w:p>
          <w:p w14:paraId="527561C3"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cardiovascular disease</w:t>
            </w:r>
          </w:p>
        </w:tc>
        <w:tc>
          <w:tcPr>
            <w:tcW w:w="1350" w:type="dxa"/>
            <w:hideMark/>
          </w:tcPr>
          <w:p w14:paraId="7C3444E3"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 xml:space="preserve">Ruales </w:t>
            </w:r>
            <w:r w:rsidRPr="00E15018">
              <w:rPr>
                <w:rFonts w:eastAsiaTheme="minorHAnsi"/>
                <w:i/>
                <w:iCs/>
                <w:szCs w:val="20"/>
                <w:lang w:val="en-US" w:bidi="ar-SA"/>
              </w:rPr>
              <w:t>et al</w:t>
            </w:r>
            <w:r w:rsidRPr="00E15018">
              <w:rPr>
                <w:rFonts w:eastAsiaTheme="minorHAnsi"/>
                <w:szCs w:val="20"/>
                <w:lang w:val="en-US" w:bidi="ar-SA"/>
              </w:rPr>
              <w:t>. (2002)</w:t>
            </w:r>
          </w:p>
        </w:tc>
      </w:tr>
      <w:tr w:rsidR="00E15018" w:rsidRPr="00E15018" w14:paraId="6E6B026E" w14:textId="77777777" w:rsidTr="001E2516">
        <w:trPr>
          <w:trHeight w:val="416"/>
        </w:trPr>
        <w:tc>
          <w:tcPr>
            <w:tcW w:w="1591" w:type="dxa"/>
            <w:hideMark/>
          </w:tcPr>
          <w:p w14:paraId="4AF10263"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35 post-menopausal overweight women</w:t>
            </w:r>
          </w:p>
        </w:tc>
        <w:tc>
          <w:tcPr>
            <w:tcW w:w="1419" w:type="dxa"/>
            <w:hideMark/>
          </w:tcPr>
          <w:p w14:paraId="1AF55C9E"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25 g quinoa flakes and cornflakes</w:t>
            </w:r>
          </w:p>
        </w:tc>
        <w:tc>
          <w:tcPr>
            <w:tcW w:w="1150" w:type="dxa"/>
            <w:hideMark/>
          </w:tcPr>
          <w:p w14:paraId="51EEEC45"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4 weeks</w:t>
            </w:r>
          </w:p>
        </w:tc>
        <w:tc>
          <w:tcPr>
            <w:tcW w:w="2275" w:type="dxa"/>
            <w:hideMark/>
          </w:tcPr>
          <w:p w14:paraId="55EAE8DC" w14:textId="6B2E387F"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 xml:space="preserve">Reduction of </w:t>
            </w:r>
            <w:proofErr w:type="spellStart"/>
            <w:proofErr w:type="gramStart"/>
            <w:r w:rsidRPr="00E15018">
              <w:rPr>
                <w:rFonts w:eastAsiaTheme="minorHAnsi"/>
                <w:szCs w:val="20"/>
                <w:lang w:val="en-US" w:bidi="ar-SA"/>
              </w:rPr>
              <w:t>triglycerides,TBARS</w:t>
            </w:r>
            <w:proofErr w:type="spellEnd"/>
            <w:proofErr w:type="gramEnd"/>
            <w:r w:rsidRPr="00E15018">
              <w:rPr>
                <w:rFonts w:eastAsiaTheme="minorHAnsi"/>
                <w:szCs w:val="20"/>
                <w:lang w:val="en-US" w:bidi="ar-SA"/>
              </w:rPr>
              <w:t xml:space="preserve"> and vitamin E</w:t>
            </w:r>
            <w:r w:rsidR="00282A49" w:rsidRPr="00E15018">
              <w:rPr>
                <w:rFonts w:eastAsiaTheme="minorHAnsi"/>
                <w:szCs w:val="20"/>
                <w:lang w:bidi="ar-SA"/>
              </w:rPr>
              <w:t xml:space="preserve"> </w:t>
            </w:r>
            <w:r w:rsidRPr="00E15018">
              <w:rPr>
                <w:rFonts w:eastAsiaTheme="minorHAnsi"/>
                <w:szCs w:val="20"/>
                <w:lang w:val="en-US" w:bidi="ar-SA"/>
              </w:rPr>
              <w:t>Increase of urinary secretion</w:t>
            </w:r>
            <w:r w:rsidR="00282A49" w:rsidRPr="00E15018">
              <w:rPr>
                <w:rFonts w:eastAsiaTheme="minorHAnsi"/>
                <w:szCs w:val="20"/>
                <w:lang w:bidi="ar-SA"/>
              </w:rPr>
              <w:t xml:space="preserve"> </w:t>
            </w:r>
            <w:r w:rsidRPr="00E15018">
              <w:rPr>
                <w:rFonts w:eastAsiaTheme="minorHAnsi"/>
                <w:szCs w:val="20"/>
                <w:lang w:val="en-US" w:bidi="ar-SA"/>
              </w:rPr>
              <w:t>of enterolignans</w:t>
            </w:r>
          </w:p>
          <w:p w14:paraId="2FF418F0"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Decrease of total cholesterol</w:t>
            </w:r>
            <w:r w:rsidR="00282A49" w:rsidRPr="00E15018">
              <w:rPr>
                <w:rFonts w:eastAsiaTheme="minorHAnsi"/>
                <w:szCs w:val="20"/>
                <w:lang w:bidi="ar-SA"/>
              </w:rPr>
              <w:t xml:space="preserve"> </w:t>
            </w:r>
            <w:r w:rsidRPr="00E15018">
              <w:rPr>
                <w:rFonts w:eastAsiaTheme="minorHAnsi"/>
                <w:szCs w:val="20"/>
                <w:lang w:val="en-US" w:bidi="ar-SA"/>
              </w:rPr>
              <w:t>and LDL</w:t>
            </w:r>
          </w:p>
          <w:p w14:paraId="426D80EF" w14:textId="18385B91"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 xml:space="preserve">Increase </w:t>
            </w:r>
            <w:r w:rsidR="00696607" w:rsidRPr="00E15018">
              <w:rPr>
                <w:rFonts w:eastAsiaTheme="minorHAnsi"/>
                <w:szCs w:val="20"/>
                <w:lang w:val="en-US" w:bidi="ar-SA"/>
              </w:rPr>
              <w:t>in</w:t>
            </w:r>
            <w:r w:rsidRPr="00E15018">
              <w:rPr>
                <w:rFonts w:eastAsiaTheme="minorHAnsi"/>
                <w:szCs w:val="20"/>
                <w:lang w:val="en-US" w:bidi="ar-SA"/>
              </w:rPr>
              <w:t xml:space="preserve"> GSH</w:t>
            </w:r>
          </w:p>
        </w:tc>
        <w:tc>
          <w:tcPr>
            <w:tcW w:w="1791" w:type="dxa"/>
            <w:hideMark/>
          </w:tcPr>
          <w:p w14:paraId="7DF8312E"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Beneficial effect on metabolic</w:t>
            </w:r>
          </w:p>
          <w:p w14:paraId="3583A22E"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parameters modulation</w:t>
            </w:r>
          </w:p>
        </w:tc>
        <w:tc>
          <w:tcPr>
            <w:tcW w:w="1350" w:type="dxa"/>
            <w:hideMark/>
          </w:tcPr>
          <w:p w14:paraId="15F18AEA" w14:textId="77777777" w:rsidR="00D84638" w:rsidRPr="00E15018" w:rsidRDefault="00D84638" w:rsidP="00282A49">
            <w:pPr>
              <w:spacing w:after="200"/>
              <w:contextualSpacing/>
              <w:rPr>
                <w:rFonts w:eastAsiaTheme="minorHAnsi"/>
                <w:szCs w:val="20"/>
                <w:lang w:bidi="ar-SA"/>
              </w:rPr>
            </w:pPr>
            <w:proofErr w:type="spellStart"/>
            <w:r w:rsidRPr="00E15018">
              <w:rPr>
                <w:rFonts w:eastAsiaTheme="minorHAnsi"/>
                <w:szCs w:val="20"/>
                <w:lang w:val="en-US" w:bidi="ar-SA"/>
              </w:rPr>
              <w:t>Farinazzi</w:t>
            </w:r>
            <w:proofErr w:type="spellEnd"/>
            <w:r w:rsidRPr="00E15018">
              <w:rPr>
                <w:rFonts w:eastAsiaTheme="minorHAnsi"/>
                <w:szCs w:val="20"/>
                <w:lang w:val="en-US" w:bidi="ar-SA"/>
              </w:rPr>
              <w:t xml:space="preserve">-Machado </w:t>
            </w:r>
            <w:r w:rsidRPr="00E15018">
              <w:rPr>
                <w:rFonts w:eastAsiaTheme="minorHAnsi"/>
                <w:i/>
                <w:iCs/>
                <w:szCs w:val="20"/>
                <w:lang w:val="en-US" w:bidi="ar-SA"/>
              </w:rPr>
              <w:t>et al</w:t>
            </w:r>
            <w:r w:rsidRPr="00E15018">
              <w:rPr>
                <w:rFonts w:eastAsiaTheme="minorHAnsi"/>
                <w:szCs w:val="20"/>
                <w:lang w:val="en-US" w:bidi="ar-SA"/>
              </w:rPr>
              <w:t>. (2012)</w:t>
            </w:r>
          </w:p>
        </w:tc>
      </w:tr>
      <w:tr w:rsidR="00D84638" w:rsidRPr="00E15018" w14:paraId="25CE1968" w14:textId="77777777" w:rsidTr="00D84638">
        <w:trPr>
          <w:trHeight w:val="1440"/>
        </w:trPr>
        <w:tc>
          <w:tcPr>
            <w:tcW w:w="1591" w:type="dxa"/>
            <w:hideMark/>
          </w:tcPr>
          <w:p w14:paraId="1A49247C"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19 celiac patients</w:t>
            </w:r>
          </w:p>
        </w:tc>
        <w:tc>
          <w:tcPr>
            <w:tcW w:w="1419" w:type="dxa"/>
            <w:hideMark/>
          </w:tcPr>
          <w:p w14:paraId="03095988"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50 g quinoa</w:t>
            </w:r>
          </w:p>
        </w:tc>
        <w:tc>
          <w:tcPr>
            <w:tcW w:w="1150" w:type="dxa"/>
            <w:hideMark/>
          </w:tcPr>
          <w:p w14:paraId="18BC5787"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bidi="ar-SA"/>
              </w:rPr>
              <w:t>6 weeks</w:t>
            </w:r>
          </w:p>
        </w:tc>
        <w:tc>
          <w:tcPr>
            <w:tcW w:w="2275" w:type="dxa"/>
            <w:hideMark/>
          </w:tcPr>
          <w:p w14:paraId="0C769477" w14:textId="7F5B28F0"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Improve</w:t>
            </w:r>
            <w:r w:rsidR="00696607" w:rsidRPr="00E15018">
              <w:rPr>
                <w:rFonts w:eastAsiaTheme="minorHAnsi"/>
                <w:szCs w:val="20"/>
                <w:lang w:val="en-US" w:bidi="ar-SA"/>
              </w:rPr>
              <w:t xml:space="preserve"> the </w:t>
            </w:r>
            <w:r w:rsidRPr="00E15018">
              <w:rPr>
                <w:rFonts w:eastAsiaTheme="minorHAnsi"/>
                <w:szCs w:val="20"/>
                <w:lang w:val="en-US" w:bidi="ar-SA"/>
              </w:rPr>
              <w:t>histological and</w:t>
            </w:r>
          </w:p>
          <w:p w14:paraId="3C2A491C" w14:textId="1D0AAE54" w:rsidR="00D84638" w:rsidRPr="00E15018" w:rsidRDefault="001E2516" w:rsidP="00282A49">
            <w:pPr>
              <w:spacing w:after="200"/>
              <w:contextualSpacing/>
              <w:rPr>
                <w:rFonts w:eastAsiaTheme="minorHAnsi"/>
                <w:szCs w:val="20"/>
                <w:lang w:bidi="ar-SA"/>
              </w:rPr>
            </w:pPr>
            <w:r w:rsidRPr="00E15018">
              <w:rPr>
                <w:rFonts w:eastAsiaTheme="minorHAnsi"/>
                <w:szCs w:val="20"/>
                <w:lang w:val="en-US" w:bidi="ar-SA"/>
              </w:rPr>
              <w:t>S</w:t>
            </w:r>
            <w:r w:rsidR="00D84638" w:rsidRPr="00E15018">
              <w:rPr>
                <w:rFonts w:eastAsiaTheme="minorHAnsi"/>
                <w:szCs w:val="20"/>
                <w:lang w:val="en-US" w:bidi="ar-SA"/>
              </w:rPr>
              <w:t>erological</w:t>
            </w:r>
            <w:r w:rsidRPr="00E15018">
              <w:rPr>
                <w:rFonts w:eastAsiaTheme="minorHAnsi"/>
                <w:szCs w:val="20"/>
                <w:lang w:val="en-US" w:bidi="ar-SA"/>
              </w:rPr>
              <w:t xml:space="preserve"> </w:t>
            </w:r>
            <w:r w:rsidR="00D84638" w:rsidRPr="00E15018">
              <w:rPr>
                <w:rFonts w:eastAsiaTheme="minorHAnsi"/>
                <w:szCs w:val="20"/>
                <w:lang w:val="en-US" w:bidi="ar-SA"/>
              </w:rPr>
              <w:t>parameters</w:t>
            </w:r>
            <w:r w:rsidR="00282A49" w:rsidRPr="00E15018">
              <w:rPr>
                <w:rFonts w:eastAsiaTheme="minorHAnsi"/>
                <w:szCs w:val="20"/>
                <w:lang w:bidi="ar-SA"/>
              </w:rPr>
              <w:t xml:space="preserve">, </w:t>
            </w:r>
            <w:r w:rsidR="00D84638" w:rsidRPr="00E15018">
              <w:rPr>
                <w:rFonts w:eastAsiaTheme="minorHAnsi"/>
                <w:szCs w:val="20"/>
                <w:lang w:val="en-US" w:bidi="ar-SA"/>
              </w:rPr>
              <w:t xml:space="preserve">Mild </w:t>
            </w:r>
            <w:proofErr w:type="spellStart"/>
            <w:r w:rsidR="00D84638" w:rsidRPr="00E15018">
              <w:rPr>
                <w:rFonts w:eastAsiaTheme="minorHAnsi"/>
                <w:szCs w:val="20"/>
                <w:lang w:val="en-US" w:bidi="ar-SA"/>
              </w:rPr>
              <w:t>hypocholesterolemic</w:t>
            </w:r>
            <w:proofErr w:type="spellEnd"/>
            <w:r w:rsidR="00D84638" w:rsidRPr="00E15018">
              <w:rPr>
                <w:rFonts w:eastAsiaTheme="minorHAnsi"/>
                <w:szCs w:val="20"/>
                <w:lang w:val="en-US" w:bidi="ar-SA"/>
              </w:rPr>
              <w:t xml:space="preserve"> effect</w:t>
            </w:r>
          </w:p>
        </w:tc>
        <w:tc>
          <w:tcPr>
            <w:tcW w:w="1791" w:type="dxa"/>
            <w:hideMark/>
          </w:tcPr>
          <w:p w14:paraId="3D4393A2" w14:textId="6A2A40DD" w:rsidR="00D84638" w:rsidRPr="00E15018" w:rsidRDefault="00D84638" w:rsidP="00282A49">
            <w:pPr>
              <w:spacing w:after="200"/>
              <w:contextualSpacing/>
              <w:rPr>
                <w:rFonts w:eastAsiaTheme="minorHAnsi"/>
                <w:szCs w:val="20"/>
                <w:lang w:bidi="ar-SA"/>
              </w:rPr>
            </w:pPr>
            <w:r w:rsidRPr="00E15018">
              <w:rPr>
                <w:rFonts w:eastAsiaTheme="minorHAnsi"/>
                <w:szCs w:val="20"/>
                <w:lang w:val="en-US" w:bidi="ar-SA"/>
              </w:rPr>
              <w:t xml:space="preserve">Quinoa consumption is </w:t>
            </w:r>
            <w:r w:rsidR="00696607" w:rsidRPr="00E15018">
              <w:rPr>
                <w:rFonts w:eastAsiaTheme="minorHAnsi"/>
                <w:szCs w:val="20"/>
                <w:lang w:val="en-US" w:bidi="ar-SA"/>
              </w:rPr>
              <w:t xml:space="preserve">considered </w:t>
            </w:r>
            <w:r w:rsidRPr="00E15018">
              <w:rPr>
                <w:rFonts w:eastAsiaTheme="minorHAnsi"/>
                <w:szCs w:val="20"/>
                <w:lang w:val="en-US" w:bidi="ar-SA"/>
              </w:rPr>
              <w:t>safe for celiac individuals</w:t>
            </w:r>
          </w:p>
        </w:tc>
        <w:tc>
          <w:tcPr>
            <w:tcW w:w="1350" w:type="dxa"/>
            <w:hideMark/>
          </w:tcPr>
          <w:p w14:paraId="64838D3C" w14:textId="77777777" w:rsidR="00D84638" w:rsidRPr="00E15018" w:rsidRDefault="00D84638" w:rsidP="00282A49">
            <w:pPr>
              <w:spacing w:after="200"/>
              <w:contextualSpacing/>
              <w:rPr>
                <w:rFonts w:eastAsiaTheme="minorHAnsi"/>
                <w:szCs w:val="20"/>
                <w:lang w:bidi="ar-SA"/>
              </w:rPr>
            </w:pPr>
            <w:r w:rsidRPr="00E15018">
              <w:rPr>
                <w:rFonts w:eastAsiaTheme="minorHAnsi"/>
                <w:szCs w:val="20"/>
                <w:lang w:val="pt-BR" w:bidi="ar-SA"/>
              </w:rPr>
              <w:t xml:space="preserve">De Carvalho </w:t>
            </w:r>
            <w:r w:rsidRPr="00E15018">
              <w:rPr>
                <w:rFonts w:eastAsiaTheme="minorHAnsi"/>
                <w:szCs w:val="20"/>
                <w:lang w:val="en-US" w:bidi="ar-SA"/>
              </w:rPr>
              <w:t xml:space="preserve"> </w:t>
            </w:r>
            <w:r w:rsidRPr="00E15018">
              <w:rPr>
                <w:rFonts w:eastAsiaTheme="minorHAnsi"/>
                <w:i/>
                <w:iCs/>
                <w:szCs w:val="20"/>
                <w:lang w:val="en-US" w:bidi="ar-SA"/>
              </w:rPr>
              <w:t>et al</w:t>
            </w:r>
            <w:r w:rsidRPr="00E15018">
              <w:rPr>
                <w:rFonts w:eastAsiaTheme="minorHAnsi"/>
                <w:szCs w:val="20"/>
                <w:lang w:val="en-US" w:bidi="ar-SA"/>
              </w:rPr>
              <w:t>. (2014)</w:t>
            </w:r>
          </w:p>
        </w:tc>
      </w:tr>
    </w:tbl>
    <w:p w14:paraId="6EB15FC1" w14:textId="77777777" w:rsidR="00A1495C" w:rsidRPr="00E15018" w:rsidRDefault="00A1495C">
      <w:pPr>
        <w:spacing w:after="200" w:line="276" w:lineRule="auto"/>
        <w:rPr>
          <w:rFonts w:eastAsiaTheme="minorHAnsi"/>
          <w:szCs w:val="20"/>
          <w:lang w:val="en-US" w:bidi="ar-SA"/>
        </w:rPr>
      </w:pPr>
    </w:p>
    <w:p w14:paraId="4990A9E0" w14:textId="77777777" w:rsidR="008C6572" w:rsidRPr="00E15018" w:rsidRDefault="008C6572">
      <w:pPr>
        <w:spacing w:after="200" w:line="276" w:lineRule="auto"/>
        <w:rPr>
          <w:rFonts w:eastAsiaTheme="minorHAnsi"/>
          <w:b/>
          <w:bCs/>
          <w:szCs w:val="20"/>
          <w:lang w:val="en-US" w:bidi="ar-SA"/>
        </w:rPr>
      </w:pPr>
      <w:r w:rsidRPr="00E15018">
        <w:rPr>
          <w:rFonts w:eastAsiaTheme="minorHAnsi"/>
          <w:b/>
          <w:bCs/>
          <w:szCs w:val="20"/>
          <w:lang w:val="en-US" w:bidi="ar-SA"/>
        </w:rPr>
        <w:br w:type="page"/>
      </w:r>
    </w:p>
    <w:p w14:paraId="4EAD0D08" w14:textId="2400B0F0" w:rsidR="00E2571D" w:rsidRPr="00E15018" w:rsidRDefault="00E2571D" w:rsidP="00E2571D">
      <w:pPr>
        <w:spacing w:after="200" w:line="276" w:lineRule="auto"/>
        <w:rPr>
          <w:rFonts w:eastAsiaTheme="minorHAnsi"/>
          <w:b/>
          <w:bCs/>
          <w:szCs w:val="20"/>
          <w:lang w:val="en-US" w:bidi="ar-SA"/>
        </w:rPr>
      </w:pPr>
      <w:r w:rsidRPr="00E15018">
        <w:rPr>
          <w:rFonts w:eastAsiaTheme="minorHAnsi"/>
          <w:b/>
          <w:bCs/>
          <w:szCs w:val="20"/>
          <w:lang w:val="en-US" w:bidi="ar-SA"/>
        </w:rPr>
        <w:lastRenderedPageBreak/>
        <w:t>Quinoa protein concentrate</w:t>
      </w:r>
    </w:p>
    <w:p w14:paraId="5FD9D900" w14:textId="77777777" w:rsidR="00E2571D" w:rsidRPr="00E15018" w:rsidRDefault="00E2571D" w:rsidP="00E2571D">
      <w:pPr>
        <w:spacing w:after="200" w:line="276" w:lineRule="auto"/>
        <w:jc w:val="center"/>
        <w:rPr>
          <w:rFonts w:eastAsiaTheme="minorHAnsi"/>
          <w:szCs w:val="20"/>
          <w:lang w:val="en-US" w:bidi="ar-SA"/>
        </w:rPr>
      </w:pPr>
      <w:r w:rsidRPr="00E15018">
        <w:rPr>
          <w:rFonts w:eastAsiaTheme="minorHAnsi"/>
          <w:noProof/>
          <w:szCs w:val="20"/>
          <w:lang w:bidi="ar-SA"/>
        </w:rPr>
        <w:drawing>
          <wp:inline distT="0" distB="0" distL="0" distR="0" wp14:anchorId="580020BD" wp14:editId="49752DA3">
            <wp:extent cx="5942965" cy="664845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srcRect/>
                    <a:stretch>
                      <a:fillRect/>
                    </a:stretch>
                  </pic:blipFill>
                  <pic:spPr bwMode="auto">
                    <a:xfrm>
                      <a:off x="0" y="0"/>
                      <a:ext cx="5955514" cy="6662489"/>
                    </a:xfrm>
                    <a:prstGeom prst="rect">
                      <a:avLst/>
                    </a:prstGeom>
                    <a:noFill/>
                    <a:ln w="9525">
                      <a:noFill/>
                      <a:miter lim="800000"/>
                      <a:headEnd/>
                      <a:tailEnd/>
                    </a:ln>
                    <a:effectLst/>
                  </pic:spPr>
                </pic:pic>
              </a:graphicData>
            </a:graphic>
          </wp:inline>
        </w:drawing>
      </w:r>
    </w:p>
    <w:p w14:paraId="25B35910" w14:textId="50E850FE" w:rsidR="00D84638" w:rsidRPr="00E15018" w:rsidRDefault="00E2571D" w:rsidP="004C7DBA">
      <w:pPr>
        <w:spacing w:after="200" w:line="276" w:lineRule="auto"/>
        <w:jc w:val="center"/>
        <w:rPr>
          <w:rFonts w:eastAsiaTheme="minorHAnsi"/>
          <w:b/>
          <w:bCs/>
          <w:szCs w:val="20"/>
          <w:lang w:val="en-US" w:bidi="ar-SA"/>
        </w:rPr>
      </w:pPr>
      <w:r w:rsidRPr="00E15018">
        <w:rPr>
          <w:rFonts w:eastAsiaTheme="minorHAnsi"/>
          <w:b/>
          <w:bCs/>
          <w:szCs w:val="20"/>
          <w:lang w:val="en-US" w:bidi="ar-SA"/>
        </w:rPr>
        <w:t>Fig.</w:t>
      </w:r>
      <w:r w:rsidR="00DB3BC8" w:rsidRPr="00E15018">
        <w:rPr>
          <w:rFonts w:eastAsiaTheme="minorHAnsi"/>
          <w:b/>
          <w:bCs/>
          <w:szCs w:val="20"/>
          <w:lang w:val="en-US" w:bidi="ar-SA"/>
        </w:rPr>
        <w:t xml:space="preserve"> 7</w:t>
      </w:r>
      <w:r w:rsidRPr="00E15018">
        <w:rPr>
          <w:rFonts w:eastAsiaTheme="minorHAnsi"/>
          <w:b/>
          <w:bCs/>
          <w:szCs w:val="20"/>
          <w:lang w:val="en-US" w:bidi="ar-SA"/>
        </w:rPr>
        <w:t xml:space="preserve"> </w:t>
      </w:r>
      <w:r w:rsidR="00F1249C" w:rsidRPr="00E15018">
        <w:rPr>
          <w:rFonts w:eastAsiaTheme="minorHAnsi"/>
          <w:b/>
          <w:bCs/>
          <w:szCs w:val="20"/>
          <w:lang w:val="en-US" w:bidi="ar-SA"/>
        </w:rPr>
        <w:t>Pilot-Scale Production Process for Quinoa Protein Concentrate and Supplementary Ingredients (Crude Oil, Starch, Fiber, Refined White Flour)</w:t>
      </w:r>
      <w:r w:rsidR="00D84638" w:rsidRPr="00E15018">
        <w:rPr>
          <w:rFonts w:eastAsiaTheme="minorHAnsi"/>
          <w:szCs w:val="20"/>
          <w:lang w:val="en-US" w:bidi="ar-SA"/>
        </w:rPr>
        <w:br w:type="page"/>
      </w:r>
    </w:p>
    <w:p w14:paraId="6C6C8EA8" w14:textId="77777777" w:rsidR="00BA185D" w:rsidRPr="00E15018" w:rsidRDefault="00505A5E" w:rsidP="0013676F">
      <w:pPr>
        <w:pStyle w:val="ListParagraph"/>
        <w:numPr>
          <w:ilvl w:val="0"/>
          <w:numId w:val="9"/>
        </w:numPr>
        <w:spacing w:after="200" w:line="276" w:lineRule="auto"/>
        <w:rPr>
          <w:rFonts w:eastAsiaTheme="minorHAnsi"/>
          <w:b/>
          <w:bCs/>
          <w:szCs w:val="20"/>
          <w:lang w:val="en-US" w:bidi="ar-SA"/>
        </w:rPr>
      </w:pPr>
      <w:r w:rsidRPr="00E15018">
        <w:rPr>
          <w:rFonts w:eastAsiaTheme="minorHAnsi"/>
          <w:b/>
          <w:bCs/>
          <w:szCs w:val="20"/>
          <w:lang w:val="en-US" w:bidi="ar-SA"/>
        </w:rPr>
        <w:lastRenderedPageBreak/>
        <w:t>TEFF</w:t>
      </w:r>
    </w:p>
    <w:p w14:paraId="55F8AE87" w14:textId="4F59A04E" w:rsidR="00717E0B" w:rsidRPr="00E15018" w:rsidRDefault="00717E0B" w:rsidP="00717E0B">
      <w:pPr>
        <w:autoSpaceDE w:val="0"/>
        <w:autoSpaceDN w:val="0"/>
        <w:adjustRightInd w:val="0"/>
        <w:spacing w:line="360" w:lineRule="auto"/>
        <w:ind w:firstLine="720"/>
        <w:jc w:val="both"/>
        <w:rPr>
          <w:rFonts w:eastAsiaTheme="minorHAnsi"/>
          <w:szCs w:val="20"/>
          <w:lang w:val="en-US" w:bidi="ar-SA"/>
        </w:rPr>
      </w:pPr>
      <w:r w:rsidRPr="00E15018">
        <w:rPr>
          <w:rFonts w:eastAsiaTheme="minorHAnsi"/>
          <w:szCs w:val="20"/>
          <w:lang w:val="en-US" w:bidi="ar-SA"/>
        </w:rPr>
        <w:t xml:space="preserve">Africa boasts a diverse array of relatively unexplored cereal species, including teff and various millet varieties. Ethiopia, a significant center for the origin and diversity of these grains, dedicates approximately 3 out of 8 million hectares of land to cereal production, resulting in an annual yield of approximately 3.8 million tons (Girma </w:t>
      </w:r>
      <w:r w:rsidRPr="00E15018">
        <w:rPr>
          <w:rFonts w:eastAsiaTheme="minorHAnsi"/>
          <w:i/>
          <w:iCs/>
          <w:szCs w:val="20"/>
          <w:lang w:val="en-US" w:bidi="ar-SA"/>
        </w:rPr>
        <w:t>et al.,</w:t>
      </w:r>
      <w:r w:rsidRPr="00E15018">
        <w:rPr>
          <w:rFonts w:eastAsiaTheme="minorHAnsi"/>
          <w:szCs w:val="20"/>
          <w:lang w:val="en-US" w:bidi="ar-SA"/>
        </w:rPr>
        <w:t xml:space="preserve"> 2014). These grains serve as vital sources of protein, carbohydrates, fiber, vitamins, and minerals. They undergo fermentation to produce a wide range of foods and beverages, characterized by enhanced texture, flavor, aroma, extended shelf life, improved nutritional content, increased digestibility, improved microbial quality, and reduced levels of anti-nutrients (National Research Council, 1996</w:t>
      </w:r>
      <w:r w:rsidR="00CC75E6" w:rsidRPr="00E15018">
        <w:rPr>
          <w:rFonts w:eastAsiaTheme="minorHAnsi"/>
          <w:szCs w:val="20"/>
          <w:lang w:val="en-US" w:bidi="ar-SA"/>
        </w:rPr>
        <w:t>).</w:t>
      </w:r>
    </w:p>
    <w:p w14:paraId="68D49C89" w14:textId="6B54B07A" w:rsidR="00717E0B" w:rsidRPr="00E15018" w:rsidRDefault="00717E0B" w:rsidP="00717E0B">
      <w:pPr>
        <w:autoSpaceDE w:val="0"/>
        <w:autoSpaceDN w:val="0"/>
        <w:adjustRightInd w:val="0"/>
        <w:spacing w:line="360" w:lineRule="auto"/>
        <w:ind w:firstLine="720"/>
        <w:jc w:val="both"/>
        <w:rPr>
          <w:rFonts w:eastAsiaTheme="minorHAnsi"/>
          <w:szCs w:val="20"/>
          <w:lang w:val="en-US" w:bidi="ar-SA"/>
        </w:rPr>
      </w:pPr>
      <w:r w:rsidRPr="00E15018">
        <w:rPr>
          <w:rFonts w:eastAsiaTheme="minorHAnsi"/>
          <w:szCs w:val="20"/>
          <w:lang w:val="en-US" w:bidi="ar-SA"/>
        </w:rPr>
        <w:t>Teff (</w:t>
      </w:r>
      <w:proofErr w:type="spellStart"/>
      <w:r w:rsidRPr="00E15018">
        <w:rPr>
          <w:rFonts w:eastAsiaTheme="minorHAnsi"/>
          <w:i/>
          <w:iCs/>
          <w:szCs w:val="20"/>
          <w:lang w:val="en-US" w:bidi="ar-SA"/>
        </w:rPr>
        <w:t>Eragrostis</w:t>
      </w:r>
      <w:proofErr w:type="spellEnd"/>
      <w:r w:rsidRPr="00E15018">
        <w:rPr>
          <w:rFonts w:eastAsiaTheme="minorHAnsi"/>
          <w:i/>
          <w:iCs/>
          <w:szCs w:val="20"/>
          <w:lang w:val="en-US" w:bidi="ar-SA"/>
        </w:rPr>
        <w:t xml:space="preserve"> tef </w:t>
      </w:r>
      <w:r w:rsidRPr="00E15018">
        <w:rPr>
          <w:rFonts w:eastAsiaTheme="minorHAnsi"/>
          <w:szCs w:val="20"/>
          <w:lang w:val="en-US" w:bidi="ar-SA"/>
        </w:rPr>
        <w:t>(</w:t>
      </w:r>
      <w:proofErr w:type="spellStart"/>
      <w:r w:rsidRPr="00E15018">
        <w:rPr>
          <w:rFonts w:eastAsiaTheme="minorHAnsi"/>
          <w:szCs w:val="20"/>
          <w:lang w:val="en-US" w:bidi="ar-SA"/>
        </w:rPr>
        <w:t>Zuccagni</w:t>
      </w:r>
      <w:proofErr w:type="spellEnd"/>
      <w:r w:rsidRPr="00E15018">
        <w:rPr>
          <w:rFonts w:eastAsiaTheme="minorHAnsi"/>
          <w:szCs w:val="20"/>
          <w:lang w:val="en-US" w:bidi="ar-SA"/>
        </w:rPr>
        <w:t xml:space="preserve">) Trotter) belongs to the tropical cereal grain category within the </w:t>
      </w:r>
      <w:proofErr w:type="spellStart"/>
      <w:r w:rsidRPr="00E15018">
        <w:rPr>
          <w:rFonts w:eastAsiaTheme="minorHAnsi"/>
          <w:szCs w:val="20"/>
          <w:lang w:val="en-US" w:bidi="ar-SA"/>
        </w:rPr>
        <w:t>Poaceae</w:t>
      </w:r>
      <w:proofErr w:type="spellEnd"/>
      <w:r w:rsidRPr="00E15018">
        <w:rPr>
          <w:rFonts w:eastAsiaTheme="minorHAnsi"/>
          <w:szCs w:val="20"/>
          <w:lang w:val="en-US" w:bidi="ar-SA"/>
        </w:rPr>
        <w:t xml:space="preserve"> family, subfamily </w:t>
      </w:r>
      <w:proofErr w:type="spellStart"/>
      <w:r w:rsidRPr="00E15018">
        <w:rPr>
          <w:rFonts w:eastAsiaTheme="minorHAnsi"/>
          <w:szCs w:val="20"/>
          <w:lang w:val="en-US" w:bidi="ar-SA"/>
        </w:rPr>
        <w:t>Eragrostoidae</w:t>
      </w:r>
      <w:proofErr w:type="spellEnd"/>
      <w:r w:rsidRPr="00E15018">
        <w:rPr>
          <w:rFonts w:eastAsiaTheme="minorHAnsi"/>
          <w:szCs w:val="20"/>
          <w:lang w:val="en-US" w:bidi="ar-SA"/>
        </w:rPr>
        <w:t xml:space="preserve">, tribe </w:t>
      </w:r>
      <w:proofErr w:type="spellStart"/>
      <w:r w:rsidRPr="00E15018">
        <w:rPr>
          <w:rFonts w:eastAsiaTheme="minorHAnsi"/>
          <w:szCs w:val="20"/>
          <w:lang w:val="en-US" w:bidi="ar-SA"/>
        </w:rPr>
        <w:t>Eragrostae</w:t>
      </w:r>
      <w:proofErr w:type="spellEnd"/>
      <w:r w:rsidRPr="00E15018">
        <w:rPr>
          <w:rFonts w:eastAsiaTheme="minorHAnsi"/>
          <w:szCs w:val="20"/>
          <w:lang w:val="en-US" w:bidi="ar-SA"/>
        </w:rPr>
        <w:t xml:space="preserve">, and the genus </w:t>
      </w:r>
      <w:proofErr w:type="spellStart"/>
      <w:r w:rsidRPr="00E15018">
        <w:rPr>
          <w:rFonts w:eastAsiaTheme="minorHAnsi"/>
          <w:szCs w:val="20"/>
          <w:lang w:val="en-US" w:bidi="ar-SA"/>
        </w:rPr>
        <w:t>Eragrostis</w:t>
      </w:r>
      <w:proofErr w:type="spellEnd"/>
      <w:r w:rsidRPr="00E15018">
        <w:rPr>
          <w:rFonts w:eastAsiaTheme="minorHAnsi"/>
          <w:szCs w:val="20"/>
          <w:lang w:val="en-US" w:bidi="ar-SA"/>
        </w:rPr>
        <w:t xml:space="preserve">. While the genus </w:t>
      </w:r>
      <w:proofErr w:type="spellStart"/>
      <w:r w:rsidRPr="00E15018">
        <w:rPr>
          <w:rFonts w:eastAsiaTheme="minorHAnsi"/>
          <w:szCs w:val="20"/>
          <w:lang w:val="en-US" w:bidi="ar-SA"/>
        </w:rPr>
        <w:t>Eragrostis</w:t>
      </w:r>
      <w:proofErr w:type="spellEnd"/>
      <w:r w:rsidRPr="00E15018">
        <w:rPr>
          <w:rFonts w:eastAsiaTheme="minorHAnsi"/>
          <w:szCs w:val="20"/>
          <w:lang w:val="en-US" w:bidi="ar-SA"/>
        </w:rPr>
        <w:t xml:space="preserve"> encompasses around 350 species (Demissie, 2000), teff stands as the cultivated species of significance. </w:t>
      </w:r>
      <w:proofErr w:type="spellStart"/>
      <w:r w:rsidRPr="00E15018">
        <w:rPr>
          <w:rFonts w:eastAsiaTheme="minorHAnsi"/>
          <w:szCs w:val="20"/>
          <w:lang w:val="en-US" w:bidi="ar-SA"/>
        </w:rPr>
        <w:t>Chloridoideae</w:t>
      </w:r>
      <w:proofErr w:type="spellEnd"/>
      <w:r w:rsidRPr="00E15018">
        <w:rPr>
          <w:rFonts w:eastAsiaTheme="minorHAnsi"/>
          <w:szCs w:val="20"/>
          <w:lang w:val="en-US" w:bidi="ar-SA"/>
        </w:rPr>
        <w:t xml:space="preserve"> is a synonymous term sometimes used interchangeably with </w:t>
      </w:r>
      <w:proofErr w:type="spellStart"/>
      <w:r w:rsidRPr="00E15018">
        <w:rPr>
          <w:rFonts w:eastAsiaTheme="minorHAnsi"/>
          <w:szCs w:val="20"/>
          <w:lang w:val="en-US" w:bidi="ar-SA"/>
        </w:rPr>
        <w:t>Eragrostoidae</w:t>
      </w:r>
      <w:proofErr w:type="spellEnd"/>
      <w:r w:rsidRPr="00E15018">
        <w:rPr>
          <w:rFonts w:eastAsiaTheme="minorHAnsi"/>
          <w:szCs w:val="20"/>
          <w:lang w:val="en-US" w:bidi="ar-SA"/>
        </w:rPr>
        <w:t xml:space="preserve"> teff (Costanza </w:t>
      </w:r>
      <w:r w:rsidRPr="00E15018">
        <w:rPr>
          <w:rFonts w:eastAsiaTheme="minorHAnsi"/>
          <w:i/>
          <w:iCs/>
          <w:szCs w:val="20"/>
          <w:lang w:val="en-US" w:bidi="ar-SA"/>
        </w:rPr>
        <w:t>et al.,</w:t>
      </w:r>
      <w:r w:rsidRPr="00E15018">
        <w:rPr>
          <w:rFonts w:eastAsiaTheme="minorHAnsi"/>
          <w:szCs w:val="20"/>
          <w:lang w:val="en-US" w:bidi="ar-SA"/>
        </w:rPr>
        <w:t xml:space="preserve"> 1980). Varieties of teff are identified and characterized based on various factors such as seed and inflorescence color, inflorescence branching, and plant size. For marketing purposes, teff is classified primarily by the color of its seeds, resulting in categories such as </w:t>
      </w:r>
      <w:proofErr w:type="spellStart"/>
      <w:r w:rsidRPr="00E15018">
        <w:rPr>
          <w:rFonts w:eastAsiaTheme="minorHAnsi"/>
          <w:szCs w:val="20"/>
          <w:lang w:val="en-US" w:bidi="ar-SA"/>
        </w:rPr>
        <w:t>netch</w:t>
      </w:r>
      <w:proofErr w:type="spellEnd"/>
      <w:r w:rsidRPr="00E15018">
        <w:rPr>
          <w:rFonts w:eastAsiaTheme="minorHAnsi"/>
          <w:szCs w:val="20"/>
          <w:lang w:val="en-US" w:bidi="ar-SA"/>
        </w:rPr>
        <w:t xml:space="preserve"> (white), </w:t>
      </w:r>
      <w:proofErr w:type="spellStart"/>
      <w:r w:rsidRPr="00E15018">
        <w:rPr>
          <w:rFonts w:eastAsiaTheme="minorHAnsi"/>
          <w:szCs w:val="20"/>
          <w:lang w:val="en-US" w:bidi="ar-SA"/>
        </w:rPr>
        <w:t>gey</w:t>
      </w:r>
      <w:proofErr w:type="spellEnd"/>
      <w:r w:rsidRPr="00E15018">
        <w:rPr>
          <w:rFonts w:eastAsiaTheme="minorHAnsi"/>
          <w:szCs w:val="20"/>
          <w:lang w:val="en-US" w:bidi="ar-SA"/>
        </w:rPr>
        <w:t xml:space="preserve"> (red/brown), and </w:t>
      </w:r>
      <w:proofErr w:type="spellStart"/>
      <w:r w:rsidRPr="00E15018">
        <w:rPr>
          <w:rFonts w:eastAsiaTheme="minorHAnsi"/>
          <w:szCs w:val="20"/>
          <w:lang w:val="en-US" w:bidi="ar-SA"/>
        </w:rPr>
        <w:t>sergegna</w:t>
      </w:r>
      <w:proofErr w:type="spellEnd"/>
      <w:r w:rsidRPr="00E15018">
        <w:rPr>
          <w:rFonts w:eastAsiaTheme="minorHAnsi"/>
          <w:szCs w:val="20"/>
          <w:lang w:val="en-US" w:bidi="ar-SA"/>
        </w:rPr>
        <w:t xml:space="preserve"> (mixed) (Tefera </w:t>
      </w:r>
      <w:r w:rsidRPr="00E15018">
        <w:rPr>
          <w:rFonts w:eastAsiaTheme="minorHAnsi"/>
          <w:i/>
          <w:iCs/>
          <w:szCs w:val="20"/>
          <w:lang w:val="en-US" w:bidi="ar-SA"/>
        </w:rPr>
        <w:t>et al.,</w:t>
      </w:r>
      <w:r w:rsidRPr="00E15018">
        <w:rPr>
          <w:rFonts w:eastAsiaTheme="minorHAnsi"/>
          <w:szCs w:val="20"/>
          <w:lang w:val="en-US" w:bidi="ar-SA"/>
        </w:rPr>
        <w:t xml:space="preserve"> 1995).</w:t>
      </w:r>
    </w:p>
    <w:p w14:paraId="566C77E4" w14:textId="77F7646D" w:rsidR="00F2546E" w:rsidRPr="00E15018" w:rsidRDefault="00F2546E" w:rsidP="00717E0B">
      <w:pPr>
        <w:autoSpaceDE w:val="0"/>
        <w:autoSpaceDN w:val="0"/>
        <w:adjustRightInd w:val="0"/>
        <w:spacing w:line="360" w:lineRule="auto"/>
        <w:jc w:val="center"/>
        <w:rPr>
          <w:rFonts w:eastAsiaTheme="minorHAnsi"/>
          <w:szCs w:val="20"/>
          <w:lang w:val="en-US" w:bidi="ar-SA"/>
        </w:rPr>
      </w:pPr>
      <w:r w:rsidRPr="00E15018">
        <w:rPr>
          <w:rFonts w:eastAsiaTheme="minorHAnsi"/>
          <w:noProof/>
          <w:szCs w:val="20"/>
          <w:lang w:val="en-US" w:bidi="ar-SA"/>
        </w:rPr>
        <w:drawing>
          <wp:inline distT="0" distB="0" distL="0" distR="0" wp14:anchorId="6CA69E7B" wp14:editId="5E652B9A">
            <wp:extent cx="3310517" cy="2390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314904" cy="2393943"/>
                    </a:xfrm>
                    <a:prstGeom prst="rect">
                      <a:avLst/>
                    </a:prstGeom>
                    <a:noFill/>
                    <a:ln w="9525">
                      <a:noFill/>
                      <a:miter lim="800000"/>
                      <a:headEnd/>
                      <a:tailEnd/>
                    </a:ln>
                  </pic:spPr>
                </pic:pic>
              </a:graphicData>
            </a:graphic>
          </wp:inline>
        </w:drawing>
      </w:r>
    </w:p>
    <w:p w14:paraId="1A404A62" w14:textId="7AC88F6A" w:rsidR="00F2546E" w:rsidRPr="00E15018" w:rsidRDefault="00F2546E" w:rsidP="00C11B30">
      <w:pPr>
        <w:autoSpaceDE w:val="0"/>
        <w:autoSpaceDN w:val="0"/>
        <w:adjustRightInd w:val="0"/>
        <w:jc w:val="center"/>
        <w:rPr>
          <w:rFonts w:eastAsiaTheme="minorHAnsi"/>
          <w:b/>
          <w:bCs/>
          <w:lang w:val="en-US" w:bidi="ar-SA"/>
        </w:rPr>
      </w:pPr>
      <w:r w:rsidRPr="00E15018">
        <w:rPr>
          <w:rFonts w:eastAsiaTheme="minorHAnsi"/>
          <w:b/>
          <w:bCs/>
          <w:lang w:val="en-US" w:bidi="ar-SA"/>
        </w:rPr>
        <w:t xml:space="preserve">Fig. </w:t>
      </w:r>
      <w:r w:rsidR="00DB3BC8" w:rsidRPr="00E15018">
        <w:rPr>
          <w:rFonts w:eastAsiaTheme="minorHAnsi"/>
          <w:b/>
          <w:bCs/>
          <w:lang w:val="en-US" w:bidi="ar-SA"/>
        </w:rPr>
        <w:t>8</w:t>
      </w:r>
      <w:r w:rsidRPr="00E15018">
        <w:rPr>
          <w:rFonts w:eastAsiaTheme="minorHAnsi"/>
          <w:b/>
          <w:bCs/>
          <w:lang w:val="en-US" w:bidi="ar-SA"/>
        </w:rPr>
        <w:t xml:space="preserve"> Teff grain: Longitudinal section with germ and </w:t>
      </w:r>
      <w:r w:rsidR="00C11B30" w:rsidRPr="00E15018">
        <w:rPr>
          <w:rFonts w:eastAsiaTheme="minorHAnsi"/>
          <w:b/>
          <w:bCs/>
          <w:lang w:val="en-US" w:bidi="ar-SA"/>
        </w:rPr>
        <w:t xml:space="preserve">endosperm </w:t>
      </w:r>
      <w:r w:rsidRPr="00E15018">
        <w:rPr>
          <w:rFonts w:eastAsiaTheme="minorHAnsi"/>
          <w:b/>
          <w:bCs/>
          <w:lang w:val="en-US" w:bidi="ar-SA"/>
        </w:rPr>
        <w:t>(SEM image) (Helbing 2009)</w:t>
      </w:r>
    </w:p>
    <w:p w14:paraId="2F72624D" w14:textId="77777777" w:rsidR="00C11B30" w:rsidRPr="00E15018" w:rsidRDefault="00C11B30" w:rsidP="00C11B30">
      <w:pPr>
        <w:autoSpaceDE w:val="0"/>
        <w:autoSpaceDN w:val="0"/>
        <w:adjustRightInd w:val="0"/>
        <w:rPr>
          <w:rFonts w:eastAsiaTheme="minorHAnsi"/>
          <w:b/>
          <w:bCs/>
          <w:lang w:val="en-US" w:bidi="ar-SA"/>
        </w:rPr>
      </w:pPr>
    </w:p>
    <w:p w14:paraId="2C252243" w14:textId="77777777" w:rsidR="00312968" w:rsidRPr="00E15018" w:rsidRDefault="00434B61" w:rsidP="00CC3EF1">
      <w:pPr>
        <w:autoSpaceDE w:val="0"/>
        <w:autoSpaceDN w:val="0"/>
        <w:adjustRightInd w:val="0"/>
        <w:spacing w:line="360" w:lineRule="auto"/>
        <w:jc w:val="both"/>
        <w:rPr>
          <w:rFonts w:eastAsiaTheme="minorHAnsi"/>
          <w:bCs/>
          <w:lang w:val="en-US" w:bidi="ar-SA"/>
        </w:rPr>
      </w:pPr>
      <w:r w:rsidRPr="00E15018">
        <w:rPr>
          <w:rFonts w:eastAsiaTheme="minorHAnsi"/>
          <w:szCs w:val="20"/>
          <w:lang w:val="en-US" w:bidi="ar-SA"/>
        </w:rPr>
        <w:lastRenderedPageBreak/>
        <w:tab/>
      </w:r>
      <w:r w:rsidR="00CC3EF1" w:rsidRPr="00E15018">
        <w:rPr>
          <w:rFonts w:eastAsiaTheme="minorHAnsi"/>
          <w:bCs/>
          <w:lang w:val="en-US" w:bidi="ar-SA"/>
        </w:rPr>
        <w:t>Teff seeds are devoid of hulls (commonly referred to as naked seeds) and display a spectrum of colors, ranging from a creamy white to nearly a deep brown hue. The most prevalent colors include white, cream-white, light brown, and dark brown. The term "teff" is thought to have originated from the Amharic word "</w:t>
      </w:r>
      <w:proofErr w:type="spellStart"/>
      <w:r w:rsidR="00CC3EF1" w:rsidRPr="00E15018">
        <w:rPr>
          <w:rFonts w:eastAsiaTheme="minorHAnsi"/>
          <w:bCs/>
          <w:lang w:val="en-US" w:bidi="ar-SA"/>
        </w:rPr>
        <w:t>teffa</w:t>
      </w:r>
      <w:proofErr w:type="spellEnd"/>
      <w:r w:rsidR="00CC3EF1" w:rsidRPr="00E15018">
        <w:rPr>
          <w:rFonts w:eastAsiaTheme="minorHAnsi"/>
          <w:bCs/>
          <w:lang w:val="en-US" w:bidi="ar-SA"/>
        </w:rPr>
        <w:t xml:space="preserve">," which translates to "lost," reflecting the small size of the seeds, making them prone to being easily misplaced if dropped. These seeds are oval-shaped, measuring between 0.9 to 1.7 mm in length and 0.7 to 1.0 mm in diameter. Each individual seed generally weighs in the range of 0.2 to 0.4 mg, possibly making teff seeds the smallest among carbohydrate-rich seeds (Belay </w:t>
      </w:r>
      <w:r w:rsidR="00CC3EF1" w:rsidRPr="00E15018">
        <w:rPr>
          <w:rFonts w:eastAsiaTheme="minorHAnsi"/>
          <w:bCs/>
          <w:i/>
          <w:iCs/>
          <w:lang w:val="en-US" w:bidi="ar-SA"/>
        </w:rPr>
        <w:t>et al.,</w:t>
      </w:r>
      <w:r w:rsidR="00CC3EF1" w:rsidRPr="00E15018">
        <w:rPr>
          <w:rFonts w:eastAsiaTheme="minorHAnsi"/>
          <w:bCs/>
          <w:lang w:val="en-US" w:bidi="ar-SA"/>
        </w:rPr>
        <w:t xml:space="preserve"> 2009; </w:t>
      </w:r>
      <w:proofErr w:type="spellStart"/>
      <w:r w:rsidR="00CC3EF1" w:rsidRPr="00E15018">
        <w:rPr>
          <w:rFonts w:eastAsiaTheme="minorHAnsi"/>
          <w:bCs/>
          <w:lang w:val="en-US" w:bidi="ar-SA"/>
        </w:rPr>
        <w:t>Bultosa</w:t>
      </w:r>
      <w:proofErr w:type="spellEnd"/>
      <w:r w:rsidR="00CC3EF1" w:rsidRPr="00E15018">
        <w:rPr>
          <w:rFonts w:eastAsiaTheme="minorHAnsi"/>
          <w:bCs/>
          <w:lang w:val="en-US" w:bidi="ar-SA"/>
        </w:rPr>
        <w:t>, 2007).</w:t>
      </w:r>
    </w:p>
    <w:p w14:paraId="573DB747" w14:textId="3FC2B84C" w:rsidR="00D6378A" w:rsidRPr="00E15018" w:rsidRDefault="00CC3EF1" w:rsidP="00312968">
      <w:pPr>
        <w:autoSpaceDE w:val="0"/>
        <w:autoSpaceDN w:val="0"/>
        <w:adjustRightInd w:val="0"/>
        <w:spacing w:line="360" w:lineRule="auto"/>
        <w:ind w:firstLine="720"/>
        <w:jc w:val="both"/>
        <w:rPr>
          <w:rFonts w:eastAsiaTheme="minorHAnsi"/>
          <w:bCs/>
          <w:lang w:val="en-US" w:bidi="ar-SA"/>
        </w:rPr>
      </w:pPr>
      <w:r w:rsidRPr="00E15018">
        <w:rPr>
          <w:rFonts w:eastAsiaTheme="minorHAnsi"/>
          <w:bCs/>
          <w:lang w:val="en-US" w:bidi="ar-SA"/>
        </w:rPr>
        <w:t xml:space="preserve">Teff exhibits remarkable adaptability to a wide array of environmental conditions (National Research Council, 1996) and is renowned for its high resistance to pests. When shielded from direct exposure to moisture and sunlight, teff seeds can remain viable for several years (Gamboa and </w:t>
      </w:r>
      <w:proofErr w:type="spellStart"/>
      <w:r w:rsidRPr="00E15018">
        <w:rPr>
          <w:rFonts w:eastAsiaTheme="minorHAnsi"/>
          <w:bCs/>
          <w:lang w:val="en-US" w:bidi="ar-SA"/>
        </w:rPr>
        <w:t>Ekris</w:t>
      </w:r>
      <w:proofErr w:type="spellEnd"/>
      <w:r w:rsidRPr="00E15018">
        <w:rPr>
          <w:rFonts w:eastAsiaTheme="minorHAnsi"/>
          <w:bCs/>
          <w:lang w:val="en-US" w:bidi="ar-SA"/>
        </w:rPr>
        <w:t>, 2008). In comparison to other commonly cultivated grains, teff grains are less susceptible to infestations by weevils and other storage pests (Tadesse, 1969). Consequently, teff can be safely stored under standard storage conditions without the need for chemical preservatives</w:t>
      </w:r>
      <w:r w:rsidR="00D6378A" w:rsidRPr="00E15018">
        <w:rPr>
          <w:rFonts w:eastAsiaTheme="minorHAnsi"/>
          <w:bCs/>
          <w:lang w:val="en-US" w:bidi="ar-SA"/>
        </w:rPr>
        <w:t>.</w:t>
      </w:r>
    </w:p>
    <w:p w14:paraId="0A01770D" w14:textId="77777777" w:rsidR="00D6378A" w:rsidRPr="00E15018" w:rsidRDefault="00D6378A" w:rsidP="00CC3EF1">
      <w:pPr>
        <w:autoSpaceDE w:val="0"/>
        <w:autoSpaceDN w:val="0"/>
        <w:adjustRightInd w:val="0"/>
        <w:spacing w:line="360" w:lineRule="auto"/>
        <w:jc w:val="both"/>
        <w:rPr>
          <w:rFonts w:eastAsiaTheme="minorHAnsi"/>
          <w:bCs/>
          <w:lang w:val="en-US" w:bidi="ar-SA"/>
        </w:rPr>
      </w:pPr>
    </w:p>
    <w:p w14:paraId="0DA9009F" w14:textId="5823B7F0" w:rsidR="000050EC" w:rsidRPr="00E15018" w:rsidRDefault="00AD5161" w:rsidP="000050EC">
      <w:pPr>
        <w:autoSpaceDE w:val="0"/>
        <w:autoSpaceDN w:val="0"/>
        <w:adjustRightInd w:val="0"/>
        <w:spacing w:line="360" w:lineRule="auto"/>
        <w:jc w:val="both"/>
        <w:rPr>
          <w:rFonts w:eastAsiaTheme="minorHAnsi"/>
          <w:b/>
          <w:lang w:val="en-US" w:bidi="ar-SA"/>
        </w:rPr>
      </w:pPr>
      <w:r w:rsidRPr="00E15018">
        <w:rPr>
          <w:rFonts w:eastAsiaTheme="minorHAnsi"/>
          <w:b/>
          <w:lang w:val="en-US" w:bidi="ar-SA"/>
        </w:rPr>
        <w:t>Climatic and soil requirements</w:t>
      </w:r>
    </w:p>
    <w:p w14:paraId="5BC734ED" w14:textId="486AE619" w:rsidR="00A201C1" w:rsidRPr="00E15018" w:rsidRDefault="00A201C1" w:rsidP="00A201C1">
      <w:pPr>
        <w:autoSpaceDE w:val="0"/>
        <w:autoSpaceDN w:val="0"/>
        <w:adjustRightInd w:val="0"/>
        <w:spacing w:line="360" w:lineRule="auto"/>
        <w:ind w:firstLine="720"/>
        <w:jc w:val="both"/>
        <w:rPr>
          <w:rFonts w:eastAsiaTheme="minorHAnsi"/>
          <w:szCs w:val="20"/>
          <w:lang w:val="en-US" w:bidi="ar-SA"/>
        </w:rPr>
      </w:pPr>
      <w:r w:rsidRPr="00E15018">
        <w:rPr>
          <w:rFonts w:eastAsiaTheme="minorHAnsi"/>
          <w:szCs w:val="20"/>
          <w:lang w:val="en-US" w:bidi="ar-SA"/>
        </w:rPr>
        <w:t xml:space="preserve">In Tigray, Ethiopia, teff is traditionally sown using wet seedlings during the peak rainy season, typically from the third week of July to the first week of August. This planting approach allows farmers to achieve favorable seedling establishment and helps prevent stem fly infestations. The entire growing season spans approximately 80-85 days, with the initial 40-50 days characterized by heavy rainfall. Key phases of teff growth, including flowering and crop development, usually coincide with the dry season towards the end of this period. During this dry season, teff is provided with adequate irrigation to support optimal growth (Araya </w:t>
      </w:r>
      <w:r w:rsidRPr="00E15018">
        <w:rPr>
          <w:rFonts w:eastAsiaTheme="minorHAnsi"/>
          <w:i/>
          <w:iCs/>
          <w:szCs w:val="20"/>
          <w:lang w:val="en-US" w:bidi="ar-SA"/>
        </w:rPr>
        <w:t>et al.,</w:t>
      </w:r>
      <w:r w:rsidRPr="00E15018">
        <w:rPr>
          <w:rFonts w:eastAsiaTheme="minorHAnsi"/>
          <w:szCs w:val="20"/>
          <w:lang w:val="en-US" w:bidi="ar-SA"/>
        </w:rPr>
        <w:t xml:space="preserve"> 2010). In the United States, teff is classified as a warm-season annual crop due to its susceptibility to freezing temperatures at all stages of growth (Norberg, 2008). The ideal temperature range for teff's growth and development falls between 15-21°C. According to </w:t>
      </w:r>
      <w:proofErr w:type="spellStart"/>
      <w:r w:rsidRPr="00E15018">
        <w:rPr>
          <w:rFonts w:eastAsiaTheme="minorHAnsi"/>
          <w:szCs w:val="20"/>
          <w:lang w:val="en-US" w:bidi="ar-SA"/>
        </w:rPr>
        <w:t>Yumbia's</w:t>
      </w:r>
      <w:proofErr w:type="spellEnd"/>
      <w:r w:rsidRPr="00E15018">
        <w:rPr>
          <w:rFonts w:eastAsiaTheme="minorHAnsi"/>
          <w:szCs w:val="20"/>
          <w:lang w:val="en-US" w:bidi="ar-SA"/>
        </w:rPr>
        <w:t xml:space="preserve"> findings in 2014, teff can thrive within a temperature range of 13.2°C to 25.2°C annually. Their projections suggest that these figures may shift to 14.9°C and 26.7°C by the year 2050. Temperatures below 10°C are unsuitable for teff seed germination and seedling establishment. Teff is characterized as a short-day plant utilizing the C4 photosynthetic pathway.</w:t>
      </w:r>
    </w:p>
    <w:p w14:paraId="09E03B52" w14:textId="77777777" w:rsidR="0022432B" w:rsidRPr="00E15018" w:rsidRDefault="00A201C1" w:rsidP="0022432B">
      <w:pPr>
        <w:autoSpaceDE w:val="0"/>
        <w:autoSpaceDN w:val="0"/>
        <w:adjustRightInd w:val="0"/>
        <w:spacing w:line="360" w:lineRule="auto"/>
        <w:ind w:firstLine="720"/>
        <w:jc w:val="both"/>
        <w:rPr>
          <w:rFonts w:eastAsiaTheme="minorHAnsi"/>
          <w:szCs w:val="20"/>
          <w:lang w:val="en-US" w:bidi="ar-SA"/>
        </w:rPr>
      </w:pPr>
      <w:r w:rsidRPr="00E15018">
        <w:rPr>
          <w:rFonts w:eastAsiaTheme="minorHAnsi"/>
          <w:szCs w:val="20"/>
          <w:lang w:val="en-US" w:bidi="ar-SA"/>
        </w:rPr>
        <w:lastRenderedPageBreak/>
        <w:t>Regarding rainfall, teff's growth is constrained by minimum and maximum precipitation levels of 550 mm and 1770 mm, respectively. Projections from their model indicate that in favorable climate zones, the precipitation threshold could shift to a range between 600 mm and 600 mm by the year 2050. Teff exhibits optimal growth between altitudes of approximately 1300 m to 2800 m, yet it can endure conditions up to 3400 m above mean sea level (NRC, 1996). While teff demonstrates drought tolerance, its productivity is notably higher under favorable rainfed conditions, making water availability a primary limiting factor. Tefera and Belay (2006) have indicated that neutral to slightly acidic soils are most suitable for teff cultivation. The plant is commonly grown in sandy loam soils, but with proper drainage and sufficient nitrogen fertility, it can also thrive in heavy black clay soils (Tefera and Belay, 2006).</w:t>
      </w:r>
    </w:p>
    <w:p w14:paraId="7A9E1B23" w14:textId="77777777" w:rsidR="0022432B" w:rsidRPr="00E15018" w:rsidRDefault="0022432B" w:rsidP="0022432B">
      <w:pPr>
        <w:autoSpaceDE w:val="0"/>
        <w:autoSpaceDN w:val="0"/>
        <w:adjustRightInd w:val="0"/>
        <w:spacing w:line="360" w:lineRule="auto"/>
        <w:jc w:val="both"/>
        <w:rPr>
          <w:rFonts w:eastAsiaTheme="minorHAnsi"/>
          <w:szCs w:val="20"/>
          <w:lang w:val="en-US" w:bidi="ar-SA"/>
        </w:rPr>
      </w:pPr>
    </w:p>
    <w:p w14:paraId="2E3DE540" w14:textId="1E84199C" w:rsidR="00190F01" w:rsidRPr="00E15018" w:rsidRDefault="00190F01" w:rsidP="0022432B">
      <w:pPr>
        <w:autoSpaceDE w:val="0"/>
        <w:autoSpaceDN w:val="0"/>
        <w:adjustRightInd w:val="0"/>
        <w:spacing w:line="360" w:lineRule="auto"/>
        <w:jc w:val="both"/>
        <w:rPr>
          <w:rFonts w:eastAsiaTheme="minorHAnsi"/>
          <w:szCs w:val="20"/>
          <w:lang w:val="en-US" w:bidi="ar-SA"/>
        </w:rPr>
      </w:pPr>
      <w:r w:rsidRPr="00E15018">
        <w:rPr>
          <w:b/>
          <w:bCs/>
        </w:rPr>
        <w:t>Table</w:t>
      </w:r>
      <w:r w:rsidR="00192426" w:rsidRPr="00E15018">
        <w:rPr>
          <w:b/>
          <w:bCs/>
          <w:spacing w:val="2"/>
        </w:rPr>
        <w:t xml:space="preserve"> </w:t>
      </w:r>
      <w:r w:rsidR="00956B69" w:rsidRPr="00E15018">
        <w:rPr>
          <w:b/>
          <w:bCs/>
          <w:spacing w:val="2"/>
        </w:rPr>
        <w:t>4</w:t>
      </w:r>
      <w:r w:rsidR="00192426" w:rsidRPr="00E15018">
        <w:rPr>
          <w:b/>
          <w:bCs/>
          <w:spacing w:val="2"/>
        </w:rPr>
        <w:t xml:space="preserve">. </w:t>
      </w:r>
      <w:r w:rsidRPr="00E15018">
        <w:rPr>
          <w:b/>
          <w:bCs/>
        </w:rPr>
        <w:t>The</w:t>
      </w:r>
      <w:r w:rsidRPr="00E15018">
        <w:rPr>
          <w:b/>
          <w:bCs/>
          <w:spacing w:val="3"/>
        </w:rPr>
        <w:t xml:space="preserve"> </w:t>
      </w:r>
      <w:r w:rsidRPr="00E15018">
        <w:rPr>
          <w:b/>
          <w:bCs/>
        </w:rPr>
        <w:t>proximate</w:t>
      </w:r>
      <w:r w:rsidRPr="00E15018">
        <w:rPr>
          <w:b/>
          <w:bCs/>
          <w:spacing w:val="4"/>
        </w:rPr>
        <w:t xml:space="preserve"> </w:t>
      </w:r>
      <w:r w:rsidRPr="00E15018">
        <w:rPr>
          <w:b/>
          <w:bCs/>
        </w:rPr>
        <w:t>(db</w:t>
      </w:r>
      <w:r w:rsidRPr="00E15018">
        <w:rPr>
          <w:b/>
          <w:bCs/>
          <w:vertAlign w:val="superscript"/>
        </w:rPr>
        <w:t>1</w:t>
      </w:r>
      <w:r w:rsidRPr="00E15018">
        <w:rPr>
          <w:b/>
          <w:bCs/>
        </w:rPr>
        <w:t>)</w:t>
      </w:r>
      <w:r w:rsidRPr="00E15018">
        <w:rPr>
          <w:b/>
          <w:bCs/>
          <w:spacing w:val="3"/>
        </w:rPr>
        <w:t xml:space="preserve"> </w:t>
      </w:r>
      <w:r w:rsidRPr="00E15018">
        <w:rPr>
          <w:b/>
          <w:bCs/>
        </w:rPr>
        <w:t>and</w:t>
      </w:r>
      <w:r w:rsidRPr="00E15018">
        <w:rPr>
          <w:b/>
          <w:bCs/>
          <w:spacing w:val="3"/>
        </w:rPr>
        <w:t xml:space="preserve"> </w:t>
      </w:r>
      <w:r w:rsidRPr="00E15018">
        <w:rPr>
          <w:b/>
          <w:bCs/>
        </w:rPr>
        <w:t>microelement</w:t>
      </w:r>
      <w:r w:rsidRPr="00E15018">
        <w:rPr>
          <w:b/>
          <w:bCs/>
          <w:spacing w:val="5"/>
        </w:rPr>
        <w:t xml:space="preserve"> </w:t>
      </w:r>
      <w:r w:rsidRPr="00E15018">
        <w:rPr>
          <w:b/>
          <w:bCs/>
        </w:rPr>
        <w:t>compositions</w:t>
      </w:r>
      <w:r w:rsidRPr="00E15018">
        <w:rPr>
          <w:b/>
          <w:bCs/>
          <w:spacing w:val="3"/>
        </w:rPr>
        <w:t xml:space="preserve"> </w:t>
      </w:r>
      <w:r w:rsidRPr="00E15018">
        <w:rPr>
          <w:b/>
          <w:bCs/>
        </w:rPr>
        <w:t>of</w:t>
      </w:r>
      <w:r w:rsidRPr="00E15018">
        <w:rPr>
          <w:b/>
          <w:bCs/>
          <w:spacing w:val="3"/>
        </w:rPr>
        <w:t xml:space="preserve"> </w:t>
      </w:r>
      <w:r w:rsidRPr="00E15018">
        <w:rPr>
          <w:b/>
          <w:bCs/>
        </w:rPr>
        <w:t>teff</w:t>
      </w:r>
      <w:r w:rsidRPr="00E15018">
        <w:rPr>
          <w:b/>
          <w:bCs/>
          <w:spacing w:val="3"/>
        </w:rPr>
        <w:t xml:space="preserve"> </w:t>
      </w:r>
      <w:r w:rsidRPr="00E15018">
        <w:rPr>
          <w:b/>
          <w:bCs/>
        </w:rPr>
        <w:t>grain</w:t>
      </w:r>
      <w:r w:rsidRPr="00E15018">
        <w:rPr>
          <w:b/>
          <w:bCs/>
          <w:spacing w:val="4"/>
        </w:rPr>
        <w:t xml:space="preserve"> </w:t>
      </w:r>
      <w:r w:rsidRPr="00E15018">
        <w:rPr>
          <w:b/>
          <w:bCs/>
        </w:rPr>
        <w:t>compared</w:t>
      </w:r>
      <w:r w:rsidRPr="00E15018">
        <w:rPr>
          <w:b/>
          <w:bCs/>
          <w:spacing w:val="3"/>
        </w:rPr>
        <w:t xml:space="preserve"> </w:t>
      </w:r>
      <w:r w:rsidRPr="00E15018">
        <w:rPr>
          <w:b/>
          <w:bCs/>
        </w:rPr>
        <w:t>with</w:t>
      </w:r>
      <w:r w:rsidRPr="00E15018">
        <w:rPr>
          <w:b/>
          <w:bCs/>
          <w:spacing w:val="3"/>
        </w:rPr>
        <w:t xml:space="preserve"> </w:t>
      </w:r>
      <w:r w:rsidRPr="00E15018">
        <w:rPr>
          <w:b/>
          <w:bCs/>
        </w:rPr>
        <w:t>some</w:t>
      </w:r>
      <w:r w:rsidRPr="00E15018">
        <w:rPr>
          <w:b/>
          <w:bCs/>
          <w:spacing w:val="2"/>
        </w:rPr>
        <w:t xml:space="preserve"> </w:t>
      </w:r>
      <w:r w:rsidRPr="00E15018">
        <w:rPr>
          <w:b/>
          <w:bCs/>
        </w:rPr>
        <w:t>gluten</w:t>
      </w:r>
      <w:r w:rsidRPr="00E15018">
        <w:rPr>
          <w:b/>
          <w:bCs/>
          <w:spacing w:val="4"/>
        </w:rPr>
        <w:t xml:space="preserve"> </w:t>
      </w:r>
      <w:r w:rsidRPr="00E15018">
        <w:rPr>
          <w:b/>
          <w:bCs/>
        </w:rPr>
        <w:t>containing</w:t>
      </w:r>
      <w:r w:rsidRPr="00E15018">
        <w:rPr>
          <w:b/>
          <w:bCs/>
          <w:spacing w:val="3"/>
        </w:rPr>
        <w:t xml:space="preserve"> </w:t>
      </w:r>
      <w:r w:rsidRPr="00E15018">
        <w:rPr>
          <w:b/>
          <w:bCs/>
        </w:rPr>
        <w:t>and</w:t>
      </w:r>
      <w:r w:rsidRPr="00E15018">
        <w:rPr>
          <w:b/>
          <w:bCs/>
          <w:spacing w:val="3"/>
        </w:rPr>
        <w:t xml:space="preserve"> </w:t>
      </w:r>
      <w:r w:rsidRPr="00E15018">
        <w:rPr>
          <w:b/>
          <w:bCs/>
        </w:rPr>
        <w:t>gluten</w:t>
      </w:r>
      <w:r w:rsidRPr="00E15018">
        <w:rPr>
          <w:b/>
          <w:bCs/>
          <w:spacing w:val="3"/>
        </w:rPr>
        <w:t xml:space="preserve"> </w:t>
      </w:r>
      <w:r w:rsidRPr="00E15018">
        <w:rPr>
          <w:b/>
          <w:bCs/>
        </w:rPr>
        <w:t>free</w:t>
      </w:r>
      <w:r w:rsidRPr="00E15018">
        <w:rPr>
          <w:b/>
          <w:bCs/>
          <w:spacing w:val="3"/>
        </w:rPr>
        <w:t xml:space="preserve"> </w:t>
      </w:r>
      <w:r w:rsidRPr="00E15018">
        <w:rPr>
          <w:b/>
          <w:bCs/>
        </w:rPr>
        <w:t>cereals</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993"/>
        <w:gridCol w:w="991"/>
        <w:gridCol w:w="1134"/>
        <w:gridCol w:w="993"/>
        <w:gridCol w:w="850"/>
        <w:gridCol w:w="1134"/>
        <w:gridCol w:w="992"/>
        <w:gridCol w:w="993"/>
      </w:tblGrid>
      <w:tr w:rsidR="00E15018" w:rsidRPr="00E15018" w14:paraId="4E22F3E4" w14:textId="77777777" w:rsidTr="007D4BFD">
        <w:trPr>
          <w:trHeight w:val="393"/>
        </w:trPr>
        <w:tc>
          <w:tcPr>
            <w:tcW w:w="2273" w:type="dxa"/>
          </w:tcPr>
          <w:p w14:paraId="1790986D" w14:textId="77777777" w:rsidR="006060DE" w:rsidRPr="00E15018" w:rsidRDefault="006060DE" w:rsidP="00090DA2">
            <w:pPr>
              <w:pStyle w:val="TableParagraph"/>
              <w:spacing w:before="0"/>
              <w:rPr>
                <w:sz w:val="24"/>
                <w:szCs w:val="24"/>
              </w:rPr>
            </w:pPr>
            <w:r w:rsidRPr="00E15018">
              <w:rPr>
                <w:sz w:val="24"/>
                <w:szCs w:val="24"/>
              </w:rPr>
              <w:t>Component</w:t>
            </w:r>
          </w:p>
        </w:tc>
        <w:tc>
          <w:tcPr>
            <w:tcW w:w="3118" w:type="dxa"/>
            <w:gridSpan w:val="3"/>
          </w:tcPr>
          <w:p w14:paraId="21344EB6" w14:textId="77777777" w:rsidR="006060DE" w:rsidRPr="00E15018" w:rsidRDefault="006060DE" w:rsidP="00805485">
            <w:pPr>
              <w:pStyle w:val="TableParagraph"/>
              <w:spacing w:before="92"/>
              <w:ind w:left="214"/>
              <w:jc w:val="center"/>
              <w:rPr>
                <w:sz w:val="24"/>
                <w:szCs w:val="24"/>
              </w:rPr>
            </w:pPr>
            <w:r w:rsidRPr="00E15018">
              <w:rPr>
                <w:sz w:val="24"/>
                <w:szCs w:val="24"/>
              </w:rPr>
              <w:t>Gluten</w:t>
            </w:r>
            <w:r w:rsidRPr="00E15018">
              <w:rPr>
                <w:spacing w:val="3"/>
                <w:sz w:val="24"/>
                <w:szCs w:val="24"/>
              </w:rPr>
              <w:t xml:space="preserve"> </w:t>
            </w:r>
            <w:r w:rsidRPr="00E15018">
              <w:rPr>
                <w:sz w:val="24"/>
                <w:szCs w:val="24"/>
              </w:rPr>
              <w:t>rich</w:t>
            </w:r>
            <w:r w:rsidRPr="00E15018">
              <w:rPr>
                <w:spacing w:val="2"/>
                <w:sz w:val="24"/>
                <w:szCs w:val="24"/>
              </w:rPr>
              <w:t xml:space="preserve"> </w:t>
            </w:r>
            <w:r w:rsidRPr="00E15018">
              <w:rPr>
                <w:sz w:val="24"/>
                <w:szCs w:val="24"/>
              </w:rPr>
              <w:t>cereals</w:t>
            </w:r>
          </w:p>
        </w:tc>
        <w:tc>
          <w:tcPr>
            <w:tcW w:w="4962" w:type="dxa"/>
            <w:gridSpan w:val="5"/>
          </w:tcPr>
          <w:p w14:paraId="6EBC7009" w14:textId="77777777" w:rsidR="006060DE" w:rsidRPr="00E15018" w:rsidRDefault="006060DE" w:rsidP="00805485">
            <w:pPr>
              <w:tabs>
                <w:tab w:val="left" w:pos="2192"/>
                <w:tab w:val="left" w:pos="4995"/>
              </w:tabs>
              <w:spacing w:before="68"/>
              <w:ind w:left="100"/>
              <w:jc w:val="center"/>
            </w:pPr>
            <w:r w:rsidRPr="00E15018">
              <w:t>Gluten-free</w:t>
            </w:r>
            <w:r w:rsidRPr="00E15018">
              <w:rPr>
                <w:spacing w:val="-2"/>
              </w:rPr>
              <w:t xml:space="preserve"> </w:t>
            </w:r>
            <w:r w:rsidRPr="00E15018">
              <w:t>cereals</w:t>
            </w:r>
          </w:p>
        </w:tc>
      </w:tr>
      <w:tr w:rsidR="00E15018" w:rsidRPr="00E15018" w14:paraId="176AB63D" w14:textId="77777777" w:rsidTr="007D4BFD">
        <w:trPr>
          <w:trHeight w:val="393"/>
        </w:trPr>
        <w:tc>
          <w:tcPr>
            <w:tcW w:w="2273" w:type="dxa"/>
          </w:tcPr>
          <w:p w14:paraId="2DF35DF3" w14:textId="77777777" w:rsidR="0006198D" w:rsidRPr="00E15018" w:rsidRDefault="0006198D" w:rsidP="00090DA2">
            <w:pPr>
              <w:pStyle w:val="TableParagraph"/>
              <w:spacing w:before="0"/>
              <w:rPr>
                <w:sz w:val="24"/>
                <w:szCs w:val="24"/>
              </w:rPr>
            </w:pPr>
            <w:bookmarkStart w:id="0" w:name="OLE_LINK1"/>
          </w:p>
        </w:tc>
        <w:tc>
          <w:tcPr>
            <w:tcW w:w="993" w:type="dxa"/>
          </w:tcPr>
          <w:p w14:paraId="6C68113C" w14:textId="77777777" w:rsidR="0006198D" w:rsidRPr="00E15018" w:rsidRDefault="0006198D" w:rsidP="00805485">
            <w:pPr>
              <w:pStyle w:val="TableParagraph"/>
              <w:spacing w:before="92"/>
              <w:ind w:left="-1"/>
              <w:jc w:val="center"/>
              <w:rPr>
                <w:sz w:val="24"/>
                <w:szCs w:val="24"/>
              </w:rPr>
            </w:pPr>
            <w:r w:rsidRPr="00E15018">
              <w:rPr>
                <w:sz w:val="24"/>
                <w:szCs w:val="24"/>
              </w:rPr>
              <w:t>Barley</w:t>
            </w:r>
          </w:p>
        </w:tc>
        <w:tc>
          <w:tcPr>
            <w:tcW w:w="991" w:type="dxa"/>
          </w:tcPr>
          <w:p w14:paraId="6F6A2274" w14:textId="77777777" w:rsidR="0006198D" w:rsidRPr="00E15018" w:rsidRDefault="0006198D" w:rsidP="00F34590">
            <w:pPr>
              <w:pStyle w:val="TableParagraph"/>
              <w:spacing w:before="92"/>
              <w:ind w:left="141"/>
              <w:jc w:val="center"/>
              <w:rPr>
                <w:sz w:val="24"/>
                <w:szCs w:val="24"/>
              </w:rPr>
            </w:pPr>
            <w:r w:rsidRPr="00E15018">
              <w:rPr>
                <w:sz w:val="24"/>
                <w:szCs w:val="24"/>
              </w:rPr>
              <w:t>Wheat</w:t>
            </w:r>
          </w:p>
        </w:tc>
        <w:tc>
          <w:tcPr>
            <w:tcW w:w="1134" w:type="dxa"/>
          </w:tcPr>
          <w:p w14:paraId="55B8BF7D" w14:textId="77777777" w:rsidR="0006198D" w:rsidRPr="00E15018" w:rsidRDefault="0006198D" w:rsidP="00805485">
            <w:pPr>
              <w:pStyle w:val="TableParagraph"/>
              <w:spacing w:before="92"/>
              <w:ind w:left="214"/>
              <w:jc w:val="center"/>
              <w:rPr>
                <w:sz w:val="24"/>
                <w:szCs w:val="24"/>
              </w:rPr>
            </w:pPr>
            <w:r w:rsidRPr="00E15018">
              <w:rPr>
                <w:sz w:val="24"/>
                <w:szCs w:val="24"/>
              </w:rPr>
              <w:t>Rye</w:t>
            </w:r>
          </w:p>
        </w:tc>
        <w:tc>
          <w:tcPr>
            <w:tcW w:w="993" w:type="dxa"/>
          </w:tcPr>
          <w:p w14:paraId="2B970849" w14:textId="77777777" w:rsidR="0006198D" w:rsidRPr="00E15018" w:rsidRDefault="0006198D" w:rsidP="00805485">
            <w:pPr>
              <w:pStyle w:val="TableParagraph"/>
              <w:spacing w:before="92"/>
              <w:ind w:left="-2"/>
              <w:jc w:val="center"/>
              <w:rPr>
                <w:sz w:val="24"/>
                <w:szCs w:val="24"/>
              </w:rPr>
            </w:pPr>
            <w:r w:rsidRPr="00E15018">
              <w:rPr>
                <w:sz w:val="24"/>
                <w:szCs w:val="24"/>
              </w:rPr>
              <w:t>Teff</w:t>
            </w:r>
          </w:p>
        </w:tc>
        <w:tc>
          <w:tcPr>
            <w:tcW w:w="850" w:type="dxa"/>
          </w:tcPr>
          <w:p w14:paraId="5C25A53F" w14:textId="77777777" w:rsidR="0006198D" w:rsidRPr="00E15018" w:rsidRDefault="0006198D" w:rsidP="00805485">
            <w:pPr>
              <w:pStyle w:val="TableParagraph"/>
              <w:spacing w:before="92"/>
              <w:ind w:left="239"/>
              <w:jc w:val="center"/>
              <w:rPr>
                <w:sz w:val="24"/>
                <w:szCs w:val="24"/>
              </w:rPr>
            </w:pPr>
            <w:r w:rsidRPr="00E15018">
              <w:rPr>
                <w:sz w:val="24"/>
                <w:szCs w:val="24"/>
              </w:rPr>
              <w:t>Maize</w:t>
            </w:r>
          </w:p>
        </w:tc>
        <w:tc>
          <w:tcPr>
            <w:tcW w:w="1134" w:type="dxa"/>
          </w:tcPr>
          <w:p w14:paraId="2B413BBA" w14:textId="77777777" w:rsidR="0006198D" w:rsidRPr="00E15018" w:rsidRDefault="0006198D" w:rsidP="00805485">
            <w:pPr>
              <w:pStyle w:val="TableParagraph"/>
              <w:spacing w:before="92"/>
              <w:ind w:left="238"/>
              <w:jc w:val="center"/>
              <w:rPr>
                <w:sz w:val="24"/>
                <w:szCs w:val="24"/>
              </w:rPr>
            </w:pPr>
            <w:r w:rsidRPr="00E15018">
              <w:rPr>
                <w:sz w:val="24"/>
                <w:szCs w:val="24"/>
              </w:rPr>
              <w:t>Brown</w:t>
            </w:r>
            <w:r w:rsidRPr="00E15018">
              <w:rPr>
                <w:spacing w:val="3"/>
                <w:sz w:val="24"/>
                <w:szCs w:val="24"/>
              </w:rPr>
              <w:t xml:space="preserve"> </w:t>
            </w:r>
            <w:r w:rsidRPr="00E15018">
              <w:rPr>
                <w:sz w:val="24"/>
                <w:szCs w:val="24"/>
              </w:rPr>
              <w:t>rice</w:t>
            </w:r>
          </w:p>
        </w:tc>
        <w:tc>
          <w:tcPr>
            <w:tcW w:w="992" w:type="dxa"/>
          </w:tcPr>
          <w:p w14:paraId="009D203F" w14:textId="77777777" w:rsidR="0006198D" w:rsidRPr="00E15018" w:rsidRDefault="0006198D" w:rsidP="00805485">
            <w:pPr>
              <w:pStyle w:val="TableParagraph"/>
              <w:spacing w:before="92"/>
              <w:ind w:left="237"/>
              <w:jc w:val="center"/>
              <w:rPr>
                <w:sz w:val="24"/>
                <w:szCs w:val="24"/>
              </w:rPr>
            </w:pPr>
            <w:r w:rsidRPr="00E15018">
              <w:rPr>
                <w:sz w:val="24"/>
                <w:szCs w:val="24"/>
              </w:rPr>
              <w:t>Sorghum</w:t>
            </w:r>
          </w:p>
        </w:tc>
        <w:tc>
          <w:tcPr>
            <w:tcW w:w="993" w:type="dxa"/>
          </w:tcPr>
          <w:p w14:paraId="26EAC3EA" w14:textId="77777777" w:rsidR="0006198D" w:rsidRPr="00E15018" w:rsidRDefault="0006198D" w:rsidP="00805485">
            <w:pPr>
              <w:pStyle w:val="TableParagraph"/>
              <w:spacing w:before="92"/>
              <w:ind w:left="237"/>
              <w:jc w:val="center"/>
              <w:rPr>
                <w:sz w:val="24"/>
                <w:szCs w:val="24"/>
              </w:rPr>
            </w:pPr>
            <w:r w:rsidRPr="00E15018">
              <w:rPr>
                <w:spacing w:val="-1"/>
                <w:sz w:val="24"/>
                <w:szCs w:val="24"/>
              </w:rPr>
              <w:t>Pearl</w:t>
            </w:r>
            <w:r w:rsidRPr="00E15018">
              <w:rPr>
                <w:spacing w:val="-7"/>
                <w:sz w:val="24"/>
                <w:szCs w:val="24"/>
              </w:rPr>
              <w:t xml:space="preserve"> </w:t>
            </w:r>
            <w:r w:rsidRPr="00E15018">
              <w:rPr>
                <w:spacing w:val="-1"/>
                <w:sz w:val="24"/>
                <w:szCs w:val="24"/>
              </w:rPr>
              <w:t>millet</w:t>
            </w:r>
          </w:p>
        </w:tc>
      </w:tr>
      <w:tr w:rsidR="00E15018" w:rsidRPr="00E15018" w14:paraId="5D483F37" w14:textId="77777777" w:rsidTr="007D4BFD">
        <w:trPr>
          <w:trHeight w:val="313"/>
        </w:trPr>
        <w:tc>
          <w:tcPr>
            <w:tcW w:w="2273" w:type="dxa"/>
          </w:tcPr>
          <w:p w14:paraId="73DDF30C" w14:textId="77777777" w:rsidR="0006198D" w:rsidRPr="00E15018" w:rsidRDefault="0006198D" w:rsidP="00090DA2">
            <w:pPr>
              <w:pStyle w:val="TableParagraph"/>
              <w:spacing w:before="97"/>
              <w:rPr>
                <w:sz w:val="24"/>
                <w:szCs w:val="24"/>
              </w:rPr>
            </w:pPr>
            <w:r w:rsidRPr="00E15018">
              <w:rPr>
                <w:sz w:val="24"/>
                <w:szCs w:val="24"/>
              </w:rPr>
              <w:t>Starch</w:t>
            </w:r>
            <w:r w:rsidRPr="00E15018">
              <w:rPr>
                <w:spacing w:val="1"/>
                <w:sz w:val="24"/>
                <w:szCs w:val="24"/>
              </w:rPr>
              <w:t xml:space="preserve"> </w:t>
            </w:r>
            <w:r w:rsidRPr="00E15018">
              <w:rPr>
                <w:sz w:val="24"/>
                <w:szCs w:val="24"/>
              </w:rPr>
              <w:t>(%)</w:t>
            </w:r>
          </w:p>
        </w:tc>
        <w:tc>
          <w:tcPr>
            <w:tcW w:w="993" w:type="dxa"/>
          </w:tcPr>
          <w:p w14:paraId="24C2145A" w14:textId="77777777" w:rsidR="0006198D" w:rsidRPr="00E15018" w:rsidRDefault="0006198D" w:rsidP="007D4BFD">
            <w:pPr>
              <w:pStyle w:val="TableParagraph"/>
              <w:spacing w:before="97"/>
              <w:ind w:left="-1"/>
              <w:jc w:val="center"/>
              <w:rPr>
                <w:sz w:val="24"/>
                <w:szCs w:val="24"/>
              </w:rPr>
            </w:pPr>
            <w:r w:rsidRPr="00E15018">
              <w:rPr>
                <w:w w:val="105"/>
                <w:sz w:val="24"/>
                <w:szCs w:val="24"/>
              </w:rPr>
              <w:t>60.6</w:t>
            </w:r>
          </w:p>
        </w:tc>
        <w:tc>
          <w:tcPr>
            <w:tcW w:w="991" w:type="dxa"/>
          </w:tcPr>
          <w:p w14:paraId="44937BAA" w14:textId="77777777" w:rsidR="0006198D" w:rsidRPr="00E15018" w:rsidRDefault="0006198D" w:rsidP="007D4BFD">
            <w:pPr>
              <w:pStyle w:val="TableParagraph"/>
              <w:spacing w:before="97"/>
              <w:ind w:left="240"/>
              <w:jc w:val="center"/>
              <w:rPr>
                <w:sz w:val="24"/>
                <w:szCs w:val="24"/>
              </w:rPr>
            </w:pPr>
            <w:r w:rsidRPr="00E15018">
              <w:rPr>
                <w:w w:val="105"/>
                <w:sz w:val="24"/>
                <w:szCs w:val="24"/>
              </w:rPr>
              <w:t>71.0</w:t>
            </w:r>
          </w:p>
        </w:tc>
        <w:tc>
          <w:tcPr>
            <w:tcW w:w="1134" w:type="dxa"/>
          </w:tcPr>
          <w:p w14:paraId="68FC00B9" w14:textId="77777777" w:rsidR="0006198D" w:rsidRPr="00E15018" w:rsidRDefault="0006198D" w:rsidP="007D4BFD">
            <w:pPr>
              <w:pStyle w:val="TableParagraph"/>
              <w:spacing w:before="97"/>
              <w:ind w:left="214"/>
              <w:jc w:val="center"/>
              <w:rPr>
                <w:sz w:val="24"/>
                <w:szCs w:val="24"/>
              </w:rPr>
            </w:pPr>
            <w:r w:rsidRPr="00E15018">
              <w:rPr>
                <w:sz w:val="24"/>
                <w:szCs w:val="24"/>
              </w:rPr>
              <w:t>69</w:t>
            </w:r>
          </w:p>
        </w:tc>
        <w:tc>
          <w:tcPr>
            <w:tcW w:w="993" w:type="dxa"/>
          </w:tcPr>
          <w:p w14:paraId="26B49C7D" w14:textId="77777777" w:rsidR="0006198D" w:rsidRPr="00E15018" w:rsidRDefault="0006198D" w:rsidP="007D4BFD">
            <w:pPr>
              <w:pStyle w:val="TableParagraph"/>
              <w:spacing w:before="96"/>
              <w:ind w:left="-2"/>
              <w:jc w:val="center"/>
              <w:rPr>
                <w:sz w:val="24"/>
                <w:szCs w:val="24"/>
              </w:rPr>
            </w:pPr>
            <w:r w:rsidRPr="00E15018">
              <w:rPr>
                <w:sz w:val="24"/>
                <w:szCs w:val="24"/>
              </w:rPr>
              <w:t>73.0</w:t>
            </w:r>
          </w:p>
        </w:tc>
        <w:tc>
          <w:tcPr>
            <w:tcW w:w="850" w:type="dxa"/>
          </w:tcPr>
          <w:p w14:paraId="79E434BC" w14:textId="77777777" w:rsidR="0006198D" w:rsidRPr="00E15018" w:rsidRDefault="0006198D" w:rsidP="007D4BFD">
            <w:pPr>
              <w:pStyle w:val="TableParagraph"/>
              <w:spacing w:before="97"/>
              <w:ind w:left="239"/>
              <w:jc w:val="center"/>
              <w:rPr>
                <w:sz w:val="24"/>
                <w:szCs w:val="24"/>
              </w:rPr>
            </w:pPr>
            <w:r w:rsidRPr="00E15018">
              <w:rPr>
                <w:sz w:val="24"/>
                <w:szCs w:val="24"/>
              </w:rPr>
              <w:t>72</w:t>
            </w:r>
          </w:p>
        </w:tc>
        <w:tc>
          <w:tcPr>
            <w:tcW w:w="1134" w:type="dxa"/>
          </w:tcPr>
          <w:p w14:paraId="42C7FB85" w14:textId="77777777" w:rsidR="0006198D" w:rsidRPr="00E15018" w:rsidRDefault="0006198D" w:rsidP="007D4BFD">
            <w:pPr>
              <w:pStyle w:val="TableParagraph"/>
              <w:spacing w:before="97"/>
              <w:ind w:left="238"/>
              <w:jc w:val="center"/>
              <w:rPr>
                <w:sz w:val="24"/>
                <w:szCs w:val="24"/>
              </w:rPr>
            </w:pPr>
            <w:r w:rsidRPr="00E15018">
              <w:rPr>
                <w:sz w:val="24"/>
                <w:szCs w:val="24"/>
              </w:rPr>
              <w:t>64.3</w:t>
            </w:r>
          </w:p>
        </w:tc>
        <w:tc>
          <w:tcPr>
            <w:tcW w:w="992" w:type="dxa"/>
          </w:tcPr>
          <w:p w14:paraId="0D08F476" w14:textId="77777777" w:rsidR="0006198D" w:rsidRPr="00E15018" w:rsidRDefault="0006198D" w:rsidP="007D4BFD">
            <w:pPr>
              <w:pStyle w:val="TableParagraph"/>
              <w:spacing w:before="97"/>
              <w:ind w:left="237"/>
              <w:jc w:val="center"/>
              <w:rPr>
                <w:sz w:val="24"/>
                <w:szCs w:val="24"/>
              </w:rPr>
            </w:pPr>
            <w:r w:rsidRPr="00E15018">
              <w:rPr>
                <w:sz w:val="24"/>
                <w:szCs w:val="24"/>
              </w:rPr>
              <w:t>62.9</w:t>
            </w:r>
          </w:p>
        </w:tc>
        <w:tc>
          <w:tcPr>
            <w:tcW w:w="993" w:type="dxa"/>
          </w:tcPr>
          <w:p w14:paraId="2B970FDC" w14:textId="77777777" w:rsidR="0006198D" w:rsidRPr="00E15018" w:rsidRDefault="0006198D" w:rsidP="007D4BFD">
            <w:pPr>
              <w:pStyle w:val="TableParagraph"/>
              <w:spacing w:before="97"/>
              <w:ind w:left="237"/>
              <w:jc w:val="center"/>
              <w:rPr>
                <w:sz w:val="24"/>
                <w:szCs w:val="24"/>
              </w:rPr>
            </w:pPr>
            <w:r w:rsidRPr="00E15018">
              <w:rPr>
                <w:sz w:val="24"/>
                <w:szCs w:val="24"/>
              </w:rPr>
              <w:t>67.0</w:t>
            </w:r>
          </w:p>
        </w:tc>
      </w:tr>
      <w:tr w:rsidR="00E15018" w:rsidRPr="00E15018" w14:paraId="64E32044" w14:textId="77777777" w:rsidTr="007D4BFD">
        <w:trPr>
          <w:trHeight w:val="253"/>
        </w:trPr>
        <w:tc>
          <w:tcPr>
            <w:tcW w:w="2273" w:type="dxa"/>
          </w:tcPr>
          <w:p w14:paraId="37AE0815" w14:textId="77777777" w:rsidR="0006198D" w:rsidRPr="00E15018" w:rsidRDefault="0006198D" w:rsidP="00090DA2">
            <w:pPr>
              <w:pStyle w:val="TableParagraph"/>
              <w:ind w:left="-1"/>
              <w:rPr>
                <w:sz w:val="24"/>
                <w:szCs w:val="24"/>
              </w:rPr>
            </w:pPr>
            <w:r w:rsidRPr="00E15018">
              <w:rPr>
                <w:sz w:val="24"/>
                <w:szCs w:val="24"/>
              </w:rPr>
              <w:t>Crude</w:t>
            </w:r>
            <w:r w:rsidRPr="00E15018">
              <w:rPr>
                <w:spacing w:val="2"/>
                <w:sz w:val="24"/>
                <w:szCs w:val="24"/>
              </w:rPr>
              <w:t xml:space="preserve"> </w:t>
            </w:r>
            <w:r w:rsidRPr="00E15018">
              <w:rPr>
                <w:sz w:val="24"/>
                <w:szCs w:val="24"/>
              </w:rPr>
              <w:t>protein</w:t>
            </w:r>
            <w:r w:rsidRPr="00E15018">
              <w:rPr>
                <w:spacing w:val="2"/>
                <w:sz w:val="24"/>
                <w:szCs w:val="24"/>
              </w:rPr>
              <w:t xml:space="preserve"> </w:t>
            </w:r>
            <w:r w:rsidRPr="00E15018">
              <w:rPr>
                <w:sz w:val="24"/>
                <w:szCs w:val="24"/>
              </w:rPr>
              <w:t>(%)</w:t>
            </w:r>
          </w:p>
        </w:tc>
        <w:tc>
          <w:tcPr>
            <w:tcW w:w="993" w:type="dxa"/>
          </w:tcPr>
          <w:p w14:paraId="2A78E512" w14:textId="77777777" w:rsidR="0006198D" w:rsidRPr="00E15018" w:rsidRDefault="0006198D" w:rsidP="007D4BFD">
            <w:pPr>
              <w:pStyle w:val="TableParagraph"/>
              <w:ind w:left="-1"/>
              <w:jc w:val="center"/>
              <w:rPr>
                <w:sz w:val="24"/>
                <w:szCs w:val="24"/>
              </w:rPr>
            </w:pPr>
            <w:r w:rsidRPr="00E15018">
              <w:rPr>
                <w:w w:val="105"/>
                <w:sz w:val="24"/>
                <w:szCs w:val="24"/>
              </w:rPr>
              <w:t>11.1</w:t>
            </w:r>
          </w:p>
        </w:tc>
        <w:tc>
          <w:tcPr>
            <w:tcW w:w="991" w:type="dxa"/>
          </w:tcPr>
          <w:p w14:paraId="7AF8BC67" w14:textId="77777777" w:rsidR="0006198D" w:rsidRPr="00E15018" w:rsidRDefault="0006198D" w:rsidP="007D4BFD">
            <w:pPr>
              <w:pStyle w:val="TableParagraph"/>
              <w:ind w:left="240"/>
              <w:jc w:val="center"/>
              <w:rPr>
                <w:sz w:val="24"/>
                <w:szCs w:val="24"/>
              </w:rPr>
            </w:pPr>
            <w:r w:rsidRPr="00E15018">
              <w:rPr>
                <w:sz w:val="24"/>
                <w:szCs w:val="24"/>
              </w:rPr>
              <w:t>11.7</w:t>
            </w:r>
          </w:p>
        </w:tc>
        <w:tc>
          <w:tcPr>
            <w:tcW w:w="1134" w:type="dxa"/>
          </w:tcPr>
          <w:p w14:paraId="3360A598" w14:textId="77777777" w:rsidR="0006198D" w:rsidRPr="00E15018" w:rsidRDefault="0006198D" w:rsidP="007D4BFD">
            <w:pPr>
              <w:pStyle w:val="TableParagraph"/>
              <w:ind w:left="214"/>
              <w:jc w:val="center"/>
              <w:rPr>
                <w:sz w:val="24"/>
                <w:szCs w:val="24"/>
              </w:rPr>
            </w:pPr>
            <w:r w:rsidRPr="00E15018">
              <w:rPr>
                <w:sz w:val="24"/>
                <w:szCs w:val="24"/>
              </w:rPr>
              <w:t>7.98</w:t>
            </w:r>
          </w:p>
        </w:tc>
        <w:tc>
          <w:tcPr>
            <w:tcW w:w="993" w:type="dxa"/>
          </w:tcPr>
          <w:p w14:paraId="1DBD7A88" w14:textId="77777777" w:rsidR="0006198D" w:rsidRPr="00E15018" w:rsidRDefault="0006198D" w:rsidP="007D4BFD">
            <w:pPr>
              <w:pStyle w:val="TableParagraph"/>
              <w:spacing w:before="37"/>
              <w:ind w:left="-2"/>
              <w:jc w:val="center"/>
              <w:rPr>
                <w:sz w:val="24"/>
                <w:szCs w:val="24"/>
              </w:rPr>
            </w:pPr>
            <w:r w:rsidRPr="00E15018">
              <w:rPr>
                <w:sz w:val="24"/>
                <w:szCs w:val="24"/>
              </w:rPr>
              <w:t>11.0</w:t>
            </w:r>
          </w:p>
        </w:tc>
        <w:tc>
          <w:tcPr>
            <w:tcW w:w="850" w:type="dxa"/>
          </w:tcPr>
          <w:p w14:paraId="091283BC" w14:textId="77777777" w:rsidR="0006198D" w:rsidRPr="00E15018" w:rsidRDefault="0006198D" w:rsidP="007D4BFD">
            <w:pPr>
              <w:pStyle w:val="TableParagraph"/>
              <w:spacing w:before="37"/>
              <w:ind w:left="239"/>
              <w:jc w:val="center"/>
              <w:rPr>
                <w:sz w:val="24"/>
                <w:szCs w:val="24"/>
              </w:rPr>
            </w:pPr>
            <w:r w:rsidRPr="00E15018">
              <w:rPr>
                <w:sz w:val="24"/>
                <w:szCs w:val="24"/>
              </w:rPr>
              <w:t>8–11</w:t>
            </w:r>
          </w:p>
        </w:tc>
        <w:tc>
          <w:tcPr>
            <w:tcW w:w="1134" w:type="dxa"/>
          </w:tcPr>
          <w:p w14:paraId="26546BFC" w14:textId="77777777" w:rsidR="0006198D" w:rsidRPr="00E15018" w:rsidRDefault="0006198D" w:rsidP="007D4BFD">
            <w:pPr>
              <w:pStyle w:val="TableParagraph"/>
              <w:ind w:left="238"/>
              <w:jc w:val="center"/>
              <w:rPr>
                <w:sz w:val="24"/>
                <w:szCs w:val="24"/>
              </w:rPr>
            </w:pPr>
            <w:r w:rsidRPr="00E15018">
              <w:rPr>
                <w:sz w:val="24"/>
                <w:szCs w:val="24"/>
              </w:rPr>
              <w:t>7.3</w:t>
            </w:r>
          </w:p>
        </w:tc>
        <w:tc>
          <w:tcPr>
            <w:tcW w:w="992" w:type="dxa"/>
          </w:tcPr>
          <w:p w14:paraId="0FBF6E3A" w14:textId="77777777" w:rsidR="0006198D" w:rsidRPr="00E15018" w:rsidRDefault="0006198D" w:rsidP="007D4BFD">
            <w:pPr>
              <w:pStyle w:val="TableParagraph"/>
              <w:ind w:left="237"/>
              <w:jc w:val="center"/>
              <w:rPr>
                <w:sz w:val="24"/>
                <w:szCs w:val="24"/>
              </w:rPr>
            </w:pPr>
            <w:r w:rsidRPr="00E15018">
              <w:rPr>
                <w:sz w:val="24"/>
                <w:szCs w:val="24"/>
              </w:rPr>
              <w:t>8.3</w:t>
            </w:r>
          </w:p>
        </w:tc>
        <w:tc>
          <w:tcPr>
            <w:tcW w:w="993" w:type="dxa"/>
          </w:tcPr>
          <w:p w14:paraId="3DF46C14" w14:textId="77777777" w:rsidR="0006198D" w:rsidRPr="00E15018" w:rsidRDefault="0006198D" w:rsidP="007D4BFD">
            <w:pPr>
              <w:pStyle w:val="TableParagraph"/>
              <w:ind w:left="237"/>
              <w:jc w:val="center"/>
              <w:rPr>
                <w:sz w:val="24"/>
                <w:szCs w:val="24"/>
              </w:rPr>
            </w:pPr>
            <w:r w:rsidRPr="00E15018">
              <w:rPr>
                <w:sz w:val="24"/>
                <w:szCs w:val="24"/>
              </w:rPr>
              <w:t>11.5</w:t>
            </w:r>
          </w:p>
        </w:tc>
      </w:tr>
      <w:tr w:rsidR="00E15018" w:rsidRPr="00E15018" w14:paraId="0D7A930B" w14:textId="77777777" w:rsidTr="007D4BFD">
        <w:trPr>
          <w:trHeight w:val="253"/>
        </w:trPr>
        <w:tc>
          <w:tcPr>
            <w:tcW w:w="2273" w:type="dxa"/>
          </w:tcPr>
          <w:p w14:paraId="7859CB35" w14:textId="77777777" w:rsidR="0006198D" w:rsidRPr="00E15018" w:rsidRDefault="0006198D" w:rsidP="00090DA2">
            <w:pPr>
              <w:pStyle w:val="TableParagraph"/>
              <w:ind w:left="-1"/>
              <w:rPr>
                <w:sz w:val="24"/>
                <w:szCs w:val="24"/>
              </w:rPr>
            </w:pPr>
            <w:r w:rsidRPr="00E15018">
              <w:rPr>
                <w:sz w:val="24"/>
                <w:szCs w:val="24"/>
              </w:rPr>
              <w:t>Crude</w:t>
            </w:r>
            <w:r w:rsidRPr="00E15018">
              <w:rPr>
                <w:spacing w:val="2"/>
                <w:sz w:val="24"/>
                <w:szCs w:val="24"/>
              </w:rPr>
              <w:t xml:space="preserve"> </w:t>
            </w:r>
            <w:r w:rsidRPr="00E15018">
              <w:rPr>
                <w:sz w:val="24"/>
                <w:szCs w:val="24"/>
              </w:rPr>
              <w:t>fat</w:t>
            </w:r>
            <w:r w:rsidRPr="00E15018">
              <w:rPr>
                <w:spacing w:val="3"/>
                <w:sz w:val="24"/>
                <w:szCs w:val="24"/>
              </w:rPr>
              <w:t xml:space="preserve"> </w:t>
            </w:r>
            <w:r w:rsidRPr="00E15018">
              <w:rPr>
                <w:sz w:val="24"/>
                <w:szCs w:val="24"/>
              </w:rPr>
              <w:t>(%)</w:t>
            </w:r>
          </w:p>
        </w:tc>
        <w:tc>
          <w:tcPr>
            <w:tcW w:w="993" w:type="dxa"/>
          </w:tcPr>
          <w:p w14:paraId="27D5AFC9" w14:textId="77777777" w:rsidR="0006198D" w:rsidRPr="00E15018" w:rsidRDefault="0006198D" w:rsidP="007D4BFD">
            <w:pPr>
              <w:pStyle w:val="TableParagraph"/>
              <w:ind w:left="-1"/>
              <w:jc w:val="center"/>
              <w:rPr>
                <w:sz w:val="24"/>
                <w:szCs w:val="24"/>
              </w:rPr>
            </w:pPr>
            <w:r w:rsidRPr="00E15018">
              <w:rPr>
                <w:w w:val="105"/>
                <w:sz w:val="24"/>
                <w:szCs w:val="24"/>
              </w:rPr>
              <w:t>3.2</w:t>
            </w:r>
          </w:p>
        </w:tc>
        <w:tc>
          <w:tcPr>
            <w:tcW w:w="991" w:type="dxa"/>
          </w:tcPr>
          <w:p w14:paraId="4BC56B7D" w14:textId="77777777" w:rsidR="0006198D" w:rsidRPr="00E15018" w:rsidRDefault="0006198D" w:rsidP="007D4BFD">
            <w:pPr>
              <w:pStyle w:val="TableParagraph"/>
              <w:ind w:left="240"/>
              <w:jc w:val="center"/>
              <w:rPr>
                <w:sz w:val="24"/>
                <w:szCs w:val="24"/>
              </w:rPr>
            </w:pPr>
            <w:r w:rsidRPr="00E15018">
              <w:rPr>
                <w:sz w:val="24"/>
                <w:szCs w:val="24"/>
              </w:rPr>
              <w:t>2.0</w:t>
            </w:r>
          </w:p>
        </w:tc>
        <w:tc>
          <w:tcPr>
            <w:tcW w:w="1134" w:type="dxa"/>
          </w:tcPr>
          <w:p w14:paraId="6FB98076" w14:textId="77777777" w:rsidR="0006198D" w:rsidRPr="00E15018" w:rsidRDefault="0006198D" w:rsidP="007D4BFD">
            <w:pPr>
              <w:pStyle w:val="TableParagraph"/>
              <w:ind w:left="214"/>
              <w:jc w:val="center"/>
              <w:rPr>
                <w:sz w:val="24"/>
                <w:szCs w:val="24"/>
              </w:rPr>
            </w:pPr>
            <w:r w:rsidRPr="00E15018">
              <w:rPr>
                <w:sz w:val="24"/>
                <w:szCs w:val="24"/>
              </w:rPr>
              <w:t>1.98</w:t>
            </w:r>
          </w:p>
        </w:tc>
        <w:tc>
          <w:tcPr>
            <w:tcW w:w="993" w:type="dxa"/>
          </w:tcPr>
          <w:p w14:paraId="3A8217D8" w14:textId="77777777" w:rsidR="0006198D" w:rsidRPr="00E15018" w:rsidRDefault="0006198D" w:rsidP="007D4BFD">
            <w:pPr>
              <w:pStyle w:val="TableParagraph"/>
              <w:spacing w:before="37"/>
              <w:ind w:left="-2"/>
              <w:jc w:val="center"/>
              <w:rPr>
                <w:sz w:val="24"/>
                <w:szCs w:val="24"/>
              </w:rPr>
            </w:pPr>
            <w:r w:rsidRPr="00E15018">
              <w:rPr>
                <w:sz w:val="24"/>
                <w:szCs w:val="24"/>
              </w:rPr>
              <w:t>2.5</w:t>
            </w:r>
          </w:p>
        </w:tc>
        <w:tc>
          <w:tcPr>
            <w:tcW w:w="850" w:type="dxa"/>
          </w:tcPr>
          <w:p w14:paraId="2BD97F61" w14:textId="77777777" w:rsidR="0006198D" w:rsidRPr="00E15018" w:rsidRDefault="0006198D" w:rsidP="007D4BFD">
            <w:pPr>
              <w:pStyle w:val="TableParagraph"/>
              <w:ind w:left="239"/>
              <w:jc w:val="center"/>
              <w:rPr>
                <w:sz w:val="24"/>
                <w:szCs w:val="24"/>
              </w:rPr>
            </w:pPr>
            <w:r w:rsidRPr="00E15018">
              <w:rPr>
                <w:sz w:val="24"/>
                <w:szCs w:val="24"/>
              </w:rPr>
              <w:t>4.9</w:t>
            </w:r>
          </w:p>
        </w:tc>
        <w:tc>
          <w:tcPr>
            <w:tcW w:w="1134" w:type="dxa"/>
          </w:tcPr>
          <w:p w14:paraId="51F871C5" w14:textId="77777777" w:rsidR="0006198D" w:rsidRPr="00E15018" w:rsidRDefault="0006198D" w:rsidP="007D4BFD">
            <w:pPr>
              <w:pStyle w:val="TableParagraph"/>
              <w:ind w:left="238"/>
              <w:jc w:val="center"/>
              <w:rPr>
                <w:sz w:val="24"/>
                <w:szCs w:val="24"/>
              </w:rPr>
            </w:pPr>
            <w:r w:rsidRPr="00E15018">
              <w:rPr>
                <w:sz w:val="24"/>
                <w:szCs w:val="24"/>
              </w:rPr>
              <w:t>2.2</w:t>
            </w:r>
          </w:p>
        </w:tc>
        <w:tc>
          <w:tcPr>
            <w:tcW w:w="992" w:type="dxa"/>
          </w:tcPr>
          <w:p w14:paraId="433181FC" w14:textId="77777777" w:rsidR="0006198D" w:rsidRPr="00E15018" w:rsidRDefault="0006198D" w:rsidP="007D4BFD">
            <w:pPr>
              <w:pStyle w:val="TableParagraph"/>
              <w:ind w:left="237"/>
              <w:jc w:val="center"/>
              <w:rPr>
                <w:sz w:val="24"/>
                <w:szCs w:val="24"/>
              </w:rPr>
            </w:pPr>
            <w:r w:rsidRPr="00E15018">
              <w:rPr>
                <w:sz w:val="24"/>
                <w:szCs w:val="24"/>
              </w:rPr>
              <w:t>3.9</w:t>
            </w:r>
          </w:p>
        </w:tc>
        <w:tc>
          <w:tcPr>
            <w:tcW w:w="993" w:type="dxa"/>
          </w:tcPr>
          <w:p w14:paraId="5D547E35" w14:textId="77777777" w:rsidR="0006198D" w:rsidRPr="00E15018" w:rsidRDefault="0006198D" w:rsidP="007D4BFD">
            <w:pPr>
              <w:pStyle w:val="TableParagraph"/>
              <w:ind w:left="237"/>
              <w:jc w:val="center"/>
              <w:rPr>
                <w:sz w:val="24"/>
                <w:szCs w:val="24"/>
              </w:rPr>
            </w:pPr>
            <w:r w:rsidRPr="00E15018">
              <w:rPr>
                <w:sz w:val="24"/>
                <w:szCs w:val="24"/>
              </w:rPr>
              <w:t>4.8</w:t>
            </w:r>
          </w:p>
        </w:tc>
      </w:tr>
      <w:tr w:rsidR="00E15018" w:rsidRPr="00E15018" w14:paraId="0865F00C" w14:textId="77777777" w:rsidTr="007D4BFD">
        <w:trPr>
          <w:trHeight w:val="253"/>
        </w:trPr>
        <w:tc>
          <w:tcPr>
            <w:tcW w:w="2273" w:type="dxa"/>
          </w:tcPr>
          <w:p w14:paraId="3267D407" w14:textId="77777777" w:rsidR="0006198D" w:rsidRPr="00E15018" w:rsidRDefault="0006198D" w:rsidP="00090DA2">
            <w:pPr>
              <w:pStyle w:val="TableParagraph"/>
              <w:ind w:left="-1"/>
              <w:rPr>
                <w:sz w:val="24"/>
                <w:szCs w:val="24"/>
              </w:rPr>
            </w:pPr>
            <w:r w:rsidRPr="00E15018">
              <w:rPr>
                <w:sz w:val="24"/>
                <w:szCs w:val="24"/>
              </w:rPr>
              <w:t>Moisture</w:t>
            </w:r>
            <w:r w:rsidRPr="00E15018">
              <w:rPr>
                <w:spacing w:val="1"/>
                <w:sz w:val="24"/>
                <w:szCs w:val="24"/>
              </w:rPr>
              <w:t xml:space="preserve"> </w:t>
            </w:r>
            <w:r w:rsidRPr="00E15018">
              <w:rPr>
                <w:sz w:val="24"/>
                <w:szCs w:val="24"/>
              </w:rPr>
              <w:t>(%)</w:t>
            </w:r>
          </w:p>
        </w:tc>
        <w:tc>
          <w:tcPr>
            <w:tcW w:w="993" w:type="dxa"/>
          </w:tcPr>
          <w:p w14:paraId="543DF1E0" w14:textId="77777777" w:rsidR="0006198D" w:rsidRPr="00E15018" w:rsidRDefault="0006198D" w:rsidP="007D4BFD">
            <w:pPr>
              <w:pStyle w:val="TableParagraph"/>
              <w:ind w:left="-1"/>
              <w:jc w:val="center"/>
              <w:rPr>
                <w:sz w:val="24"/>
                <w:szCs w:val="24"/>
              </w:rPr>
            </w:pPr>
            <w:r w:rsidRPr="00E15018">
              <w:rPr>
                <w:sz w:val="24"/>
                <w:szCs w:val="24"/>
              </w:rPr>
              <w:t>10.6</w:t>
            </w:r>
          </w:p>
        </w:tc>
        <w:tc>
          <w:tcPr>
            <w:tcW w:w="991" w:type="dxa"/>
          </w:tcPr>
          <w:p w14:paraId="6774F657" w14:textId="77777777" w:rsidR="0006198D" w:rsidRPr="00E15018" w:rsidRDefault="0006198D" w:rsidP="007D4BFD">
            <w:pPr>
              <w:pStyle w:val="TableParagraph"/>
              <w:ind w:left="240"/>
              <w:jc w:val="center"/>
              <w:rPr>
                <w:sz w:val="24"/>
                <w:szCs w:val="24"/>
              </w:rPr>
            </w:pPr>
            <w:r w:rsidRPr="00E15018">
              <w:rPr>
                <w:w w:val="110"/>
                <w:sz w:val="24"/>
                <w:szCs w:val="24"/>
              </w:rPr>
              <w:t>12.6</w:t>
            </w:r>
          </w:p>
        </w:tc>
        <w:tc>
          <w:tcPr>
            <w:tcW w:w="1134" w:type="dxa"/>
          </w:tcPr>
          <w:p w14:paraId="0D1B4AE4" w14:textId="77777777" w:rsidR="0006198D" w:rsidRPr="00E15018" w:rsidRDefault="0006198D" w:rsidP="007D4BFD">
            <w:pPr>
              <w:pStyle w:val="TableParagraph"/>
              <w:spacing w:before="37"/>
              <w:ind w:left="214"/>
              <w:jc w:val="center"/>
              <w:rPr>
                <w:sz w:val="24"/>
                <w:szCs w:val="24"/>
              </w:rPr>
            </w:pPr>
            <w:r w:rsidRPr="00E15018">
              <w:rPr>
                <w:w w:val="89"/>
                <w:sz w:val="24"/>
                <w:szCs w:val="24"/>
              </w:rPr>
              <w:t>–</w:t>
            </w:r>
          </w:p>
        </w:tc>
        <w:tc>
          <w:tcPr>
            <w:tcW w:w="993" w:type="dxa"/>
          </w:tcPr>
          <w:p w14:paraId="6B14B3CA" w14:textId="77777777" w:rsidR="0006198D" w:rsidRPr="00E15018" w:rsidRDefault="0006198D" w:rsidP="007D4BFD">
            <w:pPr>
              <w:pStyle w:val="TableParagraph"/>
              <w:ind w:left="-2"/>
              <w:jc w:val="center"/>
              <w:rPr>
                <w:rFonts w:eastAsia="Microsoft Sans Serif"/>
                <w:sz w:val="24"/>
                <w:szCs w:val="24"/>
              </w:rPr>
            </w:pPr>
            <w:r w:rsidRPr="00E15018">
              <w:rPr>
                <w:sz w:val="24"/>
                <w:szCs w:val="24"/>
              </w:rPr>
              <w:t>10.5</w:t>
            </w:r>
          </w:p>
        </w:tc>
        <w:tc>
          <w:tcPr>
            <w:tcW w:w="850" w:type="dxa"/>
          </w:tcPr>
          <w:p w14:paraId="1442379C" w14:textId="77777777" w:rsidR="0006198D" w:rsidRPr="00E15018" w:rsidRDefault="0006198D" w:rsidP="007D4BFD">
            <w:pPr>
              <w:pStyle w:val="TableParagraph"/>
              <w:ind w:left="239"/>
              <w:jc w:val="center"/>
              <w:rPr>
                <w:sz w:val="24"/>
                <w:szCs w:val="24"/>
              </w:rPr>
            </w:pPr>
            <w:r w:rsidRPr="00E15018">
              <w:rPr>
                <w:sz w:val="24"/>
                <w:szCs w:val="24"/>
              </w:rPr>
              <w:t>14.0</w:t>
            </w:r>
          </w:p>
        </w:tc>
        <w:tc>
          <w:tcPr>
            <w:tcW w:w="1134" w:type="dxa"/>
          </w:tcPr>
          <w:p w14:paraId="4B5C0C73" w14:textId="77777777" w:rsidR="0006198D" w:rsidRPr="00E15018" w:rsidRDefault="0006198D" w:rsidP="007D4BFD">
            <w:pPr>
              <w:pStyle w:val="TableParagraph"/>
              <w:ind w:left="238"/>
              <w:jc w:val="center"/>
              <w:rPr>
                <w:sz w:val="24"/>
                <w:szCs w:val="24"/>
              </w:rPr>
            </w:pPr>
            <w:r w:rsidRPr="00E15018">
              <w:rPr>
                <w:sz w:val="24"/>
                <w:szCs w:val="24"/>
              </w:rPr>
              <w:t>14.0</w:t>
            </w:r>
          </w:p>
        </w:tc>
        <w:tc>
          <w:tcPr>
            <w:tcW w:w="992" w:type="dxa"/>
          </w:tcPr>
          <w:p w14:paraId="25567B22" w14:textId="77777777" w:rsidR="0006198D" w:rsidRPr="00E15018" w:rsidRDefault="0006198D" w:rsidP="007D4BFD">
            <w:pPr>
              <w:pStyle w:val="TableParagraph"/>
              <w:ind w:left="237"/>
              <w:jc w:val="center"/>
              <w:rPr>
                <w:sz w:val="24"/>
                <w:szCs w:val="24"/>
              </w:rPr>
            </w:pPr>
            <w:r w:rsidRPr="00E15018">
              <w:rPr>
                <w:sz w:val="24"/>
                <w:szCs w:val="24"/>
              </w:rPr>
              <w:t>14.0</w:t>
            </w:r>
          </w:p>
        </w:tc>
        <w:tc>
          <w:tcPr>
            <w:tcW w:w="993" w:type="dxa"/>
          </w:tcPr>
          <w:p w14:paraId="01BE9BA6" w14:textId="77777777" w:rsidR="0006198D" w:rsidRPr="00E15018" w:rsidRDefault="0006198D" w:rsidP="007D4BFD">
            <w:pPr>
              <w:pStyle w:val="TableParagraph"/>
              <w:ind w:left="237"/>
              <w:jc w:val="center"/>
              <w:rPr>
                <w:sz w:val="24"/>
                <w:szCs w:val="24"/>
              </w:rPr>
            </w:pPr>
            <w:r w:rsidRPr="00E15018">
              <w:rPr>
                <w:w w:val="105"/>
                <w:sz w:val="24"/>
                <w:szCs w:val="24"/>
              </w:rPr>
              <w:t>9.5</w:t>
            </w:r>
          </w:p>
        </w:tc>
      </w:tr>
      <w:tr w:rsidR="00E15018" w:rsidRPr="00E15018" w14:paraId="3626458F" w14:textId="77777777" w:rsidTr="007D4BFD">
        <w:trPr>
          <w:trHeight w:val="253"/>
        </w:trPr>
        <w:tc>
          <w:tcPr>
            <w:tcW w:w="2273" w:type="dxa"/>
          </w:tcPr>
          <w:p w14:paraId="49B6AD71" w14:textId="77777777" w:rsidR="0006198D" w:rsidRPr="00E15018" w:rsidRDefault="0006198D" w:rsidP="00090DA2">
            <w:pPr>
              <w:pStyle w:val="TableParagraph"/>
              <w:ind w:left="-1"/>
              <w:rPr>
                <w:sz w:val="24"/>
                <w:szCs w:val="24"/>
              </w:rPr>
            </w:pPr>
            <w:r w:rsidRPr="00E15018">
              <w:rPr>
                <w:sz w:val="24"/>
                <w:szCs w:val="24"/>
              </w:rPr>
              <w:t>Ash</w:t>
            </w:r>
            <w:r w:rsidRPr="00E15018">
              <w:rPr>
                <w:spacing w:val="3"/>
                <w:sz w:val="24"/>
                <w:szCs w:val="24"/>
              </w:rPr>
              <w:t xml:space="preserve"> </w:t>
            </w:r>
            <w:r w:rsidRPr="00E15018">
              <w:rPr>
                <w:sz w:val="24"/>
                <w:szCs w:val="24"/>
              </w:rPr>
              <w:t>(%)</w:t>
            </w:r>
          </w:p>
        </w:tc>
        <w:tc>
          <w:tcPr>
            <w:tcW w:w="993" w:type="dxa"/>
          </w:tcPr>
          <w:p w14:paraId="0028918D" w14:textId="77777777" w:rsidR="0006198D" w:rsidRPr="00E15018" w:rsidRDefault="0006198D" w:rsidP="007D4BFD">
            <w:pPr>
              <w:pStyle w:val="TableParagraph"/>
              <w:ind w:left="-1"/>
              <w:jc w:val="center"/>
              <w:rPr>
                <w:sz w:val="24"/>
                <w:szCs w:val="24"/>
              </w:rPr>
            </w:pPr>
            <w:r w:rsidRPr="00E15018">
              <w:rPr>
                <w:w w:val="110"/>
                <w:sz w:val="24"/>
                <w:szCs w:val="24"/>
              </w:rPr>
              <w:t>2.4</w:t>
            </w:r>
          </w:p>
        </w:tc>
        <w:tc>
          <w:tcPr>
            <w:tcW w:w="991" w:type="dxa"/>
          </w:tcPr>
          <w:p w14:paraId="2F6479AF" w14:textId="77777777" w:rsidR="0006198D" w:rsidRPr="00E15018" w:rsidRDefault="0006198D" w:rsidP="007D4BFD">
            <w:pPr>
              <w:pStyle w:val="TableParagraph"/>
              <w:ind w:left="240"/>
              <w:jc w:val="center"/>
              <w:rPr>
                <w:sz w:val="24"/>
                <w:szCs w:val="24"/>
              </w:rPr>
            </w:pPr>
            <w:r w:rsidRPr="00E15018">
              <w:rPr>
                <w:w w:val="105"/>
                <w:sz w:val="24"/>
                <w:szCs w:val="24"/>
              </w:rPr>
              <w:t>1.6</w:t>
            </w:r>
          </w:p>
        </w:tc>
        <w:tc>
          <w:tcPr>
            <w:tcW w:w="1134" w:type="dxa"/>
          </w:tcPr>
          <w:p w14:paraId="3C9CEF8A" w14:textId="77777777" w:rsidR="0006198D" w:rsidRPr="00E15018" w:rsidRDefault="0006198D" w:rsidP="007D4BFD">
            <w:pPr>
              <w:pStyle w:val="TableParagraph"/>
              <w:ind w:left="214"/>
              <w:jc w:val="center"/>
              <w:rPr>
                <w:sz w:val="24"/>
                <w:szCs w:val="24"/>
              </w:rPr>
            </w:pPr>
            <w:r w:rsidRPr="00E15018">
              <w:rPr>
                <w:sz w:val="24"/>
                <w:szCs w:val="24"/>
              </w:rPr>
              <w:t>1.72</w:t>
            </w:r>
          </w:p>
        </w:tc>
        <w:tc>
          <w:tcPr>
            <w:tcW w:w="993" w:type="dxa"/>
          </w:tcPr>
          <w:p w14:paraId="6B9E5580" w14:textId="77777777" w:rsidR="0006198D" w:rsidRPr="00E15018" w:rsidRDefault="0006198D" w:rsidP="007D4BFD">
            <w:pPr>
              <w:pStyle w:val="TableParagraph"/>
              <w:spacing w:before="37"/>
              <w:ind w:left="-2"/>
              <w:jc w:val="center"/>
              <w:rPr>
                <w:sz w:val="24"/>
                <w:szCs w:val="24"/>
              </w:rPr>
            </w:pPr>
            <w:r w:rsidRPr="00E15018">
              <w:rPr>
                <w:sz w:val="24"/>
                <w:szCs w:val="24"/>
              </w:rPr>
              <w:t>2.8</w:t>
            </w:r>
          </w:p>
        </w:tc>
        <w:tc>
          <w:tcPr>
            <w:tcW w:w="850" w:type="dxa"/>
          </w:tcPr>
          <w:p w14:paraId="3442FD92" w14:textId="77777777" w:rsidR="0006198D" w:rsidRPr="00E15018" w:rsidRDefault="0006198D" w:rsidP="007D4BFD">
            <w:pPr>
              <w:pStyle w:val="TableParagraph"/>
              <w:ind w:left="239"/>
              <w:jc w:val="center"/>
              <w:rPr>
                <w:sz w:val="24"/>
                <w:szCs w:val="24"/>
              </w:rPr>
            </w:pPr>
            <w:r w:rsidRPr="00E15018">
              <w:rPr>
                <w:sz w:val="24"/>
                <w:szCs w:val="24"/>
              </w:rPr>
              <w:t>1.4</w:t>
            </w:r>
          </w:p>
        </w:tc>
        <w:tc>
          <w:tcPr>
            <w:tcW w:w="1134" w:type="dxa"/>
          </w:tcPr>
          <w:p w14:paraId="09069D70" w14:textId="77777777" w:rsidR="0006198D" w:rsidRPr="00E15018" w:rsidRDefault="0006198D" w:rsidP="007D4BFD">
            <w:pPr>
              <w:pStyle w:val="TableParagraph"/>
              <w:ind w:left="238"/>
              <w:jc w:val="center"/>
              <w:rPr>
                <w:sz w:val="24"/>
                <w:szCs w:val="24"/>
              </w:rPr>
            </w:pPr>
            <w:r w:rsidRPr="00E15018">
              <w:rPr>
                <w:sz w:val="24"/>
                <w:szCs w:val="24"/>
              </w:rPr>
              <w:t>1.4</w:t>
            </w:r>
          </w:p>
        </w:tc>
        <w:tc>
          <w:tcPr>
            <w:tcW w:w="992" w:type="dxa"/>
          </w:tcPr>
          <w:p w14:paraId="5DD28B88" w14:textId="77777777" w:rsidR="0006198D" w:rsidRPr="00E15018" w:rsidRDefault="0006198D" w:rsidP="007D4BFD">
            <w:pPr>
              <w:pStyle w:val="TableParagraph"/>
              <w:ind w:left="237"/>
              <w:jc w:val="center"/>
              <w:rPr>
                <w:sz w:val="24"/>
                <w:szCs w:val="24"/>
              </w:rPr>
            </w:pPr>
            <w:r w:rsidRPr="00E15018">
              <w:rPr>
                <w:w w:val="105"/>
                <w:sz w:val="24"/>
                <w:szCs w:val="24"/>
              </w:rPr>
              <w:t>1.6</w:t>
            </w:r>
          </w:p>
        </w:tc>
        <w:tc>
          <w:tcPr>
            <w:tcW w:w="993" w:type="dxa"/>
          </w:tcPr>
          <w:p w14:paraId="713FC2EF" w14:textId="77777777" w:rsidR="0006198D" w:rsidRPr="00E15018" w:rsidRDefault="0006198D" w:rsidP="007D4BFD">
            <w:pPr>
              <w:pStyle w:val="TableParagraph"/>
              <w:ind w:left="237"/>
              <w:jc w:val="center"/>
              <w:rPr>
                <w:sz w:val="24"/>
                <w:szCs w:val="24"/>
              </w:rPr>
            </w:pPr>
            <w:r w:rsidRPr="00E15018">
              <w:rPr>
                <w:w w:val="105"/>
                <w:sz w:val="24"/>
                <w:szCs w:val="24"/>
              </w:rPr>
              <w:t>1.7</w:t>
            </w:r>
          </w:p>
        </w:tc>
      </w:tr>
      <w:tr w:rsidR="00E15018" w:rsidRPr="00E15018" w14:paraId="2F8B1E6D" w14:textId="77777777" w:rsidTr="007D4BFD">
        <w:trPr>
          <w:trHeight w:val="254"/>
        </w:trPr>
        <w:tc>
          <w:tcPr>
            <w:tcW w:w="2273" w:type="dxa"/>
          </w:tcPr>
          <w:p w14:paraId="754746CD" w14:textId="77777777" w:rsidR="0006198D" w:rsidRPr="00E15018" w:rsidRDefault="0006198D" w:rsidP="00090DA2">
            <w:pPr>
              <w:pStyle w:val="TableParagraph"/>
              <w:ind w:left="-1"/>
              <w:rPr>
                <w:sz w:val="24"/>
                <w:szCs w:val="24"/>
              </w:rPr>
            </w:pPr>
            <w:r w:rsidRPr="00E15018">
              <w:rPr>
                <w:sz w:val="24"/>
                <w:szCs w:val="24"/>
              </w:rPr>
              <w:t>Crude</w:t>
            </w:r>
            <w:r w:rsidRPr="00E15018">
              <w:rPr>
                <w:spacing w:val="3"/>
                <w:sz w:val="24"/>
                <w:szCs w:val="24"/>
              </w:rPr>
              <w:t xml:space="preserve"> </w:t>
            </w:r>
            <w:r w:rsidRPr="00E15018">
              <w:rPr>
                <w:sz w:val="24"/>
                <w:szCs w:val="24"/>
              </w:rPr>
              <w:t>fiber</w:t>
            </w:r>
            <w:r w:rsidRPr="00E15018">
              <w:rPr>
                <w:spacing w:val="4"/>
                <w:sz w:val="24"/>
                <w:szCs w:val="24"/>
              </w:rPr>
              <w:t xml:space="preserve"> </w:t>
            </w:r>
            <w:r w:rsidRPr="00E15018">
              <w:rPr>
                <w:sz w:val="24"/>
                <w:szCs w:val="24"/>
              </w:rPr>
              <w:t>(g/100</w:t>
            </w:r>
            <w:r w:rsidR="00337770" w:rsidRPr="00E15018">
              <w:rPr>
                <w:spacing w:val="10"/>
                <w:sz w:val="24"/>
                <w:szCs w:val="24"/>
              </w:rPr>
              <w:t xml:space="preserve"> </w:t>
            </w:r>
            <w:r w:rsidRPr="00E15018">
              <w:rPr>
                <w:sz w:val="24"/>
                <w:szCs w:val="24"/>
              </w:rPr>
              <w:t>g)</w:t>
            </w:r>
          </w:p>
        </w:tc>
        <w:tc>
          <w:tcPr>
            <w:tcW w:w="993" w:type="dxa"/>
          </w:tcPr>
          <w:p w14:paraId="4A742E18" w14:textId="77777777" w:rsidR="0006198D" w:rsidRPr="00E15018" w:rsidRDefault="0006198D" w:rsidP="007D4BFD">
            <w:pPr>
              <w:pStyle w:val="TableParagraph"/>
              <w:ind w:left="-1"/>
              <w:jc w:val="center"/>
              <w:rPr>
                <w:sz w:val="24"/>
                <w:szCs w:val="24"/>
              </w:rPr>
            </w:pPr>
            <w:r w:rsidRPr="00E15018">
              <w:rPr>
                <w:w w:val="105"/>
                <w:sz w:val="24"/>
                <w:szCs w:val="24"/>
              </w:rPr>
              <w:t>3.7</w:t>
            </w:r>
          </w:p>
        </w:tc>
        <w:tc>
          <w:tcPr>
            <w:tcW w:w="991" w:type="dxa"/>
          </w:tcPr>
          <w:p w14:paraId="66191FDD" w14:textId="77777777" w:rsidR="0006198D" w:rsidRPr="00E15018" w:rsidRDefault="0006198D" w:rsidP="007D4BFD">
            <w:pPr>
              <w:pStyle w:val="TableParagraph"/>
              <w:ind w:left="240"/>
              <w:jc w:val="center"/>
              <w:rPr>
                <w:sz w:val="24"/>
                <w:szCs w:val="24"/>
              </w:rPr>
            </w:pPr>
            <w:r w:rsidRPr="00E15018">
              <w:rPr>
                <w:w w:val="105"/>
                <w:sz w:val="24"/>
                <w:szCs w:val="24"/>
              </w:rPr>
              <w:t>2.0</w:t>
            </w:r>
          </w:p>
        </w:tc>
        <w:tc>
          <w:tcPr>
            <w:tcW w:w="1134" w:type="dxa"/>
          </w:tcPr>
          <w:p w14:paraId="6CE8569F" w14:textId="77777777" w:rsidR="0006198D" w:rsidRPr="00E15018" w:rsidRDefault="0006198D" w:rsidP="007D4BFD">
            <w:pPr>
              <w:pStyle w:val="TableParagraph"/>
              <w:ind w:left="214"/>
              <w:jc w:val="center"/>
              <w:rPr>
                <w:sz w:val="24"/>
                <w:szCs w:val="24"/>
              </w:rPr>
            </w:pPr>
            <w:r w:rsidRPr="00E15018">
              <w:rPr>
                <w:sz w:val="24"/>
                <w:szCs w:val="24"/>
              </w:rPr>
              <w:t>1.56</w:t>
            </w:r>
          </w:p>
        </w:tc>
        <w:tc>
          <w:tcPr>
            <w:tcW w:w="993" w:type="dxa"/>
          </w:tcPr>
          <w:p w14:paraId="284FFCD6" w14:textId="77777777" w:rsidR="0006198D" w:rsidRPr="00E15018" w:rsidRDefault="0006198D" w:rsidP="007D4BFD">
            <w:pPr>
              <w:pStyle w:val="TableParagraph"/>
              <w:ind w:left="-2"/>
              <w:jc w:val="center"/>
              <w:rPr>
                <w:sz w:val="24"/>
                <w:szCs w:val="24"/>
              </w:rPr>
            </w:pPr>
            <w:r w:rsidRPr="00E15018">
              <w:rPr>
                <w:w w:val="105"/>
                <w:sz w:val="24"/>
                <w:szCs w:val="24"/>
              </w:rPr>
              <w:t>3.0</w:t>
            </w:r>
          </w:p>
        </w:tc>
        <w:tc>
          <w:tcPr>
            <w:tcW w:w="850" w:type="dxa"/>
          </w:tcPr>
          <w:p w14:paraId="1FA366F3" w14:textId="77777777" w:rsidR="0006198D" w:rsidRPr="00E15018" w:rsidRDefault="0006198D" w:rsidP="007D4BFD">
            <w:pPr>
              <w:pStyle w:val="TableParagraph"/>
              <w:spacing w:before="37"/>
              <w:ind w:left="239"/>
              <w:jc w:val="center"/>
              <w:rPr>
                <w:sz w:val="24"/>
                <w:szCs w:val="24"/>
              </w:rPr>
            </w:pPr>
            <w:r w:rsidRPr="00E15018">
              <w:rPr>
                <w:w w:val="89"/>
                <w:sz w:val="24"/>
                <w:szCs w:val="24"/>
              </w:rPr>
              <w:t>–</w:t>
            </w:r>
          </w:p>
        </w:tc>
        <w:tc>
          <w:tcPr>
            <w:tcW w:w="1134" w:type="dxa"/>
          </w:tcPr>
          <w:p w14:paraId="5AB13D83" w14:textId="77777777" w:rsidR="0006198D" w:rsidRPr="00E15018" w:rsidRDefault="0006198D" w:rsidP="007D4BFD">
            <w:pPr>
              <w:pStyle w:val="TableParagraph"/>
              <w:spacing w:before="37"/>
              <w:ind w:left="238"/>
              <w:jc w:val="center"/>
              <w:rPr>
                <w:sz w:val="24"/>
                <w:szCs w:val="24"/>
              </w:rPr>
            </w:pPr>
            <w:r w:rsidRPr="00E15018">
              <w:rPr>
                <w:sz w:val="24"/>
                <w:szCs w:val="24"/>
              </w:rPr>
              <w:t>0.6–1.0</w:t>
            </w:r>
          </w:p>
        </w:tc>
        <w:tc>
          <w:tcPr>
            <w:tcW w:w="992" w:type="dxa"/>
          </w:tcPr>
          <w:p w14:paraId="5C919E22" w14:textId="77777777" w:rsidR="0006198D" w:rsidRPr="00E15018" w:rsidRDefault="0006198D" w:rsidP="007D4BFD">
            <w:pPr>
              <w:pStyle w:val="TableParagraph"/>
              <w:ind w:left="237"/>
              <w:jc w:val="center"/>
              <w:rPr>
                <w:sz w:val="24"/>
                <w:szCs w:val="24"/>
              </w:rPr>
            </w:pPr>
            <w:r w:rsidRPr="00E15018">
              <w:rPr>
                <w:w w:val="105"/>
                <w:sz w:val="24"/>
                <w:szCs w:val="24"/>
              </w:rPr>
              <w:t>0.6</w:t>
            </w:r>
          </w:p>
        </w:tc>
        <w:tc>
          <w:tcPr>
            <w:tcW w:w="993" w:type="dxa"/>
          </w:tcPr>
          <w:p w14:paraId="596C6C7F" w14:textId="77777777" w:rsidR="0006198D" w:rsidRPr="00E15018" w:rsidRDefault="0006198D" w:rsidP="007D4BFD">
            <w:pPr>
              <w:pStyle w:val="TableParagraph"/>
              <w:ind w:left="237"/>
              <w:jc w:val="center"/>
              <w:rPr>
                <w:sz w:val="24"/>
                <w:szCs w:val="24"/>
              </w:rPr>
            </w:pPr>
            <w:r w:rsidRPr="00E15018">
              <w:rPr>
                <w:w w:val="105"/>
                <w:sz w:val="24"/>
                <w:szCs w:val="24"/>
              </w:rPr>
              <w:t>0.5</w:t>
            </w:r>
          </w:p>
        </w:tc>
      </w:tr>
      <w:tr w:rsidR="00E15018" w:rsidRPr="00E15018" w14:paraId="3E54905D" w14:textId="77777777" w:rsidTr="000C507D">
        <w:trPr>
          <w:trHeight w:val="474"/>
        </w:trPr>
        <w:tc>
          <w:tcPr>
            <w:tcW w:w="2273" w:type="dxa"/>
          </w:tcPr>
          <w:p w14:paraId="071B10B8" w14:textId="77777777" w:rsidR="0006198D" w:rsidRPr="00E15018" w:rsidRDefault="0006198D" w:rsidP="00685DB5">
            <w:pPr>
              <w:pStyle w:val="TableParagraph"/>
              <w:spacing w:before="37"/>
              <w:ind w:left="-1"/>
              <w:rPr>
                <w:sz w:val="24"/>
                <w:szCs w:val="24"/>
              </w:rPr>
            </w:pPr>
            <w:r w:rsidRPr="00E15018">
              <w:rPr>
                <w:sz w:val="24"/>
                <w:szCs w:val="24"/>
              </w:rPr>
              <w:t>Food</w:t>
            </w:r>
            <w:r w:rsidRPr="00E15018">
              <w:rPr>
                <w:spacing w:val="3"/>
                <w:sz w:val="24"/>
                <w:szCs w:val="24"/>
              </w:rPr>
              <w:t xml:space="preserve"> </w:t>
            </w:r>
            <w:r w:rsidRPr="00E15018">
              <w:rPr>
                <w:sz w:val="24"/>
                <w:szCs w:val="24"/>
              </w:rPr>
              <w:t>energy</w:t>
            </w:r>
            <w:r w:rsidRPr="00E15018">
              <w:rPr>
                <w:spacing w:val="3"/>
                <w:sz w:val="24"/>
                <w:szCs w:val="24"/>
              </w:rPr>
              <w:t xml:space="preserve"> </w:t>
            </w:r>
            <w:r w:rsidRPr="00E15018">
              <w:rPr>
                <w:sz w:val="24"/>
                <w:szCs w:val="24"/>
              </w:rPr>
              <w:t>(kJ/100</w:t>
            </w:r>
            <w:r w:rsidRPr="00E15018">
              <w:rPr>
                <w:spacing w:val="10"/>
                <w:sz w:val="24"/>
                <w:szCs w:val="24"/>
              </w:rPr>
              <w:t xml:space="preserve"> </w:t>
            </w:r>
            <w:r w:rsidRPr="00E15018">
              <w:rPr>
                <w:sz w:val="24"/>
                <w:szCs w:val="24"/>
              </w:rPr>
              <w:t>g)</w:t>
            </w:r>
          </w:p>
        </w:tc>
        <w:tc>
          <w:tcPr>
            <w:tcW w:w="993" w:type="dxa"/>
          </w:tcPr>
          <w:p w14:paraId="345D2382" w14:textId="77777777" w:rsidR="0006198D" w:rsidRPr="00E15018" w:rsidRDefault="0006198D" w:rsidP="005A19C2">
            <w:pPr>
              <w:pStyle w:val="TableParagraph"/>
              <w:spacing w:before="36"/>
              <w:ind w:left="-1"/>
              <w:jc w:val="center"/>
              <w:rPr>
                <w:sz w:val="24"/>
                <w:szCs w:val="24"/>
              </w:rPr>
            </w:pPr>
            <w:r w:rsidRPr="00E15018">
              <w:rPr>
                <w:w w:val="89"/>
                <w:sz w:val="24"/>
                <w:szCs w:val="24"/>
              </w:rPr>
              <w:t>–</w:t>
            </w:r>
          </w:p>
        </w:tc>
        <w:tc>
          <w:tcPr>
            <w:tcW w:w="991" w:type="dxa"/>
          </w:tcPr>
          <w:p w14:paraId="742802B2" w14:textId="77777777" w:rsidR="0006198D" w:rsidRPr="00E15018" w:rsidRDefault="0006198D" w:rsidP="007D4BFD">
            <w:pPr>
              <w:pStyle w:val="TableParagraph"/>
              <w:spacing w:before="37"/>
              <w:ind w:left="240"/>
              <w:jc w:val="center"/>
              <w:rPr>
                <w:sz w:val="24"/>
                <w:szCs w:val="24"/>
              </w:rPr>
            </w:pPr>
            <w:r w:rsidRPr="00E15018">
              <w:rPr>
                <w:w w:val="105"/>
                <w:sz w:val="24"/>
                <w:szCs w:val="24"/>
              </w:rPr>
              <w:t>1105</w:t>
            </w:r>
          </w:p>
        </w:tc>
        <w:tc>
          <w:tcPr>
            <w:tcW w:w="1134" w:type="dxa"/>
          </w:tcPr>
          <w:p w14:paraId="3DFC6A04" w14:textId="77777777" w:rsidR="0006198D" w:rsidRPr="00E15018" w:rsidRDefault="005A19C2" w:rsidP="007D4BFD">
            <w:pPr>
              <w:pStyle w:val="TableParagraph"/>
              <w:spacing w:before="3"/>
              <w:jc w:val="center"/>
              <w:rPr>
                <w:sz w:val="24"/>
                <w:szCs w:val="24"/>
              </w:rPr>
            </w:pPr>
            <w:r w:rsidRPr="00E15018">
              <w:rPr>
                <w:sz w:val="24"/>
                <w:szCs w:val="24"/>
              </w:rPr>
              <w:t>-</w:t>
            </w:r>
          </w:p>
          <w:p w14:paraId="177BDEF7" w14:textId="77777777" w:rsidR="0006198D" w:rsidRPr="00E15018" w:rsidRDefault="0006198D" w:rsidP="007D4BFD">
            <w:pPr>
              <w:pStyle w:val="TableParagraph"/>
              <w:spacing w:before="1"/>
              <w:jc w:val="center"/>
              <w:rPr>
                <w:sz w:val="24"/>
                <w:szCs w:val="24"/>
              </w:rPr>
            </w:pPr>
          </w:p>
        </w:tc>
        <w:tc>
          <w:tcPr>
            <w:tcW w:w="993" w:type="dxa"/>
          </w:tcPr>
          <w:p w14:paraId="663E4057" w14:textId="254C557C" w:rsidR="0006198D" w:rsidRPr="00E15018" w:rsidRDefault="0006198D" w:rsidP="000C507D">
            <w:pPr>
              <w:pStyle w:val="TableParagraph"/>
              <w:spacing w:before="36"/>
              <w:ind w:left="-2"/>
              <w:jc w:val="center"/>
              <w:rPr>
                <w:sz w:val="24"/>
                <w:szCs w:val="24"/>
              </w:rPr>
            </w:pPr>
            <w:r w:rsidRPr="00E15018">
              <w:rPr>
                <w:sz w:val="24"/>
                <w:szCs w:val="24"/>
              </w:rPr>
              <w:t>1406</w:t>
            </w:r>
          </w:p>
        </w:tc>
        <w:tc>
          <w:tcPr>
            <w:tcW w:w="850" w:type="dxa"/>
          </w:tcPr>
          <w:p w14:paraId="7D3741A3" w14:textId="77777777" w:rsidR="0006198D" w:rsidRPr="00E15018" w:rsidRDefault="005A19C2" w:rsidP="007D4BFD">
            <w:pPr>
              <w:pStyle w:val="TableParagraph"/>
              <w:spacing w:before="1"/>
              <w:ind w:left="239"/>
              <w:jc w:val="center"/>
              <w:rPr>
                <w:sz w:val="24"/>
                <w:szCs w:val="24"/>
              </w:rPr>
            </w:pPr>
            <w:r w:rsidRPr="00E15018">
              <w:rPr>
                <w:sz w:val="24"/>
                <w:szCs w:val="24"/>
              </w:rPr>
              <w:softHyphen/>
              <w:t>-</w:t>
            </w:r>
          </w:p>
        </w:tc>
        <w:tc>
          <w:tcPr>
            <w:tcW w:w="1134" w:type="dxa"/>
          </w:tcPr>
          <w:p w14:paraId="4BDE09F8" w14:textId="77777777" w:rsidR="0006198D" w:rsidRPr="00E15018" w:rsidRDefault="005A19C2" w:rsidP="007D4BFD">
            <w:pPr>
              <w:pStyle w:val="TableParagraph"/>
              <w:spacing w:before="1"/>
              <w:ind w:left="238"/>
              <w:jc w:val="center"/>
              <w:rPr>
                <w:sz w:val="24"/>
                <w:szCs w:val="24"/>
              </w:rPr>
            </w:pPr>
            <w:r w:rsidRPr="00E15018">
              <w:rPr>
                <w:sz w:val="24"/>
                <w:szCs w:val="24"/>
              </w:rPr>
              <w:t>-</w:t>
            </w:r>
          </w:p>
        </w:tc>
        <w:tc>
          <w:tcPr>
            <w:tcW w:w="992" w:type="dxa"/>
          </w:tcPr>
          <w:p w14:paraId="20313D65" w14:textId="77777777" w:rsidR="0006198D" w:rsidRPr="00E15018" w:rsidRDefault="005A19C2" w:rsidP="007D4BFD">
            <w:pPr>
              <w:pStyle w:val="TableParagraph"/>
              <w:spacing w:before="1"/>
              <w:ind w:left="237"/>
              <w:jc w:val="center"/>
              <w:rPr>
                <w:sz w:val="24"/>
                <w:szCs w:val="24"/>
              </w:rPr>
            </w:pPr>
            <w:r w:rsidRPr="00E15018">
              <w:rPr>
                <w:sz w:val="24"/>
                <w:szCs w:val="24"/>
              </w:rPr>
              <w:t>-</w:t>
            </w:r>
          </w:p>
        </w:tc>
        <w:tc>
          <w:tcPr>
            <w:tcW w:w="993" w:type="dxa"/>
          </w:tcPr>
          <w:p w14:paraId="1C0D1E6A" w14:textId="77777777" w:rsidR="0006198D" w:rsidRPr="00E15018" w:rsidRDefault="005A19C2" w:rsidP="007D4BFD">
            <w:pPr>
              <w:pStyle w:val="TableParagraph"/>
              <w:spacing w:before="1"/>
              <w:ind w:left="237"/>
              <w:jc w:val="center"/>
              <w:rPr>
                <w:sz w:val="24"/>
                <w:szCs w:val="24"/>
              </w:rPr>
            </w:pPr>
            <w:r w:rsidRPr="00E15018">
              <w:rPr>
                <w:sz w:val="24"/>
                <w:szCs w:val="24"/>
              </w:rPr>
              <w:t>-</w:t>
            </w:r>
          </w:p>
        </w:tc>
      </w:tr>
      <w:tr w:rsidR="00E15018" w:rsidRPr="00E15018" w14:paraId="0728EB05" w14:textId="77777777" w:rsidTr="007D4BFD">
        <w:trPr>
          <w:trHeight w:val="507"/>
        </w:trPr>
        <w:tc>
          <w:tcPr>
            <w:tcW w:w="2273" w:type="dxa"/>
          </w:tcPr>
          <w:p w14:paraId="4D33210B" w14:textId="77777777" w:rsidR="00685DB5" w:rsidRPr="00E15018" w:rsidRDefault="00685DB5" w:rsidP="00090DA2">
            <w:pPr>
              <w:pStyle w:val="TableParagraph"/>
              <w:spacing w:before="37"/>
              <w:ind w:left="-1"/>
              <w:rPr>
                <w:sz w:val="24"/>
                <w:szCs w:val="24"/>
              </w:rPr>
            </w:pPr>
            <w:r w:rsidRPr="00E15018">
              <w:rPr>
                <w:sz w:val="24"/>
                <w:szCs w:val="24"/>
              </w:rPr>
              <w:t>Calcium</w:t>
            </w:r>
            <w:r w:rsidRPr="00E15018">
              <w:rPr>
                <w:spacing w:val="3"/>
                <w:sz w:val="24"/>
                <w:szCs w:val="24"/>
              </w:rPr>
              <w:t xml:space="preserve"> </w:t>
            </w:r>
            <w:r w:rsidRPr="00E15018">
              <w:rPr>
                <w:sz w:val="24"/>
                <w:szCs w:val="24"/>
              </w:rPr>
              <w:t>(mg/100</w:t>
            </w:r>
            <w:r w:rsidRPr="00E15018">
              <w:rPr>
                <w:spacing w:val="7"/>
                <w:sz w:val="24"/>
                <w:szCs w:val="24"/>
              </w:rPr>
              <w:t xml:space="preserve"> </w:t>
            </w:r>
            <w:r w:rsidRPr="00E15018">
              <w:rPr>
                <w:sz w:val="24"/>
                <w:szCs w:val="24"/>
              </w:rPr>
              <w:t>g)</w:t>
            </w:r>
          </w:p>
        </w:tc>
        <w:tc>
          <w:tcPr>
            <w:tcW w:w="993" w:type="dxa"/>
          </w:tcPr>
          <w:p w14:paraId="3D8773FE" w14:textId="77777777" w:rsidR="00685DB5" w:rsidRPr="00E15018" w:rsidRDefault="005A19C2" w:rsidP="005A19C2">
            <w:pPr>
              <w:pStyle w:val="TableParagraph"/>
              <w:spacing w:before="36"/>
              <w:ind w:left="-1"/>
              <w:jc w:val="center"/>
              <w:rPr>
                <w:w w:val="89"/>
                <w:sz w:val="24"/>
                <w:szCs w:val="24"/>
              </w:rPr>
            </w:pPr>
            <w:r w:rsidRPr="00E15018">
              <w:rPr>
                <w:w w:val="89"/>
                <w:sz w:val="24"/>
                <w:szCs w:val="24"/>
              </w:rPr>
              <w:t>3</w:t>
            </w:r>
          </w:p>
        </w:tc>
        <w:tc>
          <w:tcPr>
            <w:tcW w:w="991" w:type="dxa"/>
          </w:tcPr>
          <w:p w14:paraId="1079BEAD" w14:textId="77777777" w:rsidR="00685DB5" w:rsidRPr="00E15018" w:rsidRDefault="00685DB5" w:rsidP="007D4BFD">
            <w:pPr>
              <w:pStyle w:val="TableParagraph"/>
              <w:spacing w:before="37"/>
              <w:ind w:left="240"/>
              <w:jc w:val="center"/>
              <w:rPr>
                <w:w w:val="105"/>
                <w:sz w:val="24"/>
                <w:szCs w:val="24"/>
              </w:rPr>
            </w:pPr>
            <w:r w:rsidRPr="00E15018">
              <w:rPr>
                <w:w w:val="105"/>
                <w:sz w:val="24"/>
                <w:szCs w:val="24"/>
              </w:rPr>
              <w:t>39.45</w:t>
            </w:r>
          </w:p>
        </w:tc>
        <w:tc>
          <w:tcPr>
            <w:tcW w:w="1134" w:type="dxa"/>
          </w:tcPr>
          <w:p w14:paraId="2994BFCD" w14:textId="77777777" w:rsidR="00685DB5" w:rsidRPr="00E15018" w:rsidRDefault="00AB16BE" w:rsidP="007D4BFD">
            <w:pPr>
              <w:pStyle w:val="TableParagraph"/>
              <w:spacing w:before="3"/>
              <w:jc w:val="center"/>
              <w:rPr>
                <w:sz w:val="24"/>
                <w:szCs w:val="24"/>
              </w:rPr>
            </w:pPr>
            <w:r w:rsidRPr="00E15018">
              <w:rPr>
                <w:sz w:val="24"/>
                <w:szCs w:val="24"/>
              </w:rPr>
              <w:t>31.5</w:t>
            </w:r>
          </w:p>
        </w:tc>
        <w:tc>
          <w:tcPr>
            <w:tcW w:w="993" w:type="dxa"/>
          </w:tcPr>
          <w:p w14:paraId="4A8EE3DA" w14:textId="77777777" w:rsidR="00685DB5" w:rsidRPr="00E15018" w:rsidRDefault="00AB16BE" w:rsidP="007D4BFD">
            <w:pPr>
              <w:pStyle w:val="TableParagraph"/>
              <w:spacing w:before="36"/>
              <w:ind w:left="-2"/>
              <w:jc w:val="center"/>
              <w:rPr>
                <w:sz w:val="24"/>
                <w:szCs w:val="24"/>
              </w:rPr>
            </w:pPr>
            <w:r w:rsidRPr="00E15018">
              <w:rPr>
                <w:sz w:val="24"/>
                <w:szCs w:val="24"/>
              </w:rPr>
              <w:t>165.2</w:t>
            </w:r>
          </w:p>
        </w:tc>
        <w:tc>
          <w:tcPr>
            <w:tcW w:w="850" w:type="dxa"/>
          </w:tcPr>
          <w:p w14:paraId="66C80DDD" w14:textId="77777777" w:rsidR="00685DB5" w:rsidRPr="00E15018" w:rsidRDefault="00AB16BE" w:rsidP="007D4BFD">
            <w:pPr>
              <w:pStyle w:val="TableParagraph"/>
              <w:spacing w:before="3"/>
              <w:jc w:val="center"/>
              <w:rPr>
                <w:sz w:val="24"/>
                <w:szCs w:val="24"/>
              </w:rPr>
            </w:pPr>
            <w:r w:rsidRPr="00E15018">
              <w:rPr>
                <w:sz w:val="24"/>
                <w:szCs w:val="24"/>
              </w:rPr>
              <w:t>48.3</w:t>
            </w:r>
          </w:p>
        </w:tc>
        <w:tc>
          <w:tcPr>
            <w:tcW w:w="1134" w:type="dxa"/>
          </w:tcPr>
          <w:p w14:paraId="23C8D82A" w14:textId="77777777" w:rsidR="00685DB5" w:rsidRPr="00E15018" w:rsidRDefault="00AB16BE" w:rsidP="007D4BFD">
            <w:pPr>
              <w:pStyle w:val="TableParagraph"/>
              <w:spacing w:before="3"/>
              <w:jc w:val="center"/>
              <w:rPr>
                <w:sz w:val="24"/>
                <w:szCs w:val="24"/>
              </w:rPr>
            </w:pPr>
            <w:r w:rsidRPr="00E15018">
              <w:rPr>
                <w:sz w:val="24"/>
                <w:szCs w:val="24"/>
              </w:rPr>
              <w:t>6.85</w:t>
            </w:r>
          </w:p>
        </w:tc>
        <w:tc>
          <w:tcPr>
            <w:tcW w:w="992" w:type="dxa"/>
          </w:tcPr>
          <w:p w14:paraId="6B1986EA" w14:textId="77777777" w:rsidR="00685DB5" w:rsidRPr="00E15018" w:rsidRDefault="00AB16BE" w:rsidP="007D4BFD">
            <w:pPr>
              <w:pStyle w:val="TableParagraph"/>
              <w:spacing w:before="3"/>
              <w:jc w:val="center"/>
              <w:rPr>
                <w:sz w:val="24"/>
                <w:szCs w:val="24"/>
              </w:rPr>
            </w:pPr>
            <w:r w:rsidRPr="00E15018">
              <w:rPr>
                <w:sz w:val="24"/>
                <w:szCs w:val="24"/>
              </w:rPr>
              <w:t>50</w:t>
            </w:r>
          </w:p>
        </w:tc>
        <w:tc>
          <w:tcPr>
            <w:tcW w:w="993" w:type="dxa"/>
          </w:tcPr>
          <w:p w14:paraId="4D59C009" w14:textId="77777777" w:rsidR="00685DB5" w:rsidRPr="00E15018" w:rsidRDefault="00AB16BE" w:rsidP="007D4BFD">
            <w:pPr>
              <w:pStyle w:val="TableParagraph"/>
              <w:spacing w:before="3"/>
              <w:jc w:val="center"/>
              <w:rPr>
                <w:sz w:val="24"/>
                <w:szCs w:val="24"/>
              </w:rPr>
            </w:pPr>
            <w:r w:rsidRPr="00E15018">
              <w:rPr>
                <w:sz w:val="24"/>
                <w:szCs w:val="24"/>
              </w:rPr>
              <w:t>46</w:t>
            </w:r>
          </w:p>
        </w:tc>
      </w:tr>
      <w:tr w:rsidR="00E15018" w:rsidRPr="00E15018" w14:paraId="7E2BE886" w14:textId="77777777" w:rsidTr="007D4BFD">
        <w:trPr>
          <w:trHeight w:val="487"/>
        </w:trPr>
        <w:tc>
          <w:tcPr>
            <w:tcW w:w="2273" w:type="dxa"/>
          </w:tcPr>
          <w:p w14:paraId="47CCD8D0" w14:textId="77777777" w:rsidR="0006198D" w:rsidRPr="00E15018" w:rsidRDefault="0006198D" w:rsidP="00090DA2">
            <w:pPr>
              <w:pStyle w:val="TableParagraph"/>
              <w:ind w:left="-1"/>
              <w:rPr>
                <w:sz w:val="24"/>
                <w:szCs w:val="24"/>
              </w:rPr>
            </w:pPr>
            <w:r w:rsidRPr="00E15018">
              <w:rPr>
                <w:sz w:val="24"/>
                <w:szCs w:val="24"/>
              </w:rPr>
              <w:t>Copper</w:t>
            </w:r>
            <w:r w:rsidRPr="00E15018">
              <w:rPr>
                <w:spacing w:val="3"/>
                <w:sz w:val="24"/>
                <w:szCs w:val="24"/>
              </w:rPr>
              <w:t xml:space="preserve"> </w:t>
            </w:r>
            <w:r w:rsidRPr="00E15018">
              <w:rPr>
                <w:sz w:val="24"/>
                <w:szCs w:val="24"/>
              </w:rPr>
              <w:t>(mg/100g)</w:t>
            </w:r>
          </w:p>
        </w:tc>
        <w:tc>
          <w:tcPr>
            <w:tcW w:w="993" w:type="dxa"/>
          </w:tcPr>
          <w:p w14:paraId="18A66DAB" w14:textId="77777777" w:rsidR="0006198D" w:rsidRPr="00E15018" w:rsidRDefault="0006198D" w:rsidP="007D4BFD">
            <w:pPr>
              <w:pStyle w:val="TableParagraph"/>
              <w:spacing w:before="37"/>
              <w:ind w:left="-1"/>
              <w:jc w:val="center"/>
              <w:rPr>
                <w:sz w:val="24"/>
                <w:szCs w:val="24"/>
              </w:rPr>
            </w:pPr>
            <w:r w:rsidRPr="00E15018">
              <w:rPr>
                <w:w w:val="105"/>
                <w:sz w:val="24"/>
                <w:szCs w:val="24"/>
              </w:rPr>
              <w:t>0.52</w:t>
            </w:r>
          </w:p>
        </w:tc>
        <w:tc>
          <w:tcPr>
            <w:tcW w:w="991" w:type="dxa"/>
          </w:tcPr>
          <w:p w14:paraId="43CA0540" w14:textId="77777777" w:rsidR="0006198D" w:rsidRPr="00E15018" w:rsidRDefault="0006198D" w:rsidP="007D4BFD">
            <w:pPr>
              <w:pStyle w:val="TableParagraph"/>
              <w:ind w:left="240"/>
              <w:jc w:val="center"/>
              <w:rPr>
                <w:sz w:val="24"/>
                <w:szCs w:val="24"/>
              </w:rPr>
            </w:pPr>
            <w:r w:rsidRPr="00E15018">
              <w:rPr>
                <w:sz w:val="24"/>
                <w:szCs w:val="24"/>
              </w:rPr>
              <w:t>0.23</w:t>
            </w:r>
          </w:p>
        </w:tc>
        <w:tc>
          <w:tcPr>
            <w:tcW w:w="1134" w:type="dxa"/>
          </w:tcPr>
          <w:p w14:paraId="383830B5" w14:textId="77777777" w:rsidR="0006198D" w:rsidRPr="00E15018" w:rsidRDefault="005A19C2" w:rsidP="007D4BFD">
            <w:pPr>
              <w:pStyle w:val="TableParagraph"/>
              <w:spacing w:before="0"/>
              <w:jc w:val="center"/>
              <w:rPr>
                <w:sz w:val="24"/>
                <w:szCs w:val="24"/>
              </w:rPr>
            </w:pPr>
            <w:r w:rsidRPr="00E15018">
              <w:rPr>
                <w:sz w:val="24"/>
                <w:szCs w:val="24"/>
              </w:rPr>
              <w:t>-</w:t>
            </w:r>
          </w:p>
        </w:tc>
        <w:tc>
          <w:tcPr>
            <w:tcW w:w="993" w:type="dxa"/>
          </w:tcPr>
          <w:p w14:paraId="5EB15C08" w14:textId="77777777" w:rsidR="0006198D" w:rsidRPr="00E15018" w:rsidRDefault="0006198D" w:rsidP="007D4BFD">
            <w:pPr>
              <w:pStyle w:val="TableParagraph"/>
              <w:spacing w:before="37"/>
              <w:ind w:left="-2"/>
              <w:jc w:val="center"/>
              <w:rPr>
                <w:sz w:val="24"/>
                <w:szCs w:val="24"/>
              </w:rPr>
            </w:pPr>
            <w:r w:rsidRPr="00E15018">
              <w:rPr>
                <w:sz w:val="24"/>
                <w:szCs w:val="24"/>
              </w:rPr>
              <w:t>2.6</w:t>
            </w:r>
          </w:p>
        </w:tc>
        <w:tc>
          <w:tcPr>
            <w:tcW w:w="850" w:type="dxa"/>
          </w:tcPr>
          <w:p w14:paraId="5524754C" w14:textId="77777777" w:rsidR="0006198D" w:rsidRPr="00E15018" w:rsidRDefault="0006198D" w:rsidP="007D4BFD">
            <w:pPr>
              <w:pStyle w:val="TableParagraph"/>
              <w:ind w:left="239"/>
              <w:jc w:val="center"/>
              <w:rPr>
                <w:sz w:val="24"/>
                <w:szCs w:val="24"/>
              </w:rPr>
            </w:pPr>
            <w:r w:rsidRPr="00E15018">
              <w:rPr>
                <w:sz w:val="24"/>
                <w:szCs w:val="24"/>
              </w:rPr>
              <w:t>1.3</w:t>
            </w:r>
          </w:p>
        </w:tc>
        <w:tc>
          <w:tcPr>
            <w:tcW w:w="1134" w:type="dxa"/>
          </w:tcPr>
          <w:p w14:paraId="72B4CF01" w14:textId="77777777" w:rsidR="0006198D" w:rsidRPr="00E15018" w:rsidRDefault="0006198D" w:rsidP="007D4BFD">
            <w:pPr>
              <w:pStyle w:val="TableParagraph"/>
              <w:ind w:left="238"/>
              <w:jc w:val="center"/>
              <w:rPr>
                <w:sz w:val="24"/>
                <w:szCs w:val="24"/>
              </w:rPr>
            </w:pPr>
            <w:r w:rsidRPr="00E15018">
              <w:rPr>
                <w:sz w:val="24"/>
                <w:szCs w:val="24"/>
              </w:rPr>
              <w:t>0.16</w:t>
            </w:r>
          </w:p>
        </w:tc>
        <w:tc>
          <w:tcPr>
            <w:tcW w:w="992" w:type="dxa"/>
          </w:tcPr>
          <w:p w14:paraId="1D7656DF" w14:textId="77777777" w:rsidR="0006198D" w:rsidRPr="00E15018" w:rsidRDefault="0006198D" w:rsidP="007D4BFD">
            <w:pPr>
              <w:pStyle w:val="TableParagraph"/>
              <w:ind w:left="237"/>
              <w:jc w:val="center"/>
              <w:rPr>
                <w:sz w:val="24"/>
                <w:szCs w:val="24"/>
              </w:rPr>
            </w:pPr>
            <w:r w:rsidRPr="00E15018">
              <w:rPr>
                <w:sz w:val="24"/>
                <w:szCs w:val="24"/>
              </w:rPr>
              <w:t>0.41</w:t>
            </w:r>
          </w:p>
        </w:tc>
        <w:tc>
          <w:tcPr>
            <w:tcW w:w="993" w:type="dxa"/>
          </w:tcPr>
          <w:p w14:paraId="5FEF6614" w14:textId="77777777" w:rsidR="0006198D" w:rsidRPr="00E15018" w:rsidRDefault="0006198D" w:rsidP="007D4BFD">
            <w:pPr>
              <w:pStyle w:val="TableParagraph"/>
              <w:ind w:left="237"/>
              <w:jc w:val="center"/>
              <w:rPr>
                <w:sz w:val="24"/>
                <w:szCs w:val="24"/>
              </w:rPr>
            </w:pPr>
            <w:r w:rsidRPr="00E15018">
              <w:rPr>
                <w:sz w:val="24"/>
                <w:szCs w:val="24"/>
              </w:rPr>
              <w:t>1.06</w:t>
            </w:r>
          </w:p>
        </w:tc>
      </w:tr>
      <w:tr w:rsidR="00E15018" w:rsidRPr="00E15018" w14:paraId="155CA3E8" w14:textId="77777777" w:rsidTr="007D4BFD">
        <w:trPr>
          <w:trHeight w:val="437"/>
        </w:trPr>
        <w:tc>
          <w:tcPr>
            <w:tcW w:w="2273" w:type="dxa"/>
          </w:tcPr>
          <w:p w14:paraId="75846605" w14:textId="77777777" w:rsidR="0006198D" w:rsidRPr="00E15018" w:rsidRDefault="0006198D" w:rsidP="00090DA2">
            <w:pPr>
              <w:pStyle w:val="TableParagraph"/>
              <w:spacing w:before="39" w:line="174" w:lineRule="exact"/>
              <w:ind w:left="-1"/>
              <w:rPr>
                <w:sz w:val="24"/>
                <w:szCs w:val="24"/>
              </w:rPr>
            </w:pPr>
            <w:r w:rsidRPr="00E15018">
              <w:rPr>
                <w:sz w:val="24"/>
                <w:szCs w:val="24"/>
              </w:rPr>
              <w:t>Iron</w:t>
            </w:r>
            <w:r w:rsidRPr="00E15018">
              <w:rPr>
                <w:spacing w:val="4"/>
                <w:sz w:val="24"/>
                <w:szCs w:val="24"/>
              </w:rPr>
              <w:t xml:space="preserve"> </w:t>
            </w:r>
            <w:r w:rsidRPr="00E15018">
              <w:rPr>
                <w:sz w:val="24"/>
                <w:szCs w:val="24"/>
              </w:rPr>
              <w:t>(mg/100</w:t>
            </w:r>
            <w:r w:rsidRPr="00E15018">
              <w:rPr>
                <w:spacing w:val="8"/>
                <w:sz w:val="24"/>
                <w:szCs w:val="24"/>
              </w:rPr>
              <w:t xml:space="preserve"> </w:t>
            </w:r>
            <w:r w:rsidRPr="00E15018">
              <w:rPr>
                <w:sz w:val="24"/>
                <w:szCs w:val="24"/>
              </w:rPr>
              <w:t>g)</w:t>
            </w:r>
          </w:p>
        </w:tc>
        <w:tc>
          <w:tcPr>
            <w:tcW w:w="993" w:type="dxa"/>
          </w:tcPr>
          <w:p w14:paraId="734ACC11" w14:textId="77777777" w:rsidR="0006198D" w:rsidRPr="00E15018" w:rsidRDefault="0006198D" w:rsidP="007D4BFD">
            <w:pPr>
              <w:pStyle w:val="TableParagraph"/>
              <w:spacing w:line="175" w:lineRule="exact"/>
              <w:ind w:left="-1"/>
              <w:jc w:val="center"/>
              <w:rPr>
                <w:sz w:val="24"/>
                <w:szCs w:val="24"/>
              </w:rPr>
            </w:pPr>
            <w:r w:rsidRPr="00E15018">
              <w:rPr>
                <w:w w:val="105"/>
                <w:sz w:val="24"/>
                <w:szCs w:val="24"/>
              </w:rPr>
              <w:t>2.43</w:t>
            </w:r>
          </w:p>
        </w:tc>
        <w:tc>
          <w:tcPr>
            <w:tcW w:w="991" w:type="dxa"/>
          </w:tcPr>
          <w:p w14:paraId="1783AAEE" w14:textId="77777777" w:rsidR="0006198D" w:rsidRPr="00E15018" w:rsidRDefault="0006198D" w:rsidP="007D4BFD">
            <w:pPr>
              <w:pStyle w:val="TableParagraph"/>
              <w:spacing w:before="39" w:line="174" w:lineRule="exact"/>
              <w:ind w:left="240"/>
              <w:jc w:val="center"/>
              <w:rPr>
                <w:sz w:val="24"/>
                <w:szCs w:val="24"/>
              </w:rPr>
            </w:pPr>
            <w:r w:rsidRPr="00E15018">
              <w:rPr>
                <w:sz w:val="24"/>
                <w:szCs w:val="24"/>
              </w:rPr>
              <w:t>3.5</w:t>
            </w:r>
          </w:p>
        </w:tc>
        <w:tc>
          <w:tcPr>
            <w:tcW w:w="1134" w:type="dxa"/>
          </w:tcPr>
          <w:p w14:paraId="31411E97" w14:textId="77777777" w:rsidR="0006198D" w:rsidRPr="00E15018" w:rsidRDefault="0006198D" w:rsidP="007D4BFD">
            <w:pPr>
              <w:pStyle w:val="TableParagraph"/>
              <w:spacing w:before="39" w:line="174" w:lineRule="exact"/>
              <w:ind w:left="214"/>
              <w:jc w:val="center"/>
              <w:rPr>
                <w:sz w:val="24"/>
                <w:szCs w:val="24"/>
              </w:rPr>
            </w:pPr>
            <w:r w:rsidRPr="00E15018">
              <w:rPr>
                <w:sz w:val="24"/>
                <w:szCs w:val="24"/>
              </w:rPr>
              <w:t>2.7</w:t>
            </w:r>
          </w:p>
        </w:tc>
        <w:tc>
          <w:tcPr>
            <w:tcW w:w="993" w:type="dxa"/>
          </w:tcPr>
          <w:p w14:paraId="2A3F4E30" w14:textId="77777777" w:rsidR="0006198D" w:rsidRPr="00E15018" w:rsidRDefault="0006198D" w:rsidP="007D4BFD">
            <w:pPr>
              <w:pStyle w:val="TableParagraph"/>
              <w:spacing w:line="175" w:lineRule="exact"/>
              <w:ind w:left="-2"/>
              <w:jc w:val="center"/>
              <w:rPr>
                <w:sz w:val="24"/>
                <w:szCs w:val="24"/>
              </w:rPr>
            </w:pPr>
            <w:r w:rsidRPr="00E15018">
              <w:rPr>
                <w:w w:val="105"/>
                <w:sz w:val="24"/>
                <w:szCs w:val="24"/>
              </w:rPr>
              <w:t>15.7</w:t>
            </w:r>
          </w:p>
        </w:tc>
        <w:tc>
          <w:tcPr>
            <w:tcW w:w="850" w:type="dxa"/>
          </w:tcPr>
          <w:p w14:paraId="59A75E47" w14:textId="77777777" w:rsidR="0006198D" w:rsidRPr="00E15018" w:rsidRDefault="0006198D" w:rsidP="007D4BFD">
            <w:pPr>
              <w:pStyle w:val="TableParagraph"/>
              <w:spacing w:before="39" w:line="174" w:lineRule="exact"/>
              <w:ind w:left="239"/>
              <w:jc w:val="center"/>
              <w:rPr>
                <w:sz w:val="24"/>
                <w:szCs w:val="24"/>
              </w:rPr>
            </w:pPr>
            <w:r w:rsidRPr="00E15018">
              <w:rPr>
                <w:sz w:val="24"/>
                <w:szCs w:val="24"/>
              </w:rPr>
              <w:t>4.8</w:t>
            </w:r>
          </w:p>
        </w:tc>
        <w:tc>
          <w:tcPr>
            <w:tcW w:w="1134" w:type="dxa"/>
          </w:tcPr>
          <w:p w14:paraId="04D8B7A4" w14:textId="77777777" w:rsidR="0006198D" w:rsidRPr="00E15018" w:rsidRDefault="0006198D" w:rsidP="007D4BFD">
            <w:pPr>
              <w:pStyle w:val="TableParagraph"/>
              <w:spacing w:before="39" w:line="174" w:lineRule="exact"/>
              <w:ind w:left="238"/>
              <w:jc w:val="center"/>
              <w:rPr>
                <w:sz w:val="24"/>
                <w:szCs w:val="24"/>
              </w:rPr>
            </w:pPr>
            <w:r w:rsidRPr="00E15018">
              <w:rPr>
                <w:sz w:val="24"/>
                <w:szCs w:val="24"/>
              </w:rPr>
              <w:t>0.57</w:t>
            </w:r>
          </w:p>
        </w:tc>
        <w:tc>
          <w:tcPr>
            <w:tcW w:w="992" w:type="dxa"/>
          </w:tcPr>
          <w:p w14:paraId="0909CCFF" w14:textId="77777777" w:rsidR="0006198D" w:rsidRPr="00E15018" w:rsidRDefault="0006198D" w:rsidP="007D4BFD">
            <w:pPr>
              <w:pStyle w:val="TableParagraph"/>
              <w:spacing w:before="49" w:line="151" w:lineRule="auto"/>
              <w:ind w:left="237"/>
              <w:jc w:val="center"/>
              <w:rPr>
                <w:sz w:val="24"/>
                <w:szCs w:val="24"/>
              </w:rPr>
            </w:pPr>
            <w:r w:rsidRPr="00E15018">
              <w:rPr>
                <w:position w:val="-7"/>
                <w:sz w:val="24"/>
                <w:szCs w:val="24"/>
              </w:rPr>
              <w:t>6</w:t>
            </w:r>
          </w:p>
        </w:tc>
        <w:tc>
          <w:tcPr>
            <w:tcW w:w="993" w:type="dxa"/>
          </w:tcPr>
          <w:p w14:paraId="580A11E0" w14:textId="77777777" w:rsidR="0006198D" w:rsidRPr="00E15018" w:rsidRDefault="005A19C2" w:rsidP="007D4BFD">
            <w:pPr>
              <w:pStyle w:val="TableParagraph"/>
              <w:spacing w:before="0"/>
              <w:jc w:val="center"/>
              <w:rPr>
                <w:sz w:val="24"/>
                <w:szCs w:val="24"/>
              </w:rPr>
            </w:pPr>
            <w:r w:rsidRPr="00E15018">
              <w:rPr>
                <w:sz w:val="24"/>
                <w:szCs w:val="24"/>
              </w:rPr>
              <w:t>-</w:t>
            </w:r>
          </w:p>
        </w:tc>
      </w:tr>
      <w:tr w:rsidR="00E15018" w:rsidRPr="00E15018" w14:paraId="190C2B5B" w14:textId="77777777" w:rsidTr="007D4BFD">
        <w:trPr>
          <w:trHeight w:val="275"/>
        </w:trPr>
        <w:tc>
          <w:tcPr>
            <w:tcW w:w="2273" w:type="dxa"/>
          </w:tcPr>
          <w:p w14:paraId="1E08B37B" w14:textId="77777777" w:rsidR="0006198D" w:rsidRPr="00E15018" w:rsidRDefault="0006198D" w:rsidP="00090DA2">
            <w:pPr>
              <w:pStyle w:val="TableParagraph"/>
              <w:spacing w:before="60"/>
              <w:ind w:left="-1"/>
              <w:rPr>
                <w:sz w:val="24"/>
                <w:szCs w:val="24"/>
              </w:rPr>
            </w:pPr>
            <w:r w:rsidRPr="00E15018">
              <w:rPr>
                <w:sz w:val="24"/>
                <w:szCs w:val="24"/>
              </w:rPr>
              <w:t>Magnesium</w:t>
            </w:r>
            <w:r w:rsidRPr="00E15018">
              <w:rPr>
                <w:spacing w:val="2"/>
                <w:sz w:val="24"/>
                <w:szCs w:val="24"/>
              </w:rPr>
              <w:t xml:space="preserve"> </w:t>
            </w:r>
            <w:r w:rsidRPr="00E15018">
              <w:rPr>
                <w:sz w:val="24"/>
                <w:szCs w:val="24"/>
              </w:rPr>
              <w:t>(mg/100</w:t>
            </w:r>
            <w:r w:rsidRPr="00E15018">
              <w:rPr>
                <w:spacing w:val="8"/>
                <w:sz w:val="24"/>
                <w:szCs w:val="24"/>
              </w:rPr>
              <w:t xml:space="preserve"> </w:t>
            </w:r>
            <w:r w:rsidRPr="00E15018">
              <w:rPr>
                <w:sz w:val="24"/>
                <w:szCs w:val="24"/>
              </w:rPr>
              <w:t>g)</w:t>
            </w:r>
          </w:p>
        </w:tc>
        <w:tc>
          <w:tcPr>
            <w:tcW w:w="993" w:type="dxa"/>
          </w:tcPr>
          <w:p w14:paraId="4EDA3200" w14:textId="77777777" w:rsidR="0006198D" w:rsidRPr="00E15018" w:rsidRDefault="0006198D" w:rsidP="007D4BFD">
            <w:pPr>
              <w:pStyle w:val="TableParagraph"/>
              <w:spacing w:before="59"/>
              <w:ind w:left="-1"/>
              <w:jc w:val="center"/>
              <w:rPr>
                <w:sz w:val="24"/>
                <w:szCs w:val="24"/>
              </w:rPr>
            </w:pPr>
            <w:r w:rsidRPr="00E15018">
              <w:rPr>
                <w:sz w:val="24"/>
                <w:szCs w:val="24"/>
              </w:rPr>
              <w:t>94.3</w:t>
            </w:r>
          </w:p>
        </w:tc>
        <w:tc>
          <w:tcPr>
            <w:tcW w:w="991" w:type="dxa"/>
          </w:tcPr>
          <w:p w14:paraId="23BD0C4F" w14:textId="77777777" w:rsidR="0006198D" w:rsidRPr="00E15018" w:rsidRDefault="0006198D" w:rsidP="007D4BFD">
            <w:pPr>
              <w:pStyle w:val="TableParagraph"/>
              <w:spacing w:before="60"/>
              <w:ind w:left="240"/>
              <w:jc w:val="center"/>
              <w:rPr>
                <w:sz w:val="24"/>
                <w:szCs w:val="24"/>
              </w:rPr>
            </w:pPr>
            <w:r w:rsidRPr="00E15018">
              <w:rPr>
                <w:sz w:val="24"/>
                <w:szCs w:val="24"/>
              </w:rPr>
              <w:t>103.5</w:t>
            </w:r>
          </w:p>
        </w:tc>
        <w:tc>
          <w:tcPr>
            <w:tcW w:w="1134" w:type="dxa"/>
          </w:tcPr>
          <w:p w14:paraId="268DF22A" w14:textId="77777777" w:rsidR="0006198D" w:rsidRPr="00E15018" w:rsidRDefault="0006198D" w:rsidP="007D4BFD">
            <w:pPr>
              <w:pStyle w:val="TableParagraph"/>
              <w:spacing w:before="60"/>
              <w:ind w:left="214"/>
              <w:jc w:val="center"/>
              <w:rPr>
                <w:sz w:val="24"/>
                <w:szCs w:val="24"/>
              </w:rPr>
            </w:pPr>
            <w:r w:rsidRPr="00E15018">
              <w:rPr>
                <w:sz w:val="24"/>
                <w:szCs w:val="24"/>
              </w:rPr>
              <w:t>92</w:t>
            </w:r>
          </w:p>
        </w:tc>
        <w:tc>
          <w:tcPr>
            <w:tcW w:w="993" w:type="dxa"/>
          </w:tcPr>
          <w:p w14:paraId="2E900954" w14:textId="77777777" w:rsidR="0006198D" w:rsidRPr="00E15018" w:rsidRDefault="005A19C2" w:rsidP="007D4BFD">
            <w:pPr>
              <w:pStyle w:val="TableParagraph"/>
              <w:spacing w:before="60"/>
              <w:ind w:left="239"/>
              <w:jc w:val="center"/>
              <w:rPr>
                <w:sz w:val="24"/>
                <w:szCs w:val="24"/>
              </w:rPr>
            </w:pPr>
            <w:r w:rsidRPr="00E15018">
              <w:rPr>
                <w:sz w:val="24"/>
                <w:szCs w:val="24"/>
              </w:rPr>
              <w:t>-</w:t>
            </w:r>
          </w:p>
        </w:tc>
        <w:tc>
          <w:tcPr>
            <w:tcW w:w="850" w:type="dxa"/>
          </w:tcPr>
          <w:p w14:paraId="66C2ADB6" w14:textId="77777777" w:rsidR="0006198D" w:rsidRPr="00E15018" w:rsidRDefault="0006198D" w:rsidP="007D4BFD">
            <w:pPr>
              <w:pStyle w:val="TableParagraph"/>
              <w:spacing w:before="60"/>
              <w:ind w:left="141"/>
              <w:jc w:val="center"/>
              <w:rPr>
                <w:sz w:val="24"/>
                <w:szCs w:val="24"/>
              </w:rPr>
            </w:pPr>
            <w:r w:rsidRPr="00E15018">
              <w:rPr>
                <w:sz w:val="24"/>
                <w:szCs w:val="24"/>
              </w:rPr>
              <w:t>181.0</w:t>
            </w:r>
          </w:p>
        </w:tc>
        <w:tc>
          <w:tcPr>
            <w:tcW w:w="1134" w:type="dxa"/>
          </w:tcPr>
          <w:p w14:paraId="558F02EC" w14:textId="77777777" w:rsidR="0006198D" w:rsidRPr="00E15018" w:rsidRDefault="0006198D" w:rsidP="007D4BFD">
            <w:pPr>
              <w:pStyle w:val="TableParagraph"/>
              <w:spacing w:before="60"/>
              <w:ind w:left="238"/>
              <w:jc w:val="center"/>
              <w:rPr>
                <w:sz w:val="24"/>
                <w:szCs w:val="24"/>
              </w:rPr>
            </w:pPr>
            <w:r w:rsidRPr="00E15018">
              <w:rPr>
                <w:sz w:val="24"/>
                <w:szCs w:val="24"/>
              </w:rPr>
              <w:t>16.88</w:t>
            </w:r>
          </w:p>
        </w:tc>
        <w:tc>
          <w:tcPr>
            <w:tcW w:w="992" w:type="dxa"/>
          </w:tcPr>
          <w:p w14:paraId="6A6FEF79" w14:textId="77777777" w:rsidR="0006198D" w:rsidRPr="00E15018" w:rsidRDefault="0006198D" w:rsidP="007D4BFD">
            <w:pPr>
              <w:pStyle w:val="TableParagraph"/>
              <w:spacing w:before="60"/>
              <w:ind w:left="237"/>
              <w:jc w:val="center"/>
              <w:rPr>
                <w:sz w:val="24"/>
                <w:szCs w:val="24"/>
              </w:rPr>
            </w:pPr>
            <w:r w:rsidRPr="00E15018">
              <w:rPr>
                <w:sz w:val="24"/>
                <w:szCs w:val="24"/>
              </w:rPr>
              <w:t>180.0</w:t>
            </w:r>
          </w:p>
        </w:tc>
        <w:tc>
          <w:tcPr>
            <w:tcW w:w="993" w:type="dxa"/>
          </w:tcPr>
          <w:p w14:paraId="6342E9B2" w14:textId="77777777" w:rsidR="0006198D" w:rsidRPr="00E15018" w:rsidRDefault="0006198D" w:rsidP="007D4BFD">
            <w:pPr>
              <w:pStyle w:val="TableParagraph"/>
              <w:spacing w:before="60"/>
              <w:ind w:left="237"/>
              <w:jc w:val="center"/>
              <w:rPr>
                <w:sz w:val="24"/>
                <w:szCs w:val="24"/>
              </w:rPr>
            </w:pPr>
            <w:r w:rsidRPr="00E15018">
              <w:rPr>
                <w:sz w:val="24"/>
                <w:szCs w:val="24"/>
              </w:rPr>
              <w:t>137</w:t>
            </w:r>
          </w:p>
        </w:tc>
      </w:tr>
      <w:tr w:rsidR="00E15018" w:rsidRPr="00E15018" w14:paraId="0700533B" w14:textId="77777777" w:rsidTr="007D4BFD">
        <w:trPr>
          <w:trHeight w:val="253"/>
        </w:trPr>
        <w:tc>
          <w:tcPr>
            <w:tcW w:w="2273" w:type="dxa"/>
          </w:tcPr>
          <w:p w14:paraId="02E805CC" w14:textId="77777777" w:rsidR="0006198D" w:rsidRPr="00E15018" w:rsidRDefault="0006198D" w:rsidP="00090DA2">
            <w:pPr>
              <w:pStyle w:val="TableParagraph"/>
              <w:ind w:left="-1"/>
              <w:rPr>
                <w:sz w:val="24"/>
                <w:szCs w:val="24"/>
              </w:rPr>
            </w:pPr>
            <w:r w:rsidRPr="00E15018">
              <w:rPr>
                <w:sz w:val="24"/>
                <w:szCs w:val="24"/>
              </w:rPr>
              <w:t>Manganese</w:t>
            </w:r>
            <w:r w:rsidRPr="00E15018">
              <w:rPr>
                <w:spacing w:val="2"/>
                <w:sz w:val="24"/>
                <w:szCs w:val="24"/>
              </w:rPr>
              <w:t xml:space="preserve"> </w:t>
            </w:r>
            <w:r w:rsidRPr="00E15018">
              <w:rPr>
                <w:sz w:val="24"/>
                <w:szCs w:val="24"/>
              </w:rPr>
              <w:t>(mg/100</w:t>
            </w:r>
            <w:r w:rsidRPr="00E15018">
              <w:rPr>
                <w:spacing w:val="9"/>
                <w:sz w:val="24"/>
                <w:szCs w:val="24"/>
              </w:rPr>
              <w:t xml:space="preserve"> </w:t>
            </w:r>
            <w:r w:rsidRPr="00E15018">
              <w:rPr>
                <w:sz w:val="24"/>
                <w:szCs w:val="24"/>
              </w:rPr>
              <w:t>g)</w:t>
            </w:r>
          </w:p>
        </w:tc>
        <w:tc>
          <w:tcPr>
            <w:tcW w:w="993" w:type="dxa"/>
          </w:tcPr>
          <w:p w14:paraId="1A331E61" w14:textId="77777777" w:rsidR="0006198D" w:rsidRPr="00E15018" w:rsidRDefault="0006198D" w:rsidP="007D4BFD">
            <w:pPr>
              <w:pStyle w:val="TableParagraph"/>
              <w:ind w:left="-1"/>
              <w:jc w:val="center"/>
              <w:rPr>
                <w:sz w:val="24"/>
                <w:szCs w:val="24"/>
              </w:rPr>
            </w:pPr>
            <w:r w:rsidRPr="00E15018">
              <w:rPr>
                <w:sz w:val="24"/>
                <w:szCs w:val="24"/>
              </w:rPr>
              <w:t>8.97</w:t>
            </w:r>
          </w:p>
        </w:tc>
        <w:tc>
          <w:tcPr>
            <w:tcW w:w="991" w:type="dxa"/>
          </w:tcPr>
          <w:p w14:paraId="36213CB8" w14:textId="77777777" w:rsidR="0006198D" w:rsidRPr="00E15018" w:rsidRDefault="0006198D" w:rsidP="007D4BFD">
            <w:pPr>
              <w:pStyle w:val="TableParagraph"/>
              <w:ind w:left="240"/>
              <w:jc w:val="center"/>
              <w:rPr>
                <w:sz w:val="24"/>
                <w:szCs w:val="24"/>
              </w:rPr>
            </w:pPr>
            <w:r w:rsidRPr="00E15018">
              <w:rPr>
                <w:w w:val="110"/>
                <w:sz w:val="24"/>
                <w:szCs w:val="24"/>
              </w:rPr>
              <w:t>0.95</w:t>
            </w:r>
          </w:p>
        </w:tc>
        <w:tc>
          <w:tcPr>
            <w:tcW w:w="1134" w:type="dxa"/>
          </w:tcPr>
          <w:p w14:paraId="34232248" w14:textId="77777777" w:rsidR="0006198D" w:rsidRPr="00E15018" w:rsidRDefault="005A19C2" w:rsidP="007D4BFD">
            <w:pPr>
              <w:pStyle w:val="TableParagraph"/>
              <w:spacing w:before="0"/>
              <w:jc w:val="center"/>
              <w:rPr>
                <w:sz w:val="24"/>
                <w:szCs w:val="24"/>
              </w:rPr>
            </w:pPr>
            <w:r w:rsidRPr="00E15018">
              <w:rPr>
                <w:sz w:val="24"/>
                <w:szCs w:val="24"/>
              </w:rPr>
              <w:t>-</w:t>
            </w:r>
          </w:p>
        </w:tc>
        <w:tc>
          <w:tcPr>
            <w:tcW w:w="993" w:type="dxa"/>
          </w:tcPr>
          <w:p w14:paraId="42E6E9EA" w14:textId="77777777" w:rsidR="0006198D" w:rsidRPr="00E15018" w:rsidRDefault="0006198D" w:rsidP="007D4BFD">
            <w:pPr>
              <w:pStyle w:val="TableParagraph"/>
              <w:ind w:left="-142"/>
              <w:jc w:val="center"/>
              <w:rPr>
                <w:sz w:val="24"/>
                <w:szCs w:val="24"/>
              </w:rPr>
            </w:pPr>
            <w:r w:rsidRPr="00E15018">
              <w:rPr>
                <w:sz w:val="24"/>
                <w:szCs w:val="24"/>
              </w:rPr>
              <w:t>3.8</w:t>
            </w:r>
          </w:p>
        </w:tc>
        <w:tc>
          <w:tcPr>
            <w:tcW w:w="850" w:type="dxa"/>
          </w:tcPr>
          <w:p w14:paraId="2FA893F8" w14:textId="77777777" w:rsidR="0006198D" w:rsidRPr="00E15018" w:rsidRDefault="0006198D" w:rsidP="007D4BFD">
            <w:pPr>
              <w:pStyle w:val="TableParagraph"/>
              <w:ind w:left="239"/>
              <w:jc w:val="center"/>
              <w:rPr>
                <w:sz w:val="24"/>
                <w:szCs w:val="24"/>
              </w:rPr>
            </w:pPr>
            <w:r w:rsidRPr="00E15018">
              <w:rPr>
                <w:sz w:val="24"/>
                <w:szCs w:val="24"/>
              </w:rPr>
              <w:t>1.0</w:t>
            </w:r>
          </w:p>
        </w:tc>
        <w:tc>
          <w:tcPr>
            <w:tcW w:w="1134" w:type="dxa"/>
          </w:tcPr>
          <w:p w14:paraId="71416263" w14:textId="77777777" w:rsidR="0006198D" w:rsidRPr="00E15018" w:rsidRDefault="0006198D" w:rsidP="007D4BFD">
            <w:pPr>
              <w:pStyle w:val="TableParagraph"/>
              <w:ind w:left="238"/>
              <w:jc w:val="center"/>
              <w:rPr>
                <w:sz w:val="24"/>
                <w:szCs w:val="24"/>
              </w:rPr>
            </w:pPr>
            <w:r w:rsidRPr="00E15018">
              <w:rPr>
                <w:sz w:val="24"/>
                <w:szCs w:val="24"/>
              </w:rPr>
              <w:t>0.36</w:t>
            </w:r>
          </w:p>
        </w:tc>
        <w:tc>
          <w:tcPr>
            <w:tcW w:w="992" w:type="dxa"/>
          </w:tcPr>
          <w:p w14:paraId="7468733D" w14:textId="77777777" w:rsidR="0006198D" w:rsidRPr="00E15018" w:rsidRDefault="00337770" w:rsidP="007D4BFD">
            <w:pPr>
              <w:pStyle w:val="TableParagraph"/>
              <w:spacing w:before="0"/>
              <w:jc w:val="center"/>
              <w:rPr>
                <w:sz w:val="24"/>
                <w:szCs w:val="24"/>
              </w:rPr>
            </w:pPr>
            <w:r w:rsidRPr="00E15018">
              <w:rPr>
                <w:sz w:val="24"/>
                <w:szCs w:val="24"/>
              </w:rPr>
              <w:t>-</w:t>
            </w:r>
          </w:p>
        </w:tc>
        <w:tc>
          <w:tcPr>
            <w:tcW w:w="993" w:type="dxa"/>
          </w:tcPr>
          <w:p w14:paraId="6619CDFD" w14:textId="77777777" w:rsidR="0006198D" w:rsidRPr="00E15018" w:rsidRDefault="00337770" w:rsidP="007D4BFD">
            <w:pPr>
              <w:pStyle w:val="TableParagraph"/>
              <w:spacing w:before="0"/>
              <w:jc w:val="center"/>
              <w:rPr>
                <w:sz w:val="24"/>
                <w:szCs w:val="24"/>
              </w:rPr>
            </w:pPr>
            <w:r w:rsidRPr="00E15018">
              <w:rPr>
                <w:sz w:val="24"/>
                <w:szCs w:val="24"/>
              </w:rPr>
              <w:t>-</w:t>
            </w:r>
          </w:p>
        </w:tc>
      </w:tr>
      <w:tr w:rsidR="00E15018" w:rsidRPr="00E15018" w14:paraId="3792C394" w14:textId="77777777" w:rsidTr="007D4BFD">
        <w:trPr>
          <w:trHeight w:val="253"/>
        </w:trPr>
        <w:tc>
          <w:tcPr>
            <w:tcW w:w="2273" w:type="dxa"/>
          </w:tcPr>
          <w:p w14:paraId="3285BCA0" w14:textId="77777777" w:rsidR="0006198D" w:rsidRPr="00E15018" w:rsidRDefault="0006198D" w:rsidP="00090DA2">
            <w:pPr>
              <w:pStyle w:val="TableParagraph"/>
              <w:ind w:left="-1"/>
              <w:rPr>
                <w:sz w:val="24"/>
                <w:szCs w:val="24"/>
              </w:rPr>
            </w:pPr>
            <w:r w:rsidRPr="00E15018">
              <w:rPr>
                <w:sz w:val="24"/>
                <w:szCs w:val="24"/>
              </w:rPr>
              <w:t>Phosphorus</w:t>
            </w:r>
            <w:r w:rsidRPr="00E15018">
              <w:rPr>
                <w:spacing w:val="3"/>
                <w:sz w:val="24"/>
                <w:szCs w:val="24"/>
              </w:rPr>
              <w:t xml:space="preserve"> </w:t>
            </w:r>
            <w:r w:rsidRPr="00E15018">
              <w:rPr>
                <w:sz w:val="24"/>
                <w:szCs w:val="24"/>
              </w:rPr>
              <w:t>(mg/100</w:t>
            </w:r>
            <w:r w:rsidRPr="00E15018">
              <w:rPr>
                <w:spacing w:val="7"/>
                <w:sz w:val="24"/>
                <w:szCs w:val="24"/>
              </w:rPr>
              <w:t xml:space="preserve"> </w:t>
            </w:r>
            <w:r w:rsidRPr="00E15018">
              <w:rPr>
                <w:sz w:val="24"/>
                <w:szCs w:val="24"/>
              </w:rPr>
              <w:t>g)</w:t>
            </w:r>
          </w:p>
        </w:tc>
        <w:tc>
          <w:tcPr>
            <w:tcW w:w="993" w:type="dxa"/>
          </w:tcPr>
          <w:p w14:paraId="4FA216D2" w14:textId="77777777" w:rsidR="0006198D" w:rsidRPr="00E15018" w:rsidRDefault="0006198D" w:rsidP="007D4BFD">
            <w:pPr>
              <w:pStyle w:val="TableParagraph"/>
              <w:ind w:left="-1"/>
              <w:jc w:val="center"/>
              <w:rPr>
                <w:sz w:val="24"/>
                <w:szCs w:val="24"/>
              </w:rPr>
            </w:pPr>
            <w:r w:rsidRPr="00E15018">
              <w:rPr>
                <w:sz w:val="24"/>
                <w:szCs w:val="24"/>
              </w:rPr>
              <w:t>563</w:t>
            </w:r>
          </w:p>
        </w:tc>
        <w:tc>
          <w:tcPr>
            <w:tcW w:w="991" w:type="dxa"/>
          </w:tcPr>
          <w:p w14:paraId="1852682F" w14:textId="77777777" w:rsidR="0006198D" w:rsidRPr="00E15018" w:rsidRDefault="0006198D" w:rsidP="007D4BFD">
            <w:pPr>
              <w:pStyle w:val="TableParagraph"/>
              <w:ind w:left="240"/>
              <w:jc w:val="center"/>
              <w:rPr>
                <w:sz w:val="24"/>
                <w:szCs w:val="24"/>
              </w:rPr>
            </w:pPr>
            <w:r w:rsidRPr="00E15018">
              <w:rPr>
                <w:w w:val="89"/>
                <w:sz w:val="24"/>
                <w:szCs w:val="24"/>
              </w:rPr>
              <w:t>–</w:t>
            </w:r>
          </w:p>
        </w:tc>
        <w:tc>
          <w:tcPr>
            <w:tcW w:w="1134" w:type="dxa"/>
          </w:tcPr>
          <w:p w14:paraId="2C738A26" w14:textId="77777777" w:rsidR="0006198D" w:rsidRPr="00E15018" w:rsidRDefault="0006198D" w:rsidP="007D4BFD">
            <w:pPr>
              <w:pStyle w:val="TableParagraph"/>
              <w:ind w:left="214"/>
              <w:jc w:val="center"/>
              <w:rPr>
                <w:sz w:val="24"/>
                <w:szCs w:val="24"/>
              </w:rPr>
            </w:pPr>
            <w:r w:rsidRPr="00E15018">
              <w:rPr>
                <w:sz w:val="24"/>
                <w:szCs w:val="24"/>
              </w:rPr>
              <w:t>359</w:t>
            </w:r>
          </w:p>
        </w:tc>
        <w:tc>
          <w:tcPr>
            <w:tcW w:w="993" w:type="dxa"/>
          </w:tcPr>
          <w:p w14:paraId="67879AAF" w14:textId="77777777" w:rsidR="0006198D" w:rsidRPr="00E15018" w:rsidRDefault="0006198D" w:rsidP="007D4BFD">
            <w:pPr>
              <w:pStyle w:val="TableParagraph"/>
              <w:ind w:left="-142"/>
              <w:jc w:val="center"/>
              <w:rPr>
                <w:sz w:val="24"/>
                <w:szCs w:val="24"/>
              </w:rPr>
            </w:pPr>
            <w:r w:rsidRPr="00E15018">
              <w:rPr>
                <w:sz w:val="24"/>
                <w:szCs w:val="24"/>
              </w:rPr>
              <w:t>425.4</w:t>
            </w:r>
          </w:p>
        </w:tc>
        <w:tc>
          <w:tcPr>
            <w:tcW w:w="850" w:type="dxa"/>
          </w:tcPr>
          <w:p w14:paraId="58462555" w14:textId="77777777" w:rsidR="0006198D" w:rsidRPr="00E15018" w:rsidRDefault="0006198D" w:rsidP="007D4BFD">
            <w:pPr>
              <w:pStyle w:val="TableParagraph"/>
              <w:jc w:val="center"/>
              <w:rPr>
                <w:sz w:val="24"/>
                <w:szCs w:val="24"/>
              </w:rPr>
            </w:pPr>
            <w:r w:rsidRPr="00E15018">
              <w:rPr>
                <w:sz w:val="24"/>
                <w:szCs w:val="24"/>
              </w:rPr>
              <w:t>299.6</w:t>
            </w:r>
          </w:p>
        </w:tc>
        <w:tc>
          <w:tcPr>
            <w:tcW w:w="1134" w:type="dxa"/>
          </w:tcPr>
          <w:p w14:paraId="16130E17" w14:textId="77777777" w:rsidR="0006198D" w:rsidRPr="00E15018" w:rsidRDefault="0006198D" w:rsidP="007D4BFD">
            <w:pPr>
              <w:pStyle w:val="TableParagraph"/>
              <w:ind w:left="238"/>
              <w:jc w:val="center"/>
              <w:rPr>
                <w:sz w:val="24"/>
                <w:szCs w:val="24"/>
              </w:rPr>
            </w:pPr>
            <w:r w:rsidRPr="00E15018">
              <w:rPr>
                <w:sz w:val="24"/>
                <w:szCs w:val="24"/>
              </w:rPr>
              <w:t>61.7</w:t>
            </w:r>
          </w:p>
        </w:tc>
        <w:tc>
          <w:tcPr>
            <w:tcW w:w="992" w:type="dxa"/>
          </w:tcPr>
          <w:p w14:paraId="74104485" w14:textId="77777777" w:rsidR="0006198D" w:rsidRPr="00E15018" w:rsidRDefault="0006198D" w:rsidP="007D4BFD">
            <w:pPr>
              <w:pStyle w:val="TableParagraph"/>
              <w:ind w:left="237"/>
              <w:jc w:val="center"/>
              <w:rPr>
                <w:sz w:val="24"/>
                <w:szCs w:val="24"/>
              </w:rPr>
            </w:pPr>
            <w:r w:rsidRPr="00E15018">
              <w:rPr>
                <w:sz w:val="24"/>
                <w:szCs w:val="24"/>
              </w:rPr>
              <w:t>263.3</w:t>
            </w:r>
          </w:p>
        </w:tc>
        <w:tc>
          <w:tcPr>
            <w:tcW w:w="993" w:type="dxa"/>
          </w:tcPr>
          <w:p w14:paraId="2F219D0D" w14:textId="77777777" w:rsidR="0006198D" w:rsidRPr="00E15018" w:rsidRDefault="0006198D" w:rsidP="007D4BFD">
            <w:pPr>
              <w:pStyle w:val="TableParagraph"/>
              <w:ind w:left="237"/>
              <w:jc w:val="center"/>
              <w:rPr>
                <w:sz w:val="24"/>
                <w:szCs w:val="24"/>
              </w:rPr>
            </w:pPr>
            <w:r w:rsidRPr="00E15018">
              <w:rPr>
                <w:sz w:val="24"/>
                <w:szCs w:val="24"/>
              </w:rPr>
              <w:t>379</w:t>
            </w:r>
          </w:p>
        </w:tc>
      </w:tr>
      <w:tr w:rsidR="00E15018" w:rsidRPr="00E15018" w14:paraId="093D71A2" w14:textId="77777777" w:rsidTr="007D4BFD">
        <w:trPr>
          <w:trHeight w:val="253"/>
        </w:trPr>
        <w:tc>
          <w:tcPr>
            <w:tcW w:w="2273" w:type="dxa"/>
          </w:tcPr>
          <w:p w14:paraId="1465E607" w14:textId="77777777" w:rsidR="0006198D" w:rsidRPr="00E15018" w:rsidRDefault="0006198D" w:rsidP="00090DA2">
            <w:pPr>
              <w:pStyle w:val="TableParagraph"/>
              <w:ind w:left="-1"/>
              <w:rPr>
                <w:sz w:val="24"/>
                <w:szCs w:val="24"/>
              </w:rPr>
            </w:pPr>
            <w:r w:rsidRPr="00E15018">
              <w:rPr>
                <w:sz w:val="24"/>
                <w:szCs w:val="24"/>
              </w:rPr>
              <w:t>Potassium</w:t>
            </w:r>
            <w:r w:rsidRPr="00E15018">
              <w:rPr>
                <w:spacing w:val="2"/>
                <w:sz w:val="24"/>
                <w:szCs w:val="24"/>
              </w:rPr>
              <w:t xml:space="preserve"> </w:t>
            </w:r>
            <w:r w:rsidRPr="00E15018">
              <w:rPr>
                <w:sz w:val="24"/>
                <w:szCs w:val="24"/>
              </w:rPr>
              <w:t>(mg/100</w:t>
            </w:r>
            <w:r w:rsidRPr="00E15018">
              <w:rPr>
                <w:spacing w:val="8"/>
                <w:sz w:val="24"/>
                <w:szCs w:val="24"/>
              </w:rPr>
              <w:t xml:space="preserve"> </w:t>
            </w:r>
            <w:r w:rsidRPr="00E15018">
              <w:rPr>
                <w:sz w:val="24"/>
                <w:szCs w:val="24"/>
              </w:rPr>
              <w:t>g)</w:t>
            </w:r>
          </w:p>
        </w:tc>
        <w:tc>
          <w:tcPr>
            <w:tcW w:w="993" w:type="dxa"/>
          </w:tcPr>
          <w:p w14:paraId="2436452E" w14:textId="77777777" w:rsidR="0006198D" w:rsidRPr="00E15018" w:rsidRDefault="0006198D" w:rsidP="007D4BFD">
            <w:pPr>
              <w:pStyle w:val="TableParagraph"/>
              <w:ind w:left="-1"/>
              <w:jc w:val="center"/>
              <w:rPr>
                <w:sz w:val="24"/>
                <w:szCs w:val="24"/>
              </w:rPr>
            </w:pPr>
            <w:r w:rsidRPr="00E15018">
              <w:rPr>
                <w:sz w:val="24"/>
                <w:szCs w:val="24"/>
              </w:rPr>
              <w:t>507</w:t>
            </w:r>
          </w:p>
        </w:tc>
        <w:tc>
          <w:tcPr>
            <w:tcW w:w="991" w:type="dxa"/>
          </w:tcPr>
          <w:p w14:paraId="5108B6BF" w14:textId="77777777" w:rsidR="0006198D" w:rsidRPr="00E15018" w:rsidRDefault="0006198D" w:rsidP="007D4BFD">
            <w:pPr>
              <w:pStyle w:val="TableParagraph"/>
              <w:ind w:left="240"/>
              <w:jc w:val="center"/>
              <w:rPr>
                <w:sz w:val="24"/>
                <w:szCs w:val="24"/>
              </w:rPr>
            </w:pPr>
            <w:r w:rsidRPr="00E15018">
              <w:rPr>
                <w:w w:val="89"/>
                <w:sz w:val="24"/>
                <w:szCs w:val="24"/>
              </w:rPr>
              <w:t>–</w:t>
            </w:r>
          </w:p>
        </w:tc>
        <w:tc>
          <w:tcPr>
            <w:tcW w:w="1134" w:type="dxa"/>
          </w:tcPr>
          <w:p w14:paraId="5657B0B3" w14:textId="77777777" w:rsidR="0006198D" w:rsidRPr="00E15018" w:rsidRDefault="0006198D" w:rsidP="007D4BFD">
            <w:pPr>
              <w:pStyle w:val="TableParagraph"/>
              <w:ind w:left="214"/>
              <w:jc w:val="center"/>
              <w:rPr>
                <w:sz w:val="24"/>
                <w:szCs w:val="24"/>
              </w:rPr>
            </w:pPr>
            <w:r w:rsidRPr="00E15018">
              <w:rPr>
                <w:sz w:val="24"/>
                <w:szCs w:val="24"/>
              </w:rPr>
              <w:t>412</w:t>
            </w:r>
          </w:p>
        </w:tc>
        <w:tc>
          <w:tcPr>
            <w:tcW w:w="993" w:type="dxa"/>
          </w:tcPr>
          <w:p w14:paraId="7D22B1C5" w14:textId="77777777" w:rsidR="0006198D" w:rsidRPr="00E15018" w:rsidRDefault="0006198D" w:rsidP="007D4BFD">
            <w:pPr>
              <w:pStyle w:val="TableParagraph"/>
              <w:ind w:left="-142"/>
              <w:jc w:val="center"/>
              <w:rPr>
                <w:sz w:val="24"/>
                <w:szCs w:val="24"/>
              </w:rPr>
            </w:pPr>
            <w:r w:rsidRPr="00E15018">
              <w:rPr>
                <w:sz w:val="24"/>
                <w:szCs w:val="24"/>
              </w:rPr>
              <w:t>380.0</w:t>
            </w:r>
          </w:p>
        </w:tc>
        <w:tc>
          <w:tcPr>
            <w:tcW w:w="850" w:type="dxa"/>
          </w:tcPr>
          <w:p w14:paraId="370ABE3D" w14:textId="77777777" w:rsidR="0006198D" w:rsidRPr="00E15018" w:rsidRDefault="0006198D" w:rsidP="007D4BFD">
            <w:pPr>
              <w:pStyle w:val="TableParagraph"/>
              <w:ind w:left="239"/>
              <w:jc w:val="center"/>
              <w:rPr>
                <w:sz w:val="24"/>
                <w:szCs w:val="24"/>
              </w:rPr>
            </w:pPr>
            <w:r w:rsidRPr="00E15018">
              <w:rPr>
                <w:sz w:val="24"/>
                <w:szCs w:val="24"/>
              </w:rPr>
              <w:t>324.8</w:t>
            </w:r>
          </w:p>
        </w:tc>
        <w:tc>
          <w:tcPr>
            <w:tcW w:w="1134" w:type="dxa"/>
          </w:tcPr>
          <w:p w14:paraId="323104C0" w14:textId="77777777" w:rsidR="0006198D" w:rsidRPr="00E15018" w:rsidRDefault="0006198D" w:rsidP="007D4BFD">
            <w:pPr>
              <w:pStyle w:val="TableParagraph"/>
              <w:ind w:left="238"/>
              <w:jc w:val="center"/>
              <w:rPr>
                <w:sz w:val="24"/>
                <w:szCs w:val="24"/>
              </w:rPr>
            </w:pPr>
            <w:r w:rsidRPr="00E15018">
              <w:rPr>
                <w:sz w:val="24"/>
                <w:szCs w:val="24"/>
              </w:rPr>
              <w:t>181.71</w:t>
            </w:r>
          </w:p>
        </w:tc>
        <w:tc>
          <w:tcPr>
            <w:tcW w:w="992" w:type="dxa"/>
          </w:tcPr>
          <w:p w14:paraId="1D900462" w14:textId="77777777" w:rsidR="0006198D" w:rsidRPr="00E15018" w:rsidRDefault="0006198D" w:rsidP="007D4BFD">
            <w:pPr>
              <w:pStyle w:val="TableParagraph"/>
              <w:ind w:left="237"/>
              <w:jc w:val="center"/>
              <w:rPr>
                <w:sz w:val="24"/>
                <w:szCs w:val="24"/>
              </w:rPr>
            </w:pPr>
            <w:r w:rsidRPr="00E15018">
              <w:rPr>
                <w:sz w:val="24"/>
                <w:szCs w:val="24"/>
              </w:rPr>
              <w:t>225.23</w:t>
            </w:r>
          </w:p>
        </w:tc>
        <w:tc>
          <w:tcPr>
            <w:tcW w:w="993" w:type="dxa"/>
          </w:tcPr>
          <w:p w14:paraId="3904D3C8" w14:textId="77777777" w:rsidR="0006198D" w:rsidRPr="00E15018" w:rsidRDefault="00337770" w:rsidP="007D4BFD">
            <w:pPr>
              <w:pStyle w:val="TableParagraph"/>
              <w:spacing w:before="0"/>
              <w:jc w:val="center"/>
              <w:rPr>
                <w:sz w:val="24"/>
                <w:szCs w:val="24"/>
              </w:rPr>
            </w:pPr>
            <w:r w:rsidRPr="00E15018">
              <w:rPr>
                <w:sz w:val="24"/>
                <w:szCs w:val="24"/>
              </w:rPr>
              <w:t>-</w:t>
            </w:r>
          </w:p>
        </w:tc>
      </w:tr>
      <w:tr w:rsidR="00E15018" w:rsidRPr="00E15018" w14:paraId="59862B48" w14:textId="77777777" w:rsidTr="007D4BFD">
        <w:trPr>
          <w:trHeight w:val="254"/>
        </w:trPr>
        <w:tc>
          <w:tcPr>
            <w:tcW w:w="2273" w:type="dxa"/>
          </w:tcPr>
          <w:p w14:paraId="153CFC64" w14:textId="77777777" w:rsidR="0006198D" w:rsidRPr="00E15018" w:rsidRDefault="0006198D" w:rsidP="00090DA2">
            <w:pPr>
              <w:pStyle w:val="TableParagraph"/>
              <w:ind w:left="-1"/>
              <w:rPr>
                <w:sz w:val="24"/>
                <w:szCs w:val="24"/>
              </w:rPr>
            </w:pPr>
            <w:r w:rsidRPr="00E15018">
              <w:rPr>
                <w:sz w:val="24"/>
                <w:szCs w:val="24"/>
              </w:rPr>
              <w:t>Sodium</w:t>
            </w:r>
            <w:r w:rsidRPr="00E15018">
              <w:rPr>
                <w:spacing w:val="3"/>
                <w:sz w:val="24"/>
                <w:szCs w:val="24"/>
              </w:rPr>
              <w:t xml:space="preserve"> </w:t>
            </w:r>
            <w:r w:rsidRPr="00E15018">
              <w:rPr>
                <w:sz w:val="24"/>
                <w:szCs w:val="24"/>
              </w:rPr>
              <w:t>(mg/100</w:t>
            </w:r>
            <w:r w:rsidRPr="00E15018">
              <w:rPr>
                <w:spacing w:val="8"/>
                <w:sz w:val="24"/>
                <w:szCs w:val="24"/>
              </w:rPr>
              <w:t xml:space="preserve"> </w:t>
            </w:r>
            <w:r w:rsidRPr="00E15018">
              <w:rPr>
                <w:sz w:val="24"/>
                <w:szCs w:val="24"/>
              </w:rPr>
              <w:t>g)</w:t>
            </w:r>
          </w:p>
        </w:tc>
        <w:tc>
          <w:tcPr>
            <w:tcW w:w="993" w:type="dxa"/>
          </w:tcPr>
          <w:p w14:paraId="5FAB4611" w14:textId="77777777" w:rsidR="0006198D" w:rsidRPr="00E15018" w:rsidRDefault="0006198D" w:rsidP="007D4BFD">
            <w:pPr>
              <w:pStyle w:val="TableParagraph"/>
              <w:ind w:left="-1"/>
              <w:jc w:val="center"/>
              <w:rPr>
                <w:sz w:val="24"/>
                <w:szCs w:val="24"/>
              </w:rPr>
            </w:pPr>
            <w:r w:rsidRPr="00E15018">
              <w:rPr>
                <w:sz w:val="24"/>
                <w:szCs w:val="24"/>
              </w:rPr>
              <w:t>25.4</w:t>
            </w:r>
          </w:p>
        </w:tc>
        <w:tc>
          <w:tcPr>
            <w:tcW w:w="991" w:type="dxa"/>
          </w:tcPr>
          <w:p w14:paraId="48ABEDCA" w14:textId="77777777" w:rsidR="0006198D" w:rsidRPr="00E15018" w:rsidRDefault="0006198D" w:rsidP="007D4BFD">
            <w:pPr>
              <w:pStyle w:val="TableParagraph"/>
              <w:ind w:left="240"/>
              <w:jc w:val="center"/>
              <w:rPr>
                <w:sz w:val="24"/>
                <w:szCs w:val="24"/>
              </w:rPr>
            </w:pPr>
            <w:r w:rsidRPr="00E15018">
              <w:rPr>
                <w:w w:val="89"/>
                <w:sz w:val="24"/>
                <w:szCs w:val="24"/>
              </w:rPr>
              <w:t>–</w:t>
            </w:r>
          </w:p>
        </w:tc>
        <w:tc>
          <w:tcPr>
            <w:tcW w:w="1134" w:type="dxa"/>
          </w:tcPr>
          <w:p w14:paraId="06CE42A4" w14:textId="77777777" w:rsidR="0006198D" w:rsidRPr="00E15018" w:rsidRDefault="005A19C2" w:rsidP="007D4BFD">
            <w:pPr>
              <w:pStyle w:val="TableParagraph"/>
              <w:spacing w:before="0"/>
              <w:jc w:val="center"/>
              <w:rPr>
                <w:sz w:val="24"/>
                <w:szCs w:val="24"/>
              </w:rPr>
            </w:pPr>
            <w:r w:rsidRPr="00E15018">
              <w:rPr>
                <w:sz w:val="24"/>
                <w:szCs w:val="24"/>
              </w:rPr>
              <w:t>-</w:t>
            </w:r>
          </w:p>
        </w:tc>
        <w:tc>
          <w:tcPr>
            <w:tcW w:w="993" w:type="dxa"/>
          </w:tcPr>
          <w:p w14:paraId="31DF4267" w14:textId="77777777" w:rsidR="0006198D" w:rsidRPr="00E15018" w:rsidRDefault="0006198D" w:rsidP="007D4BFD">
            <w:pPr>
              <w:pStyle w:val="TableParagraph"/>
              <w:ind w:left="-142"/>
              <w:jc w:val="center"/>
              <w:rPr>
                <w:sz w:val="24"/>
                <w:szCs w:val="24"/>
              </w:rPr>
            </w:pPr>
            <w:r w:rsidRPr="00E15018">
              <w:rPr>
                <w:sz w:val="24"/>
                <w:szCs w:val="24"/>
              </w:rPr>
              <w:t>15.9</w:t>
            </w:r>
          </w:p>
        </w:tc>
        <w:tc>
          <w:tcPr>
            <w:tcW w:w="850" w:type="dxa"/>
          </w:tcPr>
          <w:p w14:paraId="5D03456E" w14:textId="77777777" w:rsidR="0006198D" w:rsidRPr="00E15018" w:rsidRDefault="0006198D" w:rsidP="007D4BFD">
            <w:pPr>
              <w:pStyle w:val="TableParagraph"/>
              <w:ind w:left="239"/>
              <w:jc w:val="center"/>
              <w:rPr>
                <w:sz w:val="24"/>
                <w:szCs w:val="24"/>
              </w:rPr>
            </w:pPr>
            <w:r w:rsidRPr="00E15018">
              <w:rPr>
                <w:sz w:val="24"/>
                <w:szCs w:val="24"/>
              </w:rPr>
              <w:t>59.2</w:t>
            </w:r>
          </w:p>
        </w:tc>
        <w:tc>
          <w:tcPr>
            <w:tcW w:w="1134" w:type="dxa"/>
          </w:tcPr>
          <w:p w14:paraId="618B68E5" w14:textId="77777777" w:rsidR="0006198D" w:rsidRPr="00E15018" w:rsidRDefault="0006198D" w:rsidP="007D4BFD">
            <w:pPr>
              <w:pStyle w:val="TableParagraph"/>
              <w:ind w:left="238"/>
              <w:jc w:val="center"/>
              <w:rPr>
                <w:sz w:val="24"/>
                <w:szCs w:val="24"/>
              </w:rPr>
            </w:pPr>
            <w:r w:rsidRPr="00E15018">
              <w:rPr>
                <w:sz w:val="24"/>
                <w:szCs w:val="24"/>
              </w:rPr>
              <w:t>0.54</w:t>
            </w:r>
          </w:p>
        </w:tc>
        <w:tc>
          <w:tcPr>
            <w:tcW w:w="992" w:type="dxa"/>
          </w:tcPr>
          <w:p w14:paraId="3C441486" w14:textId="77777777" w:rsidR="0006198D" w:rsidRPr="00E15018" w:rsidRDefault="0006198D" w:rsidP="007D4BFD">
            <w:pPr>
              <w:pStyle w:val="TableParagraph"/>
              <w:ind w:left="237"/>
              <w:jc w:val="center"/>
              <w:rPr>
                <w:sz w:val="24"/>
                <w:szCs w:val="24"/>
              </w:rPr>
            </w:pPr>
            <w:r w:rsidRPr="00E15018">
              <w:rPr>
                <w:sz w:val="24"/>
                <w:szCs w:val="24"/>
              </w:rPr>
              <w:t>6.18</w:t>
            </w:r>
          </w:p>
        </w:tc>
        <w:tc>
          <w:tcPr>
            <w:tcW w:w="993" w:type="dxa"/>
          </w:tcPr>
          <w:p w14:paraId="1AD431C6" w14:textId="77777777" w:rsidR="0006198D" w:rsidRPr="00E15018" w:rsidRDefault="005A19C2" w:rsidP="007D4BFD">
            <w:pPr>
              <w:pStyle w:val="TableParagraph"/>
              <w:spacing w:before="0"/>
              <w:jc w:val="center"/>
              <w:rPr>
                <w:sz w:val="24"/>
                <w:szCs w:val="24"/>
              </w:rPr>
            </w:pPr>
            <w:r w:rsidRPr="00E15018">
              <w:rPr>
                <w:sz w:val="24"/>
                <w:szCs w:val="24"/>
              </w:rPr>
              <w:t>-</w:t>
            </w:r>
          </w:p>
        </w:tc>
      </w:tr>
      <w:tr w:rsidR="00E15018" w:rsidRPr="00E15018" w14:paraId="5A900266" w14:textId="77777777" w:rsidTr="007D4BFD">
        <w:trPr>
          <w:trHeight w:val="335"/>
        </w:trPr>
        <w:tc>
          <w:tcPr>
            <w:tcW w:w="2273" w:type="dxa"/>
          </w:tcPr>
          <w:p w14:paraId="0B374566" w14:textId="77777777" w:rsidR="0006198D" w:rsidRPr="00E15018" w:rsidRDefault="0006198D" w:rsidP="00090DA2">
            <w:pPr>
              <w:pStyle w:val="TableParagraph"/>
              <w:ind w:left="-1"/>
              <w:rPr>
                <w:sz w:val="24"/>
                <w:szCs w:val="24"/>
              </w:rPr>
            </w:pPr>
            <w:r w:rsidRPr="00E15018">
              <w:rPr>
                <w:sz w:val="24"/>
                <w:szCs w:val="24"/>
              </w:rPr>
              <w:t>Zinc</w:t>
            </w:r>
            <w:r w:rsidRPr="00E15018">
              <w:rPr>
                <w:spacing w:val="4"/>
                <w:sz w:val="24"/>
                <w:szCs w:val="24"/>
              </w:rPr>
              <w:t xml:space="preserve"> </w:t>
            </w:r>
            <w:r w:rsidRPr="00E15018">
              <w:rPr>
                <w:sz w:val="24"/>
                <w:szCs w:val="24"/>
              </w:rPr>
              <w:t>(mg/100</w:t>
            </w:r>
            <w:r w:rsidRPr="00E15018">
              <w:rPr>
                <w:spacing w:val="8"/>
                <w:sz w:val="24"/>
                <w:szCs w:val="24"/>
              </w:rPr>
              <w:t xml:space="preserve"> </w:t>
            </w:r>
            <w:r w:rsidRPr="00E15018">
              <w:rPr>
                <w:sz w:val="24"/>
                <w:szCs w:val="24"/>
              </w:rPr>
              <w:t>g)</w:t>
            </w:r>
          </w:p>
        </w:tc>
        <w:tc>
          <w:tcPr>
            <w:tcW w:w="993" w:type="dxa"/>
          </w:tcPr>
          <w:p w14:paraId="626DFE2B" w14:textId="77777777" w:rsidR="0006198D" w:rsidRPr="00E15018" w:rsidRDefault="0006198D" w:rsidP="007D4BFD">
            <w:pPr>
              <w:pStyle w:val="TableParagraph"/>
              <w:spacing w:before="37"/>
              <w:ind w:left="-1"/>
              <w:jc w:val="center"/>
              <w:rPr>
                <w:sz w:val="24"/>
                <w:szCs w:val="24"/>
              </w:rPr>
            </w:pPr>
            <w:r w:rsidRPr="00E15018">
              <w:rPr>
                <w:w w:val="105"/>
                <w:sz w:val="24"/>
                <w:szCs w:val="24"/>
              </w:rPr>
              <w:t>2.2</w:t>
            </w:r>
          </w:p>
        </w:tc>
        <w:tc>
          <w:tcPr>
            <w:tcW w:w="991" w:type="dxa"/>
          </w:tcPr>
          <w:p w14:paraId="30BCA697" w14:textId="77777777" w:rsidR="0006198D" w:rsidRPr="00E15018" w:rsidRDefault="0006198D" w:rsidP="007D4BFD">
            <w:pPr>
              <w:pStyle w:val="TableParagraph"/>
              <w:ind w:left="240"/>
              <w:jc w:val="center"/>
              <w:rPr>
                <w:sz w:val="24"/>
                <w:szCs w:val="24"/>
              </w:rPr>
            </w:pPr>
            <w:r w:rsidRPr="00E15018">
              <w:rPr>
                <w:w w:val="110"/>
                <w:sz w:val="24"/>
                <w:szCs w:val="24"/>
              </w:rPr>
              <w:t>1.94</w:t>
            </w:r>
          </w:p>
        </w:tc>
        <w:tc>
          <w:tcPr>
            <w:tcW w:w="1134" w:type="dxa"/>
          </w:tcPr>
          <w:p w14:paraId="504FC912" w14:textId="77777777" w:rsidR="0006198D" w:rsidRPr="00E15018" w:rsidRDefault="0006198D" w:rsidP="007D4BFD">
            <w:pPr>
              <w:pStyle w:val="TableParagraph"/>
              <w:ind w:left="214"/>
              <w:jc w:val="center"/>
              <w:rPr>
                <w:sz w:val="24"/>
                <w:szCs w:val="24"/>
              </w:rPr>
            </w:pPr>
            <w:r w:rsidRPr="00E15018">
              <w:rPr>
                <w:sz w:val="24"/>
                <w:szCs w:val="24"/>
              </w:rPr>
              <w:t>3.0</w:t>
            </w:r>
          </w:p>
        </w:tc>
        <w:tc>
          <w:tcPr>
            <w:tcW w:w="993" w:type="dxa"/>
          </w:tcPr>
          <w:p w14:paraId="1FE185B1" w14:textId="77777777" w:rsidR="0006198D" w:rsidRPr="00E15018" w:rsidRDefault="005A19C2" w:rsidP="007D4BFD">
            <w:pPr>
              <w:pStyle w:val="TableParagraph"/>
              <w:spacing w:before="37"/>
              <w:ind w:left="-142" w:right="392"/>
              <w:jc w:val="center"/>
              <w:rPr>
                <w:sz w:val="24"/>
                <w:szCs w:val="24"/>
              </w:rPr>
            </w:pPr>
            <w:r w:rsidRPr="00E15018">
              <w:rPr>
                <w:sz w:val="24"/>
                <w:szCs w:val="24"/>
              </w:rPr>
              <w:t xml:space="preserve">       </w:t>
            </w:r>
            <w:r w:rsidR="0006198D" w:rsidRPr="00E15018">
              <w:rPr>
                <w:sz w:val="24"/>
                <w:szCs w:val="24"/>
              </w:rPr>
              <w:t>4.8</w:t>
            </w:r>
          </w:p>
        </w:tc>
        <w:tc>
          <w:tcPr>
            <w:tcW w:w="850" w:type="dxa"/>
          </w:tcPr>
          <w:p w14:paraId="29D29C16" w14:textId="77777777" w:rsidR="0006198D" w:rsidRPr="00E15018" w:rsidRDefault="0006198D" w:rsidP="007D4BFD">
            <w:pPr>
              <w:pStyle w:val="TableParagraph"/>
              <w:ind w:left="239"/>
              <w:jc w:val="center"/>
              <w:rPr>
                <w:sz w:val="24"/>
                <w:szCs w:val="24"/>
              </w:rPr>
            </w:pPr>
            <w:r w:rsidRPr="00E15018">
              <w:rPr>
                <w:sz w:val="24"/>
                <w:szCs w:val="24"/>
              </w:rPr>
              <w:t>4.6</w:t>
            </w:r>
          </w:p>
        </w:tc>
        <w:tc>
          <w:tcPr>
            <w:tcW w:w="1134" w:type="dxa"/>
          </w:tcPr>
          <w:p w14:paraId="0FBAC818" w14:textId="77777777" w:rsidR="0006198D" w:rsidRPr="00E15018" w:rsidRDefault="0006198D" w:rsidP="007D4BFD">
            <w:pPr>
              <w:pStyle w:val="TableParagraph"/>
              <w:ind w:left="238"/>
              <w:jc w:val="center"/>
              <w:rPr>
                <w:sz w:val="24"/>
                <w:szCs w:val="24"/>
              </w:rPr>
            </w:pPr>
            <w:r w:rsidRPr="00E15018">
              <w:rPr>
                <w:sz w:val="24"/>
                <w:szCs w:val="24"/>
              </w:rPr>
              <w:t>2.0</w:t>
            </w:r>
          </w:p>
        </w:tc>
        <w:tc>
          <w:tcPr>
            <w:tcW w:w="992" w:type="dxa"/>
          </w:tcPr>
          <w:p w14:paraId="0B9AFADE" w14:textId="77777777" w:rsidR="0006198D" w:rsidRPr="00E15018" w:rsidRDefault="0006198D" w:rsidP="007D4BFD">
            <w:pPr>
              <w:pStyle w:val="TableParagraph"/>
              <w:ind w:left="237"/>
              <w:jc w:val="center"/>
              <w:rPr>
                <w:sz w:val="24"/>
                <w:szCs w:val="24"/>
              </w:rPr>
            </w:pPr>
            <w:r w:rsidRPr="00E15018">
              <w:rPr>
                <w:sz w:val="24"/>
                <w:szCs w:val="24"/>
              </w:rPr>
              <w:t>2.0</w:t>
            </w:r>
          </w:p>
        </w:tc>
        <w:tc>
          <w:tcPr>
            <w:tcW w:w="993" w:type="dxa"/>
          </w:tcPr>
          <w:p w14:paraId="5396C853" w14:textId="77777777" w:rsidR="0006198D" w:rsidRPr="00E15018" w:rsidRDefault="0006198D" w:rsidP="007D4BFD">
            <w:pPr>
              <w:pStyle w:val="TableParagraph"/>
              <w:ind w:left="237"/>
              <w:jc w:val="center"/>
              <w:rPr>
                <w:sz w:val="24"/>
                <w:szCs w:val="24"/>
              </w:rPr>
            </w:pPr>
            <w:r w:rsidRPr="00E15018">
              <w:rPr>
                <w:sz w:val="24"/>
                <w:szCs w:val="24"/>
              </w:rPr>
              <w:t>3.1</w:t>
            </w:r>
          </w:p>
        </w:tc>
      </w:tr>
    </w:tbl>
    <w:bookmarkEnd w:id="0"/>
    <w:p w14:paraId="0F40A95D" w14:textId="4CD72DF1" w:rsidR="003D1FDF" w:rsidRPr="00E15018" w:rsidRDefault="003D1FDF" w:rsidP="003D1FDF">
      <w:pPr>
        <w:autoSpaceDE w:val="0"/>
        <w:autoSpaceDN w:val="0"/>
        <w:adjustRightInd w:val="0"/>
        <w:spacing w:line="360" w:lineRule="auto"/>
        <w:jc w:val="both"/>
        <w:rPr>
          <w:rFonts w:eastAsiaTheme="minorHAnsi"/>
          <w:b/>
          <w:lang w:val="en-US" w:bidi="ar-SA"/>
        </w:rPr>
      </w:pPr>
      <w:r w:rsidRPr="00E15018">
        <w:rPr>
          <w:rFonts w:eastAsiaTheme="minorHAnsi"/>
          <w:b/>
          <w:lang w:val="en-US" w:bidi="ar-SA"/>
        </w:rPr>
        <w:lastRenderedPageBreak/>
        <w:t>Food and feed utilization of Teff</w:t>
      </w:r>
    </w:p>
    <w:p w14:paraId="071962B7" w14:textId="2641E3FC" w:rsidR="0022432B" w:rsidRPr="00E15018" w:rsidRDefault="00033176" w:rsidP="0001106B">
      <w:pPr>
        <w:autoSpaceDE w:val="0"/>
        <w:autoSpaceDN w:val="0"/>
        <w:adjustRightInd w:val="0"/>
        <w:spacing w:line="360" w:lineRule="auto"/>
        <w:jc w:val="both"/>
        <w:rPr>
          <w:rFonts w:eastAsiaTheme="minorHAnsi"/>
          <w:lang w:val="en-US" w:bidi="ar-SA"/>
        </w:rPr>
      </w:pPr>
      <w:r w:rsidRPr="00E15018">
        <w:rPr>
          <w:rFonts w:eastAsiaTheme="minorHAnsi"/>
          <w:lang w:val="en-US" w:bidi="ar-SA"/>
        </w:rPr>
        <w:tab/>
      </w:r>
      <w:r w:rsidR="0001106B" w:rsidRPr="00E15018">
        <w:rPr>
          <w:rFonts w:eastAsiaTheme="minorHAnsi"/>
          <w:lang w:val="en-US" w:bidi="ar-SA"/>
        </w:rPr>
        <w:t>Teff seeds undergo a milling process to create fine flour particles, which are subsequently employed in the production of a diverse range of food items. These include bread, unleavened bread, cookies, cakes, macaroni, baby food, pudding, and extruded products. Moreover, in many local households, the teff grains themselves are utilized for culinary purposes, either in the form of porridge or through frying (Arnett and Zanini, 2013). One of the most prominent teff-based products in Ethiopia is injera, a flatbread known for its pancake-like texture and soft consistency (</w:t>
      </w:r>
      <w:proofErr w:type="spellStart"/>
      <w:r w:rsidR="0001106B" w:rsidRPr="00E15018">
        <w:rPr>
          <w:rFonts w:eastAsiaTheme="minorHAnsi"/>
          <w:lang w:val="en-US" w:bidi="ar-SA"/>
        </w:rPr>
        <w:t>Bultosa</w:t>
      </w:r>
      <w:proofErr w:type="spellEnd"/>
      <w:r w:rsidR="0001106B" w:rsidRPr="00E15018">
        <w:rPr>
          <w:rFonts w:eastAsiaTheme="minorHAnsi"/>
          <w:lang w:val="en-US" w:bidi="ar-SA"/>
        </w:rPr>
        <w:t>, 2007). The preparation of injera typically involves fermenting teff flour with water and specific bacteria, resulting in a mild yeast dough. Both white and red/brown teff seeds are ground into flour to produce injera, showcasing the versatility of teff in Ethiopian cuisine.</w:t>
      </w:r>
    </w:p>
    <w:p w14:paraId="5274C1AA" w14:textId="77777777" w:rsidR="00FC6DD2" w:rsidRPr="00E15018" w:rsidRDefault="00FC6DD2" w:rsidP="003D1FDF">
      <w:pPr>
        <w:autoSpaceDE w:val="0"/>
        <w:autoSpaceDN w:val="0"/>
        <w:adjustRightInd w:val="0"/>
        <w:spacing w:line="360" w:lineRule="auto"/>
        <w:jc w:val="both"/>
        <w:rPr>
          <w:rFonts w:eastAsiaTheme="minorHAnsi"/>
          <w:lang w:val="en-US" w:bidi="ar-SA"/>
        </w:rPr>
      </w:pPr>
      <w:r w:rsidRPr="00E15018">
        <w:rPr>
          <w:rFonts w:eastAsiaTheme="minorHAnsi"/>
          <w:noProof/>
          <w:lang w:val="en-US" w:bidi="ar-SA"/>
        </w:rPr>
        <w:drawing>
          <wp:inline distT="0" distB="0" distL="0" distR="0" wp14:anchorId="4E557476" wp14:editId="7DCA841F">
            <wp:extent cx="5943600" cy="4867275"/>
            <wp:effectExtent l="76200" t="76200" r="114300" b="1238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Screenshot 2023-01-07 at 9.51.07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86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366BE0" w14:textId="1DA28D73" w:rsidR="00FC6DD2" w:rsidRPr="00E15018" w:rsidRDefault="00FC6DD2" w:rsidP="00667397">
      <w:pPr>
        <w:autoSpaceDE w:val="0"/>
        <w:autoSpaceDN w:val="0"/>
        <w:adjustRightInd w:val="0"/>
        <w:spacing w:line="360" w:lineRule="auto"/>
        <w:jc w:val="center"/>
        <w:rPr>
          <w:rFonts w:eastAsiaTheme="minorHAnsi"/>
          <w:b/>
          <w:bCs/>
          <w:lang w:bidi="ar-SA"/>
        </w:rPr>
      </w:pPr>
      <w:r w:rsidRPr="00E15018">
        <w:rPr>
          <w:rFonts w:eastAsiaTheme="minorHAnsi"/>
          <w:b/>
          <w:bCs/>
          <w:lang w:val="en-US" w:bidi="ar-SA"/>
        </w:rPr>
        <w:t xml:space="preserve">Fig. </w:t>
      </w:r>
      <w:r w:rsidR="00DB3BC8" w:rsidRPr="00E15018">
        <w:rPr>
          <w:rFonts w:eastAsiaTheme="minorHAnsi"/>
          <w:b/>
          <w:bCs/>
          <w:lang w:val="en-US" w:bidi="ar-SA"/>
        </w:rPr>
        <w:t>9</w:t>
      </w:r>
      <w:r w:rsidRPr="00E15018">
        <w:rPr>
          <w:rFonts w:eastAsiaTheme="minorHAnsi"/>
          <w:b/>
          <w:bCs/>
          <w:lang w:val="en-US" w:bidi="ar-SA"/>
        </w:rPr>
        <w:t xml:space="preserve"> Uses of teff grain and straw (Barretto </w:t>
      </w:r>
      <w:r w:rsidRPr="00E15018">
        <w:rPr>
          <w:rFonts w:eastAsiaTheme="minorHAnsi"/>
          <w:b/>
          <w:bCs/>
          <w:i/>
          <w:iCs/>
          <w:lang w:val="en-US" w:bidi="ar-SA"/>
        </w:rPr>
        <w:t>et al</w:t>
      </w:r>
      <w:r w:rsidRPr="00E15018">
        <w:rPr>
          <w:rFonts w:eastAsiaTheme="minorHAnsi"/>
          <w:b/>
          <w:bCs/>
          <w:lang w:val="en-US" w:bidi="ar-SA"/>
        </w:rPr>
        <w:t>., 2021)</w:t>
      </w:r>
    </w:p>
    <w:p w14:paraId="5D2FB3A4" w14:textId="77777777" w:rsidR="00F2166F" w:rsidRPr="00E15018" w:rsidRDefault="00661EDE" w:rsidP="003D1FDF">
      <w:pPr>
        <w:autoSpaceDE w:val="0"/>
        <w:autoSpaceDN w:val="0"/>
        <w:adjustRightInd w:val="0"/>
        <w:spacing w:line="360" w:lineRule="auto"/>
        <w:jc w:val="both"/>
        <w:rPr>
          <w:rFonts w:eastAsiaTheme="minorHAnsi"/>
          <w:lang w:val="en-US" w:bidi="ar-SA"/>
        </w:rPr>
      </w:pPr>
      <w:r w:rsidRPr="00E15018">
        <w:rPr>
          <w:rFonts w:eastAsiaTheme="minorHAnsi"/>
          <w:lang w:val="en-US" w:bidi="ar-SA"/>
        </w:rPr>
        <w:tab/>
      </w:r>
    </w:p>
    <w:p w14:paraId="50038D5D" w14:textId="0A779642" w:rsidR="007D745D" w:rsidRPr="00E15018" w:rsidRDefault="00285474" w:rsidP="007D745D">
      <w:pPr>
        <w:autoSpaceDE w:val="0"/>
        <w:autoSpaceDN w:val="0"/>
        <w:adjustRightInd w:val="0"/>
        <w:spacing w:line="360" w:lineRule="auto"/>
        <w:ind w:firstLine="720"/>
        <w:jc w:val="both"/>
        <w:rPr>
          <w:rFonts w:eastAsiaTheme="minorHAnsi"/>
          <w:lang w:val="en-US" w:bidi="ar-SA"/>
        </w:rPr>
      </w:pPr>
      <w:r w:rsidRPr="00E15018">
        <w:rPr>
          <w:rFonts w:eastAsiaTheme="minorHAnsi"/>
          <w:lang w:val="en-US" w:bidi="ar-SA"/>
        </w:rPr>
        <w:lastRenderedPageBreak/>
        <w:t xml:space="preserve">White teff seeds are commonly favored for consumption due to their palatability, while red/brown teff seeds are often chosen as a healthier option (Gebremariam </w:t>
      </w:r>
      <w:r w:rsidRPr="00E15018">
        <w:rPr>
          <w:rFonts w:eastAsiaTheme="minorHAnsi"/>
          <w:i/>
          <w:iCs/>
          <w:lang w:val="en-US" w:bidi="ar-SA"/>
        </w:rPr>
        <w:t>et al.,</w:t>
      </w:r>
      <w:r w:rsidRPr="00E15018">
        <w:rPr>
          <w:rFonts w:eastAsiaTheme="minorHAnsi"/>
          <w:lang w:val="en-US" w:bidi="ar-SA"/>
        </w:rPr>
        <w:t xml:space="preserve"> 2014). Teff confectionery products adhere to specific palatability standards to meet human consumption requirements, benefiting from teff's remarkable resistance to spoilage (Zegeye, 1997</w:t>
      </w:r>
      <w:r w:rsidR="00CC75E6" w:rsidRPr="00E15018">
        <w:rPr>
          <w:rFonts w:eastAsiaTheme="minorHAnsi"/>
          <w:lang w:val="en-US" w:bidi="ar-SA"/>
        </w:rPr>
        <w:t xml:space="preserve">). </w:t>
      </w:r>
      <w:r w:rsidRPr="00E15018">
        <w:rPr>
          <w:rFonts w:eastAsiaTheme="minorHAnsi"/>
          <w:lang w:val="en-US" w:bidi="ar-SA"/>
        </w:rPr>
        <w:t xml:space="preserve">Teff seeds undergo a fermentation process to craft traditional Ethiopian alcoholic beverages like </w:t>
      </w:r>
      <w:proofErr w:type="spellStart"/>
      <w:r w:rsidRPr="00E15018">
        <w:rPr>
          <w:rFonts w:eastAsiaTheme="minorHAnsi"/>
          <w:lang w:val="en-US" w:bidi="ar-SA"/>
        </w:rPr>
        <w:t>Arake</w:t>
      </w:r>
      <w:proofErr w:type="spellEnd"/>
      <w:r w:rsidRPr="00E15018">
        <w:rPr>
          <w:rFonts w:eastAsiaTheme="minorHAnsi"/>
          <w:lang w:val="en-US" w:bidi="ar-SA"/>
        </w:rPr>
        <w:t xml:space="preserve">, Shamit, and Tella (Gebremariam </w:t>
      </w:r>
      <w:r w:rsidRPr="00E15018">
        <w:rPr>
          <w:rFonts w:eastAsiaTheme="minorHAnsi"/>
          <w:i/>
          <w:iCs/>
          <w:lang w:val="en-US" w:bidi="ar-SA"/>
        </w:rPr>
        <w:t xml:space="preserve">et al., </w:t>
      </w:r>
      <w:r w:rsidRPr="00E15018">
        <w:rPr>
          <w:rFonts w:eastAsiaTheme="minorHAnsi"/>
          <w:lang w:val="en-US" w:bidi="ar-SA"/>
        </w:rPr>
        <w:t xml:space="preserve">2014). </w:t>
      </w:r>
      <w:proofErr w:type="spellStart"/>
      <w:r w:rsidRPr="00E15018">
        <w:rPr>
          <w:rFonts w:eastAsiaTheme="minorHAnsi"/>
          <w:lang w:val="en-US" w:bidi="ar-SA"/>
        </w:rPr>
        <w:t>Arake</w:t>
      </w:r>
      <w:proofErr w:type="spellEnd"/>
      <w:r w:rsidRPr="00E15018">
        <w:rPr>
          <w:rFonts w:eastAsiaTheme="minorHAnsi"/>
          <w:lang w:val="en-US" w:bidi="ar-SA"/>
        </w:rPr>
        <w:t xml:space="preserve">, also known as </w:t>
      </w:r>
      <w:proofErr w:type="spellStart"/>
      <w:r w:rsidRPr="00E15018">
        <w:rPr>
          <w:rFonts w:eastAsiaTheme="minorHAnsi"/>
          <w:lang w:val="en-US" w:bidi="ar-SA"/>
        </w:rPr>
        <w:t>katikalla</w:t>
      </w:r>
      <w:proofErr w:type="spellEnd"/>
      <w:r w:rsidRPr="00E15018">
        <w:rPr>
          <w:rFonts w:eastAsiaTheme="minorHAnsi"/>
          <w:lang w:val="en-US" w:bidi="ar-SA"/>
        </w:rPr>
        <w:t xml:space="preserve">, is created by blending unleavened bread made from teff (known as </w:t>
      </w:r>
      <w:proofErr w:type="spellStart"/>
      <w:r w:rsidRPr="00E15018">
        <w:rPr>
          <w:rFonts w:eastAsiaTheme="minorHAnsi"/>
          <w:lang w:val="en-US" w:bidi="ar-SA"/>
        </w:rPr>
        <w:t>kita</w:t>
      </w:r>
      <w:proofErr w:type="spellEnd"/>
      <w:r w:rsidRPr="00E15018">
        <w:rPr>
          <w:rFonts w:eastAsiaTheme="minorHAnsi"/>
          <w:lang w:val="en-US" w:bidi="ar-SA"/>
        </w:rPr>
        <w:t>) with sprouted wheat or barley (</w:t>
      </w:r>
      <w:proofErr w:type="spellStart"/>
      <w:r w:rsidRPr="00E15018">
        <w:rPr>
          <w:rFonts w:eastAsiaTheme="minorHAnsi"/>
          <w:lang w:val="en-US" w:bidi="ar-SA"/>
        </w:rPr>
        <w:t>bekel</w:t>
      </w:r>
      <w:proofErr w:type="spellEnd"/>
      <w:r w:rsidRPr="00E15018">
        <w:rPr>
          <w:rFonts w:eastAsiaTheme="minorHAnsi"/>
          <w:lang w:val="en-US" w:bidi="ar-SA"/>
        </w:rPr>
        <w:t xml:space="preserve">). This mixture is then immersed in water that is 3 to 4 days old and infused with ground </w:t>
      </w:r>
      <w:proofErr w:type="spellStart"/>
      <w:r w:rsidRPr="00E15018">
        <w:rPr>
          <w:rFonts w:eastAsiaTheme="minorHAnsi"/>
          <w:lang w:val="en-US" w:bidi="ar-SA"/>
        </w:rPr>
        <w:t>Gesho</w:t>
      </w:r>
      <w:proofErr w:type="spellEnd"/>
      <w:r w:rsidRPr="00E15018">
        <w:rPr>
          <w:rFonts w:eastAsiaTheme="minorHAnsi"/>
          <w:lang w:val="en-US" w:bidi="ar-SA"/>
        </w:rPr>
        <w:t xml:space="preserve"> leaves. After fermenting for an additional 5-6 days, the concoction is distilled. In contrast, Shamit is an Ethiopian beer with roots in the Gurage tribe. The ground mixture of Kita and Bekel is dissolved in water, fermented for 3-4 days, and subsequently filtered. Chopped, toasted, and dehusked barley (</w:t>
      </w:r>
      <w:proofErr w:type="spellStart"/>
      <w:r w:rsidRPr="00E15018">
        <w:rPr>
          <w:rFonts w:eastAsiaTheme="minorHAnsi"/>
          <w:lang w:val="en-US" w:bidi="ar-SA"/>
        </w:rPr>
        <w:t>mitad</w:t>
      </w:r>
      <w:proofErr w:type="spellEnd"/>
      <w:r w:rsidRPr="00E15018">
        <w:rPr>
          <w:rFonts w:eastAsiaTheme="minorHAnsi"/>
          <w:lang w:val="en-US" w:bidi="ar-SA"/>
        </w:rPr>
        <w:t>) is added to enhance flavor and aroma. Typically, it is served with cardamom, cumin, and bishop's weed. Tella, on the other hand, is known for its smoky flavor</w:t>
      </w:r>
      <w:r w:rsidR="00411EE9" w:rsidRPr="00E15018">
        <w:rPr>
          <w:rFonts w:eastAsiaTheme="minorHAnsi"/>
          <w:lang w:val="en-US" w:bidi="ar-SA"/>
        </w:rPr>
        <w:t>.</w:t>
      </w:r>
    </w:p>
    <w:p w14:paraId="56C4092A" w14:textId="705A097B" w:rsidR="00E33CF9" w:rsidRPr="00E15018" w:rsidRDefault="00285474" w:rsidP="00E33CF9">
      <w:pPr>
        <w:autoSpaceDE w:val="0"/>
        <w:autoSpaceDN w:val="0"/>
        <w:adjustRightInd w:val="0"/>
        <w:spacing w:line="360" w:lineRule="auto"/>
        <w:ind w:firstLine="720"/>
        <w:jc w:val="both"/>
        <w:rPr>
          <w:rFonts w:eastAsiaTheme="minorHAnsi"/>
          <w:lang w:val="en-US" w:bidi="ar-SA"/>
        </w:rPr>
      </w:pPr>
      <w:r w:rsidRPr="00E15018">
        <w:rPr>
          <w:rFonts w:eastAsiaTheme="minorHAnsi"/>
          <w:lang w:val="en-US" w:bidi="ar-SA"/>
        </w:rPr>
        <w:t>The popularity of teff-based products arises from their use of gluten-free ingredients and the incorporation of nutritious whole grains. In comparison to other cereals, teff is notably rich in calcium, zinc, and iron</w:t>
      </w:r>
      <w:r w:rsidR="00411EE9" w:rsidRPr="00E15018">
        <w:rPr>
          <w:rFonts w:eastAsiaTheme="minorHAnsi"/>
          <w:lang w:val="en-US" w:bidi="ar-SA"/>
        </w:rPr>
        <w:t xml:space="preserve">. </w:t>
      </w:r>
      <w:r w:rsidRPr="00E15018">
        <w:rPr>
          <w:rFonts w:eastAsiaTheme="minorHAnsi"/>
          <w:lang w:val="en-US" w:bidi="ar-SA"/>
        </w:rPr>
        <w:t>Lactic acid fermentation in the further processing of teff-based food derivatives enhances nutrient synthesis and availability, diminishes anti-nutritional factors, and contributes to extended shelf life and improved palatability. Fermented products have the added advantage of increased nutrient availability due to the presence of beneficial bacteria and probiotics. Among its myriad health benefits, teff promotes higher hemoglobin levels in the blood, reducing the risk of developing anemia.</w:t>
      </w:r>
    </w:p>
    <w:p w14:paraId="33CDF2AC" w14:textId="0177D2B1" w:rsidR="002F3036" w:rsidRPr="00E15018" w:rsidRDefault="00E33CF9" w:rsidP="00F81E50">
      <w:pPr>
        <w:autoSpaceDE w:val="0"/>
        <w:autoSpaceDN w:val="0"/>
        <w:adjustRightInd w:val="0"/>
        <w:spacing w:line="360" w:lineRule="auto"/>
        <w:ind w:firstLine="720"/>
        <w:jc w:val="both"/>
        <w:rPr>
          <w:rFonts w:eastAsiaTheme="minorHAnsi"/>
          <w:lang w:val="en-US" w:bidi="ar-SA"/>
        </w:rPr>
      </w:pPr>
      <w:r w:rsidRPr="00E15018">
        <w:rPr>
          <w:rFonts w:eastAsiaTheme="minorHAnsi"/>
          <w:lang w:val="en-US" w:bidi="ar-SA"/>
        </w:rPr>
        <w:t>Teff by-products make a substantial contribution to the dairy and meat industries as valuable animal feed resources</w:t>
      </w:r>
      <w:r w:rsidR="00411EE9" w:rsidRPr="00E15018">
        <w:rPr>
          <w:rFonts w:eastAsiaTheme="minorHAnsi"/>
          <w:lang w:val="en-US" w:bidi="ar-SA"/>
        </w:rPr>
        <w:t xml:space="preserve">. </w:t>
      </w:r>
      <w:r w:rsidRPr="00E15018">
        <w:rPr>
          <w:rFonts w:eastAsiaTheme="minorHAnsi"/>
          <w:lang w:val="en-US" w:bidi="ar-SA"/>
        </w:rPr>
        <w:t>In Ethiopia, various sources are used for animal feed production, including alfalfa, vegetable straw, pasture grass, chopped straw, and by-products. Among these sources, chopped straw (comprising 27.71%) ranks as the second most consumed animal feed following grazing (61.48%). Teff, specifically, accounts for approximately 6.93% of the total supply of chopped straw in Ethiopi</w:t>
      </w:r>
      <w:r w:rsidR="00411EE9" w:rsidRPr="00E15018">
        <w:rPr>
          <w:rFonts w:eastAsiaTheme="minorHAnsi"/>
          <w:lang w:val="en-US" w:bidi="ar-SA"/>
        </w:rPr>
        <w:t xml:space="preserve">a. </w:t>
      </w:r>
      <w:r w:rsidRPr="00E15018">
        <w:rPr>
          <w:rFonts w:eastAsiaTheme="minorHAnsi"/>
          <w:lang w:val="en-US" w:bidi="ar-SA"/>
        </w:rPr>
        <w:t>An investigation into the utilization of chopped teff straw revealed that a mere 6.68 million tons of straw were utilized nationwide for animal feed, leaving a significant straw waste volume of 860,000 tons</w:t>
      </w:r>
      <w:r w:rsidR="00411EE9" w:rsidRPr="00E15018">
        <w:rPr>
          <w:rFonts w:eastAsiaTheme="minorHAnsi"/>
          <w:lang w:val="en-US" w:bidi="ar-SA"/>
        </w:rPr>
        <w:t xml:space="preserve">. </w:t>
      </w:r>
      <w:r w:rsidRPr="00E15018">
        <w:rPr>
          <w:rFonts w:eastAsiaTheme="minorHAnsi"/>
          <w:lang w:val="en-US" w:bidi="ar-SA"/>
        </w:rPr>
        <w:t xml:space="preserve">This waste can be attributed to various factors, including prolonged transportation from farms to livestock facilities, limited availability of vehicles, and associated transportation costs. Consequently, the livestock industry faces </w:t>
      </w:r>
      <w:r w:rsidRPr="00E15018">
        <w:rPr>
          <w:rFonts w:eastAsiaTheme="minorHAnsi"/>
          <w:lang w:val="en-US" w:bidi="ar-SA"/>
        </w:rPr>
        <w:lastRenderedPageBreak/>
        <w:t>substantial challenges related to both quantity and quality losses, which are particularly exacerbated during the dry season</w:t>
      </w:r>
      <w:r w:rsidR="00411EE9" w:rsidRPr="00E15018">
        <w:rPr>
          <w:rFonts w:eastAsiaTheme="minorHAnsi"/>
          <w:lang w:val="en-US" w:bidi="ar-SA"/>
        </w:rPr>
        <w:t xml:space="preserve">. </w:t>
      </w:r>
      <w:r w:rsidRPr="00E15018">
        <w:rPr>
          <w:rFonts w:eastAsiaTheme="minorHAnsi"/>
          <w:lang w:val="en-US" w:bidi="ar-SA"/>
        </w:rPr>
        <w:t>In Utah, teff serves as an essential emergency forage crop, offering a solution during periods of winter blight, crop failures, and delayed planting schedules</w:t>
      </w:r>
      <w:r w:rsidR="00411EE9" w:rsidRPr="00E15018">
        <w:rPr>
          <w:rFonts w:eastAsiaTheme="minorHAnsi"/>
          <w:lang w:val="en-US" w:bidi="ar-SA"/>
        </w:rPr>
        <w:t>.</w:t>
      </w:r>
    </w:p>
    <w:p w14:paraId="0C02E47D" w14:textId="77777777" w:rsidR="00F81E50" w:rsidRPr="00E15018" w:rsidRDefault="00F81E50" w:rsidP="0007730F">
      <w:pPr>
        <w:spacing w:after="200" w:line="276" w:lineRule="auto"/>
        <w:rPr>
          <w:rFonts w:eastAsiaTheme="minorHAnsi"/>
          <w:b/>
          <w:bCs/>
          <w:lang w:val="en-US" w:bidi="ar-SA"/>
        </w:rPr>
      </w:pPr>
    </w:p>
    <w:p w14:paraId="7EE38945" w14:textId="325F45BB" w:rsidR="00EF60A3" w:rsidRPr="00E15018" w:rsidRDefault="00EF60A3" w:rsidP="0007730F">
      <w:pPr>
        <w:spacing w:after="200" w:line="276" w:lineRule="auto"/>
        <w:rPr>
          <w:rFonts w:eastAsiaTheme="minorHAnsi"/>
          <w:b/>
          <w:bCs/>
          <w:lang w:val="en-US" w:bidi="ar-SA"/>
        </w:rPr>
      </w:pPr>
      <w:r w:rsidRPr="00E15018">
        <w:rPr>
          <w:rFonts w:eastAsiaTheme="minorHAnsi"/>
          <w:b/>
          <w:bCs/>
          <w:lang w:val="en-US" w:bidi="ar-SA"/>
        </w:rPr>
        <w:t>What is injera?</w:t>
      </w:r>
    </w:p>
    <w:p w14:paraId="33774390" w14:textId="77777777" w:rsidR="000B3C51" w:rsidRPr="00E15018" w:rsidRDefault="000B3C51" w:rsidP="000B3C51">
      <w:pPr>
        <w:spacing w:line="360" w:lineRule="auto"/>
        <w:ind w:firstLine="720"/>
        <w:jc w:val="both"/>
        <w:rPr>
          <w:rFonts w:eastAsiaTheme="minorHAnsi"/>
          <w:lang w:val="en-US" w:bidi="ar-SA"/>
        </w:rPr>
      </w:pPr>
      <w:r w:rsidRPr="00E15018">
        <w:rPr>
          <w:rFonts w:eastAsiaTheme="minorHAnsi"/>
          <w:lang w:val="en-US" w:bidi="ar-SA"/>
        </w:rPr>
        <w:t>Injera, a unique flatbread, boasts a distinct flavor and is characterized by its soft, spongy texture. It takes the form of a round pancake with a thickness typically ranging from 2 to 4 mm and a diameter of approximately 58 cm. While the primary ingredient for crafting injera is teff, there are instances where other grains such as sorghum and barley are incorporated. In contemporary times, some consumers opt to include a small quantity of rice flour to achieve a lighter hue in their injera. The knowledge and techniques required to prepare injera are deeply ingrained in Ethiopian culture and have been passed down through generations. A well-baked injera exhibits a particular structure, as depicted in Figure 13.</w:t>
      </w:r>
    </w:p>
    <w:p w14:paraId="4390C8FA" w14:textId="77777777" w:rsidR="00071EC5" w:rsidRPr="00E15018" w:rsidRDefault="000B3C51" w:rsidP="000B3C51">
      <w:pPr>
        <w:spacing w:line="360" w:lineRule="auto"/>
        <w:ind w:firstLine="720"/>
        <w:jc w:val="both"/>
        <w:rPr>
          <w:rFonts w:eastAsiaTheme="minorHAnsi"/>
          <w:lang w:val="en-US" w:bidi="ar-SA"/>
        </w:rPr>
      </w:pPr>
      <w:r w:rsidRPr="00E15018">
        <w:rPr>
          <w:rFonts w:eastAsiaTheme="minorHAnsi"/>
          <w:lang w:val="en-US" w:bidi="ar-SA"/>
        </w:rPr>
        <w:t>Injera is crafted from teff flour, which is combined with water, and a portion of the leftover dough from a previous cooking session is included as a starter. This mixture is allowed to ferment. To prepare injera, a fire is kindled at the base of a clay pot in the case of biomass stoves, or an electric injera cooking stove is employed. Once the mold's temperature reaches approximately 200°C, the dough is poured onto the baking surface. Due to its viscous nature, it can be poured onto the surface without requiring stretching. Finally, the cooked injera is removed from the baking surface. A significant portion of Ethiopians still employ the traditional three-stone fire method for baking injera. However, since the 1980s, endeavors have been made to enhance biomass injera ovens and introduce electric injera ovens, particularly in urban areas</w:t>
      </w:r>
      <w:r w:rsidR="00071EC5" w:rsidRPr="00E15018">
        <w:rPr>
          <w:rFonts w:eastAsiaTheme="minorHAnsi"/>
          <w:lang w:val="en-US" w:bidi="ar-SA"/>
        </w:rPr>
        <w:t>.</w:t>
      </w:r>
    </w:p>
    <w:p w14:paraId="1A85D562" w14:textId="77777777" w:rsidR="00071EC5" w:rsidRPr="00E15018" w:rsidRDefault="00071EC5" w:rsidP="00071EC5">
      <w:pPr>
        <w:spacing w:line="360" w:lineRule="auto"/>
        <w:jc w:val="both"/>
        <w:rPr>
          <w:rFonts w:eastAsiaTheme="minorHAnsi"/>
          <w:lang w:val="en-US" w:bidi="ar-SA"/>
        </w:rPr>
      </w:pPr>
    </w:p>
    <w:p w14:paraId="2FB6AA27" w14:textId="247AEA93" w:rsidR="00F81E50" w:rsidRPr="00E15018" w:rsidRDefault="00F81E50" w:rsidP="00071EC5">
      <w:pPr>
        <w:spacing w:line="360" w:lineRule="auto"/>
        <w:jc w:val="both"/>
        <w:rPr>
          <w:rFonts w:eastAsiaTheme="minorHAnsi"/>
          <w:lang w:val="en-US" w:bidi="ar-SA"/>
        </w:rPr>
      </w:pPr>
      <w:r w:rsidRPr="00E15018">
        <w:rPr>
          <w:b/>
          <w:bCs/>
        </w:rPr>
        <w:t>Preparation of Injera</w:t>
      </w:r>
      <w:r w:rsidRPr="00E15018">
        <w:t xml:space="preserve"> </w:t>
      </w:r>
    </w:p>
    <w:p w14:paraId="62EA44C8" w14:textId="6CD7EA97" w:rsidR="006A48A3" w:rsidRPr="00E15018" w:rsidRDefault="00BA0DFD" w:rsidP="001722EE">
      <w:pPr>
        <w:autoSpaceDE w:val="0"/>
        <w:autoSpaceDN w:val="0"/>
        <w:adjustRightInd w:val="0"/>
        <w:spacing w:line="360" w:lineRule="auto"/>
        <w:ind w:firstLine="720"/>
        <w:jc w:val="both"/>
        <w:rPr>
          <w:rFonts w:eastAsiaTheme="minorHAnsi"/>
          <w:lang w:val="en-US" w:bidi="ar-SA"/>
        </w:rPr>
      </w:pPr>
      <w:r w:rsidRPr="00E15018">
        <w:rPr>
          <w:rFonts w:eastAsiaTheme="minorHAnsi"/>
          <w:lang w:val="en-US" w:bidi="ar-SA"/>
        </w:rPr>
        <w:t xml:space="preserve">Figure 13 illustrates a flowchart outlining the standard method for manufacturing injera. This process begins by grinding whole decorticated sorghum or teff into flour. Subsequently, dough preparation follows, involving the addition of a starter culture derived from the previous batch, with fermentation occurring at room temperature for approximately 48 hours. During this </w:t>
      </w:r>
    </w:p>
    <w:p w14:paraId="3EAEA493" w14:textId="77777777" w:rsidR="00EF60A3" w:rsidRPr="00E15018" w:rsidRDefault="00EF60A3" w:rsidP="00EF60A3">
      <w:pPr>
        <w:autoSpaceDE w:val="0"/>
        <w:autoSpaceDN w:val="0"/>
        <w:adjustRightInd w:val="0"/>
        <w:spacing w:line="360" w:lineRule="auto"/>
        <w:jc w:val="center"/>
        <w:rPr>
          <w:rFonts w:eastAsiaTheme="minorHAnsi"/>
          <w:lang w:val="en-US" w:bidi="ar-SA"/>
        </w:rPr>
      </w:pPr>
      <w:r w:rsidRPr="00E15018">
        <w:rPr>
          <w:rFonts w:eastAsiaTheme="minorHAnsi"/>
          <w:noProof/>
          <w:lang w:val="en-US" w:bidi="ar-SA"/>
        </w:rPr>
        <w:lastRenderedPageBreak/>
        <w:drawing>
          <wp:inline distT="0" distB="0" distL="0" distR="0" wp14:anchorId="23AC7097" wp14:editId="1DEAF31E">
            <wp:extent cx="5833745" cy="757237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51202" name="Picture 2"/>
                    <pic:cNvPicPr>
                      <a:picLocks noChangeAspect="1" noChangeArrowheads="1"/>
                    </pic:cNvPicPr>
                  </pic:nvPicPr>
                  <pic:blipFill>
                    <a:blip r:embed="rId20" cstate="print"/>
                    <a:srcRect/>
                    <a:stretch>
                      <a:fillRect/>
                    </a:stretch>
                  </pic:blipFill>
                  <pic:spPr bwMode="auto">
                    <a:xfrm>
                      <a:off x="0" y="0"/>
                      <a:ext cx="5854278" cy="7599028"/>
                    </a:xfrm>
                    <a:prstGeom prst="rect">
                      <a:avLst/>
                    </a:prstGeom>
                    <a:noFill/>
                    <a:ln w="9525">
                      <a:noFill/>
                      <a:miter lim="800000"/>
                      <a:headEnd/>
                      <a:tailEnd/>
                    </a:ln>
                    <a:effectLst/>
                  </pic:spPr>
                </pic:pic>
              </a:graphicData>
            </a:graphic>
          </wp:inline>
        </w:drawing>
      </w:r>
    </w:p>
    <w:p w14:paraId="4CEC6475" w14:textId="718ABFE9" w:rsidR="00A70968" w:rsidRPr="00E15018" w:rsidRDefault="00A70968" w:rsidP="00A70968">
      <w:pPr>
        <w:autoSpaceDE w:val="0"/>
        <w:autoSpaceDN w:val="0"/>
        <w:adjustRightInd w:val="0"/>
        <w:spacing w:line="360" w:lineRule="auto"/>
        <w:jc w:val="center"/>
        <w:rPr>
          <w:rFonts w:eastAsiaTheme="minorHAnsi"/>
          <w:b/>
          <w:bCs/>
          <w:lang w:bidi="ar-SA"/>
        </w:rPr>
      </w:pPr>
      <w:r w:rsidRPr="00E15018">
        <w:rPr>
          <w:rFonts w:eastAsiaTheme="minorHAnsi"/>
          <w:b/>
          <w:bCs/>
          <w:lang w:val="en-US" w:bidi="ar-SA"/>
        </w:rPr>
        <w:t>Fig. 1</w:t>
      </w:r>
      <w:r w:rsidR="00DB3BC8" w:rsidRPr="00E15018">
        <w:rPr>
          <w:rFonts w:eastAsiaTheme="minorHAnsi"/>
          <w:b/>
          <w:bCs/>
          <w:lang w:val="en-US" w:bidi="ar-SA"/>
        </w:rPr>
        <w:t>0</w:t>
      </w:r>
      <w:r w:rsidRPr="00E15018">
        <w:rPr>
          <w:rFonts w:eastAsiaTheme="minorHAnsi"/>
          <w:b/>
          <w:bCs/>
          <w:lang w:val="en-US" w:bidi="ar-SA"/>
        </w:rPr>
        <w:t xml:space="preserve"> Flow diagram of standardized </w:t>
      </w:r>
      <w:r w:rsidRPr="00E15018">
        <w:rPr>
          <w:rFonts w:eastAsiaTheme="minorHAnsi"/>
          <w:b/>
          <w:bCs/>
          <w:i/>
          <w:iCs/>
          <w:lang w:val="en-US" w:bidi="ar-SA"/>
        </w:rPr>
        <w:t xml:space="preserve">injera </w:t>
      </w:r>
      <w:r w:rsidRPr="00E15018">
        <w:rPr>
          <w:rFonts w:eastAsiaTheme="minorHAnsi"/>
          <w:b/>
          <w:bCs/>
          <w:lang w:val="en-US" w:bidi="ar-SA"/>
        </w:rPr>
        <w:t xml:space="preserve">making procedure </w:t>
      </w:r>
    </w:p>
    <w:p w14:paraId="23D6BA2B" w14:textId="77777777" w:rsidR="006B3593" w:rsidRPr="00E15018" w:rsidRDefault="006B3593" w:rsidP="00EF60A3">
      <w:pPr>
        <w:autoSpaceDE w:val="0"/>
        <w:autoSpaceDN w:val="0"/>
        <w:adjustRightInd w:val="0"/>
        <w:spacing w:line="360" w:lineRule="auto"/>
        <w:jc w:val="both"/>
        <w:rPr>
          <w:rFonts w:eastAsiaTheme="minorHAnsi"/>
          <w:lang w:bidi="ar-SA"/>
        </w:rPr>
      </w:pPr>
    </w:p>
    <w:p w14:paraId="324F9E43" w14:textId="7337D84E" w:rsidR="001722EE" w:rsidRPr="00E15018" w:rsidRDefault="001722EE" w:rsidP="00434EAE">
      <w:pPr>
        <w:autoSpaceDE w:val="0"/>
        <w:autoSpaceDN w:val="0"/>
        <w:adjustRightInd w:val="0"/>
        <w:spacing w:line="360" w:lineRule="auto"/>
        <w:jc w:val="both"/>
        <w:rPr>
          <w:rFonts w:eastAsiaTheme="minorHAnsi"/>
          <w:lang w:val="en-US" w:bidi="ar-SA"/>
        </w:rPr>
      </w:pPr>
      <w:r w:rsidRPr="00E15018">
        <w:rPr>
          <w:rFonts w:eastAsiaTheme="minorHAnsi"/>
          <w:lang w:val="en-US" w:bidi="ar-SA"/>
        </w:rPr>
        <w:lastRenderedPageBreak/>
        <w:t>fermentation process, various microorganisms, including Gram-negative bacilli, lactobacilli, and yeasts, have been reported to participate in the transformation of teff doug</w:t>
      </w:r>
      <w:r w:rsidR="00411EE9" w:rsidRPr="00E15018">
        <w:rPr>
          <w:rFonts w:eastAsiaTheme="minorHAnsi"/>
          <w:lang w:val="en-US" w:bidi="ar-SA"/>
        </w:rPr>
        <w:t>h.</w:t>
      </w:r>
    </w:p>
    <w:p w14:paraId="15CC5308" w14:textId="5BB0F140" w:rsidR="00C673A8" w:rsidRPr="00E15018" w:rsidRDefault="001722EE" w:rsidP="005436B7">
      <w:pPr>
        <w:autoSpaceDE w:val="0"/>
        <w:autoSpaceDN w:val="0"/>
        <w:adjustRightInd w:val="0"/>
        <w:spacing w:line="360" w:lineRule="auto"/>
        <w:ind w:firstLine="720"/>
        <w:jc w:val="both"/>
        <w:rPr>
          <w:rFonts w:eastAsiaTheme="minorHAnsi"/>
          <w:lang w:val="en-US" w:bidi="ar-SA"/>
        </w:rPr>
      </w:pPr>
      <w:r w:rsidRPr="00E15018">
        <w:rPr>
          <w:rFonts w:eastAsiaTheme="minorHAnsi"/>
          <w:lang w:val="en-US" w:bidi="ar-SA"/>
        </w:rPr>
        <w:t>Following fermentation, roughly 25% of the fermented dough is diluted with 30 mL of water and cooked in 200 mL of boiling water for one minute. The primary purpose of this gelatinization, or cooking, step is to ensure dough cohesion and, secondarily, to provide readily fermentable carbohydrates for the subsequent injera fermentation process. After gelatinization, the dough is cooled to approximately 45°C at room temperature and then reintroduced into the fermenting dough. After thorough mixing, an additional 100 mL of water is added, and the dough is fermented for an additional 2-3 hours at room temperature. The incorporation of warm gelatinized starch back into the fermented dough elevates the fermentation temperature to approximately 30°C, facilitating the growth of mesophilic microorganisms. The final step involves pouring around 500 grams of the fermented dough onto a heated clay griddle with a diameter of 50 cm, shaping it into a circle, covering it, and placing it in the oven for approximately 2 minutes to cook the injera.</w:t>
      </w:r>
      <w:r w:rsidR="006B3593" w:rsidRPr="00E15018">
        <w:rPr>
          <w:rFonts w:eastAsiaTheme="minorHAnsi"/>
          <w:lang w:val="en-US" w:bidi="ar-SA"/>
        </w:rPr>
        <w:tab/>
      </w:r>
    </w:p>
    <w:p w14:paraId="4F077C5C" w14:textId="68801C58" w:rsidR="00EE39F4" w:rsidRPr="00E15018" w:rsidRDefault="00B44583" w:rsidP="007A7A45">
      <w:pPr>
        <w:spacing w:before="100" w:beforeAutospacing="1" w:after="100" w:afterAutospacing="1" w:line="360" w:lineRule="auto"/>
        <w:jc w:val="both"/>
        <w:rPr>
          <w:sz w:val="36"/>
          <w:szCs w:val="36"/>
        </w:rPr>
      </w:pPr>
      <w:r w:rsidRPr="00E15018">
        <w:rPr>
          <w:rFonts w:eastAsiaTheme="minorHAnsi"/>
          <w:b/>
          <w:bCs/>
          <w:lang w:val="en-US" w:bidi="ar-SA"/>
        </w:rPr>
        <w:t>TELLA</w:t>
      </w:r>
    </w:p>
    <w:p w14:paraId="00CC9EB9" w14:textId="2D6476DF" w:rsidR="00F55EC4" w:rsidRPr="00E15018" w:rsidRDefault="007A1B3D" w:rsidP="0014062D">
      <w:pPr>
        <w:autoSpaceDE w:val="0"/>
        <w:autoSpaceDN w:val="0"/>
        <w:adjustRightInd w:val="0"/>
        <w:spacing w:line="360" w:lineRule="auto"/>
        <w:ind w:firstLine="720"/>
        <w:jc w:val="both"/>
        <w:rPr>
          <w:rFonts w:eastAsiaTheme="minorHAnsi"/>
          <w:lang w:val="en-US" w:bidi="ar-SA"/>
        </w:rPr>
      </w:pPr>
      <w:r w:rsidRPr="00E15018">
        <w:rPr>
          <w:rFonts w:eastAsiaTheme="minorHAnsi"/>
          <w:lang w:val="en-US" w:bidi="ar-SA"/>
        </w:rPr>
        <w:t xml:space="preserve">Tella acquires its distinctive smoky essence from the incorporation of darkened bread resulting from baking and the utilization of a fermentation vessel that has been exposed to the aromatic fumes of smoldering </w:t>
      </w:r>
      <w:proofErr w:type="spellStart"/>
      <w:r w:rsidRPr="00E15018">
        <w:rPr>
          <w:rFonts w:eastAsiaTheme="minorHAnsi"/>
          <w:lang w:val="en-US" w:bidi="ar-SA"/>
        </w:rPr>
        <w:t>weyrawood</w:t>
      </w:r>
      <w:proofErr w:type="spellEnd"/>
      <w:r w:rsidRPr="00E15018">
        <w:rPr>
          <w:rFonts w:eastAsiaTheme="minorHAnsi"/>
          <w:lang w:val="en-US" w:bidi="ar-SA"/>
        </w:rPr>
        <w:t xml:space="preserve">. Alongside grains, the key component shaping the character of </w:t>
      </w:r>
      <w:proofErr w:type="spellStart"/>
      <w:r w:rsidRPr="00E15018">
        <w:rPr>
          <w:rFonts w:eastAsiaTheme="minorHAnsi"/>
          <w:lang w:val="en-US" w:bidi="ar-SA"/>
        </w:rPr>
        <w:t>tella</w:t>
      </w:r>
      <w:proofErr w:type="spellEnd"/>
      <w:r w:rsidRPr="00E15018">
        <w:rPr>
          <w:rFonts w:eastAsiaTheme="minorHAnsi"/>
          <w:lang w:val="en-US" w:bidi="ar-SA"/>
        </w:rPr>
        <w:t xml:space="preserve"> is </w:t>
      </w:r>
      <w:proofErr w:type="spellStart"/>
      <w:r w:rsidRPr="00E15018">
        <w:rPr>
          <w:rFonts w:eastAsiaTheme="minorHAnsi"/>
          <w:lang w:val="en-US" w:bidi="ar-SA"/>
        </w:rPr>
        <w:t>Gesho</w:t>
      </w:r>
      <w:proofErr w:type="spellEnd"/>
      <w:r w:rsidRPr="00E15018">
        <w:rPr>
          <w:rFonts w:eastAsiaTheme="minorHAnsi"/>
          <w:lang w:val="en-US" w:bidi="ar-SA"/>
        </w:rPr>
        <w:t xml:space="preserve"> leaves (</w:t>
      </w:r>
      <w:r w:rsidRPr="00E15018">
        <w:rPr>
          <w:rFonts w:eastAsiaTheme="minorHAnsi"/>
          <w:i/>
          <w:iCs/>
          <w:lang w:val="en-US" w:bidi="ar-SA"/>
        </w:rPr>
        <w:t xml:space="preserve">Rhamnus </w:t>
      </w:r>
      <w:proofErr w:type="spellStart"/>
      <w:r w:rsidRPr="00E15018">
        <w:rPr>
          <w:rFonts w:eastAsiaTheme="minorHAnsi"/>
          <w:i/>
          <w:iCs/>
          <w:lang w:val="en-US" w:bidi="ar-SA"/>
        </w:rPr>
        <w:t>prinoides</w:t>
      </w:r>
      <w:proofErr w:type="spellEnd"/>
      <w:r w:rsidRPr="00E15018">
        <w:rPr>
          <w:rFonts w:eastAsiaTheme="minorHAnsi"/>
          <w:lang w:val="en-US" w:bidi="ar-SA"/>
        </w:rPr>
        <w:t xml:space="preserve">), which imparts a unique and pleasantly bitter undertone to the beverage. Scientific studies have revealed that </w:t>
      </w:r>
      <w:proofErr w:type="spellStart"/>
      <w:r w:rsidRPr="00E15018">
        <w:rPr>
          <w:rFonts w:eastAsiaTheme="minorHAnsi"/>
          <w:lang w:val="en-US" w:bidi="ar-SA"/>
        </w:rPr>
        <w:t>Gesho</w:t>
      </w:r>
      <w:proofErr w:type="spellEnd"/>
      <w:r w:rsidRPr="00E15018">
        <w:rPr>
          <w:rFonts w:eastAsiaTheme="minorHAnsi"/>
          <w:lang w:val="en-US" w:bidi="ar-SA"/>
        </w:rPr>
        <w:t xml:space="preserve"> plays a pivotal role in regulating the microbiota responsible for the fermentation process</w:t>
      </w:r>
      <w:r w:rsidR="00411EE9" w:rsidRPr="00E15018">
        <w:rPr>
          <w:rFonts w:eastAsiaTheme="minorHAnsi"/>
          <w:lang w:val="en-US" w:bidi="ar-SA"/>
        </w:rPr>
        <w:t xml:space="preserve">. </w:t>
      </w:r>
      <w:r w:rsidRPr="00E15018">
        <w:rPr>
          <w:rFonts w:eastAsiaTheme="minorHAnsi"/>
          <w:lang w:val="en-US" w:bidi="ar-SA"/>
        </w:rPr>
        <w:t xml:space="preserve">Furthermore, the level of bitterness in the beer is directly correlated with the quantity of </w:t>
      </w:r>
      <w:proofErr w:type="spellStart"/>
      <w:r w:rsidRPr="00E15018">
        <w:rPr>
          <w:rFonts w:eastAsiaTheme="minorHAnsi"/>
          <w:lang w:val="en-US" w:bidi="ar-SA"/>
        </w:rPr>
        <w:t>Gesho</w:t>
      </w:r>
      <w:proofErr w:type="spellEnd"/>
      <w:r w:rsidRPr="00E15018">
        <w:rPr>
          <w:rFonts w:eastAsiaTheme="minorHAnsi"/>
          <w:lang w:val="en-US" w:bidi="ar-SA"/>
        </w:rPr>
        <w:t xml:space="preserve"> added. Tella adheres to government regulations by remaining unprocessed, with its alcohol content fluctuating between 2-4% by volume. In contrast, Tella-filtered boasts a higher alcohol content, typically ranging between 5-6% by volume</w:t>
      </w:r>
      <w:r w:rsidR="00411EE9" w:rsidRPr="00E15018">
        <w:rPr>
          <w:rFonts w:eastAsiaTheme="minorHAnsi"/>
          <w:lang w:val="en-US" w:bidi="ar-SA"/>
        </w:rPr>
        <w:t>.</w:t>
      </w:r>
    </w:p>
    <w:p w14:paraId="44F1BDB4" w14:textId="77777777" w:rsidR="00B44583" w:rsidRPr="00E15018" w:rsidRDefault="00B44583" w:rsidP="00B44583">
      <w:pPr>
        <w:autoSpaceDE w:val="0"/>
        <w:autoSpaceDN w:val="0"/>
        <w:adjustRightInd w:val="0"/>
        <w:spacing w:line="360" w:lineRule="auto"/>
        <w:jc w:val="both"/>
        <w:rPr>
          <w:rFonts w:eastAsiaTheme="minorHAnsi"/>
          <w:lang w:val="en-US" w:bidi="ar-SA"/>
        </w:rPr>
      </w:pPr>
      <w:r w:rsidRPr="00E15018">
        <w:rPr>
          <w:rFonts w:eastAsiaTheme="minorHAnsi"/>
          <w:noProof/>
          <w:lang w:val="en-US" w:bidi="ar-SA"/>
        </w:rPr>
        <w:lastRenderedPageBreak/>
        <w:drawing>
          <wp:inline distT="0" distB="0" distL="0" distR="0" wp14:anchorId="16ABE05B" wp14:editId="060321DC">
            <wp:extent cx="5939155" cy="443865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rotWithShape="1">
                    <a:blip r:embed="rId21"/>
                    <a:srcRect b="7437"/>
                    <a:stretch/>
                  </pic:blipFill>
                  <pic:spPr bwMode="auto">
                    <a:xfrm>
                      <a:off x="0" y="0"/>
                      <a:ext cx="5985643" cy="447339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9077976" w14:textId="77777777" w:rsidR="00B44583" w:rsidRPr="00E15018" w:rsidRDefault="00B44583" w:rsidP="00B44583">
      <w:pPr>
        <w:autoSpaceDE w:val="0"/>
        <w:autoSpaceDN w:val="0"/>
        <w:adjustRightInd w:val="0"/>
        <w:spacing w:line="360" w:lineRule="auto"/>
        <w:jc w:val="both"/>
        <w:rPr>
          <w:rFonts w:eastAsiaTheme="minorHAnsi"/>
          <w:lang w:val="en-US" w:bidi="ar-SA"/>
        </w:rPr>
      </w:pPr>
    </w:p>
    <w:p w14:paraId="023FDA70" w14:textId="08A52862" w:rsidR="007A04E7" w:rsidRPr="00E15018" w:rsidRDefault="003C69CA" w:rsidP="00302387">
      <w:pPr>
        <w:autoSpaceDE w:val="0"/>
        <w:autoSpaceDN w:val="0"/>
        <w:adjustRightInd w:val="0"/>
        <w:spacing w:line="360" w:lineRule="auto"/>
        <w:jc w:val="center"/>
        <w:rPr>
          <w:rFonts w:eastAsiaTheme="minorHAnsi"/>
          <w:b/>
          <w:bCs/>
          <w:lang w:val="en-US" w:bidi="ar-SA"/>
        </w:rPr>
      </w:pPr>
      <w:r w:rsidRPr="00E15018">
        <w:rPr>
          <w:rFonts w:eastAsiaTheme="minorHAnsi"/>
          <w:b/>
          <w:bCs/>
          <w:lang w:val="en-US" w:bidi="ar-SA"/>
        </w:rPr>
        <w:t xml:space="preserve">Fig. </w:t>
      </w:r>
      <w:r w:rsidR="00DB3BC8" w:rsidRPr="00E15018">
        <w:rPr>
          <w:rFonts w:eastAsiaTheme="minorHAnsi"/>
          <w:b/>
          <w:bCs/>
          <w:lang w:val="en-US" w:bidi="ar-SA"/>
        </w:rPr>
        <w:t>11</w:t>
      </w:r>
      <w:r w:rsidRPr="00E15018">
        <w:rPr>
          <w:rFonts w:eastAsiaTheme="minorHAnsi"/>
          <w:b/>
          <w:bCs/>
          <w:lang w:val="en-US" w:bidi="ar-SA"/>
        </w:rPr>
        <w:t xml:space="preserve"> Flow diagram of for </w:t>
      </w:r>
      <w:proofErr w:type="spellStart"/>
      <w:r w:rsidRPr="00E15018">
        <w:rPr>
          <w:rFonts w:eastAsiaTheme="minorHAnsi"/>
          <w:b/>
          <w:bCs/>
          <w:lang w:val="en-US" w:bidi="ar-SA"/>
        </w:rPr>
        <w:t>tella</w:t>
      </w:r>
      <w:proofErr w:type="spellEnd"/>
      <w:r w:rsidRPr="00E15018">
        <w:rPr>
          <w:rFonts w:eastAsiaTheme="minorHAnsi"/>
          <w:b/>
          <w:bCs/>
          <w:i/>
          <w:iCs/>
          <w:lang w:val="en-US" w:bidi="ar-SA"/>
        </w:rPr>
        <w:t xml:space="preserve"> </w:t>
      </w:r>
      <w:r w:rsidRPr="00E15018">
        <w:rPr>
          <w:rFonts w:eastAsiaTheme="minorHAnsi"/>
          <w:b/>
          <w:bCs/>
          <w:lang w:val="en-US" w:bidi="ar-SA"/>
        </w:rPr>
        <w:t xml:space="preserve">making depicting the major ingredients and operations </w:t>
      </w:r>
      <w:r w:rsidR="0005529D" w:rsidRPr="00E15018">
        <w:rPr>
          <w:b/>
          <w:bCs/>
        </w:rPr>
        <w:t xml:space="preserve">(Birhanu </w:t>
      </w:r>
      <w:r w:rsidR="0005529D" w:rsidRPr="00E15018">
        <w:rPr>
          <w:b/>
          <w:bCs/>
          <w:i/>
          <w:iCs/>
        </w:rPr>
        <w:t>et al.,</w:t>
      </w:r>
      <w:r w:rsidR="0005529D" w:rsidRPr="00E15018">
        <w:rPr>
          <w:b/>
          <w:bCs/>
        </w:rPr>
        <w:t xml:space="preserve"> 2021)</w:t>
      </w:r>
    </w:p>
    <w:p w14:paraId="17C62EF6" w14:textId="77777777" w:rsidR="00302387" w:rsidRPr="00E15018" w:rsidRDefault="00302387" w:rsidP="00302387">
      <w:pPr>
        <w:autoSpaceDE w:val="0"/>
        <w:autoSpaceDN w:val="0"/>
        <w:adjustRightInd w:val="0"/>
        <w:spacing w:line="360" w:lineRule="auto"/>
        <w:jc w:val="center"/>
        <w:rPr>
          <w:rFonts w:eastAsiaTheme="minorHAnsi"/>
          <w:b/>
          <w:bCs/>
          <w:lang w:val="en-US" w:bidi="ar-SA"/>
        </w:rPr>
      </w:pPr>
    </w:p>
    <w:p w14:paraId="32AC261C" w14:textId="06BFAC40" w:rsidR="00991215" w:rsidRPr="00E15018" w:rsidRDefault="00B44583" w:rsidP="00FC5091">
      <w:pPr>
        <w:autoSpaceDE w:val="0"/>
        <w:autoSpaceDN w:val="0"/>
        <w:adjustRightInd w:val="0"/>
        <w:spacing w:line="360" w:lineRule="auto"/>
        <w:jc w:val="both"/>
        <w:rPr>
          <w:rFonts w:eastAsiaTheme="minorHAnsi"/>
          <w:b/>
          <w:lang w:val="en-US" w:bidi="ar-SA"/>
        </w:rPr>
      </w:pPr>
      <w:r w:rsidRPr="00E15018">
        <w:rPr>
          <w:rFonts w:eastAsiaTheme="minorHAnsi"/>
          <w:b/>
          <w:lang w:val="en-US" w:bidi="ar-SA"/>
        </w:rPr>
        <w:t xml:space="preserve">Preparation of Ingredients </w:t>
      </w:r>
    </w:p>
    <w:p w14:paraId="07F3ADE6" w14:textId="00D330FF" w:rsidR="00574B5D" w:rsidRPr="00E15018" w:rsidRDefault="00880DC2" w:rsidP="00DF3CC0">
      <w:pPr>
        <w:autoSpaceDE w:val="0"/>
        <w:autoSpaceDN w:val="0"/>
        <w:adjustRightInd w:val="0"/>
        <w:spacing w:line="360" w:lineRule="auto"/>
        <w:jc w:val="both"/>
        <w:rPr>
          <w:rFonts w:eastAsiaTheme="minorHAnsi"/>
          <w:bCs/>
          <w:lang w:val="en-US" w:bidi="ar-SA"/>
        </w:rPr>
      </w:pPr>
      <w:r w:rsidRPr="00E15018">
        <w:rPr>
          <w:rFonts w:eastAsiaTheme="minorHAnsi"/>
          <w:lang w:val="en-US" w:bidi="ar-SA"/>
        </w:rPr>
        <w:tab/>
      </w:r>
      <w:r w:rsidR="00DF3CC0" w:rsidRPr="00E15018">
        <w:rPr>
          <w:rFonts w:eastAsiaTheme="minorHAnsi"/>
          <w:bCs/>
          <w:lang w:val="en-US" w:bidi="ar-SA"/>
        </w:rPr>
        <w:t>Barley seeds undergo a thorough washing and are subjected to dark roasting, resulting in transformations both in their endosperm and the development of flavor and color. These roasted barley seeds are subsequently finely ground into a flour locally referred to as "</w:t>
      </w:r>
      <w:proofErr w:type="spellStart"/>
      <w:r w:rsidR="00DF3CC0" w:rsidRPr="00E15018">
        <w:rPr>
          <w:rFonts w:eastAsiaTheme="minorHAnsi"/>
          <w:bCs/>
          <w:lang w:val="en-US" w:bidi="ar-SA"/>
        </w:rPr>
        <w:t>derekot</w:t>
      </w:r>
      <w:proofErr w:type="spellEnd"/>
      <w:r w:rsidR="00DF3CC0" w:rsidRPr="00E15018">
        <w:rPr>
          <w:rFonts w:eastAsiaTheme="minorHAnsi"/>
          <w:bCs/>
          <w:lang w:val="en-US" w:bidi="ar-SA"/>
        </w:rPr>
        <w:t xml:space="preserve">," which is then carefully packed into polyethylene bags and stored at room temperature until it is ready for use in the subsequent processing stages (Birhanu </w:t>
      </w:r>
      <w:r w:rsidR="00DF3CC0" w:rsidRPr="00E15018">
        <w:rPr>
          <w:rFonts w:eastAsiaTheme="minorHAnsi"/>
          <w:bCs/>
          <w:i/>
          <w:iCs/>
          <w:lang w:val="en-US" w:bidi="ar-SA"/>
        </w:rPr>
        <w:t>et al.,</w:t>
      </w:r>
      <w:r w:rsidR="00DF3CC0" w:rsidRPr="00E15018">
        <w:rPr>
          <w:rFonts w:eastAsiaTheme="minorHAnsi"/>
          <w:bCs/>
          <w:lang w:val="en-US" w:bidi="ar-SA"/>
        </w:rPr>
        <w:t xml:space="preserve"> 2021).</w:t>
      </w:r>
      <w:r w:rsidR="002107D6" w:rsidRPr="00E15018">
        <w:rPr>
          <w:rFonts w:eastAsiaTheme="minorHAnsi"/>
          <w:bCs/>
          <w:lang w:val="en-US" w:bidi="ar-SA"/>
        </w:rPr>
        <w:t xml:space="preserve"> </w:t>
      </w:r>
      <w:r w:rsidR="00DF3CC0" w:rsidRPr="00E15018">
        <w:rPr>
          <w:rFonts w:eastAsiaTheme="minorHAnsi"/>
          <w:bCs/>
          <w:lang w:val="en-US" w:bidi="ar-SA"/>
        </w:rPr>
        <w:t xml:space="preserve">Similarly, malted barley undergoes a washing and grinding process and is stored in the same manner as </w:t>
      </w:r>
      <w:proofErr w:type="spellStart"/>
      <w:r w:rsidR="00DF3CC0" w:rsidRPr="00E15018">
        <w:rPr>
          <w:rFonts w:eastAsiaTheme="minorHAnsi"/>
          <w:bCs/>
          <w:lang w:val="en-US" w:bidi="ar-SA"/>
        </w:rPr>
        <w:t>derekot</w:t>
      </w:r>
      <w:proofErr w:type="spellEnd"/>
      <w:r w:rsidR="00DF3CC0" w:rsidRPr="00E15018">
        <w:rPr>
          <w:rFonts w:eastAsiaTheme="minorHAnsi"/>
          <w:bCs/>
          <w:lang w:val="en-US" w:bidi="ar-SA"/>
        </w:rPr>
        <w:t>.</w:t>
      </w:r>
      <w:r w:rsidR="002107D6" w:rsidRPr="00E15018">
        <w:rPr>
          <w:rFonts w:eastAsiaTheme="minorHAnsi"/>
          <w:bCs/>
          <w:lang w:val="en-US" w:bidi="ar-SA"/>
        </w:rPr>
        <w:t xml:space="preserve"> </w:t>
      </w:r>
      <w:r w:rsidR="00DF3CC0" w:rsidRPr="00E15018">
        <w:rPr>
          <w:rFonts w:eastAsiaTheme="minorHAnsi"/>
          <w:bCs/>
          <w:lang w:val="en-US" w:bidi="ar-SA"/>
        </w:rPr>
        <w:t xml:space="preserve">The leaves and slender branches of poppy seeds are ground to achieve the desired particle size, ensuring they are not ground too fine. This powder is also carefully packed into polyethylene bags and stored in a dry, dark location until it is required for the next step in the production of </w:t>
      </w:r>
      <w:proofErr w:type="spellStart"/>
      <w:r w:rsidR="00DF3CC0" w:rsidRPr="00E15018">
        <w:rPr>
          <w:rFonts w:eastAsiaTheme="minorHAnsi"/>
          <w:bCs/>
          <w:lang w:val="en-US" w:bidi="ar-SA"/>
        </w:rPr>
        <w:lastRenderedPageBreak/>
        <w:t>tella</w:t>
      </w:r>
      <w:proofErr w:type="spellEnd"/>
      <w:r w:rsidR="00DF3CC0" w:rsidRPr="00E15018">
        <w:rPr>
          <w:rFonts w:eastAsiaTheme="minorHAnsi"/>
          <w:bCs/>
          <w:lang w:val="en-US" w:bidi="ar-SA"/>
        </w:rPr>
        <w:t>.</w:t>
      </w:r>
      <w:r w:rsidR="00DF3CC0" w:rsidRPr="00E15018">
        <w:rPr>
          <w:rFonts w:eastAsiaTheme="minorHAnsi"/>
          <w:bCs/>
          <w:lang w:val="en-US" w:bidi="ar-SA"/>
        </w:rPr>
        <w:t xml:space="preserve"> </w:t>
      </w:r>
      <w:r w:rsidR="00DF3CC0" w:rsidRPr="00E15018">
        <w:rPr>
          <w:rFonts w:eastAsiaTheme="minorHAnsi"/>
          <w:bCs/>
          <w:lang w:val="en-US" w:bidi="ar-SA"/>
        </w:rPr>
        <w:t xml:space="preserve">Likewise, moringa leaf powder is stored under identical conditions to </w:t>
      </w:r>
      <w:proofErr w:type="spellStart"/>
      <w:r w:rsidR="00DF3CC0" w:rsidRPr="00E15018">
        <w:rPr>
          <w:rFonts w:eastAsiaTheme="minorHAnsi"/>
          <w:bCs/>
          <w:lang w:val="en-US" w:bidi="ar-SA"/>
        </w:rPr>
        <w:t>gesho</w:t>
      </w:r>
      <w:proofErr w:type="spellEnd"/>
      <w:r w:rsidR="00DF3CC0" w:rsidRPr="00E15018">
        <w:rPr>
          <w:rFonts w:eastAsiaTheme="minorHAnsi"/>
          <w:bCs/>
          <w:lang w:val="en-US" w:bidi="ar-SA"/>
        </w:rPr>
        <w:t>, maintaining its quality until it is needed for further use.</w:t>
      </w:r>
    </w:p>
    <w:p w14:paraId="01475377" w14:textId="77777777" w:rsidR="00DF3CC0" w:rsidRPr="00E15018" w:rsidRDefault="00DF3CC0" w:rsidP="00FC5091">
      <w:pPr>
        <w:autoSpaceDE w:val="0"/>
        <w:autoSpaceDN w:val="0"/>
        <w:adjustRightInd w:val="0"/>
        <w:spacing w:line="360" w:lineRule="auto"/>
        <w:jc w:val="both"/>
        <w:rPr>
          <w:rFonts w:eastAsiaTheme="minorHAnsi"/>
          <w:b/>
          <w:lang w:val="en-US" w:bidi="ar-SA"/>
        </w:rPr>
      </w:pPr>
    </w:p>
    <w:p w14:paraId="34274418" w14:textId="429C4D1E" w:rsidR="00991215" w:rsidRPr="00E15018" w:rsidRDefault="00B44583" w:rsidP="00FC5091">
      <w:pPr>
        <w:autoSpaceDE w:val="0"/>
        <w:autoSpaceDN w:val="0"/>
        <w:adjustRightInd w:val="0"/>
        <w:spacing w:line="360" w:lineRule="auto"/>
        <w:jc w:val="both"/>
        <w:rPr>
          <w:rFonts w:eastAsiaTheme="minorHAnsi"/>
          <w:b/>
          <w:lang w:val="en-US" w:bidi="ar-SA"/>
        </w:rPr>
      </w:pPr>
      <w:r w:rsidRPr="00E15018">
        <w:rPr>
          <w:rFonts w:eastAsiaTheme="minorHAnsi"/>
          <w:b/>
          <w:lang w:val="en-US" w:bidi="ar-SA"/>
        </w:rPr>
        <w:t>Adjunct Preparation Methods for Tella</w:t>
      </w:r>
    </w:p>
    <w:p w14:paraId="0A278F1F" w14:textId="4666DBE4" w:rsidR="00991215" w:rsidRPr="00E15018" w:rsidRDefault="00B57693" w:rsidP="002438A5">
      <w:pPr>
        <w:autoSpaceDE w:val="0"/>
        <w:autoSpaceDN w:val="0"/>
        <w:adjustRightInd w:val="0"/>
        <w:spacing w:line="360" w:lineRule="auto"/>
        <w:jc w:val="both"/>
        <w:rPr>
          <w:rFonts w:eastAsiaTheme="minorHAnsi"/>
          <w:lang w:val="en-US" w:bidi="ar-SA"/>
        </w:rPr>
      </w:pPr>
      <w:r w:rsidRPr="00E15018">
        <w:rPr>
          <w:rFonts w:eastAsiaTheme="minorHAnsi"/>
          <w:lang w:val="en-US" w:bidi="ar-SA"/>
        </w:rPr>
        <w:tab/>
      </w:r>
      <w:r w:rsidR="002438A5" w:rsidRPr="00E15018">
        <w:rPr>
          <w:rFonts w:eastAsiaTheme="minorHAnsi"/>
          <w:lang w:val="en-US" w:bidi="ar-SA"/>
        </w:rPr>
        <w:t xml:space="preserve">Tella was traditionally crafted through two distinct methods: the </w:t>
      </w:r>
      <w:proofErr w:type="spellStart"/>
      <w:r w:rsidR="002438A5" w:rsidRPr="00E15018">
        <w:rPr>
          <w:rFonts w:eastAsiaTheme="minorHAnsi"/>
          <w:lang w:val="en-US" w:bidi="ar-SA"/>
        </w:rPr>
        <w:t>kitta</w:t>
      </w:r>
      <w:proofErr w:type="spellEnd"/>
      <w:r w:rsidR="002438A5" w:rsidRPr="00E15018">
        <w:rPr>
          <w:rFonts w:eastAsiaTheme="minorHAnsi"/>
          <w:lang w:val="en-US" w:bidi="ar-SA"/>
        </w:rPr>
        <w:t xml:space="preserve">-based and </w:t>
      </w:r>
      <w:proofErr w:type="spellStart"/>
      <w:r w:rsidR="002438A5" w:rsidRPr="00E15018">
        <w:rPr>
          <w:rFonts w:eastAsiaTheme="minorHAnsi"/>
          <w:lang w:val="en-US" w:bidi="ar-SA"/>
        </w:rPr>
        <w:t>emkuro</w:t>
      </w:r>
      <w:proofErr w:type="spellEnd"/>
      <w:r w:rsidR="002438A5" w:rsidRPr="00E15018">
        <w:rPr>
          <w:rFonts w:eastAsiaTheme="minorHAnsi"/>
          <w:lang w:val="en-US" w:bidi="ar-SA"/>
        </w:rPr>
        <w:t>-based preparations.</w:t>
      </w:r>
      <w:r w:rsidR="002438A5" w:rsidRPr="00E15018">
        <w:rPr>
          <w:rFonts w:eastAsiaTheme="minorHAnsi"/>
          <w:lang w:val="en-US" w:bidi="ar-SA"/>
        </w:rPr>
        <w:t xml:space="preserve"> </w:t>
      </w:r>
      <w:r w:rsidR="002438A5" w:rsidRPr="00E15018">
        <w:rPr>
          <w:rFonts w:eastAsiaTheme="minorHAnsi"/>
          <w:lang w:val="en-US" w:bidi="ar-SA"/>
        </w:rPr>
        <w:t xml:space="preserve">In the </w:t>
      </w:r>
      <w:proofErr w:type="spellStart"/>
      <w:r w:rsidR="002438A5" w:rsidRPr="00E15018">
        <w:rPr>
          <w:rFonts w:eastAsiaTheme="minorHAnsi"/>
          <w:lang w:val="en-US" w:bidi="ar-SA"/>
        </w:rPr>
        <w:t>kitta</w:t>
      </w:r>
      <w:proofErr w:type="spellEnd"/>
      <w:r w:rsidR="002438A5" w:rsidRPr="00E15018">
        <w:rPr>
          <w:rFonts w:eastAsiaTheme="minorHAnsi"/>
          <w:lang w:val="en-US" w:bidi="ar-SA"/>
        </w:rPr>
        <w:t>-based approach, roasted oat flour was combined with an appropriate quantity of water to create a sticky dough. This dough was then baked into substantial, flatbreads on a heated metal griddle</w:t>
      </w:r>
      <w:r w:rsidR="00535D72" w:rsidRPr="00E15018">
        <w:rPr>
          <w:rFonts w:eastAsiaTheme="minorHAnsi"/>
          <w:lang w:val="en-US" w:bidi="ar-SA"/>
        </w:rPr>
        <w:t xml:space="preserve"> (</w:t>
      </w:r>
      <w:r w:rsidR="002438A5" w:rsidRPr="00E15018">
        <w:rPr>
          <w:rFonts w:eastAsiaTheme="minorHAnsi"/>
          <w:lang w:val="en-US" w:bidi="ar-SA"/>
        </w:rPr>
        <w:t xml:space="preserve">Teferra </w:t>
      </w:r>
      <w:r w:rsidR="002438A5" w:rsidRPr="00E15018">
        <w:rPr>
          <w:rFonts w:eastAsiaTheme="minorHAnsi"/>
          <w:i/>
          <w:iCs/>
          <w:lang w:val="en-US" w:bidi="ar-SA"/>
        </w:rPr>
        <w:t>et al.</w:t>
      </w:r>
      <w:r w:rsidR="00535D72" w:rsidRPr="00E15018">
        <w:rPr>
          <w:rFonts w:eastAsiaTheme="minorHAnsi"/>
          <w:i/>
          <w:iCs/>
          <w:lang w:val="en-US" w:bidi="ar-SA"/>
        </w:rPr>
        <w:t>,</w:t>
      </w:r>
      <w:r w:rsidR="00535D72" w:rsidRPr="00E15018">
        <w:rPr>
          <w:rFonts w:eastAsiaTheme="minorHAnsi"/>
          <w:lang w:val="en-US" w:bidi="ar-SA"/>
        </w:rPr>
        <w:t xml:space="preserve"> </w:t>
      </w:r>
      <w:r w:rsidR="002438A5" w:rsidRPr="00E15018">
        <w:rPr>
          <w:rFonts w:eastAsiaTheme="minorHAnsi"/>
          <w:lang w:val="en-US" w:bidi="ar-SA"/>
        </w:rPr>
        <w:t>2015</w:t>
      </w:r>
      <w:r w:rsidR="00535D72" w:rsidRPr="00E15018">
        <w:rPr>
          <w:rFonts w:eastAsiaTheme="minorHAnsi"/>
          <w:lang w:val="en-US" w:bidi="ar-SA"/>
        </w:rPr>
        <w:t>)</w:t>
      </w:r>
      <w:r w:rsidR="002438A5" w:rsidRPr="00E15018">
        <w:rPr>
          <w:rFonts w:eastAsiaTheme="minorHAnsi"/>
          <w:lang w:val="en-US" w:bidi="ar-SA"/>
        </w:rPr>
        <w:t xml:space="preserve">. After baking, the </w:t>
      </w:r>
      <w:proofErr w:type="spellStart"/>
      <w:r w:rsidR="002438A5" w:rsidRPr="00E15018">
        <w:rPr>
          <w:rFonts w:eastAsiaTheme="minorHAnsi"/>
          <w:lang w:val="en-US" w:bidi="ar-SA"/>
        </w:rPr>
        <w:t>kitta</w:t>
      </w:r>
      <w:proofErr w:type="spellEnd"/>
      <w:r w:rsidR="002438A5" w:rsidRPr="00E15018">
        <w:rPr>
          <w:rFonts w:eastAsiaTheme="minorHAnsi"/>
          <w:lang w:val="en-US" w:bidi="ar-SA"/>
        </w:rPr>
        <w:t xml:space="preserve"> was allowed to cool and subsequently broken into pieces. These </w:t>
      </w:r>
      <w:proofErr w:type="spellStart"/>
      <w:r w:rsidR="002438A5" w:rsidRPr="00E15018">
        <w:rPr>
          <w:rFonts w:eastAsiaTheme="minorHAnsi"/>
          <w:lang w:val="en-US" w:bidi="ar-SA"/>
        </w:rPr>
        <w:t>kitta</w:t>
      </w:r>
      <w:proofErr w:type="spellEnd"/>
      <w:r w:rsidR="002438A5" w:rsidRPr="00E15018">
        <w:rPr>
          <w:rFonts w:eastAsiaTheme="minorHAnsi"/>
          <w:lang w:val="en-US" w:bidi="ar-SA"/>
        </w:rPr>
        <w:t xml:space="preserve"> fragments were carefully dried and stored, awaiting their use in the </w:t>
      </w:r>
      <w:proofErr w:type="spellStart"/>
      <w:r w:rsidR="002438A5" w:rsidRPr="00E15018">
        <w:rPr>
          <w:rFonts w:eastAsiaTheme="minorHAnsi"/>
          <w:lang w:val="en-US" w:bidi="ar-SA"/>
        </w:rPr>
        <w:t>difdif</w:t>
      </w:r>
      <w:proofErr w:type="spellEnd"/>
      <w:r w:rsidR="002438A5" w:rsidRPr="00E15018">
        <w:rPr>
          <w:rFonts w:eastAsiaTheme="minorHAnsi"/>
          <w:lang w:val="en-US" w:bidi="ar-SA"/>
        </w:rPr>
        <w:t xml:space="preserve"> phase, the final mixing step in the </w:t>
      </w:r>
      <w:proofErr w:type="spellStart"/>
      <w:r w:rsidR="002438A5" w:rsidRPr="00E15018">
        <w:rPr>
          <w:rFonts w:eastAsiaTheme="minorHAnsi"/>
          <w:lang w:val="en-US" w:bidi="ar-SA"/>
        </w:rPr>
        <w:t>tella</w:t>
      </w:r>
      <w:proofErr w:type="spellEnd"/>
      <w:r w:rsidR="002438A5" w:rsidRPr="00E15018">
        <w:rPr>
          <w:rFonts w:eastAsiaTheme="minorHAnsi"/>
          <w:lang w:val="en-US" w:bidi="ar-SA"/>
        </w:rPr>
        <w:t xml:space="preserve"> fermentation process.</w:t>
      </w:r>
      <w:r w:rsidR="002438A5" w:rsidRPr="00E15018">
        <w:rPr>
          <w:rFonts w:eastAsiaTheme="minorHAnsi"/>
          <w:lang w:val="en-US" w:bidi="ar-SA"/>
        </w:rPr>
        <w:t xml:space="preserve"> </w:t>
      </w:r>
      <w:r w:rsidR="002438A5" w:rsidRPr="00E15018">
        <w:rPr>
          <w:rFonts w:eastAsiaTheme="minorHAnsi"/>
          <w:lang w:val="en-US" w:bidi="ar-SA"/>
        </w:rPr>
        <w:t xml:space="preserve">In the </w:t>
      </w:r>
      <w:proofErr w:type="spellStart"/>
      <w:r w:rsidR="002438A5" w:rsidRPr="00E15018">
        <w:rPr>
          <w:rFonts w:eastAsiaTheme="minorHAnsi"/>
          <w:lang w:val="en-US" w:bidi="ar-SA"/>
        </w:rPr>
        <w:t>emkuro</w:t>
      </w:r>
      <w:proofErr w:type="spellEnd"/>
      <w:r w:rsidR="002438A5" w:rsidRPr="00E15018">
        <w:rPr>
          <w:rFonts w:eastAsiaTheme="minorHAnsi"/>
          <w:lang w:val="en-US" w:bidi="ar-SA"/>
        </w:rPr>
        <w:t xml:space="preserve">-based method, roasted barley flour was mixed with a more limited amount of water compared to </w:t>
      </w:r>
      <w:proofErr w:type="spellStart"/>
      <w:r w:rsidR="002438A5" w:rsidRPr="00E15018">
        <w:rPr>
          <w:rFonts w:eastAsiaTheme="minorHAnsi"/>
          <w:lang w:val="en-US" w:bidi="ar-SA"/>
        </w:rPr>
        <w:t>kitta</w:t>
      </w:r>
      <w:proofErr w:type="spellEnd"/>
      <w:r w:rsidR="002438A5" w:rsidRPr="00E15018">
        <w:rPr>
          <w:rFonts w:eastAsiaTheme="minorHAnsi"/>
          <w:lang w:val="en-US" w:bidi="ar-SA"/>
        </w:rPr>
        <w:t xml:space="preserve">. This mixture was then shaped into bolus cakes and similarly baked on a hot metal griddle. Following the baking process, the </w:t>
      </w:r>
      <w:proofErr w:type="spellStart"/>
      <w:r w:rsidR="002438A5" w:rsidRPr="00E15018">
        <w:rPr>
          <w:rFonts w:eastAsiaTheme="minorHAnsi"/>
          <w:lang w:val="en-US" w:bidi="ar-SA"/>
        </w:rPr>
        <w:t>emkuro</w:t>
      </w:r>
      <w:proofErr w:type="spellEnd"/>
      <w:r w:rsidR="002438A5" w:rsidRPr="00E15018">
        <w:rPr>
          <w:rFonts w:eastAsiaTheme="minorHAnsi"/>
          <w:lang w:val="en-US" w:bidi="ar-SA"/>
        </w:rPr>
        <w:t xml:space="preserve"> was allowed to cool, dried thoroughly, packed into polyethylene bags, and transported to the laboratory, where it awaited utilization in the </w:t>
      </w:r>
      <w:proofErr w:type="spellStart"/>
      <w:r w:rsidR="002438A5" w:rsidRPr="00E15018">
        <w:rPr>
          <w:rFonts w:eastAsiaTheme="minorHAnsi"/>
          <w:lang w:val="en-US" w:bidi="ar-SA"/>
        </w:rPr>
        <w:t>difdif</w:t>
      </w:r>
      <w:proofErr w:type="spellEnd"/>
      <w:r w:rsidR="002438A5" w:rsidRPr="00E15018">
        <w:rPr>
          <w:rFonts w:eastAsiaTheme="minorHAnsi"/>
          <w:lang w:val="en-US" w:bidi="ar-SA"/>
        </w:rPr>
        <w:t xml:space="preserve"> stage of </w:t>
      </w:r>
      <w:proofErr w:type="spellStart"/>
      <w:r w:rsidR="002438A5" w:rsidRPr="00E15018">
        <w:rPr>
          <w:rFonts w:eastAsiaTheme="minorHAnsi"/>
          <w:lang w:val="en-US" w:bidi="ar-SA"/>
        </w:rPr>
        <w:t>tella</w:t>
      </w:r>
      <w:proofErr w:type="spellEnd"/>
      <w:r w:rsidR="002438A5" w:rsidRPr="00E15018">
        <w:rPr>
          <w:rFonts w:eastAsiaTheme="minorHAnsi"/>
          <w:lang w:val="en-US" w:bidi="ar-SA"/>
        </w:rPr>
        <w:t xml:space="preserve"> fermentation.</w:t>
      </w:r>
    </w:p>
    <w:p w14:paraId="32CE0647" w14:textId="77777777" w:rsidR="008C723F" w:rsidRPr="00E15018" w:rsidRDefault="008C723F" w:rsidP="00FC5091">
      <w:pPr>
        <w:autoSpaceDE w:val="0"/>
        <w:autoSpaceDN w:val="0"/>
        <w:adjustRightInd w:val="0"/>
        <w:spacing w:line="360" w:lineRule="auto"/>
        <w:jc w:val="both"/>
        <w:rPr>
          <w:rFonts w:eastAsiaTheme="minorHAnsi"/>
          <w:b/>
          <w:lang w:val="en-US" w:bidi="ar-SA"/>
        </w:rPr>
      </w:pPr>
    </w:p>
    <w:p w14:paraId="2AAA4479" w14:textId="7FA9DE9C" w:rsidR="00991215" w:rsidRPr="00E15018" w:rsidRDefault="00B44583" w:rsidP="00FC5091">
      <w:pPr>
        <w:autoSpaceDE w:val="0"/>
        <w:autoSpaceDN w:val="0"/>
        <w:adjustRightInd w:val="0"/>
        <w:spacing w:line="360" w:lineRule="auto"/>
        <w:jc w:val="both"/>
        <w:rPr>
          <w:rFonts w:eastAsiaTheme="minorHAnsi"/>
          <w:b/>
          <w:lang w:val="en-US" w:bidi="ar-SA"/>
        </w:rPr>
      </w:pPr>
      <w:r w:rsidRPr="00E15018">
        <w:rPr>
          <w:rFonts w:eastAsiaTheme="minorHAnsi"/>
          <w:b/>
          <w:lang w:val="en-US" w:bidi="ar-SA"/>
        </w:rPr>
        <w:t>Tella Processing Phase</w:t>
      </w:r>
    </w:p>
    <w:p w14:paraId="26ACE8DC" w14:textId="77777777" w:rsidR="009A258E" w:rsidRPr="00E15018" w:rsidRDefault="00B57693" w:rsidP="00A47495">
      <w:pPr>
        <w:autoSpaceDE w:val="0"/>
        <w:autoSpaceDN w:val="0"/>
        <w:adjustRightInd w:val="0"/>
        <w:spacing w:line="360" w:lineRule="auto"/>
        <w:jc w:val="both"/>
        <w:rPr>
          <w:rFonts w:eastAsiaTheme="minorHAnsi"/>
          <w:lang w:val="en-US" w:bidi="ar-SA"/>
        </w:rPr>
      </w:pPr>
      <w:r w:rsidRPr="00E15018">
        <w:rPr>
          <w:rFonts w:eastAsiaTheme="minorHAnsi"/>
          <w:lang w:val="en-US" w:bidi="ar-SA"/>
        </w:rPr>
        <w:tab/>
      </w:r>
      <w:r w:rsidR="00A47495" w:rsidRPr="00E15018">
        <w:rPr>
          <w:rFonts w:eastAsiaTheme="minorHAnsi"/>
          <w:lang w:val="en-US" w:bidi="ar-SA"/>
        </w:rPr>
        <w:t xml:space="preserve">Tella processing involves three fundamental fermentation stages: </w:t>
      </w:r>
      <w:proofErr w:type="spellStart"/>
      <w:r w:rsidR="00A47495" w:rsidRPr="00E15018">
        <w:rPr>
          <w:rFonts w:eastAsiaTheme="minorHAnsi"/>
          <w:lang w:val="en-US" w:bidi="ar-SA"/>
        </w:rPr>
        <w:t>tejet</w:t>
      </w:r>
      <w:proofErr w:type="spellEnd"/>
      <w:r w:rsidR="00A47495" w:rsidRPr="00E15018">
        <w:rPr>
          <w:rFonts w:eastAsiaTheme="minorHAnsi"/>
          <w:lang w:val="en-US" w:bidi="ar-SA"/>
        </w:rPr>
        <w:t xml:space="preserve">, </w:t>
      </w:r>
      <w:proofErr w:type="spellStart"/>
      <w:r w:rsidR="00A47495" w:rsidRPr="00E15018">
        <w:rPr>
          <w:rFonts w:eastAsiaTheme="minorHAnsi"/>
          <w:lang w:val="en-US" w:bidi="ar-SA"/>
        </w:rPr>
        <w:t>tinsis</w:t>
      </w:r>
      <w:proofErr w:type="spellEnd"/>
      <w:r w:rsidR="00A47495" w:rsidRPr="00E15018">
        <w:rPr>
          <w:rFonts w:eastAsiaTheme="minorHAnsi"/>
          <w:lang w:val="en-US" w:bidi="ar-SA"/>
        </w:rPr>
        <w:t xml:space="preserve">, and </w:t>
      </w:r>
      <w:proofErr w:type="spellStart"/>
      <w:r w:rsidR="00A47495" w:rsidRPr="00E15018">
        <w:rPr>
          <w:rFonts w:eastAsiaTheme="minorHAnsi"/>
          <w:lang w:val="en-US" w:bidi="ar-SA"/>
        </w:rPr>
        <w:t>difedef</w:t>
      </w:r>
      <w:proofErr w:type="spellEnd"/>
      <w:r w:rsidR="00A47495" w:rsidRPr="00E15018">
        <w:rPr>
          <w:rFonts w:eastAsiaTheme="minorHAnsi"/>
          <w:lang w:val="en-US" w:bidi="ar-SA"/>
        </w:rPr>
        <w:t xml:space="preserve">, </w:t>
      </w:r>
      <w:r w:rsidR="00FB55ED" w:rsidRPr="00E15018">
        <w:rPr>
          <w:rFonts w:eastAsiaTheme="minorHAnsi"/>
          <w:lang w:val="en-US" w:bidi="ar-SA"/>
        </w:rPr>
        <w:t>(</w:t>
      </w:r>
      <w:r w:rsidR="00A47495" w:rsidRPr="00E15018">
        <w:rPr>
          <w:rFonts w:eastAsiaTheme="minorHAnsi"/>
          <w:lang w:val="en-US" w:bidi="ar-SA"/>
        </w:rPr>
        <w:t xml:space="preserve">Fentie </w:t>
      </w:r>
      <w:r w:rsidR="00A47495" w:rsidRPr="00E15018">
        <w:rPr>
          <w:rFonts w:eastAsiaTheme="minorHAnsi"/>
          <w:i/>
          <w:iCs/>
          <w:lang w:val="en-US" w:bidi="ar-SA"/>
        </w:rPr>
        <w:t>et al.</w:t>
      </w:r>
      <w:r w:rsidR="00FB55ED" w:rsidRPr="00E15018">
        <w:rPr>
          <w:rFonts w:eastAsiaTheme="minorHAnsi"/>
          <w:i/>
          <w:iCs/>
          <w:lang w:val="en-US" w:bidi="ar-SA"/>
        </w:rPr>
        <w:t>,</w:t>
      </w:r>
      <w:r w:rsidR="00FB55ED" w:rsidRPr="00E15018">
        <w:rPr>
          <w:rFonts w:eastAsiaTheme="minorHAnsi"/>
          <w:lang w:val="en-US" w:bidi="ar-SA"/>
        </w:rPr>
        <w:t xml:space="preserve"> </w:t>
      </w:r>
      <w:r w:rsidR="00A47495" w:rsidRPr="00E15018">
        <w:rPr>
          <w:rFonts w:eastAsiaTheme="minorHAnsi"/>
          <w:lang w:val="en-US" w:bidi="ar-SA"/>
        </w:rPr>
        <w:t>2020</w:t>
      </w:r>
      <w:r w:rsidR="00FB55ED" w:rsidRPr="00E15018">
        <w:rPr>
          <w:rFonts w:eastAsiaTheme="minorHAnsi"/>
          <w:lang w:val="en-US" w:bidi="ar-SA"/>
        </w:rPr>
        <w:t>)</w:t>
      </w:r>
      <w:r w:rsidR="00A47495" w:rsidRPr="00E15018">
        <w:rPr>
          <w:rFonts w:eastAsiaTheme="minorHAnsi"/>
          <w:lang w:val="en-US" w:bidi="ar-SA"/>
        </w:rPr>
        <w:t xml:space="preserve">. To prepare three distinct types of </w:t>
      </w:r>
      <w:proofErr w:type="spellStart"/>
      <w:r w:rsidR="00A47495" w:rsidRPr="00E15018">
        <w:rPr>
          <w:rFonts w:eastAsiaTheme="minorHAnsi"/>
          <w:lang w:val="en-US" w:bidi="ar-SA"/>
        </w:rPr>
        <w:t>Tejet</w:t>
      </w:r>
      <w:proofErr w:type="spellEnd"/>
      <w:r w:rsidR="00A47495" w:rsidRPr="00E15018">
        <w:rPr>
          <w:rFonts w:eastAsiaTheme="minorHAnsi"/>
          <w:lang w:val="en-US" w:bidi="ar-SA"/>
        </w:rPr>
        <w:t>, 100 grams of malt were mixed with 125 grams of either (</w:t>
      </w:r>
      <w:proofErr w:type="spellStart"/>
      <w:r w:rsidR="00A47495" w:rsidRPr="00E15018">
        <w:rPr>
          <w:rFonts w:eastAsiaTheme="minorHAnsi"/>
          <w:lang w:val="en-US" w:bidi="ar-SA"/>
        </w:rPr>
        <w:t>i</w:t>
      </w:r>
      <w:proofErr w:type="spellEnd"/>
      <w:r w:rsidR="00A47495" w:rsidRPr="00E15018">
        <w:rPr>
          <w:rFonts w:eastAsiaTheme="minorHAnsi"/>
          <w:lang w:val="en-US" w:bidi="ar-SA"/>
        </w:rPr>
        <w:t xml:space="preserve">) </w:t>
      </w:r>
      <w:proofErr w:type="spellStart"/>
      <w:r w:rsidR="00A47495" w:rsidRPr="00E15018">
        <w:rPr>
          <w:rFonts w:eastAsiaTheme="minorHAnsi"/>
          <w:lang w:val="en-US" w:bidi="ar-SA"/>
        </w:rPr>
        <w:t>Gesho</w:t>
      </w:r>
      <w:proofErr w:type="spellEnd"/>
      <w:r w:rsidR="00A47495" w:rsidRPr="00E15018">
        <w:rPr>
          <w:rFonts w:eastAsiaTheme="minorHAnsi"/>
          <w:lang w:val="en-US" w:bidi="ar-SA"/>
        </w:rPr>
        <w:t xml:space="preserve"> leaf powder, (ii) Moringa leaf powder, or (iii) an equal 50:50 blend of </w:t>
      </w:r>
      <w:proofErr w:type="spellStart"/>
      <w:r w:rsidR="00A47495" w:rsidRPr="00E15018">
        <w:rPr>
          <w:rFonts w:eastAsiaTheme="minorHAnsi"/>
          <w:lang w:val="en-US" w:bidi="ar-SA"/>
        </w:rPr>
        <w:t>Gesho</w:t>
      </w:r>
      <w:proofErr w:type="spellEnd"/>
      <w:r w:rsidR="00A47495" w:rsidRPr="00E15018">
        <w:rPr>
          <w:rFonts w:eastAsiaTheme="minorHAnsi"/>
          <w:lang w:val="en-US" w:bidi="ar-SA"/>
        </w:rPr>
        <w:t xml:space="preserve"> and Moringa. These </w:t>
      </w:r>
      <w:proofErr w:type="spellStart"/>
      <w:r w:rsidR="00A47495" w:rsidRPr="00E15018">
        <w:rPr>
          <w:rFonts w:eastAsiaTheme="minorHAnsi"/>
          <w:lang w:val="en-US" w:bidi="ar-SA"/>
        </w:rPr>
        <w:t>Tejet</w:t>
      </w:r>
      <w:proofErr w:type="spellEnd"/>
      <w:r w:rsidR="00A47495" w:rsidRPr="00E15018">
        <w:rPr>
          <w:rFonts w:eastAsiaTheme="minorHAnsi"/>
          <w:lang w:val="en-US" w:bidi="ar-SA"/>
        </w:rPr>
        <w:t xml:space="preserve"> mixtures underwent a 96-hour fermentation period, covered with a clean cloth (Fig</w:t>
      </w:r>
      <w:r w:rsidR="00A47495" w:rsidRPr="00E15018">
        <w:rPr>
          <w:rFonts w:eastAsiaTheme="minorHAnsi"/>
          <w:lang w:val="en-US" w:bidi="ar-SA"/>
        </w:rPr>
        <w:t>.</w:t>
      </w:r>
      <w:r w:rsidR="00A47495" w:rsidRPr="00E15018">
        <w:rPr>
          <w:rFonts w:eastAsiaTheme="minorHAnsi"/>
          <w:lang w:val="en-US" w:bidi="ar-SA"/>
        </w:rPr>
        <w:t xml:space="preserve"> 14).</w:t>
      </w:r>
      <w:r w:rsidR="00A47495" w:rsidRPr="00E15018">
        <w:rPr>
          <w:rFonts w:eastAsiaTheme="minorHAnsi"/>
          <w:lang w:val="en-US" w:bidi="ar-SA"/>
        </w:rPr>
        <w:t xml:space="preserve"> </w:t>
      </w:r>
      <w:r w:rsidR="00A47495" w:rsidRPr="00E15018">
        <w:rPr>
          <w:rFonts w:eastAsiaTheme="minorHAnsi"/>
          <w:lang w:val="en-US" w:bidi="ar-SA"/>
        </w:rPr>
        <w:t xml:space="preserve">The </w:t>
      </w:r>
      <w:proofErr w:type="spellStart"/>
      <w:r w:rsidR="00A47495" w:rsidRPr="00E15018">
        <w:rPr>
          <w:rFonts w:eastAsiaTheme="minorHAnsi"/>
          <w:lang w:val="en-US" w:bidi="ar-SA"/>
        </w:rPr>
        <w:t>Tejet</w:t>
      </w:r>
      <w:proofErr w:type="spellEnd"/>
      <w:r w:rsidR="00A47495" w:rsidRPr="00E15018">
        <w:rPr>
          <w:rFonts w:eastAsiaTheme="minorHAnsi"/>
          <w:lang w:val="en-US" w:bidi="ar-SA"/>
        </w:rPr>
        <w:t xml:space="preserve"> formulation was then split into two portions, each transformed into </w:t>
      </w:r>
      <w:proofErr w:type="spellStart"/>
      <w:r w:rsidR="00A47495" w:rsidRPr="00E15018">
        <w:rPr>
          <w:rFonts w:eastAsiaTheme="minorHAnsi"/>
          <w:lang w:val="en-US" w:bidi="ar-SA"/>
        </w:rPr>
        <w:t>tinsis</w:t>
      </w:r>
      <w:proofErr w:type="spellEnd"/>
      <w:r w:rsidR="00A47495" w:rsidRPr="00E15018">
        <w:rPr>
          <w:rFonts w:eastAsiaTheme="minorHAnsi"/>
          <w:lang w:val="en-US" w:bidi="ar-SA"/>
        </w:rPr>
        <w:t xml:space="preserve"> by incorporating 225 grams of either </w:t>
      </w:r>
      <w:proofErr w:type="spellStart"/>
      <w:r w:rsidR="00A47495" w:rsidRPr="00E15018">
        <w:rPr>
          <w:rFonts w:eastAsiaTheme="minorHAnsi"/>
          <w:lang w:val="en-US" w:bidi="ar-SA"/>
        </w:rPr>
        <w:t>kitta</w:t>
      </w:r>
      <w:proofErr w:type="spellEnd"/>
      <w:r w:rsidR="00A47495" w:rsidRPr="00E15018">
        <w:rPr>
          <w:rFonts w:eastAsiaTheme="minorHAnsi"/>
          <w:lang w:val="en-US" w:bidi="ar-SA"/>
        </w:rPr>
        <w:t xml:space="preserve"> or </w:t>
      </w:r>
      <w:proofErr w:type="spellStart"/>
      <w:r w:rsidR="00A47495" w:rsidRPr="00E15018">
        <w:rPr>
          <w:rFonts w:eastAsiaTheme="minorHAnsi"/>
          <w:lang w:val="en-US" w:bidi="ar-SA"/>
        </w:rPr>
        <w:t>enkuro</w:t>
      </w:r>
      <w:proofErr w:type="spellEnd"/>
      <w:r w:rsidR="00A47495" w:rsidRPr="00E15018">
        <w:rPr>
          <w:rFonts w:eastAsiaTheme="minorHAnsi"/>
          <w:lang w:val="en-US" w:bidi="ar-SA"/>
        </w:rPr>
        <w:t xml:space="preserve"> as an adjuvant. The </w:t>
      </w:r>
      <w:proofErr w:type="spellStart"/>
      <w:r w:rsidR="00A47495" w:rsidRPr="00E15018">
        <w:rPr>
          <w:rFonts w:eastAsiaTheme="minorHAnsi"/>
          <w:lang w:val="en-US" w:bidi="ar-SA"/>
        </w:rPr>
        <w:t>tinsis</w:t>
      </w:r>
      <w:proofErr w:type="spellEnd"/>
      <w:r w:rsidR="00A47495" w:rsidRPr="00E15018">
        <w:rPr>
          <w:rFonts w:eastAsiaTheme="minorHAnsi"/>
          <w:lang w:val="en-US" w:bidi="ar-SA"/>
        </w:rPr>
        <w:t xml:space="preserve"> preparation also underwent an additional 96-hour fermentation phase, with a lid in place</w:t>
      </w:r>
      <w:r w:rsidR="00A47495" w:rsidRPr="00E15018">
        <w:rPr>
          <w:rFonts w:eastAsiaTheme="minorHAnsi"/>
          <w:lang w:val="en-US" w:bidi="ar-SA"/>
        </w:rPr>
        <w:t xml:space="preserve">. </w:t>
      </w:r>
      <w:r w:rsidR="00A47495" w:rsidRPr="00E15018">
        <w:rPr>
          <w:rFonts w:eastAsiaTheme="minorHAnsi"/>
          <w:lang w:val="en-US" w:bidi="ar-SA"/>
        </w:rPr>
        <w:t xml:space="preserve">The fermented </w:t>
      </w:r>
      <w:proofErr w:type="spellStart"/>
      <w:r w:rsidR="00A47495" w:rsidRPr="00E15018">
        <w:rPr>
          <w:rFonts w:eastAsiaTheme="minorHAnsi"/>
          <w:lang w:val="en-US" w:bidi="ar-SA"/>
        </w:rPr>
        <w:t>tinsis</w:t>
      </w:r>
      <w:proofErr w:type="spellEnd"/>
      <w:r w:rsidR="00A47495" w:rsidRPr="00E15018">
        <w:rPr>
          <w:rFonts w:eastAsiaTheme="minorHAnsi"/>
          <w:lang w:val="en-US" w:bidi="ar-SA"/>
        </w:rPr>
        <w:t xml:space="preserve"> was further converted into the final stage of </w:t>
      </w:r>
      <w:proofErr w:type="spellStart"/>
      <w:r w:rsidR="00A47495" w:rsidRPr="00E15018">
        <w:rPr>
          <w:rFonts w:eastAsiaTheme="minorHAnsi"/>
          <w:lang w:val="en-US" w:bidi="ar-SA"/>
        </w:rPr>
        <w:t>tella</w:t>
      </w:r>
      <w:proofErr w:type="spellEnd"/>
      <w:r w:rsidR="00A47495" w:rsidRPr="00E15018">
        <w:rPr>
          <w:rFonts w:eastAsiaTheme="minorHAnsi"/>
          <w:lang w:val="en-US" w:bidi="ar-SA"/>
        </w:rPr>
        <w:t xml:space="preserve"> fermentation, known as </w:t>
      </w:r>
      <w:proofErr w:type="spellStart"/>
      <w:r w:rsidR="00A47495" w:rsidRPr="00E15018">
        <w:rPr>
          <w:rFonts w:eastAsiaTheme="minorHAnsi"/>
          <w:lang w:val="en-US" w:bidi="ar-SA"/>
        </w:rPr>
        <w:t>difdif</w:t>
      </w:r>
      <w:proofErr w:type="spellEnd"/>
      <w:r w:rsidR="00A47495" w:rsidRPr="00E15018">
        <w:rPr>
          <w:rFonts w:eastAsiaTheme="minorHAnsi"/>
          <w:lang w:val="en-US" w:bidi="ar-SA"/>
        </w:rPr>
        <w:t xml:space="preserve">. This transformation involved adding 900 grams of residual adjuvant (either </w:t>
      </w:r>
      <w:proofErr w:type="spellStart"/>
      <w:r w:rsidR="00A47495" w:rsidRPr="00E15018">
        <w:rPr>
          <w:rFonts w:eastAsiaTheme="minorHAnsi"/>
          <w:lang w:val="en-US" w:bidi="ar-SA"/>
        </w:rPr>
        <w:t>kitta</w:t>
      </w:r>
      <w:proofErr w:type="spellEnd"/>
      <w:r w:rsidR="00A47495" w:rsidRPr="00E15018">
        <w:rPr>
          <w:rFonts w:eastAsiaTheme="minorHAnsi"/>
          <w:lang w:val="en-US" w:bidi="ar-SA"/>
        </w:rPr>
        <w:t xml:space="preserve"> or </w:t>
      </w:r>
      <w:proofErr w:type="spellStart"/>
      <w:r w:rsidR="00A47495" w:rsidRPr="00E15018">
        <w:rPr>
          <w:rFonts w:eastAsiaTheme="minorHAnsi"/>
          <w:lang w:val="en-US" w:bidi="ar-SA"/>
        </w:rPr>
        <w:t>enkuro</w:t>
      </w:r>
      <w:proofErr w:type="spellEnd"/>
      <w:r w:rsidR="00A47495" w:rsidRPr="00E15018">
        <w:rPr>
          <w:rFonts w:eastAsiaTheme="minorHAnsi"/>
          <w:lang w:val="en-US" w:bidi="ar-SA"/>
        </w:rPr>
        <w:t xml:space="preserve">) and diluting the mixture with 5 liters of water to create </w:t>
      </w:r>
      <w:proofErr w:type="spellStart"/>
      <w:r w:rsidR="00A47495" w:rsidRPr="00E15018">
        <w:rPr>
          <w:rFonts w:eastAsiaTheme="minorHAnsi"/>
          <w:lang w:val="en-US" w:bidi="ar-SA"/>
        </w:rPr>
        <w:t>tella</w:t>
      </w:r>
      <w:proofErr w:type="spellEnd"/>
      <w:r w:rsidR="00A47495" w:rsidRPr="00E15018">
        <w:rPr>
          <w:rFonts w:eastAsiaTheme="minorHAnsi"/>
          <w:lang w:val="en-US" w:bidi="ar-SA"/>
        </w:rPr>
        <w:t xml:space="preserve">. The final </w:t>
      </w:r>
      <w:proofErr w:type="spellStart"/>
      <w:r w:rsidR="00A47495" w:rsidRPr="00E15018">
        <w:rPr>
          <w:rFonts w:eastAsiaTheme="minorHAnsi"/>
          <w:lang w:val="en-US" w:bidi="ar-SA"/>
        </w:rPr>
        <w:t>tella</w:t>
      </w:r>
      <w:proofErr w:type="spellEnd"/>
      <w:r w:rsidR="00A47495" w:rsidRPr="00E15018">
        <w:rPr>
          <w:rFonts w:eastAsiaTheme="minorHAnsi"/>
          <w:lang w:val="en-US" w:bidi="ar-SA"/>
        </w:rPr>
        <w:t xml:space="preserve"> concoction was covered for another 96 hours to complete the fermentation process.</w:t>
      </w:r>
      <w:r w:rsidR="00E64A55" w:rsidRPr="00E15018">
        <w:rPr>
          <w:rFonts w:eastAsiaTheme="minorHAnsi"/>
          <w:lang w:val="en-US" w:bidi="ar-SA"/>
        </w:rPr>
        <w:t xml:space="preserve"> </w:t>
      </w:r>
      <w:r w:rsidR="00A47495" w:rsidRPr="00E15018">
        <w:rPr>
          <w:rFonts w:eastAsiaTheme="minorHAnsi"/>
          <w:lang w:val="en-US" w:bidi="ar-SA"/>
        </w:rPr>
        <w:t>Following fermentation, the solutions were meticulously filtered using a clean muslin cloth to eliminate larger suspended impurities. Subsequently, they were subjected to biochemical and organoleptic characterization.</w:t>
      </w:r>
    </w:p>
    <w:p w14:paraId="3F88FAA0" w14:textId="145547B7" w:rsidR="00ED7E5F" w:rsidRPr="00E15018" w:rsidRDefault="00ED7E5F" w:rsidP="00A47495">
      <w:pPr>
        <w:autoSpaceDE w:val="0"/>
        <w:autoSpaceDN w:val="0"/>
        <w:adjustRightInd w:val="0"/>
        <w:spacing w:line="360" w:lineRule="auto"/>
        <w:jc w:val="both"/>
        <w:rPr>
          <w:rFonts w:eastAsiaTheme="minorHAnsi"/>
          <w:lang w:val="en-US" w:bidi="ar-SA"/>
        </w:rPr>
      </w:pPr>
      <w:r w:rsidRPr="00E15018">
        <w:rPr>
          <w:rFonts w:eastAsiaTheme="minorHAnsi"/>
          <w:b/>
          <w:bCs/>
          <w:szCs w:val="20"/>
          <w:lang w:bidi="ar-SA"/>
        </w:rPr>
        <w:lastRenderedPageBreak/>
        <w:t xml:space="preserve">Table </w:t>
      </w:r>
      <w:r w:rsidR="00A32BBE" w:rsidRPr="00E15018">
        <w:rPr>
          <w:rFonts w:eastAsiaTheme="minorHAnsi"/>
          <w:b/>
          <w:bCs/>
          <w:szCs w:val="20"/>
          <w:lang w:bidi="ar-SA"/>
        </w:rPr>
        <w:t>5</w:t>
      </w:r>
      <w:r w:rsidRPr="00E15018">
        <w:rPr>
          <w:rFonts w:eastAsiaTheme="minorHAnsi"/>
          <w:b/>
          <w:bCs/>
          <w:szCs w:val="20"/>
          <w:lang w:bidi="ar-SA"/>
        </w:rPr>
        <w:t xml:space="preserve">. Studies on application of teff in of gluten-free bakery products </w:t>
      </w:r>
      <w:r w:rsidR="00512E5D" w:rsidRPr="00E15018">
        <w:rPr>
          <w:rFonts w:eastAsiaTheme="minorHAnsi"/>
          <w:b/>
          <w:bCs/>
          <w:szCs w:val="20"/>
          <w:lang w:bidi="ar-SA"/>
        </w:rPr>
        <w:t xml:space="preserve">(Nascimento </w:t>
      </w:r>
      <w:r w:rsidR="00512E5D" w:rsidRPr="00E15018">
        <w:rPr>
          <w:rFonts w:eastAsiaTheme="minorHAnsi"/>
          <w:b/>
          <w:bCs/>
          <w:i/>
          <w:iCs/>
          <w:szCs w:val="20"/>
          <w:lang w:bidi="ar-SA"/>
        </w:rPr>
        <w:t xml:space="preserve">et al., </w:t>
      </w:r>
      <w:r w:rsidR="00512E5D" w:rsidRPr="00E15018">
        <w:rPr>
          <w:rFonts w:eastAsiaTheme="minorHAnsi"/>
          <w:b/>
          <w:bCs/>
          <w:szCs w:val="20"/>
          <w:lang w:bidi="ar-SA"/>
        </w:rPr>
        <w:t>2018)</w:t>
      </w:r>
    </w:p>
    <w:tbl>
      <w:tblPr>
        <w:tblStyle w:val="TableGrid"/>
        <w:tblW w:w="10128" w:type="dxa"/>
        <w:tblLook w:val="0420" w:firstRow="1" w:lastRow="0" w:firstColumn="0" w:lastColumn="0" w:noHBand="0" w:noVBand="1"/>
      </w:tblPr>
      <w:tblGrid>
        <w:gridCol w:w="1474"/>
        <w:gridCol w:w="2695"/>
        <w:gridCol w:w="4161"/>
        <w:gridCol w:w="1798"/>
      </w:tblGrid>
      <w:tr w:rsidR="00E15018" w:rsidRPr="00E15018" w14:paraId="76318336" w14:textId="77777777" w:rsidTr="00E34206">
        <w:trPr>
          <w:trHeight w:val="1134"/>
        </w:trPr>
        <w:tc>
          <w:tcPr>
            <w:tcW w:w="1474" w:type="dxa"/>
            <w:hideMark/>
          </w:tcPr>
          <w:p w14:paraId="05039449" w14:textId="2D3A25F0" w:rsidR="00ED7E5F" w:rsidRPr="00E15018" w:rsidRDefault="000A60CD" w:rsidP="00A17D88">
            <w:pPr>
              <w:spacing w:after="200"/>
              <w:contextualSpacing/>
              <w:rPr>
                <w:rFonts w:eastAsiaTheme="minorHAnsi"/>
                <w:szCs w:val="20"/>
                <w:lang w:bidi="ar-SA"/>
              </w:rPr>
            </w:pPr>
            <w:r w:rsidRPr="00E15018">
              <w:rPr>
                <w:rFonts w:eastAsiaTheme="minorHAnsi"/>
                <w:b/>
                <w:bCs/>
                <w:szCs w:val="20"/>
                <w:lang w:bidi="ar-SA"/>
              </w:rPr>
              <w:t xml:space="preserve">Value added </w:t>
            </w:r>
            <w:r w:rsidR="00ED7E5F" w:rsidRPr="00E15018">
              <w:rPr>
                <w:rFonts w:eastAsiaTheme="minorHAnsi"/>
                <w:b/>
                <w:bCs/>
                <w:szCs w:val="20"/>
                <w:lang w:bidi="ar-SA"/>
              </w:rPr>
              <w:t xml:space="preserve">products </w:t>
            </w:r>
          </w:p>
        </w:tc>
        <w:tc>
          <w:tcPr>
            <w:tcW w:w="2695" w:type="dxa"/>
            <w:hideMark/>
          </w:tcPr>
          <w:p w14:paraId="755C64EC" w14:textId="5014813A" w:rsidR="00ED7E5F" w:rsidRPr="00E15018" w:rsidRDefault="000C7832" w:rsidP="00A17D88">
            <w:pPr>
              <w:spacing w:after="200"/>
              <w:contextualSpacing/>
              <w:rPr>
                <w:rFonts w:eastAsiaTheme="minorHAnsi"/>
                <w:szCs w:val="20"/>
                <w:lang w:bidi="ar-SA"/>
              </w:rPr>
            </w:pPr>
            <w:r w:rsidRPr="00E15018">
              <w:rPr>
                <w:rFonts w:eastAsiaTheme="minorHAnsi"/>
                <w:b/>
                <w:bCs/>
                <w:szCs w:val="20"/>
                <w:lang w:val="en-US" w:bidi="ar-SA"/>
              </w:rPr>
              <w:t xml:space="preserve">Analysis </w:t>
            </w:r>
          </w:p>
        </w:tc>
        <w:tc>
          <w:tcPr>
            <w:tcW w:w="4161" w:type="dxa"/>
            <w:hideMark/>
          </w:tcPr>
          <w:p w14:paraId="7498989C" w14:textId="68A6D25D" w:rsidR="00ED7E5F" w:rsidRPr="00E15018" w:rsidRDefault="000C7832" w:rsidP="00A17D88">
            <w:pPr>
              <w:spacing w:after="200"/>
              <w:contextualSpacing/>
              <w:rPr>
                <w:rFonts w:eastAsiaTheme="minorHAnsi"/>
                <w:szCs w:val="20"/>
                <w:lang w:bidi="ar-SA"/>
              </w:rPr>
            </w:pPr>
            <w:r w:rsidRPr="00E15018">
              <w:rPr>
                <w:rFonts w:eastAsiaTheme="minorHAnsi"/>
                <w:b/>
                <w:bCs/>
                <w:szCs w:val="20"/>
                <w:lang w:val="en-US" w:bidi="ar-SA"/>
              </w:rPr>
              <w:t>Findings</w:t>
            </w:r>
          </w:p>
        </w:tc>
        <w:tc>
          <w:tcPr>
            <w:tcW w:w="1798" w:type="dxa"/>
            <w:hideMark/>
          </w:tcPr>
          <w:p w14:paraId="1D2381A6" w14:textId="77777777" w:rsidR="00ED7E5F" w:rsidRPr="00E15018" w:rsidRDefault="00ED7E5F" w:rsidP="00A17D88">
            <w:pPr>
              <w:spacing w:after="200"/>
              <w:contextualSpacing/>
              <w:rPr>
                <w:rFonts w:eastAsiaTheme="minorHAnsi"/>
                <w:szCs w:val="20"/>
                <w:lang w:bidi="ar-SA"/>
              </w:rPr>
            </w:pPr>
            <w:r w:rsidRPr="00E15018">
              <w:rPr>
                <w:rFonts w:eastAsiaTheme="minorHAnsi"/>
                <w:b/>
                <w:bCs/>
                <w:szCs w:val="20"/>
                <w:lang w:val="en-US" w:bidi="ar-SA"/>
              </w:rPr>
              <w:t>Reference</w:t>
            </w:r>
          </w:p>
        </w:tc>
      </w:tr>
      <w:tr w:rsidR="00E15018" w:rsidRPr="00E15018" w14:paraId="1A288926" w14:textId="77777777" w:rsidTr="00E34206">
        <w:trPr>
          <w:trHeight w:val="1134"/>
        </w:trPr>
        <w:tc>
          <w:tcPr>
            <w:tcW w:w="1474" w:type="dxa"/>
            <w:hideMark/>
          </w:tcPr>
          <w:p w14:paraId="64839A83" w14:textId="7F8DC44C" w:rsidR="00ED7E5F" w:rsidRPr="00E15018" w:rsidRDefault="00ED7E5F" w:rsidP="00A17D88">
            <w:pPr>
              <w:spacing w:after="200"/>
              <w:contextualSpacing/>
              <w:rPr>
                <w:rFonts w:eastAsiaTheme="minorHAnsi"/>
                <w:szCs w:val="20"/>
                <w:lang w:bidi="ar-SA"/>
              </w:rPr>
            </w:pPr>
            <w:r w:rsidRPr="00E15018">
              <w:rPr>
                <w:rFonts w:eastAsiaTheme="minorHAnsi"/>
                <w:b/>
                <w:bCs/>
                <w:szCs w:val="20"/>
                <w:lang w:bidi="ar-SA"/>
              </w:rPr>
              <w:t>Cookie</w:t>
            </w:r>
          </w:p>
        </w:tc>
        <w:tc>
          <w:tcPr>
            <w:tcW w:w="2695" w:type="dxa"/>
            <w:hideMark/>
          </w:tcPr>
          <w:p w14:paraId="19187B8A" w14:textId="77777777" w:rsidR="00343884" w:rsidRPr="00E15018" w:rsidRDefault="00343884" w:rsidP="00343884">
            <w:pPr>
              <w:spacing w:after="200"/>
              <w:contextualSpacing/>
              <w:jc w:val="both"/>
              <w:rPr>
                <w:rFonts w:eastAsiaTheme="minorHAnsi"/>
                <w:szCs w:val="20"/>
                <w:lang w:bidi="ar-SA"/>
              </w:rPr>
            </w:pPr>
            <w:r w:rsidRPr="00E15018">
              <w:rPr>
                <w:rFonts w:eastAsiaTheme="minorHAnsi"/>
                <w:szCs w:val="20"/>
                <w:lang w:bidi="ar-SA"/>
              </w:rPr>
              <w:t>Investigated the impact of replacing 25% and 50% of teff flour on the physical, textural, and sensory attributes of gluten-free sugar and peanut butter cookies.</w:t>
            </w:r>
          </w:p>
          <w:p w14:paraId="5B4822F7" w14:textId="77777777" w:rsidR="00343884" w:rsidRPr="00E15018" w:rsidRDefault="00343884" w:rsidP="00343884">
            <w:pPr>
              <w:spacing w:after="200"/>
              <w:contextualSpacing/>
              <w:jc w:val="both"/>
              <w:rPr>
                <w:rFonts w:eastAsiaTheme="minorHAnsi"/>
                <w:szCs w:val="20"/>
                <w:lang w:bidi="ar-SA"/>
              </w:rPr>
            </w:pPr>
          </w:p>
          <w:p w14:paraId="27CB8303" w14:textId="1F2993D1" w:rsidR="00ED7E5F" w:rsidRPr="00E15018" w:rsidRDefault="00ED7E5F" w:rsidP="00A17D88">
            <w:pPr>
              <w:spacing w:after="200"/>
              <w:contextualSpacing/>
              <w:rPr>
                <w:rFonts w:eastAsiaTheme="minorHAnsi"/>
                <w:szCs w:val="20"/>
                <w:lang w:bidi="ar-SA"/>
              </w:rPr>
            </w:pPr>
          </w:p>
        </w:tc>
        <w:tc>
          <w:tcPr>
            <w:tcW w:w="4161" w:type="dxa"/>
            <w:hideMark/>
          </w:tcPr>
          <w:p w14:paraId="58CB9631" w14:textId="77777777" w:rsidR="00DA188B" w:rsidRPr="00E15018" w:rsidRDefault="00DA188B" w:rsidP="00DA188B">
            <w:pPr>
              <w:spacing w:after="200"/>
              <w:contextualSpacing/>
              <w:rPr>
                <w:rFonts w:eastAsiaTheme="minorHAnsi"/>
                <w:szCs w:val="20"/>
                <w:lang w:bidi="ar-SA"/>
              </w:rPr>
            </w:pPr>
            <w:r w:rsidRPr="00E15018">
              <w:rPr>
                <w:rFonts w:eastAsiaTheme="minorHAnsi"/>
                <w:szCs w:val="20"/>
                <w:lang w:bidi="ar-SA"/>
              </w:rPr>
              <w:t xml:space="preserve">In the case of sugar cookies, </w:t>
            </w:r>
            <w:proofErr w:type="spellStart"/>
            <w:r w:rsidRPr="00E15018">
              <w:rPr>
                <w:rFonts w:eastAsiaTheme="minorHAnsi"/>
                <w:szCs w:val="20"/>
                <w:lang w:bidi="ar-SA"/>
              </w:rPr>
              <w:t>panelists</w:t>
            </w:r>
            <w:proofErr w:type="spellEnd"/>
            <w:r w:rsidRPr="00E15018">
              <w:rPr>
                <w:rFonts w:eastAsiaTheme="minorHAnsi"/>
                <w:szCs w:val="20"/>
                <w:lang w:bidi="ar-SA"/>
              </w:rPr>
              <w:t xml:space="preserve"> expressed a preference for the control and 25% teff cookie over the one prepared with 50%. However, in the case of peanut butter cookies, no such preference was observed. These findings suggest that nutrient-rich teff flour can serve as a </w:t>
            </w:r>
            <w:proofErr w:type="spellStart"/>
            <w:r w:rsidRPr="00E15018">
              <w:rPr>
                <w:rFonts w:eastAsiaTheme="minorHAnsi"/>
                <w:szCs w:val="20"/>
                <w:lang w:bidi="ar-SA"/>
              </w:rPr>
              <w:t>favorable</w:t>
            </w:r>
            <w:proofErr w:type="spellEnd"/>
            <w:r w:rsidRPr="00E15018">
              <w:rPr>
                <w:rFonts w:eastAsiaTheme="minorHAnsi"/>
                <w:szCs w:val="20"/>
                <w:lang w:bidi="ar-SA"/>
              </w:rPr>
              <w:t xml:space="preserve"> alternative, enhancing the taste and </w:t>
            </w:r>
            <w:proofErr w:type="spellStart"/>
            <w:r w:rsidRPr="00E15018">
              <w:rPr>
                <w:rFonts w:eastAsiaTheme="minorHAnsi"/>
                <w:szCs w:val="20"/>
                <w:lang w:bidi="ar-SA"/>
              </w:rPr>
              <w:t>flavor</w:t>
            </w:r>
            <w:proofErr w:type="spellEnd"/>
            <w:r w:rsidRPr="00E15018">
              <w:rPr>
                <w:rFonts w:eastAsiaTheme="minorHAnsi"/>
                <w:szCs w:val="20"/>
                <w:lang w:bidi="ar-SA"/>
              </w:rPr>
              <w:t xml:space="preserve"> of gluten-free cookies.</w:t>
            </w:r>
          </w:p>
          <w:p w14:paraId="30E0A207" w14:textId="77777777" w:rsidR="004B1B9E" w:rsidRPr="00E15018" w:rsidRDefault="004B1B9E" w:rsidP="00DA188B">
            <w:pPr>
              <w:spacing w:after="200"/>
              <w:contextualSpacing/>
              <w:rPr>
                <w:rFonts w:eastAsiaTheme="minorHAnsi"/>
                <w:szCs w:val="20"/>
                <w:lang w:bidi="ar-SA"/>
              </w:rPr>
            </w:pPr>
          </w:p>
          <w:p w14:paraId="1176CD1E" w14:textId="77777777" w:rsidR="004B1B9E" w:rsidRPr="00E15018" w:rsidRDefault="004B1B9E" w:rsidP="00DA188B">
            <w:pPr>
              <w:spacing w:after="200"/>
              <w:contextualSpacing/>
              <w:jc w:val="both"/>
              <w:rPr>
                <w:rFonts w:eastAsiaTheme="minorHAnsi"/>
                <w:szCs w:val="20"/>
                <w:lang w:bidi="ar-SA"/>
              </w:rPr>
            </w:pPr>
          </w:p>
          <w:p w14:paraId="456DC163" w14:textId="724CA4EC" w:rsidR="00ED7E5F" w:rsidRPr="00E15018" w:rsidRDefault="00ED7E5F" w:rsidP="00A17D88">
            <w:pPr>
              <w:spacing w:after="200"/>
              <w:contextualSpacing/>
              <w:rPr>
                <w:rFonts w:eastAsiaTheme="minorHAnsi"/>
                <w:szCs w:val="20"/>
                <w:lang w:bidi="ar-SA"/>
              </w:rPr>
            </w:pPr>
          </w:p>
        </w:tc>
        <w:tc>
          <w:tcPr>
            <w:tcW w:w="1798" w:type="dxa"/>
            <w:hideMark/>
          </w:tcPr>
          <w:p w14:paraId="1EA0CEC1" w14:textId="77777777" w:rsidR="00ED7E5F" w:rsidRPr="00E15018" w:rsidRDefault="00ED7E5F" w:rsidP="00A17D88">
            <w:pPr>
              <w:spacing w:after="200"/>
              <w:contextualSpacing/>
              <w:rPr>
                <w:rFonts w:eastAsiaTheme="minorHAnsi"/>
                <w:szCs w:val="20"/>
                <w:lang w:bidi="ar-SA"/>
              </w:rPr>
            </w:pPr>
            <w:r w:rsidRPr="00E15018">
              <w:rPr>
                <w:rFonts w:eastAsiaTheme="minorHAnsi"/>
                <w:szCs w:val="20"/>
                <w:lang w:bidi="ar-SA"/>
              </w:rPr>
              <w:t xml:space="preserve">Kenney </w:t>
            </w:r>
            <w:r w:rsidRPr="00E15018">
              <w:rPr>
                <w:rFonts w:eastAsiaTheme="minorHAnsi"/>
                <w:i/>
                <w:iCs/>
                <w:szCs w:val="20"/>
                <w:lang w:bidi="ar-SA"/>
              </w:rPr>
              <w:t xml:space="preserve">et al., </w:t>
            </w:r>
            <w:r w:rsidRPr="00E15018">
              <w:rPr>
                <w:rFonts w:eastAsiaTheme="minorHAnsi"/>
                <w:szCs w:val="20"/>
                <w:lang w:bidi="ar-SA"/>
              </w:rPr>
              <w:t>(2011)</w:t>
            </w:r>
          </w:p>
        </w:tc>
      </w:tr>
      <w:tr w:rsidR="00E15018" w:rsidRPr="00E15018" w14:paraId="5F0FEC61" w14:textId="77777777" w:rsidTr="00E34206">
        <w:trPr>
          <w:trHeight w:val="1134"/>
        </w:trPr>
        <w:tc>
          <w:tcPr>
            <w:tcW w:w="1474" w:type="dxa"/>
            <w:hideMark/>
          </w:tcPr>
          <w:p w14:paraId="202231C7" w14:textId="7CB08646" w:rsidR="00ED7E5F" w:rsidRPr="00E15018" w:rsidRDefault="00ED7E5F" w:rsidP="00A17D88">
            <w:pPr>
              <w:spacing w:after="200"/>
              <w:contextualSpacing/>
              <w:rPr>
                <w:rFonts w:eastAsiaTheme="minorHAnsi"/>
                <w:szCs w:val="20"/>
                <w:lang w:bidi="ar-SA"/>
              </w:rPr>
            </w:pPr>
            <w:r w:rsidRPr="00E15018">
              <w:rPr>
                <w:rFonts w:eastAsiaTheme="minorHAnsi"/>
                <w:b/>
                <w:bCs/>
                <w:szCs w:val="20"/>
                <w:lang w:bidi="ar-SA"/>
              </w:rPr>
              <w:t>Muffin</w:t>
            </w:r>
          </w:p>
        </w:tc>
        <w:tc>
          <w:tcPr>
            <w:tcW w:w="2695" w:type="dxa"/>
            <w:hideMark/>
          </w:tcPr>
          <w:p w14:paraId="2B2B6E73" w14:textId="77777777" w:rsidR="00ED7E5F" w:rsidRPr="00E15018" w:rsidRDefault="00343884" w:rsidP="00A17D88">
            <w:pPr>
              <w:spacing w:after="200"/>
              <w:contextualSpacing/>
              <w:rPr>
                <w:rFonts w:eastAsiaTheme="minorHAnsi"/>
                <w:szCs w:val="20"/>
                <w:lang w:bidi="ar-SA"/>
              </w:rPr>
            </w:pPr>
            <w:r w:rsidRPr="00E15018">
              <w:rPr>
                <w:rFonts w:eastAsiaTheme="minorHAnsi"/>
                <w:szCs w:val="20"/>
                <w:lang w:bidi="ar-SA"/>
              </w:rPr>
              <w:t>This research explored how substituting rice flour (control) with teff flour at levels of 25%, 50%, 75%, and 100% affected the physical, textural, and sensory properties of gluten-free muffins.</w:t>
            </w:r>
          </w:p>
          <w:p w14:paraId="5ADC50E5" w14:textId="7E4C7F33" w:rsidR="004B1B9E" w:rsidRPr="00E15018" w:rsidRDefault="004B1B9E" w:rsidP="00A17D88">
            <w:pPr>
              <w:spacing w:after="200"/>
              <w:contextualSpacing/>
              <w:rPr>
                <w:rFonts w:eastAsiaTheme="minorHAnsi"/>
                <w:szCs w:val="20"/>
                <w:lang w:bidi="ar-SA"/>
              </w:rPr>
            </w:pPr>
          </w:p>
        </w:tc>
        <w:tc>
          <w:tcPr>
            <w:tcW w:w="4161" w:type="dxa"/>
            <w:hideMark/>
          </w:tcPr>
          <w:p w14:paraId="5BC6B7EA" w14:textId="77777777" w:rsidR="009B2B12" w:rsidRPr="00E15018" w:rsidRDefault="009B2B12" w:rsidP="009B2B12">
            <w:pPr>
              <w:spacing w:after="200"/>
              <w:contextualSpacing/>
              <w:jc w:val="both"/>
              <w:rPr>
                <w:rFonts w:eastAsiaTheme="minorHAnsi"/>
                <w:szCs w:val="20"/>
                <w:lang w:bidi="ar-SA"/>
              </w:rPr>
            </w:pPr>
            <w:r w:rsidRPr="00E15018">
              <w:rPr>
                <w:rFonts w:eastAsiaTheme="minorHAnsi"/>
                <w:szCs w:val="20"/>
                <w:lang w:bidi="ar-SA"/>
              </w:rPr>
              <w:t xml:space="preserve">The study illustrates that substituting 50% of rice flour with teff not only yields acceptable gluten-free muffins but also enhances their nutritional value. These muffins boast higher levels of protein (27%), iron (20.95%), calcium (25%), and </w:t>
            </w:r>
            <w:proofErr w:type="spellStart"/>
            <w:r w:rsidRPr="00E15018">
              <w:rPr>
                <w:rFonts w:eastAsiaTheme="minorHAnsi"/>
                <w:szCs w:val="20"/>
                <w:lang w:bidi="ar-SA"/>
              </w:rPr>
              <w:t>fiber</w:t>
            </w:r>
            <w:proofErr w:type="spellEnd"/>
            <w:r w:rsidRPr="00E15018">
              <w:rPr>
                <w:rFonts w:eastAsiaTheme="minorHAnsi"/>
                <w:szCs w:val="20"/>
                <w:lang w:bidi="ar-SA"/>
              </w:rPr>
              <w:t xml:space="preserve"> (22.1%).</w:t>
            </w:r>
          </w:p>
          <w:p w14:paraId="51184478" w14:textId="0B3718FF" w:rsidR="00ED7E5F" w:rsidRPr="00E15018" w:rsidRDefault="00ED7E5F" w:rsidP="00A17D88">
            <w:pPr>
              <w:spacing w:after="200"/>
              <w:contextualSpacing/>
              <w:rPr>
                <w:rFonts w:eastAsiaTheme="minorHAnsi"/>
                <w:szCs w:val="20"/>
                <w:lang w:bidi="ar-SA"/>
              </w:rPr>
            </w:pPr>
          </w:p>
        </w:tc>
        <w:tc>
          <w:tcPr>
            <w:tcW w:w="1798" w:type="dxa"/>
            <w:hideMark/>
          </w:tcPr>
          <w:p w14:paraId="2B07A349" w14:textId="77777777" w:rsidR="00ED7E5F" w:rsidRPr="00E15018" w:rsidRDefault="00ED7E5F" w:rsidP="00A17D88">
            <w:pPr>
              <w:spacing w:after="200"/>
              <w:contextualSpacing/>
              <w:rPr>
                <w:rFonts w:eastAsiaTheme="minorHAnsi"/>
                <w:szCs w:val="20"/>
                <w:lang w:bidi="ar-SA"/>
              </w:rPr>
            </w:pPr>
            <w:r w:rsidRPr="00E15018">
              <w:rPr>
                <w:rFonts w:eastAsiaTheme="minorHAnsi"/>
                <w:szCs w:val="20"/>
                <w:lang w:bidi="ar-SA"/>
              </w:rPr>
              <w:t xml:space="preserve">Assefa </w:t>
            </w:r>
            <w:r w:rsidRPr="00E15018">
              <w:rPr>
                <w:rFonts w:eastAsiaTheme="minorHAnsi"/>
                <w:i/>
                <w:iCs/>
                <w:szCs w:val="20"/>
                <w:lang w:bidi="ar-SA"/>
              </w:rPr>
              <w:t xml:space="preserve">et al. </w:t>
            </w:r>
            <w:r w:rsidRPr="00E15018">
              <w:rPr>
                <w:rFonts w:eastAsiaTheme="minorHAnsi"/>
                <w:szCs w:val="20"/>
                <w:lang w:bidi="ar-SA"/>
              </w:rPr>
              <w:t>(2011)</w:t>
            </w:r>
          </w:p>
        </w:tc>
      </w:tr>
      <w:tr w:rsidR="00E15018" w:rsidRPr="00E15018" w14:paraId="3A964575" w14:textId="77777777" w:rsidTr="00E34206">
        <w:trPr>
          <w:trHeight w:val="1134"/>
        </w:trPr>
        <w:tc>
          <w:tcPr>
            <w:tcW w:w="1474" w:type="dxa"/>
            <w:hideMark/>
          </w:tcPr>
          <w:p w14:paraId="00EC1C4F" w14:textId="77777777" w:rsidR="00ED7E5F" w:rsidRPr="00E15018" w:rsidRDefault="00ED7E5F" w:rsidP="00A17D88">
            <w:pPr>
              <w:spacing w:after="200"/>
              <w:contextualSpacing/>
              <w:rPr>
                <w:rFonts w:eastAsiaTheme="minorHAnsi"/>
                <w:szCs w:val="20"/>
                <w:lang w:bidi="ar-SA"/>
              </w:rPr>
            </w:pPr>
            <w:r w:rsidRPr="00E15018">
              <w:rPr>
                <w:rFonts w:eastAsiaTheme="minorHAnsi"/>
                <w:b/>
                <w:bCs/>
                <w:szCs w:val="20"/>
                <w:lang w:bidi="ar-SA"/>
              </w:rPr>
              <w:t xml:space="preserve">Injera </w:t>
            </w:r>
          </w:p>
        </w:tc>
        <w:tc>
          <w:tcPr>
            <w:tcW w:w="2695" w:type="dxa"/>
            <w:hideMark/>
          </w:tcPr>
          <w:p w14:paraId="7D06B8B8" w14:textId="344B696C" w:rsidR="00343884" w:rsidRPr="00E15018" w:rsidRDefault="00343884" w:rsidP="00343884">
            <w:pPr>
              <w:spacing w:after="200"/>
              <w:contextualSpacing/>
              <w:rPr>
                <w:rFonts w:eastAsiaTheme="minorHAnsi"/>
                <w:szCs w:val="20"/>
                <w:lang w:bidi="ar-SA"/>
              </w:rPr>
            </w:pPr>
            <w:r w:rsidRPr="00E15018">
              <w:rPr>
                <w:rFonts w:eastAsiaTheme="minorHAnsi"/>
                <w:szCs w:val="20"/>
                <w:lang w:bidi="ar-SA"/>
              </w:rPr>
              <w:t>Evaluated the influence of substituting grain teff flour with flaxseed on the quality and functionality of injera.</w:t>
            </w:r>
          </w:p>
        </w:tc>
        <w:tc>
          <w:tcPr>
            <w:tcW w:w="4161" w:type="dxa"/>
            <w:hideMark/>
          </w:tcPr>
          <w:p w14:paraId="5EB958C6" w14:textId="77777777" w:rsidR="00813CB5" w:rsidRPr="00E15018" w:rsidRDefault="00813CB5" w:rsidP="00813CB5">
            <w:pPr>
              <w:spacing w:after="200"/>
              <w:contextualSpacing/>
              <w:rPr>
                <w:rFonts w:eastAsiaTheme="minorHAnsi"/>
                <w:szCs w:val="20"/>
                <w:lang w:bidi="ar-SA"/>
              </w:rPr>
            </w:pPr>
            <w:r w:rsidRPr="00E15018">
              <w:rPr>
                <w:rFonts w:eastAsiaTheme="minorHAnsi"/>
                <w:szCs w:val="20"/>
                <w:lang w:bidi="ar-SA"/>
              </w:rPr>
              <w:t xml:space="preserve">The injera containing 9% flaxseed substitution exhibited promising proximate nutritional and energy contents, showcasing its functional potential. It is notably high in dietary </w:t>
            </w:r>
            <w:proofErr w:type="spellStart"/>
            <w:r w:rsidRPr="00E15018">
              <w:rPr>
                <w:rFonts w:eastAsiaTheme="minorHAnsi"/>
                <w:szCs w:val="20"/>
                <w:lang w:bidi="ar-SA"/>
              </w:rPr>
              <w:t>fiber</w:t>
            </w:r>
            <w:proofErr w:type="spellEnd"/>
            <w:r w:rsidRPr="00E15018">
              <w:rPr>
                <w:rFonts w:eastAsiaTheme="minorHAnsi"/>
                <w:szCs w:val="20"/>
                <w:lang w:bidi="ar-SA"/>
              </w:rPr>
              <w:t>, alpha-linolenic acid, lignans, proteins, and possesses antioxidant properties.</w:t>
            </w:r>
          </w:p>
          <w:p w14:paraId="05E969A1" w14:textId="1C7CD025" w:rsidR="004B1B9E" w:rsidRPr="00E15018" w:rsidRDefault="004B1B9E" w:rsidP="00813CB5">
            <w:pPr>
              <w:spacing w:after="200"/>
              <w:contextualSpacing/>
              <w:rPr>
                <w:rFonts w:eastAsiaTheme="minorHAnsi"/>
                <w:szCs w:val="20"/>
                <w:lang w:bidi="ar-SA"/>
              </w:rPr>
            </w:pPr>
          </w:p>
        </w:tc>
        <w:tc>
          <w:tcPr>
            <w:tcW w:w="1798" w:type="dxa"/>
            <w:hideMark/>
          </w:tcPr>
          <w:p w14:paraId="6685EB06" w14:textId="77777777" w:rsidR="00ED7E5F" w:rsidRPr="00E15018" w:rsidRDefault="00ED7E5F" w:rsidP="00A17D88">
            <w:pPr>
              <w:spacing w:after="200"/>
              <w:contextualSpacing/>
              <w:rPr>
                <w:rFonts w:eastAsiaTheme="minorHAnsi"/>
                <w:szCs w:val="20"/>
                <w:lang w:bidi="ar-SA"/>
              </w:rPr>
            </w:pPr>
            <w:r w:rsidRPr="00E15018">
              <w:rPr>
                <w:rFonts w:eastAsiaTheme="minorHAnsi"/>
                <w:szCs w:val="20"/>
                <w:lang w:bidi="ar-SA"/>
              </w:rPr>
              <w:t xml:space="preserve">Girma </w:t>
            </w:r>
            <w:r w:rsidRPr="00E15018">
              <w:rPr>
                <w:rFonts w:eastAsiaTheme="minorHAnsi"/>
                <w:i/>
                <w:iCs/>
                <w:szCs w:val="20"/>
                <w:lang w:bidi="ar-SA"/>
              </w:rPr>
              <w:t xml:space="preserve">et al. </w:t>
            </w:r>
            <w:r w:rsidRPr="00E15018">
              <w:rPr>
                <w:rFonts w:eastAsiaTheme="minorHAnsi"/>
                <w:szCs w:val="20"/>
                <w:lang w:bidi="ar-SA"/>
              </w:rPr>
              <w:t>(2013)</w:t>
            </w:r>
          </w:p>
        </w:tc>
      </w:tr>
    </w:tbl>
    <w:p w14:paraId="58CD9D77" w14:textId="77777777" w:rsidR="00CE378F" w:rsidRPr="00E15018" w:rsidRDefault="00CE378F">
      <w:pPr>
        <w:spacing w:after="200" w:line="276" w:lineRule="auto"/>
        <w:rPr>
          <w:rFonts w:eastAsiaTheme="minorHAnsi"/>
          <w:szCs w:val="20"/>
          <w:lang w:val="en-US" w:bidi="ar-SA"/>
        </w:rPr>
      </w:pPr>
    </w:p>
    <w:p w14:paraId="34A4A33B" w14:textId="77777777" w:rsidR="00526249" w:rsidRPr="00E15018" w:rsidRDefault="00526249">
      <w:pPr>
        <w:spacing w:after="200" w:line="276" w:lineRule="auto"/>
        <w:rPr>
          <w:rFonts w:eastAsiaTheme="minorHAnsi"/>
          <w:b/>
          <w:bCs/>
          <w:szCs w:val="20"/>
          <w:lang w:bidi="ar-SA"/>
        </w:rPr>
      </w:pPr>
      <w:r w:rsidRPr="00E15018">
        <w:rPr>
          <w:rFonts w:eastAsiaTheme="minorHAnsi"/>
          <w:b/>
          <w:bCs/>
          <w:szCs w:val="20"/>
          <w:lang w:bidi="ar-SA"/>
        </w:rPr>
        <w:br w:type="page"/>
      </w:r>
    </w:p>
    <w:p w14:paraId="636ECAB5" w14:textId="79E6E346" w:rsidR="00A17D88" w:rsidRPr="00E15018" w:rsidRDefault="00A17D88">
      <w:pPr>
        <w:spacing w:after="200" w:line="276" w:lineRule="auto"/>
        <w:rPr>
          <w:rFonts w:eastAsiaTheme="minorHAnsi"/>
          <w:szCs w:val="20"/>
          <w:lang w:val="en-US" w:bidi="ar-SA"/>
        </w:rPr>
      </w:pPr>
      <w:r w:rsidRPr="00E15018">
        <w:rPr>
          <w:rFonts w:eastAsiaTheme="minorHAnsi"/>
          <w:b/>
          <w:bCs/>
          <w:szCs w:val="20"/>
          <w:lang w:bidi="ar-SA"/>
        </w:rPr>
        <w:lastRenderedPageBreak/>
        <w:t>Table</w:t>
      </w:r>
      <w:r w:rsidR="00282856" w:rsidRPr="00E15018">
        <w:rPr>
          <w:rFonts w:eastAsiaTheme="minorHAnsi"/>
          <w:b/>
          <w:bCs/>
          <w:szCs w:val="20"/>
          <w:lang w:bidi="ar-SA"/>
        </w:rPr>
        <w:t xml:space="preserve"> </w:t>
      </w:r>
      <w:r w:rsidR="00A32BBE" w:rsidRPr="00E15018">
        <w:rPr>
          <w:rFonts w:eastAsiaTheme="minorHAnsi"/>
          <w:b/>
          <w:bCs/>
          <w:szCs w:val="20"/>
          <w:lang w:bidi="ar-SA"/>
        </w:rPr>
        <w:t>6</w:t>
      </w:r>
      <w:r w:rsidR="00282856" w:rsidRPr="00E15018">
        <w:rPr>
          <w:rFonts w:eastAsiaTheme="minorHAnsi"/>
          <w:b/>
          <w:bCs/>
          <w:szCs w:val="20"/>
          <w:lang w:bidi="ar-SA"/>
        </w:rPr>
        <w:t xml:space="preserve">. </w:t>
      </w:r>
      <w:r w:rsidRPr="00E15018">
        <w:rPr>
          <w:rFonts w:eastAsiaTheme="minorHAnsi"/>
          <w:b/>
          <w:bCs/>
          <w:szCs w:val="20"/>
          <w:lang w:bidi="ar-SA"/>
        </w:rPr>
        <w:t>Phytochemical composition of teff grain</w:t>
      </w:r>
    </w:p>
    <w:tbl>
      <w:tblPr>
        <w:tblStyle w:val="TableGrid"/>
        <w:tblW w:w="9859" w:type="dxa"/>
        <w:tblLook w:val="0420" w:firstRow="1" w:lastRow="0" w:firstColumn="0" w:lastColumn="0" w:noHBand="0" w:noVBand="1"/>
      </w:tblPr>
      <w:tblGrid>
        <w:gridCol w:w="3227"/>
        <w:gridCol w:w="1134"/>
        <w:gridCol w:w="5498"/>
      </w:tblGrid>
      <w:tr w:rsidR="00E15018" w:rsidRPr="00E15018" w14:paraId="1BDE2F0C" w14:textId="77777777" w:rsidTr="00493B35">
        <w:trPr>
          <w:trHeight w:val="473"/>
        </w:trPr>
        <w:tc>
          <w:tcPr>
            <w:tcW w:w="3227" w:type="dxa"/>
            <w:hideMark/>
          </w:tcPr>
          <w:p w14:paraId="2C6376B8" w14:textId="77777777" w:rsidR="00A17D88" w:rsidRPr="00E15018" w:rsidRDefault="00A17D88" w:rsidP="00493B35">
            <w:pPr>
              <w:contextualSpacing/>
              <w:jc w:val="left"/>
              <w:rPr>
                <w:rFonts w:eastAsiaTheme="minorHAnsi"/>
                <w:szCs w:val="20"/>
                <w:lang w:bidi="ar-SA"/>
              </w:rPr>
            </w:pPr>
            <w:r w:rsidRPr="00E15018">
              <w:rPr>
                <w:rFonts w:eastAsiaTheme="minorHAnsi"/>
                <w:b/>
                <w:bCs/>
                <w:szCs w:val="20"/>
                <w:lang w:val="en-US" w:bidi="ar-SA"/>
              </w:rPr>
              <w:t>Parameters</w:t>
            </w:r>
          </w:p>
        </w:tc>
        <w:tc>
          <w:tcPr>
            <w:tcW w:w="1134" w:type="dxa"/>
            <w:hideMark/>
          </w:tcPr>
          <w:p w14:paraId="7ECE3912" w14:textId="77777777" w:rsidR="00A17D88" w:rsidRPr="00E15018" w:rsidRDefault="00A17D88" w:rsidP="00493B35">
            <w:pPr>
              <w:contextualSpacing/>
              <w:rPr>
                <w:rFonts w:eastAsiaTheme="minorHAnsi"/>
                <w:szCs w:val="20"/>
                <w:lang w:bidi="ar-SA"/>
              </w:rPr>
            </w:pPr>
          </w:p>
        </w:tc>
        <w:tc>
          <w:tcPr>
            <w:tcW w:w="5498" w:type="dxa"/>
            <w:hideMark/>
          </w:tcPr>
          <w:p w14:paraId="48706BA3" w14:textId="77777777" w:rsidR="00A17D88" w:rsidRPr="00E15018" w:rsidRDefault="00A17D88" w:rsidP="00493B35">
            <w:pPr>
              <w:contextualSpacing/>
              <w:rPr>
                <w:rFonts w:eastAsiaTheme="minorHAnsi"/>
                <w:szCs w:val="20"/>
                <w:lang w:bidi="ar-SA"/>
              </w:rPr>
            </w:pPr>
          </w:p>
        </w:tc>
      </w:tr>
      <w:tr w:rsidR="00E15018" w:rsidRPr="00E15018" w14:paraId="7625F667" w14:textId="77777777" w:rsidTr="00493B35">
        <w:trPr>
          <w:trHeight w:val="983"/>
        </w:trPr>
        <w:tc>
          <w:tcPr>
            <w:tcW w:w="3227" w:type="dxa"/>
            <w:hideMark/>
          </w:tcPr>
          <w:p w14:paraId="35BFA93D" w14:textId="77777777" w:rsidR="00A17D88" w:rsidRPr="00E15018" w:rsidRDefault="00A17D88" w:rsidP="00493B35">
            <w:pPr>
              <w:contextualSpacing/>
              <w:rPr>
                <w:rFonts w:eastAsiaTheme="minorHAnsi"/>
                <w:szCs w:val="20"/>
                <w:lang w:bidi="ar-SA"/>
              </w:rPr>
            </w:pPr>
            <w:r w:rsidRPr="00E15018">
              <w:rPr>
                <w:rFonts w:eastAsiaTheme="minorHAnsi"/>
                <w:b/>
                <w:bCs/>
                <w:szCs w:val="20"/>
                <w:lang w:bidi="ar-SA"/>
              </w:rPr>
              <w:t>Phytate</w:t>
            </w:r>
            <w:r w:rsidRPr="00E15018">
              <w:rPr>
                <w:rFonts w:eastAsiaTheme="minorHAnsi"/>
                <w:szCs w:val="20"/>
                <w:lang w:bidi="ar-SA"/>
              </w:rPr>
              <w:t xml:space="preserve"> (mg/100 g dry matter)</w:t>
            </w:r>
          </w:p>
        </w:tc>
        <w:tc>
          <w:tcPr>
            <w:tcW w:w="1134" w:type="dxa"/>
            <w:hideMark/>
          </w:tcPr>
          <w:p w14:paraId="14CC66C0"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682-1374</w:t>
            </w:r>
          </w:p>
        </w:tc>
        <w:tc>
          <w:tcPr>
            <w:tcW w:w="5498" w:type="dxa"/>
            <w:hideMark/>
          </w:tcPr>
          <w:p w14:paraId="008E8236" w14:textId="00DEEBCB" w:rsidR="00A17D88" w:rsidRPr="00E15018" w:rsidRDefault="004922BD" w:rsidP="00493B35">
            <w:pPr>
              <w:contextualSpacing/>
              <w:jc w:val="left"/>
              <w:rPr>
                <w:rFonts w:eastAsiaTheme="minorHAnsi"/>
                <w:szCs w:val="20"/>
                <w:lang w:bidi="ar-SA"/>
              </w:rPr>
            </w:pPr>
            <w:r w:rsidRPr="00E15018">
              <w:rPr>
                <w:rFonts w:eastAsiaTheme="minorHAnsi"/>
                <w:szCs w:val="20"/>
                <w:lang w:bidi="ar-SA"/>
              </w:rPr>
              <w:t>Phytates create complexes with minerals like zinc and calcium when they are secreted, rendering these minerals inaccessible for reabsorption into the body. This process can be mitigated through methods such as soaking, fermentation, and germination.</w:t>
            </w:r>
          </w:p>
        </w:tc>
      </w:tr>
      <w:tr w:rsidR="00E15018" w:rsidRPr="00E15018" w14:paraId="13A1EE23" w14:textId="77777777" w:rsidTr="00493B35">
        <w:trPr>
          <w:trHeight w:val="577"/>
        </w:trPr>
        <w:tc>
          <w:tcPr>
            <w:tcW w:w="3227" w:type="dxa"/>
            <w:hideMark/>
          </w:tcPr>
          <w:p w14:paraId="296AD4BE" w14:textId="77777777" w:rsidR="00A17D88" w:rsidRPr="00E15018" w:rsidRDefault="00A17D88" w:rsidP="00493B35">
            <w:pPr>
              <w:contextualSpacing/>
              <w:rPr>
                <w:rFonts w:eastAsiaTheme="minorHAnsi"/>
                <w:szCs w:val="20"/>
                <w:lang w:bidi="ar-SA"/>
              </w:rPr>
            </w:pPr>
            <w:r w:rsidRPr="00E15018">
              <w:rPr>
                <w:rFonts w:eastAsiaTheme="minorHAnsi"/>
                <w:b/>
                <w:bCs/>
                <w:szCs w:val="20"/>
                <w:lang w:bidi="ar-SA"/>
              </w:rPr>
              <w:t xml:space="preserve">Tannin </w:t>
            </w:r>
            <w:r w:rsidRPr="00E15018">
              <w:rPr>
                <w:rFonts w:eastAsiaTheme="minorHAnsi"/>
                <w:szCs w:val="20"/>
                <w:lang w:bidi="ar-SA"/>
              </w:rPr>
              <w:t xml:space="preserve">(mg CE/100 g dry matter) </w:t>
            </w:r>
          </w:p>
        </w:tc>
        <w:tc>
          <w:tcPr>
            <w:tcW w:w="1134" w:type="dxa"/>
            <w:hideMark/>
          </w:tcPr>
          <w:p w14:paraId="02703DB1"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16</w:t>
            </w:r>
          </w:p>
        </w:tc>
        <w:tc>
          <w:tcPr>
            <w:tcW w:w="5498" w:type="dxa"/>
            <w:hideMark/>
          </w:tcPr>
          <w:p w14:paraId="26FB596A" w14:textId="77777777" w:rsidR="00A17D88" w:rsidRPr="00E15018" w:rsidRDefault="00A17D88" w:rsidP="00493B35">
            <w:pPr>
              <w:contextualSpacing/>
              <w:rPr>
                <w:rFonts w:eastAsiaTheme="minorHAnsi"/>
                <w:szCs w:val="20"/>
                <w:lang w:bidi="ar-SA"/>
              </w:rPr>
            </w:pPr>
          </w:p>
        </w:tc>
      </w:tr>
      <w:tr w:rsidR="00E15018" w:rsidRPr="00E15018" w14:paraId="55780E2E" w14:textId="77777777" w:rsidTr="00493B35">
        <w:trPr>
          <w:trHeight w:val="859"/>
        </w:trPr>
        <w:tc>
          <w:tcPr>
            <w:tcW w:w="3227" w:type="dxa"/>
            <w:hideMark/>
          </w:tcPr>
          <w:p w14:paraId="463968CA" w14:textId="24584773" w:rsidR="00A17D88" w:rsidRPr="00E15018" w:rsidRDefault="00A17D88" w:rsidP="00493B35">
            <w:pPr>
              <w:contextualSpacing/>
              <w:rPr>
                <w:rFonts w:eastAsiaTheme="minorHAnsi"/>
                <w:szCs w:val="20"/>
                <w:lang w:bidi="ar-SA"/>
              </w:rPr>
            </w:pPr>
            <w:r w:rsidRPr="00E15018">
              <w:rPr>
                <w:rFonts w:eastAsiaTheme="minorHAnsi"/>
                <w:b/>
                <w:bCs/>
                <w:szCs w:val="20"/>
                <w:lang w:bidi="ar-SA"/>
              </w:rPr>
              <w:t xml:space="preserve">Total polyphenol </w:t>
            </w:r>
            <w:r w:rsidRPr="00E15018">
              <w:rPr>
                <w:rFonts w:eastAsiaTheme="minorHAnsi"/>
                <w:szCs w:val="20"/>
                <w:lang w:bidi="ar-SA"/>
              </w:rPr>
              <w:t xml:space="preserve">(mg gallic acid equivalent/100 g dry matter) </w:t>
            </w:r>
          </w:p>
        </w:tc>
        <w:tc>
          <w:tcPr>
            <w:tcW w:w="1134" w:type="dxa"/>
            <w:hideMark/>
          </w:tcPr>
          <w:p w14:paraId="2375F071"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140</w:t>
            </w:r>
          </w:p>
        </w:tc>
        <w:tc>
          <w:tcPr>
            <w:tcW w:w="5498" w:type="dxa"/>
            <w:hideMark/>
          </w:tcPr>
          <w:p w14:paraId="7E95D778" w14:textId="77777777" w:rsidR="00A17D88" w:rsidRPr="00E15018" w:rsidRDefault="00A17D88" w:rsidP="00493B35">
            <w:pPr>
              <w:contextualSpacing/>
              <w:jc w:val="left"/>
              <w:rPr>
                <w:rFonts w:eastAsiaTheme="minorHAnsi"/>
                <w:szCs w:val="20"/>
                <w:lang w:bidi="ar-SA"/>
              </w:rPr>
            </w:pPr>
            <w:r w:rsidRPr="00E15018">
              <w:rPr>
                <w:rFonts w:eastAsiaTheme="minorHAnsi"/>
                <w:szCs w:val="20"/>
                <w:lang w:bidi="ar-SA"/>
              </w:rPr>
              <w:t xml:space="preserve">Polyphenols can hamper iron absorption from plant-based foods </w:t>
            </w:r>
          </w:p>
        </w:tc>
      </w:tr>
      <w:tr w:rsidR="00E15018" w:rsidRPr="00E15018" w14:paraId="1DCFFF8E" w14:textId="77777777" w:rsidTr="00493B35">
        <w:trPr>
          <w:trHeight w:val="473"/>
        </w:trPr>
        <w:tc>
          <w:tcPr>
            <w:tcW w:w="3227" w:type="dxa"/>
            <w:hideMark/>
          </w:tcPr>
          <w:p w14:paraId="79C4D0A7" w14:textId="0EA32893" w:rsidR="00A17D88" w:rsidRPr="00E15018" w:rsidRDefault="00A17D88" w:rsidP="00493B35">
            <w:pPr>
              <w:contextualSpacing/>
              <w:rPr>
                <w:rFonts w:eastAsiaTheme="minorHAnsi"/>
                <w:szCs w:val="20"/>
                <w:lang w:bidi="ar-SA"/>
              </w:rPr>
            </w:pPr>
            <w:r w:rsidRPr="00E15018">
              <w:rPr>
                <w:rFonts w:eastAsiaTheme="minorHAnsi"/>
                <w:b/>
                <w:bCs/>
                <w:szCs w:val="20"/>
                <w:lang w:bidi="ar-SA"/>
              </w:rPr>
              <w:t>Iron-binding phenolic</w:t>
            </w:r>
          </w:p>
        </w:tc>
        <w:tc>
          <w:tcPr>
            <w:tcW w:w="1134" w:type="dxa"/>
            <w:hideMark/>
          </w:tcPr>
          <w:p w14:paraId="0E857D9F" w14:textId="77777777" w:rsidR="00A17D88" w:rsidRPr="00E15018" w:rsidRDefault="00A17D88" w:rsidP="00493B35">
            <w:pPr>
              <w:contextualSpacing/>
              <w:jc w:val="center"/>
              <w:rPr>
                <w:rFonts w:eastAsiaTheme="minorHAnsi"/>
                <w:szCs w:val="20"/>
                <w:lang w:bidi="ar-SA"/>
              </w:rPr>
            </w:pPr>
          </w:p>
        </w:tc>
        <w:tc>
          <w:tcPr>
            <w:tcW w:w="5498" w:type="dxa"/>
            <w:hideMark/>
          </w:tcPr>
          <w:p w14:paraId="3231066B" w14:textId="77777777" w:rsidR="00A17D88" w:rsidRPr="00E15018" w:rsidRDefault="00A17D88" w:rsidP="00493B35">
            <w:pPr>
              <w:contextualSpacing/>
              <w:rPr>
                <w:rFonts w:eastAsiaTheme="minorHAnsi"/>
                <w:szCs w:val="20"/>
                <w:lang w:bidi="ar-SA"/>
              </w:rPr>
            </w:pPr>
          </w:p>
        </w:tc>
      </w:tr>
      <w:tr w:rsidR="00E15018" w:rsidRPr="00E15018" w14:paraId="41CA85C9" w14:textId="77777777" w:rsidTr="00493B35">
        <w:trPr>
          <w:trHeight w:val="812"/>
        </w:trPr>
        <w:tc>
          <w:tcPr>
            <w:tcW w:w="3227" w:type="dxa"/>
            <w:hideMark/>
          </w:tcPr>
          <w:p w14:paraId="4F8BA567"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 xml:space="preserve">Galloyls (mg tannic acid equivalent/100 g dry matter)  </w:t>
            </w:r>
          </w:p>
        </w:tc>
        <w:tc>
          <w:tcPr>
            <w:tcW w:w="1134" w:type="dxa"/>
            <w:hideMark/>
          </w:tcPr>
          <w:p w14:paraId="3B5550D0" w14:textId="7550AFF2"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210</w:t>
            </w:r>
            <w:r w:rsidR="007560FA" w:rsidRPr="00E15018">
              <w:rPr>
                <w:rFonts w:eastAsiaTheme="minorHAnsi"/>
                <w:szCs w:val="20"/>
                <w:lang w:val="en-US" w:bidi="ar-SA"/>
              </w:rPr>
              <w:t>.0</w:t>
            </w:r>
          </w:p>
        </w:tc>
        <w:tc>
          <w:tcPr>
            <w:tcW w:w="5498" w:type="dxa"/>
            <w:vMerge w:val="restart"/>
            <w:hideMark/>
          </w:tcPr>
          <w:p w14:paraId="530A00B8" w14:textId="77777777" w:rsidR="00A17D88" w:rsidRPr="00E15018" w:rsidRDefault="00A17D88" w:rsidP="00493B35">
            <w:pPr>
              <w:contextualSpacing/>
              <w:jc w:val="left"/>
              <w:rPr>
                <w:rFonts w:eastAsiaTheme="minorHAnsi"/>
                <w:szCs w:val="20"/>
                <w:lang w:bidi="ar-SA"/>
              </w:rPr>
            </w:pPr>
            <w:r w:rsidRPr="00E15018">
              <w:rPr>
                <w:rFonts w:eastAsiaTheme="minorHAnsi"/>
                <w:szCs w:val="20"/>
                <w:lang w:val="en-US" w:bidi="ar-SA"/>
              </w:rPr>
              <w:t xml:space="preserve">These two functional groups hamper </w:t>
            </w:r>
            <w:r w:rsidR="00533335" w:rsidRPr="00E15018">
              <w:rPr>
                <w:rFonts w:eastAsiaTheme="minorHAnsi"/>
                <w:szCs w:val="20"/>
                <w:lang w:val="en-US" w:bidi="ar-SA"/>
              </w:rPr>
              <w:t>i</w:t>
            </w:r>
            <w:r w:rsidRPr="00E15018">
              <w:rPr>
                <w:rFonts w:eastAsiaTheme="minorHAnsi"/>
                <w:szCs w:val="20"/>
                <w:lang w:val="en-US" w:bidi="ar-SA"/>
              </w:rPr>
              <w:t>ron absorption</w:t>
            </w:r>
          </w:p>
        </w:tc>
      </w:tr>
      <w:tr w:rsidR="00E15018" w:rsidRPr="00E15018" w14:paraId="4A2B472F" w14:textId="77777777" w:rsidTr="00493B35">
        <w:trPr>
          <w:trHeight w:val="812"/>
        </w:trPr>
        <w:tc>
          <w:tcPr>
            <w:tcW w:w="3227" w:type="dxa"/>
            <w:hideMark/>
          </w:tcPr>
          <w:p w14:paraId="117B3BED" w14:textId="77777777" w:rsidR="00A17D88" w:rsidRPr="00E15018" w:rsidRDefault="00A17D88" w:rsidP="00493B35">
            <w:pPr>
              <w:contextualSpacing/>
              <w:rPr>
                <w:rFonts w:eastAsiaTheme="minorHAnsi"/>
                <w:szCs w:val="20"/>
                <w:lang w:bidi="ar-SA"/>
              </w:rPr>
            </w:pPr>
            <w:proofErr w:type="spellStart"/>
            <w:r w:rsidRPr="00E15018">
              <w:rPr>
                <w:rFonts w:eastAsiaTheme="minorHAnsi"/>
                <w:szCs w:val="20"/>
                <w:lang w:bidi="ar-SA"/>
              </w:rPr>
              <w:t>Catechols</w:t>
            </w:r>
            <w:proofErr w:type="spellEnd"/>
            <w:r w:rsidRPr="00E15018">
              <w:rPr>
                <w:rFonts w:eastAsiaTheme="minorHAnsi"/>
                <w:szCs w:val="20"/>
                <w:lang w:bidi="ar-SA"/>
              </w:rPr>
              <w:t xml:space="preserve"> (mg catechin equivalent/100 g dry matter) </w:t>
            </w:r>
          </w:p>
        </w:tc>
        <w:tc>
          <w:tcPr>
            <w:tcW w:w="1134" w:type="dxa"/>
            <w:hideMark/>
          </w:tcPr>
          <w:p w14:paraId="3FB6A6A6" w14:textId="7628FD0E"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200</w:t>
            </w:r>
            <w:r w:rsidR="007560FA" w:rsidRPr="00E15018">
              <w:rPr>
                <w:rFonts w:eastAsiaTheme="minorHAnsi"/>
                <w:szCs w:val="20"/>
                <w:lang w:val="en-US" w:bidi="ar-SA"/>
              </w:rPr>
              <w:t>.0</w:t>
            </w:r>
          </w:p>
        </w:tc>
        <w:tc>
          <w:tcPr>
            <w:tcW w:w="5498" w:type="dxa"/>
            <w:vMerge/>
            <w:hideMark/>
          </w:tcPr>
          <w:p w14:paraId="5D2406F2" w14:textId="77777777" w:rsidR="00A17D88" w:rsidRPr="00E15018" w:rsidRDefault="00A17D88" w:rsidP="00493B35">
            <w:pPr>
              <w:contextualSpacing/>
              <w:rPr>
                <w:rFonts w:eastAsiaTheme="minorHAnsi"/>
                <w:szCs w:val="20"/>
                <w:lang w:bidi="ar-SA"/>
              </w:rPr>
            </w:pPr>
          </w:p>
        </w:tc>
      </w:tr>
      <w:tr w:rsidR="00E15018" w:rsidRPr="00E15018" w14:paraId="75747CC1" w14:textId="77777777" w:rsidTr="00493B35">
        <w:trPr>
          <w:trHeight w:val="473"/>
        </w:trPr>
        <w:tc>
          <w:tcPr>
            <w:tcW w:w="3227" w:type="dxa"/>
            <w:hideMark/>
          </w:tcPr>
          <w:p w14:paraId="7956A4AC" w14:textId="69B9DB85" w:rsidR="00A17D88" w:rsidRPr="00E15018" w:rsidRDefault="00A17D88" w:rsidP="00493B35">
            <w:pPr>
              <w:contextualSpacing/>
              <w:rPr>
                <w:rFonts w:eastAsiaTheme="minorHAnsi"/>
                <w:szCs w:val="20"/>
                <w:lang w:bidi="ar-SA"/>
              </w:rPr>
            </w:pPr>
            <w:r w:rsidRPr="00E15018">
              <w:rPr>
                <w:rFonts w:eastAsiaTheme="minorHAnsi"/>
                <w:b/>
                <w:bCs/>
                <w:szCs w:val="20"/>
                <w:lang w:bidi="ar-SA"/>
              </w:rPr>
              <w:t>Phenolic acid (</w:t>
            </w:r>
            <w:r w:rsidRPr="00E15018">
              <w:rPr>
                <w:rFonts w:eastAsiaTheme="minorHAnsi"/>
                <w:b/>
                <w:bCs/>
                <w:szCs w:val="20"/>
                <w:lang w:val="el-GR" w:bidi="ar-SA"/>
              </w:rPr>
              <w:t>μ</w:t>
            </w:r>
            <w:r w:rsidRPr="00E15018">
              <w:rPr>
                <w:rFonts w:eastAsiaTheme="minorHAnsi"/>
                <w:b/>
                <w:bCs/>
                <w:szCs w:val="20"/>
                <w:lang w:bidi="ar-SA"/>
              </w:rPr>
              <w:t xml:space="preserve">g/mg) </w:t>
            </w:r>
          </w:p>
        </w:tc>
        <w:tc>
          <w:tcPr>
            <w:tcW w:w="1134" w:type="dxa"/>
            <w:hideMark/>
          </w:tcPr>
          <w:p w14:paraId="0BF84915" w14:textId="77777777" w:rsidR="00A17D88" w:rsidRPr="00E15018" w:rsidRDefault="00A17D88" w:rsidP="00493B35">
            <w:pPr>
              <w:contextualSpacing/>
              <w:jc w:val="center"/>
              <w:rPr>
                <w:rFonts w:eastAsiaTheme="minorHAnsi"/>
                <w:szCs w:val="20"/>
                <w:lang w:bidi="ar-SA"/>
              </w:rPr>
            </w:pPr>
          </w:p>
        </w:tc>
        <w:tc>
          <w:tcPr>
            <w:tcW w:w="5498" w:type="dxa"/>
            <w:hideMark/>
          </w:tcPr>
          <w:p w14:paraId="4F186200" w14:textId="77777777" w:rsidR="00A17D88" w:rsidRPr="00E15018" w:rsidRDefault="00A17D88" w:rsidP="00493B35">
            <w:pPr>
              <w:contextualSpacing/>
              <w:rPr>
                <w:rFonts w:eastAsiaTheme="minorHAnsi"/>
                <w:szCs w:val="20"/>
                <w:lang w:bidi="ar-SA"/>
              </w:rPr>
            </w:pPr>
          </w:p>
        </w:tc>
      </w:tr>
      <w:tr w:rsidR="00E15018" w:rsidRPr="00E15018" w14:paraId="706CE906" w14:textId="77777777" w:rsidTr="00493B35">
        <w:trPr>
          <w:trHeight w:val="473"/>
        </w:trPr>
        <w:tc>
          <w:tcPr>
            <w:tcW w:w="3227" w:type="dxa"/>
            <w:hideMark/>
          </w:tcPr>
          <w:p w14:paraId="10E2E164"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 xml:space="preserve">Protocatechuic </w:t>
            </w:r>
          </w:p>
        </w:tc>
        <w:tc>
          <w:tcPr>
            <w:tcW w:w="1134" w:type="dxa"/>
            <w:hideMark/>
          </w:tcPr>
          <w:p w14:paraId="6AED74BE"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25.5</w:t>
            </w:r>
          </w:p>
        </w:tc>
        <w:tc>
          <w:tcPr>
            <w:tcW w:w="5498" w:type="dxa"/>
            <w:hideMark/>
          </w:tcPr>
          <w:p w14:paraId="32A49ECD" w14:textId="77777777" w:rsidR="00A17D88" w:rsidRPr="00E15018" w:rsidRDefault="00A17D88" w:rsidP="00493B35">
            <w:pPr>
              <w:contextualSpacing/>
              <w:rPr>
                <w:rFonts w:eastAsiaTheme="minorHAnsi"/>
                <w:szCs w:val="20"/>
                <w:lang w:bidi="ar-SA"/>
              </w:rPr>
            </w:pPr>
          </w:p>
        </w:tc>
      </w:tr>
      <w:tr w:rsidR="00E15018" w:rsidRPr="00E15018" w14:paraId="07946C86" w14:textId="77777777" w:rsidTr="00493B35">
        <w:trPr>
          <w:trHeight w:val="473"/>
        </w:trPr>
        <w:tc>
          <w:tcPr>
            <w:tcW w:w="3227" w:type="dxa"/>
            <w:hideMark/>
          </w:tcPr>
          <w:p w14:paraId="1D34811F" w14:textId="77777777" w:rsidR="00A17D88" w:rsidRPr="00E15018" w:rsidRDefault="00A17D88" w:rsidP="00493B35">
            <w:pPr>
              <w:contextualSpacing/>
              <w:rPr>
                <w:rFonts w:eastAsiaTheme="minorHAnsi"/>
                <w:szCs w:val="20"/>
                <w:lang w:bidi="ar-SA"/>
              </w:rPr>
            </w:pPr>
            <w:proofErr w:type="spellStart"/>
            <w:r w:rsidRPr="00E15018">
              <w:rPr>
                <w:rFonts w:eastAsiaTheme="minorHAnsi"/>
                <w:szCs w:val="20"/>
                <w:lang w:bidi="ar-SA"/>
              </w:rPr>
              <w:t>Gentisic</w:t>
            </w:r>
            <w:proofErr w:type="spellEnd"/>
            <w:r w:rsidRPr="00E15018">
              <w:rPr>
                <w:rFonts w:eastAsiaTheme="minorHAnsi"/>
                <w:szCs w:val="20"/>
                <w:lang w:bidi="ar-SA"/>
              </w:rPr>
              <w:t xml:space="preserve"> </w:t>
            </w:r>
          </w:p>
        </w:tc>
        <w:tc>
          <w:tcPr>
            <w:tcW w:w="1134" w:type="dxa"/>
            <w:hideMark/>
          </w:tcPr>
          <w:p w14:paraId="024A3225"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15.0</w:t>
            </w:r>
          </w:p>
        </w:tc>
        <w:tc>
          <w:tcPr>
            <w:tcW w:w="5498" w:type="dxa"/>
            <w:hideMark/>
          </w:tcPr>
          <w:p w14:paraId="73726B89" w14:textId="77777777" w:rsidR="00A17D88" w:rsidRPr="00E15018" w:rsidRDefault="00A17D88" w:rsidP="00493B35">
            <w:pPr>
              <w:contextualSpacing/>
              <w:rPr>
                <w:rFonts w:eastAsiaTheme="minorHAnsi"/>
                <w:szCs w:val="20"/>
                <w:lang w:bidi="ar-SA"/>
              </w:rPr>
            </w:pPr>
          </w:p>
        </w:tc>
      </w:tr>
      <w:tr w:rsidR="00E15018" w:rsidRPr="00E15018" w14:paraId="7410A2C0" w14:textId="77777777" w:rsidTr="00493B35">
        <w:trPr>
          <w:trHeight w:val="473"/>
        </w:trPr>
        <w:tc>
          <w:tcPr>
            <w:tcW w:w="3227" w:type="dxa"/>
            <w:hideMark/>
          </w:tcPr>
          <w:p w14:paraId="6413FD8F"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Vanillic</w:t>
            </w:r>
          </w:p>
        </w:tc>
        <w:tc>
          <w:tcPr>
            <w:tcW w:w="1134" w:type="dxa"/>
            <w:hideMark/>
          </w:tcPr>
          <w:p w14:paraId="6DF34F95"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54.8</w:t>
            </w:r>
          </w:p>
        </w:tc>
        <w:tc>
          <w:tcPr>
            <w:tcW w:w="5498" w:type="dxa"/>
            <w:vMerge w:val="restart"/>
            <w:hideMark/>
          </w:tcPr>
          <w:p w14:paraId="2A40F1E7" w14:textId="77777777" w:rsidR="00A17D88" w:rsidRPr="00E15018" w:rsidRDefault="00A17D88" w:rsidP="00493B35">
            <w:pPr>
              <w:contextualSpacing/>
              <w:jc w:val="left"/>
              <w:rPr>
                <w:rFonts w:eastAsiaTheme="minorHAnsi"/>
                <w:szCs w:val="20"/>
                <w:lang w:bidi="ar-SA"/>
              </w:rPr>
            </w:pPr>
            <w:r w:rsidRPr="00E15018">
              <w:rPr>
                <w:rFonts w:eastAsiaTheme="minorHAnsi"/>
                <w:szCs w:val="20"/>
                <w:lang w:val="en-US" w:bidi="ar-SA"/>
              </w:rPr>
              <w:t xml:space="preserve">No Galloyls and </w:t>
            </w:r>
            <w:proofErr w:type="spellStart"/>
            <w:r w:rsidRPr="00E15018">
              <w:rPr>
                <w:rFonts w:eastAsiaTheme="minorHAnsi"/>
                <w:szCs w:val="20"/>
                <w:lang w:val="en-US" w:bidi="ar-SA"/>
              </w:rPr>
              <w:t>Catechols</w:t>
            </w:r>
            <w:proofErr w:type="spellEnd"/>
            <w:r w:rsidRPr="00E15018">
              <w:rPr>
                <w:rFonts w:eastAsiaTheme="minorHAnsi"/>
                <w:szCs w:val="20"/>
                <w:lang w:val="en-US" w:bidi="ar-SA"/>
              </w:rPr>
              <w:t xml:space="preserve"> as functional groups</w:t>
            </w:r>
          </w:p>
          <w:p w14:paraId="188CFE9E" w14:textId="77777777" w:rsidR="00A17D88" w:rsidRPr="00E15018" w:rsidRDefault="00251EB2" w:rsidP="00493B35">
            <w:pPr>
              <w:contextualSpacing/>
              <w:jc w:val="left"/>
              <w:rPr>
                <w:rFonts w:eastAsiaTheme="minorHAnsi"/>
                <w:szCs w:val="20"/>
                <w:lang w:bidi="ar-SA"/>
              </w:rPr>
            </w:pPr>
            <w:r w:rsidRPr="00E15018">
              <w:rPr>
                <w:rFonts w:eastAsiaTheme="minorHAnsi"/>
                <w:szCs w:val="20"/>
                <w:lang w:val="en-US" w:bidi="ar-SA"/>
              </w:rPr>
              <w:t>s</w:t>
            </w:r>
            <w:r w:rsidR="00A17D88" w:rsidRPr="00E15018">
              <w:rPr>
                <w:rFonts w:eastAsiaTheme="minorHAnsi"/>
                <w:szCs w:val="20"/>
                <w:lang w:val="en-US" w:bidi="ar-SA"/>
              </w:rPr>
              <w:t>o doesn’t hamper iron absorption</w:t>
            </w:r>
          </w:p>
        </w:tc>
      </w:tr>
      <w:tr w:rsidR="00E15018" w:rsidRPr="00E15018" w14:paraId="62C8D051" w14:textId="77777777" w:rsidTr="00493B35">
        <w:trPr>
          <w:trHeight w:val="473"/>
        </w:trPr>
        <w:tc>
          <w:tcPr>
            <w:tcW w:w="3227" w:type="dxa"/>
            <w:hideMark/>
          </w:tcPr>
          <w:p w14:paraId="3D409829"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Coumaric</w:t>
            </w:r>
          </w:p>
        </w:tc>
        <w:tc>
          <w:tcPr>
            <w:tcW w:w="1134" w:type="dxa"/>
            <w:hideMark/>
          </w:tcPr>
          <w:p w14:paraId="721A32D6"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36.9</w:t>
            </w:r>
          </w:p>
        </w:tc>
        <w:tc>
          <w:tcPr>
            <w:tcW w:w="5498" w:type="dxa"/>
            <w:vMerge/>
            <w:hideMark/>
          </w:tcPr>
          <w:p w14:paraId="721D22B1" w14:textId="77777777" w:rsidR="00A17D88" w:rsidRPr="00E15018" w:rsidRDefault="00A17D88" w:rsidP="00493B35">
            <w:pPr>
              <w:contextualSpacing/>
              <w:rPr>
                <w:rFonts w:eastAsiaTheme="minorHAnsi"/>
                <w:szCs w:val="20"/>
                <w:lang w:bidi="ar-SA"/>
              </w:rPr>
            </w:pPr>
          </w:p>
        </w:tc>
      </w:tr>
      <w:tr w:rsidR="00E15018" w:rsidRPr="00E15018" w14:paraId="6CDE1783" w14:textId="77777777" w:rsidTr="00493B35">
        <w:trPr>
          <w:trHeight w:val="334"/>
        </w:trPr>
        <w:tc>
          <w:tcPr>
            <w:tcW w:w="3227" w:type="dxa"/>
            <w:hideMark/>
          </w:tcPr>
          <w:p w14:paraId="4CECA28B"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Cinnamic</w:t>
            </w:r>
          </w:p>
        </w:tc>
        <w:tc>
          <w:tcPr>
            <w:tcW w:w="1134" w:type="dxa"/>
            <w:hideMark/>
          </w:tcPr>
          <w:p w14:paraId="2D2496A6"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46.0</w:t>
            </w:r>
          </w:p>
        </w:tc>
        <w:tc>
          <w:tcPr>
            <w:tcW w:w="5498" w:type="dxa"/>
            <w:vMerge/>
            <w:hideMark/>
          </w:tcPr>
          <w:p w14:paraId="6FB42436" w14:textId="77777777" w:rsidR="00A17D88" w:rsidRPr="00E15018" w:rsidRDefault="00A17D88" w:rsidP="00493B35">
            <w:pPr>
              <w:contextualSpacing/>
              <w:rPr>
                <w:rFonts w:eastAsiaTheme="minorHAnsi"/>
                <w:szCs w:val="20"/>
                <w:lang w:bidi="ar-SA"/>
              </w:rPr>
            </w:pPr>
          </w:p>
        </w:tc>
      </w:tr>
      <w:tr w:rsidR="00E15018" w:rsidRPr="00E15018" w14:paraId="629A0009" w14:textId="77777777" w:rsidTr="00493B35">
        <w:trPr>
          <w:trHeight w:val="473"/>
        </w:trPr>
        <w:tc>
          <w:tcPr>
            <w:tcW w:w="3227" w:type="dxa"/>
            <w:hideMark/>
          </w:tcPr>
          <w:p w14:paraId="1F38EC03"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Caffeic</w:t>
            </w:r>
          </w:p>
        </w:tc>
        <w:tc>
          <w:tcPr>
            <w:tcW w:w="1134" w:type="dxa"/>
            <w:hideMark/>
          </w:tcPr>
          <w:p w14:paraId="65C2E676"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3.9</w:t>
            </w:r>
          </w:p>
        </w:tc>
        <w:tc>
          <w:tcPr>
            <w:tcW w:w="5498" w:type="dxa"/>
            <w:hideMark/>
          </w:tcPr>
          <w:p w14:paraId="01101FA0" w14:textId="77777777" w:rsidR="00A17D88" w:rsidRPr="00E15018" w:rsidRDefault="00A17D88" w:rsidP="00493B35">
            <w:pPr>
              <w:contextualSpacing/>
              <w:rPr>
                <w:rFonts w:eastAsiaTheme="minorHAnsi"/>
                <w:szCs w:val="20"/>
                <w:lang w:bidi="ar-SA"/>
              </w:rPr>
            </w:pPr>
          </w:p>
        </w:tc>
      </w:tr>
      <w:tr w:rsidR="00E15018" w:rsidRPr="00E15018" w14:paraId="1D9249B6" w14:textId="77777777" w:rsidTr="00493B35">
        <w:trPr>
          <w:trHeight w:val="473"/>
        </w:trPr>
        <w:tc>
          <w:tcPr>
            <w:tcW w:w="3227" w:type="dxa"/>
            <w:hideMark/>
          </w:tcPr>
          <w:p w14:paraId="49003AFA"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Syringic</w:t>
            </w:r>
          </w:p>
        </w:tc>
        <w:tc>
          <w:tcPr>
            <w:tcW w:w="1134" w:type="dxa"/>
            <w:hideMark/>
          </w:tcPr>
          <w:p w14:paraId="28E368BB"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14.9</w:t>
            </w:r>
          </w:p>
        </w:tc>
        <w:tc>
          <w:tcPr>
            <w:tcW w:w="5498" w:type="dxa"/>
            <w:hideMark/>
          </w:tcPr>
          <w:p w14:paraId="37359498" w14:textId="77777777" w:rsidR="00A17D88" w:rsidRPr="00E15018" w:rsidRDefault="00A17D88" w:rsidP="00493B35">
            <w:pPr>
              <w:contextualSpacing/>
              <w:rPr>
                <w:rFonts w:eastAsiaTheme="minorHAnsi"/>
                <w:szCs w:val="20"/>
                <w:lang w:bidi="ar-SA"/>
              </w:rPr>
            </w:pPr>
          </w:p>
        </w:tc>
      </w:tr>
      <w:tr w:rsidR="00E15018" w:rsidRPr="00E15018" w14:paraId="498EC743" w14:textId="77777777" w:rsidTr="00493B35">
        <w:trPr>
          <w:trHeight w:val="473"/>
        </w:trPr>
        <w:tc>
          <w:tcPr>
            <w:tcW w:w="3227" w:type="dxa"/>
            <w:hideMark/>
          </w:tcPr>
          <w:p w14:paraId="10229154" w14:textId="77777777" w:rsidR="00A17D88" w:rsidRPr="00E15018" w:rsidRDefault="00A17D88" w:rsidP="00493B35">
            <w:pPr>
              <w:contextualSpacing/>
              <w:rPr>
                <w:rFonts w:eastAsiaTheme="minorHAnsi"/>
                <w:szCs w:val="20"/>
                <w:lang w:bidi="ar-SA"/>
              </w:rPr>
            </w:pPr>
            <w:r w:rsidRPr="00E15018">
              <w:rPr>
                <w:rFonts w:eastAsiaTheme="minorHAnsi"/>
                <w:szCs w:val="20"/>
                <w:lang w:bidi="ar-SA"/>
              </w:rPr>
              <w:t>Ferulic</w:t>
            </w:r>
          </w:p>
        </w:tc>
        <w:tc>
          <w:tcPr>
            <w:tcW w:w="1134" w:type="dxa"/>
            <w:hideMark/>
          </w:tcPr>
          <w:p w14:paraId="192DFE90" w14:textId="77777777" w:rsidR="00A17D88" w:rsidRPr="00E15018" w:rsidRDefault="00A17D88" w:rsidP="00493B35">
            <w:pPr>
              <w:contextualSpacing/>
              <w:jc w:val="center"/>
              <w:rPr>
                <w:rFonts w:eastAsiaTheme="minorHAnsi"/>
                <w:szCs w:val="20"/>
                <w:lang w:bidi="ar-SA"/>
              </w:rPr>
            </w:pPr>
            <w:r w:rsidRPr="00E15018">
              <w:rPr>
                <w:rFonts w:eastAsiaTheme="minorHAnsi"/>
                <w:szCs w:val="20"/>
                <w:lang w:val="en-US" w:bidi="ar-SA"/>
              </w:rPr>
              <w:t>285.9</w:t>
            </w:r>
          </w:p>
        </w:tc>
        <w:tc>
          <w:tcPr>
            <w:tcW w:w="5498" w:type="dxa"/>
            <w:hideMark/>
          </w:tcPr>
          <w:p w14:paraId="148B92E3" w14:textId="77777777" w:rsidR="00A17D88" w:rsidRPr="00E15018" w:rsidRDefault="00A17D88" w:rsidP="00493B35">
            <w:pPr>
              <w:contextualSpacing/>
              <w:rPr>
                <w:rFonts w:eastAsiaTheme="minorHAnsi"/>
                <w:szCs w:val="20"/>
                <w:lang w:bidi="ar-SA"/>
              </w:rPr>
            </w:pPr>
          </w:p>
        </w:tc>
      </w:tr>
    </w:tbl>
    <w:p w14:paraId="79701E55" w14:textId="04760777" w:rsidR="00834DDA" w:rsidRPr="00E15018" w:rsidRDefault="00834DDA">
      <w:pPr>
        <w:spacing w:after="200" w:line="276" w:lineRule="auto"/>
        <w:rPr>
          <w:rFonts w:eastAsiaTheme="minorHAnsi"/>
          <w:szCs w:val="20"/>
          <w:lang w:val="en-US" w:bidi="ar-SA"/>
        </w:rPr>
      </w:pPr>
    </w:p>
    <w:p w14:paraId="5D8CFA95" w14:textId="59FDFBA8" w:rsidR="00A17D88" w:rsidRPr="00E15018" w:rsidRDefault="00834DDA">
      <w:pPr>
        <w:spacing w:after="200" w:line="276" w:lineRule="auto"/>
        <w:rPr>
          <w:rFonts w:eastAsiaTheme="minorHAnsi"/>
          <w:szCs w:val="20"/>
          <w:lang w:val="en-US" w:bidi="ar-SA"/>
        </w:rPr>
      </w:pPr>
      <w:r w:rsidRPr="00E15018">
        <w:rPr>
          <w:rFonts w:eastAsiaTheme="minorHAnsi"/>
          <w:szCs w:val="20"/>
          <w:lang w:val="en-US" w:bidi="ar-SA"/>
        </w:rPr>
        <w:br w:type="page"/>
      </w:r>
    </w:p>
    <w:p w14:paraId="5D488BB4" w14:textId="77777777" w:rsidR="00B811F4" w:rsidRPr="00E15018" w:rsidRDefault="00E1204C" w:rsidP="003155F8">
      <w:pPr>
        <w:pStyle w:val="ListParagraph"/>
        <w:numPr>
          <w:ilvl w:val="0"/>
          <w:numId w:val="9"/>
        </w:numPr>
        <w:autoSpaceDE w:val="0"/>
        <w:autoSpaceDN w:val="0"/>
        <w:adjustRightInd w:val="0"/>
        <w:spacing w:line="360" w:lineRule="auto"/>
        <w:jc w:val="both"/>
        <w:rPr>
          <w:rFonts w:eastAsiaTheme="minorHAnsi"/>
          <w:b/>
          <w:bCs/>
          <w:szCs w:val="20"/>
          <w:lang w:val="en-US" w:bidi="ar-SA"/>
        </w:rPr>
      </w:pPr>
      <w:r w:rsidRPr="00E15018">
        <w:rPr>
          <w:rFonts w:eastAsiaTheme="minorHAnsi"/>
          <w:b/>
          <w:bCs/>
          <w:szCs w:val="20"/>
          <w:lang w:val="en-US" w:bidi="ar-SA"/>
        </w:rPr>
        <w:lastRenderedPageBreak/>
        <w:t>Chia seeds</w:t>
      </w:r>
    </w:p>
    <w:p w14:paraId="236A8CC7" w14:textId="3BF1A073" w:rsidR="00DB1386" w:rsidRPr="00E15018" w:rsidRDefault="00DB1386" w:rsidP="00F845B3">
      <w:pPr>
        <w:spacing w:line="360" w:lineRule="auto"/>
        <w:ind w:firstLine="720"/>
        <w:jc w:val="both"/>
        <w:rPr>
          <w:rFonts w:eastAsiaTheme="minorHAnsi"/>
          <w:iCs/>
          <w:szCs w:val="20"/>
          <w:lang w:val="en-US" w:bidi="ar-SA"/>
        </w:rPr>
      </w:pPr>
      <w:r w:rsidRPr="00E15018">
        <w:rPr>
          <w:rFonts w:eastAsiaTheme="minorHAnsi"/>
          <w:i/>
          <w:szCs w:val="20"/>
          <w:lang w:val="en-US" w:bidi="ar-SA"/>
        </w:rPr>
        <w:t xml:space="preserve">Salvia </w:t>
      </w:r>
      <w:proofErr w:type="spellStart"/>
      <w:r w:rsidRPr="00E15018">
        <w:rPr>
          <w:rFonts w:eastAsiaTheme="minorHAnsi"/>
          <w:i/>
          <w:szCs w:val="20"/>
          <w:lang w:val="en-US" w:bidi="ar-SA"/>
        </w:rPr>
        <w:t>hispanica</w:t>
      </w:r>
      <w:proofErr w:type="spellEnd"/>
      <w:r w:rsidRPr="00E15018">
        <w:rPr>
          <w:rFonts w:eastAsiaTheme="minorHAnsi"/>
          <w:iCs/>
          <w:szCs w:val="20"/>
          <w:lang w:val="en-US" w:bidi="ar-SA"/>
        </w:rPr>
        <w:t xml:space="preserve"> L., commonly known as Chia, is an annual herbaceous plant originating from Southern Mexico and Northern Guatemala. It belongs to the </w:t>
      </w:r>
      <w:proofErr w:type="spellStart"/>
      <w:r w:rsidRPr="00E15018">
        <w:rPr>
          <w:rFonts w:eastAsiaTheme="minorHAnsi"/>
          <w:iCs/>
          <w:szCs w:val="20"/>
          <w:lang w:val="en-US" w:bidi="ar-SA"/>
        </w:rPr>
        <w:t>Lamiales</w:t>
      </w:r>
      <w:proofErr w:type="spellEnd"/>
      <w:r w:rsidRPr="00E15018">
        <w:rPr>
          <w:rFonts w:eastAsiaTheme="minorHAnsi"/>
          <w:iCs/>
          <w:szCs w:val="20"/>
          <w:lang w:val="en-US" w:bidi="ar-SA"/>
        </w:rPr>
        <w:t xml:space="preserve"> order, falls within the mint family Labiatae, and is classified under the subfamily </w:t>
      </w:r>
      <w:proofErr w:type="spellStart"/>
      <w:r w:rsidRPr="00E15018">
        <w:rPr>
          <w:rFonts w:eastAsiaTheme="minorHAnsi"/>
          <w:iCs/>
          <w:szCs w:val="20"/>
          <w:lang w:val="en-US" w:bidi="ar-SA"/>
        </w:rPr>
        <w:t>Nepetoideae</w:t>
      </w:r>
      <w:proofErr w:type="spellEnd"/>
      <w:r w:rsidRPr="00E15018">
        <w:rPr>
          <w:rFonts w:eastAsiaTheme="minorHAnsi"/>
          <w:iCs/>
          <w:szCs w:val="20"/>
          <w:lang w:val="en-US" w:bidi="ar-SA"/>
        </w:rPr>
        <w:t xml:space="preserve"> within the </w:t>
      </w:r>
      <w:r w:rsidRPr="00E15018">
        <w:rPr>
          <w:rFonts w:eastAsiaTheme="minorHAnsi"/>
          <w:i/>
          <w:szCs w:val="20"/>
          <w:lang w:val="en-US" w:bidi="ar-SA"/>
        </w:rPr>
        <w:t>Salvia</w:t>
      </w:r>
      <w:r w:rsidRPr="00E15018">
        <w:rPr>
          <w:rFonts w:eastAsiaTheme="minorHAnsi"/>
          <w:iCs/>
          <w:szCs w:val="20"/>
          <w:lang w:val="en-US" w:bidi="ar-SA"/>
        </w:rPr>
        <w:t xml:space="preserve"> genus. The </w:t>
      </w:r>
      <w:r w:rsidRPr="00E15018">
        <w:rPr>
          <w:rFonts w:eastAsiaTheme="minorHAnsi"/>
          <w:i/>
          <w:szCs w:val="20"/>
          <w:lang w:val="en-US" w:bidi="ar-SA"/>
        </w:rPr>
        <w:t>Salvia</w:t>
      </w:r>
      <w:r w:rsidRPr="00E15018">
        <w:rPr>
          <w:rFonts w:eastAsiaTheme="minorHAnsi"/>
          <w:iCs/>
          <w:szCs w:val="20"/>
          <w:lang w:val="en-US" w:bidi="ar-SA"/>
        </w:rPr>
        <w:t xml:space="preserve"> genus encompasses approximately 900 species and has been distributed worldwide for millennia, spanning regions like South Africa, Central America, North and South America, and South-East Asia (</w:t>
      </w:r>
      <w:proofErr w:type="spellStart"/>
      <w:r w:rsidRPr="00E15018">
        <w:rPr>
          <w:rFonts w:eastAsiaTheme="minorHAnsi"/>
          <w:iCs/>
          <w:szCs w:val="20"/>
          <w:lang w:val="en-US" w:bidi="ar-SA"/>
        </w:rPr>
        <w:t>Ciau</w:t>
      </w:r>
      <w:proofErr w:type="spellEnd"/>
      <w:r w:rsidRPr="00E15018">
        <w:rPr>
          <w:rFonts w:eastAsiaTheme="minorHAnsi"/>
          <w:iCs/>
          <w:szCs w:val="20"/>
          <w:lang w:val="en-US" w:bidi="ar-SA"/>
        </w:rPr>
        <w:t xml:space="preserve">-Solis </w:t>
      </w:r>
      <w:r w:rsidRPr="00E15018">
        <w:rPr>
          <w:rFonts w:eastAsiaTheme="minorHAnsi"/>
          <w:i/>
          <w:szCs w:val="20"/>
          <w:lang w:val="en-US" w:bidi="ar-SA"/>
        </w:rPr>
        <w:t>et al.,</w:t>
      </w:r>
      <w:r w:rsidRPr="00E15018">
        <w:rPr>
          <w:rFonts w:eastAsiaTheme="minorHAnsi"/>
          <w:iCs/>
          <w:szCs w:val="20"/>
          <w:lang w:val="en-US" w:bidi="ar-SA"/>
        </w:rPr>
        <w:t xml:space="preserve"> 2014).</w:t>
      </w:r>
      <w:r w:rsidRPr="00E15018">
        <w:rPr>
          <w:rFonts w:eastAsiaTheme="minorHAnsi"/>
          <w:iCs/>
          <w:szCs w:val="20"/>
          <w:lang w:val="en-US" w:bidi="ar-SA"/>
        </w:rPr>
        <w:t xml:space="preserve"> </w:t>
      </w:r>
      <w:r w:rsidRPr="00E15018">
        <w:rPr>
          <w:rFonts w:eastAsiaTheme="minorHAnsi"/>
          <w:iCs/>
          <w:szCs w:val="20"/>
          <w:lang w:val="en-US" w:bidi="ar-SA"/>
        </w:rPr>
        <w:t>Today, chia cultivation extends beyond Mexico and Guatemala, with significant production taking place in Australia, Bolivia, Colombia, Peru, Argentina, the United States, and Europe. Mexico, in particular, stands out as the largest global producer of chia seeds, yielding an impressive 2,893.4 metric tons in 2018 (www.tradelinkinternational.com).</w:t>
      </w:r>
    </w:p>
    <w:p w14:paraId="521BF397" w14:textId="1CCAA4D6" w:rsidR="00DB1386" w:rsidRPr="00E15018" w:rsidRDefault="00DB1386" w:rsidP="00DB1386">
      <w:pPr>
        <w:spacing w:line="360" w:lineRule="auto"/>
        <w:ind w:firstLine="720"/>
        <w:jc w:val="both"/>
        <w:rPr>
          <w:rFonts w:eastAsiaTheme="minorHAnsi"/>
          <w:iCs/>
          <w:szCs w:val="20"/>
          <w:lang w:val="en-US" w:bidi="ar-SA"/>
        </w:rPr>
      </w:pPr>
      <w:r w:rsidRPr="00E15018">
        <w:rPr>
          <w:rFonts w:eastAsiaTheme="minorHAnsi"/>
          <w:iCs/>
          <w:szCs w:val="20"/>
          <w:lang w:val="en-US" w:bidi="ar-SA"/>
        </w:rPr>
        <w:t>The term "chia" is derived from the Spanish word "</w:t>
      </w:r>
      <w:proofErr w:type="spellStart"/>
      <w:r w:rsidRPr="00E15018">
        <w:rPr>
          <w:rFonts w:eastAsiaTheme="minorHAnsi"/>
          <w:iCs/>
          <w:szCs w:val="20"/>
          <w:lang w:val="en-US" w:bidi="ar-SA"/>
        </w:rPr>
        <w:t>chian</w:t>
      </w:r>
      <w:proofErr w:type="spellEnd"/>
      <w:r w:rsidRPr="00E15018">
        <w:rPr>
          <w:rFonts w:eastAsiaTheme="minorHAnsi"/>
          <w:iCs/>
          <w:szCs w:val="20"/>
          <w:lang w:val="en-US" w:bidi="ar-SA"/>
        </w:rPr>
        <w:t xml:space="preserve">," which means "oily." Chia indeed qualifies as an oilseed, boasting a nutritional profile characterized by fats, carbohydrates, fiber, protein, vitamins (A, B, K, E, D), minerals, and antioxidants. Chia seeds are particularly rich in healthy omega-3 fatty acids, polyunsaturated fatty acids, dietary fiber, protein, vitamins, and a variety of minerals. They are also a notable source of polyphenols and antioxidants such as caffeic acid, </w:t>
      </w:r>
      <w:proofErr w:type="spellStart"/>
      <w:r w:rsidRPr="00E15018">
        <w:rPr>
          <w:rFonts w:eastAsiaTheme="minorHAnsi"/>
          <w:iCs/>
          <w:szCs w:val="20"/>
          <w:lang w:val="en-US" w:bidi="ar-SA"/>
        </w:rPr>
        <w:t>rosmarinic</w:t>
      </w:r>
      <w:proofErr w:type="spellEnd"/>
      <w:r w:rsidRPr="00E15018">
        <w:rPr>
          <w:rFonts w:eastAsiaTheme="minorHAnsi"/>
          <w:iCs/>
          <w:szCs w:val="20"/>
          <w:lang w:val="en-US" w:bidi="ar-SA"/>
        </w:rPr>
        <w:t xml:space="preserve"> acid, myricetin, and quercetin.</w:t>
      </w:r>
      <w:r w:rsidRPr="00E15018">
        <w:rPr>
          <w:rFonts w:eastAsiaTheme="minorHAnsi"/>
          <w:iCs/>
          <w:szCs w:val="20"/>
          <w:lang w:val="en-US" w:bidi="ar-SA"/>
        </w:rPr>
        <w:t xml:space="preserve"> </w:t>
      </w:r>
      <w:r w:rsidRPr="00E15018">
        <w:rPr>
          <w:rFonts w:eastAsiaTheme="minorHAnsi"/>
          <w:iCs/>
          <w:szCs w:val="20"/>
          <w:lang w:val="en-US" w:bidi="ar-SA"/>
        </w:rPr>
        <w:t>Incorporating chia seeds into one's diet can yield various benefits, including support for the digestive system, promotion of healthy skin, enhancement of bone and muscle strength, as well as a reduction in the risk of heart disease and diabetes (</w:t>
      </w:r>
      <w:proofErr w:type="spellStart"/>
      <w:r w:rsidRPr="00E15018">
        <w:rPr>
          <w:rFonts w:eastAsiaTheme="minorHAnsi"/>
          <w:iCs/>
          <w:szCs w:val="20"/>
          <w:lang w:val="en-US" w:bidi="ar-SA"/>
        </w:rPr>
        <w:t>Grancieri</w:t>
      </w:r>
      <w:proofErr w:type="spellEnd"/>
      <w:r w:rsidRPr="00E15018">
        <w:rPr>
          <w:rFonts w:eastAsiaTheme="minorHAnsi"/>
          <w:iCs/>
          <w:szCs w:val="20"/>
          <w:lang w:val="en-US" w:bidi="ar-SA"/>
        </w:rPr>
        <w:t xml:space="preserve"> and Martino, 2019).</w:t>
      </w:r>
    </w:p>
    <w:p w14:paraId="6F155053" w14:textId="070CE385" w:rsidR="001D30EA" w:rsidRPr="00E15018" w:rsidRDefault="00961528" w:rsidP="00961528">
      <w:pPr>
        <w:spacing w:line="360" w:lineRule="auto"/>
        <w:ind w:firstLine="720"/>
        <w:jc w:val="both"/>
        <w:rPr>
          <w:rFonts w:eastAsiaTheme="minorHAnsi"/>
          <w:szCs w:val="20"/>
          <w:lang w:val="en-US" w:bidi="ar-SA"/>
        </w:rPr>
      </w:pPr>
      <w:r w:rsidRPr="00E15018">
        <w:rPr>
          <w:rFonts w:eastAsiaTheme="minorHAnsi"/>
          <w:szCs w:val="20"/>
          <w:lang w:val="en-US" w:bidi="ar-SA"/>
        </w:rPr>
        <w:t xml:space="preserve">Historical records reveal that </w:t>
      </w:r>
      <w:r w:rsidRPr="00E15018">
        <w:rPr>
          <w:rFonts w:eastAsiaTheme="minorHAnsi"/>
          <w:i/>
          <w:iCs/>
          <w:szCs w:val="20"/>
          <w:lang w:val="en-US" w:bidi="ar-SA"/>
        </w:rPr>
        <w:t xml:space="preserve">Salvia </w:t>
      </w:r>
      <w:proofErr w:type="spellStart"/>
      <w:r w:rsidRPr="00E15018">
        <w:rPr>
          <w:rFonts w:eastAsiaTheme="minorHAnsi"/>
          <w:i/>
          <w:iCs/>
          <w:szCs w:val="20"/>
          <w:lang w:val="en-US" w:bidi="ar-SA"/>
        </w:rPr>
        <w:t>hispanica</w:t>
      </w:r>
      <w:proofErr w:type="spellEnd"/>
      <w:r w:rsidRPr="00E15018">
        <w:rPr>
          <w:rFonts w:eastAsiaTheme="minorHAnsi"/>
          <w:szCs w:val="20"/>
          <w:lang w:val="en-US" w:bidi="ar-SA"/>
        </w:rPr>
        <w:t xml:space="preserve"> L., commonly known as chia, held significant importance in the folk medicine and culinary traditions of ancient Mesoamerican cultures, including the Aztecs and the Mayans. Alongside staples like corn, red beans, and calendula, chia played a notable role in their dietary and cultural practices. In pre-Columbian societies, beans were the second major crop, with chia as a vital component (Ullah </w:t>
      </w:r>
      <w:r w:rsidRPr="00E15018">
        <w:rPr>
          <w:rFonts w:eastAsiaTheme="minorHAnsi"/>
          <w:i/>
          <w:iCs/>
          <w:szCs w:val="20"/>
          <w:lang w:val="en-US" w:bidi="ar-SA"/>
        </w:rPr>
        <w:t>et al.,</w:t>
      </w:r>
      <w:r w:rsidRPr="00E15018">
        <w:rPr>
          <w:rFonts w:eastAsiaTheme="minorHAnsi"/>
          <w:szCs w:val="20"/>
          <w:lang w:val="en-US" w:bidi="ar-SA"/>
        </w:rPr>
        <w:t xml:space="preserve"> 2016).</w:t>
      </w:r>
      <w:r w:rsidRPr="00E15018">
        <w:rPr>
          <w:rFonts w:eastAsiaTheme="minorHAnsi"/>
          <w:szCs w:val="20"/>
          <w:lang w:val="en-US" w:bidi="ar-SA"/>
        </w:rPr>
        <w:t xml:space="preserve"> </w:t>
      </w:r>
      <w:r w:rsidRPr="00E15018">
        <w:rPr>
          <w:rFonts w:eastAsiaTheme="minorHAnsi"/>
          <w:szCs w:val="20"/>
          <w:lang w:val="en-US" w:bidi="ar-SA"/>
        </w:rPr>
        <w:t xml:space="preserve">Within Aztec society, chia found versatile applications in food preparation, cosmetics, and even religious ceremonies. </w:t>
      </w:r>
      <w:r w:rsidRPr="00E15018">
        <w:rPr>
          <w:rFonts w:eastAsiaTheme="minorHAnsi"/>
          <w:i/>
          <w:iCs/>
          <w:szCs w:val="20"/>
          <w:lang w:val="en-US" w:bidi="ar-SA"/>
        </w:rPr>
        <w:t xml:space="preserve">Salvia </w:t>
      </w:r>
      <w:proofErr w:type="spellStart"/>
      <w:r w:rsidRPr="00E15018">
        <w:rPr>
          <w:rFonts w:eastAsiaTheme="minorHAnsi"/>
          <w:i/>
          <w:iCs/>
          <w:szCs w:val="20"/>
          <w:lang w:val="en-US" w:bidi="ar-SA"/>
        </w:rPr>
        <w:t>hispanica</w:t>
      </w:r>
      <w:proofErr w:type="spellEnd"/>
      <w:r w:rsidRPr="00E15018">
        <w:rPr>
          <w:rFonts w:eastAsiaTheme="minorHAnsi"/>
          <w:szCs w:val="20"/>
          <w:lang w:val="en-US" w:bidi="ar-SA"/>
        </w:rPr>
        <w:t xml:space="preserve"> L. is primarily cultivated for its seeds, and it features small white and purple hermaphrodite flowers measuring 3 to 4 mm in thickness. The plant itself is sensitive to sunlight, can reach heights of up to 1 meter, and is characterized by toothed leaves with inverted petioles measuring 4-8 cm in length and 3-5 cm in width. Chia seeds, typically oval in shape, are very small, measuring less than 2 mm in length, 1–1.5 mm in width, and less than </w:t>
      </w:r>
      <w:r w:rsidR="0042003A" w:rsidRPr="00E15018">
        <w:rPr>
          <w:rFonts w:eastAsiaTheme="minorHAnsi"/>
          <w:szCs w:val="20"/>
          <w:lang w:val="en-US" w:bidi="ar-SA"/>
        </w:rPr>
        <w:br/>
      </w:r>
      <w:r w:rsidRPr="00E15018">
        <w:rPr>
          <w:rFonts w:eastAsiaTheme="minorHAnsi"/>
          <w:szCs w:val="20"/>
          <w:lang w:val="en-US" w:bidi="ar-SA"/>
        </w:rPr>
        <w:lastRenderedPageBreak/>
        <w:t>1 mm in thickness (</w:t>
      </w:r>
      <w:proofErr w:type="spellStart"/>
      <w:r w:rsidRPr="00E15018">
        <w:rPr>
          <w:rFonts w:eastAsiaTheme="minorHAnsi"/>
          <w:szCs w:val="20"/>
          <w:lang w:val="en-US" w:bidi="ar-SA"/>
        </w:rPr>
        <w:t>Grancieri</w:t>
      </w:r>
      <w:proofErr w:type="spellEnd"/>
      <w:r w:rsidRPr="00E15018">
        <w:rPr>
          <w:rFonts w:eastAsiaTheme="minorHAnsi"/>
          <w:szCs w:val="20"/>
          <w:lang w:val="en-US" w:bidi="ar-SA"/>
        </w:rPr>
        <w:t xml:space="preserve"> and Martino, 2019). These seeds exhibit a range of colors, including black, gray, blackish, and white.</w:t>
      </w:r>
    </w:p>
    <w:p w14:paraId="1EEA8511" w14:textId="77777777" w:rsidR="00961528" w:rsidRPr="00E15018" w:rsidRDefault="00961528" w:rsidP="00961528">
      <w:pPr>
        <w:spacing w:line="360" w:lineRule="auto"/>
        <w:ind w:firstLine="720"/>
        <w:jc w:val="both"/>
        <w:rPr>
          <w:rFonts w:eastAsiaTheme="minorHAnsi"/>
          <w:szCs w:val="20"/>
          <w:lang w:val="en-US" w:bidi="ar-SA"/>
        </w:rPr>
      </w:pPr>
    </w:p>
    <w:p w14:paraId="459A7073" w14:textId="66DF24E9" w:rsidR="00CE378F" w:rsidRPr="00E15018" w:rsidRDefault="00CE378F" w:rsidP="00CE378F">
      <w:pPr>
        <w:spacing w:after="200" w:line="276" w:lineRule="auto"/>
        <w:rPr>
          <w:rFonts w:eastAsiaTheme="minorHAnsi"/>
          <w:b/>
          <w:bCs/>
          <w:szCs w:val="20"/>
          <w:lang w:bidi="ar-SA"/>
        </w:rPr>
      </w:pPr>
      <w:r w:rsidRPr="00E15018">
        <w:rPr>
          <w:rFonts w:eastAsiaTheme="minorHAnsi"/>
          <w:b/>
          <w:bCs/>
          <w:szCs w:val="20"/>
          <w:lang w:bidi="ar-SA"/>
        </w:rPr>
        <w:t xml:space="preserve">Table </w:t>
      </w:r>
      <w:r w:rsidR="00A37D1B" w:rsidRPr="00E15018">
        <w:rPr>
          <w:rFonts w:eastAsiaTheme="minorHAnsi"/>
          <w:b/>
          <w:bCs/>
          <w:szCs w:val="20"/>
          <w:lang w:bidi="ar-SA"/>
        </w:rPr>
        <w:t>7</w:t>
      </w:r>
      <w:r w:rsidRPr="00E15018">
        <w:rPr>
          <w:rFonts w:eastAsiaTheme="minorHAnsi"/>
          <w:b/>
          <w:bCs/>
          <w:szCs w:val="20"/>
          <w:lang w:bidi="ar-SA"/>
        </w:rPr>
        <w:t>. Major constituents of chia oil</w:t>
      </w:r>
    </w:p>
    <w:tbl>
      <w:tblPr>
        <w:tblStyle w:val="TableGrid"/>
        <w:tblW w:w="5000" w:type="pct"/>
        <w:tblLook w:val="0420" w:firstRow="1" w:lastRow="0" w:firstColumn="0" w:lastColumn="0" w:noHBand="0" w:noVBand="1"/>
      </w:tblPr>
      <w:tblGrid>
        <w:gridCol w:w="2136"/>
        <w:gridCol w:w="3980"/>
        <w:gridCol w:w="1980"/>
        <w:gridCol w:w="1480"/>
      </w:tblGrid>
      <w:tr w:rsidR="00E15018" w:rsidRPr="00E15018" w14:paraId="06023ECE" w14:textId="77777777" w:rsidTr="008D0C3E">
        <w:trPr>
          <w:trHeight w:val="794"/>
        </w:trPr>
        <w:tc>
          <w:tcPr>
            <w:tcW w:w="1115" w:type="pct"/>
            <w:hideMark/>
          </w:tcPr>
          <w:p w14:paraId="50D8CE28" w14:textId="77777777" w:rsidR="00CE378F" w:rsidRPr="00E15018" w:rsidRDefault="00CE378F" w:rsidP="00B0609B">
            <w:pPr>
              <w:tabs>
                <w:tab w:val="left" w:pos="1340"/>
              </w:tabs>
              <w:rPr>
                <w:rFonts w:eastAsiaTheme="minorHAnsi"/>
                <w:szCs w:val="20"/>
                <w:lang w:bidi="ar-SA"/>
              </w:rPr>
            </w:pPr>
          </w:p>
        </w:tc>
        <w:tc>
          <w:tcPr>
            <w:tcW w:w="3111" w:type="pct"/>
            <w:gridSpan w:val="2"/>
            <w:hideMark/>
          </w:tcPr>
          <w:p w14:paraId="2869C154" w14:textId="77777777" w:rsidR="00CE378F" w:rsidRPr="00E15018" w:rsidRDefault="00CE378F" w:rsidP="00B0609B">
            <w:pPr>
              <w:tabs>
                <w:tab w:val="left" w:pos="1340"/>
              </w:tabs>
              <w:jc w:val="left"/>
              <w:rPr>
                <w:rFonts w:eastAsiaTheme="minorHAnsi"/>
                <w:szCs w:val="20"/>
                <w:lang w:bidi="ar-SA"/>
              </w:rPr>
            </w:pPr>
            <w:r w:rsidRPr="00E15018">
              <w:rPr>
                <w:rFonts w:eastAsiaTheme="minorHAnsi"/>
                <w:b/>
                <w:bCs/>
                <w:szCs w:val="20"/>
                <w:lang w:bidi="ar-SA"/>
              </w:rPr>
              <w:t>Composition</w:t>
            </w:r>
          </w:p>
        </w:tc>
        <w:tc>
          <w:tcPr>
            <w:tcW w:w="774" w:type="pct"/>
            <w:hideMark/>
          </w:tcPr>
          <w:p w14:paraId="7C2A8376" w14:textId="77777777" w:rsidR="00CE378F" w:rsidRPr="00E15018" w:rsidRDefault="00CE378F" w:rsidP="00B0609B">
            <w:pPr>
              <w:tabs>
                <w:tab w:val="left" w:pos="1340"/>
              </w:tabs>
              <w:jc w:val="left"/>
              <w:rPr>
                <w:rFonts w:eastAsiaTheme="minorHAnsi"/>
                <w:szCs w:val="20"/>
                <w:lang w:bidi="ar-SA"/>
              </w:rPr>
            </w:pPr>
            <w:r w:rsidRPr="00E15018">
              <w:rPr>
                <w:rFonts w:eastAsiaTheme="minorHAnsi"/>
                <w:b/>
                <w:bCs/>
                <w:szCs w:val="20"/>
                <w:lang w:bidi="ar-SA"/>
              </w:rPr>
              <w:t>References</w:t>
            </w:r>
          </w:p>
        </w:tc>
      </w:tr>
      <w:tr w:rsidR="00E15018" w:rsidRPr="00E15018" w14:paraId="69AA607B" w14:textId="77777777" w:rsidTr="008D0C3E">
        <w:trPr>
          <w:trHeight w:val="794"/>
        </w:trPr>
        <w:tc>
          <w:tcPr>
            <w:tcW w:w="1115" w:type="pct"/>
            <w:hideMark/>
          </w:tcPr>
          <w:p w14:paraId="1F301EE8" w14:textId="191BA6A5" w:rsidR="00CE378F" w:rsidRPr="00E15018" w:rsidRDefault="00CE378F" w:rsidP="00B0609B">
            <w:pPr>
              <w:tabs>
                <w:tab w:val="left" w:pos="1340"/>
              </w:tabs>
              <w:jc w:val="left"/>
              <w:rPr>
                <w:rFonts w:eastAsiaTheme="minorHAnsi"/>
                <w:szCs w:val="20"/>
                <w:lang w:bidi="ar-SA"/>
              </w:rPr>
            </w:pPr>
            <w:r w:rsidRPr="00E15018">
              <w:rPr>
                <w:rFonts w:eastAsiaTheme="minorHAnsi"/>
                <w:szCs w:val="20"/>
                <w:lang w:bidi="ar-SA"/>
              </w:rPr>
              <w:t>Chia seed</w:t>
            </w:r>
            <w:r w:rsidR="00A37D1B" w:rsidRPr="00E15018">
              <w:rPr>
                <w:rFonts w:eastAsiaTheme="minorHAnsi"/>
                <w:szCs w:val="20"/>
                <w:lang w:bidi="ar-SA"/>
              </w:rPr>
              <w:t xml:space="preserve"> </w:t>
            </w:r>
            <w:r w:rsidRPr="00E15018">
              <w:rPr>
                <w:rFonts w:eastAsiaTheme="minorHAnsi"/>
                <w:szCs w:val="20"/>
                <w:lang w:bidi="ar-SA"/>
              </w:rPr>
              <w:t>contain</w:t>
            </w:r>
            <w:r w:rsidR="00A37D1B" w:rsidRPr="00E15018">
              <w:rPr>
                <w:rFonts w:eastAsiaTheme="minorHAnsi"/>
                <w:szCs w:val="20"/>
                <w:lang w:bidi="ar-SA"/>
              </w:rPr>
              <w:t xml:space="preserve">s </w:t>
            </w:r>
            <w:r w:rsidRPr="00E15018">
              <w:rPr>
                <w:rFonts w:eastAsiaTheme="minorHAnsi"/>
                <w:szCs w:val="20"/>
                <w:lang w:bidi="ar-SA"/>
              </w:rPr>
              <w:t>39% oil (mass of dry seed</w:t>
            </w:r>
            <w:r w:rsidR="00A37D1B" w:rsidRPr="00E15018">
              <w:rPr>
                <w:rFonts w:eastAsiaTheme="minorHAnsi"/>
                <w:szCs w:val="20"/>
                <w:lang w:bidi="ar-SA"/>
              </w:rPr>
              <w:t>s</w:t>
            </w:r>
            <w:r w:rsidRPr="00E15018">
              <w:rPr>
                <w:rFonts w:eastAsiaTheme="minorHAnsi"/>
                <w:szCs w:val="20"/>
                <w:lang w:bidi="ar-SA"/>
              </w:rPr>
              <w:t>)</w:t>
            </w:r>
          </w:p>
        </w:tc>
        <w:tc>
          <w:tcPr>
            <w:tcW w:w="2078" w:type="pct"/>
            <w:hideMark/>
          </w:tcPr>
          <w:p w14:paraId="1529377F" w14:textId="77777777" w:rsidR="00F50575" w:rsidRPr="00E15018" w:rsidRDefault="00F50575" w:rsidP="00F50575">
            <w:pPr>
              <w:tabs>
                <w:tab w:val="left" w:pos="1340"/>
              </w:tabs>
              <w:jc w:val="left"/>
              <w:rPr>
                <w:rFonts w:eastAsiaTheme="minorHAnsi"/>
                <w:szCs w:val="20"/>
                <w:lang w:bidi="ar-SA"/>
              </w:rPr>
            </w:pPr>
            <w:r w:rsidRPr="00E15018">
              <w:rPr>
                <w:rFonts w:eastAsiaTheme="minorHAnsi"/>
                <w:szCs w:val="20"/>
                <w:lang w:bidi="ar-SA"/>
              </w:rPr>
              <w:t xml:space="preserve">68% of omega-3 fatty acids </w:t>
            </w:r>
          </w:p>
          <w:p w14:paraId="141E7B5B" w14:textId="5842C916" w:rsidR="00CE378F" w:rsidRPr="00E15018" w:rsidRDefault="00CE378F" w:rsidP="00B0609B">
            <w:pPr>
              <w:tabs>
                <w:tab w:val="left" w:pos="1340"/>
              </w:tabs>
              <w:jc w:val="left"/>
              <w:rPr>
                <w:rFonts w:eastAsiaTheme="minorHAnsi"/>
                <w:szCs w:val="20"/>
                <w:lang w:bidi="ar-SA"/>
              </w:rPr>
            </w:pPr>
          </w:p>
        </w:tc>
        <w:tc>
          <w:tcPr>
            <w:tcW w:w="1034" w:type="pct"/>
            <w:hideMark/>
          </w:tcPr>
          <w:p w14:paraId="706F1A10" w14:textId="4D75F797" w:rsidR="00F50575" w:rsidRPr="00E15018" w:rsidRDefault="00CE378F" w:rsidP="00B0609B">
            <w:pPr>
              <w:tabs>
                <w:tab w:val="left" w:pos="1340"/>
              </w:tabs>
              <w:jc w:val="left"/>
              <w:rPr>
                <w:rFonts w:eastAsiaTheme="minorHAnsi"/>
                <w:szCs w:val="20"/>
                <w:lang w:bidi="ar-SA"/>
              </w:rPr>
            </w:pPr>
            <w:r w:rsidRPr="00E15018">
              <w:rPr>
                <w:rFonts w:eastAsiaTheme="minorHAnsi"/>
                <w:szCs w:val="20"/>
                <w:lang w:bidi="ar-SA"/>
              </w:rPr>
              <w:t xml:space="preserve"> </w:t>
            </w:r>
            <w:r w:rsidR="00F50575" w:rsidRPr="00E15018">
              <w:rPr>
                <w:rFonts w:eastAsiaTheme="minorHAnsi"/>
                <w:szCs w:val="20"/>
                <w:lang w:bidi="ar-SA"/>
              </w:rPr>
              <w:t>19% of omega-6 fatty acids</w:t>
            </w:r>
          </w:p>
        </w:tc>
        <w:tc>
          <w:tcPr>
            <w:tcW w:w="774" w:type="pct"/>
            <w:hideMark/>
          </w:tcPr>
          <w:p w14:paraId="7147C701" w14:textId="77777777" w:rsidR="00CE378F" w:rsidRPr="00E15018" w:rsidRDefault="00CE378F" w:rsidP="00B0609B">
            <w:pPr>
              <w:tabs>
                <w:tab w:val="left" w:pos="1340"/>
              </w:tabs>
              <w:jc w:val="left"/>
              <w:rPr>
                <w:rFonts w:eastAsiaTheme="minorHAnsi"/>
                <w:szCs w:val="20"/>
                <w:lang w:bidi="ar-SA"/>
              </w:rPr>
            </w:pPr>
            <w:proofErr w:type="spellStart"/>
            <w:r w:rsidRPr="00E15018">
              <w:rPr>
                <w:rFonts w:eastAsiaTheme="minorHAnsi"/>
                <w:szCs w:val="20"/>
                <w:lang w:bidi="ar-SA"/>
              </w:rPr>
              <w:t>Ciau</w:t>
            </w:r>
            <w:proofErr w:type="spellEnd"/>
            <w:r w:rsidRPr="00E15018">
              <w:rPr>
                <w:rFonts w:eastAsiaTheme="minorHAnsi"/>
                <w:szCs w:val="20"/>
                <w:lang w:bidi="ar-SA"/>
              </w:rPr>
              <w:t xml:space="preserve">-Solis </w:t>
            </w:r>
            <w:r w:rsidRPr="00E15018">
              <w:rPr>
                <w:rFonts w:eastAsiaTheme="minorHAnsi"/>
                <w:i/>
                <w:iCs/>
                <w:szCs w:val="20"/>
                <w:lang w:bidi="ar-SA"/>
              </w:rPr>
              <w:t xml:space="preserve">et al. </w:t>
            </w:r>
            <w:r w:rsidRPr="00E15018">
              <w:rPr>
                <w:rFonts w:eastAsiaTheme="minorHAnsi"/>
                <w:szCs w:val="20"/>
                <w:lang w:bidi="ar-SA"/>
              </w:rPr>
              <w:t xml:space="preserve">(2014) </w:t>
            </w:r>
          </w:p>
        </w:tc>
      </w:tr>
      <w:tr w:rsidR="00E15018" w:rsidRPr="00E15018" w14:paraId="68ABB4E3" w14:textId="77777777" w:rsidTr="008D0C3E">
        <w:trPr>
          <w:trHeight w:val="794"/>
        </w:trPr>
        <w:tc>
          <w:tcPr>
            <w:tcW w:w="1115" w:type="pct"/>
            <w:hideMark/>
          </w:tcPr>
          <w:p w14:paraId="484436E9" w14:textId="54D4D052" w:rsidR="00CE378F" w:rsidRPr="00E15018" w:rsidRDefault="00CE378F" w:rsidP="00B0609B">
            <w:pPr>
              <w:tabs>
                <w:tab w:val="left" w:pos="1340"/>
              </w:tabs>
              <w:jc w:val="left"/>
              <w:rPr>
                <w:rFonts w:eastAsiaTheme="minorHAnsi"/>
                <w:szCs w:val="20"/>
                <w:lang w:bidi="ar-SA"/>
              </w:rPr>
            </w:pPr>
            <w:r w:rsidRPr="00E15018">
              <w:rPr>
                <w:rFonts w:eastAsiaTheme="minorHAnsi"/>
                <w:szCs w:val="20"/>
                <w:lang w:bidi="ar-SA"/>
              </w:rPr>
              <w:t>Polyunsaturated fatty acid (PUFAs)</w:t>
            </w:r>
          </w:p>
        </w:tc>
        <w:tc>
          <w:tcPr>
            <w:tcW w:w="2078" w:type="pct"/>
            <w:hideMark/>
          </w:tcPr>
          <w:p w14:paraId="7BFB5585" w14:textId="49DDF797" w:rsidR="00CE378F" w:rsidRPr="00E15018" w:rsidRDefault="00CA7F67" w:rsidP="00B0609B">
            <w:pPr>
              <w:tabs>
                <w:tab w:val="left" w:pos="1340"/>
              </w:tabs>
              <w:jc w:val="left"/>
              <w:rPr>
                <w:rFonts w:eastAsiaTheme="minorHAnsi"/>
                <w:szCs w:val="20"/>
                <w:lang w:bidi="ar-SA"/>
              </w:rPr>
            </w:pPr>
            <w:r w:rsidRPr="00E15018">
              <w:rPr>
                <w:rFonts w:eastAsiaTheme="minorHAnsi"/>
                <w:szCs w:val="20"/>
                <w:lang w:bidi="ar-SA"/>
              </w:rPr>
              <w:t>Alpha-linolenic acid (ALA, an omega-3 fatty acid)</w:t>
            </w:r>
          </w:p>
        </w:tc>
        <w:tc>
          <w:tcPr>
            <w:tcW w:w="1034" w:type="pct"/>
            <w:hideMark/>
          </w:tcPr>
          <w:p w14:paraId="740CB717" w14:textId="3E6BED28" w:rsidR="00CA7F67" w:rsidRPr="00E15018" w:rsidRDefault="00CA7F67" w:rsidP="00B0609B">
            <w:pPr>
              <w:tabs>
                <w:tab w:val="left" w:pos="1340"/>
              </w:tabs>
              <w:jc w:val="left"/>
              <w:rPr>
                <w:rFonts w:eastAsiaTheme="minorHAnsi"/>
                <w:szCs w:val="20"/>
                <w:lang w:bidi="ar-SA"/>
              </w:rPr>
            </w:pPr>
            <w:r w:rsidRPr="00E15018">
              <w:rPr>
                <w:rFonts w:eastAsiaTheme="minorHAnsi"/>
                <w:szCs w:val="20"/>
                <w:lang w:bidi="ar-SA"/>
              </w:rPr>
              <w:t>Linoleic acid (LA, an omega-6 fatty acid)</w:t>
            </w:r>
          </w:p>
        </w:tc>
        <w:tc>
          <w:tcPr>
            <w:tcW w:w="774" w:type="pct"/>
            <w:hideMark/>
          </w:tcPr>
          <w:p w14:paraId="26D8DD3A" w14:textId="77777777" w:rsidR="00CE378F" w:rsidRPr="00E15018" w:rsidRDefault="00CE378F" w:rsidP="00B0609B">
            <w:pPr>
              <w:tabs>
                <w:tab w:val="left" w:pos="1340"/>
              </w:tabs>
              <w:jc w:val="left"/>
              <w:rPr>
                <w:rFonts w:eastAsiaTheme="minorHAnsi"/>
                <w:szCs w:val="20"/>
                <w:lang w:bidi="ar-SA"/>
              </w:rPr>
            </w:pPr>
            <w:r w:rsidRPr="00E15018">
              <w:rPr>
                <w:rFonts w:eastAsiaTheme="minorHAnsi"/>
                <w:szCs w:val="20"/>
                <w:lang w:bidi="ar-SA"/>
              </w:rPr>
              <w:t xml:space="preserve">Silva </w:t>
            </w:r>
            <w:r w:rsidRPr="00E15018">
              <w:rPr>
                <w:rFonts w:eastAsiaTheme="minorHAnsi"/>
                <w:i/>
                <w:iCs/>
                <w:szCs w:val="20"/>
                <w:lang w:bidi="ar-SA"/>
              </w:rPr>
              <w:t xml:space="preserve">et al. </w:t>
            </w:r>
            <w:r w:rsidRPr="00E15018">
              <w:rPr>
                <w:rFonts w:eastAsiaTheme="minorHAnsi"/>
                <w:szCs w:val="20"/>
                <w:lang w:bidi="ar-SA"/>
              </w:rPr>
              <w:t xml:space="preserve">(2016) </w:t>
            </w:r>
          </w:p>
        </w:tc>
      </w:tr>
      <w:tr w:rsidR="00E15018" w:rsidRPr="00E15018" w14:paraId="4862C428" w14:textId="77777777" w:rsidTr="008D0C3E">
        <w:trPr>
          <w:trHeight w:val="794"/>
        </w:trPr>
        <w:tc>
          <w:tcPr>
            <w:tcW w:w="1115" w:type="pct"/>
            <w:hideMark/>
          </w:tcPr>
          <w:p w14:paraId="1E4758DC" w14:textId="77777777" w:rsidR="00CE378F" w:rsidRPr="00E15018" w:rsidRDefault="00CE378F" w:rsidP="00B0609B">
            <w:pPr>
              <w:tabs>
                <w:tab w:val="left" w:pos="1340"/>
              </w:tabs>
              <w:rPr>
                <w:rFonts w:eastAsiaTheme="minorHAnsi"/>
                <w:szCs w:val="20"/>
                <w:lang w:bidi="ar-SA"/>
              </w:rPr>
            </w:pPr>
          </w:p>
        </w:tc>
        <w:tc>
          <w:tcPr>
            <w:tcW w:w="3111" w:type="pct"/>
            <w:gridSpan w:val="2"/>
            <w:hideMark/>
          </w:tcPr>
          <w:p w14:paraId="3228B515" w14:textId="283E3480" w:rsidR="00CE378F" w:rsidRPr="00E15018" w:rsidRDefault="00E57904" w:rsidP="00B0609B">
            <w:pPr>
              <w:tabs>
                <w:tab w:val="left" w:pos="1340"/>
              </w:tabs>
              <w:jc w:val="left"/>
              <w:rPr>
                <w:rFonts w:eastAsiaTheme="minorHAnsi"/>
                <w:szCs w:val="20"/>
                <w:lang w:bidi="ar-SA"/>
              </w:rPr>
            </w:pPr>
            <w:r w:rsidRPr="00E15018">
              <w:rPr>
                <w:rFonts w:eastAsiaTheme="minorHAnsi"/>
                <w:szCs w:val="20"/>
                <w:lang w:bidi="ar-SA"/>
              </w:rPr>
              <w:t>The ratio of omega-6 to omega-3 fatty acids is 0.3:0.35</w:t>
            </w:r>
          </w:p>
        </w:tc>
        <w:tc>
          <w:tcPr>
            <w:tcW w:w="774" w:type="pct"/>
            <w:hideMark/>
          </w:tcPr>
          <w:p w14:paraId="5EB7B334" w14:textId="77777777" w:rsidR="00CE378F" w:rsidRPr="00E15018" w:rsidRDefault="00CE378F" w:rsidP="00B0609B">
            <w:pPr>
              <w:tabs>
                <w:tab w:val="left" w:pos="1340"/>
              </w:tabs>
              <w:jc w:val="left"/>
              <w:rPr>
                <w:rFonts w:eastAsiaTheme="minorHAnsi"/>
                <w:szCs w:val="20"/>
                <w:lang w:bidi="ar-SA"/>
              </w:rPr>
            </w:pPr>
            <w:r w:rsidRPr="00E15018">
              <w:rPr>
                <w:rFonts w:eastAsiaTheme="minorHAnsi"/>
                <w:szCs w:val="20"/>
                <w:lang w:bidi="ar-SA"/>
              </w:rPr>
              <w:t xml:space="preserve">Luz </w:t>
            </w:r>
            <w:r w:rsidRPr="00E15018">
              <w:rPr>
                <w:rFonts w:eastAsiaTheme="minorHAnsi"/>
                <w:i/>
                <w:iCs/>
                <w:szCs w:val="20"/>
                <w:lang w:bidi="ar-SA"/>
              </w:rPr>
              <w:t xml:space="preserve">et al. </w:t>
            </w:r>
            <w:r w:rsidRPr="00E15018">
              <w:rPr>
                <w:rFonts w:eastAsiaTheme="minorHAnsi"/>
                <w:szCs w:val="20"/>
                <w:lang w:bidi="ar-SA"/>
              </w:rPr>
              <w:t xml:space="preserve">(2012) </w:t>
            </w:r>
          </w:p>
        </w:tc>
      </w:tr>
      <w:tr w:rsidR="00E15018" w:rsidRPr="00E15018" w14:paraId="61916FDC" w14:textId="77777777" w:rsidTr="008D0C3E">
        <w:trPr>
          <w:trHeight w:val="794"/>
        </w:trPr>
        <w:tc>
          <w:tcPr>
            <w:tcW w:w="1115" w:type="pct"/>
            <w:hideMark/>
          </w:tcPr>
          <w:p w14:paraId="100C0C73" w14:textId="77777777" w:rsidR="00CE378F" w:rsidRPr="00E15018" w:rsidRDefault="00CE378F" w:rsidP="00B0609B">
            <w:pPr>
              <w:tabs>
                <w:tab w:val="left" w:pos="1340"/>
              </w:tabs>
              <w:jc w:val="left"/>
              <w:rPr>
                <w:rFonts w:eastAsiaTheme="minorHAnsi"/>
                <w:szCs w:val="20"/>
                <w:lang w:bidi="ar-SA"/>
              </w:rPr>
            </w:pPr>
            <w:r w:rsidRPr="00E15018">
              <w:rPr>
                <w:rFonts w:eastAsiaTheme="minorHAnsi"/>
                <w:szCs w:val="20"/>
                <w:lang w:val="en-US" w:bidi="ar-SA"/>
              </w:rPr>
              <w:t>Benefits</w:t>
            </w:r>
          </w:p>
        </w:tc>
        <w:tc>
          <w:tcPr>
            <w:tcW w:w="2078" w:type="pct"/>
            <w:hideMark/>
          </w:tcPr>
          <w:p w14:paraId="00C40EC2" w14:textId="04455AFA" w:rsidR="00E250C4" w:rsidRPr="00E15018" w:rsidRDefault="00E250C4" w:rsidP="00E250C4">
            <w:pPr>
              <w:tabs>
                <w:tab w:val="left" w:pos="1340"/>
              </w:tabs>
              <w:rPr>
                <w:rFonts w:eastAsiaTheme="minorHAnsi"/>
                <w:szCs w:val="20"/>
                <w:lang w:bidi="ar-SA"/>
              </w:rPr>
            </w:pPr>
            <w:r w:rsidRPr="00E15018">
              <w:rPr>
                <w:rFonts w:eastAsiaTheme="minorHAnsi"/>
                <w:szCs w:val="20"/>
                <w:lang w:bidi="ar-SA"/>
              </w:rPr>
              <w:t xml:space="preserve">Lowering cholesterol levels, anti-inflammatory effects, cardioprotective and hepatoprotective properties, antidiabetic actions, and </w:t>
            </w:r>
            <w:proofErr w:type="spellStart"/>
            <w:r w:rsidRPr="00E15018">
              <w:rPr>
                <w:rFonts w:eastAsiaTheme="minorHAnsi"/>
                <w:szCs w:val="20"/>
                <w:lang w:bidi="ar-SA"/>
              </w:rPr>
              <w:t>defense</w:t>
            </w:r>
            <w:proofErr w:type="spellEnd"/>
            <w:r w:rsidRPr="00E15018">
              <w:rPr>
                <w:rFonts w:eastAsiaTheme="minorHAnsi"/>
                <w:szCs w:val="20"/>
                <w:lang w:bidi="ar-SA"/>
              </w:rPr>
              <w:t xml:space="preserve"> against cancer, arthritis, and autoimmune diseases are among the benefits of omega-3 fatty acids</w:t>
            </w:r>
          </w:p>
          <w:p w14:paraId="39464A0E" w14:textId="1BCC1EBE" w:rsidR="00CE378F" w:rsidRPr="00E15018" w:rsidRDefault="00CE378F" w:rsidP="00B0609B">
            <w:pPr>
              <w:tabs>
                <w:tab w:val="left" w:pos="1340"/>
              </w:tabs>
              <w:rPr>
                <w:rFonts w:eastAsiaTheme="minorHAnsi"/>
                <w:szCs w:val="20"/>
                <w:lang w:bidi="ar-SA"/>
              </w:rPr>
            </w:pPr>
          </w:p>
        </w:tc>
        <w:tc>
          <w:tcPr>
            <w:tcW w:w="1034" w:type="pct"/>
            <w:hideMark/>
          </w:tcPr>
          <w:p w14:paraId="39AD01A9" w14:textId="4423011B" w:rsidR="00CE378F" w:rsidRPr="00E15018" w:rsidRDefault="00E250C4" w:rsidP="00B0609B">
            <w:pPr>
              <w:tabs>
                <w:tab w:val="left" w:pos="1340"/>
              </w:tabs>
              <w:rPr>
                <w:rFonts w:eastAsiaTheme="minorHAnsi"/>
                <w:szCs w:val="20"/>
                <w:lang w:bidi="ar-SA"/>
              </w:rPr>
            </w:pPr>
            <w:r w:rsidRPr="00E15018">
              <w:rPr>
                <w:rFonts w:eastAsiaTheme="minorHAnsi"/>
                <w:szCs w:val="20"/>
                <w:lang w:bidi="ar-SA"/>
              </w:rPr>
              <w:t>On the other hand, omega-6 fatty acids offer anti-inflammatory effects, anti-thrombotic activities, and anticancer properties</w:t>
            </w:r>
          </w:p>
        </w:tc>
        <w:tc>
          <w:tcPr>
            <w:tcW w:w="774" w:type="pct"/>
            <w:hideMark/>
          </w:tcPr>
          <w:p w14:paraId="29249F0C" w14:textId="77777777" w:rsidR="00E250C4" w:rsidRPr="00E15018" w:rsidRDefault="00CE378F" w:rsidP="00B0609B">
            <w:pPr>
              <w:tabs>
                <w:tab w:val="left" w:pos="1340"/>
              </w:tabs>
              <w:jc w:val="left"/>
              <w:rPr>
                <w:rFonts w:eastAsiaTheme="minorHAnsi"/>
                <w:szCs w:val="20"/>
                <w:lang w:bidi="ar-SA"/>
              </w:rPr>
            </w:pPr>
            <w:proofErr w:type="spellStart"/>
            <w:r w:rsidRPr="00E15018">
              <w:rPr>
                <w:rFonts w:eastAsiaTheme="minorHAnsi"/>
                <w:szCs w:val="20"/>
                <w:lang w:bidi="ar-SA"/>
              </w:rPr>
              <w:t>Grancieri</w:t>
            </w:r>
            <w:proofErr w:type="spellEnd"/>
            <w:r w:rsidRPr="00E15018">
              <w:rPr>
                <w:rFonts w:eastAsiaTheme="minorHAnsi"/>
                <w:szCs w:val="20"/>
                <w:lang w:bidi="ar-SA"/>
              </w:rPr>
              <w:t xml:space="preserve"> </w:t>
            </w:r>
            <w:r w:rsidRPr="00E15018">
              <w:rPr>
                <w:rFonts w:eastAsiaTheme="minorHAnsi"/>
                <w:i/>
                <w:iCs/>
                <w:szCs w:val="20"/>
                <w:lang w:bidi="ar-SA"/>
              </w:rPr>
              <w:t xml:space="preserve">et al. </w:t>
            </w:r>
            <w:r w:rsidRPr="00E15018">
              <w:rPr>
                <w:rFonts w:eastAsiaTheme="minorHAnsi"/>
                <w:szCs w:val="20"/>
                <w:lang w:bidi="ar-SA"/>
              </w:rPr>
              <w:t>(2019)</w:t>
            </w:r>
          </w:p>
          <w:p w14:paraId="1290ADD3" w14:textId="77777777" w:rsidR="00E250C4" w:rsidRPr="00E15018" w:rsidRDefault="00E250C4" w:rsidP="00B0609B">
            <w:pPr>
              <w:tabs>
                <w:tab w:val="left" w:pos="1340"/>
              </w:tabs>
              <w:jc w:val="left"/>
              <w:rPr>
                <w:rFonts w:eastAsiaTheme="minorHAnsi"/>
                <w:szCs w:val="20"/>
                <w:lang w:bidi="ar-SA"/>
              </w:rPr>
            </w:pPr>
          </w:p>
          <w:p w14:paraId="074EC425" w14:textId="77777777" w:rsidR="00E250C4" w:rsidRPr="00E15018" w:rsidRDefault="00E250C4" w:rsidP="00B0609B">
            <w:pPr>
              <w:tabs>
                <w:tab w:val="left" w:pos="1340"/>
              </w:tabs>
              <w:jc w:val="left"/>
              <w:rPr>
                <w:rFonts w:eastAsiaTheme="minorHAnsi"/>
                <w:szCs w:val="20"/>
                <w:lang w:bidi="ar-SA"/>
              </w:rPr>
            </w:pPr>
          </w:p>
          <w:p w14:paraId="4379CB19" w14:textId="77777777" w:rsidR="00E250C4" w:rsidRPr="00E15018" w:rsidRDefault="00E250C4" w:rsidP="00B0609B">
            <w:pPr>
              <w:tabs>
                <w:tab w:val="left" w:pos="1340"/>
              </w:tabs>
              <w:jc w:val="left"/>
              <w:rPr>
                <w:rFonts w:eastAsiaTheme="minorHAnsi"/>
                <w:szCs w:val="20"/>
                <w:lang w:bidi="ar-SA"/>
              </w:rPr>
            </w:pPr>
          </w:p>
          <w:p w14:paraId="4118CC7A" w14:textId="77777777" w:rsidR="00E250C4" w:rsidRPr="00E15018" w:rsidRDefault="00E250C4" w:rsidP="00B0609B">
            <w:pPr>
              <w:tabs>
                <w:tab w:val="left" w:pos="1340"/>
              </w:tabs>
              <w:jc w:val="left"/>
              <w:rPr>
                <w:rFonts w:eastAsiaTheme="minorHAnsi"/>
                <w:szCs w:val="20"/>
                <w:lang w:bidi="ar-SA"/>
              </w:rPr>
            </w:pPr>
          </w:p>
          <w:p w14:paraId="3CA45BD2" w14:textId="77777777" w:rsidR="00E250C4" w:rsidRPr="00E15018" w:rsidRDefault="00E250C4" w:rsidP="00E250C4">
            <w:pPr>
              <w:tabs>
                <w:tab w:val="left" w:pos="1340"/>
              </w:tabs>
              <w:rPr>
                <w:rFonts w:eastAsiaTheme="minorHAnsi"/>
                <w:szCs w:val="20"/>
                <w:lang w:bidi="ar-SA"/>
              </w:rPr>
            </w:pPr>
          </w:p>
          <w:p w14:paraId="3D2578A0" w14:textId="752EE4D7" w:rsidR="00CE378F" w:rsidRPr="00E15018" w:rsidRDefault="00CE378F" w:rsidP="00E250C4">
            <w:pPr>
              <w:tabs>
                <w:tab w:val="left" w:pos="1340"/>
              </w:tabs>
              <w:jc w:val="left"/>
              <w:rPr>
                <w:rFonts w:eastAsiaTheme="minorHAnsi"/>
                <w:szCs w:val="20"/>
                <w:lang w:bidi="ar-SA"/>
              </w:rPr>
            </w:pPr>
          </w:p>
        </w:tc>
      </w:tr>
    </w:tbl>
    <w:p w14:paraId="237D2DAE" w14:textId="77777777" w:rsidR="00CE378F" w:rsidRPr="00E15018" w:rsidRDefault="00CE378F" w:rsidP="00CE378F">
      <w:pPr>
        <w:tabs>
          <w:tab w:val="left" w:pos="1340"/>
        </w:tabs>
        <w:rPr>
          <w:rFonts w:eastAsiaTheme="minorHAnsi"/>
          <w:szCs w:val="20"/>
          <w:lang w:val="en-US" w:bidi="ar-SA"/>
        </w:rPr>
      </w:pPr>
    </w:p>
    <w:p w14:paraId="77B23477" w14:textId="0DD3C9FA" w:rsidR="00861C69" w:rsidRPr="00E15018" w:rsidRDefault="00F9297C">
      <w:pPr>
        <w:spacing w:after="200" w:line="276" w:lineRule="auto"/>
        <w:rPr>
          <w:rFonts w:eastAsiaTheme="minorHAnsi"/>
          <w:szCs w:val="20"/>
          <w:lang w:val="en-US" w:bidi="ar-SA"/>
        </w:rPr>
      </w:pPr>
      <w:r w:rsidRPr="00E15018">
        <w:rPr>
          <w:rFonts w:eastAsiaTheme="minorHAnsi"/>
          <w:szCs w:val="20"/>
          <w:lang w:val="en-US" w:bidi="ar-SA"/>
        </w:rPr>
        <w:br w:type="page"/>
      </w:r>
    </w:p>
    <w:p w14:paraId="0A93BE62" w14:textId="0D4AE861" w:rsidR="00743CAF" w:rsidRPr="00E15018" w:rsidRDefault="00861C69" w:rsidP="008E1115">
      <w:pPr>
        <w:tabs>
          <w:tab w:val="left" w:pos="1340"/>
        </w:tabs>
        <w:spacing w:line="360" w:lineRule="auto"/>
        <w:rPr>
          <w:rFonts w:eastAsiaTheme="minorHAnsi"/>
          <w:b/>
          <w:bCs/>
          <w:szCs w:val="20"/>
          <w:lang w:bidi="ar-SA"/>
        </w:rPr>
      </w:pPr>
      <w:r w:rsidRPr="00E15018">
        <w:rPr>
          <w:rFonts w:eastAsiaTheme="minorHAnsi"/>
          <w:b/>
          <w:bCs/>
          <w:szCs w:val="20"/>
          <w:lang w:val="en-US" w:bidi="ar-SA"/>
        </w:rPr>
        <w:lastRenderedPageBreak/>
        <w:t xml:space="preserve">Table </w:t>
      </w:r>
      <w:r w:rsidR="000E2BC3" w:rsidRPr="00E15018">
        <w:rPr>
          <w:rFonts w:eastAsiaTheme="minorHAnsi"/>
          <w:b/>
          <w:bCs/>
          <w:szCs w:val="20"/>
          <w:lang w:val="en-US" w:bidi="ar-SA"/>
        </w:rPr>
        <w:t xml:space="preserve">8 </w:t>
      </w:r>
      <w:r w:rsidR="00DA6276" w:rsidRPr="00E15018">
        <w:rPr>
          <w:rFonts w:eastAsiaTheme="minorHAnsi"/>
          <w:b/>
          <w:bCs/>
          <w:szCs w:val="20"/>
          <w:lang w:val="en-US" w:bidi="ar-SA"/>
        </w:rPr>
        <w:t>The nutritional characteristics, vitamin content, fatty acid composition, and phenolic compound levels of chia seeds and various cereals per 100 grams</w:t>
      </w:r>
      <w:r w:rsidR="00DA6276" w:rsidRPr="00E15018">
        <w:rPr>
          <w:rFonts w:eastAsiaTheme="minorHAnsi"/>
          <w:b/>
          <w:bCs/>
          <w:szCs w:val="20"/>
          <w:lang w:val="en-US" w:bidi="ar-SA"/>
        </w:rPr>
        <w:t xml:space="preserve"> </w:t>
      </w:r>
      <w:r w:rsidR="00151374" w:rsidRPr="00E15018">
        <w:rPr>
          <w:rFonts w:eastAsiaTheme="minorHAnsi"/>
          <w:b/>
          <w:bCs/>
          <w:szCs w:val="20"/>
          <w:lang w:val="en-US" w:bidi="ar-SA"/>
        </w:rPr>
        <w:t xml:space="preserve">(Ho </w:t>
      </w:r>
      <w:r w:rsidR="00151374" w:rsidRPr="00E15018">
        <w:rPr>
          <w:rFonts w:eastAsiaTheme="minorHAnsi"/>
          <w:b/>
          <w:bCs/>
          <w:i/>
          <w:iCs/>
          <w:szCs w:val="20"/>
          <w:lang w:val="en-US" w:bidi="ar-SA"/>
        </w:rPr>
        <w:t>et al</w:t>
      </w:r>
      <w:r w:rsidR="00151374" w:rsidRPr="00E15018">
        <w:rPr>
          <w:rFonts w:eastAsiaTheme="minorHAnsi"/>
          <w:b/>
          <w:bCs/>
          <w:szCs w:val="20"/>
          <w:lang w:val="en-US" w:bidi="ar-SA"/>
        </w:rPr>
        <w:t>., 2013)</w:t>
      </w:r>
    </w:p>
    <w:p w14:paraId="60FB6089" w14:textId="77777777" w:rsidR="00861C69" w:rsidRPr="00E15018" w:rsidRDefault="00861C69" w:rsidP="002A7F99">
      <w:pPr>
        <w:tabs>
          <w:tab w:val="left" w:pos="1340"/>
        </w:tabs>
        <w:rPr>
          <w:rFonts w:eastAsiaTheme="minorHAnsi"/>
          <w:szCs w:val="20"/>
          <w:lang w:val="en-US" w:bidi="ar-SA"/>
        </w:rPr>
      </w:pPr>
    </w:p>
    <w:tbl>
      <w:tblPr>
        <w:tblW w:w="8315" w:type="dxa"/>
        <w:jc w:val="center"/>
        <w:tblCellMar>
          <w:left w:w="0" w:type="dxa"/>
          <w:right w:w="0" w:type="dxa"/>
        </w:tblCellMar>
        <w:tblLook w:val="0600" w:firstRow="0" w:lastRow="0" w:firstColumn="0" w:lastColumn="0" w:noHBand="1" w:noVBand="1"/>
      </w:tblPr>
      <w:tblGrid>
        <w:gridCol w:w="2851"/>
        <w:gridCol w:w="992"/>
        <w:gridCol w:w="851"/>
        <w:gridCol w:w="850"/>
        <w:gridCol w:w="851"/>
        <w:gridCol w:w="851"/>
        <w:gridCol w:w="1056"/>
        <w:gridCol w:w="13"/>
      </w:tblGrid>
      <w:tr w:rsidR="00E15018" w:rsidRPr="00E15018" w14:paraId="2766650D" w14:textId="77777777" w:rsidTr="003F32FE">
        <w:trPr>
          <w:gridAfter w:val="1"/>
          <w:wAfter w:w="13" w:type="dxa"/>
          <w:trHeight w:val="37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B344AF" w14:textId="77777777" w:rsidR="00861C69" w:rsidRPr="00E15018" w:rsidRDefault="00861C69" w:rsidP="00861C69">
            <w:pPr>
              <w:tabs>
                <w:tab w:val="left" w:pos="1340"/>
              </w:tabs>
              <w:rPr>
                <w:rFonts w:eastAsiaTheme="minorHAnsi"/>
                <w:szCs w:val="20"/>
                <w:lang w:bidi="ar-SA"/>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5EAA0B" w14:textId="51671C05"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Chia seed</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AE31E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Rice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BC3BF7"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Corn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55213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Wheat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1E6F99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Quinoa</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01F6D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Amaranth</w:t>
            </w:r>
          </w:p>
        </w:tc>
      </w:tr>
      <w:tr w:rsidR="00E15018" w:rsidRPr="00E15018" w14:paraId="391BCFA1"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E3F753F" w14:textId="7BAADFE1"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Carbohydrate (g)</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81BD5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42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498913"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1C68E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74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F15F4C"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71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E1F0B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64.2</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3DBFA3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71</w:t>
            </w:r>
          </w:p>
        </w:tc>
      </w:tr>
      <w:tr w:rsidR="00E15018" w:rsidRPr="00E15018" w14:paraId="726AC798"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F91951" w14:textId="1D492C70"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Protein (g)</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4D43B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2BB71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1BF7F9"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9.4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04E6A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1123F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14.1</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79D239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12.6</w:t>
            </w:r>
          </w:p>
        </w:tc>
      </w:tr>
      <w:tr w:rsidR="00E15018" w:rsidRPr="00E15018" w14:paraId="5E97A3F4"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5780277"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val="en-US" w:bidi="ar-SA"/>
              </w:rPr>
              <w:t xml:space="preserve">  Fat (g)</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03469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B864B3"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FC104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0A3BA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A056A7"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1.92</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2939B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1.5</w:t>
            </w:r>
          </w:p>
        </w:tc>
      </w:tr>
      <w:tr w:rsidR="00E15018" w:rsidRPr="00E15018" w14:paraId="627DE7D9"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79A140" w14:textId="76BBFED9" w:rsidR="00861C69" w:rsidRPr="00E15018" w:rsidRDefault="00861C69" w:rsidP="00861C69">
            <w:pPr>
              <w:tabs>
                <w:tab w:val="left" w:pos="1340"/>
              </w:tabs>
              <w:rPr>
                <w:rFonts w:eastAsiaTheme="minorHAnsi"/>
                <w:szCs w:val="20"/>
                <w:lang w:bidi="ar-SA"/>
              </w:rPr>
            </w:pPr>
            <w:r w:rsidRPr="00E15018">
              <w:rPr>
                <w:rFonts w:eastAsiaTheme="minorHAnsi"/>
                <w:b/>
                <w:bCs/>
                <w:szCs w:val="20"/>
                <w:lang w:bidi="ar-SA"/>
              </w:rPr>
              <w:t xml:space="preserve">  Mineral</w:t>
            </w:r>
            <w:r w:rsidR="00CB4A1E" w:rsidRPr="00E15018">
              <w:rPr>
                <w:rFonts w:eastAsiaTheme="minorHAnsi"/>
                <w:b/>
                <w:bCs/>
                <w:szCs w:val="20"/>
                <w:lang w:bidi="ar-SA"/>
              </w:rPr>
              <w:t xml:space="preserve"> </w:t>
            </w:r>
            <w:r w:rsidRPr="00E15018">
              <w:rPr>
                <w:rFonts w:eastAsiaTheme="minorHAnsi"/>
                <w:b/>
                <w:bCs/>
                <w:szCs w:val="20"/>
                <w:lang w:bidi="ar-SA"/>
              </w:rPr>
              <w:t>(mg)</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2C1DBF" w14:textId="77777777" w:rsidR="00861C69" w:rsidRPr="00E15018" w:rsidRDefault="00861C69" w:rsidP="00D74EA6">
            <w:pPr>
              <w:tabs>
                <w:tab w:val="left" w:pos="1340"/>
              </w:tabs>
              <w:jc w:val="center"/>
              <w:rPr>
                <w:rFonts w:eastAsiaTheme="minorHAnsi"/>
                <w:szCs w:val="20"/>
                <w:lang w:bidi="ar-SA"/>
              </w:rPr>
            </w:pPr>
          </w:p>
        </w:tc>
      </w:tr>
      <w:tr w:rsidR="00E15018" w:rsidRPr="00E15018" w14:paraId="5A25F5D8"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346A45"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Magnesium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DD84E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404F5C"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3315429"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127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769DA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8A29B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197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26E3CF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126</w:t>
            </w:r>
          </w:p>
        </w:tc>
      </w:tr>
      <w:tr w:rsidR="00E15018" w:rsidRPr="00E15018" w14:paraId="14A85CBE"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55540E"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Phosphorus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86A63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860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A3025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9CA6B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5B439F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288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203B6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457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94B31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288</w:t>
            </w:r>
          </w:p>
        </w:tc>
      </w:tr>
      <w:tr w:rsidR="00E15018" w:rsidRPr="00E15018" w14:paraId="59E78A60"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FAAC82"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Calcium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0B8B5A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631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1D3A2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4DDC3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06EEB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C00EB87"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5855FC"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29</w:t>
            </w:r>
          </w:p>
        </w:tc>
      </w:tr>
      <w:tr w:rsidR="00E15018" w:rsidRPr="00E15018" w14:paraId="72BF6856"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B458F2"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Potassium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BC50E1B"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407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BB2BF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92ED9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287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B07BB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363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85E8A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563</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3A2C3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363</w:t>
            </w:r>
          </w:p>
        </w:tc>
      </w:tr>
      <w:tr w:rsidR="00E15018" w:rsidRPr="00E15018" w14:paraId="11C1D32B"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129F15" w14:textId="77777777" w:rsidR="00861C69" w:rsidRPr="00E15018" w:rsidRDefault="00861C69" w:rsidP="00861C69">
            <w:pPr>
              <w:tabs>
                <w:tab w:val="left" w:pos="1340"/>
              </w:tabs>
              <w:rPr>
                <w:rFonts w:eastAsiaTheme="minorHAnsi"/>
                <w:szCs w:val="20"/>
                <w:lang w:bidi="ar-SA"/>
              </w:rPr>
            </w:pPr>
            <w:r w:rsidRPr="00E15018">
              <w:rPr>
                <w:rFonts w:eastAsiaTheme="minorHAnsi"/>
                <w:b/>
                <w:bCs/>
                <w:szCs w:val="20"/>
                <w:lang w:bidi="ar-SA"/>
              </w:rPr>
              <w:t xml:space="preserve">  Vitamins (mg)</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6DBB93" w14:textId="77777777" w:rsidR="00861C69" w:rsidRPr="00E15018" w:rsidRDefault="00861C69" w:rsidP="00D74EA6">
            <w:pPr>
              <w:tabs>
                <w:tab w:val="left" w:pos="1340"/>
              </w:tabs>
              <w:jc w:val="center"/>
              <w:rPr>
                <w:rFonts w:eastAsiaTheme="minorHAnsi"/>
                <w:szCs w:val="20"/>
                <w:lang w:bidi="ar-SA"/>
              </w:rPr>
            </w:pPr>
          </w:p>
        </w:tc>
      </w:tr>
      <w:tr w:rsidR="00E15018" w:rsidRPr="00E15018" w14:paraId="530BF97D" w14:textId="77777777" w:rsidTr="003F32FE">
        <w:trPr>
          <w:gridAfter w:val="1"/>
          <w:wAfter w:w="13" w:type="dxa"/>
          <w:trHeight w:val="385"/>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BAF54A" w14:textId="3D3809FA" w:rsidR="00861C69" w:rsidRPr="00E15018" w:rsidRDefault="00F4465A" w:rsidP="00861C69">
            <w:pPr>
              <w:tabs>
                <w:tab w:val="left" w:pos="1340"/>
              </w:tabs>
              <w:rPr>
                <w:rFonts w:eastAsiaTheme="minorHAnsi"/>
                <w:szCs w:val="20"/>
                <w:lang w:bidi="ar-SA"/>
              </w:rPr>
            </w:pPr>
            <w:r w:rsidRPr="00E15018">
              <w:rPr>
                <w:rFonts w:eastAsiaTheme="minorHAnsi"/>
                <w:szCs w:val="20"/>
                <w:lang w:bidi="ar-SA"/>
              </w:rPr>
              <w:t xml:space="preserve">  </w:t>
            </w:r>
            <w:r w:rsidR="00861C69" w:rsidRPr="00E15018">
              <w:rPr>
                <w:rFonts w:eastAsiaTheme="minorHAnsi"/>
                <w:szCs w:val="20"/>
                <w:lang w:bidi="ar-SA"/>
              </w:rPr>
              <w:t>Vitamin 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60F4B9"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54 µg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9912B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6F77C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214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520453"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A7CBC7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580D8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n.d.</w:t>
            </w:r>
          </w:p>
        </w:tc>
      </w:tr>
      <w:tr w:rsidR="00E15018" w:rsidRPr="00E15018" w14:paraId="03805CD7"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6F1D82"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Vitamin 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CBC9A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05270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B6F31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0.49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99629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1.01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6850D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0.63</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F2FA7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1.19</w:t>
            </w:r>
          </w:p>
        </w:tc>
      </w:tr>
      <w:tr w:rsidR="00E15018" w:rsidRPr="00E15018" w14:paraId="74857396"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7645E5"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Vitamin 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645F5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A9B3D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642967"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1950B0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D5686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4301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4.2</w:t>
            </w:r>
          </w:p>
        </w:tc>
      </w:tr>
      <w:tr w:rsidR="00E15018" w:rsidRPr="00E15018" w14:paraId="6530E7FA"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B0394E"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Thiamine (B1)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9329E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DBB17B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0.07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8AE74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0.39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D6A5F9"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A9F08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0.11</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7CAE2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0.12</w:t>
            </w:r>
          </w:p>
        </w:tc>
      </w:tr>
      <w:tr w:rsidR="00E15018" w:rsidRPr="00E15018" w14:paraId="64EA1A80"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40404F"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Riboflavin (B2)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BEFCC0C"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73CEC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0.05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D0DA7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5A2B8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4580A9"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0.11</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65B553"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0.2</w:t>
            </w:r>
          </w:p>
        </w:tc>
      </w:tr>
      <w:tr w:rsidR="00E15018" w:rsidRPr="00E15018" w14:paraId="3C0D282A"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078954"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Niacin (B3)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02C136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8.83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F1905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3A3FD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3.63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B0728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5.46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2660D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0.412</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F5DC9A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0.92</w:t>
            </w:r>
          </w:p>
        </w:tc>
      </w:tr>
      <w:tr w:rsidR="00E15018" w:rsidRPr="00E15018" w14:paraId="119A96C0"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FCAA4B4"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w:t>
            </w:r>
            <w:r w:rsidRPr="00E15018">
              <w:rPr>
                <w:rFonts w:eastAsiaTheme="minorHAnsi"/>
                <w:b/>
                <w:bCs/>
                <w:szCs w:val="20"/>
                <w:lang w:bidi="ar-SA"/>
              </w:rPr>
              <w:t>Fatty acid content (%)</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1D783C" w14:textId="77777777" w:rsidR="00861C69" w:rsidRPr="00E15018" w:rsidRDefault="00861C69" w:rsidP="00D74EA6">
            <w:pPr>
              <w:tabs>
                <w:tab w:val="left" w:pos="1340"/>
              </w:tabs>
              <w:jc w:val="center"/>
              <w:rPr>
                <w:rFonts w:eastAsiaTheme="minorHAnsi"/>
                <w:szCs w:val="20"/>
                <w:lang w:bidi="ar-SA"/>
              </w:rPr>
            </w:pPr>
          </w:p>
        </w:tc>
      </w:tr>
      <w:tr w:rsidR="00E15018" w:rsidRPr="00E15018" w14:paraId="480ACF72"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960E73" w14:textId="56C26B95"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Linolenic acid</w:t>
            </w:r>
            <w:r w:rsidR="00CB4A1E" w:rsidRPr="00E15018">
              <w:rPr>
                <w:rFonts w:eastAsiaTheme="minorHAnsi"/>
                <w:szCs w:val="20"/>
                <w:lang w:bidi="ar-SA"/>
              </w:rPr>
              <w:t>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B555A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63.79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A3B58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777E9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E405E7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0.08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73EAF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6.7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0AF94D"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1.01</w:t>
            </w:r>
          </w:p>
        </w:tc>
      </w:tr>
      <w:tr w:rsidR="00E15018" w:rsidRPr="00E15018" w14:paraId="0EC06A83"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1C52566"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Linoleic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38A3D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18.89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F2CE5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39.7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E1D76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10C243"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0.68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F9614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56.4</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14B71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0.35</w:t>
            </w:r>
          </w:p>
        </w:tc>
      </w:tr>
      <w:tr w:rsidR="00E15018" w:rsidRPr="00E15018" w14:paraId="797AAE52"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2DAD1"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Oleic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51326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7.3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06A4C1"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B612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FAAAE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0.24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7B06F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20.4</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C6B0D4"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22.69</w:t>
            </w:r>
          </w:p>
        </w:tc>
      </w:tr>
      <w:tr w:rsidR="00E15018" w:rsidRPr="00E15018" w14:paraId="795EEE98"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7E82FC"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Palmitic acid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73FFD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7.04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2AFCE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20.8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33FD8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913FCA"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4900E0"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9.7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B358B6"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18.59</w:t>
            </w:r>
          </w:p>
        </w:tc>
      </w:tr>
      <w:tr w:rsidR="00E15018" w:rsidRPr="00E15018" w14:paraId="1E27EB34" w14:textId="77777777" w:rsidTr="003F32FE">
        <w:trPr>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F42B10" w14:textId="77777777"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w:t>
            </w:r>
            <w:r w:rsidRPr="00E15018">
              <w:rPr>
                <w:rFonts w:eastAsiaTheme="minorHAnsi"/>
                <w:b/>
                <w:bCs/>
                <w:szCs w:val="20"/>
                <w:lang w:bidi="ar-SA"/>
              </w:rPr>
              <w:t>Phenolic compounds (µg)</w:t>
            </w:r>
          </w:p>
        </w:tc>
        <w:tc>
          <w:tcPr>
            <w:tcW w:w="546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24E9BE" w14:textId="77777777" w:rsidR="00861C69" w:rsidRPr="00E15018" w:rsidRDefault="00861C69" w:rsidP="00D74EA6">
            <w:pPr>
              <w:tabs>
                <w:tab w:val="left" w:pos="1340"/>
              </w:tabs>
              <w:jc w:val="center"/>
              <w:rPr>
                <w:rFonts w:eastAsiaTheme="minorHAnsi"/>
                <w:szCs w:val="20"/>
                <w:lang w:bidi="ar-SA"/>
              </w:rPr>
            </w:pPr>
          </w:p>
        </w:tc>
      </w:tr>
      <w:tr w:rsidR="00E15018" w:rsidRPr="00E15018" w14:paraId="7E7521D1" w14:textId="77777777" w:rsidTr="003F32FE">
        <w:trPr>
          <w:gridAfter w:val="1"/>
          <w:wAfter w:w="13" w:type="dxa"/>
          <w:trHeight w:val="369"/>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76E0CF" w14:textId="252CB801"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Caffeic acid</w:t>
            </w:r>
            <w:r w:rsidR="00CB4A1E" w:rsidRPr="00E15018">
              <w:rPr>
                <w:rFonts w:eastAsiaTheme="minorHAnsi"/>
                <w:szCs w:val="20"/>
                <w:lang w:bidi="ar-SA"/>
              </w:rPr>
              <w:t>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9B6AD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5FC8A7"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n.d.</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A167D7"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C196D48"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825C9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37</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27DDC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0.90</w:t>
            </w:r>
          </w:p>
        </w:tc>
      </w:tr>
      <w:tr w:rsidR="00D74EA6" w:rsidRPr="00E15018" w14:paraId="54F8BBEC" w14:textId="77777777" w:rsidTr="003F32FE">
        <w:trPr>
          <w:gridAfter w:val="1"/>
          <w:wAfter w:w="13" w:type="dxa"/>
          <w:trHeight w:val="610"/>
          <w:jc w:val="center"/>
        </w:trPr>
        <w:tc>
          <w:tcPr>
            <w:tcW w:w="2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9F4409" w14:textId="3F9BCADE" w:rsidR="00861C69" w:rsidRPr="00E15018" w:rsidRDefault="00861C69" w:rsidP="00861C69">
            <w:pPr>
              <w:tabs>
                <w:tab w:val="left" w:pos="1340"/>
              </w:tabs>
              <w:rPr>
                <w:rFonts w:eastAsiaTheme="minorHAnsi"/>
                <w:szCs w:val="20"/>
                <w:lang w:bidi="ar-SA"/>
              </w:rPr>
            </w:pPr>
            <w:r w:rsidRPr="00E15018">
              <w:rPr>
                <w:rFonts w:eastAsiaTheme="minorHAnsi"/>
                <w:szCs w:val="20"/>
                <w:lang w:bidi="ar-SA"/>
              </w:rPr>
              <w:t xml:space="preserve">   Quercetin</w:t>
            </w:r>
            <w:r w:rsidR="00CB4A1E" w:rsidRPr="00E15018">
              <w:rPr>
                <w:rFonts w:eastAsiaTheme="minorHAnsi"/>
                <w:szCs w:val="20"/>
                <w:lang w:bidi="ar-SA"/>
              </w:rPr>
              <w:t>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0209DF"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0.17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41B2E9"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797B12"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27346F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30.1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7755DE"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43.3</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25E615" w14:textId="77777777" w:rsidR="00861C69" w:rsidRPr="00E15018" w:rsidRDefault="00861C69" w:rsidP="00D74EA6">
            <w:pPr>
              <w:tabs>
                <w:tab w:val="left" w:pos="1340"/>
              </w:tabs>
              <w:jc w:val="center"/>
              <w:rPr>
                <w:rFonts w:eastAsiaTheme="minorHAnsi"/>
                <w:szCs w:val="20"/>
                <w:lang w:bidi="ar-SA"/>
              </w:rPr>
            </w:pPr>
            <w:r w:rsidRPr="00E15018">
              <w:rPr>
                <w:rFonts w:eastAsiaTheme="minorHAnsi"/>
                <w:szCs w:val="20"/>
                <w:lang w:bidi="ar-SA"/>
              </w:rPr>
              <w:t>-</w:t>
            </w:r>
          </w:p>
        </w:tc>
      </w:tr>
    </w:tbl>
    <w:p w14:paraId="654E3628" w14:textId="77777777" w:rsidR="00861C69" w:rsidRPr="00E15018" w:rsidRDefault="00861C69" w:rsidP="002A7F99">
      <w:pPr>
        <w:tabs>
          <w:tab w:val="left" w:pos="1340"/>
        </w:tabs>
        <w:rPr>
          <w:rFonts w:eastAsiaTheme="minorHAnsi"/>
          <w:szCs w:val="20"/>
          <w:lang w:val="en-US" w:bidi="ar-SA"/>
        </w:rPr>
      </w:pPr>
    </w:p>
    <w:p w14:paraId="04808C2E" w14:textId="77777777" w:rsidR="00F7607B" w:rsidRPr="00E15018" w:rsidRDefault="00F7607B" w:rsidP="002A7F99">
      <w:pPr>
        <w:tabs>
          <w:tab w:val="left" w:pos="1340"/>
        </w:tabs>
        <w:rPr>
          <w:rFonts w:eastAsiaTheme="minorHAnsi"/>
          <w:szCs w:val="20"/>
          <w:lang w:val="en-US" w:bidi="ar-SA"/>
        </w:rPr>
      </w:pPr>
    </w:p>
    <w:p w14:paraId="528E668D" w14:textId="77777777" w:rsidR="00F7607B" w:rsidRPr="00E15018" w:rsidRDefault="00F7607B" w:rsidP="002A7F99">
      <w:pPr>
        <w:tabs>
          <w:tab w:val="left" w:pos="1340"/>
        </w:tabs>
        <w:rPr>
          <w:rFonts w:eastAsiaTheme="minorHAnsi"/>
          <w:szCs w:val="20"/>
          <w:lang w:val="en-US" w:bidi="ar-SA"/>
        </w:rPr>
      </w:pPr>
    </w:p>
    <w:p w14:paraId="5B782FC2" w14:textId="1FEA135E" w:rsidR="00F43A44" w:rsidRPr="00E15018" w:rsidRDefault="00F43A44">
      <w:pPr>
        <w:spacing w:after="200" w:line="276" w:lineRule="auto"/>
        <w:rPr>
          <w:rFonts w:eastAsiaTheme="minorHAnsi"/>
          <w:b/>
          <w:bCs/>
          <w:szCs w:val="20"/>
          <w:lang w:bidi="ar-SA"/>
        </w:rPr>
      </w:pPr>
      <w:r w:rsidRPr="00E15018">
        <w:rPr>
          <w:rFonts w:eastAsiaTheme="minorHAnsi"/>
          <w:szCs w:val="20"/>
          <w:lang w:bidi="ar-SA"/>
        </w:rPr>
        <w:br w:type="page"/>
      </w:r>
      <w:r w:rsidR="00CE378F" w:rsidRPr="00E15018">
        <w:rPr>
          <w:rFonts w:eastAsiaTheme="minorHAnsi"/>
          <w:szCs w:val="20"/>
          <w:lang w:val="en-US" w:bidi="ar-SA"/>
        </w:rPr>
        <w:lastRenderedPageBreak/>
        <w:t xml:space="preserve"> </w:t>
      </w:r>
      <w:r w:rsidR="002A6745" w:rsidRPr="00E15018">
        <w:rPr>
          <w:rFonts w:eastAsiaTheme="minorHAnsi"/>
          <w:b/>
          <w:bCs/>
          <w:szCs w:val="20"/>
          <w:lang w:val="en-US" w:bidi="ar-SA"/>
        </w:rPr>
        <w:t xml:space="preserve">Table </w:t>
      </w:r>
      <w:r w:rsidR="00A32BBE" w:rsidRPr="00E15018">
        <w:rPr>
          <w:rFonts w:eastAsiaTheme="minorHAnsi"/>
          <w:b/>
          <w:bCs/>
          <w:szCs w:val="20"/>
          <w:lang w:val="en-US" w:bidi="ar-SA"/>
        </w:rPr>
        <w:t>9</w:t>
      </w:r>
      <w:r w:rsidR="002A6745" w:rsidRPr="00E15018">
        <w:rPr>
          <w:rFonts w:eastAsiaTheme="minorHAnsi"/>
          <w:b/>
          <w:bCs/>
          <w:szCs w:val="20"/>
          <w:lang w:val="en-US" w:bidi="ar-SA"/>
        </w:rPr>
        <w:t xml:space="preserve">. </w:t>
      </w:r>
      <w:r w:rsidR="00D97BD5" w:rsidRPr="00E15018">
        <w:rPr>
          <w:rFonts w:eastAsiaTheme="minorHAnsi"/>
          <w:b/>
          <w:bCs/>
          <w:szCs w:val="20"/>
          <w:lang w:val="en-US" w:bidi="ar-SA"/>
        </w:rPr>
        <w:t>Literature reviews on the extraction of chia seed oil</w:t>
      </w:r>
    </w:p>
    <w:tbl>
      <w:tblPr>
        <w:tblStyle w:val="TableGrid"/>
        <w:tblW w:w="9948" w:type="dxa"/>
        <w:tblInd w:w="-176" w:type="dxa"/>
        <w:tblLook w:val="0420" w:firstRow="1" w:lastRow="0" w:firstColumn="0" w:lastColumn="0" w:noHBand="0" w:noVBand="1"/>
      </w:tblPr>
      <w:tblGrid>
        <w:gridCol w:w="993"/>
        <w:gridCol w:w="2552"/>
        <w:gridCol w:w="3167"/>
        <w:gridCol w:w="1936"/>
        <w:gridCol w:w="1300"/>
      </w:tblGrid>
      <w:tr w:rsidR="00E15018" w:rsidRPr="00E15018" w14:paraId="4F1208B0" w14:textId="77777777" w:rsidTr="008D1BBA">
        <w:trPr>
          <w:trHeight w:val="584"/>
        </w:trPr>
        <w:tc>
          <w:tcPr>
            <w:tcW w:w="993" w:type="dxa"/>
            <w:hideMark/>
          </w:tcPr>
          <w:p w14:paraId="2CCD05C3" w14:textId="77777777" w:rsidR="00B64981" w:rsidRPr="00E15018" w:rsidRDefault="00B64981" w:rsidP="003C6F96">
            <w:pPr>
              <w:spacing w:after="200" w:line="276" w:lineRule="auto"/>
              <w:jc w:val="center"/>
              <w:rPr>
                <w:rFonts w:eastAsiaTheme="minorHAnsi"/>
                <w:szCs w:val="20"/>
                <w:lang w:bidi="ar-SA"/>
              </w:rPr>
            </w:pPr>
            <w:r w:rsidRPr="00E15018">
              <w:rPr>
                <w:rFonts w:eastAsiaTheme="minorHAnsi"/>
                <w:b/>
                <w:bCs/>
                <w:szCs w:val="20"/>
                <w:lang w:val="en-US" w:bidi="ar-SA"/>
              </w:rPr>
              <w:t>Sl. No.</w:t>
            </w:r>
          </w:p>
        </w:tc>
        <w:tc>
          <w:tcPr>
            <w:tcW w:w="2552" w:type="dxa"/>
            <w:hideMark/>
          </w:tcPr>
          <w:p w14:paraId="5062CCFA" w14:textId="77777777" w:rsidR="00B64981" w:rsidRPr="00E15018" w:rsidRDefault="00B64981" w:rsidP="003C6F96">
            <w:pPr>
              <w:spacing w:after="200" w:line="276" w:lineRule="auto"/>
              <w:jc w:val="center"/>
              <w:rPr>
                <w:rFonts w:eastAsiaTheme="minorHAnsi"/>
                <w:szCs w:val="20"/>
                <w:lang w:bidi="ar-SA"/>
              </w:rPr>
            </w:pPr>
            <w:r w:rsidRPr="00E15018">
              <w:rPr>
                <w:rFonts w:eastAsiaTheme="minorHAnsi"/>
                <w:b/>
                <w:bCs/>
                <w:szCs w:val="20"/>
                <w:lang w:val="en-US" w:bidi="ar-SA"/>
              </w:rPr>
              <w:t>Title</w:t>
            </w:r>
          </w:p>
        </w:tc>
        <w:tc>
          <w:tcPr>
            <w:tcW w:w="3167" w:type="dxa"/>
            <w:hideMark/>
          </w:tcPr>
          <w:p w14:paraId="795E6311" w14:textId="648D3E69" w:rsidR="00B64981" w:rsidRPr="00E15018" w:rsidRDefault="00B64981" w:rsidP="003C6F96">
            <w:pPr>
              <w:spacing w:after="200" w:line="276" w:lineRule="auto"/>
              <w:jc w:val="center"/>
              <w:rPr>
                <w:rFonts w:eastAsiaTheme="minorHAnsi"/>
                <w:szCs w:val="20"/>
                <w:lang w:bidi="ar-SA"/>
              </w:rPr>
            </w:pPr>
            <w:r w:rsidRPr="00E15018">
              <w:rPr>
                <w:rFonts w:eastAsiaTheme="minorHAnsi"/>
                <w:b/>
                <w:bCs/>
                <w:szCs w:val="20"/>
                <w:lang w:val="en-US" w:bidi="ar-SA"/>
              </w:rPr>
              <w:t>Parameters</w:t>
            </w:r>
            <w:r w:rsidR="003C6F96" w:rsidRPr="00E15018">
              <w:rPr>
                <w:rFonts w:eastAsiaTheme="minorHAnsi"/>
                <w:b/>
                <w:bCs/>
                <w:szCs w:val="20"/>
                <w:lang w:val="en-US" w:bidi="ar-SA"/>
              </w:rPr>
              <w:t>/Conditions</w:t>
            </w:r>
          </w:p>
        </w:tc>
        <w:tc>
          <w:tcPr>
            <w:tcW w:w="1936" w:type="dxa"/>
            <w:hideMark/>
          </w:tcPr>
          <w:p w14:paraId="350B719F" w14:textId="77777777" w:rsidR="00B64981" w:rsidRPr="00E15018" w:rsidRDefault="00B64981" w:rsidP="003C6F96">
            <w:pPr>
              <w:spacing w:after="200" w:line="276" w:lineRule="auto"/>
              <w:jc w:val="center"/>
              <w:rPr>
                <w:rFonts w:eastAsiaTheme="minorHAnsi"/>
                <w:szCs w:val="20"/>
                <w:lang w:bidi="ar-SA"/>
              </w:rPr>
            </w:pPr>
            <w:r w:rsidRPr="00E15018">
              <w:rPr>
                <w:rFonts w:eastAsiaTheme="minorHAnsi"/>
                <w:b/>
                <w:bCs/>
                <w:szCs w:val="20"/>
                <w:lang w:val="en-US" w:bidi="ar-SA"/>
              </w:rPr>
              <w:t>Results</w:t>
            </w:r>
          </w:p>
        </w:tc>
        <w:tc>
          <w:tcPr>
            <w:tcW w:w="0" w:type="auto"/>
            <w:hideMark/>
          </w:tcPr>
          <w:p w14:paraId="1312B0B7" w14:textId="1EA27DA3" w:rsidR="00B64981" w:rsidRPr="00E15018" w:rsidRDefault="00B64981" w:rsidP="003C6F96">
            <w:pPr>
              <w:spacing w:after="200" w:line="276" w:lineRule="auto"/>
              <w:jc w:val="center"/>
              <w:rPr>
                <w:rFonts w:eastAsiaTheme="minorHAnsi"/>
                <w:szCs w:val="20"/>
                <w:lang w:bidi="ar-SA"/>
              </w:rPr>
            </w:pPr>
            <w:r w:rsidRPr="00E15018">
              <w:rPr>
                <w:rFonts w:eastAsiaTheme="minorHAnsi"/>
                <w:b/>
                <w:bCs/>
                <w:szCs w:val="20"/>
                <w:lang w:val="en-US" w:bidi="ar-SA"/>
              </w:rPr>
              <w:t>Reference</w:t>
            </w:r>
          </w:p>
        </w:tc>
      </w:tr>
      <w:tr w:rsidR="00E15018" w:rsidRPr="00E15018" w14:paraId="336AD4A0" w14:textId="77777777" w:rsidTr="008D1BBA">
        <w:trPr>
          <w:trHeight w:val="584"/>
        </w:trPr>
        <w:tc>
          <w:tcPr>
            <w:tcW w:w="993" w:type="dxa"/>
            <w:hideMark/>
          </w:tcPr>
          <w:p w14:paraId="01E42839" w14:textId="037EFD23" w:rsidR="00B64981" w:rsidRPr="00E15018" w:rsidRDefault="00B64981" w:rsidP="009F1930">
            <w:pPr>
              <w:pStyle w:val="ListParagraph"/>
              <w:numPr>
                <w:ilvl w:val="0"/>
                <w:numId w:val="12"/>
              </w:numPr>
              <w:spacing w:after="200" w:line="276" w:lineRule="auto"/>
              <w:rPr>
                <w:rFonts w:eastAsiaTheme="minorHAnsi"/>
                <w:szCs w:val="20"/>
                <w:lang w:bidi="ar-SA"/>
              </w:rPr>
            </w:pPr>
          </w:p>
        </w:tc>
        <w:tc>
          <w:tcPr>
            <w:tcW w:w="2552" w:type="dxa"/>
            <w:hideMark/>
          </w:tcPr>
          <w:p w14:paraId="28E7D5D8" w14:textId="0E5056A6" w:rsidR="00B64981" w:rsidRPr="00E15018" w:rsidRDefault="00B64981" w:rsidP="00B64981">
            <w:pPr>
              <w:spacing w:after="200" w:line="276" w:lineRule="auto"/>
              <w:rPr>
                <w:rFonts w:eastAsiaTheme="minorHAnsi"/>
                <w:szCs w:val="20"/>
                <w:lang w:bidi="ar-SA"/>
              </w:rPr>
            </w:pPr>
            <w:r w:rsidRPr="00E15018">
              <w:rPr>
                <w:rFonts w:eastAsiaTheme="minorHAnsi"/>
                <w:szCs w:val="20"/>
                <w:lang w:bidi="ar-SA"/>
              </w:rPr>
              <w:t>Supercritical carbon dioxide extraction of oil from Mexican chia seed</w:t>
            </w:r>
            <w:r w:rsidR="00A01636" w:rsidRPr="00E15018">
              <w:rPr>
                <w:rFonts w:eastAsiaTheme="minorHAnsi"/>
                <w:szCs w:val="20"/>
                <w:lang w:bidi="ar-SA"/>
              </w:rPr>
              <w:t>s</w:t>
            </w:r>
            <w:r w:rsidRPr="00E15018">
              <w:rPr>
                <w:rFonts w:eastAsiaTheme="minorHAnsi"/>
                <w:szCs w:val="20"/>
                <w:lang w:bidi="ar-SA"/>
              </w:rPr>
              <w:t xml:space="preserve"> (</w:t>
            </w:r>
            <w:r w:rsidRPr="00E15018">
              <w:rPr>
                <w:rFonts w:eastAsiaTheme="minorHAnsi"/>
                <w:i/>
                <w:iCs/>
                <w:szCs w:val="20"/>
                <w:lang w:bidi="ar-SA"/>
              </w:rPr>
              <w:t xml:space="preserve">Salvia </w:t>
            </w:r>
            <w:proofErr w:type="spellStart"/>
            <w:r w:rsidRPr="00E15018">
              <w:rPr>
                <w:rFonts w:eastAsiaTheme="minorHAnsi"/>
                <w:i/>
                <w:iCs/>
                <w:szCs w:val="20"/>
                <w:lang w:bidi="ar-SA"/>
              </w:rPr>
              <w:t>hispanica</w:t>
            </w:r>
            <w:proofErr w:type="spellEnd"/>
            <w:r w:rsidRPr="00E15018">
              <w:rPr>
                <w:rFonts w:eastAsiaTheme="minorHAnsi"/>
                <w:i/>
                <w:iCs/>
                <w:szCs w:val="20"/>
                <w:lang w:bidi="ar-SA"/>
              </w:rPr>
              <w:t xml:space="preserve"> </w:t>
            </w:r>
            <w:r w:rsidRPr="00E15018">
              <w:rPr>
                <w:rFonts w:eastAsiaTheme="minorHAnsi"/>
                <w:szCs w:val="20"/>
                <w:lang w:bidi="ar-SA"/>
              </w:rPr>
              <w:t>L.): Characterization and process optimization</w:t>
            </w:r>
          </w:p>
        </w:tc>
        <w:tc>
          <w:tcPr>
            <w:tcW w:w="3167" w:type="dxa"/>
            <w:hideMark/>
          </w:tcPr>
          <w:p w14:paraId="2A10540E" w14:textId="77777777" w:rsidR="006A17FF" w:rsidRPr="00E15018" w:rsidRDefault="006A17FF" w:rsidP="006A17FF">
            <w:pPr>
              <w:spacing w:after="200" w:line="276" w:lineRule="auto"/>
              <w:jc w:val="both"/>
              <w:rPr>
                <w:rFonts w:eastAsiaTheme="minorHAnsi"/>
                <w:szCs w:val="20"/>
                <w:lang w:bidi="ar-SA"/>
              </w:rPr>
            </w:pPr>
            <w:r w:rsidRPr="00E15018">
              <w:rPr>
                <w:rFonts w:eastAsiaTheme="minorHAnsi"/>
                <w:szCs w:val="20"/>
                <w:lang w:bidi="ar-SA"/>
              </w:rPr>
              <w:t>Various temperatures (40°C, 60°C, and 80°C), pressures (250 bar, 350 bar, and 450 bar), and time durations (60 minutes, 150 minutes, and 240 minutes) were employed.</w:t>
            </w:r>
          </w:p>
          <w:p w14:paraId="61038FB8" w14:textId="7F70EBBB" w:rsidR="00B64981" w:rsidRPr="00E15018" w:rsidRDefault="00B64981" w:rsidP="00B64981">
            <w:pPr>
              <w:spacing w:after="200" w:line="276" w:lineRule="auto"/>
              <w:rPr>
                <w:rFonts w:eastAsiaTheme="minorHAnsi"/>
                <w:szCs w:val="20"/>
                <w:lang w:bidi="ar-SA"/>
              </w:rPr>
            </w:pPr>
          </w:p>
        </w:tc>
        <w:tc>
          <w:tcPr>
            <w:tcW w:w="1936" w:type="dxa"/>
            <w:hideMark/>
          </w:tcPr>
          <w:p w14:paraId="7587DF61" w14:textId="77777777" w:rsidR="00F23EBF" w:rsidRPr="00E15018" w:rsidRDefault="00F23EBF" w:rsidP="00F23EBF">
            <w:pPr>
              <w:spacing w:after="200" w:line="276" w:lineRule="auto"/>
              <w:jc w:val="both"/>
              <w:rPr>
                <w:rFonts w:eastAsiaTheme="minorHAnsi"/>
                <w:szCs w:val="20"/>
                <w:lang w:bidi="ar-SA"/>
              </w:rPr>
            </w:pPr>
            <w:r w:rsidRPr="00E15018">
              <w:rPr>
                <w:rFonts w:eastAsiaTheme="minorHAnsi"/>
                <w:szCs w:val="20"/>
                <w:lang w:bidi="ar-SA"/>
              </w:rPr>
              <w:t>A yield of 92.8% was achieved under conditions of 450 bar, 80°C, and 300 minutes.</w:t>
            </w:r>
          </w:p>
          <w:p w14:paraId="60AD64ED" w14:textId="2DE9BDDF" w:rsidR="00B64981" w:rsidRPr="00E15018" w:rsidRDefault="00B64981" w:rsidP="00B64981">
            <w:pPr>
              <w:spacing w:after="200" w:line="276" w:lineRule="auto"/>
              <w:rPr>
                <w:rFonts w:eastAsiaTheme="minorHAnsi"/>
                <w:szCs w:val="20"/>
                <w:lang w:bidi="ar-SA"/>
              </w:rPr>
            </w:pPr>
          </w:p>
        </w:tc>
        <w:tc>
          <w:tcPr>
            <w:tcW w:w="0" w:type="auto"/>
            <w:hideMark/>
          </w:tcPr>
          <w:p w14:paraId="7705C531" w14:textId="77777777" w:rsidR="00B64981" w:rsidRPr="00E15018" w:rsidRDefault="00B64981" w:rsidP="00B64981">
            <w:pPr>
              <w:spacing w:after="200" w:line="276" w:lineRule="auto"/>
              <w:rPr>
                <w:rFonts w:eastAsiaTheme="minorHAnsi"/>
                <w:szCs w:val="20"/>
                <w:lang w:bidi="ar-SA"/>
              </w:rPr>
            </w:pPr>
            <w:proofErr w:type="spellStart"/>
            <w:r w:rsidRPr="00E15018">
              <w:rPr>
                <w:rFonts w:eastAsiaTheme="minorHAnsi"/>
                <w:szCs w:val="20"/>
                <w:lang w:bidi="ar-SA"/>
              </w:rPr>
              <w:t>Ixtaina</w:t>
            </w:r>
            <w:proofErr w:type="spellEnd"/>
            <w:r w:rsidRPr="00E15018">
              <w:rPr>
                <w:rFonts w:eastAsiaTheme="minorHAnsi"/>
                <w:szCs w:val="20"/>
                <w:lang w:bidi="ar-SA"/>
              </w:rPr>
              <w:t xml:space="preserve"> </w:t>
            </w:r>
            <w:r w:rsidRPr="00E15018">
              <w:rPr>
                <w:rFonts w:eastAsiaTheme="minorHAnsi"/>
                <w:i/>
                <w:iCs/>
                <w:szCs w:val="20"/>
                <w:lang w:bidi="ar-SA"/>
              </w:rPr>
              <w:t xml:space="preserve">et al. </w:t>
            </w:r>
            <w:r w:rsidRPr="00E15018">
              <w:rPr>
                <w:rFonts w:eastAsiaTheme="minorHAnsi"/>
                <w:szCs w:val="20"/>
                <w:lang w:bidi="ar-SA"/>
              </w:rPr>
              <w:t xml:space="preserve">(2010) </w:t>
            </w:r>
          </w:p>
        </w:tc>
      </w:tr>
      <w:tr w:rsidR="00E15018" w:rsidRPr="00E15018" w14:paraId="6A73B23C" w14:textId="77777777" w:rsidTr="008D1BBA">
        <w:trPr>
          <w:trHeight w:val="584"/>
        </w:trPr>
        <w:tc>
          <w:tcPr>
            <w:tcW w:w="993" w:type="dxa"/>
            <w:hideMark/>
          </w:tcPr>
          <w:p w14:paraId="246BC04A" w14:textId="71EB9783" w:rsidR="00B64981" w:rsidRPr="00E15018" w:rsidRDefault="00B64981" w:rsidP="009F1930">
            <w:pPr>
              <w:pStyle w:val="ListParagraph"/>
              <w:numPr>
                <w:ilvl w:val="0"/>
                <w:numId w:val="12"/>
              </w:numPr>
              <w:spacing w:after="200" w:line="276" w:lineRule="auto"/>
              <w:rPr>
                <w:rFonts w:eastAsiaTheme="minorHAnsi"/>
                <w:szCs w:val="20"/>
                <w:lang w:bidi="ar-SA"/>
              </w:rPr>
            </w:pPr>
          </w:p>
        </w:tc>
        <w:tc>
          <w:tcPr>
            <w:tcW w:w="2552" w:type="dxa"/>
            <w:hideMark/>
          </w:tcPr>
          <w:p w14:paraId="54BC9945" w14:textId="301A38CF" w:rsidR="00B64981" w:rsidRPr="00E15018" w:rsidRDefault="00B64981" w:rsidP="00B64981">
            <w:pPr>
              <w:spacing w:after="200" w:line="276" w:lineRule="auto"/>
              <w:rPr>
                <w:rFonts w:eastAsiaTheme="minorHAnsi"/>
                <w:szCs w:val="20"/>
                <w:lang w:bidi="ar-SA"/>
              </w:rPr>
            </w:pPr>
            <w:proofErr w:type="spellStart"/>
            <w:r w:rsidRPr="00E15018">
              <w:rPr>
                <w:rFonts w:eastAsiaTheme="minorHAnsi"/>
                <w:szCs w:val="20"/>
                <w:lang w:bidi="ar-SA"/>
              </w:rPr>
              <w:t>Valorization</w:t>
            </w:r>
            <w:proofErr w:type="spellEnd"/>
            <w:r w:rsidRPr="00E15018">
              <w:rPr>
                <w:rFonts w:eastAsiaTheme="minorHAnsi"/>
                <w:szCs w:val="20"/>
                <w:lang w:bidi="ar-SA"/>
              </w:rPr>
              <w:t xml:space="preserve"> of chia (</w:t>
            </w:r>
            <w:r w:rsidRPr="00E15018">
              <w:rPr>
                <w:rFonts w:eastAsiaTheme="minorHAnsi"/>
                <w:i/>
                <w:iCs/>
                <w:szCs w:val="20"/>
                <w:lang w:bidi="ar-SA"/>
              </w:rPr>
              <w:t xml:space="preserve">Salvia </w:t>
            </w:r>
            <w:proofErr w:type="spellStart"/>
            <w:r w:rsidRPr="00E15018">
              <w:rPr>
                <w:rFonts w:eastAsiaTheme="minorHAnsi"/>
                <w:i/>
                <w:iCs/>
                <w:szCs w:val="20"/>
                <w:lang w:bidi="ar-SA"/>
              </w:rPr>
              <w:t>hispanica</w:t>
            </w:r>
            <w:proofErr w:type="spellEnd"/>
            <w:r w:rsidRPr="00E15018">
              <w:rPr>
                <w:rFonts w:eastAsiaTheme="minorHAnsi"/>
                <w:szCs w:val="20"/>
                <w:lang w:bidi="ar-SA"/>
              </w:rPr>
              <w:t>) seed</w:t>
            </w:r>
            <w:r w:rsidR="00A01636" w:rsidRPr="00E15018">
              <w:rPr>
                <w:rFonts w:eastAsiaTheme="minorHAnsi"/>
                <w:szCs w:val="20"/>
                <w:lang w:bidi="ar-SA"/>
              </w:rPr>
              <w:t xml:space="preserve">s </w:t>
            </w:r>
            <w:r w:rsidRPr="00E15018">
              <w:rPr>
                <w:rFonts w:eastAsiaTheme="minorHAnsi"/>
                <w:szCs w:val="20"/>
                <w:lang w:bidi="ar-SA"/>
              </w:rPr>
              <w:t>cake by means of supercritical fluid extraction</w:t>
            </w:r>
          </w:p>
        </w:tc>
        <w:tc>
          <w:tcPr>
            <w:tcW w:w="3167" w:type="dxa"/>
            <w:hideMark/>
          </w:tcPr>
          <w:p w14:paraId="6250C35B" w14:textId="58C30579" w:rsidR="006A17FF" w:rsidRPr="00E15018" w:rsidRDefault="006A17FF" w:rsidP="006A17FF">
            <w:pPr>
              <w:spacing w:after="200" w:line="276" w:lineRule="auto"/>
              <w:rPr>
                <w:rFonts w:eastAsiaTheme="minorHAnsi"/>
                <w:szCs w:val="20"/>
                <w:lang w:bidi="ar-SA"/>
              </w:rPr>
            </w:pPr>
            <w:r w:rsidRPr="00E15018">
              <w:rPr>
                <w:rFonts w:eastAsiaTheme="minorHAnsi"/>
                <w:szCs w:val="20"/>
                <w:lang w:bidi="ar-SA"/>
              </w:rPr>
              <w:t>Supercritical fluid extraction (SFE) was conducted across a range of pressures, spanning from 150 to 300 bar (150, 200, 250 and 300 bar), and temperatures between 40°C and 50°C. In this process, either pure CO2 was used as the solvent or CO2 was added to ethanol (EtOH) or ethyl acetate (</w:t>
            </w:r>
            <w:proofErr w:type="spellStart"/>
            <w:r w:rsidRPr="00E15018">
              <w:rPr>
                <w:rFonts w:eastAsiaTheme="minorHAnsi"/>
                <w:szCs w:val="20"/>
                <w:lang w:bidi="ar-SA"/>
              </w:rPr>
              <w:t>EtOAc</w:t>
            </w:r>
            <w:proofErr w:type="spellEnd"/>
            <w:r w:rsidRPr="00E15018">
              <w:rPr>
                <w:rFonts w:eastAsiaTheme="minorHAnsi"/>
                <w:szCs w:val="20"/>
                <w:lang w:bidi="ar-SA"/>
              </w:rPr>
              <w:t>) as cosolvents in varying concentrations ranging from 2.5% to 7.5% w/w of the total CO2 mass.</w:t>
            </w:r>
          </w:p>
        </w:tc>
        <w:tc>
          <w:tcPr>
            <w:tcW w:w="1936" w:type="dxa"/>
            <w:hideMark/>
          </w:tcPr>
          <w:p w14:paraId="4F636B59" w14:textId="02DC3953" w:rsidR="00F23EBF" w:rsidRPr="00E15018" w:rsidRDefault="00F23EBF" w:rsidP="00F23EBF">
            <w:pPr>
              <w:spacing w:after="200" w:line="276" w:lineRule="auto"/>
              <w:rPr>
                <w:rFonts w:eastAsiaTheme="minorHAnsi"/>
                <w:szCs w:val="20"/>
                <w:lang w:bidi="ar-SA"/>
              </w:rPr>
            </w:pPr>
            <w:r w:rsidRPr="00E15018">
              <w:rPr>
                <w:rFonts w:eastAsiaTheme="minorHAnsi"/>
                <w:szCs w:val="20"/>
                <w:lang w:bidi="ar-SA"/>
              </w:rPr>
              <w:t>The highest extraction yield, reaching 90.6%, was obtained using pure CO2 under</w:t>
            </w:r>
            <w:r w:rsidR="008D1BBA" w:rsidRPr="00E15018">
              <w:rPr>
                <w:rFonts w:eastAsiaTheme="minorHAnsi"/>
                <w:szCs w:val="20"/>
                <w:lang w:bidi="ar-SA"/>
              </w:rPr>
              <w:t xml:space="preserve"> </w:t>
            </w:r>
            <w:r w:rsidRPr="00E15018">
              <w:rPr>
                <w:rFonts w:eastAsiaTheme="minorHAnsi"/>
                <w:szCs w:val="20"/>
                <w:lang w:bidi="ar-SA"/>
              </w:rPr>
              <w:t>conditions of 300 bar and 50°C.</w:t>
            </w:r>
          </w:p>
        </w:tc>
        <w:tc>
          <w:tcPr>
            <w:tcW w:w="0" w:type="auto"/>
            <w:hideMark/>
          </w:tcPr>
          <w:p w14:paraId="341A27C0" w14:textId="77777777" w:rsidR="00B64981" w:rsidRPr="00E15018" w:rsidRDefault="00B64981" w:rsidP="00B64981">
            <w:pPr>
              <w:spacing w:after="200" w:line="276" w:lineRule="auto"/>
              <w:rPr>
                <w:rFonts w:eastAsiaTheme="minorHAnsi"/>
                <w:szCs w:val="20"/>
                <w:lang w:bidi="ar-SA"/>
              </w:rPr>
            </w:pPr>
            <w:proofErr w:type="spellStart"/>
            <w:r w:rsidRPr="00E15018">
              <w:rPr>
                <w:rFonts w:eastAsiaTheme="minorHAnsi"/>
                <w:szCs w:val="20"/>
                <w:lang w:bidi="ar-SA"/>
              </w:rPr>
              <w:t>Guindani</w:t>
            </w:r>
            <w:proofErr w:type="spellEnd"/>
            <w:r w:rsidRPr="00E15018">
              <w:rPr>
                <w:rFonts w:eastAsiaTheme="minorHAnsi"/>
                <w:szCs w:val="20"/>
                <w:lang w:bidi="ar-SA"/>
              </w:rPr>
              <w:t xml:space="preserve"> </w:t>
            </w:r>
            <w:r w:rsidRPr="00E15018">
              <w:rPr>
                <w:rFonts w:eastAsiaTheme="minorHAnsi"/>
                <w:i/>
                <w:iCs/>
                <w:szCs w:val="20"/>
                <w:lang w:bidi="ar-SA"/>
              </w:rPr>
              <w:t xml:space="preserve">et al. </w:t>
            </w:r>
            <w:r w:rsidRPr="00E15018">
              <w:rPr>
                <w:rFonts w:eastAsiaTheme="minorHAnsi"/>
                <w:szCs w:val="20"/>
                <w:lang w:bidi="ar-SA"/>
              </w:rPr>
              <w:t xml:space="preserve">(2016) </w:t>
            </w:r>
          </w:p>
        </w:tc>
      </w:tr>
    </w:tbl>
    <w:p w14:paraId="466382A4" w14:textId="77777777" w:rsidR="00E32A61" w:rsidRPr="00E15018" w:rsidRDefault="00E32A61" w:rsidP="002A6745">
      <w:pPr>
        <w:rPr>
          <w:rFonts w:eastAsiaTheme="minorHAnsi"/>
          <w:b/>
          <w:bCs/>
          <w:szCs w:val="20"/>
          <w:lang w:val="en-US" w:bidi="ar-SA"/>
        </w:rPr>
      </w:pPr>
    </w:p>
    <w:p w14:paraId="3F4956A7" w14:textId="1AC90EFE" w:rsidR="004F6046" w:rsidRPr="00E15018" w:rsidRDefault="004F6046" w:rsidP="002A6745">
      <w:pPr>
        <w:rPr>
          <w:rFonts w:eastAsiaTheme="minorHAnsi"/>
          <w:b/>
          <w:bCs/>
          <w:szCs w:val="20"/>
          <w:lang w:val="en-US" w:bidi="ar-SA"/>
        </w:rPr>
      </w:pPr>
      <w:r w:rsidRPr="00E15018">
        <w:rPr>
          <w:rFonts w:eastAsiaTheme="minorHAnsi"/>
          <w:b/>
          <w:bCs/>
          <w:szCs w:val="20"/>
          <w:lang w:val="en-US" w:bidi="ar-SA"/>
        </w:rPr>
        <w:t xml:space="preserve">Table </w:t>
      </w:r>
      <w:r w:rsidR="002A6745" w:rsidRPr="00E15018">
        <w:rPr>
          <w:rFonts w:eastAsiaTheme="minorHAnsi"/>
          <w:b/>
          <w:bCs/>
          <w:szCs w:val="20"/>
          <w:lang w:val="en-US" w:bidi="ar-SA"/>
        </w:rPr>
        <w:t>1</w:t>
      </w:r>
      <w:r w:rsidR="00A32BBE" w:rsidRPr="00E15018">
        <w:rPr>
          <w:rFonts w:eastAsiaTheme="minorHAnsi"/>
          <w:b/>
          <w:bCs/>
          <w:szCs w:val="20"/>
          <w:lang w:val="en-US" w:bidi="ar-SA"/>
        </w:rPr>
        <w:t>0</w:t>
      </w:r>
      <w:r w:rsidRPr="00E15018">
        <w:rPr>
          <w:rFonts w:eastAsiaTheme="minorHAnsi"/>
          <w:b/>
          <w:bCs/>
          <w:szCs w:val="20"/>
          <w:lang w:val="en-US" w:bidi="ar-SA"/>
        </w:rPr>
        <w:t xml:space="preserve">. </w:t>
      </w:r>
      <w:r w:rsidR="005B5A26" w:rsidRPr="00E15018">
        <w:rPr>
          <w:rFonts w:eastAsiaTheme="minorHAnsi"/>
          <w:b/>
          <w:bCs/>
          <w:szCs w:val="20"/>
          <w:lang w:val="en-US" w:bidi="ar-SA"/>
        </w:rPr>
        <w:t>Bioactive constituents in chia seeds</w:t>
      </w:r>
      <w:r w:rsidR="005B5A26" w:rsidRPr="00E15018">
        <w:rPr>
          <w:rFonts w:eastAsiaTheme="minorHAnsi"/>
          <w:b/>
          <w:bCs/>
          <w:szCs w:val="20"/>
          <w:lang w:val="en-US" w:bidi="ar-SA"/>
        </w:rPr>
        <w:t xml:space="preserve"> </w:t>
      </w:r>
      <w:r w:rsidRPr="00E15018">
        <w:rPr>
          <w:rFonts w:eastAsiaTheme="minorHAnsi"/>
          <w:b/>
          <w:bCs/>
          <w:szCs w:val="20"/>
          <w:lang w:val="en-US" w:bidi="ar-SA"/>
        </w:rPr>
        <w:t>(</w:t>
      </w:r>
      <w:r w:rsidRPr="00E15018">
        <w:rPr>
          <w:rFonts w:eastAsiaTheme="minorHAnsi"/>
          <w:b/>
          <w:bCs/>
          <w:i/>
          <w:iCs/>
          <w:szCs w:val="20"/>
          <w:lang w:val="en-US" w:bidi="ar-SA"/>
        </w:rPr>
        <w:t xml:space="preserve">Salvia </w:t>
      </w:r>
      <w:proofErr w:type="spellStart"/>
      <w:r w:rsidRPr="00E15018">
        <w:rPr>
          <w:rFonts w:eastAsiaTheme="minorHAnsi"/>
          <w:b/>
          <w:bCs/>
          <w:i/>
          <w:iCs/>
          <w:szCs w:val="20"/>
          <w:lang w:val="en-US" w:bidi="ar-SA"/>
        </w:rPr>
        <w:t>hispanica</w:t>
      </w:r>
      <w:proofErr w:type="spellEnd"/>
      <w:r w:rsidRPr="00E15018">
        <w:rPr>
          <w:rFonts w:eastAsiaTheme="minorHAnsi"/>
          <w:b/>
          <w:bCs/>
          <w:i/>
          <w:iCs/>
          <w:szCs w:val="20"/>
          <w:lang w:val="en-US" w:bidi="ar-SA"/>
        </w:rPr>
        <w:t xml:space="preserve"> </w:t>
      </w:r>
      <w:r w:rsidRPr="00E15018">
        <w:rPr>
          <w:rFonts w:eastAsiaTheme="minorHAnsi"/>
          <w:b/>
          <w:bCs/>
          <w:szCs w:val="20"/>
          <w:lang w:val="en-US" w:bidi="ar-SA"/>
        </w:rPr>
        <w:t>L.)</w:t>
      </w:r>
    </w:p>
    <w:p w14:paraId="7B8E0A0D" w14:textId="77777777" w:rsidR="004F6046" w:rsidRPr="00E15018" w:rsidRDefault="004F6046" w:rsidP="004F6046">
      <w:pPr>
        <w:ind w:firstLine="720"/>
        <w:rPr>
          <w:rFonts w:eastAsiaTheme="minorHAnsi"/>
          <w:szCs w:val="20"/>
          <w:lang w:bidi="ar-SA"/>
        </w:rPr>
      </w:pPr>
    </w:p>
    <w:tbl>
      <w:tblPr>
        <w:tblW w:w="9090" w:type="dxa"/>
        <w:tblCellMar>
          <w:left w:w="0" w:type="dxa"/>
          <w:right w:w="0" w:type="dxa"/>
        </w:tblCellMar>
        <w:tblLook w:val="0600" w:firstRow="0" w:lastRow="0" w:firstColumn="0" w:lastColumn="0" w:noHBand="1" w:noVBand="1"/>
      </w:tblPr>
      <w:tblGrid>
        <w:gridCol w:w="2850"/>
        <w:gridCol w:w="3600"/>
        <w:gridCol w:w="2640"/>
      </w:tblGrid>
      <w:tr w:rsidR="00E15018" w:rsidRPr="00E15018" w14:paraId="32849C0D" w14:textId="77777777" w:rsidTr="00711125">
        <w:trPr>
          <w:trHeight w:val="397"/>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2481AC" w14:textId="77777777" w:rsidR="004F6046" w:rsidRPr="00E15018" w:rsidRDefault="004F6046" w:rsidP="00E32A61">
            <w:pPr>
              <w:ind w:firstLine="720"/>
              <w:contextualSpacing/>
              <w:rPr>
                <w:rFonts w:eastAsiaTheme="minorHAnsi"/>
                <w:szCs w:val="20"/>
                <w:lang w:bidi="ar-SA"/>
              </w:rPr>
            </w:pPr>
            <w:r w:rsidRPr="00E15018">
              <w:rPr>
                <w:rFonts w:eastAsiaTheme="minorHAnsi"/>
                <w:b/>
                <w:bCs/>
                <w:szCs w:val="20"/>
                <w:lang w:val="en-US" w:bidi="ar-SA"/>
              </w:rPr>
              <w:t>Active Compounds</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8F5B27" w14:textId="2E050513" w:rsidR="004F6046" w:rsidRPr="00E15018" w:rsidRDefault="004F6046" w:rsidP="00E32A61">
            <w:pPr>
              <w:ind w:firstLine="720"/>
              <w:contextualSpacing/>
              <w:rPr>
                <w:rFonts w:eastAsiaTheme="minorHAnsi"/>
                <w:szCs w:val="20"/>
                <w:lang w:bidi="ar-SA"/>
              </w:rPr>
            </w:pPr>
            <w:r w:rsidRPr="00E15018">
              <w:rPr>
                <w:rFonts w:eastAsiaTheme="minorHAnsi"/>
                <w:b/>
                <w:bCs/>
                <w:szCs w:val="20"/>
                <w:lang w:bidi="ar-SA"/>
              </w:rPr>
              <w:t>Biological Activit</w:t>
            </w:r>
            <w:r w:rsidR="005745D7" w:rsidRPr="00E15018">
              <w:rPr>
                <w:rFonts w:eastAsiaTheme="minorHAnsi"/>
                <w:b/>
                <w:bCs/>
                <w:szCs w:val="20"/>
                <w:lang w:bidi="ar-SA"/>
              </w:rPr>
              <w:t>ies</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A8E5CB" w14:textId="77777777" w:rsidR="004F6046" w:rsidRPr="00E15018" w:rsidRDefault="004F6046" w:rsidP="00E32A61">
            <w:pPr>
              <w:ind w:firstLine="720"/>
              <w:contextualSpacing/>
              <w:rPr>
                <w:rFonts w:eastAsiaTheme="minorHAnsi"/>
                <w:szCs w:val="20"/>
                <w:lang w:bidi="ar-SA"/>
              </w:rPr>
            </w:pPr>
            <w:r w:rsidRPr="00E15018">
              <w:rPr>
                <w:rFonts w:eastAsiaTheme="minorHAnsi"/>
                <w:b/>
                <w:bCs/>
                <w:szCs w:val="20"/>
                <w:lang w:bidi="ar-SA"/>
              </w:rPr>
              <w:t xml:space="preserve">Reference </w:t>
            </w:r>
          </w:p>
        </w:tc>
      </w:tr>
      <w:tr w:rsidR="00E15018" w:rsidRPr="00E15018" w14:paraId="4391CA1F"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636981" w14:textId="63AD87AE"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Omega-3 fatty acid</w:t>
            </w:r>
            <w:r w:rsidR="005745D7" w:rsidRPr="00E15018">
              <w:rPr>
                <w:rFonts w:eastAsiaTheme="minorHAnsi"/>
                <w:szCs w:val="20"/>
                <w:lang w:val="en-US" w:bidi="ar-SA"/>
              </w:rPr>
              <w:t>s</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D337FB"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-anti-inflammatory</w:t>
            </w:r>
          </w:p>
          <w:p w14:paraId="061761EB"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 antidiabetic</w:t>
            </w:r>
          </w:p>
          <w:p w14:paraId="4A141DA8"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-anticancer</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C29319"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 xml:space="preserve">Ali </w:t>
            </w:r>
            <w:r w:rsidRPr="00E15018">
              <w:rPr>
                <w:rFonts w:eastAsiaTheme="minorHAnsi"/>
                <w:i/>
                <w:iCs/>
                <w:szCs w:val="20"/>
                <w:lang w:val="en-US" w:bidi="ar-SA"/>
              </w:rPr>
              <w:t xml:space="preserve">et al. </w:t>
            </w:r>
            <w:r w:rsidRPr="00E15018">
              <w:rPr>
                <w:rFonts w:eastAsiaTheme="minorHAnsi"/>
                <w:szCs w:val="20"/>
                <w:lang w:val="en-US" w:bidi="ar-SA"/>
              </w:rPr>
              <w:t>(2012)</w:t>
            </w:r>
          </w:p>
        </w:tc>
      </w:tr>
      <w:tr w:rsidR="00E15018" w:rsidRPr="00E15018" w14:paraId="6BAE5AA2"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B03EF43"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w:t>
            </w:r>
            <w:r w:rsidRPr="00E15018">
              <w:rPr>
                <w:rFonts w:eastAsiaTheme="minorHAnsi"/>
                <w:szCs w:val="20"/>
                <w:lang w:val="en-US" w:bidi="ar-SA"/>
              </w:rPr>
              <w:t>Omega-6 fatty acid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0FEC723"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-anti-inflammatory</w:t>
            </w:r>
          </w:p>
          <w:p w14:paraId="792A75D5"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-anticancer</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CF770C6"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w:t>
            </w:r>
            <w:r w:rsidRPr="00E15018">
              <w:rPr>
                <w:rFonts w:eastAsiaTheme="minorHAnsi"/>
                <w:szCs w:val="20"/>
                <w:lang w:val="en-US" w:bidi="ar-SA"/>
              </w:rPr>
              <w:t xml:space="preserve">Ali </w:t>
            </w:r>
            <w:r w:rsidRPr="00E15018">
              <w:rPr>
                <w:rFonts w:eastAsiaTheme="minorHAnsi"/>
                <w:i/>
                <w:iCs/>
                <w:szCs w:val="20"/>
                <w:lang w:val="en-US" w:bidi="ar-SA"/>
              </w:rPr>
              <w:t xml:space="preserve">et al. </w:t>
            </w:r>
            <w:r w:rsidRPr="00E15018">
              <w:rPr>
                <w:rFonts w:eastAsiaTheme="minorHAnsi"/>
                <w:szCs w:val="20"/>
                <w:lang w:val="en-US" w:bidi="ar-SA"/>
              </w:rPr>
              <w:t>(2012)</w:t>
            </w:r>
          </w:p>
        </w:tc>
      </w:tr>
      <w:tr w:rsidR="00E15018" w:rsidRPr="00E15018" w14:paraId="5CE89DF8"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AD7D8B0"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w:t>
            </w:r>
            <w:r w:rsidRPr="00E15018">
              <w:rPr>
                <w:rFonts w:eastAsiaTheme="minorHAnsi"/>
                <w:szCs w:val="20"/>
                <w:lang w:val="en-US" w:bidi="ar-SA"/>
              </w:rPr>
              <w:t>Flavonoids</w:t>
            </w:r>
          </w:p>
        </w:tc>
        <w:tc>
          <w:tcPr>
            <w:tcW w:w="62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A097B3" w14:textId="77777777" w:rsidR="004F6046" w:rsidRPr="00E15018" w:rsidRDefault="004F6046" w:rsidP="00E32A61">
            <w:pPr>
              <w:ind w:firstLine="720"/>
              <w:contextualSpacing/>
              <w:rPr>
                <w:rFonts w:eastAsiaTheme="minorHAnsi"/>
                <w:szCs w:val="20"/>
                <w:lang w:bidi="ar-SA"/>
              </w:rPr>
            </w:pPr>
          </w:p>
        </w:tc>
      </w:tr>
      <w:tr w:rsidR="00E15018" w:rsidRPr="00E15018" w14:paraId="66EDBACB"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011B2B" w14:textId="77777777" w:rsidR="004F6046" w:rsidRPr="00E15018" w:rsidRDefault="004F6046" w:rsidP="00E32A61">
            <w:pPr>
              <w:ind w:firstLine="720"/>
              <w:contextualSpacing/>
              <w:rPr>
                <w:rFonts w:eastAsiaTheme="minorHAnsi"/>
                <w:szCs w:val="20"/>
                <w:lang w:bidi="ar-SA"/>
              </w:rPr>
            </w:pPr>
            <w:proofErr w:type="spellStart"/>
            <w:r w:rsidRPr="00E15018">
              <w:rPr>
                <w:rFonts w:eastAsiaTheme="minorHAnsi"/>
                <w:szCs w:val="20"/>
                <w:lang w:bidi="ar-SA"/>
              </w:rPr>
              <w:t>Mycertin</w:t>
            </w:r>
            <w:proofErr w:type="spellEnd"/>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7C25ED"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antioxidant</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C7BEC2"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w:t>
            </w:r>
            <w:r w:rsidRPr="00E15018">
              <w:rPr>
                <w:rFonts w:eastAsiaTheme="minorHAnsi"/>
                <w:szCs w:val="20"/>
                <w:lang w:val="en-US" w:bidi="ar-SA"/>
              </w:rPr>
              <w:t xml:space="preserve">Falco </w:t>
            </w:r>
            <w:r w:rsidRPr="00E15018">
              <w:rPr>
                <w:rFonts w:eastAsiaTheme="minorHAnsi"/>
                <w:i/>
                <w:iCs/>
                <w:szCs w:val="20"/>
                <w:lang w:val="en-US" w:bidi="ar-SA"/>
              </w:rPr>
              <w:t xml:space="preserve">et al. </w:t>
            </w:r>
            <w:r w:rsidRPr="00E15018">
              <w:rPr>
                <w:rFonts w:eastAsiaTheme="minorHAnsi"/>
                <w:szCs w:val="20"/>
                <w:lang w:val="en-US" w:bidi="ar-SA"/>
              </w:rPr>
              <w:t>(2017)</w:t>
            </w:r>
          </w:p>
        </w:tc>
      </w:tr>
      <w:tr w:rsidR="00E15018" w:rsidRPr="00E15018" w14:paraId="1DCE2C51" w14:textId="77777777" w:rsidTr="00711125">
        <w:trPr>
          <w:trHeight w:val="100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23DEEE"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Quercetin</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2C317F" w14:textId="77777777" w:rsidR="00221C66" w:rsidRPr="00E15018" w:rsidRDefault="004F6046" w:rsidP="00E32A61">
            <w:pPr>
              <w:numPr>
                <w:ilvl w:val="0"/>
                <w:numId w:val="1"/>
              </w:numPr>
              <w:contextualSpacing/>
              <w:rPr>
                <w:rFonts w:eastAsiaTheme="minorHAnsi"/>
                <w:szCs w:val="20"/>
                <w:lang w:bidi="ar-SA"/>
              </w:rPr>
            </w:pPr>
            <w:r w:rsidRPr="00E15018">
              <w:rPr>
                <w:rFonts w:eastAsiaTheme="minorHAnsi"/>
                <w:szCs w:val="20"/>
                <w:lang w:bidi="ar-SA"/>
              </w:rPr>
              <w:t>Antioxidant</w:t>
            </w:r>
          </w:p>
          <w:p w14:paraId="3A73913B" w14:textId="77777777" w:rsidR="00221C66" w:rsidRPr="00E15018" w:rsidRDefault="004F6046" w:rsidP="00E32A61">
            <w:pPr>
              <w:numPr>
                <w:ilvl w:val="0"/>
                <w:numId w:val="1"/>
              </w:numPr>
              <w:contextualSpacing/>
              <w:rPr>
                <w:rFonts w:eastAsiaTheme="minorHAnsi"/>
                <w:szCs w:val="20"/>
                <w:lang w:bidi="ar-SA"/>
              </w:rPr>
            </w:pPr>
            <w:r w:rsidRPr="00E15018">
              <w:rPr>
                <w:rFonts w:eastAsiaTheme="minorHAnsi"/>
                <w:szCs w:val="20"/>
                <w:lang w:bidi="ar-SA"/>
              </w:rPr>
              <w:t>anti-cancerogenic</w:t>
            </w:r>
          </w:p>
          <w:p w14:paraId="7E9751D5"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-anti-hypertensive</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2B58F6"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 xml:space="preserve">  Rahman </w:t>
            </w:r>
            <w:r w:rsidRPr="00E15018">
              <w:rPr>
                <w:rFonts w:eastAsiaTheme="minorHAnsi"/>
                <w:i/>
                <w:iCs/>
                <w:szCs w:val="20"/>
                <w:lang w:val="en-US" w:bidi="ar-SA"/>
              </w:rPr>
              <w:t xml:space="preserve">et al.     </w:t>
            </w:r>
          </w:p>
          <w:p w14:paraId="30007D28" w14:textId="77777777" w:rsidR="004F6046" w:rsidRPr="00E15018" w:rsidRDefault="004F6046" w:rsidP="00E32A61">
            <w:pPr>
              <w:ind w:firstLine="720"/>
              <w:contextualSpacing/>
              <w:rPr>
                <w:rFonts w:eastAsiaTheme="minorHAnsi"/>
                <w:szCs w:val="20"/>
                <w:lang w:bidi="ar-SA"/>
              </w:rPr>
            </w:pPr>
            <w:r w:rsidRPr="00E15018">
              <w:rPr>
                <w:rFonts w:eastAsiaTheme="minorHAnsi"/>
                <w:i/>
                <w:iCs/>
                <w:szCs w:val="20"/>
                <w:lang w:val="en-US" w:bidi="ar-SA"/>
              </w:rPr>
              <w:t xml:space="preserve">   </w:t>
            </w:r>
            <w:r w:rsidRPr="00E15018">
              <w:rPr>
                <w:rFonts w:eastAsiaTheme="minorHAnsi"/>
                <w:szCs w:val="20"/>
                <w:lang w:val="en-US" w:bidi="ar-SA"/>
              </w:rPr>
              <w:t>(2017)</w:t>
            </w:r>
          </w:p>
        </w:tc>
      </w:tr>
      <w:tr w:rsidR="00E15018" w:rsidRPr="00E15018" w14:paraId="6ED87F91"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86EF87"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lastRenderedPageBreak/>
              <w:t xml:space="preserve">  Kaempferol</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9FC831"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-Antioxidant</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CFB17A"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val="en-US" w:bidi="ar-SA"/>
              </w:rPr>
              <w:t xml:space="preserve">Ali </w:t>
            </w:r>
            <w:r w:rsidRPr="00E15018">
              <w:rPr>
                <w:rFonts w:eastAsiaTheme="minorHAnsi"/>
                <w:i/>
                <w:iCs/>
                <w:szCs w:val="20"/>
                <w:lang w:val="en-US" w:bidi="ar-SA"/>
              </w:rPr>
              <w:t xml:space="preserve">et al. </w:t>
            </w:r>
            <w:r w:rsidRPr="00E15018">
              <w:rPr>
                <w:rFonts w:eastAsiaTheme="minorHAnsi"/>
                <w:szCs w:val="20"/>
                <w:lang w:val="en-US" w:bidi="ar-SA"/>
              </w:rPr>
              <w:t>(2012)</w:t>
            </w:r>
          </w:p>
        </w:tc>
      </w:tr>
      <w:tr w:rsidR="00E15018" w:rsidRPr="00E15018" w14:paraId="315F25DE" w14:textId="77777777" w:rsidTr="00711125">
        <w:trPr>
          <w:trHeight w:val="382"/>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2A2CD40"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Caffeic acid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AA8AF32" w14:textId="77777777" w:rsidR="00221C66" w:rsidRPr="00E15018" w:rsidRDefault="004F6046" w:rsidP="00B1293F">
            <w:pPr>
              <w:numPr>
                <w:ilvl w:val="0"/>
                <w:numId w:val="2"/>
              </w:numPr>
              <w:tabs>
                <w:tab w:val="clear" w:pos="720"/>
                <w:tab w:val="num" w:pos="412"/>
              </w:tabs>
              <w:ind w:hanging="308"/>
              <w:contextualSpacing/>
              <w:rPr>
                <w:rFonts w:eastAsiaTheme="minorHAnsi"/>
                <w:szCs w:val="20"/>
                <w:lang w:bidi="ar-SA"/>
              </w:rPr>
            </w:pPr>
            <w:r w:rsidRPr="00E15018">
              <w:rPr>
                <w:rFonts w:eastAsiaTheme="minorHAnsi"/>
                <w:szCs w:val="20"/>
                <w:lang w:bidi="ar-SA"/>
              </w:rPr>
              <w:t>Antioxidant</w:t>
            </w:r>
          </w:p>
          <w:p w14:paraId="7455EBAD" w14:textId="77777777" w:rsidR="00221C66" w:rsidRPr="00E15018" w:rsidRDefault="004F6046" w:rsidP="00B1293F">
            <w:pPr>
              <w:numPr>
                <w:ilvl w:val="0"/>
                <w:numId w:val="2"/>
              </w:numPr>
              <w:tabs>
                <w:tab w:val="clear" w:pos="720"/>
                <w:tab w:val="num" w:pos="412"/>
              </w:tabs>
              <w:contextualSpacing/>
              <w:rPr>
                <w:rFonts w:eastAsiaTheme="minorHAnsi"/>
                <w:szCs w:val="20"/>
                <w:lang w:bidi="ar-SA"/>
              </w:rPr>
            </w:pPr>
            <w:r w:rsidRPr="00E15018">
              <w:rPr>
                <w:rFonts w:eastAsiaTheme="minorHAnsi"/>
                <w:szCs w:val="20"/>
                <w:lang w:bidi="ar-SA"/>
              </w:rPr>
              <w:t>anti-cancerogenic</w:t>
            </w:r>
          </w:p>
          <w:p w14:paraId="1F3F4CE0"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-anti-hypertensive</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4FF1F"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w:t>
            </w:r>
            <w:r w:rsidRPr="00E15018">
              <w:rPr>
                <w:rFonts w:eastAsiaTheme="minorHAnsi"/>
                <w:szCs w:val="20"/>
                <w:lang w:val="en-US" w:bidi="ar-SA"/>
              </w:rPr>
              <w:t xml:space="preserve">Rahman </w:t>
            </w:r>
            <w:r w:rsidRPr="00E15018">
              <w:rPr>
                <w:rFonts w:eastAsiaTheme="minorHAnsi"/>
                <w:i/>
                <w:iCs/>
                <w:szCs w:val="20"/>
                <w:lang w:val="en-US" w:bidi="ar-SA"/>
              </w:rPr>
              <w:t xml:space="preserve">et al.     </w:t>
            </w:r>
          </w:p>
          <w:p w14:paraId="556C289E" w14:textId="77777777" w:rsidR="004F6046" w:rsidRPr="00E15018" w:rsidRDefault="004F6046" w:rsidP="00E32A61">
            <w:pPr>
              <w:ind w:firstLine="720"/>
              <w:contextualSpacing/>
              <w:rPr>
                <w:rFonts w:eastAsiaTheme="minorHAnsi"/>
                <w:szCs w:val="20"/>
                <w:lang w:bidi="ar-SA"/>
              </w:rPr>
            </w:pPr>
            <w:r w:rsidRPr="00E15018">
              <w:rPr>
                <w:rFonts w:eastAsiaTheme="minorHAnsi"/>
                <w:i/>
                <w:iCs/>
                <w:szCs w:val="20"/>
                <w:lang w:val="en-US" w:bidi="ar-SA"/>
              </w:rPr>
              <w:t xml:space="preserve">   </w:t>
            </w:r>
            <w:r w:rsidRPr="00E15018">
              <w:rPr>
                <w:rFonts w:eastAsiaTheme="minorHAnsi"/>
                <w:szCs w:val="20"/>
                <w:lang w:val="en-US" w:bidi="ar-SA"/>
              </w:rPr>
              <w:t>(2017)</w:t>
            </w:r>
          </w:p>
        </w:tc>
      </w:tr>
      <w:tr w:rsidR="00E15018" w:rsidRPr="00E15018" w14:paraId="603DCD06"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A3C81C7"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Vitamins </w:t>
            </w:r>
          </w:p>
        </w:tc>
        <w:tc>
          <w:tcPr>
            <w:tcW w:w="62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4B77BF" w14:textId="77777777" w:rsidR="004F6046" w:rsidRPr="00E15018" w:rsidRDefault="004F6046" w:rsidP="00E32A61">
            <w:pPr>
              <w:ind w:firstLine="720"/>
              <w:contextualSpacing/>
              <w:rPr>
                <w:rFonts w:eastAsiaTheme="minorHAnsi"/>
                <w:szCs w:val="20"/>
                <w:lang w:bidi="ar-SA"/>
              </w:rPr>
            </w:pPr>
          </w:p>
        </w:tc>
      </w:tr>
      <w:tr w:rsidR="00E15018" w:rsidRPr="00E15018" w14:paraId="29BC9779" w14:textId="77777777" w:rsidTr="00711125">
        <w:trPr>
          <w:trHeight w:val="403"/>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EF5C16" w14:textId="2CC11983" w:rsidR="004F6046" w:rsidRPr="00E15018" w:rsidRDefault="008C128A" w:rsidP="00E32A61">
            <w:pPr>
              <w:ind w:firstLine="720"/>
              <w:contextualSpacing/>
              <w:rPr>
                <w:rFonts w:eastAsiaTheme="minorHAnsi"/>
                <w:szCs w:val="20"/>
                <w:lang w:bidi="ar-SA"/>
              </w:rPr>
            </w:pPr>
            <w:r w:rsidRPr="00E15018">
              <w:rPr>
                <w:rFonts w:eastAsiaTheme="minorHAnsi"/>
                <w:szCs w:val="20"/>
                <w:lang w:bidi="ar-SA"/>
              </w:rPr>
              <w:t xml:space="preserve">      </w:t>
            </w:r>
            <w:r w:rsidR="004F6046" w:rsidRPr="00E15018">
              <w:rPr>
                <w:rFonts w:eastAsiaTheme="minorHAnsi"/>
                <w:szCs w:val="20"/>
                <w:lang w:bidi="ar-SA"/>
              </w:rPr>
              <w:t>A</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AC89F7" w14:textId="77777777" w:rsidR="004F6046" w:rsidRPr="00E15018" w:rsidRDefault="004F6046" w:rsidP="00B1293F">
            <w:pPr>
              <w:ind w:firstLine="128"/>
              <w:contextualSpacing/>
              <w:rPr>
                <w:rFonts w:eastAsiaTheme="minorHAnsi"/>
                <w:szCs w:val="20"/>
                <w:lang w:bidi="ar-SA"/>
              </w:rPr>
            </w:pPr>
            <w:r w:rsidRPr="00E15018">
              <w:rPr>
                <w:rFonts w:eastAsiaTheme="minorHAnsi"/>
                <w:szCs w:val="20"/>
                <w:lang w:bidi="ar-SA"/>
              </w:rPr>
              <w:t>-healthy skin</w:t>
            </w:r>
          </w:p>
        </w:tc>
        <w:tc>
          <w:tcPr>
            <w:tcW w:w="26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3597A1" w14:textId="77777777" w:rsidR="004F6046" w:rsidRPr="00E15018" w:rsidRDefault="004F6046" w:rsidP="00E32A61">
            <w:pPr>
              <w:ind w:firstLine="720"/>
              <w:contextualSpacing/>
              <w:rPr>
                <w:rFonts w:eastAsiaTheme="minorHAnsi"/>
                <w:szCs w:val="20"/>
                <w:lang w:bidi="ar-SA"/>
              </w:rPr>
            </w:pPr>
            <w:r w:rsidRPr="00E15018">
              <w:rPr>
                <w:rFonts w:eastAsiaTheme="minorHAnsi"/>
                <w:szCs w:val="20"/>
                <w:lang w:bidi="ar-SA"/>
              </w:rPr>
              <w:t xml:space="preserve">   </w:t>
            </w:r>
            <w:r w:rsidRPr="00E15018">
              <w:rPr>
                <w:rFonts w:eastAsiaTheme="minorHAnsi"/>
                <w:szCs w:val="20"/>
                <w:lang w:val="en-US" w:bidi="ar-SA"/>
              </w:rPr>
              <w:t xml:space="preserve"> Rahman </w:t>
            </w:r>
            <w:r w:rsidRPr="00E15018">
              <w:rPr>
                <w:rFonts w:eastAsiaTheme="minorHAnsi"/>
                <w:i/>
                <w:iCs/>
                <w:szCs w:val="20"/>
                <w:lang w:val="en-US" w:bidi="ar-SA"/>
              </w:rPr>
              <w:t xml:space="preserve">et al.     </w:t>
            </w:r>
          </w:p>
          <w:p w14:paraId="53E3BA43" w14:textId="77777777" w:rsidR="004F6046" w:rsidRPr="00E15018" w:rsidRDefault="004F6046" w:rsidP="00E32A61">
            <w:pPr>
              <w:ind w:firstLine="720"/>
              <w:contextualSpacing/>
              <w:rPr>
                <w:rFonts w:eastAsiaTheme="minorHAnsi"/>
                <w:szCs w:val="20"/>
                <w:lang w:val="en-US" w:bidi="ar-SA"/>
              </w:rPr>
            </w:pPr>
            <w:r w:rsidRPr="00E15018">
              <w:rPr>
                <w:rFonts w:eastAsiaTheme="minorHAnsi"/>
                <w:i/>
                <w:iCs/>
                <w:szCs w:val="20"/>
                <w:lang w:val="en-US" w:bidi="ar-SA"/>
              </w:rPr>
              <w:t xml:space="preserve">   </w:t>
            </w:r>
            <w:r w:rsidRPr="00E15018">
              <w:rPr>
                <w:rFonts w:eastAsiaTheme="minorHAnsi"/>
                <w:szCs w:val="20"/>
                <w:lang w:val="en-US" w:bidi="ar-SA"/>
              </w:rPr>
              <w:t>(2017)</w:t>
            </w:r>
          </w:p>
          <w:p w14:paraId="1D024CE2" w14:textId="77777777" w:rsidR="00FD7829" w:rsidRPr="00E15018" w:rsidRDefault="00FD7829" w:rsidP="00E32A61">
            <w:pPr>
              <w:ind w:firstLine="720"/>
              <w:contextualSpacing/>
              <w:rPr>
                <w:rFonts w:eastAsiaTheme="minorHAnsi"/>
                <w:szCs w:val="20"/>
                <w:lang w:bidi="ar-SA"/>
              </w:rPr>
            </w:pPr>
          </w:p>
          <w:p w14:paraId="3306DF98" w14:textId="7A1EFE4C" w:rsidR="00FD7829" w:rsidRPr="00E15018" w:rsidRDefault="00FD7829" w:rsidP="00FD7829">
            <w:pPr>
              <w:ind w:firstLine="720"/>
              <w:contextualSpacing/>
              <w:rPr>
                <w:rFonts w:eastAsiaTheme="minorHAnsi"/>
                <w:szCs w:val="20"/>
                <w:lang w:bidi="ar-SA"/>
              </w:rPr>
            </w:pPr>
          </w:p>
        </w:tc>
      </w:tr>
      <w:tr w:rsidR="00E15018" w:rsidRPr="00E15018" w14:paraId="312AF1F4"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30BBAD9" w14:textId="63BD7644" w:rsidR="004F6046" w:rsidRPr="00E15018" w:rsidRDefault="008C128A" w:rsidP="00E32A61">
            <w:pPr>
              <w:ind w:firstLine="720"/>
              <w:contextualSpacing/>
              <w:rPr>
                <w:rFonts w:eastAsiaTheme="minorHAnsi"/>
                <w:szCs w:val="20"/>
                <w:lang w:bidi="ar-SA"/>
              </w:rPr>
            </w:pPr>
            <w:r w:rsidRPr="00E15018">
              <w:rPr>
                <w:rFonts w:eastAsiaTheme="minorHAnsi"/>
                <w:szCs w:val="20"/>
                <w:lang w:bidi="ar-SA"/>
              </w:rPr>
              <w:t xml:space="preserve">     </w:t>
            </w:r>
            <w:r w:rsidR="004F6046" w:rsidRPr="00E15018">
              <w:rPr>
                <w:rFonts w:eastAsiaTheme="minorHAnsi"/>
                <w:szCs w:val="20"/>
                <w:lang w:bidi="ar-SA"/>
              </w:rPr>
              <w:t>B1</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0BF205" w14:textId="77777777" w:rsidR="004F6046" w:rsidRPr="00E15018" w:rsidRDefault="004F6046" w:rsidP="00B1293F">
            <w:pPr>
              <w:ind w:firstLine="128"/>
              <w:contextualSpacing/>
              <w:rPr>
                <w:rFonts w:eastAsiaTheme="minorHAnsi"/>
                <w:szCs w:val="20"/>
                <w:lang w:bidi="ar-SA"/>
              </w:rPr>
            </w:pPr>
            <w:r w:rsidRPr="00E15018">
              <w:rPr>
                <w:rFonts w:eastAsiaTheme="minorHAnsi"/>
                <w:szCs w:val="20"/>
                <w:lang w:bidi="ar-SA"/>
              </w:rPr>
              <w:t>-for synthesizing ATP</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085D4" w14:textId="77777777" w:rsidR="004F6046" w:rsidRPr="00E15018" w:rsidRDefault="004F6046" w:rsidP="00E32A61">
            <w:pPr>
              <w:ind w:firstLine="720"/>
              <w:contextualSpacing/>
              <w:rPr>
                <w:rFonts w:eastAsiaTheme="minorHAnsi"/>
                <w:szCs w:val="20"/>
                <w:lang w:bidi="ar-SA"/>
              </w:rPr>
            </w:pPr>
          </w:p>
        </w:tc>
      </w:tr>
      <w:tr w:rsidR="00E15018" w:rsidRPr="00E15018" w14:paraId="355ACBD3"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90F29C" w14:textId="4BD2B09E" w:rsidR="004F6046" w:rsidRPr="00E15018" w:rsidRDefault="008C128A" w:rsidP="00E32A61">
            <w:pPr>
              <w:ind w:firstLine="720"/>
              <w:contextualSpacing/>
              <w:rPr>
                <w:rFonts w:eastAsiaTheme="minorHAnsi"/>
                <w:szCs w:val="20"/>
                <w:lang w:bidi="ar-SA"/>
              </w:rPr>
            </w:pPr>
            <w:r w:rsidRPr="00E15018">
              <w:rPr>
                <w:rFonts w:eastAsiaTheme="minorHAnsi"/>
                <w:szCs w:val="20"/>
                <w:lang w:bidi="ar-SA"/>
              </w:rPr>
              <w:t xml:space="preserve">     </w:t>
            </w:r>
            <w:r w:rsidR="004F6046" w:rsidRPr="00E15018">
              <w:rPr>
                <w:rFonts w:eastAsiaTheme="minorHAnsi"/>
                <w:szCs w:val="20"/>
                <w:lang w:bidi="ar-SA"/>
              </w:rPr>
              <w:t>B2</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B823C2" w14:textId="07D21886" w:rsidR="004F6046" w:rsidRPr="00E15018" w:rsidRDefault="00FD7829" w:rsidP="00B1293F">
            <w:pPr>
              <w:ind w:firstLine="128"/>
              <w:contextualSpacing/>
              <w:rPr>
                <w:rFonts w:eastAsiaTheme="minorHAnsi"/>
                <w:szCs w:val="20"/>
                <w:lang w:bidi="ar-SA"/>
              </w:rPr>
            </w:pPr>
            <w:r w:rsidRPr="00E15018">
              <w:rPr>
                <w:rFonts w:eastAsiaTheme="minorHAnsi"/>
                <w:szCs w:val="20"/>
                <w:lang w:bidi="ar-SA"/>
              </w:rPr>
              <w:t>- To support the normal functioning of red blood cells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0C88F" w14:textId="77777777" w:rsidR="004F6046" w:rsidRPr="00E15018" w:rsidRDefault="004F6046" w:rsidP="00E32A61">
            <w:pPr>
              <w:ind w:firstLine="720"/>
              <w:contextualSpacing/>
              <w:rPr>
                <w:rFonts w:eastAsiaTheme="minorHAnsi"/>
                <w:szCs w:val="20"/>
                <w:lang w:bidi="ar-SA"/>
              </w:rPr>
            </w:pPr>
          </w:p>
        </w:tc>
      </w:tr>
      <w:tr w:rsidR="00711125" w:rsidRPr="00E15018" w14:paraId="26BB6771" w14:textId="77777777" w:rsidTr="00711125">
        <w:trPr>
          <w:trHeight w:val="370"/>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74A2821" w14:textId="562AFEFD" w:rsidR="004F6046" w:rsidRPr="00E15018" w:rsidRDefault="008C128A" w:rsidP="00E32A61">
            <w:pPr>
              <w:ind w:firstLine="720"/>
              <w:contextualSpacing/>
              <w:rPr>
                <w:rFonts w:eastAsiaTheme="minorHAnsi"/>
                <w:szCs w:val="20"/>
                <w:lang w:bidi="ar-SA"/>
              </w:rPr>
            </w:pPr>
            <w:r w:rsidRPr="00E15018">
              <w:rPr>
                <w:rFonts w:eastAsiaTheme="minorHAnsi"/>
                <w:szCs w:val="20"/>
                <w:lang w:bidi="ar-SA"/>
              </w:rPr>
              <w:t xml:space="preserve">     </w:t>
            </w:r>
            <w:r w:rsidR="004F6046" w:rsidRPr="00E15018">
              <w:rPr>
                <w:rFonts w:eastAsiaTheme="minorHAnsi"/>
                <w:szCs w:val="20"/>
                <w:lang w:bidi="ar-SA"/>
              </w:rPr>
              <w:t>B3</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F268F4" w14:textId="55D7D647" w:rsidR="004F6046" w:rsidRPr="00E15018" w:rsidRDefault="00FD7829" w:rsidP="00B1293F">
            <w:pPr>
              <w:ind w:firstLine="128"/>
              <w:contextualSpacing/>
              <w:rPr>
                <w:rFonts w:eastAsiaTheme="minorHAnsi"/>
                <w:szCs w:val="20"/>
                <w:lang w:bidi="ar-SA"/>
              </w:rPr>
            </w:pPr>
            <w:r w:rsidRPr="00E15018">
              <w:rPr>
                <w:rFonts w:eastAsiaTheme="minorHAnsi"/>
                <w:szCs w:val="20"/>
                <w:lang w:bidi="ar-SA"/>
              </w:rPr>
              <w:t>- To promote the proper operation of the nervous and digestive systems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1594B" w14:textId="77777777" w:rsidR="004F6046" w:rsidRPr="00E15018" w:rsidRDefault="004F6046" w:rsidP="00E32A61">
            <w:pPr>
              <w:ind w:firstLine="720"/>
              <w:contextualSpacing/>
              <w:rPr>
                <w:rFonts w:eastAsiaTheme="minorHAnsi"/>
                <w:szCs w:val="20"/>
                <w:lang w:bidi="ar-SA"/>
              </w:rPr>
            </w:pPr>
          </w:p>
        </w:tc>
      </w:tr>
    </w:tbl>
    <w:p w14:paraId="7E7C21AE" w14:textId="77777777" w:rsidR="00F43A44" w:rsidRPr="00E15018" w:rsidRDefault="00F43A44" w:rsidP="004F6046">
      <w:pPr>
        <w:ind w:firstLine="720"/>
        <w:rPr>
          <w:rFonts w:eastAsiaTheme="minorHAnsi"/>
          <w:szCs w:val="20"/>
          <w:lang w:val="en-US" w:bidi="ar-SA"/>
        </w:rPr>
      </w:pPr>
    </w:p>
    <w:p w14:paraId="7B2502EC" w14:textId="0D5703DF" w:rsidR="00774BEE" w:rsidRPr="00E15018" w:rsidRDefault="00774BEE" w:rsidP="00E32A61">
      <w:pPr>
        <w:ind w:firstLine="720"/>
        <w:jc w:val="center"/>
        <w:rPr>
          <w:rFonts w:eastAsiaTheme="minorHAnsi"/>
          <w:szCs w:val="20"/>
          <w:lang w:val="en-US" w:bidi="ar-SA"/>
        </w:rPr>
      </w:pPr>
    </w:p>
    <w:p w14:paraId="13497304" w14:textId="7A827754" w:rsidR="00E471FF" w:rsidRPr="00E15018" w:rsidRDefault="00343DD5" w:rsidP="00FA4B0C">
      <w:pPr>
        <w:pStyle w:val="ListParagraph"/>
        <w:numPr>
          <w:ilvl w:val="0"/>
          <w:numId w:val="10"/>
        </w:numPr>
        <w:spacing w:after="200" w:line="276" w:lineRule="auto"/>
        <w:rPr>
          <w:rFonts w:eastAsiaTheme="minorHAnsi"/>
          <w:b/>
          <w:bCs/>
          <w:szCs w:val="20"/>
          <w:lang w:bidi="ar-SA"/>
        </w:rPr>
      </w:pPr>
      <w:r w:rsidRPr="00E15018">
        <w:rPr>
          <w:rFonts w:eastAsiaTheme="minorHAnsi"/>
          <w:b/>
          <w:bCs/>
          <w:szCs w:val="20"/>
          <w:lang w:val="en-US" w:bidi="ar-SA"/>
        </w:rPr>
        <w:t xml:space="preserve">“Superfoods”-Labelling and Regulation (Fernandez-Rios </w:t>
      </w:r>
      <w:r w:rsidRPr="00E15018">
        <w:rPr>
          <w:rFonts w:eastAsiaTheme="minorHAnsi"/>
          <w:b/>
          <w:bCs/>
          <w:i/>
          <w:iCs/>
          <w:szCs w:val="20"/>
          <w:lang w:val="en-US" w:bidi="ar-SA"/>
        </w:rPr>
        <w:t>et al</w:t>
      </w:r>
      <w:r w:rsidRPr="00E15018">
        <w:rPr>
          <w:rFonts w:eastAsiaTheme="minorHAnsi"/>
          <w:b/>
          <w:bCs/>
          <w:szCs w:val="20"/>
          <w:lang w:val="en-US" w:bidi="ar-SA"/>
        </w:rPr>
        <w:t xml:space="preserve">., 2022) </w:t>
      </w:r>
    </w:p>
    <w:p w14:paraId="799C4EE9" w14:textId="77777777" w:rsidR="00360311" w:rsidRPr="00E15018" w:rsidRDefault="00360311" w:rsidP="00841425">
      <w:pPr>
        <w:spacing w:line="360" w:lineRule="auto"/>
        <w:ind w:firstLine="720"/>
        <w:jc w:val="both"/>
        <w:rPr>
          <w:rFonts w:eastAsiaTheme="minorHAnsi"/>
          <w:szCs w:val="20"/>
          <w:lang w:bidi="ar-SA"/>
        </w:rPr>
      </w:pPr>
      <w:r w:rsidRPr="00E15018">
        <w:rPr>
          <w:rFonts w:eastAsiaTheme="minorHAnsi"/>
          <w:szCs w:val="20"/>
          <w:lang w:bidi="ar-SA"/>
        </w:rPr>
        <w:t>Over the years, the list of so-called superfoods has expanded considerably, often accompanied by health claims lacking robust scientific backing, particularly from controlled human intervention trials (</w:t>
      </w:r>
      <w:proofErr w:type="spellStart"/>
      <w:r w:rsidRPr="00E15018">
        <w:rPr>
          <w:rFonts w:eastAsiaTheme="minorHAnsi"/>
          <w:szCs w:val="20"/>
          <w:lang w:bidi="ar-SA"/>
        </w:rPr>
        <w:t>Proestos</w:t>
      </w:r>
      <w:proofErr w:type="spellEnd"/>
      <w:r w:rsidRPr="00E15018">
        <w:rPr>
          <w:rFonts w:eastAsiaTheme="minorHAnsi"/>
          <w:szCs w:val="20"/>
          <w:lang w:bidi="ar-SA"/>
        </w:rPr>
        <w:t xml:space="preserve">, 2018). Furthermore, the absence of clear criteria for categorizing foods as "super" and the indiscriminate marketing practices surrounding them have led some experts to label them as "food frauds" (Curll </w:t>
      </w:r>
      <w:r w:rsidRPr="00E15018">
        <w:rPr>
          <w:rFonts w:eastAsiaTheme="minorHAnsi"/>
          <w:i/>
          <w:iCs/>
          <w:szCs w:val="20"/>
          <w:lang w:bidi="ar-SA"/>
        </w:rPr>
        <w:t>et al.,</w:t>
      </w:r>
      <w:r w:rsidRPr="00E15018">
        <w:rPr>
          <w:rFonts w:eastAsiaTheme="minorHAnsi"/>
          <w:szCs w:val="20"/>
          <w:lang w:bidi="ar-SA"/>
        </w:rPr>
        <w:t xml:space="preserve"> 2016). These concerns underscore the necessity for stricter regulations and policies to counteract false health assertions about superfoods (Smith, 2019).</w:t>
      </w:r>
    </w:p>
    <w:p w14:paraId="2034C7B4" w14:textId="1A20DBC8" w:rsidR="00360311" w:rsidRPr="00E15018" w:rsidRDefault="00360311" w:rsidP="00841425">
      <w:pPr>
        <w:spacing w:line="360" w:lineRule="auto"/>
        <w:ind w:firstLine="720"/>
        <w:jc w:val="both"/>
        <w:rPr>
          <w:rFonts w:eastAsiaTheme="minorHAnsi"/>
          <w:szCs w:val="20"/>
          <w:lang w:bidi="ar-SA"/>
        </w:rPr>
      </w:pPr>
      <w:r w:rsidRPr="00E15018">
        <w:rPr>
          <w:rFonts w:eastAsiaTheme="minorHAnsi"/>
          <w:szCs w:val="20"/>
          <w:lang w:bidi="ar-SA"/>
        </w:rPr>
        <w:t xml:space="preserve">Since 2007, European Regulation (EC) No. 1924/2006 (European Commission, 2006) governing nutrition and health claims on food products has prohibited the use of the term "superfood" on product packaging or in advertisements. This restriction ensures that only health properties backed by sound scientific evidence, as evaluated by the EFSA (European Food Safety Authority), can be promoted. Consequently, superfoods should be precisely defined, and specific regulations concerning their requirements and </w:t>
      </w:r>
      <w:proofErr w:type="spellStart"/>
      <w:r w:rsidRPr="00E15018">
        <w:rPr>
          <w:rFonts w:eastAsiaTheme="minorHAnsi"/>
          <w:szCs w:val="20"/>
          <w:lang w:bidi="ar-SA"/>
        </w:rPr>
        <w:t>labeling</w:t>
      </w:r>
      <w:proofErr w:type="spellEnd"/>
      <w:r w:rsidRPr="00E15018">
        <w:rPr>
          <w:rFonts w:eastAsiaTheme="minorHAnsi"/>
          <w:szCs w:val="20"/>
          <w:lang w:bidi="ar-SA"/>
        </w:rPr>
        <w:t>, akin to those for "eco" or "bio" products, should be established. Such regulations are governed by Regulation (EU) 2018/484 on environmentally friendly production (European Union, 2018), which mandates that a product can be advertised as organic or bio only when at least 95% of its ingredients originate from environmentally friendly production practices.</w:t>
      </w:r>
    </w:p>
    <w:p w14:paraId="07990C8C" w14:textId="77777777" w:rsidR="00ED67DA" w:rsidRPr="00E15018" w:rsidRDefault="00ED67DA" w:rsidP="00360311">
      <w:pPr>
        <w:spacing w:after="200" w:line="360" w:lineRule="auto"/>
        <w:jc w:val="both"/>
        <w:rPr>
          <w:rFonts w:eastAsiaTheme="minorHAnsi"/>
          <w:b/>
          <w:bCs/>
          <w:szCs w:val="20"/>
          <w:lang w:bidi="ar-SA"/>
        </w:rPr>
      </w:pPr>
      <w:r w:rsidRPr="00E15018">
        <w:rPr>
          <w:rFonts w:eastAsiaTheme="minorHAnsi"/>
          <w:b/>
          <w:bCs/>
          <w:szCs w:val="20"/>
          <w:lang w:bidi="ar-SA"/>
        </w:rPr>
        <w:br/>
      </w:r>
    </w:p>
    <w:p w14:paraId="20201CC2" w14:textId="27566612" w:rsidR="00C542E6" w:rsidRPr="00E15018" w:rsidRDefault="00ED67DA" w:rsidP="00ED67DA">
      <w:pPr>
        <w:spacing w:after="200" w:line="276" w:lineRule="auto"/>
        <w:rPr>
          <w:rFonts w:eastAsiaTheme="minorHAnsi"/>
          <w:b/>
          <w:bCs/>
          <w:szCs w:val="20"/>
          <w:lang w:bidi="ar-SA"/>
        </w:rPr>
      </w:pPr>
      <w:r w:rsidRPr="00E15018">
        <w:rPr>
          <w:rFonts w:eastAsiaTheme="minorHAnsi"/>
          <w:b/>
          <w:bCs/>
          <w:szCs w:val="20"/>
          <w:lang w:bidi="ar-SA"/>
        </w:rPr>
        <w:br w:type="page"/>
      </w:r>
      <w:r w:rsidR="00497420" w:rsidRPr="00E15018">
        <w:rPr>
          <w:rFonts w:eastAsiaTheme="minorHAnsi"/>
          <w:b/>
          <w:bCs/>
          <w:szCs w:val="20"/>
          <w:lang w:bidi="ar-SA"/>
        </w:rPr>
        <w:lastRenderedPageBreak/>
        <w:t>Conclusion</w:t>
      </w:r>
      <w:r w:rsidR="00497420" w:rsidRPr="00E15018">
        <w:rPr>
          <w:rFonts w:eastAsiaTheme="minorHAnsi"/>
          <w:szCs w:val="20"/>
          <w:lang w:val="en-US" w:bidi="ar-SA"/>
        </w:rPr>
        <w:t xml:space="preserve"> </w:t>
      </w:r>
    </w:p>
    <w:p w14:paraId="687E1D7E" w14:textId="77777777" w:rsidR="00ED67DA" w:rsidRPr="00E15018" w:rsidRDefault="00ED67DA" w:rsidP="00ED67DA">
      <w:pPr>
        <w:snapToGrid w:val="0"/>
        <w:spacing w:before="100" w:beforeAutospacing="1" w:after="100" w:afterAutospacing="1" w:line="360" w:lineRule="auto"/>
        <w:ind w:right="-52" w:firstLine="720"/>
        <w:contextualSpacing/>
        <w:jc w:val="both"/>
      </w:pPr>
      <w:r w:rsidRPr="00E15018">
        <w:rPr>
          <w:rFonts w:eastAsiaTheme="minorHAnsi"/>
          <w:szCs w:val="20"/>
          <w:lang w:bidi="ar-SA"/>
        </w:rPr>
        <w:t xml:space="preserve">Superfoods are generally plant-based foods renowned for their exceptional nutritional value, offering an abundance of essential nutrients while being low in calories. They are replete with vitamins, dietary </w:t>
      </w:r>
      <w:proofErr w:type="spellStart"/>
      <w:r w:rsidRPr="00E15018">
        <w:rPr>
          <w:rFonts w:eastAsiaTheme="minorHAnsi"/>
          <w:szCs w:val="20"/>
          <w:lang w:bidi="ar-SA"/>
        </w:rPr>
        <w:t>fiber</w:t>
      </w:r>
      <w:proofErr w:type="spellEnd"/>
      <w:r w:rsidRPr="00E15018">
        <w:rPr>
          <w:rFonts w:eastAsiaTheme="minorHAnsi"/>
          <w:szCs w:val="20"/>
          <w:lang w:bidi="ar-SA"/>
        </w:rPr>
        <w:t>, minerals, and antioxidants. Thanks to their potent bioactivity and nutritional richness, superfoods have the potential to play a vital role in preventing chronic diseases. Extracting their bioactive components and incorporating them into various food applications could open avenues for creating health-promoting foods within the realm of food processing.</w:t>
      </w:r>
      <w:r w:rsidR="009A1683" w:rsidRPr="00E15018">
        <w:tab/>
      </w:r>
    </w:p>
    <w:p w14:paraId="226286F2" w14:textId="77777777" w:rsidR="00ED67DA" w:rsidRPr="00E15018" w:rsidRDefault="00ED67DA" w:rsidP="00ED67DA">
      <w:pPr>
        <w:snapToGrid w:val="0"/>
        <w:spacing w:before="100" w:beforeAutospacing="1" w:after="100" w:afterAutospacing="1" w:line="360" w:lineRule="auto"/>
        <w:ind w:right="-52"/>
        <w:contextualSpacing/>
        <w:jc w:val="both"/>
      </w:pPr>
    </w:p>
    <w:p w14:paraId="24AA59DC" w14:textId="77777777" w:rsidR="00964882" w:rsidRPr="00E15018" w:rsidRDefault="009A1683" w:rsidP="009A1683">
      <w:pPr>
        <w:snapToGrid w:val="0"/>
        <w:spacing w:before="100" w:beforeAutospacing="1" w:after="100" w:afterAutospacing="1" w:line="360" w:lineRule="auto"/>
        <w:ind w:right="-52"/>
        <w:contextualSpacing/>
        <w:jc w:val="both"/>
        <w:rPr>
          <w:b/>
          <w:bCs/>
        </w:rPr>
      </w:pPr>
      <w:r w:rsidRPr="00E15018">
        <w:rPr>
          <w:b/>
          <w:bCs/>
        </w:rPr>
        <w:t>References</w:t>
      </w:r>
    </w:p>
    <w:p w14:paraId="3A40A5F1" w14:textId="0686C9C7" w:rsidR="009A1683" w:rsidRPr="00E15018" w:rsidRDefault="0089729B" w:rsidP="00996085">
      <w:pPr>
        <w:snapToGrid w:val="0"/>
        <w:spacing w:before="100" w:beforeAutospacing="1" w:after="100" w:afterAutospacing="1" w:line="360" w:lineRule="auto"/>
        <w:ind w:left="851" w:right="-51" w:hanging="851"/>
        <w:contextualSpacing/>
        <w:jc w:val="both"/>
        <w:rPr>
          <w:b/>
          <w:bCs/>
        </w:rPr>
      </w:pPr>
      <w:r w:rsidRPr="00E15018">
        <w:t xml:space="preserve">Abderrahim, F., </w:t>
      </w:r>
      <w:proofErr w:type="spellStart"/>
      <w:r w:rsidRPr="00E15018">
        <w:t>Huanatico</w:t>
      </w:r>
      <w:proofErr w:type="spellEnd"/>
      <w:r w:rsidRPr="00E15018">
        <w:t>, E., Segura, R., Arribas, S., Gonzalez, M. C. and Hoyos,</w:t>
      </w:r>
      <w:r w:rsidR="00A13FAE">
        <w:t xml:space="preserve"> C.</w:t>
      </w:r>
      <w:r w:rsidRPr="00E15018">
        <w:t xml:space="preserve"> L.,</w:t>
      </w:r>
      <w:r w:rsidR="00964882" w:rsidRPr="00E15018">
        <w:t xml:space="preserve"> 2015, </w:t>
      </w:r>
      <w:r w:rsidRPr="00E15018">
        <w:t xml:space="preserve">Physical features, phenolic compounds, </w:t>
      </w:r>
      <w:proofErr w:type="spellStart"/>
      <w:r w:rsidRPr="00E15018">
        <w:t>betalains</w:t>
      </w:r>
      <w:proofErr w:type="spellEnd"/>
      <w:r w:rsidRPr="00E15018">
        <w:t xml:space="preserve"> and total antioxidant capacity of coloured quinoa seeds (</w:t>
      </w:r>
      <w:r w:rsidRPr="00E15018">
        <w:rPr>
          <w:i/>
          <w:iCs/>
        </w:rPr>
        <w:t>Chenopodium quinoa</w:t>
      </w:r>
      <w:r w:rsidRPr="00E15018">
        <w:t xml:space="preserve"> Willd.) from Peruvian Altiplano. </w:t>
      </w:r>
      <w:r w:rsidRPr="00E15018">
        <w:rPr>
          <w:i/>
          <w:iCs/>
        </w:rPr>
        <w:t>Food</w:t>
      </w:r>
      <w:r w:rsidR="00AE062C" w:rsidRPr="00E15018">
        <w:rPr>
          <w:i/>
          <w:iCs/>
        </w:rPr>
        <w:t xml:space="preserve">     </w:t>
      </w:r>
      <w:r w:rsidRPr="00E15018">
        <w:rPr>
          <w:i/>
          <w:iCs/>
        </w:rPr>
        <w:t>Chemistry,</w:t>
      </w:r>
      <w:r w:rsidR="00964882" w:rsidRPr="00E15018">
        <w:t xml:space="preserve"> </w:t>
      </w:r>
      <w:r w:rsidRPr="00E15018">
        <w:t xml:space="preserve">2015, 183:83-90. </w:t>
      </w:r>
    </w:p>
    <w:p w14:paraId="5D2AD701" w14:textId="1723080E" w:rsidR="009A1683" w:rsidRPr="00E15018" w:rsidRDefault="0089729B" w:rsidP="00145288">
      <w:pPr>
        <w:snapToGrid w:val="0"/>
        <w:spacing w:before="100" w:beforeAutospacing="1" w:after="100" w:afterAutospacing="1" w:line="360" w:lineRule="auto"/>
        <w:ind w:left="851" w:right="-51" w:hanging="851"/>
        <w:contextualSpacing/>
        <w:jc w:val="both"/>
      </w:pPr>
      <w:r w:rsidRPr="00E15018">
        <w:t xml:space="preserve">AESAN, 2019, Information Notes of Superfoods. https://www.aesan.gob. </w:t>
      </w:r>
      <w:proofErr w:type="gramStart"/>
      <w:r w:rsidRPr="00E15018">
        <w:t>es/SIAC-WEB/pregunta.do;jsessionid</w:t>
      </w:r>
      <w:proofErr w:type="gramEnd"/>
      <w:r w:rsidRPr="00E15018">
        <w:t>=D9Tx8HIo6JEKEW3CbDo3aiweu6YNmS8GlLXaDV6DO</w:t>
      </w:r>
      <w:r w:rsidR="009A1683" w:rsidRPr="00E15018">
        <w:tab/>
      </w:r>
      <w:r w:rsidRPr="00E15018">
        <w:t xml:space="preserve">gwSddNia7l!1306075272?reqCode=retrieve&amp;bean.id=3465. (Accessed on 11 January </w:t>
      </w:r>
      <w:r w:rsidR="009162EF" w:rsidRPr="00E15018">
        <w:tab/>
      </w:r>
      <w:r w:rsidRPr="00E15018">
        <w:t>2022).</w:t>
      </w:r>
    </w:p>
    <w:p w14:paraId="343D7C55" w14:textId="77777777" w:rsidR="00145288" w:rsidRPr="00E15018" w:rsidRDefault="0089729B" w:rsidP="00145288">
      <w:pPr>
        <w:snapToGrid w:val="0"/>
        <w:spacing w:before="100" w:beforeAutospacing="1" w:after="100" w:afterAutospacing="1" w:line="360" w:lineRule="auto"/>
        <w:ind w:left="851" w:right="-51" w:hanging="851"/>
        <w:contextualSpacing/>
        <w:jc w:val="both"/>
      </w:pPr>
      <w:r w:rsidRPr="00E15018">
        <w:t xml:space="preserve">Angeli, V., Silva, P. M., </w:t>
      </w:r>
      <w:proofErr w:type="spellStart"/>
      <w:r w:rsidRPr="00E15018">
        <w:t>Massuela</w:t>
      </w:r>
      <w:proofErr w:type="spellEnd"/>
      <w:r w:rsidRPr="00E15018">
        <w:t xml:space="preserve">, D. C., Khan, M. W., Hamar, A., </w:t>
      </w:r>
      <w:proofErr w:type="spellStart"/>
      <w:r w:rsidRPr="00E15018">
        <w:t>Khajehei</w:t>
      </w:r>
      <w:proofErr w:type="spellEnd"/>
      <w:r w:rsidRPr="00E15018">
        <w:t>, F., Graeff-</w:t>
      </w:r>
      <w:proofErr w:type="spellStart"/>
      <w:r w:rsidRPr="00E15018">
        <w:t>Honninger</w:t>
      </w:r>
      <w:proofErr w:type="spellEnd"/>
      <w:r w:rsidRPr="00E15018">
        <w:t>, S. and Piatti, C., 2020, Quinoa (</w:t>
      </w:r>
      <w:r w:rsidRPr="00E15018">
        <w:rPr>
          <w:i/>
        </w:rPr>
        <w:t>Chenopodium quinoa</w:t>
      </w:r>
      <w:r w:rsidRPr="00E15018">
        <w:t xml:space="preserve"> Willd.): An Overview of the Potentials of the “Golden Grain” and Socio-Economic and Environmental Aspects of Its Cultivation and Marketization. </w:t>
      </w:r>
      <w:r w:rsidRPr="00E15018">
        <w:rPr>
          <w:i/>
          <w:iCs/>
        </w:rPr>
        <w:t>Food,</w:t>
      </w:r>
      <w:r w:rsidRPr="00E15018">
        <w:t xml:space="preserve"> 9(1): 216. doi:10.3390/foods9020216.</w:t>
      </w:r>
    </w:p>
    <w:p w14:paraId="109916BC" w14:textId="61A8253A" w:rsidR="0089729B" w:rsidRPr="00E15018" w:rsidRDefault="0089729B" w:rsidP="00145288">
      <w:pPr>
        <w:snapToGrid w:val="0"/>
        <w:spacing w:before="100" w:beforeAutospacing="1" w:after="100" w:afterAutospacing="1" w:line="360" w:lineRule="auto"/>
        <w:ind w:left="851" w:right="-51" w:hanging="851"/>
        <w:contextualSpacing/>
        <w:jc w:val="both"/>
      </w:pPr>
      <w:r w:rsidRPr="00E15018">
        <w:t>Assefa, K., Yu, J. K., Zeid, M., Belay, G., Tefera, H.</w:t>
      </w:r>
      <w:r w:rsidR="00A13FAE">
        <w:t xml:space="preserve"> and</w:t>
      </w:r>
      <w:r w:rsidRPr="00E15018">
        <w:t xml:space="preserve"> Sorrells, M. E., 2011, Breeding tef</w:t>
      </w:r>
      <w:r w:rsidR="00145288" w:rsidRPr="00E15018">
        <w:t xml:space="preserve"> </w:t>
      </w:r>
      <w:r w:rsidRPr="00E15018">
        <w:t>[</w:t>
      </w:r>
      <w:proofErr w:type="spellStart"/>
      <w:r w:rsidRPr="00E15018">
        <w:rPr>
          <w:i/>
          <w:iCs/>
        </w:rPr>
        <w:t>Eragrostistef</w:t>
      </w:r>
      <w:proofErr w:type="spellEnd"/>
      <w:r w:rsidRPr="00E15018">
        <w:rPr>
          <w:i/>
          <w:iCs/>
        </w:rPr>
        <w:t xml:space="preserve"> </w:t>
      </w:r>
      <w:r w:rsidRPr="00E15018">
        <w:t>(</w:t>
      </w:r>
      <w:proofErr w:type="spellStart"/>
      <w:r w:rsidRPr="00E15018">
        <w:t>Zucc</w:t>
      </w:r>
      <w:proofErr w:type="spellEnd"/>
      <w:r w:rsidRPr="00E15018">
        <w:t xml:space="preserve">.) trotter]: conventional and molecular approaches. </w:t>
      </w:r>
      <w:r w:rsidRPr="00E15018">
        <w:rPr>
          <w:i/>
          <w:iCs/>
        </w:rPr>
        <w:t>Plant Breed</w:t>
      </w:r>
      <w:r w:rsidRPr="00E15018">
        <w:t xml:space="preserve">, 130(1): 1-9. </w:t>
      </w:r>
    </w:p>
    <w:p w14:paraId="02FDB60D" w14:textId="77E25E0E" w:rsidR="0089729B" w:rsidRPr="00E15018" w:rsidRDefault="0089729B" w:rsidP="005B0546">
      <w:pPr>
        <w:snapToGrid w:val="0"/>
        <w:spacing w:before="100" w:beforeAutospacing="1" w:after="100" w:afterAutospacing="1" w:line="360" w:lineRule="auto"/>
        <w:ind w:left="851" w:right="-52" w:hanging="851"/>
        <w:contextualSpacing/>
        <w:jc w:val="both"/>
      </w:pPr>
      <w:r w:rsidRPr="00E15018">
        <w:t>Birhanu, A. M., Teferra, T. F. and Bekele, T., 2021, “Fermentation dynamics of Ethiopian traditional beer (</w:t>
      </w:r>
      <w:proofErr w:type="spellStart"/>
      <w:r w:rsidRPr="00E15018">
        <w:t>tella</w:t>
      </w:r>
      <w:proofErr w:type="spellEnd"/>
      <w:r w:rsidRPr="00E15018">
        <w:t xml:space="preserve">) as influenced by substitution of </w:t>
      </w:r>
      <w:proofErr w:type="spellStart"/>
      <w:r w:rsidRPr="00E15018">
        <w:t>gesho</w:t>
      </w:r>
      <w:proofErr w:type="spellEnd"/>
      <w:r w:rsidRPr="00E15018">
        <w:t xml:space="preserve"> (</w:t>
      </w:r>
      <w:r w:rsidRPr="00E15018">
        <w:rPr>
          <w:i/>
          <w:iCs/>
        </w:rPr>
        <w:t xml:space="preserve">Rhamnus </w:t>
      </w:r>
      <w:proofErr w:type="spellStart"/>
      <w:r w:rsidRPr="00E15018">
        <w:rPr>
          <w:i/>
          <w:iCs/>
        </w:rPr>
        <w:t>prinoides</w:t>
      </w:r>
      <w:proofErr w:type="spellEnd"/>
      <w:r w:rsidRPr="00E15018">
        <w:t xml:space="preserve">) with Moringa </w:t>
      </w:r>
      <w:proofErr w:type="spellStart"/>
      <w:r w:rsidRPr="00E15018">
        <w:t>stenopetala</w:t>
      </w:r>
      <w:proofErr w:type="spellEnd"/>
      <w:r w:rsidRPr="00E15018">
        <w:t xml:space="preserve"> as innovation for nutrition,” in Preprint, 2021. </w:t>
      </w:r>
    </w:p>
    <w:p w14:paraId="5A3DCD57" w14:textId="423F3CBE" w:rsidR="0089729B" w:rsidRPr="00E15018" w:rsidRDefault="0089729B" w:rsidP="00996085">
      <w:pPr>
        <w:snapToGrid w:val="0"/>
        <w:spacing w:before="100" w:beforeAutospacing="1" w:after="100" w:afterAutospacing="1" w:line="360" w:lineRule="auto"/>
        <w:ind w:left="851" w:right="-52" w:hanging="851"/>
        <w:contextualSpacing/>
        <w:jc w:val="both"/>
      </w:pPr>
      <w:proofErr w:type="spellStart"/>
      <w:r w:rsidRPr="00E15018">
        <w:t>Bultosa</w:t>
      </w:r>
      <w:proofErr w:type="spellEnd"/>
      <w:r w:rsidRPr="00E15018">
        <w:t>, G., 2007, Physicochemical characteristics of grain and flour in 13 tef (</w:t>
      </w:r>
      <w:proofErr w:type="spellStart"/>
      <w:r w:rsidRPr="00E15018">
        <w:rPr>
          <w:i/>
          <w:iCs/>
        </w:rPr>
        <w:t>Eragrostistef</w:t>
      </w:r>
      <w:proofErr w:type="spellEnd"/>
      <w:r w:rsidRPr="00E15018">
        <w:t xml:space="preserve"> (</w:t>
      </w:r>
      <w:proofErr w:type="spellStart"/>
      <w:r w:rsidRPr="00E15018">
        <w:t>Zucc</w:t>
      </w:r>
      <w:proofErr w:type="spellEnd"/>
      <w:r w:rsidRPr="00E15018">
        <w:t xml:space="preserve">.) Trotter) grain varieties. </w:t>
      </w:r>
      <w:r w:rsidRPr="00E15018">
        <w:rPr>
          <w:i/>
          <w:iCs/>
        </w:rPr>
        <w:t>Journal of Applied Science and Research</w:t>
      </w:r>
      <w:r w:rsidRPr="00E15018">
        <w:t>, 3: 2042–2051.</w:t>
      </w:r>
    </w:p>
    <w:p w14:paraId="0FFB5A6D" w14:textId="7751D2E5" w:rsidR="0089729B" w:rsidRPr="00E15018" w:rsidRDefault="0089729B" w:rsidP="00996085">
      <w:pPr>
        <w:spacing w:line="360" w:lineRule="auto"/>
        <w:ind w:left="851" w:right="-52" w:hanging="851"/>
        <w:jc w:val="both"/>
      </w:pPr>
      <w:proofErr w:type="spellStart"/>
      <w:r w:rsidRPr="00E15018">
        <w:rPr>
          <w:lang w:val="en-US"/>
        </w:rPr>
        <w:lastRenderedPageBreak/>
        <w:t>Ciau</w:t>
      </w:r>
      <w:proofErr w:type="spellEnd"/>
      <w:r w:rsidRPr="00E15018">
        <w:rPr>
          <w:lang w:val="en-US"/>
        </w:rPr>
        <w:t>-Solis, N., Rosado-Rubio, G., Segura-Campos, M. R., Betancur-Ancona, D.</w:t>
      </w:r>
      <w:r w:rsidR="00A13FAE">
        <w:rPr>
          <w:lang w:val="en-US"/>
        </w:rPr>
        <w:t xml:space="preserve"> and </w:t>
      </w:r>
      <w:r w:rsidRPr="00E15018">
        <w:rPr>
          <w:lang w:val="en-US"/>
        </w:rPr>
        <w:t>Chel-Guerrero, L., 2014, Chemical and functional properties of chia Seed (</w:t>
      </w:r>
      <w:r w:rsidRPr="00E15018">
        <w:rPr>
          <w:i/>
          <w:iCs/>
          <w:lang w:val="en-US"/>
        </w:rPr>
        <w:t xml:space="preserve">Salvia </w:t>
      </w:r>
      <w:proofErr w:type="spellStart"/>
      <w:r w:rsidRPr="00E15018">
        <w:rPr>
          <w:i/>
          <w:iCs/>
          <w:lang w:val="en-US"/>
        </w:rPr>
        <w:t>hispanica</w:t>
      </w:r>
      <w:proofErr w:type="spellEnd"/>
      <w:r w:rsidRPr="00E15018">
        <w:rPr>
          <w:lang w:val="en-US"/>
        </w:rPr>
        <w:t xml:space="preserve"> L.) Gum.</w:t>
      </w:r>
      <w:r w:rsidR="005B0546" w:rsidRPr="00E15018">
        <w:rPr>
          <w:lang w:val="en-US"/>
        </w:rPr>
        <w:t xml:space="preserve"> </w:t>
      </w:r>
      <w:r w:rsidRPr="00E15018">
        <w:rPr>
          <w:i/>
          <w:lang w:val="en-US"/>
        </w:rPr>
        <w:t>International Journal of Food Science</w:t>
      </w:r>
      <w:r w:rsidRPr="00E15018">
        <w:rPr>
          <w:lang w:val="en-US"/>
        </w:rPr>
        <w:t>, 2(4): 1–5.</w:t>
      </w:r>
    </w:p>
    <w:p w14:paraId="078A1D0F" w14:textId="57C4DE8B" w:rsidR="0089729B" w:rsidRPr="00E15018" w:rsidRDefault="0089729B" w:rsidP="00996085">
      <w:pPr>
        <w:spacing w:line="360" w:lineRule="auto"/>
        <w:ind w:left="851" w:right="-52" w:hanging="851"/>
        <w:jc w:val="both"/>
      </w:pPr>
      <w:r w:rsidRPr="00E15018">
        <w:rPr>
          <w:lang w:val="pt-BR"/>
        </w:rPr>
        <w:t>De Carvalho</w:t>
      </w:r>
      <w:r w:rsidR="00F85444" w:rsidRPr="00E15018">
        <w:rPr>
          <w:lang w:val="pt-BR"/>
        </w:rPr>
        <w:t>,</w:t>
      </w:r>
      <w:r w:rsidRPr="00E15018">
        <w:rPr>
          <w:lang w:val="pt-BR"/>
        </w:rPr>
        <w:t xml:space="preserve"> F. G., Ovidio, P. P., Padovan, G. J., Jordao, J. A. A., </w:t>
      </w:r>
      <w:r w:rsidRPr="00E15018">
        <w:rPr>
          <w:lang w:val="en-US"/>
        </w:rPr>
        <w:t>Marchini, J. S.</w:t>
      </w:r>
      <w:r w:rsidR="00A13FAE">
        <w:rPr>
          <w:lang w:val="en-US"/>
        </w:rPr>
        <w:t xml:space="preserve"> and</w:t>
      </w:r>
      <w:r w:rsidRPr="00E15018">
        <w:rPr>
          <w:lang w:val="en-US"/>
        </w:rPr>
        <w:t xml:space="preserve"> Navarro, A. M., 2014, Metabolic parameters of post</w:t>
      </w:r>
      <w:r w:rsidR="005B0546" w:rsidRPr="00E15018">
        <w:rPr>
          <w:lang w:val="en-US"/>
        </w:rPr>
        <w:t>-</w:t>
      </w:r>
      <w:r w:rsidRPr="00E15018">
        <w:rPr>
          <w:lang w:val="en-US"/>
        </w:rPr>
        <w:t>menopausal women after quinoa or corn flakes intake-</w:t>
      </w:r>
      <w:proofErr w:type="spellStart"/>
      <w:r w:rsidRPr="00E15018">
        <w:rPr>
          <w:lang w:val="en-US"/>
        </w:rPr>
        <w:t>aprospective</w:t>
      </w:r>
      <w:proofErr w:type="spellEnd"/>
      <w:r w:rsidRPr="00E15018">
        <w:rPr>
          <w:lang w:val="en-US"/>
        </w:rPr>
        <w:t xml:space="preserve"> and double-blind study. </w:t>
      </w:r>
      <w:r w:rsidRPr="00E15018">
        <w:rPr>
          <w:i/>
          <w:lang w:val="en-US"/>
        </w:rPr>
        <w:t>International Journal of Food Science and Nutrition,</w:t>
      </w:r>
      <w:r w:rsidRPr="00E15018">
        <w:rPr>
          <w:lang w:val="en-US"/>
        </w:rPr>
        <w:t xml:space="preserve"> 65(1): 380-385.</w:t>
      </w:r>
    </w:p>
    <w:p w14:paraId="58897A6D" w14:textId="0E6C432F" w:rsidR="0089729B" w:rsidRPr="00E15018" w:rsidRDefault="0089729B" w:rsidP="005B0546">
      <w:pPr>
        <w:snapToGrid w:val="0"/>
        <w:spacing w:before="100" w:beforeAutospacing="1" w:after="100" w:afterAutospacing="1" w:line="360" w:lineRule="auto"/>
        <w:ind w:left="851" w:right="-52" w:hanging="851"/>
        <w:contextualSpacing/>
        <w:jc w:val="both"/>
      </w:pPr>
      <w:r w:rsidRPr="00E15018">
        <w:t>Doyon, M.</w:t>
      </w:r>
      <w:r w:rsidR="00DB113A" w:rsidRPr="00E15018">
        <w:t xml:space="preserve"> and </w:t>
      </w:r>
      <w:r w:rsidRPr="00E15018">
        <w:t xml:space="preserve">Labrecque, J., 2008, Functional foods: a conceptual definition. BFJ 110 (1): 1133–1149. https://doi.org/10.1108/00070700810918036. </w:t>
      </w:r>
    </w:p>
    <w:p w14:paraId="2D2A875C" w14:textId="650A2616" w:rsidR="0089729B" w:rsidRPr="00E15018" w:rsidRDefault="0089729B" w:rsidP="00996085">
      <w:pPr>
        <w:snapToGrid w:val="0"/>
        <w:spacing w:before="100" w:beforeAutospacing="1" w:after="100" w:afterAutospacing="1" w:line="360" w:lineRule="auto"/>
        <w:ind w:left="851" w:right="-52" w:hanging="851"/>
        <w:contextualSpacing/>
        <w:jc w:val="both"/>
      </w:pPr>
      <w:r w:rsidRPr="00E15018">
        <w:t xml:space="preserve">EFSA, 2011. Evaluation of </w:t>
      </w:r>
      <w:proofErr w:type="spellStart"/>
      <w:r w:rsidRPr="00E15018">
        <w:t>FoodEx</w:t>
      </w:r>
      <w:proofErr w:type="spellEnd"/>
      <w:r w:rsidRPr="00E15018">
        <w:t xml:space="preserve">, the food classification system applied to the development of the EFSA comprehensive European food consumption database. </w:t>
      </w:r>
      <w:r w:rsidRPr="00E15018">
        <w:rPr>
          <w:i/>
          <w:iCs/>
        </w:rPr>
        <w:t>EFSA J.</w:t>
      </w:r>
      <w:r w:rsidRPr="00E15018">
        <w:t xml:space="preserve">, </w:t>
      </w:r>
      <w:hyperlink r:id="rId22" w:history="1">
        <w:r w:rsidR="00A74318" w:rsidRPr="00E15018">
          <w:rPr>
            <w:rStyle w:val="Hyperlink"/>
            <w:color w:val="auto"/>
          </w:rPr>
          <w:t>https://doi.org/10.2903/j.efsa.2011.1970</w:t>
        </w:r>
      </w:hyperlink>
      <w:r w:rsidRPr="00E15018">
        <w:t>.</w:t>
      </w:r>
    </w:p>
    <w:p w14:paraId="53978D24" w14:textId="2BB65574" w:rsidR="0089729B" w:rsidRPr="00E15018" w:rsidRDefault="0089729B" w:rsidP="00996085">
      <w:pPr>
        <w:spacing w:line="360" w:lineRule="auto"/>
        <w:ind w:left="851" w:right="-52" w:hanging="851"/>
        <w:jc w:val="both"/>
      </w:pPr>
      <w:r w:rsidRPr="00E15018">
        <w:rPr>
          <w:lang w:val="en-US"/>
        </w:rPr>
        <w:t xml:space="preserve"> Falco, B., Amato, M.</w:t>
      </w:r>
      <w:r w:rsidR="00A13FAE">
        <w:rPr>
          <w:lang w:val="en-US"/>
        </w:rPr>
        <w:t xml:space="preserve"> and </w:t>
      </w:r>
      <w:proofErr w:type="spellStart"/>
      <w:r w:rsidRPr="00E15018">
        <w:rPr>
          <w:lang w:val="en-US"/>
        </w:rPr>
        <w:t>Lanzotti</w:t>
      </w:r>
      <w:proofErr w:type="spellEnd"/>
      <w:r w:rsidRPr="00E15018">
        <w:rPr>
          <w:lang w:val="en-US"/>
        </w:rPr>
        <w:t xml:space="preserve">, V., 2017, Chia seeds products: An overview. </w:t>
      </w:r>
      <w:r w:rsidRPr="00E15018">
        <w:rPr>
          <w:i/>
          <w:lang w:val="en-US"/>
        </w:rPr>
        <w:t>Phytochemical Review</w:t>
      </w:r>
      <w:r w:rsidRPr="00E15018">
        <w:rPr>
          <w:lang w:val="en-US"/>
        </w:rPr>
        <w:t>,</w:t>
      </w:r>
      <w:r w:rsidRPr="00E15018">
        <w:rPr>
          <w:b/>
          <w:bCs/>
          <w:lang w:val="en-US"/>
        </w:rPr>
        <w:t xml:space="preserve"> </w:t>
      </w:r>
      <w:r w:rsidRPr="00E15018">
        <w:rPr>
          <w:bCs/>
          <w:lang w:val="en-US"/>
        </w:rPr>
        <w:t>16(1): 745–760.</w:t>
      </w:r>
    </w:p>
    <w:p w14:paraId="780E8B2C" w14:textId="168AC7AA" w:rsidR="0089729B" w:rsidRPr="00E15018" w:rsidRDefault="0089729B" w:rsidP="00996085">
      <w:pPr>
        <w:spacing w:line="360" w:lineRule="auto"/>
        <w:ind w:left="851" w:right="-52" w:hanging="851"/>
        <w:jc w:val="both"/>
      </w:pPr>
      <w:proofErr w:type="spellStart"/>
      <w:r w:rsidRPr="00E15018">
        <w:rPr>
          <w:lang w:val="en-US"/>
        </w:rPr>
        <w:t>Farinazzi</w:t>
      </w:r>
      <w:proofErr w:type="spellEnd"/>
      <w:r w:rsidRPr="00E15018">
        <w:rPr>
          <w:lang w:val="en-US"/>
        </w:rPr>
        <w:t xml:space="preserve">-Machado, F. M. V., Barbalho, S. M., </w:t>
      </w:r>
      <w:proofErr w:type="spellStart"/>
      <w:r w:rsidRPr="00E15018">
        <w:rPr>
          <w:lang w:val="en-US"/>
        </w:rPr>
        <w:t>Oshiiwa</w:t>
      </w:r>
      <w:proofErr w:type="spellEnd"/>
      <w:r w:rsidRPr="00E15018">
        <w:rPr>
          <w:lang w:val="en-US"/>
        </w:rPr>
        <w:t>, M., Goulart, R.</w:t>
      </w:r>
      <w:r w:rsidR="00A13FAE">
        <w:rPr>
          <w:lang w:val="en-US"/>
        </w:rPr>
        <w:t xml:space="preserve"> and </w:t>
      </w:r>
      <w:proofErr w:type="spellStart"/>
      <w:r w:rsidRPr="00E15018">
        <w:rPr>
          <w:lang w:val="en-US"/>
        </w:rPr>
        <w:t>Pessan</w:t>
      </w:r>
      <w:proofErr w:type="spellEnd"/>
      <w:r w:rsidRPr="00E15018">
        <w:rPr>
          <w:lang w:val="en-US"/>
        </w:rPr>
        <w:t>, J. O., 2012, Use of cereal bars with quinoa (</w:t>
      </w:r>
      <w:r w:rsidRPr="00E15018">
        <w:rPr>
          <w:i/>
          <w:lang w:val="en-US"/>
        </w:rPr>
        <w:t>Chenopodium quinoa</w:t>
      </w:r>
      <w:r w:rsidRPr="00E15018">
        <w:rPr>
          <w:lang w:val="en-US"/>
        </w:rPr>
        <w:t xml:space="preserve"> W.) to reduce risk factors related to cardiovascular </w:t>
      </w:r>
      <w:proofErr w:type="spellStart"/>
      <w:r w:rsidRPr="00E15018">
        <w:rPr>
          <w:lang w:val="fr-FR"/>
        </w:rPr>
        <w:t>diseases</w:t>
      </w:r>
      <w:proofErr w:type="spellEnd"/>
      <w:r w:rsidRPr="00E15018">
        <w:rPr>
          <w:lang w:val="fr-FR"/>
        </w:rPr>
        <w:t xml:space="preserve">. </w:t>
      </w:r>
      <w:proofErr w:type="spellStart"/>
      <w:r w:rsidRPr="00E15018">
        <w:rPr>
          <w:i/>
          <w:lang w:val="fr-FR"/>
        </w:rPr>
        <w:t>Cienc</w:t>
      </w:r>
      <w:proofErr w:type="spellEnd"/>
      <w:r w:rsidRPr="00E15018">
        <w:rPr>
          <w:i/>
          <w:lang w:val="fr-FR"/>
        </w:rPr>
        <w:t xml:space="preserve"> </w:t>
      </w:r>
      <w:proofErr w:type="spellStart"/>
      <w:r w:rsidRPr="00E15018">
        <w:rPr>
          <w:i/>
          <w:lang w:val="fr-FR"/>
        </w:rPr>
        <w:t>Technology</w:t>
      </w:r>
      <w:proofErr w:type="spellEnd"/>
      <w:r w:rsidRPr="00E15018">
        <w:rPr>
          <w:i/>
          <w:lang w:val="fr-FR"/>
        </w:rPr>
        <w:t xml:space="preserve"> Aliment</w:t>
      </w:r>
      <w:r w:rsidRPr="00E15018">
        <w:rPr>
          <w:lang w:val="fr-FR"/>
        </w:rPr>
        <w:t xml:space="preserve"> </w:t>
      </w:r>
      <w:r w:rsidRPr="00E15018">
        <w:rPr>
          <w:i/>
          <w:lang w:val="fr-FR"/>
        </w:rPr>
        <w:t>Campinas</w:t>
      </w:r>
      <w:r w:rsidRPr="00E15018">
        <w:rPr>
          <w:lang w:val="fr-FR"/>
        </w:rPr>
        <w:t>, 32(1</w:t>
      </w:r>
      <w:proofErr w:type="gramStart"/>
      <w:r w:rsidRPr="00E15018">
        <w:rPr>
          <w:lang w:val="fr-FR"/>
        </w:rPr>
        <w:t>)</w:t>
      </w:r>
      <w:r w:rsidR="00A13FAE">
        <w:rPr>
          <w:lang w:val="fr-FR"/>
        </w:rPr>
        <w:t>:</w:t>
      </w:r>
      <w:proofErr w:type="gramEnd"/>
      <w:r w:rsidRPr="00E15018">
        <w:rPr>
          <w:lang w:val="fr-FR"/>
        </w:rPr>
        <w:t xml:space="preserve"> 239-244.</w:t>
      </w:r>
    </w:p>
    <w:p w14:paraId="60FE02CE" w14:textId="709F1D1E" w:rsidR="0089729B" w:rsidRPr="00E15018" w:rsidRDefault="0089729B" w:rsidP="00A74318">
      <w:pPr>
        <w:snapToGrid w:val="0"/>
        <w:spacing w:before="100" w:beforeAutospacing="1" w:after="100" w:afterAutospacing="1" w:line="360" w:lineRule="auto"/>
        <w:ind w:left="851" w:right="-52" w:hanging="851"/>
        <w:contextualSpacing/>
        <w:jc w:val="both"/>
      </w:pPr>
      <w:r w:rsidRPr="00E15018">
        <w:t xml:space="preserve">Fentie, E. G., </w:t>
      </w:r>
      <w:proofErr w:type="spellStart"/>
      <w:r w:rsidRPr="00E15018">
        <w:t>Emire</w:t>
      </w:r>
      <w:proofErr w:type="spellEnd"/>
      <w:r w:rsidRPr="00E15018">
        <w:t xml:space="preserve">, S. A., </w:t>
      </w:r>
      <w:proofErr w:type="spellStart"/>
      <w:r w:rsidRPr="00E15018">
        <w:t>Demsash</w:t>
      </w:r>
      <w:proofErr w:type="spellEnd"/>
      <w:r w:rsidRPr="00E15018">
        <w:t xml:space="preserve">, H. D., Dadi, D. W. and Shin, J. H., 2020, “Cereal- and fruit-based Ethiopian traditional fermented alcoholic beverages,” </w:t>
      </w:r>
      <w:r w:rsidRPr="00E15018">
        <w:rPr>
          <w:i/>
          <w:iCs/>
        </w:rPr>
        <w:t>Foods,</w:t>
      </w:r>
      <w:r w:rsidRPr="00E15018">
        <w:t xml:space="preserve"> 9(12):  1781. </w:t>
      </w:r>
    </w:p>
    <w:p w14:paraId="0BBE815D" w14:textId="78EF8509" w:rsidR="0089729B" w:rsidRPr="00E15018" w:rsidRDefault="0089729B" w:rsidP="00996085">
      <w:pPr>
        <w:snapToGrid w:val="0"/>
        <w:spacing w:before="100" w:beforeAutospacing="1" w:after="100" w:afterAutospacing="1" w:line="360" w:lineRule="auto"/>
        <w:ind w:left="851" w:right="-52" w:hanging="851"/>
        <w:contextualSpacing/>
        <w:jc w:val="both"/>
      </w:pPr>
      <w:r w:rsidRPr="00E15018">
        <w:t xml:space="preserve">Fernandez-Rios, A., </w:t>
      </w:r>
      <w:proofErr w:type="spellStart"/>
      <w:r w:rsidRPr="00E15018">
        <w:t>Laso</w:t>
      </w:r>
      <w:proofErr w:type="spellEnd"/>
      <w:r w:rsidRPr="00E15018">
        <w:t xml:space="preserve">, J., Hoehn, D., Amo-Setien, F. J., </w:t>
      </w:r>
      <w:proofErr w:type="spellStart"/>
      <w:r w:rsidRPr="00E15018">
        <w:t>Abajas</w:t>
      </w:r>
      <w:proofErr w:type="spellEnd"/>
      <w:r w:rsidRPr="00E15018">
        <w:t xml:space="preserve">-Bustillo, R., Ortego, C., </w:t>
      </w:r>
      <w:proofErr w:type="spellStart"/>
      <w:r w:rsidRPr="00E15018">
        <w:t>Fullana</w:t>
      </w:r>
      <w:proofErr w:type="spellEnd"/>
      <w:r w:rsidRPr="00E15018">
        <w:t>-</w:t>
      </w:r>
      <w:proofErr w:type="spellStart"/>
      <w:r w:rsidRPr="00E15018">
        <w:t>i</w:t>
      </w:r>
      <w:proofErr w:type="spellEnd"/>
      <w:r w:rsidRPr="00E15018">
        <w:t xml:space="preserve">-Palmer, P., Bala, A., Batlle-Bayer, L., </w:t>
      </w:r>
      <w:proofErr w:type="spellStart"/>
      <w:r w:rsidRPr="00E15018">
        <w:t>Balcells</w:t>
      </w:r>
      <w:proofErr w:type="spellEnd"/>
      <w:r w:rsidRPr="00E15018">
        <w:t xml:space="preserve">, M., Puig, R., Aldaco, R. and Margallo, M., 2022, A critical review of superfoods from a holistic nutritional and environmental approach. </w:t>
      </w:r>
      <w:r w:rsidRPr="00E15018">
        <w:rPr>
          <w:i/>
          <w:iCs/>
        </w:rPr>
        <w:t>Journal of Cleaner Production</w:t>
      </w:r>
      <w:r w:rsidRPr="00E15018">
        <w:t xml:space="preserve">, 379. </w:t>
      </w:r>
      <w:hyperlink r:id="rId23" w:history="1">
        <w:r w:rsidR="00847763" w:rsidRPr="00E15018">
          <w:rPr>
            <w:rStyle w:val="Hyperlink"/>
            <w:color w:val="auto"/>
          </w:rPr>
          <w:t>https://doi.org/10.1016/j.jclepro.2022.134491</w:t>
        </w:r>
      </w:hyperlink>
      <w:r w:rsidRPr="00E15018">
        <w:t>.</w:t>
      </w:r>
    </w:p>
    <w:p w14:paraId="26758F2C" w14:textId="1E454BD2" w:rsidR="0089729B" w:rsidRPr="00E15018" w:rsidRDefault="0089729B" w:rsidP="00996085">
      <w:pPr>
        <w:spacing w:line="360" w:lineRule="auto"/>
        <w:ind w:left="851" w:right="-52" w:hanging="851"/>
        <w:jc w:val="both"/>
      </w:pPr>
      <w:r w:rsidRPr="00E15018">
        <w:rPr>
          <w:lang w:val="en-US"/>
        </w:rPr>
        <w:t xml:space="preserve">Foucault, A. S., Mathe, V., </w:t>
      </w:r>
      <w:proofErr w:type="spellStart"/>
      <w:r w:rsidRPr="00E15018">
        <w:rPr>
          <w:lang w:val="en-US"/>
        </w:rPr>
        <w:t>Lafont</w:t>
      </w:r>
      <w:proofErr w:type="spellEnd"/>
      <w:r w:rsidRPr="00E15018">
        <w:rPr>
          <w:lang w:val="en-US"/>
        </w:rPr>
        <w:t xml:space="preserve">, R., Even, P., Dioh, W., </w:t>
      </w:r>
      <w:proofErr w:type="spellStart"/>
      <w:r w:rsidRPr="00E15018">
        <w:rPr>
          <w:lang w:val="en-US"/>
        </w:rPr>
        <w:t>Veillet</w:t>
      </w:r>
      <w:proofErr w:type="spellEnd"/>
      <w:r w:rsidRPr="00E15018">
        <w:rPr>
          <w:lang w:val="en-US"/>
        </w:rPr>
        <w:t xml:space="preserve">, S., Tome, D., </w:t>
      </w:r>
      <w:proofErr w:type="spellStart"/>
      <w:r w:rsidRPr="00E15018">
        <w:rPr>
          <w:lang w:val="fr-FR"/>
        </w:rPr>
        <w:t>Huneau</w:t>
      </w:r>
      <w:proofErr w:type="spellEnd"/>
      <w:r w:rsidRPr="00E15018">
        <w:rPr>
          <w:lang w:val="fr-FR"/>
        </w:rPr>
        <w:t xml:space="preserve">, J. F., </w:t>
      </w:r>
      <w:proofErr w:type="spellStart"/>
      <w:r w:rsidRPr="00E15018">
        <w:rPr>
          <w:lang w:val="fr-FR"/>
        </w:rPr>
        <w:t>Hermier</w:t>
      </w:r>
      <w:proofErr w:type="spellEnd"/>
      <w:r w:rsidRPr="00E15018">
        <w:rPr>
          <w:lang w:val="fr-FR"/>
        </w:rPr>
        <w:t>, D.</w:t>
      </w:r>
      <w:r w:rsidR="00A13FAE">
        <w:rPr>
          <w:lang w:val="fr-FR"/>
        </w:rPr>
        <w:t xml:space="preserve"> and </w:t>
      </w:r>
      <w:r w:rsidRPr="00E15018">
        <w:rPr>
          <w:lang w:val="fr-FR"/>
        </w:rPr>
        <w:t xml:space="preserve">Quignard-Boulange, 2011, A: Quinoa </w:t>
      </w:r>
      <w:proofErr w:type="spellStart"/>
      <w:r w:rsidRPr="00E15018">
        <w:rPr>
          <w:lang w:val="fr-FR"/>
        </w:rPr>
        <w:t>extract</w:t>
      </w:r>
      <w:proofErr w:type="spellEnd"/>
      <w:r w:rsidRPr="00E15018">
        <w:rPr>
          <w:lang w:val="fr-FR"/>
        </w:rPr>
        <w:t xml:space="preserve"> </w:t>
      </w:r>
      <w:r w:rsidRPr="00E15018">
        <w:rPr>
          <w:lang w:val="en-US"/>
        </w:rPr>
        <w:t xml:space="preserve">enriched in 20-hydroxyecdysone protects mice from diet induced obesity and modulates adipokines expression. </w:t>
      </w:r>
      <w:r w:rsidRPr="00E15018">
        <w:rPr>
          <w:i/>
          <w:lang w:val="en-US"/>
        </w:rPr>
        <w:t>Obesity</w:t>
      </w:r>
      <w:r w:rsidRPr="00E15018">
        <w:rPr>
          <w:lang w:val="en-US"/>
        </w:rPr>
        <w:t>, 20(1): 270-277.</w:t>
      </w:r>
    </w:p>
    <w:p w14:paraId="6D839847" w14:textId="77777777" w:rsidR="00847763" w:rsidRPr="00E15018" w:rsidRDefault="0089729B" w:rsidP="00847763">
      <w:pPr>
        <w:snapToGrid w:val="0"/>
        <w:spacing w:before="100" w:beforeAutospacing="1" w:after="100" w:afterAutospacing="1" w:line="360" w:lineRule="auto"/>
        <w:ind w:left="851" w:right="-52" w:hanging="851"/>
        <w:contextualSpacing/>
        <w:jc w:val="both"/>
      </w:pPr>
      <w:r w:rsidRPr="00E15018">
        <w:t>Gebremariam, M. M., Zarnkow, M. and Becker, T., 2014, Teff (</w:t>
      </w:r>
      <w:proofErr w:type="spellStart"/>
      <w:r w:rsidRPr="00E15018">
        <w:rPr>
          <w:i/>
        </w:rPr>
        <w:t>Eragrostis</w:t>
      </w:r>
      <w:proofErr w:type="spellEnd"/>
      <w:r w:rsidRPr="00E15018">
        <w:rPr>
          <w:i/>
        </w:rPr>
        <w:t xml:space="preserve"> tef</w:t>
      </w:r>
      <w:r w:rsidRPr="00E15018">
        <w:t xml:space="preserve">) as a raw material for malting, brewing and manufacturing of gluten-free foods and beverages: a review. </w:t>
      </w:r>
      <w:r w:rsidRPr="00E15018">
        <w:rPr>
          <w:i/>
          <w:iCs/>
        </w:rPr>
        <w:t>Journal of Food Science and Technology,</w:t>
      </w:r>
      <w:r w:rsidRPr="00E15018">
        <w:t xml:space="preserve"> 51(11): 2881–2895.</w:t>
      </w:r>
    </w:p>
    <w:p w14:paraId="7745C9D0" w14:textId="3C2C7442" w:rsidR="00847763" w:rsidRPr="00E15018" w:rsidRDefault="0089729B" w:rsidP="00847763">
      <w:pPr>
        <w:snapToGrid w:val="0"/>
        <w:spacing w:before="100" w:beforeAutospacing="1" w:after="100" w:afterAutospacing="1" w:line="360" w:lineRule="auto"/>
        <w:ind w:left="851" w:right="-52" w:hanging="851"/>
        <w:contextualSpacing/>
        <w:jc w:val="both"/>
      </w:pPr>
      <w:r w:rsidRPr="00E15018">
        <w:lastRenderedPageBreak/>
        <w:t xml:space="preserve">Girma, T., </w:t>
      </w:r>
      <w:proofErr w:type="spellStart"/>
      <w:r w:rsidRPr="00E15018">
        <w:t>Bultosa</w:t>
      </w:r>
      <w:proofErr w:type="spellEnd"/>
      <w:r w:rsidRPr="00E15018">
        <w:t>, G.</w:t>
      </w:r>
      <w:r w:rsidR="000B5E30">
        <w:t xml:space="preserve"> and </w:t>
      </w:r>
      <w:r w:rsidRPr="00E15018">
        <w:t>Bussa, N., 2013, Effect of grain tef [</w:t>
      </w:r>
      <w:proofErr w:type="spellStart"/>
      <w:r w:rsidRPr="00E15018">
        <w:rPr>
          <w:i/>
          <w:iCs/>
        </w:rPr>
        <w:t>Eragrostis</w:t>
      </w:r>
      <w:proofErr w:type="spellEnd"/>
      <w:r w:rsidRPr="00E15018">
        <w:rPr>
          <w:i/>
          <w:iCs/>
        </w:rPr>
        <w:t xml:space="preserve"> tef </w:t>
      </w:r>
      <w:r w:rsidRPr="00E15018">
        <w:t>(</w:t>
      </w:r>
      <w:proofErr w:type="spellStart"/>
      <w:r w:rsidRPr="00E15018">
        <w:t>Zucc</w:t>
      </w:r>
      <w:proofErr w:type="spellEnd"/>
      <w:r w:rsidRPr="00E15018">
        <w:t xml:space="preserve">.) Trotter] flour substitution with flaxseed on quality and functionality of injera. </w:t>
      </w:r>
      <w:r w:rsidRPr="00E15018">
        <w:rPr>
          <w:i/>
          <w:iCs/>
        </w:rPr>
        <w:t>International Journal of Food Science and Technology</w:t>
      </w:r>
      <w:r w:rsidRPr="00E15018">
        <w:t xml:space="preserve">, 48(2): 350-356.  </w:t>
      </w:r>
    </w:p>
    <w:p w14:paraId="4E386D42" w14:textId="76CFB466" w:rsidR="0089729B" w:rsidRPr="00E15018" w:rsidRDefault="0089729B" w:rsidP="00847763">
      <w:pPr>
        <w:snapToGrid w:val="0"/>
        <w:spacing w:before="100" w:beforeAutospacing="1" w:after="100" w:afterAutospacing="1" w:line="360" w:lineRule="auto"/>
        <w:ind w:left="851" w:right="-52" w:hanging="851"/>
        <w:contextualSpacing/>
        <w:jc w:val="both"/>
      </w:pPr>
      <w:r w:rsidRPr="00E15018">
        <w:rPr>
          <w:lang w:val="en-US"/>
        </w:rPr>
        <w:t xml:space="preserve">Gordillo-Bastidas, E., Diaz-Rizzolo, D. A., Roura, E., </w:t>
      </w:r>
      <w:proofErr w:type="spellStart"/>
      <w:r w:rsidRPr="00E15018">
        <w:rPr>
          <w:lang w:val="en-US"/>
        </w:rPr>
        <w:t>Massanes</w:t>
      </w:r>
      <w:proofErr w:type="spellEnd"/>
      <w:r w:rsidRPr="00E15018">
        <w:rPr>
          <w:lang w:val="en-US"/>
        </w:rPr>
        <w:t>, T.</w:t>
      </w:r>
      <w:r w:rsidR="000B5E30">
        <w:rPr>
          <w:lang w:val="en-US"/>
        </w:rPr>
        <w:t xml:space="preserve"> and</w:t>
      </w:r>
      <w:r w:rsidRPr="00E15018">
        <w:rPr>
          <w:lang w:val="en-US"/>
        </w:rPr>
        <w:t xml:space="preserve"> Gomis, R., 2016, Quinoa (</w:t>
      </w:r>
      <w:r w:rsidRPr="00E15018">
        <w:rPr>
          <w:i/>
          <w:iCs/>
          <w:lang w:val="en-US"/>
        </w:rPr>
        <w:t xml:space="preserve">Chenopodium quinoa </w:t>
      </w:r>
      <w:r w:rsidRPr="00E15018">
        <w:rPr>
          <w:iCs/>
          <w:lang w:val="en-US"/>
        </w:rPr>
        <w:t>Willd</w:t>
      </w:r>
      <w:r w:rsidRPr="00E15018">
        <w:rPr>
          <w:i/>
          <w:iCs/>
          <w:lang w:val="en-US"/>
        </w:rPr>
        <w:t xml:space="preserve">) </w:t>
      </w:r>
      <w:r w:rsidRPr="00E15018">
        <w:rPr>
          <w:iCs/>
          <w:lang w:val="en-US"/>
        </w:rPr>
        <w:t xml:space="preserve">from nutritional </w:t>
      </w:r>
      <w:r w:rsidRPr="00E15018">
        <w:rPr>
          <w:lang w:val="en-US"/>
        </w:rPr>
        <w:t xml:space="preserve">value to potential health benefits: An integrative review. </w:t>
      </w:r>
      <w:r w:rsidRPr="00E15018">
        <w:rPr>
          <w:i/>
          <w:lang w:val="en-US"/>
        </w:rPr>
        <w:t>Journal of Nutritional health and Food Science</w:t>
      </w:r>
      <w:r w:rsidRPr="00E15018">
        <w:rPr>
          <w:lang w:val="en-US"/>
        </w:rPr>
        <w:t xml:space="preserve">, 6(1): 497-510. </w:t>
      </w:r>
    </w:p>
    <w:p w14:paraId="65C464D4" w14:textId="2935330F" w:rsidR="0089729B" w:rsidRPr="00E15018" w:rsidRDefault="0089729B" w:rsidP="00996085">
      <w:pPr>
        <w:snapToGrid w:val="0"/>
        <w:spacing w:before="100" w:beforeAutospacing="1" w:after="100" w:afterAutospacing="1" w:line="360" w:lineRule="auto"/>
        <w:ind w:left="851" w:right="-52" w:hanging="851"/>
        <w:contextualSpacing/>
        <w:jc w:val="both"/>
      </w:pPr>
      <w:r w:rsidRPr="00E15018">
        <w:t xml:space="preserve">Graf, B. L., </w:t>
      </w:r>
      <w:proofErr w:type="spellStart"/>
      <w:r w:rsidRPr="00E15018">
        <w:t>Poulev</w:t>
      </w:r>
      <w:proofErr w:type="spellEnd"/>
      <w:r w:rsidRPr="00E15018">
        <w:t xml:space="preserve">, A., Kuhn, P., Grace, M. H., Lila, M. A. and Raskin, I., 2014, Quinoa seeds leach </w:t>
      </w:r>
      <w:proofErr w:type="spellStart"/>
      <w:r w:rsidRPr="00E15018">
        <w:t>phytoecdysteroids</w:t>
      </w:r>
      <w:proofErr w:type="spellEnd"/>
      <w:r w:rsidRPr="00E15018">
        <w:t xml:space="preserve"> and other compounds with anti-diabetic properties. </w:t>
      </w:r>
      <w:r w:rsidRPr="00E15018">
        <w:rPr>
          <w:i/>
          <w:iCs/>
        </w:rPr>
        <w:t>Food Chemistry,</w:t>
      </w:r>
      <w:r w:rsidRPr="00E15018">
        <w:t xml:space="preserve"> 163:178-185. </w:t>
      </w:r>
    </w:p>
    <w:p w14:paraId="5C9AA28F" w14:textId="6D89E911" w:rsidR="00847763" w:rsidRPr="00E15018" w:rsidRDefault="0089729B" w:rsidP="00847763">
      <w:pPr>
        <w:snapToGrid w:val="0"/>
        <w:spacing w:before="100" w:beforeAutospacing="1" w:after="100" w:afterAutospacing="1" w:line="360" w:lineRule="auto"/>
        <w:ind w:left="851" w:right="-52" w:hanging="851"/>
        <w:contextualSpacing/>
        <w:jc w:val="both"/>
      </w:pPr>
      <w:r w:rsidRPr="00E15018">
        <w:t>Graf, B. L., Rojas-Silva, P., Rojo, L. E., Delatorre-Herrera, J., Baldeo, M. E.</w:t>
      </w:r>
      <w:r w:rsidR="000B5E30">
        <w:t xml:space="preserve"> and</w:t>
      </w:r>
      <w:r w:rsidRPr="00E15018">
        <w:t xml:space="preserve"> Raskin, I., 2015, Innovations in health value and functional food development of quinoa (</w:t>
      </w:r>
      <w:r w:rsidRPr="00E15018">
        <w:rPr>
          <w:i/>
          <w:iCs/>
        </w:rPr>
        <w:t>Chenopodium quinoa</w:t>
      </w:r>
      <w:r w:rsidRPr="00E15018">
        <w:t xml:space="preserve"> Willd.). </w:t>
      </w:r>
      <w:r w:rsidRPr="00E15018">
        <w:rPr>
          <w:i/>
          <w:iCs/>
        </w:rPr>
        <w:t>Comprehensive Reviews Food Science and Food Safety,</w:t>
      </w:r>
      <w:r w:rsidRPr="00E15018">
        <w:t>14:431-445.</w:t>
      </w:r>
    </w:p>
    <w:p w14:paraId="1B2B29BE" w14:textId="5FB404BB" w:rsidR="0089729B" w:rsidRPr="00E15018" w:rsidRDefault="0089729B" w:rsidP="00847763">
      <w:pPr>
        <w:snapToGrid w:val="0"/>
        <w:spacing w:before="100" w:beforeAutospacing="1" w:after="100" w:afterAutospacing="1" w:line="360" w:lineRule="auto"/>
        <w:ind w:left="851" w:right="-52" w:hanging="851"/>
        <w:contextualSpacing/>
        <w:jc w:val="both"/>
      </w:pPr>
      <w:proofErr w:type="spellStart"/>
      <w:r w:rsidRPr="00E15018">
        <w:t>Grancieri</w:t>
      </w:r>
      <w:proofErr w:type="spellEnd"/>
      <w:r w:rsidRPr="00E15018">
        <w:t>, M., Martino, H. S. D.</w:t>
      </w:r>
      <w:r w:rsidR="000B5E30">
        <w:t xml:space="preserve"> and </w:t>
      </w:r>
      <w:r w:rsidRPr="00E15018">
        <w:t>Mejia, E., 2019, Chia Seed (</w:t>
      </w:r>
      <w:r w:rsidRPr="00E15018">
        <w:rPr>
          <w:i/>
        </w:rPr>
        <w:t>Salvia</w:t>
      </w:r>
      <w:r w:rsidRPr="00E15018">
        <w:t xml:space="preserve"> </w:t>
      </w:r>
      <w:proofErr w:type="spellStart"/>
      <w:r w:rsidRPr="00E15018">
        <w:rPr>
          <w:i/>
        </w:rPr>
        <w:t>hispanica</w:t>
      </w:r>
      <w:proofErr w:type="spellEnd"/>
      <w:r w:rsidRPr="00E15018">
        <w:t xml:space="preserve"> L.) as a source of proteins and bioactive peptides with health benefits: A Review. </w:t>
      </w:r>
      <w:r w:rsidRPr="00E15018">
        <w:rPr>
          <w:i/>
          <w:iCs/>
        </w:rPr>
        <w:t>Comprehensive Review of Food Science and Food Safety,</w:t>
      </w:r>
      <w:r w:rsidRPr="00E15018">
        <w:t xml:space="preserve"> </w:t>
      </w:r>
      <w:r w:rsidRPr="00E15018">
        <w:rPr>
          <w:iCs/>
        </w:rPr>
        <w:t>18(</w:t>
      </w:r>
      <w:r w:rsidRPr="00E15018">
        <w:t xml:space="preserve">1): 480–499. </w:t>
      </w:r>
    </w:p>
    <w:p w14:paraId="61ED14DF" w14:textId="09DE925C" w:rsidR="0089729B" w:rsidRPr="00E15018" w:rsidRDefault="0089729B" w:rsidP="00996085">
      <w:pPr>
        <w:tabs>
          <w:tab w:val="left" w:pos="911"/>
        </w:tabs>
        <w:spacing w:line="360" w:lineRule="auto"/>
        <w:ind w:left="851" w:right="-52" w:hanging="851"/>
        <w:jc w:val="both"/>
      </w:pPr>
      <w:proofErr w:type="spellStart"/>
      <w:r w:rsidRPr="00E15018">
        <w:t>Guindani</w:t>
      </w:r>
      <w:proofErr w:type="spellEnd"/>
      <w:r w:rsidRPr="00E15018">
        <w:t xml:space="preserve">, C., Podesta, R., Block, J. M., Rossi, M. J., </w:t>
      </w:r>
      <w:proofErr w:type="spellStart"/>
      <w:r w:rsidRPr="00E15018">
        <w:t>Mezzomo</w:t>
      </w:r>
      <w:proofErr w:type="spellEnd"/>
      <w:r w:rsidRPr="00E15018">
        <w:t>, N.</w:t>
      </w:r>
      <w:r w:rsidR="000B5E30">
        <w:t xml:space="preserve"> and </w:t>
      </w:r>
      <w:r w:rsidRPr="00E15018">
        <w:t xml:space="preserve">Ferreira, S. R. S., 2016, </w:t>
      </w:r>
      <w:r w:rsidR="009A1683" w:rsidRPr="00E15018">
        <w:tab/>
      </w:r>
      <w:proofErr w:type="spellStart"/>
      <w:r w:rsidRPr="00E15018">
        <w:t>Valorization</w:t>
      </w:r>
      <w:proofErr w:type="spellEnd"/>
      <w:r w:rsidRPr="00E15018">
        <w:t xml:space="preserve"> of chia (</w:t>
      </w:r>
      <w:r w:rsidRPr="00E15018">
        <w:rPr>
          <w:i/>
        </w:rPr>
        <w:t xml:space="preserve">Salvia </w:t>
      </w:r>
      <w:proofErr w:type="spellStart"/>
      <w:r w:rsidRPr="00E15018">
        <w:rPr>
          <w:i/>
        </w:rPr>
        <w:t>hispanica</w:t>
      </w:r>
      <w:proofErr w:type="spellEnd"/>
      <w:r w:rsidRPr="00E15018">
        <w:t xml:space="preserve">) seed cake by means of supercritical fluid </w:t>
      </w:r>
      <w:r w:rsidR="009A1683" w:rsidRPr="00E15018">
        <w:tab/>
      </w:r>
      <w:r w:rsidRPr="00E15018">
        <w:t xml:space="preserve">extraction. </w:t>
      </w:r>
      <w:r w:rsidRPr="00E15018">
        <w:rPr>
          <w:i/>
          <w:iCs/>
        </w:rPr>
        <w:t xml:space="preserve">Journal of Supercritical Fluids, </w:t>
      </w:r>
      <w:r w:rsidRPr="00E15018">
        <w:rPr>
          <w:iCs/>
        </w:rPr>
        <w:t>112(1):</w:t>
      </w:r>
      <w:r w:rsidRPr="00E15018">
        <w:t xml:space="preserve"> 67–75. </w:t>
      </w:r>
    </w:p>
    <w:p w14:paraId="5F46875A" w14:textId="20266CA2" w:rsidR="0089729B" w:rsidRPr="00E15018" w:rsidRDefault="0089729B" w:rsidP="00996085">
      <w:pPr>
        <w:snapToGrid w:val="0"/>
        <w:spacing w:before="100" w:beforeAutospacing="1" w:after="100" w:afterAutospacing="1" w:line="360" w:lineRule="auto"/>
        <w:ind w:left="851" w:right="-52" w:hanging="851"/>
        <w:contextualSpacing/>
        <w:jc w:val="both"/>
      </w:pPr>
      <w:proofErr w:type="spellStart"/>
      <w:r w:rsidRPr="00E15018">
        <w:t>Hirich</w:t>
      </w:r>
      <w:proofErr w:type="spellEnd"/>
      <w:r w:rsidRPr="00E15018">
        <w:t xml:space="preserve">, A.; Rafik, S.; Rahmani, M.; </w:t>
      </w:r>
      <w:proofErr w:type="spellStart"/>
      <w:r w:rsidRPr="00E15018">
        <w:t>Fetouab</w:t>
      </w:r>
      <w:proofErr w:type="spellEnd"/>
      <w:r w:rsidRPr="00E15018">
        <w:t xml:space="preserve">, A.; </w:t>
      </w:r>
      <w:proofErr w:type="spellStart"/>
      <w:r w:rsidRPr="00E15018">
        <w:t>Azaykou</w:t>
      </w:r>
      <w:proofErr w:type="spellEnd"/>
      <w:r w:rsidRPr="00E15018">
        <w:t xml:space="preserve">, F.; Filali, K.; Ahmadzai, H.; </w:t>
      </w:r>
      <w:proofErr w:type="spellStart"/>
      <w:r w:rsidRPr="00E15018">
        <w:t>Jnaoui</w:t>
      </w:r>
      <w:proofErr w:type="spellEnd"/>
      <w:r w:rsidRPr="00E15018">
        <w:t xml:space="preserve">, Y.; </w:t>
      </w:r>
      <w:proofErr w:type="spellStart"/>
      <w:r w:rsidRPr="00E15018">
        <w:t>Soulaimani</w:t>
      </w:r>
      <w:proofErr w:type="spellEnd"/>
      <w:r w:rsidRPr="00E15018">
        <w:t xml:space="preserve">, A.; </w:t>
      </w:r>
      <w:proofErr w:type="spellStart"/>
      <w:r w:rsidRPr="00E15018">
        <w:t>Moussafir</w:t>
      </w:r>
      <w:proofErr w:type="spellEnd"/>
      <w:r w:rsidRPr="00E15018">
        <w:t xml:space="preserve">, M.; </w:t>
      </w:r>
      <w:proofErr w:type="spellStart"/>
      <w:r w:rsidRPr="00E15018">
        <w:t>Gharous</w:t>
      </w:r>
      <w:proofErr w:type="spellEnd"/>
      <w:r w:rsidRPr="00E15018">
        <w:t xml:space="preserve">, E. L., </w:t>
      </w:r>
      <w:proofErr w:type="spellStart"/>
      <w:r w:rsidRPr="00E15018">
        <w:t>Karboune</w:t>
      </w:r>
      <w:proofErr w:type="spellEnd"/>
      <w:r w:rsidRPr="00E15018">
        <w:t xml:space="preserve">, S., Sbai, A. and </w:t>
      </w:r>
      <w:proofErr w:type="spellStart"/>
      <w:r w:rsidRPr="00E15018">
        <w:t>Choukr</w:t>
      </w:r>
      <w:proofErr w:type="spellEnd"/>
      <w:r w:rsidRPr="00E15018">
        <w:t xml:space="preserve">-Allah, R., 2021, Development of Quinoa Value Chain to Improve Food and Nutritional Security in Rural Communities in </w:t>
      </w:r>
      <w:proofErr w:type="spellStart"/>
      <w:r w:rsidRPr="00E15018">
        <w:t>Rehamna</w:t>
      </w:r>
      <w:proofErr w:type="spellEnd"/>
      <w:r w:rsidRPr="00E15018">
        <w:t xml:space="preserve">, Morocco: Lessons Learned and Perspectives. </w:t>
      </w:r>
      <w:r w:rsidRPr="00E15018">
        <w:rPr>
          <w:i/>
          <w:iCs/>
        </w:rPr>
        <w:t>Plants,</w:t>
      </w:r>
      <w:r w:rsidRPr="00E15018">
        <w:t xml:space="preserve"> 10: 301. </w:t>
      </w:r>
      <w:hyperlink r:id="rId24" w:history="1">
        <w:r w:rsidRPr="00E15018">
          <w:rPr>
            <w:rStyle w:val="Hyperlink"/>
            <w:color w:val="auto"/>
          </w:rPr>
          <w:t>https://doi.org/10.3390/plants 10020301</w:t>
        </w:r>
      </w:hyperlink>
      <w:r w:rsidRPr="00E15018">
        <w:t xml:space="preserve">. </w:t>
      </w:r>
    </w:p>
    <w:p w14:paraId="2FC36774" w14:textId="76F57CB7" w:rsidR="0089729B" w:rsidRPr="00E15018" w:rsidRDefault="0089729B" w:rsidP="00996085">
      <w:pPr>
        <w:spacing w:line="360" w:lineRule="auto"/>
        <w:ind w:left="851" w:right="-52" w:hanging="851"/>
        <w:jc w:val="both"/>
      </w:pPr>
      <w:r w:rsidRPr="00E15018">
        <w:t>Ho, H., Lee, A. S., Jovanovski, E., Jenkins, A. L., DeSouza, R.</w:t>
      </w:r>
      <w:r w:rsidR="00462045">
        <w:t xml:space="preserve"> and </w:t>
      </w:r>
      <w:r w:rsidRPr="00E15018">
        <w:t xml:space="preserve">Vuksan, V., 2013, Effect of whole and ground </w:t>
      </w:r>
      <w:proofErr w:type="spellStart"/>
      <w:r w:rsidRPr="00E15018">
        <w:t>Salba</w:t>
      </w:r>
      <w:proofErr w:type="spellEnd"/>
      <w:r w:rsidRPr="00E15018">
        <w:t xml:space="preserve"> seeds (</w:t>
      </w:r>
      <w:r w:rsidRPr="00E15018">
        <w:rPr>
          <w:i/>
          <w:iCs/>
        </w:rPr>
        <w:t xml:space="preserve">Salvia </w:t>
      </w:r>
      <w:proofErr w:type="spellStart"/>
      <w:r w:rsidRPr="00E15018">
        <w:rPr>
          <w:i/>
          <w:iCs/>
        </w:rPr>
        <w:t>Hispanica</w:t>
      </w:r>
      <w:proofErr w:type="spellEnd"/>
      <w:r w:rsidRPr="00E15018">
        <w:t xml:space="preserve"> L.) on postprandial glycemia in healthy volunteers: A randomized controlled, dose-response trial. </w:t>
      </w:r>
      <w:r w:rsidRPr="00E15018">
        <w:rPr>
          <w:i/>
          <w:iCs/>
        </w:rPr>
        <w:t xml:space="preserve">European Journal of Clinical Nutrition, </w:t>
      </w:r>
      <w:r w:rsidRPr="00E15018">
        <w:rPr>
          <w:iCs/>
        </w:rPr>
        <w:t>67</w:t>
      </w:r>
      <w:r w:rsidRPr="00E15018">
        <w:t xml:space="preserve">(1): 786–788. </w:t>
      </w:r>
    </w:p>
    <w:p w14:paraId="3DA8EB4C" w14:textId="3F9649C2" w:rsidR="0089729B" w:rsidRPr="00E15018" w:rsidRDefault="0089729B" w:rsidP="00996085">
      <w:pPr>
        <w:tabs>
          <w:tab w:val="left" w:pos="911"/>
        </w:tabs>
        <w:spacing w:line="360" w:lineRule="auto"/>
        <w:ind w:left="851" w:right="-52" w:hanging="851"/>
        <w:jc w:val="both"/>
      </w:pPr>
      <w:proofErr w:type="spellStart"/>
      <w:r w:rsidRPr="00E15018">
        <w:t>Ixtaina</w:t>
      </w:r>
      <w:proofErr w:type="spellEnd"/>
      <w:r w:rsidRPr="00E15018">
        <w:t xml:space="preserve">, V. Y., Vega, A., Nolasco, S. M., Tomas, M. C., Gimeno, M., </w:t>
      </w:r>
      <w:proofErr w:type="spellStart"/>
      <w:r w:rsidRPr="00E15018">
        <w:t>Barzana</w:t>
      </w:r>
      <w:proofErr w:type="spellEnd"/>
      <w:r w:rsidRPr="00E15018">
        <w:t>, E.</w:t>
      </w:r>
      <w:r w:rsidR="00462045">
        <w:t xml:space="preserve"> and </w:t>
      </w:r>
      <w:proofErr w:type="spellStart"/>
      <w:r w:rsidRPr="00E15018">
        <w:t>Tecante</w:t>
      </w:r>
      <w:proofErr w:type="spellEnd"/>
      <w:r w:rsidRPr="00E15018">
        <w:t xml:space="preserve">, A., </w:t>
      </w:r>
      <w:r w:rsidR="00E70A99" w:rsidRPr="00E15018">
        <w:tab/>
      </w:r>
      <w:r w:rsidRPr="00E15018">
        <w:t>2010, Supercritical carbon dioxide extraction of oil from Mexican chia seed (</w:t>
      </w:r>
      <w:r w:rsidRPr="00E15018">
        <w:rPr>
          <w:i/>
        </w:rPr>
        <w:t>Salvia</w:t>
      </w:r>
      <w:r w:rsidR="00462045">
        <w:rPr>
          <w:i/>
        </w:rPr>
        <w:t xml:space="preserve"> </w:t>
      </w:r>
      <w:proofErr w:type="spellStart"/>
      <w:r w:rsidRPr="00E15018">
        <w:rPr>
          <w:i/>
        </w:rPr>
        <w:t>hispanica</w:t>
      </w:r>
      <w:proofErr w:type="spellEnd"/>
      <w:r w:rsidRPr="00E15018">
        <w:t xml:space="preserve"> L.): characterization and process optimization. </w:t>
      </w:r>
      <w:r w:rsidRPr="00E15018">
        <w:rPr>
          <w:i/>
          <w:iCs/>
        </w:rPr>
        <w:t xml:space="preserve">Journal of Supercritical Fluids, </w:t>
      </w:r>
      <w:r w:rsidRPr="00E15018">
        <w:rPr>
          <w:iCs/>
        </w:rPr>
        <w:t>55(1)</w:t>
      </w:r>
      <w:r w:rsidRPr="00E15018">
        <w:t xml:space="preserve">: 192–199. </w:t>
      </w:r>
    </w:p>
    <w:p w14:paraId="145784B3" w14:textId="66F5587E" w:rsidR="0089729B" w:rsidRPr="00E15018" w:rsidRDefault="0089729B" w:rsidP="00996085">
      <w:pPr>
        <w:spacing w:line="360" w:lineRule="auto"/>
        <w:ind w:left="851" w:right="-52" w:hanging="851"/>
        <w:jc w:val="both"/>
      </w:pPr>
      <w:r w:rsidRPr="00E15018">
        <w:rPr>
          <w:lang w:val="en-US"/>
        </w:rPr>
        <w:lastRenderedPageBreak/>
        <w:t>Jacobsen, S. E., Mujica, A.</w:t>
      </w:r>
      <w:r w:rsidR="00EF4F8F">
        <w:rPr>
          <w:lang w:val="en-US"/>
        </w:rPr>
        <w:t xml:space="preserve"> and</w:t>
      </w:r>
      <w:r w:rsidRPr="00E15018">
        <w:rPr>
          <w:lang w:val="en-US"/>
        </w:rPr>
        <w:t xml:space="preserve"> Jensen, C. R., 2003, The resistance of quinoa (</w:t>
      </w:r>
      <w:r w:rsidRPr="00E15018">
        <w:rPr>
          <w:i/>
          <w:lang w:val="en-US"/>
        </w:rPr>
        <w:t xml:space="preserve">Chenopodium quinoa </w:t>
      </w:r>
      <w:r w:rsidRPr="00E15018">
        <w:rPr>
          <w:lang w:val="en-US"/>
        </w:rPr>
        <w:t xml:space="preserve">Willd.) to adverse abiotic factors. </w:t>
      </w:r>
      <w:r w:rsidRPr="00E15018">
        <w:rPr>
          <w:i/>
          <w:lang w:val="en-US"/>
        </w:rPr>
        <w:t>Food Revolution International</w:t>
      </w:r>
      <w:r w:rsidRPr="00E15018">
        <w:rPr>
          <w:lang w:val="en-US"/>
        </w:rPr>
        <w:t>,</w:t>
      </w:r>
      <w:r w:rsidRPr="00E15018">
        <w:rPr>
          <w:bCs/>
          <w:lang w:val="en-US"/>
        </w:rPr>
        <w:t xml:space="preserve"> 19(1): 99–109.</w:t>
      </w:r>
    </w:p>
    <w:p w14:paraId="7C8A8271" w14:textId="6989C039" w:rsidR="0089729B" w:rsidRPr="00E15018" w:rsidRDefault="0089729B" w:rsidP="00996085">
      <w:pPr>
        <w:spacing w:line="360" w:lineRule="auto"/>
        <w:ind w:left="851" w:right="-52" w:hanging="851"/>
        <w:jc w:val="both"/>
      </w:pPr>
      <w:r w:rsidRPr="00E15018">
        <w:rPr>
          <w:lang w:val="en-US"/>
        </w:rPr>
        <w:t xml:space="preserve">Jagdale, Y. D., Mahale, S. V., </w:t>
      </w:r>
      <w:r w:rsidRPr="00E15018">
        <w:rPr>
          <w:lang w:val="pt-BR"/>
        </w:rPr>
        <w:t xml:space="preserve">Zohra, B., Nayik, G. A., Dar, A. H., </w:t>
      </w:r>
      <w:r w:rsidRPr="00E15018">
        <w:rPr>
          <w:lang w:val="en-US"/>
        </w:rPr>
        <w:t>Khan, K. A., Abdi, G.</w:t>
      </w:r>
      <w:r w:rsidR="00EF4F8F">
        <w:rPr>
          <w:lang w:val="en-US"/>
        </w:rPr>
        <w:t xml:space="preserve"> and </w:t>
      </w:r>
      <w:proofErr w:type="spellStart"/>
      <w:r w:rsidRPr="00E15018">
        <w:rPr>
          <w:lang w:val="en-US"/>
        </w:rPr>
        <w:t>Karabagias</w:t>
      </w:r>
      <w:proofErr w:type="spellEnd"/>
      <w:r w:rsidRPr="00E15018">
        <w:rPr>
          <w:lang w:val="en-US"/>
        </w:rPr>
        <w:t xml:space="preserve">, I. K., 2021, Nutritional profile and potential health benefits of super foods: A Review. </w:t>
      </w:r>
      <w:r w:rsidRPr="00E15018">
        <w:rPr>
          <w:i/>
          <w:lang w:val="en-US"/>
        </w:rPr>
        <w:t>Sustainability</w:t>
      </w:r>
      <w:r w:rsidRPr="00E15018">
        <w:rPr>
          <w:lang w:val="en-US"/>
        </w:rPr>
        <w:t>, https://doi.org/10.3390/su13169240.</w:t>
      </w:r>
    </w:p>
    <w:p w14:paraId="5DB0E44C" w14:textId="08291111" w:rsidR="0091463B" w:rsidRPr="00E15018" w:rsidRDefault="0089729B" w:rsidP="0091463B">
      <w:pPr>
        <w:spacing w:line="360" w:lineRule="auto"/>
        <w:ind w:left="851" w:right="-52" w:hanging="851"/>
        <w:jc w:val="both"/>
        <w:rPr>
          <w:lang w:val="pl-PL"/>
        </w:rPr>
      </w:pPr>
      <w:r w:rsidRPr="00E15018">
        <w:rPr>
          <w:lang w:val="pt-BR"/>
        </w:rPr>
        <w:t>Jancurova, M., Minarovicova, L.</w:t>
      </w:r>
      <w:r w:rsidR="00EF4F8F">
        <w:rPr>
          <w:lang w:val="pt-BR"/>
        </w:rPr>
        <w:t xml:space="preserve"> and</w:t>
      </w:r>
      <w:r w:rsidRPr="00E15018">
        <w:rPr>
          <w:lang w:val="pt-BR"/>
        </w:rPr>
        <w:t xml:space="preserve"> Dandar, A., 2009, Quinoa - A Review. </w:t>
      </w:r>
      <w:r w:rsidRPr="00E15018">
        <w:rPr>
          <w:i/>
          <w:lang w:val="pl-PL"/>
        </w:rPr>
        <w:t xml:space="preserve">Czech Journal of Food Science, </w:t>
      </w:r>
      <w:r w:rsidRPr="00E15018">
        <w:rPr>
          <w:lang w:val="pl-PL"/>
        </w:rPr>
        <w:t>27(1): 71-79.</w:t>
      </w:r>
    </w:p>
    <w:p w14:paraId="052CCC56" w14:textId="2E1835D6" w:rsidR="0091463B" w:rsidRPr="00E15018" w:rsidRDefault="0089729B" w:rsidP="0091463B">
      <w:pPr>
        <w:spacing w:line="360" w:lineRule="auto"/>
        <w:ind w:left="851" w:right="-52" w:hanging="851"/>
        <w:jc w:val="both"/>
      </w:pPr>
      <w:r w:rsidRPr="00E15018">
        <w:t>Kenney, E. S., Butler, C., Moore, C., Bhaduri, S., Ghatak, R.</w:t>
      </w:r>
      <w:r w:rsidR="00EF4F8F">
        <w:t xml:space="preserve"> and </w:t>
      </w:r>
      <w:proofErr w:type="spellStart"/>
      <w:r w:rsidRPr="00E15018">
        <w:t>Navder</w:t>
      </w:r>
      <w:proofErr w:type="spellEnd"/>
      <w:r w:rsidRPr="00E15018">
        <w:t xml:space="preserve">, K. P., 2011, The effect of substituting teff flour in gluten-free sugar cookies and peanut butter cookies. </w:t>
      </w:r>
      <w:r w:rsidRPr="00E15018">
        <w:rPr>
          <w:i/>
          <w:iCs/>
        </w:rPr>
        <w:t>Journal of American Diet Association</w:t>
      </w:r>
      <w:r w:rsidRPr="00E15018">
        <w:t xml:space="preserve">, 111(9): 63-69. </w:t>
      </w:r>
    </w:p>
    <w:p w14:paraId="56829D9D" w14:textId="45A6BDF9" w:rsidR="009162EF" w:rsidRPr="00E15018" w:rsidRDefault="0089729B" w:rsidP="0091463B">
      <w:pPr>
        <w:spacing w:line="360" w:lineRule="auto"/>
        <w:ind w:left="851" w:right="-52" w:hanging="851"/>
        <w:jc w:val="both"/>
      </w:pPr>
      <w:r w:rsidRPr="00E15018">
        <w:t>Loyer, J.</w:t>
      </w:r>
      <w:r w:rsidR="00EF4F8F">
        <w:t xml:space="preserve"> and </w:t>
      </w:r>
      <w:r w:rsidRPr="00E15018">
        <w:t xml:space="preserve">Knight, C., 2018, Selling the “Inca superfood”: nutritional primitivism in superfoods books and maca marketing. Food Culture and Society, 21 (4): 449–467. </w:t>
      </w:r>
      <w:hyperlink r:id="rId25" w:history="1">
        <w:r w:rsidR="006B312F" w:rsidRPr="00E15018">
          <w:rPr>
            <w:rStyle w:val="Hyperlink"/>
            <w:color w:val="auto"/>
          </w:rPr>
          <w:t>https://doi.org/10.1080/15528014.2018.1480645</w:t>
        </w:r>
      </w:hyperlink>
      <w:r w:rsidR="006B312F" w:rsidRPr="00E15018">
        <w:t xml:space="preserve">. </w:t>
      </w:r>
    </w:p>
    <w:p w14:paraId="6BE56646" w14:textId="67C73D90" w:rsidR="009162EF" w:rsidRPr="00E15018" w:rsidRDefault="0089729B" w:rsidP="00996085">
      <w:pPr>
        <w:pStyle w:val="NormalWeb"/>
        <w:spacing w:line="360" w:lineRule="auto"/>
        <w:ind w:left="851" w:right="-52" w:hanging="851"/>
        <w:contextualSpacing/>
        <w:jc w:val="both"/>
      </w:pPr>
      <w:r w:rsidRPr="00E15018">
        <w:t>Luz, J. M. R., Nunes, M. D., Paes, S. A., Torres, D. P., Silva, M. D. C. S. D.</w:t>
      </w:r>
      <w:r w:rsidR="00EF4F8F">
        <w:t xml:space="preserve"> and</w:t>
      </w:r>
      <w:r w:rsidRPr="00E15018">
        <w:t xml:space="preserve"> Kasuya, M. C. M., 2012, Lignocellulolytic enzyme production of </w:t>
      </w:r>
      <w:proofErr w:type="spellStart"/>
      <w:r w:rsidRPr="00E15018">
        <w:t>pleurotuso</w:t>
      </w:r>
      <w:proofErr w:type="spellEnd"/>
      <w:r w:rsidRPr="00E15018">
        <w:t xml:space="preserve"> </w:t>
      </w:r>
      <w:proofErr w:type="spellStart"/>
      <w:r w:rsidRPr="00E15018">
        <w:t>streatus</w:t>
      </w:r>
      <w:proofErr w:type="spellEnd"/>
      <w:r w:rsidRPr="00E15018">
        <w:t xml:space="preserve"> growth in </w:t>
      </w:r>
      <w:proofErr w:type="spellStart"/>
      <w:r w:rsidRPr="00E15018">
        <w:t>agroindustrial</w:t>
      </w:r>
      <w:proofErr w:type="spellEnd"/>
      <w:r w:rsidRPr="00E15018">
        <w:t xml:space="preserve"> wastes. </w:t>
      </w:r>
      <w:r w:rsidRPr="00E15018">
        <w:rPr>
          <w:i/>
          <w:iCs/>
        </w:rPr>
        <w:t xml:space="preserve">Brazil Journal of </w:t>
      </w:r>
      <w:proofErr w:type="spellStart"/>
      <w:r w:rsidRPr="00E15018">
        <w:rPr>
          <w:i/>
          <w:iCs/>
        </w:rPr>
        <w:t>Microbioogy</w:t>
      </w:r>
      <w:proofErr w:type="spellEnd"/>
      <w:r w:rsidRPr="00E15018">
        <w:rPr>
          <w:i/>
          <w:iCs/>
        </w:rPr>
        <w:t xml:space="preserve">, </w:t>
      </w:r>
      <w:r w:rsidRPr="00E15018">
        <w:rPr>
          <w:iCs/>
        </w:rPr>
        <w:t>43(1)</w:t>
      </w:r>
      <w:r w:rsidRPr="00E15018">
        <w:t xml:space="preserve">: 1508–1515. </w:t>
      </w:r>
    </w:p>
    <w:p w14:paraId="51B602FC" w14:textId="0FEEF355" w:rsidR="009162EF" w:rsidRPr="00E15018" w:rsidRDefault="0089729B" w:rsidP="00996085">
      <w:pPr>
        <w:pStyle w:val="NormalWeb"/>
        <w:spacing w:line="360" w:lineRule="auto"/>
        <w:ind w:left="851" w:right="-52" w:hanging="851"/>
        <w:contextualSpacing/>
        <w:jc w:val="both"/>
        <w:rPr>
          <w:bCs/>
          <w:lang w:val="en-US"/>
        </w:rPr>
      </w:pPr>
      <w:proofErr w:type="spellStart"/>
      <w:r w:rsidRPr="00E15018">
        <w:rPr>
          <w:lang w:val="en-US"/>
        </w:rPr>
        <w:t>Meyerding</w:t>
      </w:r>
      <w:proofErr w:type="spellEnd"/>
      <w:r w:rsidRPr="00E15018">
        <w:rPr>
          <w:lang w:val="en-US"/>
        </w:rPr>
        <w:t>, S. G. H., Kurzdorfer, A.</w:t>
      </w:r>
      <w:r w:rsidR="00EF4F8F">
        <w:rPr>
          <w:lang w:val="en-US"/>
        </w:rPr>
        <w:t xml:space="preserve"> and </w:t>
      </w:r>
      <w:r w:rsidRPr="00E15018">
        <w:rPr>
          <w:lang w:val="en-US"/>
        </w:rPr>
        <w:t xml:space="preserve">Gassler, B., </w:t>
      </w:r>
      <w:r w:rsidR="00680F80" w:rsidRPr="00E15018">
        <w:rPr>
          <w:lang w:val="en-US"/>
        </w:rPr>
        <w:t xml:space="preserve">2018, </w:t>
      </w:r>
      <w:r w:rsidRPr="00E15018">
        <w:rPr>
          <w:lang w:val="en-US"/>
        </w:rPr>
        <w:t xml:space="preserve">Consumer Preferences for Super food Ingredients - the Case of Bread in Germany. </w:t>
      </w:r>
      <w:r w:rsidRPr="00E15018">
        <w:rPr>
          <w:i/>
          <w:lang w:val="en-US"/>
        </w:rPr>
        <w:t>Sustainability</w:t>
      </w:r>
      <w:r w:rsidRPr="00E15018">
        <w:rPr>
          <w:lang w:val="en-US"/>
        </w:rPr>
        <w:t xml:space="preserve"> </w:t>
      </w:r>
      <w:r w:rsidRPr="00E15018">
        <w:rPr>
          <w:bCs/>
          <w:lang w:val="en-US"/>
        </w:rPr>
        <w:t>10(1): 4661-4667.</w:t>
      </w:r>
    </w:p>
    <w:p w14:paraId="76C8BBF4" w14:textId="0EC3ACC4" w:rsidR="006355C1" w:rsidRPr="00E15018" w:rsidRDefault="0089729B" w:rsidP="006355C1">
      <w:pPr>
        <w:pStyle w:val="NormalWeb"/>
        <w:spacing w:line="360" w:lineRule="auto"/>
        <w:ind w:left="851" w:right="-52" w:hanging="851"/>
        <w:contextualSpacing/>
        <w:jc w:val="both"/>
        <w:rPr>
          <w:i/>
          <w:iCs/>
        </w:rPr>
      </w:pPr>
      <w:r w:rsidRPr="00E15018">
        <w:t>Nascimento, K. O., Paes, S. N. D., Oliveira, I. R., Reis, I. P.</w:t>
      </w:r>
      <w:r w:rsidR="00EF4F8F">
        <w:t xml:space="preserve"> and </w:t>
      </w:r>
      <w:r w:rsidRPr="00E15018">
        <w:t xml:space="preserve">Augusta, I. M., 2018, Teff: suitability for different food applications and as a raw material of gluten-free, a Literature review. </w:t>
      </w:r>
      <w:r w:rsidRPr="00E15018">
        <w:rPr>
          <w:i/>
          <w:iCs/>
        </w:rPr>
        <w:t xml:space="preserve">Journal of Food and Nutrition Research, </w:t>
      </w:r>
      <w:r w:rsidRPr="00E15018">
        <w:rPr>
          <w:iCs/>
        </w:rPr>
        <w:t>6(2): 74-81.</w:t>
      </w:r>
      <w:r w:rsidRPr="00E15018">
        <w:rPr>
          <w:i/>
          <w:iCs/>
        </w:rPr>
        <w:t xml:space="preserve"> </w:t>
      </w:r>
    </w:p>
    <w:p w14:paraId="1F04F94B" w14:textId="7142510D" w:rsidR="006355C1" w:rsidRPr="00E15018" w:rsidRDefault="0089729B" w:rsidP="006355C1">
      <w:pPr>
        <w:pStyle w:val="NormalWeb"/>
        <w:spacing w:line="360" w:lineRule="auto"/>
        <w:ind w:left="851" w:right="-52" w:hanging="851"/>
        <w:contextualSpacing/>
        <w:jc w:val="both"/>
      </w:pPr>
      <w:r w:rsidRPr="00E15018">
        <w:t>Navruz-Varli, S.</w:t>
      </w:r>
      <w:r w:rsidR="00FA0BDA" w:rsidRPr="00E15018">
        <w:t xml:space="preserve"> and </w:t>
      </w:r>
      <w:proofErr w:type="spellStart"/>
      <w:r w:rsidRPr="00E15018">
        <w:t>Sanlier</w:t>
      </w:r>
      <w:proofErr w:type="spellEnd"/>
      <w:r w:rsidRPr="00E15018">
        <w:t>, N.,</w:t>
      </w:r>
      <w:r w:rsidR="00FA0BDA" w:rsidRPr="00E15018">
        <w:t xml:space="preserve"> 2016, </w:t>
      </w:r>
      <w:r w:rsidRPr="00E15018">
        <w:t>Nutritional and health benefits of quinoa (</w:t>
      </w:r>
      <w:r w:rsidRPr="00E15018">
        <w:rPr>
          <w:i/>
          <w:iCs/>
        </w:rPr>
        <w:t>Chenopodium quinoa</w:t>
      </w:r>
      <w:r w:rsidRPr="00E15018">
        <w:t xml:space="preserve"> Willd.). </w:t>
      </w:r>
      <w:r w:rsidRPr="00E15018">
        <w:rPr>
          <w:i/>
          <w:iCs/>
        </w:rPr>
        <w:t>Journal of Cereal Science,</w:t>
      </w:r>
      <w:r w:rsidRPr="00E15018">
        <w:t xml:space="preserve"> 69:371-376.</w:t>
      </w:r>
    </w:p>
    <w:p w14:paraId="2EBE37CF" w14:textId="0DE7ECAC" w:rsidR="006355C1" w:rsidRPr="00E15018" w:rsidRDefault="0089729B" w:rsidP="006355C1">
      <w:pPr>
        <w:pStyle w:val="NormalWeb"/>
        <w:spacing w:line="360" w:lineRule="auto"/>
        <w:ind w:left="851" w:right="-52" w:hanging="851"/>
        <w:contextualSpacing/>
        <w:jc w:val="both"/>
      </w:pPr>
      <w:r w:rsidRPr="00E15018">
        <w:t>Picone, G., M</w:t>
      </w:r>
      <w:proofErr w:type="spellStart"/>
      <w:r w:rsidRPr="00E15018">
        <w:t>engucci</w:t>
      </w:r>
      <w:proofErr w:type="spellEnd"/>
      <w:r w:rsidRPr="00E15018">
        <w:t>, C.</w:t>
      </w:r>
      <w:r w:rsidR="00EF4F8F">
        <w:t xml:space="preserve"> and</w:t>
      </w:r>
      <w:r w:rsidRPr="00E15018">
        <w:t xml:space="preserve"> Capozzi, F., 2022, The NMR added value to the green </w:t>
      </w:r>
      <w:proofErr w:type="spellStart"/>
      <w:r w:rsidRPr="00E15018">
        <w:t>foodomics</w:t>
      </w:r>
      <w:proofErr w:type="spellEnd"/>
      <w:r w:rsidRPr="00E15018">
        <w:t xml:space="preserve"> perspective: advances by machine learning to the holistic view on food and nutrition. </w:t>
      </w:r>
      <w:r w:rsidRPr="00E15018">
        <w:rPr>
          <w:i/>
          <w:iCs/>
        </w:rPr>
        <w:t xml:space="preserve">Magn. </w:t>
      </w:r>
      <w:proofErr w:type="spellStart"/>
      <w:r w:rsidRPr="00E15018">
        <w:rPr>
          <w:i/>
          <w:iCs/>
        </w:rPr>
        <w:t>Resoning</w:t>
      </w:r>
      <w:proofErr w:type="spellEnd"/>
      <w:r w:rsidRPr="00E15018">
        <w:rPr>
          <w:i/>
          <w:iCs/>
        </w:rPr>
        <w:t>. Chemistry,</w:t>
      </w:r>
      <w:r w:rsidRPr="00E15018">
        <w:t xml:space="preserve"> 60: 590–596. https://doi.org/10.1002/ mrc.5257. </w:t>
      </w:r>
    </w:p>
    <w:p w14:paraId="2E45C450" w14:textId="614EA3B1" w:rsidR="0089729B" w:rsidRPr="00E15018" w:rsidRDefault="0089729B" w:rsidP="006355C1">
      <w:pPr>
        <w:pStyle w:val="NormalWeb"/>
        <w:spacing w:line="360" w:lineRule="auto"/>
        <w:ind w:left="851" w:right="-52" w:hanging="851"/>
        <w:contextualSpacing/>
        <w:jc w:val="both"/>
      </w:pPr>
      <w:r w:rsidRPr="00E15018">
        <w:rPr>
          <w:lang w:val="en-US"/>
        </w:rPr>
        <w:t>Prego, I., Maldonado, S.</w:t>
      </w:r>
      <w:r w:rsidR="00EF4F8F">
        <w:rPr>
          <w:lang w:val="en-US"/>
        </w:rPr>
        <w:t xml:space="preserve"> and </w:t>
      </w:r>
      <w:r w:rsidRPr="00E15018">
        <w:rPr>
          <w:lang w:val="en-US"/>
        </w:rPr>
        <w:t xml:space="preserve">Otegui, M., 1998, Seed structure and localization of reserves in Chenopodium quinoa. </w:t>
      </w:r>
      <w:r w:rsidRPr="00E15018">
        <w:rPr>
          <w:i/>
          <w:iCs/>
          <w:lang w:val="en-US"/>
        </w:rPr>
        <w:t xml:space="preserve">Annals of Botany, </w:t>
      </w:r>
      <w:r w:rsidRPr="00E15018">
        <w:rPr>
          <w:iCs/>
          <w:lang w:val="en-US"/>
        </w:rPr>
        <w:t>82(1): 481–488.</w:t>
      </w:r>
    </w:p>
    <w:p w14:paraId="45890A14" w14:textId="20191CDD" w:rsidR="0089729B" w:rsidRPr="00E15018" w:rsidRDefault="0089729B" w:rsidP="00996085">
      <w:pPr>
        <w:snapToGrid w:val="0"/>
        <w:spacing w:before="100" w:beforeAutospacing="1" w:after="100" w:afterAutospacing="1" w:line="360" w:lineRule="auto"/>
        <w:ind w:left="851" w:right="-52" w:hanging="851"/>
        <w:contextualSpacing/>
        <w:jc w:val="both"/>
      </w:pPr>
      <w:proofErr w:type="spellStart"/>
      <w:r w:rsidRPr="00E15018">
        <w:lastRenderedPageBreak/>
        <w:t>Proestos</w:t>
      </w:r>
      <w:proofErr w:type="spellEnd"/>
      <w:r w:rsidRPr="00E15018">
        <w:t xml:space="preserve">, C., 2018, Superfoods: recent data on their role in the prevention of diseases. </w:t>
      </w:r>
      <w:r w:rsidRPr="00E15018">
        <w:rPr>
          <w:i/>
          <w:iCs/>
        </w:rPr>
        <w:t>Current Research and Nutrition Food Science.</w:t>
      </w:r>
      <w:r w:rsidRPr="00E15018">
        <w:t xml:space="preserve"> 6 (3): 576–593.</w:t>
      </w:r>
      <w:r w:rsidR="007B0CF7" w:rsidRPr="00E15018">
        <w:t xml:space="preserve"> </w:t>
      </w:r>
      <w:r w:rsidRPr="00E15018">
        <w:t xml:space="preserve">https://doi.org/10.12944/CRNFSJ.6.3.02. </w:t>
      </w:r>
    </w:p>
    <w:p w14:paraId="35547303" w14:textId="0C88243F" w:rsidR="0089729B" w:rsidRPr="00E15018" w:rsidRDefault="0089729B" w:rsidP="00996085">
      <w:pPr>
        <w:spacing w:line="360" w:lineRule="auto"/>
        <w:ind w:left="851" w:right="-52" w:hanging="851"/>
        <w:jc w:val="both"/>
      </w:pPr>
      <w:r w:rsidRPr="00E15018">
        <w:rPr>
          <w:lang w:val="en-US"/>
        </w:rPr>
        <w:t>Rahman, M. J., Camargo, A. C.</w:t>
      </w:r>
      <w:r w:rsidR="00EF4F8F">
        <w:rPr>
          <w:lang w:val="en-US"/>
        </w:rPr>
        <w:t xml:space="preserve"> and </w:t>
      </w:r>
      <w:r w:rsidRPr="00E15018">
        <w:rPr>
          <w:lang w:val="en-US"/>
        </w:rPr>
        <w:t xml:space="preserve">Shahidi, F., 2017, Phenolic and polyphenolic profiles of chia seeds and </w:t>
      </w:r>
      <w:proofErr w:type="spellStart"/>
      <w:r w:rsidRPr="00E15018">
        <w:rPr>
          <w:lang w:val="en-US"/>
        </w:rPr>
        <w:t>theirin</w:t>
      </w:r>
      <w:proofErr w:type="spellEnd"/>
      <w:r w:rsidRPr="00E15018">
        <w:rPr>
          <w:lang w:val="en-US"/>
        </w:rPr>
        <w:t xml:space="preserve"> vitro biological activities. </w:t>
      </w:r>
      <w:r w:rsidRPr="00E15018">
        <w:rPr>
          <w:i/>
          <w:lang w:val="en-US"/>
        </w:rPr>
        <w:t xml:space="preserve">Journal of Functional Foods, </w:t>
      </w:r>
      <w:r w:rsidRPr="00E15018">
        <w:rPr>
          <w:bCs/>
          <w:lang w:val="en-US"/>
        </w:rPr>
        <w:t>35(1): 622–634.</w:t>
      </w:r>
      <w:r w:rsidRPr="00E15018">
        <w:rPr>
          <w:b/>
          <w:bCs/>
          <w:lang w:val="en-US"/>
        </w:rPr>
        <w:t xml:space="preserve"> </w:t>
      </w:r>
    </w:p>
    <w:p w14:paraId="03CD1A74" w14:textId="7EEDB565" w:rsidR="0089729B" w:rsidRPr="00E15018" w:rsidRDefault="0089729B" w:rsidP="00996085">
      <w:pPr>
        <w:spacing w:line="360" w:lineRule="auto"/>
        <w:ind w:left="851" w:right="-52" w:hanging="851"/>
        <w:jc w:val="both"/>
      </w:pPr>
      <w:r w:rsidRPr="00E15018">
        <w:rPr>
          <w:lang w:val="en-US"/>
        </w:rPr>
        <w:t>Ruales, J., Grijalva, Y., Lopez-Jaramillo, P.</w:t>
      </w:r>
      <w:r w:rsidR="00EF4F8F">
        <w:rPr>
          <w:lang w:val="en-US"/>
        </w:rPr>
        <w:t xml:space="preserve"> and</w:t>
      </w:r>
      <w:r w:rsidRPr="00E15018">
        <w:rPr>
          <w:lang w:val="en-US"/>
        </w:rPr>
        <w:t xml:space="preserve"> Nair B. M., 2002, The nutritional quality of infant food from quinoa and its effect on the plasma level of insulin-like growth factor-1 (IGF-1) in undernourished children. </w:t>
      </w:r>
      <w:r w:rsidRPr="00E15018">
        <w:rPr>
          <w:i/>
          <w:lang w:val="en-US"/>
        </w:rPr>
        <w:t>International Journal of Food Science</w:t>
      </w:r>
      <w:r w:rsidRPr="00E15018">
        <w:rPr>
          <w:lang w:val="en-US"/>
        </w:rPr>
        <w:t xml:space="preserve"> </w:t>
      </w:r>
      <w:r w:rsidRPr="00E15018">
        <w:rPr>
          <w:i/>
          <w:lang w:val="en-US"/>
        </w:rPr>
        <w:t>and Nutrition</w:t>
      </w:r>
      <w:r w:rsidRPr="00E15018">
        <w:rPr>
          <w:lang w:val="en-US"/>
        </w:rPr>
        <w:t>, 53(1):143-154.</w:t>
      </w:r>
    </w:p>
    <w:p w14:paraId="6E7C77E1" w14:textId="5B4451A6" w:rsidR="0089729B" w:rsidRPr="00E15018" w:rsidRDefault="0089729B" w:rsidP="006355C1">
      <w:pPr>
        <w:snapToGrid w:val="0"/>
        <w:spacing w:before="100" w:beforeAutospacing="1" w:after="100" w:afterAutospacing="1" w:line="360" w:lineRule="auto"/>
        <w:ind w:left="851" w:right="-52" w:hanging="851"/>
        <w:contextualSpacing/>
        <w:jc w:val="both"/>
      </w:pPr>
      <w:r w:rsidRPr="00E15018">
        <w:t xml:space="preserve">Samec, D., </w:t>
      </w:r>
      <w:proofErr w:type="spellStart"/>
      <w:r w:rsidRPr="00E15018">
        <w:t>Urlic</w:t>
      </w:r>
      <w:proofErr w:type="spellEnd"/>
      <w:r w:rsidRPr="00E15018">
        <w:t>, B.</w:t>
      </w:r>
      <w:r w:rsidR="00EF4F8F">
        <w:t xml:space="preserve"> and</w:t>
      </w:r>
      <w:r w:rsidRPr="00E15018">
        <w:t xml:space="preserve"> Salopek-Sondi, B., 2019, Kale (</w:t>
      </w:r>
      <w:r w:rsidRPr="00E15018">
        <w:rPr>
          <w:i/>
          <w:iCs/>
        </w:rPr>
        <w:t>Brassica oleracea</w:t>
      </w:r>
      <w:r w:rsidRPr="00E15018">
        <w:t xml:space="preserve"> var. acephala) as a superfood: review of the scientific evidence behind the statement. </w:t>
      </w:r>
      <w:r w:rsidRPr="00E15018">
        <w:rPr>
          <w:i/>
          <w:iCs/>
        </w:rPr>
        <w:t>Critical Reviews in Food Science and Nutrition,</w:t>
      </w:r>
      <w:r w:rsidRPr="00E15018">
        <w:t xml:space="preserve"> 59 (15): 2411–2422. </w:t>
      </w:r>
      <w:hyperlink r:id="rId26" w:history="1">
        <w:r w:rsidR="006355C1" w:rsidRPr="00E15018">
          <w:rPr>
            <w:rStyle w:val="Hyperlink"/>
            <w:rFonts w:eastAsiaTheme="minorHAnsi"/>
            <w:color w:val="auto"/>
          </w:rPr>
          <w:t>https://doi.org/10.1080/10408398.2018.1454400</w:t>
        </w:r>
      </w:hyperlink>
      <w:r w:rsidRPr="00E15018">
        <w:t>.</w:t>
      </w:r>
    </w:p>
    <w:p w14:paraId="380FE53B" w14:textId="2F55233A" w:rsidR="0089729B" w:rsidRPr="00E15018" w:rsidRDefault="0089729B" w:rsidP="00996085">
      <w:pPr>
        <w:snapToGrid w:val="0"/>
        <w:spacing w:before="100" w:beforeAutospacing="1" w:after="100" w:afterAutospacing="1" w:line="360" w:lineRule="auto"/>
        <w:ind w:left="851" w:right="-52" w:hanging="851"/>
        <w:contextualSpacing/>
        <w:jc w:val="both"/>
      </w:pPr>
      <w:r w:rsidRPr="00E15018">
        <w:t xml:space="preserve">Santini, A., Cammarata, S. M., Capone, G., </w:t>
      </w:r>
      <w:proofErr w:type="spellStart"/>
      <w:r w:rsidRPr="00E15018">
        <w:t>Ianaro</w:t>
      </w:r>
      <w:proofErr w:type="spellEnd"/>
      <w:r w:rsidRPr="00E15018">
        <w:t xml:space="preserve">, A., Tenore, G. C., </w:t>
      </w:r>
      <w:proofErr w:type="spellStart"/>
      <w:r w:rsidRPr="00E15018">
        <w:t>Pani</w:t>
      </w:r>
      <w:proofErr w:type="spellEnd"/>
      <w:r w:rsidRPr="00E15018">
        <w:t>, L.</w:t>
      </w:r>
      <w:r w:rsidR="004B2273">
        <w:t xml:space="preserve"> and </w:t>
      </w:r>
      <w:r w:rsidRPr="00E15018">
        <w:t xml:space="preserve">Novellino, E., 2018, Nutraceuticals: opening the debate for a regulatory framework. </w:t>
      </w:r>
      <w:proofErr w:type="spellStart"/>
      <w:r w:rsidRPr="00E15018">
        <w:rPr>
          <w:i/>
          <w:iCs/>
        </w:rPr>
        <w:t>Brazalian</w:t>
      </w:r>
      <w:proofErr w:type="spellEnd"/>
      <w:r w:rsidRPr="00E15018">
        <w:rPr>
          <w:i/>
          <w:iCs/>
        </w:rPr>
        <w:t xml:space="preserve"> Journal Clinical Pharmacology</w:t>
      </w:r>
      <w:r w:rsidRPr="00E15018">
        <w:t xml:space="preserve">, 84 (4): 659–672. https://doi.org/10.1111/bcp.13496 </w:t>
      </w:r>
    </w:p>
    <w:p w14:paraId="54D9D0E3" w14:textId="1A551F7F" w:rsidR="0089729B" w:rsidRPr="00E15018" w:rsidRDefault="0089729B" w:rsidP="00996085">
      <w:pPr>
        <w:snapToGrid w:val="0"/>
        <w:spacing w:before="100" w:beforeAutospacing="1" w:after="100" w:afterAutospacing="1" w:line="360" w:lineRule="auto"/>
        <w:ind w:left="851" w:right="-52" w:hanging="851"/>
        <w:contextualSpacing/>
        <w:jc w:val="both"/>
      </w:pPr>
      <w:r w:rsidRPr="00E15018">
        <w:t>Santini, A.</w:t>
      </w:r>
      <w:r w:rsidR="002342A7" w:rsidRPr="00E15018">
        <w:t xml:space="preserve"> and</w:t>
      </w:r>
      <w:r w:rsidRPr="00E15018">
        <w:t xml:space="preserve"> Novellino, E., 2014, Nutraceuticals: beyond the diet before the drugs. </w:t>
      </w:r>
      <w:r w:rsidRPr="00E15018">
        <w:rPr>
          <w:i/>
          <w:iCs/>
        </w:rPr>
        <w:t>Current Bioactive Compounds.</w:t>
      </w:r>
      <w:r w:rsidRPr="00E15018">
        <w:t xml:space="preserve"> 10 (1): 1–12.</w:t>
      </w:r>
      <w:r w:rsidR="006355C1" w:rsidRPr="00E15018">
        <w:t xml:space="preserve"> </w:t>
      </w:r>
      <w:hyperlink r:id="rId27" w:history="1">
        <w:r w:rsidR="002342A7" w:rsidRPr="00E15018">
          <w:rPr>
            <w:rStyle w:val="Hyperlink"/>
            <w:color w:val="auto"/>
          </w:rPr>
          <w:t>https://doi.org/10.2174/157340721001140724145924</w:t>
        </w:r>
      </w:hyperlink>
      <w:r w:rsidR="002342A7" w:rsidRPr="00E15018">
        <w:t xml:space="preserve">. </w:t>
      </w:r>
    </w:p>
    <w:p w14:paraId="432F871B" w14:textId="4BE5E4CE" w:rsidR="0089729B" w:rsidRPr="00E15018" w:rsidRDefault="0089729B" w:rsidP="00996085">
      <w:pPr>
        <w:spacing w:line="360" w:lineRule="auto"/>
        <w:ind w:left="851" w:right="-52" w:hanging="851"/>
        <w:jc w:val="both"/>
      </w:pPr>
      <w:r w:rsidRPr="00E15018">
        <w:t>Silva, C., Garcia, V. A. S.</w:t>
      </w:r>
      <w:r w:rsidR="004B2273">
        <w:t xml:space="preserve"> and</w:t>
      </w:r>
      <w:r w:rsidRPr="00E15018">
        <w:t xml:space="preserve"> Zanette, C. M., 2016, Chia (</w:t>
      </w:r>
      <w:r w:rsidRPr="00E15018">
        <w:rPr>
          <w:i/>
        </w:rPr>
        <w:t xml:space="preserve">Salvia </w:t>
      </w:r>
      <w:proofErr w:type="spellStart"/>
      <w:r w:rsidRPr="00E15018">
        <w:rPr>
          <w:i/>
        </w:rPr>
        <w:t>hispanica</w:t>
      </w:r>
      <w:proofErr w:type="spellEnd"/>
      <w:r w:rsidRPr="00E15018">
        <w:t xml:space="preserve"> L.) oil extraction using different organic solvents: Oil yield, fatty acids profile and technological analysis of defatted meal. </w:t>
      </w:r>
      <w:r w:rsidRPr="00E15018">
        <w:rPr>
          <w:i/>
          <w:iCs/>
        </w:rPr>
        <w:t>International Food Research Journal,</w:t>
      </w:r>
      <w:r w:rsidRPr="00E15018">
        <w:t xml:space="preserve"> </w:t>
      </w:r>
      <w:r w:rsidRPr="00E15018">
        <w:rPr>
          <w:iCs/>
        </w:rPr>
        <w:t>23(1)</w:t>
      </w:r>
      <w:r w:rsidRPr="00E15018">
        <w:t xml:space="preserve">: 998–1004. </w:t>
      </w:r>
    </w:p>
    <w:p w14:paraId="7AB3243C" w14:textId="5C0E77E1" w:rsidR="005E4C41" w:rsidRPr="00E15018" w:rsidRDefault="0089729B" w:rsidP="005E4C41">
      <w:pPr>
        <w:spacing w:line="360" w:lineRule="auto"/>
        <w:ind w:left="851" w:right="-52" w:hanging="851"/>
        <w:jc w:val="both"/>
        <w:rPr>
          <w:b/>
          <w:bCs/>
          <w:lang w:val="en-US"/>
        </w:rPr>
      </w:pPr>
      <w:r w:rsidRPr="00E15018">
        <w:rPr>
          <w:lang w:val="en-US"/>
        </w:rPr>
        <w:t xml:space="preserve">Sobota, A., Swieca, M., Gesinski, K., </w:t>
      </w:r>
      <w:proofErr w:type="spellStart"/>
      <w:r w:rsidRPr="00E15018">
        <w:rPr>
          <w:lang w:val="en-US"/>
        </w:rPr>
        <w:t>Wirkijowska</w:t>
      </w:r>
      <w:proofErr w:type="spellEnd"/>
      <w:r w:rsidRPr="00E15018">
        <w:rPr>
          <w:lang w:val="en-US"/>
        </w:rPr>
        <w:t>, A.</w:t>
      </w:r>
      <w:r w:rsidR="004B2273">
        <w:rPr>
          <w:lang w:val="en-US"/>
        </w:rPr>
        <w:t xml:space="preserve"> and </w:t>
      </w:r>
      <w:r w:rsidRPr="00E15018">
        <w:rPr>
          <w:lang w:val="en-US"/>
        </w:rPr>
        <w:t>Bochnak, J., 2020, Yellow-coated quinoa (</w:t>
      </w:r>
      <w:r w:rsidRPr="00E15018">
        <w:rPr>
          <w:i/>
          <w:iCs/>
          <w:lang w:val="en-US"/>
        </w:rPr>
        <w:t>Chenopodium quinoa</w:t>
      </w:r>
      <w:r w:rsidRPr="00E15018">
        <w:rPr>
          <w:lang w:val="en-US"/>
        </w:rPr>
        <w:t xml:space="preserve"> Willd)—Physicochemical, nutritional, and antioxidant properties. </w:t>
      </w:r>
      <w:r w:rsidRPr="00E15018">
        <w:rPr>
          <w:i/>
          <w:lang w:val="en-US"/>
        </w:rPr>
        <w:t>Journal of Science, Food and Agriculture</w:t>
      </w:r>
      <w:r w:rsidRPr="00E15018">
        <w:rPr>
          <w:lang w:val="en-US"/>
        </w:rPr>
        <w:t xml:space="preserve">, </w:t>
      </w:r>
      <w:r w:rsidRPr="00E15018">
        <w:rPr>
          <w:bCs/>
          <w:lang w:val="en-US"/>
        </w:rPr>
        <w:t>100(1): 2035–2042.</w:t>
      </w:r>
      <w:r w:rsidRPr="00E15018">
        <w:rPr>
          <w:b/>
          <w:bCs/>
          <w:lang w:val="en-US"/>
        </w:rPr>
        <w:t xml:space="preserve"> </w:t>
      </w:r>
    </w:p>
    <w:p w14:paraId="71FBC3DD" w14:textId="77777777" w:rsidR="005E4C41" w:rsidRPr="00E15018" w:rsidRDefault="005E4C41" w:rsidP="005E4C41">
      <w:pPr>
        <w:spacing w:line="360" w:lineRule="auto"/>
        <w:ind w:left="851" w:right="-52" w:hanging="851"/>
        <w:jc w:val="both"/>
        <w:rPr>
          <w:b/>
          <w:bCs/>
          <w:lang w:val="en-US"/>
        </w:rPr>
      </w:pPr>
      <w:r w:rsidRPr="00E15018">
        <w:rPr>
          <w:rFonts w:eastAsiaTheme="minorHAnsi"/>
          <w:lang w:bidi="ar-SA"/>
        </w:rPr>
        <w:t>Tang, Y., Li, X., Chen, P. X., Zhang, B., Hernandez, M., Zhang, H., Marcone, M. F., Liu, R. and</w:t>
      </w:r>
      <w:r w:rsidRPr="00E15018">
        <w:rPr>
          <w:b/>
          <w:bCs/>
          <w:lang w:val="en-US"/>
        </w:rPr>
        <w:t xml:space="preserve"> </w:t>
      </w:r>
      <w:r w:rsidRPr="00E15018">
        <w:rPr>
          <w:rFonts w:eastAsiaTheme="minorHAnsi"/>
          <w:lang w:bidi="ar-SA"/>
        </w:rPr>
        <w:t>Tsao, R., 2015, Characterisation of fatty acid, carotenoid, tocopherol/tocotrienol</w:t>
      </w:r>
      <w:r w:rsidRPr="00E15018">
        <w:rPr>
          <w:b/>
          <w:bCs/>
          <w:lang w:val="en-US"/>
        </w:rPr>
        <w:t xml:space="preserve"> </w:t>
      </w:r>
      <w:r w:rsidRPr="00E15018">
        <w:rPr>
          <w:rFonts w:eastAsiaTheme="minorHAnsi"/>
          <w:lang w:bidi="ar-SA"/>
        </w:rPr>
        <w:t xml:space="preserve">compositions and antioxidant activities in seeds of three </w:t>
      </w:r>
      <w:r w:rsidRPr="00E15018">
        <w:rPr>
          <w:rFonts w:eastAsiaTheme="minorHAnsi"/>
          <w:i/>
          <w:iCs/>
          <w:lang w:bidi="ar-SA"/>
        </w:rPr>
        <w:t xml:space="preserve">Chenopodium quinoa </w:t>
      </w:r>
      <w:r w:rsidRPr="00E15018">
        <w:rPr>
          <w:rFonts w:eastAsiaTheme="minorHAnsi"/>
          <w:lang w:bidi="ar-SA"/>
        </w:rPr>
        <w:t>Willd.</w:t>
      </w:r>
      <w:r w:rsidRPr="00E15018">
        <w:rPr>
          <w:b/>
          <w:bCs/>
          <w:lang w:val="en-US"/>
        </w:rPr>
        <w:t xml:space="preserve"> </w:t>
      </w:r>
      <w:r w:rsidRPr="00E15018">
        <w:rPr>
          <w:rFonts w:eastAsiaTheme="minorHAnsi"/>
          <w:lang w:bidi="ar-SA"/>
        </w:rPr>
        <w:t xml:space="preserve">genotypes. </w:t>
      </w:r>
      <w:r w:rsidRPr="00E15018">
        <w:rPr>
          <w:rFonts w:eastAsiaTheme="minorHAnsi"/>
          <w:i/>
          <w:iCs/>
          <w:lang w:bidi="ar-SA"/>
        </w:rPr>
        <w:t>Food Chemistry</w:t>
      </w:r>
      <w:r w:rsidRPr="00E15018">
        <w:rPr>
          <w:rFonts w:eastAsiaTheme="minorHAnsi"/>
          <w:lang w:bidi="ar-SA"/>
        </w:rPr>
        <w:t>, 174:502-508.</w:t>
      </w:r>
    </w:p>
    <w:p w14:paraId="63B6520C" w14:textId="3435EE91" w:rsidR="005E4C41" w:rsidRPr="00E15018" w:rsidRDefault="005E4C41" w:rsidP="005E4C41">
      <w:pPr>
        <w:spacing w:line="360" w:lineRule="auto"/>
        <w:ind w:left="851" w:right="-52" w:hanging="851"/>
        <w:jc w:val="both"/>
        <w:rPr>
          <w:b/>
          <w:bCs/>
          <w:lang w:val="en-US"/>
        </w:rPr>
      </w:pPr>
      <w:r w:rsidRPr="00E15018">
        <w:rPr>
          <w:rFonts w:eastAsiaTheme="minorHAnsi"/>
          <w:lang w:bidi="ar-SA"/>
        </w:rPr>
        <w:lastRenderedPageBreak/>
        <w:t>Tang, Y., Zhang, B., Li, X., Chen, P. X., Zhang, H., Liu, R. and Tsao, R., 2016, Bound phenolics</w:t>
      </w:r>
      <w:r w:rsidRPr="00E15018">
        <w:rPr>
          <w:rFonts w:eastAsiaTheme="minorHAnsi"/>
          <w:lang w:bidi="ar-SA"/>
        </w:rPr>
        <w:t xml:space="preserve"> </w:t>
      </w:r>
      <w:r w:rsidRPr="00E15018">
        <w:rPr>
          <w:rFonts w:eastAsiaTheme="minorHAnsi"/>
          <w:lang w:bidi="ar-SA"/>
        </w:rPr>
        <w:t>of quinoa seeds released by acid, alkaline, and enzymatic treatments and their antioxidant</w:t>
      </w:r>
      <w:r w:rsidRPr="00E15018">
        <w:rPr>
          <w:b/>
          <w:bCs/>
          <w:lang w:val="en-US"/>
        </w:rPr>
        <w:t xml:space="preserve"> </w:t>
      </w:r>
      <w:r w:rsidRPr="00E15018">
        <w:rPr>
          <w:rFonts w:eastAsiaTheme="minorHAnsi"/>
          <w:lang w:bidi="ar-SA"/>
        </w:rPr>
        <w:t xml:space="preserve">and a-glucosidase and pancreatic lipase inhibitory effects. </w:t>
      </w:r>
      <w:r w:rsidRPr="00E15018">
        <w:rPr>
          <w:rFonts w:eastAsiaTheme="minorHAnsi"/>
          <w:i/>
          <w:iCs/>
          <w:lang w:bidi="ar-SA"/>
        </w:rPr>
        <w:t>Journal of Agriculture Food</w:t>
      </w:r>
      <w:r w:rsidRPr="00E15018">
        <w:rPr>
          <w:b/>
          <w:bCs/>
          <w:lang w:val="en-US"/>
        </w:rPr>
        <w:t xml:space="preserve"> </w:t>
      </w:r>
      <w:r w:rsidRPr="00E15018">
        <w:rPr>
          <w:rFonts w:eastAsiaTheme="minorHAnsi"/>
          <w:i/>
          <w:iCs/>
          <w:lang w:bidi="ar-SA"/>
        </w:rPr>
        <w:t xml:space="preserve">and Chemistry, </w:t>
      </w:r>
      <w:r w:rsidRPr="00E15018">
        <w:rPr>
          <w:rFonts w:eastAsiaTheme="minorHAnsi"/>
          <w:lang w:bidi="ar-SA"/>
        </w:rPr>
        <w:t>64:1712-1719.</w:t>
      </w:r>
    </w:p>
    <w:p w14:paraId="62253584" w14:textId="3C2A29F2" w:rsidR="0089729B" w:rsidRPr="00E15018" w:rsidRDefault="0089729B" w:rsidP="005E4C41">
      <w:pPr>
        <w:spacing w:line="360" w:lineRule="auto"/>
        <w:ind w:left="851" w:right="-52" w:hanging="851"/>
        <w:jc w:val="both"/>
      </w:pPr>
      <w:r w:rsidRPr="00E15018">
        <w:t xml:space="preserve">Teferra, T. F., H. </w:t>
      </w:r>
      <w:proofErr w:type="spellStart"/>
      <w:r w:rsidRPr="00E15018">
        <w:t>Kurabachew</w:t>
      </w:r>
      <w:proofErr w:type="spellEnd"/>
      <w:r w:rsidRPr="00E15018">
        <w:t xml:space="preserve">, T. F. Tadesse, and G. </w:t>
      </w:r>
      <w:proofErr w:type="spellStart"/>
      <w:r w:rsidRPr="00E15018">
        <w:t>Nigusse</w:t>
      </w:r>
      <w:proofErr w:type="spellEnd"/>
      <w:r w:rsidRPr="00E15018">
        <w:t>, 2015, “Nutritional, microbial and sensory</w:t>
      </w:r>
      <w:r w:rsidR="001068FE" w:rsidRPr="00E15018">
        <w:t xml:space="preserve"> </w:t>
      </w:r>
      <w:r w:rsidRPr="00E15018">
        <w:t>properties of flat-bread (</w:t>
      </w:r>
      <w:proofErr w:type="spellStart"/>
      <w:r w:rsidRPr="00E15018">
        <w:t>kitta</w:t>
      </w:r>
      <w:proofErr w:type="spellEnd"/>
      <w:r w:rsidRPr="00E15018">
        <w:t>) prepared from blends of maize (</w:t>
      </w:r>
      <w:proofErr w:type="spellStart"/>
      <w:r w:rsidRPr="00E15018">
        <w:rPr>
          <w:i/>
          <w:iCs/>
        </w:rPr>
        <w:t>Zea</w:t>
      </w:r>
      <w:proofErr w:type="spellEnd"/>
      <w:r w:rsidRPr="00E15018">
        <w:rPr>
          <w:i/>
          <w:iCs/>
        </w:rPr>
        <w:t xml:space="preserve"> mays</w:t>
      </w:r>
      <w:r w:rsidRPr="00E15018">
        <w:t xml:space="preserve"> L.) and orange-fleshed sweet potato (</w:t>
      </w:r>
      <w:r w:rsidRPr="00E15018">
        <w:rPr>
          <w:i/>
          <w:iCs/>
        </w:rPr>
        <w:t>Ipomoea batatas</w:t>
      </w:r>
      <w:r w:rsidRPr="00E15018">
        <w:t xml:space="preserve"> L.) flours fabrication of iron and ascorbic</w:t>
      </w:r>
      <w:r w:rsidR="006355C1" w:rsidRPr="00E15018">
        <w:t xml:space="preserve"> </w:t>
      </w:r>
      <w:r w:rsidRPr="00E15018">
        <w:t xml:space="preserve">acid nanocomposite view project nutritional, micro,” </w:t>
      </w:r>
      <w:r w:rsidRPr="00E15018">
        <w:rPr>
          <w:i/>
          <w:iCs/>
        </w:rPr>
        <w:t>International Journal of Food Science and Nutrition Engineering,</w:t>
      </w:r>
      <w:r w:rsidRPr="00E15018">
        <w:t xml:space="preserve"> 5: 33–39. </w:t>
      </w:r>
    </w:p>
    <w:p w14:paraId="62E0BD45" w14:textId="16E33F48" w:rsidR="0089729B" w:rsidRPr="00E15018" w:rsidRDefault="0089729B" w:rsidP="00996085">
      <w:pPr>
        <w:spacing w:line="360" w:lineRule="auto"/>
        <w:ind w:left="851" w:right="-52" w:hanging="851"/>
        <w:jc w:val="both"/>
      </w:pPr>
      <w:r w:rsidRPr="00E15018">
        <w:rPr>
          <w:lang w:val="en-US"/>
        </w:rPr>
        <w:t>Ullah, R., Nadeem, M., Khalique, A., Imran, M., Mehmood, S., Javid, A.</w:t>
      </w:r>
      <w:r w:rsidR="004B2273">
        <w:rPr>
          <w:lang w:val="en-US"/>
        </w:rPr>
        <w:t xml:space="preserve"> and</w:t>
      </w:r>
      <w:r w:rsidRPr="00E15018">
        <w:rPr>
          <w:lang w:val="en-US"/>
        </w:rPr>
        <w:t xml:space="preserve"> Hussain, J., 2016, Nutritional and therapeutic perspectives of Chia (</w:t>
      </w:r>
      <w:r w:rsidRPr="00E15018">
        <w:rPr>
          <w:i/>
          <w:lang w:val="en-US"/>
        </w:rPr>
        <w:t xml:space="preserve">Salvia </w:t>
      </w:r>
      <w:proofErr w:type="spellStart"/>
      <w:r w:rsidRPr="00E15018">
        <w:rPr>
          <w:i/>
          <w:lang w:val="en-US"/>
        </w:rPr>
        <w:t>hispanica</w:t>
      </w:r>
      <w:proofErr w:type="spellEnd"/>
      <w:r w:rsidRPr="00E15018">
        <w:rPr>
          <w:lang w:val="en-US"/>
        </w:rPr>
        <w:t xml:space="preserve"> L.): A review. </w:t>
      </w:r>
      <w:r w:rsidRPr="00E15018">
        <w:rPr>
          <w:i/>
          <w:lang w:val="en-US"/>
        </w:rPr>
        <w:t>Journal of Food Science and Technology</w:t>
      </w:r>
      <w:r w:rsidRPr="00E15018">
        <w:rPr>
          <w:lang w:val="en-US"/>
        </w:rPr>
        <w:t xml:space="preserve">, </w:t>
      </w:r>
      <w:r w:rsidRPr="00E15018">
        <w:rPr>
          <w:bCs/>
          <w:lang w:val="en-US"/>
        </w:rPr>
        <w:t>53(1): 1750–1758.</w:t>
      </w:r>
    </w:p>
    <w:p w14:paraId="62C9FC98" w14:textId="0593BA47" w:rsidR="0089729B" w:rsidRPr="00E15018" w:rsidRDefault="0089729B" w:rsidP="006355C1">
      <w:pPr>
        <w:snapToGrid w:val="0"/>
        <w:spacing w:before="100" w:beforeAutospacing="1" w:after="100" w:afterAutospacing="1" w:line="360" w:lineRule="auto"/>
        <w:ind w:left="851" w:right="-52" w:hanging="851"/>
        <w:contextualSpacing/>
        <w:jc w:val="both"/>
      </w:pPr>
      <w:r w:rsidRPr="00E15018">
        <w:rPr>
          <w:position w:val="-2"/>
        </w:rPr>
        <w:t>Vega-Galvez, A., Miranda, M., Vergara, J., Uribe, E. and Puente, L., 2010, Nutrition facts and functional potential of quinoa (</w:t>
      </w:r>
      <w:r w:rsidRPr="00E15018">
        <w:rPr>
          <w:i/>
        </w:rPr>
        <w:t>Chenopodium quinoa</w:t>
      </w:r>
      <w:r w:rsidRPr="00E15018">
        <w:t xml:space="preserve"> Willd.), an ancient Andean grain: a review. </w:t>
      </w:r>
      <w:r w:rsidRPr="00E15018">
        <w:rPr>
          <w:i/>
          <w:iCs/>
        </w:rPr>
        <w:t>Journal of Science Food and Agriculture</w:t>
      </w:r>
      <w:r w:rsidRPr="00E15018">
        <w:t>, 90: 2541-2547.</w:t>
      </w:r>
    </w:p>
    <w:p w14:paraId="79EC4F12" w14:textId="72DC0FD6" w:rsidR="007D26D0" w:rsidRPr="00E15018" w:rsidRDefault="0089729B" w:rsidP="00996085">
      <w:pPr>
        <w:snapToGrid w:val="0"/>
        <w:spacing w:before="100" w:beforeAutospacing="1" w:after="100" w:afterAutospacing="1" w:line="360" w:lineRule="auto"/>
        <w:ind w:left="851" w:right="-52" w:hanging="851"/>
        <w:contextualSpacing/>
        <w:jc w:val="both"/>
      </w:pPr>
      <w:r w:rsidRPr="00E15018">
        <w:t xml:space="preserve">Woldemichael, G. M. and Wink, M., 2001, Identification and biological activities of triterpenoid saponins from Chenopodium quinoa. </w:t>
      </w:r>
      <w:r w:rsidRPr="00E15018">
        <w:rPr>
          <w:i/>
          <w:iCs/>
        </w:rPr>
        <w:t>Journal of Agriculture and Food Chemistry</w:t>
      </w:r>
      <w:r w:rsidRPr="00E15018">
        <w:t xml:space="preserve">, 49:2327-2332. </w:t>
      </w:r>
    </w:p>
    <w:p w14:paraId="79A26F67" w14:textId="77777777" w:rsidR="0089729B" w:rsidRPr="00E15018" w:rsidRDefault="00000000" w:rsidP="00996085">
      <w:pPr>
        <w:snapToGrid w:val="0"/>
        <w:spacing w:before="100" w:beforeAutospacing="1" w:after="100" w:afterAutospacing="1" w:line="360" w:lineRule="auto"/>
        <w:ind w:left="851" w:right="-52" w:hanging="851"/>
        <w:contextualSpacing/>
        <w:jc w:val="both"/>
      </w:pPr>
      <w:hyperlink r:id="rId28" w:history="1">
        <w:r w:rsidR="00FB2A15" w:rsidRPr="00E15018">
          <w:rPr>
            <w:rStyle w:val="Hyperlink"/>
            <w:color w:val="auto"/>
          </w:rPr>
          <w:t>www.queensquinoa.com</w:t>
        </w:r>
      </w:hyperlink>
      <w:r w:rsidR="00FB2A15" w:rsidRPr="00E15018">
        <w:t xml:space="preserve"> </w:t>
      </w:r>
      <w:r w:rsidR="0089729B" w:rsidRPr="00E15018">
        <w:t>(Accessed on 27 December 2022)</w:t>
      </w:r>
    </w:p>
    <w:p w14:paraId="7B5299E2" w14:textId="2AE67E18" w:rsidR="00FC6A43" w:rsidRPr="00E15018" w:rsidRDefault="00FC6A43" w:rsidP="00996085">
      <w:pPr>
        <w:snapToGrid w:val="0"/>
        <w:spacing w:before="100" w:beforeAutospacing="1" w:after="100" w:afterAutospacing="1" w:line="360" w:lineRule="auto"/>
        <w:ind w:left="851" w:right="-52" w:hanging="851"/>
        <w:contextualSpacing/>
        <w:jc w:val="both"/>
      </w:pPr>
      <w:r w:rsidRPr="00E15018">
        <w:rPr>
          <w:lang w:val="en-US"/>
        </w:rPr>
        <w:t>www.statista.com</w:t>
      </w:r>
    </w:p>
    <w:p w14:paraId="6798CB03" w14:textId="77777777" w:rsidR="00497420" w:rsidRPr="00E15018" w:rsidRDefault="00497420" w:rsidP="00996085">
      <w:pPr>
        <w:spacing w:after="200" w:line="360" w:lineRule="auto"/>
        <w:ind w:left="851" w:hanging="851"/>
        <w:rPr>
          <w:rFonts w:eastAsiaTheme="minorHAnsi"/>
          <w:lang w:val="en-US" w:bidi="ar-SA"/>
        </w:rPr>
      </w:pPr>
    </w:p>
    <w:sectPr w:rsidR="00497420" w:rsidRPr="00E15018" w:rsidSect="00593A8E">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A8BAD" w14:textId="77777777" w:rsidR="00DA3C9B" w:rsidRPr="005B2DF6" w:rsidRDefault="00DA3C9B" w:rsidP="005B2DF6">
      <w:pPr>
        <w:pStyle w:val="ListParagraph"/>
        <w:rPr>
          <w:rFonts w:ascii="Calibri" w:hAnsi="Calibri"/>
          <w:sz w:val="22"/>
          <w:szCs w:val="22"/>
        </w:rPr>
      </w:pPr>
      <w:r>
        <w:separator/>
      </w:r>
    </w:p>
  </w:endnote>
  <w:endnote w:type="continuationSeparator" w:id="0">
    <w:p w14:paraId="52C7C964" w14:textId="77777777" w:rsidR="00DA3C9B" w:rsidRPr="005B2DF6" w:rsidRDefault="00DA3C9B" w:rsidP="005B2DF6">
      <w:pPr>
        <w:pStyle w:val="ListParagraph"/>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charset w:val="80"/>
    <w:family w:val="auto"/>
    <w:pitch w:val="default"/>
    <w:sig w:usb0="00000003" w:usb1="08070000" w:usb2="00000010" w:usb3="00000000" w:csb0="00020001" w:csb1="00000000"/>
  </w:font>
  <w:font w:name="CharisSIL">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254"/>
      <w:docPartObj>
        <w:docPartGallery w:val="Page Numbers (Bottom of Page)"/>
        <w:docPartUnique/>
      </w:docPartObj>
    </w:sdtPr>
    <w:sdtContent>
      <w:p w14:paraId="22F17A99" w14:textId="77777777" w:rsidR="0089729B" w:rsidRDefault="0089729B">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24F90917" w14:textId="77777777" w:rsidR="0089729B" w:rsidRDefault="0089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3C1C" w14:textId="77777777" w:rsidR="00DA3C9B" w:rsidRPr="005B2DF6" w:rsidRDefault="00DA3C9B" w:rsidP="005B2DF6">
      <w:pPr>
        <w:pStyle w:val="ListParagraph"/>
        <w:rPr>
          <w:rFonts w:ascii="Calibri" w:hAnsi="Calibri"/>
          <w:sz w:val="22"/>
          <w:szCs w:val="22"/>
        </w:rPr>
      </w:pPr>
      <w:r>
        <w:separator/>
      </w:r>
    </w:p>
  </w:footnote>
  <w:footnote w:type="continuationSeparator" w:id="0">
    <w:p w14:paraId="2267D28C" w14:textId="77777777" w:rsidR="00DA3C9B" w:rsidRPr="005B2DF6" w:rsidRDefault="00DA3C9B" w:rsidP="005B2DF6">
      <w:pPr>
        <w:pStyle w:val="ListParagraph"/>
        <w:rPr>
          <w:rFonts w:ascii="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1F55"/>
    <w:multiLevelType w:val="hybridMultilevel"/>
    <w:tmpl w:val="4E242E64"/>
    <w:lvl w:ilvl="0" w:tplc="FC8C4700">
      <w:start w:val="1"/>
      <w:numFmt w:val="bullet"/>
      <w:lvlText w:val="-"/>
      <w:lvlJc w:val="left"/>
      <w:pPr>
        <w:tabs>
          <w:tab w:val="num" w:pos="720"/>
        </w:tabs>
        <w:ind w:left="720" w:hanging="360"/>
      </w:pPr>
      <w:rPr>
        <w:rFonts w:ascii="Arial" w:hAnsi="Arial" w:hint="default"/>
      </w:rPr>
    </w:lvl>
    <w:lvl w:ilvl="1" w:tplc="618A65E6" w:tentative="1">
      <w:start w:val="1"/>
      <w:numFmt w:val="bullet"/>
      <w:lvlText w:val="-"/>
      <w:lvlJc w:val="left"/>
      <w:pPr>
        <w:tabs>
          <w:tab w:val="num" w:pos="1440"/>
        </w:tabs>
        <w:ind w:left="1440" w:hanging="360"/>
      </w:pPr>
      <w:rPr>
        <w:rFonts w:ascii="Arial" w:hAnsi="Arial" w:hint="default"/>
      </w:rPr>
    </w:lvl>
    <w:lvl w:ilvl="2" w:tplc="B57E39A8" w:tentative="1">
      <w:start w:val="1"/>
      <w:numFmt w:val="bullet"/>
      <w:lvlText w:val="-"/>
      <w:lvlJc w:val="left"/>
      <w:pPr>
        <w:tabs>
          <w:tab w:val="num" w:pos="2160"/>
        </w:tabs>
        <w:ind w:left="2160" w:hanging="360"/>
      </w:pPr>
      <w:rPr>
        <w:rFonts w:ascii="Arial" w:hAnsi="Arial" w:hint="default"/>
      </w:rPr>
    </w:lvl>
    <w:lvl w:ilvl="3" w:tplc="3E5218FA" w:tentative="1">
      <w:start w:val="1"/>
      <w:numFmt w:val="bullet"/>
      <w:lvlText w:val="-"/>
      <w:lvlJc w:val="left"/>
      <w:pPr>
        <w:tabs>
          <w:tab w:val="num" w:pos="2880"/>
        </w:tabs>
        <w:ind w:left="2880" w:hanging="360"/>
      </w:pPr>
      <w:rPr>
        <w:rFonts w:ascii="Arial" w:hAnsi="Arial" w:hint="default"/>
      </w:rPr>
    </w:lvl>
    <w:lvl w:ilvl="4" w:tplc="9FDC6858" w:tentative="1">
      <w:start w:val="1"/>
      <w:numFmt w:val="bullet"/>
      <w:lvlText w:val="-"/>
      <w:lvlJc w:val="left"/>
      <w:pPr>
        <w:tabs>
          <w:tab w:val="num" w:pos="3600"/>
        </w:tabs>
        <w:ind w:left="3600" w:hanging="360"/>
      </w:pPr>
      <w:rPr>
        <w:rFonts w:ascii="Arial" w:hAnsi="Arial" w:hint="default"/>
      </w:rPr>
    </w:lvl>
    <w:lvl w:ilvl="5" w:tplc="7C50A6D2" w:tentative="1">
      <w:start w:val="1"/>
      <w:numFmt w:val="bullet"/>
      <w:lvlText w:val="-"/>
      <w:lvlJc w:val="left"/>
      <w:pPr>
        <w:tabs>
          <w:tab w:val="num" w:pos="4320"/>
        </w:tabs>
        <w:ind w:left="4320" w:hanging="360"/>
      </w:pPr>
      <w:rPr>
        <w:rFonts w:ascii="Arial" w:hAnsi="Arial" w:hint="default"/>
      </w:rPr>
    </w:lvl>
    <w:lvl w:ilvl="6" w:tplc="578606EA" w:tentative="1">
      <w:start w:val="1"/>
      <w:numFmt w:val="bullet"/>
      <w:lvlText w:val="-"/>
      <w:lvlJc w:val="left"/>
      <w:pPr>
        <w:tabs>
          <w:tab w:val="num" w:pos="5040"/>
        </w:tabs>
        <w:ind w:left="5040" w:hanging="360"/>
      </w:pPr>
      <w:rPr>
        <w:rFonts w:ascii="Arial" w:hAnsi="Arial" w:hint="default"/>
      </w:rPr>
    </w:lvl>
    <w:lvl w:ilvl="7" w:tplc="A59A70CE" w:tentative="1">
      <w:start w:val="1"/>
      <w:numFmt w:val="bullet"/>
      <w:lvlText w:val="-"/>
      <w:lvlJc w:val="left"/>
      <w:pPr>
        <w:tabs>
          <w:tab w:val="num" w:pos="5760"/>
        </w:tabs>
        <w:ind w:left="5760" w:hanging="360"/>
      </w:pPr>
      <w:rPr>
        <w:rFonts w:ascii="Arial" w:hAnsi="Arial" w:hint="default"/>
      </w:rPr>
    </w:lvl>
    <w:lvl w:ilvl="8" w:tplc="30627B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197422"/>
    <w:multiLevelType w:val="hybridMultilevel"/>
    <w:tmpl w:val="2AC2B98A"/>
    <w:lvl w:ilvl="0" w:tplc="729A1F08">
      <w:start w:val="1"/>
      <w:numFmt w:val="bullet"/>
      <w:lvlText w:val=""/>
      <w:lvlJc w:val="left"/>
      <w:pPr>
        <w:tabs>
          <w:tab w:val="num" w:pos="720"/>
        </w:tabs>
        <w:ind w:left="720" w:hanging="360"/>
      </w:pPr>
      <w:rPr>
        <w:rFonts w:ascii="Wingdings 2" w:hAnsi="Wingdings 2" w:hint="default"/>
      </w:rPr>
    </w:lvl>
    <w:lvl w:ilvl="1" w:tplc="F2A2ECC0" w:tentative="1">
      <w:start w:val="1"/>
      <w:numFmt w:val="bullet"/>
      <w:lvlText w:val=""/>
      <w:lvlJc w:val="left"/>
      <w:pPr>
        <w:tabs>
          <w:tab w:val="num" w:pos="1440"/>
        </w:tabs>
        <w:ind w:left="1440" w:hanging="360"/>
      </w:pPr>
      <w:rPr>
        <w:rFonts w:ascii="Wingdings 2" w:hAnsi="Wingdings 2" w:hint="default"/>
      </w:rPr>
    </w:lvl>
    <w:lvl w:ilvl="2" w:tplc="3C98EE3C" w:tentative="1">
      <w:start w:val="1"/>
      <w:numFmt w:val="bullet"/>
      <w:lvlText w:val=""/>
      <w:lvlJc w:val="left"/>
      <w:pPr>
        <w:tabs>
          <w:tab w:val="num" w:pos="2160"/>
        </w:tabs>
        <w:ind w:left="2160" w:hanging="360"/>
      </w:pPr>
      <w:rPr>
        <w:rFonts w:ascii="Wingdings 2" w:hAnsi="Wingdings 2" w:hint="default"/>
      </w:rPr>
    </w:lvl>
    <w:lvl w:ilvl="3" w:tplc="01D6CF8C" w:tentative="1">
      <w:start w:val="1"/>
      <w:numFmt w:val="bullet"/>
      <w:lvlText w:val=""/>
      <w:lvlJc w:val="left"/>
      <w:pPr>
        <w:tabs>
          <w:tab w:val="num" w:pos="2880"/>
        </w:tabs>
        <w:ind w:left="2880" w:hanging="360"/>
      </w:pPr>
      <w:rPr>
        <w:rFonts w:ascii="Wingdings 2" w:hAnsi="Wingdings 2" w:hint="default"/>
      </w:rPr>
    </w:lvl>
    <w:lvl w:ilvl="4" w:tplc="E834B05E" w:tentative="1">
      <w:start w:val="1"/>
      <w:numFmt w:val="bullet"/>
      <w:lvlText w:val=""/>
      <w:lvlJc w:val="left"/>
      <w:pPr>
        <w:tabs>
          <w:tab w:val="num" w:pos="3600"/>
        </w:tabs>
        <w:ind w:left="3600" w:hanging="360"/>
      </w:pPr>
      <w:rPr>
        <w:rFonts w:ascii="Wingdings 2" w:hAnsi="Wingdings 2" w:hint="default"/>
      </w:rPr>
    </w:lvl>
    <w:lvl w:ilvl="5" w:tplc="8B9A1C28" w:tentative="1">
      <w:start w:val="1"/>
      <w:numFmt w:val="bullet"/>
      <w:lvlText w:val=""/>
      <w:lvlJc w:val="left"/>
      <w:pPr>
        <w:tabs>
          <w:tab w:val="num" w:pos="4320"/>
        </w:tabs>
        <w:ind w:left="4320" w:hanging="360"/>
      </w:pPr>
      <w:rPr>
        <w:rFonts w:ascii="Wingdings 2" w:hAnsi="Wingdings 2" w:hint="default"/>
      </w:rPr>
    </w:lvl>
    <w:lvl w:ilvl="6" w:tplc="785269BA" w:tentative="1">
      <w:start w:val="1"/>
      <w:numFmt w:val="bullet"/>
      <w:lvlText w:val=""/>
      <w:lvlJc w:val="left"/>
      <w:pPr>
        <w:tabs>
          <w:tab w:val="num" w:pos="5040"/>
        </w:tabs>
        <w:ind w:left="5040" w:hanging="360"/>
      </w:pPr>
      <w:rPr>
        <w:rFonts w:ascii="Wingdings 2" w:hAnsi="Wingdings 2" w:hint="default"/>
      </w:rPr>
    </w:lvl>
    <w:lvl w:ilvl="7" w:tplc="785AAE78" w:tentative="1">
      <w:start w:val="1"/>
      <w:numFmt w:val="bullet"/>
      <w:lvlText w:val=""/>
      <w:lvlJc w:val="left"/>
      <w:pPr>
        <w:tabs>
          <w:tab w:val="num" w:pos="5760"/>
        </w:tabs>
        <w:ind w:left="5760" w:hanging="360"/>
      </w:pPr>
      <w:rPr>
        <w:rFonts w:ascii="Wingdings 2" w:hAnsi="Wingdings 2" w:hint="default"/>
      </w:rPr>
    </w:lvl>
    <w:lvl w:ilvl="8" w:tplc="E5520A2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27D72A0"/>
    <w:multiLevelType w:val="hybridMultilevel"/>
    <w:tmpl w:val="23003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207C9"/>
    <w:multiLevelType w:val="hybridMultilevel"/>
    <w:tmpl w:val="B5BC8ED8"/>
    <w:lvl w:ilvl="0" w:tplc="5BD0BEA4">
      <w:start w:val="1"/>
      <w:numFmt w:val="bullet"/>
      <w:lvlText w:val=""/>
      <w:lvlJc w:val="left"/>
      <w:pPr>
        <w:tabs>
          <w:tab w:val="num" w:pos="720"/>
        </w:tabs>
        <w:ind w:left="720" w:hanging="360"/>
      </w:pPr>
      <w:rPr>
        <w:rFonts w:ascii="Wingdings" w:hAnsi="Wingdings" w:hint="default"/>
      </w:rPr>
    </w:lvl>
    <w:lvl w:ilvl="1" w:tplc="28B03712" w:tentative="1">
      <w:start w:val="1"/>
      <w:numFmt w:val="bullet"/>
      <w:lvlText w:val=""/>
      <w:lvlJc w:val="left"/>
      <w:pPr>
        <w:tabs>
          <w:tab w:val="num" w:pos="1440"/>
        </w:tabs>
        <w:ind w:left="1440" w:hanging="360"/>
      </w:pPr>
      <w:rPr>
        <w:rFonts w:ascii="Wingdings" w:hAnsi="Wingdings" w:hint="default"/>
      </w:rPr>
    </w:lvl>
    <w:lvl w:ilvl="2" w:tplc="1FDEFAA8" w:tentative="1">
      <w:start w:val="1"/>
      <w:numFmt w:val="bullet"/>
      <w:lvlText w:val=""/>
      <w:lvlJc w:val="left"/>
      <w:pPr>
        <w:tabs>
          <w:tab w:val="num" w:pos="2160"/>
        </w:tabs>
        <w:ind w:left="2160" w:hanging="360"/>
      </w:pPr>
      <w:rPr>
        <w:rFonts w:ascii="Wingdings" w:hAnsi="Wingdings" w:hint="default"/>
      </w:rPr>
    </w:lvl>
    <w:lvl w:ilvl="3" w:tplc="9876618A" w:tentative="1">
      <w:start w:val="1"/>
      <w:numFmt w:val="bullet"/>
      <w:lvlText w:val=""/>
      <w:lvlJc w:val="left"/>
      <w:pPr>
        <w:tabs>
          <w:tab w:val="num" w:pos="2880"/>
        </w:tabs>
        <w:ind w:left="2880" w:hanging="360"/>
      </w:pPr>
      <w:rPr>
        <w:rFonts w:ascii="Wingdings" w:hAnsi="Wingdings" w:hint="default"/>
      </w:rPr>
    </w:lvl>
    <w:lvl w:ilvl="4" w:tplc="825CA264" w:tentative="1">
      <w:start w:val="1"/>
      <w:numFmt w:val="bullet"/>
      <w:lvlText w:val=""/>
      <w:lvlJc w:val="left"/>
      <w:pPr>
        <w:tabs>
          <w:tab w:val="num" w:pos="3600"/>
        </w:tabs>
        <w:ind w:left="3600" w:hanging="360"/>
      </w:pPr>
      <w:rPr>
        <w:rFonts w:ascii="Wingdings" w:hAnsi="Wingdings" w:hint="default"/>
      </w:rPr>
    </w:lvl>
    <w:lvl w:ilvl="5" w:tplc="708AE6C0" w:tentative="1">
      <w:start w:val="1"/>
      <w:numFmt w:val="bullet"/>
      <w:lvlText w:val=""/>
      <w:lvlJc w:val="left"/>
      <w:pPr>
        <w:tabs>
          <w:tab w:val="num" w:pos="4320"/>
        </w:tabs>
        <w:ind w:left="4320" w:hanging="360"/>
      </w:pPr>
      <w:rPr>
        <w:rFonts w:ascii="Wingdings" w:hAnsi="Wingdings" w:hint="default"/>
      </w:rPr>
    </w:lvl>
    <w:lvl w:ilvl="6" w:tplc="E806B370" w:tentative="1">
      <w:start w:val="1"/>
      <w:numFmt w:val="bullet"/>
      <w:lvlText w:val=""/>
      <w:lvlJc w:val="left"/>
      <w:pPr>
        <w:tabs>
          <w:tab w:val="num" w:pos="5040"/>
        </w:tabs>
        <w:ind w:left="5040" w:hanging="360"/>
      </w:pPr>
      <w:rPr>
        <w:rFonts w:ascii="Wingdings" w:hAnsi="Wingdings" w:hint="default"/>
      </w:rPr>
    </w:lvl>
    <w:lvl w:ilvl="7" w:tplc="43F2F206" w:tentative="1">
      <w:start w:val="1"/>
      <w:numFmt w:val="bullet"/>
      <w:lvlText w:val=""/>
      <w:lvlJc w:val="left"/>
      <w:pPr>
        <w:tabs>
          <w:tab w:val="num" w:pos="5760"/>
        </w:tabs>
        <w:ind w:left="5760" w:hanging="360"/>
      </w:pPr>
      <w:rPr>
        <w:rFonts w:ascii="Wingdings" w:hAnsi="Wingdings" w:hint="default"/>
      </w:rPr>
    </w:lvl>
    <w:lvl w:ilvl="8" w:tplc="6DF6FEF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6E2BD1"/>
    <w:multiLevelType w:val="hybridMultilevel"/>
    <w:tmpl w:val="B53A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726010"/>
    <w:multiLevelType w:val="hybridMultilevel"/>
    <w:tmpl w:val="53E861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E810B9B"/>
    <w:multiLevelType w:val="hybridMultilevel"/>
    <w:tmpl w:val="D54203EE"/>
    <w:lvl w:ilvl="0" w:tplc="1518C168">
      <w:start w:val="1"/>
      <w:numFmt w:val="bullet"/>
      <w:lvlText w:val="-"/>
      <w:lvlJc w:val="left"/>
      <w:pPr>
        <w:tabs>
          <w:tab w:val="num" w:pos="720"/>
        </w:tabs>
        <w:ind w:left="720" w:hanging="360"/>
      </w:pPr>
      <w:rPr>
        <w:rFonts w:ascii="Arial" w:hAnsi="Arial" w:hint="default"/>
      </w:rPr>
    </w:lvl>
    <w:lvl w:ilvl="1" w:tplc="36C45A2A" w:tentative="1">
      <w:start w:val="1"/>
      <w:numFmt w:val="bullet"/>
      <w:lvlText w:val="-"/>
      <w:lvlJc w:val="left"/>
      <w:pPr>
        <w:tabs>
          <w:tab w:val="num" w:pos="1440"/>
        </w:tabs>
        <w:ind w:left="1440" w:hanging="360"/>
      </w:pPr>
      <w:rPr>
        <w:rFonts w:ascii="Arial" w:hAnsi="Arial" w:hint="default"/>
      </w:rPr>
    </w:lvl>
    <w:lvl w:ilvl="2" w:tplc="7142569E" w:tentative="1">
      <w:start w:val="1"/>
      <w:numFmt w:val="bullet"/>
      <w:lvlText w:val="-"/>
      <w:lvlJc w:val="left"/>
      <w:pPr>
        <w:tabs>
          <w:tab w:val="num" w:pos="2160"/>
        </w:tabs>
        <w:ind w:left="2160" w:hanging="360"/>
      </w:pPr>
      <w:rPr>
        <w:rFonts w:ascii="Arial" w:hAnsi="Arial" w:hint="default"/>
      </w:rPr>
    </w:lvl>
    <w:lvl w:ilvl="3" w:tplc="501A8276" w:tentative="1">
      <w:start w:val="1"/>
      <w:numFmt w:val="bullet"/>
      <w:lvlText w:val="-"/>
      <w:lvlJc w:val="left"/>
      <w:pPr>
        <w:tabs>
          <w:tab w:val="num" w:pos="2880"/>
        </w:tabs>
        <w:ind w:left="2880" w:hanging="360"/>
      </w:pPr>
      <w:rPr>
        <w:rFonts w:ascii="Arial" w:hAnsi="Arial" w:hint="default"/>
      </w:rPr>
    </w:lvl>
    <w:lvl w:ilvl="4" w:tplc="696CE976" w:tentative="1">
      <w:start w:val="1"/>
      <w:numFmt w:val="bullet"/>
      <w:lvlText w:val="-"/>
      <w:lvlJc w:val="left"/>
      <w:pPr>
        <w:tabs>
          <w:tab w:val="num" w:pos="3600"/>
        </w:tabs>
        <w:ind w:left="3600" w:hanging="360"/>
      </w:pPr>
      <w:rPr>
        <w:rFonts w:ascii="Arial" w:hAnsi="Arial" w:hint="default"/>
      </w:rPr>
    </w:lvl>
    <w:lvl w:ilvl="5" w:tplc="F27E6508" w:tentative="1">
      <w:start w:val="1"/>
      <w:numFmt w:val="bullet"/>
      <w:lvlText w:val="-"/>
      <w:lvlJc w:val="left"/>
      <w:pPr>
        <w:tabs>
          <w:tab w:val="num" w:pos="4320"/>
        </w:tabs>
        <w:ind w:left="4320" w:hanging="360"/>
      </w:pPr>
      <w:rPr>
        <w:rFonts w:ascii="Arial" w:hAnsi="Arial" w:hint="default"/>
      </w:rPr>
    </w:lvl>
    <w:lvl w:ilvl="6" w:tplc="4D18F840" w:tentative="1">
      <w:start w:val="1"/>
      <w:numFmt w:val="bullet"/>
      <w:lvlText w:val="-"/>
      <w:lvlJc w:val="left"/>
      <w:pPr>
        <w:tabs>
          <w:tab w:val="num" w:pos="5040"/>
        </w:tabs>
        <w:ind w:left="5040" w:hanging="360"/>
      </w:pPr>
      <w:rPr>
        <w:rFonts w:ascii="Arial" w:hAnsi="Arial" w:hint="default"/>
      </w:rPr>
    </w:lvl>
    <w:lvl w:ilvl="7" w:tplc="447A6484" w:tentative="1">
      <w:start w:val="1"/>
      <w:numFmt w:val="bullet"/>
      <w:lvlText w:val="-"/>
      <w:lvlJc w:val="left"/>
      <w:pPr>
        <w:tabs>
          <w:tab w:val="num" w:pos="5760"/>
        </w:tabs>
        <w:ind w:left="5760" w:hanging="360"/>
      </w:pPr>
      <w:rPr>
        <w:rFonts w:ascii="Arial" w:hAnsi="Arial" w:hint="default"/>
      </w:rPr>
    </w:lvl>
    <w:lvl w:ilvl="8" w:tplc="79BC9B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3C60F42"/>
    <w:multiLevelType w:val="hybridMultilevel"/>
    <w:tmpl w:val="0D2ED84E"/>
    <w:lvl w:ilvl="0" w:tplc="B48A9CE4">
      <w:start w:val="1"/>
      <w:numFmt w:val="decimal"/>
      <w:lvlText w:val="%1)"/>
      <w:lvlJc w:val="left"/>
      <w:pPr>
        <w:tabs>
          <w:tab w:val="num" w:pos="720"/>
        </w:tabs>
        <w:ind w:left="720" w:hanging="360"/>
      </w:pPr>
    </w:lvl>
    <w:lvl w:ilvl="1" w:tplc="811A27AA" w:tentative="1">
      <w:start w:val="1"/>
      <w:numFmt w:val="decimal"/>
      <w:lvlText w:val="%2)"/>
      <w:lvlJc w:val="left"/>
      <w:pPr>
        <w:tabs>
          <w:tab w:val="num" w:pos="1440"/>
        </w:tabs>
        <w:ind w:left="1440" w:hanging="360"/>
      </w:pPr>
    </w:lvl>
    <w:lvl w:ilvl="2" w:tplc="315CEE36" w:tentative="1">
      <w:start w:val="1"/>
      <w:numFmt w:val="decimal"/>
      <w:lvlText w:val="%3)"/>
      <w:lvlJc w:val="left"/>
      <w:pPr>
        <w:tabs>
          <w:tab w:val="num" w:pos="2160"/>
        </w:tabs>
        <w:ind w:left="2160" w:hanging="360"/>
      </w:pPr>
    </w:lvl>
    <w:lvl w:ilvl="3" w:tplc="378C5380" w:tentative="1">
      <w:start w:val="1"/>
      <w:numFmt w:val="decimal"/>
      <w:lvlText w:val="%4)"/>
      <w:lvlJc w:val="left"/>
      <w:pPr>
        <w:tabs>
          <w:tab w:val="num" w:pos="2880"/>
        </w:tabs>
        <w:ind w:left="2880" w:hanging="360"/>
      </w:pPr>
    </w:lvl>
    <w:lvl w:ilvl="4" w:tplc="C48CDD5C" w:tentative="1">
      <w:start w:val="1"/>
      <w:numFmt w:val="decimal"/>
      <w:lvlText w:val="%5)"/>
      <w:lvlJc w:val="left"/>
      <w:pPr>
        <w:tabs>
          <w:tab w:val="num" w:pos="3600"/>
        </w:tabs>
        <w:ind w:left="3600" w:hanging="360"/>
      </w:pPr>
    </w:lvl>
    <w:lvl w:ilvl="5" w:tplc="A8600BD2" w:tentative="1">
      <w:start w:val="1"/>
      <w:numFmt w:val="decimal"/>
      <w:lvlText w:val="%6)"/>
      <w:lvlJc w:val="left"/>
      <w:pPr>
        <w:tabs>
          <w:tab w:val="num" w:pos="4320"/>
        </w:tabs>
        <w:ind w:left="4320" w:hanging="360"/>
      </w:pPr>
    </w:lvl>
    <w:lvl w:ilvl="6" w:tplc="EE6C49A6" w:tentative="1">
      <w:start w:val="1"/>
      <w:numFmt w:val="decimal"/>
      <w:lvlText w:val="%7)"/>
      <w:lvlJc w:val="left"/>
      <w:pPr>
        <w:tabs>
          <w:tab w:val="num" w:pos="5040"/>
        </w:tabs>
        <w:ind w:left="5040" w:hanging="360"/>
      </w:pPr>
    </w:lvl>
    <w:lvl w:ilvl="7" w:tplc="C73A97B2" w:tentative="1">
      <w:start w:val="1"/>
      <w:numFmt w:val="decimal"/>
      <w:lvlText w:val="%8)"/>
      <w:lvlJc w:val="left"/>
      <w:pPr>
        <w:tabs>
          <w:tab w:val="num" w:pos="5760"/>
        </w:tabs>
        <w:ind w:left="5760" w:hanging="360"/>
      </w:pPr>
    </w:lvl>
    <w:lvl w:ilvl="8" w:tplc="2EA26406" w:tentative="1">
      <w:start w:val="1"/>
      <w:numFmt w:val="decimal"/>
      <w:lvlText w:val="%9)"/>
      <w:lvlJc w:val="left"/>
      <w:pPr>
        <w:tabs>
          <w:tab w:val="num" w:pos="6480"/>
        </w:tabs>
        <w:ind w:left="6480" w:hanging="360"/>
      </w:pPr>
    </w:lvl>
  </w:abstractNum>
  <w:abstractNum w:abstractNumId="8" w15:restartNumberingAfterBreak="0">
    <w:nsid w:val="53E37AA7"/>
    <w:multiLevelType w:val="hybridMultilevel"/>
    <w:tmpl w:val="3BB6103E"/>
    <w:lvl w:ilvl="0" w:tplc="6168551A">
      <w:start w:val="1"/>
      <w:numFmt w:val="bullet"/>
      <w:lvlText w:val=""/>
      <w:lvlJc w:val="left"/>
      <w:pPr>
        <w:tabs>
          <w:tab w:val="num" w:pos="720"/>
        </w:tabs>
        <w:ind w:left="720" w:hanging="360"/>
      </w:pPr>
      <w:rPr>
        <w:rFonts w:ascii="Wingdings 2" w:hAnsi="Wingdings 2" w:hint="default"/>
      </w:rPr>
    </w:lvl>
    <w:lvl w:ilvl="1" w:tplc="1646C2B2" w:tentative="1">
      <w:start w:val="1"/>
      <w:numFmt w:val="bullet"/>
      <w:lvlText w:val=""/>
      <w:lvlJc w:val="left"/>
      <w:pPr>
        <w:tabs>
          <w:tab w:val="num" w:pos="1440"/>
        </w:tabs>
        <w:ind w:left="1440" w:hanging="360"/>
      </w:pPr>
      <w:rPr>
        <w:rFonts w:ascii="Wingdings 2" w:hAnsi="Wingdings 2" w:hint="default"/>
      </w:rPr>
    </w:lvl>
    <w:lvl w:ilvl="2" w:tplc="B4EA1412" w:tentative="1">
      <w:start w:val="1"/>
      <w:numFmt w:val="bullet"/>
      <w:lvlText w:val=""/>
      <w:lvlJc w:val="left"/>
      <w:pPr>
        <w:tabs>
          <w:tab w:val="num" w:pos="2160"/>
        </w:tabs>
        <w:ind w:left="2160" w:hanging="360"/>
      </w:pPr>
      <w:rPr>
        <w:rFonts w:ascii="Wingdings 2" w:hAnsi="Wingdings 2" w:hint="default"/>
      </w:rPr>
    </w:lvl>
    <w:lvl w:ilvl="3" w:tplc="3DA2F166" w:tentative="1">
      <w:start w:val="1"/>
      <w:numFmt w:val="bullet"/>
      <w:lvlText w:val=""/>
      <w:lvlJc w:val="left"/>
      <w:pPr>
        <w:tabs>
          <w:tab w:val="num" w:pos="2880"/>
        </w:tabs>
        <w:ind w:left="2880" w:hanging="360"/>
      </w:pPr>
      <w:rPr>
        <w:rFonts w:ascii="Wingdings 2" w:hAnsi="Wingdings 2" w:hint="default"/>
      </w:rPr>
    </w:lvl>
    <w:lvl w:ilvl="4" w:tplc="58EE348A" w:tentative="1">
      <w:start w:val="1"/>
      <w:numFmt w:val="bullet"/>
      <w:lvlText w:val=""/>
      <w:lvlJc w:val="left"/>
      <w:pPr>
        <w:tabs>
          <w:tab w:val="num" w:pos="3600"/>
        </w:tabs>
        <w:ind w:left="3600" w:hanging="360"/>
      </w:pPr>
      <w:rPr>
        <w:rFonts w:ascii="Wingdings 2" w:hAnsi="Wingdings 2" w:hint="default"/>
      </w:rPr>
    </w:lvl>
    <w:lvl w:ilvl="5" w:tplc="19C4DB14" w:tentative="1">
      <w:start w:val="1"/>
      <w:numFmt w:val="bullet"/>
      <w:lvlText w:val=""/>
      <w:lvlJc w:val="left"/>
      <w:pPr>
        <w:tabs>
          <w:tab w:val="num" w:pos="4320"/>
        </w:tabs>
        <w:ind w:left="4320" w:hanging="360"/>
      </w:pPr>
      <w:rPr>
        <w:rFonts w:ascii="Wingdings 2" w:hAnsi="Wingdings 2" w:hint="default"/>
      </w:rPr>
    </w:lvl>
    <w:lvl w:ilvl="6" w:tplc="4336FAAE" w:tentative="1">
      <w:start w:val="1"/>
      <w:numFmt w:val="bullet"/>
      <w:lvlText w:val=""/>
      <w:lvlJc w:val="left"/>
      <w:pPr>
        <w:tabs>
          <w:tab w:val="num" w:pos="5040"/>
        </w:tabs>
        <w:ind w:left="5040" w:hanging="360"/>
      </w:pPr>
      <w:rPr>
        <w:rFonts w:ascii="Wingdings 2" w:hAnsi="Wingdings 2" w:hint="default"/>
      </w:rPr>
    </w:lvl>
    <w:lvl w:ilvl="7" w:tplc="A4F25250" w:tentative="1">
      <w:start w:val="1"/>
      <w:numFmt w:val="bullet"/>
      <w:lvlText w:val=""/>
      <w:lvlJc w:val="left"/>
      <w:pPr>
        <w:tabs>
          <w:tab w:val="num" w:pos="5760"/>
        </w:tabs>
        <w:ind w:left="5760" w:hanging="360"/>
      </w:pPr>
      <w:rPr>
        <w:rFonts w:ascii="Wingdings 2" w:hAnsi="Wingdings 2" w:hint="default"/>
      </w:rPr>
    </w:lvl>
    <w:lvl w:ilvl="8" w:tplc="1772C2F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5CA229D"/>
    <w:multiLevelType w:val="hybridMultilevel"/>
    <w:tmpl w:val="727EA92C"/>
    <w:lvl w:ilvl="0" w:tplc="AEB284FE">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91A3F7E"/>
    <w:multiLevelType w:val="hybridMultilevel"/>
    <w:tmpl w:val="CCAC736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1E260F"/>
    <w:multiLevelType w:val="hybridMultilevel"/>
    <w:tmpl w:val="B25CE3C0"/>
    <w:lvl w:ilvl="0" w:tplc="BBAE7256">
      <w:start w:val="1"/>
      <w:numFmt w:val="bullet"/>
      <w:lvlText w:val=""/>
      <w:lvlJc w:val="left"/>
      <w:pPr>
        <w:tabs>
          <w:tab w:val="num" w:pos="720"/>
        </w:tabs>
        <w:ind w:left="720" w:hanging="360"/>
      </w:pPr>
      <w:rPr>
        <w:rFonts w:ascii="Wingdings 2" w:hAnsi="Wingdings 2" w:hint="default"/>
      </w:rPr>
    </w:lvl>
    <w:lvl w:ilvl="1" w:tplc="E954EC76" w:tentative="1">
      <w:start w:val="1"/>
      <w:numFmt w:val="bullet"/>
      <w:lvlText w:val=""/>
      <w:lvlJc w:val="left"/>
      <w:pPr>
        <w:tabs>
          <w:tab w:val="num" w:pos="1440"/>
        </w:tabs>
        <w:ind w:left="1440" w:hanging="360"/>
      </w:pPr>
      <w:rPr>
        <w:rFonts w:ascii="Wingdings 2" w:hAnsi="Wingdings 2" w:hint="default"/>
      </w:rPr>
    </w:lvl>
    <w:lvl w:ilvl="2" w:tplc="1A4C254A" w:tentative="1">
      <w:start w:val="1"/>
      <w:numFmt w:val="bullet"/>
      <w:lvlText w:val=""/>
      <w:lvlJc w:val="left"/>
      <w:pPr>
        <w:tabs>
          <w:tab w:val="num" w:pos="2160"/>
        </w:tabs>
        <w:ind w:left="2160" w:hanging="360"/>
      </w:pPr>
      <w:rPr>
        <w:rFonts w:ascii="Wingdings 2" w:hAnsi="Wingdings 2" w:hint="default"/>
      </w:rPr>
    </w:lvl>
    <w:lvl w:ilvl="3" w:tplc="FDB0E08C" w:tentative="1">
      <w:start w:val="1"/>
      <w:numFmt w:val="bullet"/>
      <w:lvlText w:val=""/>
      <w:lvlJc w:val="left"/>
      <w:pPr>
        <w:tabs>
          <w:tab w:val="num" w:pos="2880"/>
        </w:tabs>
        <w:ind w:left="2880" w:hanging="360"/>
      </w:pPr>
      <w:rPr>
        <w:rFonts w:ascii="Wingdings 2" w:hAnsi="Wingdings 2" w:hint="default"/>
      </w:rPr>
    </w:lvl>
    <w:lvl w:ilvl="4" w:tplc="F30A4A28" w:tentative="1">
      <w:start w:val="1"/>
      <w:numFmt w:val="bullet"/>
      <w:lvlText w:val=""/>
      <w:lvlJc w:val="left"/>
      <w:pPr>
        <w:tabs>
          <w:tab w:val="num" w:pos="3600"/>
        </w:tabs>
        <w:ind w:left="3600" w:hanging="360"/>
      </w:pPr>
      <w:rPr>
        <w:rFonts w:ascii="Wingdings 2" w:hAnsi="Wingdings 2" w:hint="default"/>
      </w:rPr>
    </w:lvl>
    <w:lvl w:ilvl="5" w:tplc="6186D976" w:tentative="1">
      <w:start w:val="1"/>
      <w:numFmt w:val="bullet"/>
      <w:lvlText w:val=""/>
      <w:lvlJc w:val="left"/>
      <w:pPr>
        <w:tabs>
          <w:tab w:val="num" w:pos="4320"/>
        </w:tabs>
        <w:ind w:left="4320" w:hanging="360"/>
      </w:pPr>
      <w:rPr>
        <w:rFonts w:ascii="Wingdings 2" w:hAnsi="Wingdings 2" w:hint="default"/>
      </w:rPr>
    </w:lvl>
    <w:lvl w:ilvl="6" w:tplc="37587EB6" w:tentative="1">
      <w:start w:val="1"/>
      <w:numFmt w:val="bullet"/>
      <w:lvlText w:val=""/>
      <w:lvlJc w:val="left"/>
      <w:pPr>
        <w:tabs>
          <w:tab w:val="num" w:pos="5040"/>
        </w:tabs>
        <w:ind w:left="5040" w:hanging="360"/>
      </w:pPr>
      <w:rPr>
        <w:rFonts w:ascii="Wingdings 2" w:hAnsi="Wingdings 2" w:hint="default"/>
      </w:rPr>
    </w:lvl>
    <w:lvl w:ilvl="7" w:tplc="9C3E5F5E" w:tentative="1">
      <w:start w:val="1"/>
      <w:numFmt w:val="bullet"/>
      <w:lvlText w:val=""/>
      <w:lvlJc w:val="left"/>
      <w:pPr>
        <w:tabs>
          <w:tab w:val="num" w:pos="5760"/>
        </w:tabs>
        <w:ind w:left="5760" w:hanging="360"/>
      </w:pPr>
      <w:rPr>
        <w:rFonts w:ascii="Wingdings 2" w:hAnsi="Wingdings 2" w:hint="default"/>
      </w:rPr>
    </w:lvl>
    <w:lvl w:ilvl="8" w:tplc="184EE1EE" w:tentative="1">
      <w:start w:val="1"/>
      <w:numFmt w:val="bullet"/>
      <w:lvlText w:val=""/>
      <w:lvlJc w:val="left"/>
      <w:pPr>
        <w:tabs>
          <w:tab w:val="num" w:pos="6480"/>
        </w:tabs>
        <w:ind w:left="6480" w:hanging="360"/>
      </w:pPr>
      <w:rPr>
        <w:rFonts w:ascii="Wingdings 2" w:hAnsi="Wingdings 2" w:hint="default"/>
      </w:rPr>
    </w:lvl>
  </w:abstractNum>
  <w:num w:numId="1" w16cid:durableId="1769423403">
    <w:abstractNumId w:val="0"/>
  </w:num>
  <w:num w:numId="2" w16cid:durableId="1128398925">
    <w:abstractNumId w:val="6"/>
  </w:num>
  <w:num w:numId="3" w16cid:durableId="419717773">
    <w:abstractNumId w:val="7"/>
  </w:num>
  <w:num w:numId="4" w16cid:durableId="342323046">
    <w:abstractNumId w:val="1"/>
  </w:num>
  <w:num w:numId="5" w16cid:durableId="1024863708">
    <w:abstractNumId w:val="3"/>
  </w:num>
  <w:num w:numId="6" w16cid:durableId="909577895">
    <w:abstractNumId w:val="8"/>
  </w:num>
  <w:num w:numId="7" w16cid:durableId="17391339">
    <w:abstractNumId w:val="11"/>
  </w:num>
  <w:num w:numId="8" w16cid:durableId="784157078">
    <w:abstractNumId w:val="2"/>
  </w:num>
  <w:num w:numId="9" w16cid:durableId="1535117001">
    <w:abstractNumId w:val="4"/>
  </w:num>
  <w:num w:numId="10" w16cid:durableId="51583585">
    <w:abstractNumId w:val="10"/>
  </w:num>
  <w:num w:numId="11" w16cid:durableId="723868589">
    <w:abstractNumId w:val="9"/>
  </w:num>
  <w:num w:numId="12" w16cid:durableId="165086124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45130"/>
    <w:rsid w:val="00001990"/>
    <w:rsid w:val="0000483A"/>
    <w:rsid w:val="00004AD9"/>
    <w:rsid w:val="000050EC"/>
    <w:rsid w:val="0000516A"/>
    <w:rsid w:val="00005C29"/>
    <w:rsid w:val="00006809"/>
    <w:rsid w:val="000108E0"/>
    <w:rsid w:val="0001106B"/>
    <w:rsid w:val="00011918"/>
    <w:rsid w:val="00013A3D"/>
    <w:rsid w:val="000165AA"/>
    <w:rsid w:val="000166D4"/>
    <w:rsid w:val="00016F66"/>
    <w:rsid w:val="00017FDE"/>
    <w:rsid w:val="0002006A"/>
    <w:rsid w:val="00021C4B"/>
    <w:rsid w:val="00023282"/>
    <w:rsid w:val="00023B22"/>
    <w:rsid w:val="00025ADE"/>
    <w:rsid w:val="00026AD2"/>
    <w:rsid w:val="000275D4"/>
    <w:rsid w:val="00027E9A"/>
    <w:rsid w:val="00027F5F"/>
    <w:rsid w:val="00032E2A"/>
    <w:rsid w:val="00033176"/>
    <w:rsid w:val="00033EBA"/>
    <w:rsid w:val="00034019"/>
    <w:rsid w:val="000348BA"/>
    <w:rsid w:val="0003592E"/>
    <w:rsid w:val="00035AEC"/>
    <w:rsid w:val="00037491"/>
    <w:rsid w:val="00040CB2"/>
    <w:rsid w:val="00042044"/>
    <w:rsid w:val="0004245B"/>
    <w:rsid w:val="000433DE"/>
    <w:rsid w:val="00043D5B"/>
    <w:rsid w:val="0004400E"/>
    <w:rsid w:val="0004486D"/>
    <w:rsid w:val="00045130"/>
    <w:rsid w:val="00045C31"/>
    <w:rsid w:val="000469BF"/>
    <w:rsid w:val="00051DB7"/>
    <w:rsid w:val="00053873"/>
    <w:rsid w:val="00053AE0"/>
    <w:rsid w:val="00053D69"/>
    <w:rsid w:val="000542ED"/>
    <w:rsid w:val="00054F1A"/>
    <w:rsid w:val="0005529D"/>
    <w:rsid w:val="000554AF"/>
    <w:rsid w:val="0005694B"/>
    <w:rsid w:val="00057E43"/>
    <w:rsid w:val="00060188"/>
    <w:rsid w:val="00060780"/>
    <w:rsid w:val="0006198D"/>
    <w:rsid w:val="00063090"/>
    <w:rsid w:val="0006393C"/>
    <w:rsid w:val="0006399F"/>
    <w:rsid w:val="00064350"/>
    <w:rsid w:val="00066F10"/>
    <w:rsid w:val="00067EEC"/>
    <w:rsid w:val="00070AF5"/>
    <w:rsid w:val="00070FA6"/>
    <w:rsid w:val="000716C8"/>
    <w:rsid w:val="00071A86"/>
    <w:rsid w:val="00071B8F"/>
    <w:rsid w:val="00071EC5"/>
    <w:rsid w:val="00072CE2"/>
    <w:rsid w:val="00073949"/>
    <w:rsid w:val="000742FE"/>
    <w:rsid w:val="00075D3B"/>
    <w:rsid w:val="00076816"/>
    <w:rsid w:val="0007730F"/>
    <w:rsid w:val="0007794B"/>
    <w:rsid w:val="00080F56"/>
    <w:rsid w:val="00081FDF"/>
    <w:rsid w:val="0008424E"/>
    <w:rsid w:val="00087565"/>
    <w:rsid w:val="00087A1D"/>
    <w:rsid w:val="00090DA2"/>
    <w:rsid w:val="0009183C"/>
    <w:rsid w:val="00091E1C"/>
    <w:rsid w:val="00094595"/>
    <w:rsid w:val="00095194"/>
    <w:rsid w:val="00095F21"/>
    <w:rsid w:val="000964B9"/>
    <w:rsid w:val="00096989"/>
    <w:rsid w:val="00097463"/>
    <w:rsid w:val="000A1309"/>
    <w:rsid w:val="000A29C0"/>
    <w:rsid w:val="000A38BE"/>
    <w:rsid w:val="000A3BAB"/>
    <w:rsid w:val="000A45F0"/>
    <w:rsid w:val="000A60CD"/>
    <w:rsid w:val="000A71CB"/>
    <w:rsid w:val="000A7393"/>
    <w:rsid w:val="000A7562"/>
    <w:rsid w:val="000A7AFF"/>
    <w:rsid w:val="000A7E07"/>
    <w:rsid w:val="000B00E5"/>
    <w:rsid w:val="000B047C"/>
    <w:rsid w:val="000B06B5"/>
    <w:rsid w:val="000B07BE"/>
    <w:rsid w:val="000B2119"/>
    <w:rsid w:val="000B324D"/>
    <w:rsid w:val="000B3C51"/>
    <w:rsid w:val="000B5E30"/>
    <w:rsid w:val="000B6BE7"/>
    <w:rsid w:val="000B6D06"/>
    <w:rsid w:val="000C0471"/>
    <w:rsid w:val="000C05BF"/>
    <w:rsid w:val="000C308B"/>
    <w:rsid w:val="000C3630"/>
    <w:rsid w:val="000C507D"/>
    <w:rsid w:val="000C6371"/>
    <w:rsid w:val="000C6B79"/>
    <w:rsid w:val="000C7832"/>
    <w:rsid w:val="000D159F"/>
    <w:rsid w:val="000D220F"/>
    <w:rsid w:val="000D4BC8"/>
    <w:rsid w:val="000D5F88"/>
    <w:rsid w:val="000D73B8"/>
    <w:rsid w:val="000E1BA5"/>
    <w:rsid w:val="000E241C"/>
    <w:rsid w:val="000E2BC3"/>
    <w:rsid w:val="000E2D37"/>
    <w:rsid w:val="000E3821"/>
    <w:rsid w:val="000E4293"/>
    <w:rsid w:val="000E4396"/>
    <w:rsid w:val="000E5982"/>
    <w:rsid w:val="000F094D"/>
    <w:rsid w:val="000F0FFE"/>
    <w:rsid w:val="000F244B"/>
    <w:rsid w:val="000F2C13"/>
    <w:rsid w:val="000F381C"/>
    <w:rsid w:val="000F3F58"/>
    <w:rsid w:val="000F4208"/>
    <w:rsid w:val="000F4930"/>
    <w:rsid w:val="000F5A4B"/>
    <w:rsid w:val="000F5EE1"/>
    <w:rsid w:val="000F6161"/>
    <w:rsid w:val="000F73BB"/>
    <w:rsid w:val="000F7B07"/>
    <w:rsid w:val="000F7FB3"/>
    <w:rsid w:val="001000E3"/>
    <w:rsid w:val="00101391"/>
    <w:rsid w:val="00101D47"/>
    <w:rsid w:val="00101E9B"/>
    <w:rsid w:val="00105A32"/>
    <w:rsid w:val="00105C8B"/>
    <w:rsid w:val="001068FE"/>
    <w:rsid w:val="001133A5"/>
    <w:rsid w:val="001134E1"/>
    <w:rsid w:val="00117149"/>
    <w:rsid w:val="00117159"/>
    <w:rsid w:val="001171AF"/>
    <w:rsid w:val="00120749"/>
    <w:rsid w:val="001227F1"/>
    <w:rsid w:val="001229AE"/>
    <w:rsid w:val="00123BC1"/>
    <w:rsid w:val="0012482F"/>
    <w:rsid w:val="00125430"/>
    <w:rsid w:val="00125939"/>
    <w:rsid w:val="00127686"/>
    <w:rsid w:val="00131253"/>
    <w:rsid w:val="001313FD"/>
    <w:rsid w:val="00134755"/>
    <w:rsid w:val="0013624C"/>
    <w:rsid w:val="0013676F"/>
    <w:rsid w:val="00136C7B"/>
    <w:rsid w:val="00137C3E"/>
    <w:rsid w:val="0014062D"/>
    <w:rsid w:val="00140707"/>
    <w:rsid w:val="00142453"/>
    <w:rsid w:val="0014346B"/>
    <w:rsid w:val="001447AB"/>
    <w:rsid w:val="00145288"/>
    <w:rsid w:val="00145BAE"/>
    <w:rsid w:val="00147BC8"/>
    <w:rsid w:val="00150003"/>
    <w:rsid w:val="00151374"/>
    <w:rsid w:val="00151D52"/>
    <w:rsid w:val="00153772"/>
    <w:rsid w:val="001547D6"/>
    <w:rsid w:val="0015487A"/>
    <w:rsid w:val="00155210"/>
    <w:rsid w:val="00155961"/>
    <w:rsid w:val="00156F7E"/>
    <w:rsid w:val="0015757B"/>
    <w:rsid w:val="00164C58"/>
    <w:rsid w:val="001653BF"/>
    <w:rsid w:val="00165993"/>
    <w:rsid w:val="00166AF1"/>
    <w:rsid w:val="00166C01"/>
    <w:rsid w:val="00167901"/>
    <w:rsid w:val="001722EE"/>
    <w:rsid w:val="001724B2"/>
    <w:rsid w:val="00173C69"/>
    <w:rsid w:val="0017426C"/>
    <w:rsid w:val="00175248"/>
    <w:rsid w:val="001758AB"/>
    <w:rsid w:val="00182674"/>
    <w:rsid w:val="00182AAA"/>
    <w:rsid w:val="00184DF9"/>
    <w:rsid w:val="0018530C"/>
    <w:rsid w:val="00185FA0"/>
    <w:rsid w:val="00186137"/>
    <w:rsid w:val="00187D86"/>
    <w:rsid w:val="00190F01"/>
    <w:rsid w:val="00192426"/>
    <w:rsid w:val="0019242C"/>
    <w:rsid w:val="00192871"/>
    <w:rsid w:val="00193B8E"/>
    <w:rsid w:val="0019560D"/>
    <w:rsid w:val="00195DA5"/>
    <w:rsid w:val="00197CDD"/>
    <w:rsid w:val="001A0A16"/>
    <w:rsid w:val="001A0C43"/>
    <w:rsid w:val="001A1930"/>
    <w:rsid w:val="001A234C"/>
    <w:rsid w:val="001A6298"/>
    <w:rsid w:val="001A67AD"/>
    <w:rsid w:val="001A739A"/>
    <w:rsid w:val="001B0942"/>
    <w:rsid w:val="001B1B0E"/>
    <w:rsid w:val="001B2725"/>
    <w:rsid w:val="001B3D60"/>
    <w:rsid w:val="001B61E4"/>
    <w:rsid w:val="001B6524"/>
    <w:rsid w:val="001B70CC"/>
    <w:rsid w:val="001B787E"/>
    <w:rsid w:val="001C11A5"/>
    <w:rsid w:val="001C1EF9"/>
    <w:rsid w:val="001C2C7C"/>
    <w:rsid w:val="001C2E14"/>
    <w:rsid w:val="001C39FA"/>
    <w:rsid w:val="001C41EC"/>
    <w:rsid w:val="001C4E71"/>
    <w:rsid w:val="001C585D"/>
    <w:rsid w:val="001D1266"/>
    <w:rsid w:val="001D1566"/>
    <w:rsid w:val="001D1B51"/>
    <w:rsid w:val="001D30EA"/>
    <w:rsid w:val="001D32F2"/>
    <w:rsid w:val="001D3A6A"/>
    <w:rsid w:val="001D5D91"/>
    <w:rsid w:val="001D61B6"/>
    <w:rsid w:val="001D7BAB"/>
    <w:rsid w:val="001E0137"/>
    <w:rsid w:val="001E2516"/>
    <w:rsid w:val="001E3202"/>
    <w:rsid w:val="001E37DC"/>
    <w:rsid w:val="001E4613"/>
    <w:rsid w:val="001E516F"/>
    <w:rsid w:val="001E74AA"/>
    <w:rsid w:val="001E750B"/>
    <w:rsid w:val="001E7FB9"/>
    <w:rsid w:val="001F010B"/>
    <w:rsid w:val="001F11F3"/>
    <w:rsid w:val="001F242B"/>
    <w:rsid w:val="001F2493"/>
    <w:rsid w:val="001F2F32"/>
    <w:rsid w:val="001F39DE"/>
    <w:rsid w:val="001F4408"/>
    <w:rsid w:val="001F50AB"/>
    <w:rsid w:val="001F5B55"/>
    <w:rsid w:val="001F61C5"/>
    <w:rsid w:val="001F78A2"/>
    <w:rsid w:val="001F7CFF"/>
    <w:rsid w:val="00202D75"/>
    <w:rsid w:val="002051EE"/>
    <w:rsid w:val="00207BF7"/>
    <w:rsid w:val="00207D35"/>
    <w:rsid w:val="002107D6"/>
    <w:rsid w:val="00212403"/>
    <w:rsid w:val="00213FC1"/>
    <w:rsid w:val="00214A49"/>
    <w:rsid w:val="00215B4A"/>
    <w:rsid w:val="00220959"/>
    <w:rsid w:val="00220B93"/>
    <w:rsid w:val="002213D8"/>
    <w:rsid w:val="00221BDD"/>
    <w:rsid w:val="00221C66"/>
    <w:rsid w:val="00223128"/>
    <w:rsid w:val="00223746"/>
    <w:rsid w:val="00223AEB"/>
    <w:rsid w:val="0022432B"/>
    <w:rsid w:val="00224B95"/>
    <w:rsid w:val="00224C95"/>
    <w:rsid w:val="00225855"/>
    <w:rsid w:val="002311CD"/>
    <w:rsid w:val="00231501"/>
    <w:rsid w:val="00231599"/>
    <w:rsid w:val="002337ED"/>
    <w:rsid w:val="00233D39"/>
    <w:rsid w:val="002342A7"/>
    <w:rsid w:val="00234CD1"/>
    <w:rsid w:val="002364BD"/>
    <w:rsid w:val="002372A4"/>
    <w:rsid w:val="00237738"/>
    <w:rsid w:val="002400DA"/>
    <w:rsid w:val="002407D7"/>
    <w:rsid w:val="00242616"/>
    <w:rsid w:val="00243648"/>
    <w:rsid w:val="002438A5"/>
    <w:rsid w:val="002438D5"/>
    <w:rsid w:val="00243D3D"/>
    <w:rsid w:val="00246603"/>
    <w:rsid w:val="00247C29"/>
    <w:rsid w:val="00251EB2"/>
    <w:rsid w:val="00251EEA"/>
    <w:rsid w:val="002522F2"/>
    <w:rsid w:val="002548CE"/>
    <w:rsid w:val="00256679"/>
    <w:rsid w:val="0026083A"/>
    <w:rsid w:val="0026229C"/>
    <w:rsid w:val="0026232A"/>
    <w:rsid w:val="00263620"/>
    <w:rsid w:val="00263C96"/>
    <w:rsid w:val="002650EF"/>
    <w:rsid w:val="0026515E"/>
    <w:rsid w:val="00266264"/>
    <w:rsid w:val="00266AFA"/>
    <w:rsid w:val="00266F75"/>
    <w:rsid w:val="002674F1"/>
    <w:rsid w:val="00267961"/>
    <w:rsid w:val="00267CC1"/>
    <w:rsid w:val="00270CAE"/>
    <w:rsid w:val="00272E35"/>
    <w:rsid w:val="002734B2"/>
    <w:rsid w:val="00275698"/>
    <w:rsid w:val="002759ED"/>
    <w:rsid w:val="00281A91"/>
    <w:rsid w:val="00282856"/>
    <w:rsid w:val="00282A49"/>
    <w:rsid w:val="00283602"/>
    <w:rsid w:val="00285474"/>
    <w:rsid w:val="00285B78"/>
    <w:rsid w:val="00285C87"/>
    <w:rsid w:val="00286A7D"/>
    <w:rsid w:val="002876D2"/>
    <w:rsid w:val="002921CC"/>
    <w:rsid w:val="00292538"/>
    <w:rsid w:val="0029382D"/>
    <w:rsid w:val="002939DC"/>
    <w:rsid w:val="002979B3"/>
    <w:rsid w:val="00297F3D"/>
    <w:rsid w:val="002A1A06"/>
    <w:rsid w:val="002A1D42"/>
    <w:rsid w:val="002A212F"/>
    <w:rsid w:val="002A39CC"/>
    <w:rsid w:val="002A4C4B"/>
    <w:rsid w:val="002A4E34"/>
    <w:rsid w:val="002A5C94"/>
    <w:rsid w:val="002A6745"/>
    <w:rsid w:val="002A7F99"/>
    <w:rsid w:val="002B3F96"/>
    <w:rsid w:val="002B54C7"/>
    <w:rsid w:val="002B76AE"/>
    <w:rsid w:val="002B76C8"/>
    <w:rsid w:val="002C0E86"/>
    <w:rsid w:val="002C2AF6"/>
    <w:rsid w:val="002C4064"/>
    <w:rsid w:val="002C50F9"/>
    <w:rsid w:val="002C5D58"/>
    <w:rsid w:val="002D0F74"/>
    <w:rsid w:val="002D1916"/>
    <w:rsid w:val="002D199C"/>
    <w:rsid w:val="002D1E7C"/>
    <w:rsid w:val="002D2215"/>
    <w:rsid w:val="002D3063"/>
    <w:rsid w:val="002D37A9"/>
    <w:rsid w:val="002D3E36"/>
    <w:rsid w:val="002D3F81"/>
    <w:rsid w:val="002D43CC"/>
    <w:rsid w:val="002D48A3"/>
    <w:rsid w:val="002D6BC4"/>
    <w:rsid w:val="002D6CD0"/>
    <w:rsid w:val="002E1CA0"/>
    <w:rsid w:val="002E2BE2"/>
    <w:rsid w:val="002E2D38"/>
    <w:rsid w:val="002E43F8"/>
    <w:rsid w:val="002E5484"/>
    <w:rsid w:val="002E5FD3"/>
    <w:rsid w:val="002F0925"/>
    <w:rsid w:val="002F3036"/>
    <w:rsid w:val="002F3586"/>
    <w:rsid w:val="002F4864"/>
    <w:rsid w:val="002F6D93"/>
    <w:rsid w:val="002F7DB8"/>
    <w:rsid w:val="0030032C"/>
    <w:rsid w:val="00301E07"/>
    <w:rsid w:val="00302387"/>
    <w:rsid w:val="00303AA0"/>
    <w:rsid w:val="003048CA"/>
    <w:rsid w:val="00305E26"/>
    <w:rsid w:val="0031024E"/>
    <w:rsid w:val="00312968"/>
    <w:rsid w:val="00312AFA"/>
    <w:rsid w:val="00313D7D"/>
    <w:rsid w:val="003143A7"/>
    <w:rsid w:val="003144BD"/>
    <w:rsid w:val="00314863"/>
    <w:rsid w:val="003155F8"/>
    <w:rsid w:val="00315AF1"/>
    <w:rsid w:val="00316162"/>
    <w:rsid w:val="00316231"/>
    <w:rsid w:val="0031687E"/>
    <w:rsid w:val="00317675"/>
    <w:rsid w:val="00320EF6"/>
    <w:rsid w:val="003238ED"/>
    <w:rsid w:val="00325715"/>
    <w:rsid w:val="00326783"/>
    <w:rsid w:val="00326850"/>
    <w:rsid w:val="00326CFC"/>
    <w:rsid w:val="00327EC0"/>
    <w:rsid w:val="003309CB"/>
    <w:rsid w:val="00330FE4"/>
    <w:rsid w:val="00331D40"/>
    <w:rsid w:val="00334CF9"/>
    <w:rsid w:val="00337770"/>
    <w:rsid w:val="003377CF"/>
    <w:rsid w:val="00340E9F"/>
    <w:rsid w:val="003418A6"/>
    <w:rsid w:val="003424EA"/>
    <w:rsid w:val="00342776"/>
    <w:rsid w:val="0034294B"/>
    <w:rsid w:val="00343884"/>
    <w:rsid w:val="00343DD5"/>
    <w:rsid w:val="003447B8"/>
    <w:rsid w:val="00345A9F"/>
    <w:rsid w:val="00345F33"/>
    <w:rsid w:val="003474F9"/>
    <w:rsid w:val="00347BAB"/>
    <w:rsid w:val="0035186C"/>
    <w:rsid w:val="00351EB9"/>
    <w:rsid w:val="00352F70"/>
    <w:rsid w:val="00355A97"/>
    <w:rsid w:val="003562D4"/>
    <w:rsid w:val="00356DB9"/>
    <w:rsid w:val="003601AE"/>
    <w:rsid w:val="00360311"/>
    <w:rsid w:val="00361D21"/>
    <w:rsid w:val="00362722"/>
    <w:rsid w:val="00362D09"/>
    <w:rsid w:val="003646B7"/>
    <w:rsid w:val="00365ED3"/>
    <w:rsid w:val="003677AD"/>
    <w:rsid w:val="00370620"/>
    <w:rsid w:val="00370CCC"/>
    <w:rsid w:val="00372E75"/>
    <w:rsid w:val="00374736"/>
    <w:rsid w:val="00374911"/>
    <w:rsid w:val="0038038B"/>
    <w:rsid w:val="003806B6"/>
    <w:rsid w:val="003818D3"/>
    <w:rsid w:val="00382B8B"/>
    <w:rsid w:val="00383DD9"/>
    <w:rsid w:val="00383F86"/>
    <w:rsid w:val="00384068"/>
    <w:rsid w:val="003857E9"/>
    <w:rsid w:val="00385812"/>
    <w:rsid w:val="00386FE2"/>
    <w:rsid w:val="0039152E"/>
    <w:rsid w:val="00392897"/>
    <w:rsid w:val="003931AD"/>
    <w:rsid w:val="00394ED4"/>
    <w:rsid w:val="003957E6"/>
    <w:rsid w:val="00395BD3"/>
    <w:rsid w:val="00396F42"/>
    <w:rsid w:val="00397B53"/>
    <w:rsid w:val="003A6D4A"/>
    <w:rsid w:val="003B15CB"/>
    <w:rsid w:val="003B30A2"/>
    <w:rsid w:val="003B4DB7"/>
    <w:rsid w:val="003B7CFA"/>
    <w:rsid w:val="003C0619"/>
    <w:rsid w:val="003C118D"/>
    <w:rsid w:val="003C1C4C"/>
    <w:rsid w:val="003C1DC3"/>
    <w:rsid w:val="003C2017"/>
    <w:rsid w:val="003C31AC"/>
    <w:rsid w:val="003C63BC"/>
    <w:rsid w:val="003C64B8"/>
    <w:rsid w:val="003C6668"/>
    <w:rsid w:val="003C69CA"/>
    <w:rsid w:val="003C6F96"/>
    <w:rsid w:val="003D0F41"/>
    <w:rsid w:val="003D11ED"/>
    <w:rsid w:val="003D1FDF"/>
    <w:rsid w:val="003D3B7D"/>
    <w:rsid w:val="003D3E75"/>
    <w:rsid w:val="003D419B"/>
    <w:rsid w:val="003D5459"/>
    <w:rsid w:val="003D7F2A"/>
    <w:rsid w:val="003E2E27"/>
    <w:rsid w:val="003E3BC8"/>
    <w:rsid w:val="003E43ED"/>
    <w:rsid w:val="003F27DD"/>
    <w:rsid w:val="003F32FE"/>
    <w:rsid w:val="003F38B0"/>
    <w:rsid w:val="003F398B"/>
    <w:rsid w:val="003F49D3"/>
    <w:rsid w:val="003F4A2F"/>
    <w:rsid w:val="003F5200"/>
    <w:rsid w:val="003F5313"/>
    <w:rsid w:val="003F5A5A"/>
    <w:rsid w:val="003F5E32"/>
    <w:rsid w:val="003F6C72"/>
    <w:rsid w:val="003F6F14"/>
    <w:rsid w:val="0040020F"/>
    <w:rsid w:val="004011CF"/>
    <w:rsid w:val="00402377"/>
    <w:rsid w:val="004119CA"/>
    <w:rsid w:val="00411EE9"/>
    <w:rsid w:val="004125B2"/>
    <w:rsid w:val="00414265"/>
    <w:rsid w:val="004144DE"/>
    <w:rsid w:val="00415599"/>
    <w:rsid w:val="0042003A"/>
    <w:rsid w:val="0042008A"/>
    <w:rsid w:val="004207F7"/>
    <w:rsid w:val="00420DE1"/>
    <w:rsid w:val="00423F71"/>
    <w:rsid w:val="0042567C"/>
    <w:rsid w:val="004270F1"/>
    <w:rsid w:val="00431016"/>
    <w:rsid w:val="0043111F"/>
    <w:rsid w:val="00431B4D"/>
    <w:rsid w:val="004322C7"/>
    <w:rsid w:val="00432638"/>
    <w:rsid w:val="00434B61"/>
    <w:rsid w:val="00434CC7"/>
    <w:rsid w:val="00434EAE"/>
    <w:rsid w:val="0043647B"/>
    <w:rsid w:val="00440054"/>
    <w:rsid w:val="00440B3F"/>
    <w:rsid w:val="00440C43"/>
    <w:rsid w:val="00440D8A"/>
    <w:rsid w:val="004410A8"/>
    <w:rsid w:val="004419BC"/>
    <w:rsid w:val="00442D01"/>
    <w:rsid w:val="00445167"/>
    <w:rsid w:val="00446D81"/>
    <w:rsid w:val="0044738A"/>
    <w:rsid w:val="0045089F"/>
    <w:rsid w:val="0045096C"/>
    <w:rsid w:val="004545C6"/>
    <w:rsid w:val="004546C6"/>
    <w:rsid w:val="0045606D"/>
    <w:rsid w:val="0045779E"/>
    <w:rsid w:val="004611A8"/>
    <w:rsid w:val="0046123B"/>
    <w:rsid w:val="00462045"/>
    <w:rsid w:val="00462CCB"/>
    <w:rsid w:val="004650D8"/>
    <w:rsid w:val="00466776"/>
    <w:rsid w:val="0046733D"/>
    <w:rsid w:val="00470480"/>
    <w:rsid w:val="004717CE"/>
    <w:rsid w:val="004718C4"/>
    <w:rsid w:val="004725D3"/>
    <w:rsid w:val="00472638"/>
    <w:rsid w:val="00472EEF"/>
    <w:rsid w:val="00472F80"/>
    <w:rsid w:val="00474159"/>
    <w:rsid w:val="00475199"/>
    <w:rsid w:val="0047547C"/>
    <w:rsid w:val="00476848"/>
    <w:rsid w:val="0047789E"/>
    <w:rsid w:val="004876FA"/>
    <w:rsid w:val="00487983"/>
    <w:rsid w:val="00490E3E"/>
    <w:rsid w:val="004922BD"/>
    <w:rsid w:val="00492B91"/>
    <w:rsid w:val="0049333E"/>
    <w:rsid w:val="00493B35"/>
    <w:rsid w:val="00493E50"/>
    <w:rsid w:val="00494519"/>
    <w:rsid w:val="004947B4"/>
    <w:rsid w:val="004950BC"/>
    <w:rsid w:val="00495AD9"/>
    <w:rsid w:val="00496372"/>
    <w:rsid w:val="004967B8"/>
    <w:rsid w:val="004970EC"/>
    <w:rsid w:val="0049732A"/>
    <w:rsid w:val="00497420"/>
    <w:rsid w:val="004A1BD6"/>
    <w:rsid w:val="004A27B6"/>
    <w:rsid w:val="004A4ECF"/>
    <w:rsid w:val="004A5EA2"/>
    <w:rsid w:val="004A5EB1"/>
    <w:rsid w:val="004A7B58"/>
    <w:rsid w:val="004B1B9E"/>
    <w:rsid w:val="004B2273"/>
    <w:rsid w:val="004B2EB0"/>
    <w:rsid w:val="004B5093"/>
    <w:rsid w:val="004B6827"/>
    <w:rsid w:val="004C0E4E"/>
    <w:rsid w:val="004C1EC3"/>
    <w:rsid w:val="004C365F"/>
    <w:rsid w:val="004C3E96"/>
    <w:rsid w:val="004C5347"/>
    <w:rsid w:val="004C5614"/>
    <w:rsid w:val="004C5EC6"/>
    <w:rsid w:val="004C6BE1"/>
    <w:rsid w:val="004C7DBA"/>
    <w:rsid w:val="004D09A4"/>
    <w:rsid w:val="004D0B45"/>
    <w:rsid w:val="004D3C7B"/>
    <w:rsid w:val="004D4935"/>
    <w:rsid w:val="004D5523"/>
    <w:rsid w:val="004E1C18"/>
    <w:rsid w:val="004E26AB"/>
    <w:rsid w:val="004E2992"/>
    <w:rsid w:val="004E4478"/>
    <w:rsid w:val="004E48D8"/>
    <w:rsid w:val="004E5B29"/>
    <w:rsid w:val="004F1BF4"/>
    <w:rsid w:val="004F35D3"/>
    <w:rsid w:val="004F3E25"/>
    <w:rsid w:val="004F420D"/>
    <w:rsid w:val="004F48F3"/>
    <w:rsid w:val="004F4BAE"/>
    <w:rsid w:val="004F56A8"/>
    <w:rsid w:val="004F6046"/>
    <w:rsid w:val="004F76C4"/>
    <w:rsid w:val="005001B1"/>
    <w:rsid w:val="00503041"/>
    <w:rsid w:val="005048F2"/>
    <w:rsid w:val="00504995"/>
    <w:rsid w:val="0050583F"/>
    <w:rsid w:val="00505A5E"/>
    <w:rsid w:val="005061FB"/>
    <w:rsid w:val="00512C14"/>
    <w:rsid w:val="00512E5D"/>
    <w:rsid w:val="00514D42"/>
    <w:rsid w:val="00515479"/>
    <w:rsid w:val="0051753F"/>
    <w:rsid w:val="0052454E"/>
    <w:rsid w:val="00526249"/>
    <w:rsid w:val="005266D0"/>
    <w:rsid w:val="005269C3"/>
    <w:rsid w:val="00530864"/>
    <w:rsid w:val="00530B80"/>
    <w:rsid w:val="005314B8"/>
    <w:rsid w:val="00532B29"/>
    <w:rsid w:val="005332D6"/>
    <w:rsid w:val="00533335"/>
    <w:rsid w:val="00533F5A"/>
    <w:rsid w:val="00533F78"/>
    <w:rsid w:val="00535D72"/>
    <w:rsid w:val="00536DCA"/>
    <w:rsid w:val="0054018F"/>
    <w:rsid w:val="005411A0"/>
    <w:rsid w:val="005426FF"/>
    <w:rsid w:val="005436B7"/>
    <w:rsid w:val="005440F2"/>
    <w:rsid w:val="00544C1A"/>
    <w:rsid w:val="0054518A"/>
    <w:rsid w:val="005472DD"/>
    <w:rsid w:val="005473E8"/>
    <w:rsid w:val="005477E8"/>
    <w:rsid w:val="0055115C"/>
    <w:rsid w:val="0055263F"/>
    <w:rsid w:val="00552CE0"/>
    <w:rsid w:val="00553D93"/>
    <w:rsid w:val="00553DC3"/>
    <w:rsid w:val="00555485"/>
    <w:rsid w:val="0055610E"/>
    <w:rsid w:val="0055708A"/>
    <w:rsid w:val="005603E9"/>
    <w:rsid w:val="00561244"/>
    <w:rsid w:val="005620D3"/>
    <w:rsid w:val="005635B4"/>
    <w:rsid w:val="005638AC"/>
    <w:rsid w:val="005661D7"/>
    <w:rsid w:val="00566B44"/>
    <w:rsid w:val="005677B3"/>
    <w:rsid w:val="00570C71"/>
    <w:rsid w:val="005710CB"/>
    <w:rsid w:val="00572486"/>
    <w:rsid w:val="00572D39"/>
    <w:rsid w:val="00572FFF"/>
    <w:rsid w:val="0057354D"/>
    <w:rsid w:val="005745D7"/>
    <w:rsid w:val="00574610"/>
    <w:rsid w:val="00574B5D"/>
    <w:rsid w:val="00574D31"/>
    <w:rsid w:val="00575698"/>
    <w:rsid w:val="005773DD"/>
    <w:rsid w:val="005806A9"/>
    <w:rsid w:val="00582F62"/>
    <w:rsid w:val="0058438E"/>
    <w:rsid w:val="005848A0"/>
    <w:rsid w:val="00584B3F"/>
    <w:rsid w:val="00584EA6"/>
    <w:rsid w:val="00584F47"/>
    <w:rsid w:val="00585FA5"/>
    <w:rsid w:val="0058628F"/>
    <w:rsid w:val="00586A4D"/>
    <w:rsid w:val="00586E56"/>
    <w:rsid w:val="00587672"/>
    <w:rsid w:val="005913D8"/>
    <w:rsid w:val="00593A8E"/>
    <w:rsid w:val="0059500B"/>
    <w:rsid w:val="005966F3"/>
    <w:rsid w:val="0059789C"/>
    <w:rsid w:val="00597F0B"/>
    <w:rsid w:val="005A0E5A"/>
    <w:rsid w:val="005A19C2"/>
    <w:rsid w:val="005A19DB"/>
    <w:rsid w:val="005A26AD"/>
    <w:rsid w:val="005A3442"/>
    <w:rsid w:val="005A5521"/>
    <w:rsid w:val="005A5786"/>
    <w:rsid w:val="005A5C2F"/>
    <w:rsid w:val="005A77FF"/>
    <w:rsid w:val="005B0546"/>
    <w:rsid w:val="005B0A88"/>
    <w:rsid w:val="005B0F39"/>
    <w:rsid w:val="005B15B0"/>
    <w:rsid w:val="005B1DAC"/>
    <w:rsid w:val="005B2DF6"/>
    <w:rsid w:val="005B304D"/>
    <w:rsid w:val="005B3759"/>
    <w:rsid w:val="005B5A26"/>
    <w:rsid w:val="005B6D20"/>
    <w:rsid w:val="005C1058"/>
    <w:rsid w:val="005C3E53"/>
    <w:rsid w:val="005C49E1"/>
    <w:rsid w:val="005C4BD7"/>
    <w:rsid w:val="005C4CD1"/>
    <w:rsid w:val="005C53C4"/>
    <w:rsid w:val="005C594E"/>
    <w:rsid w:val="005C5A90"/>
    <w:rsid w:val="005C5BEB"/>
    <w:rsid w:val="005D0545"/>
    <w:rsid w:val="005D2DE7"/>
    <w:rsid w:val="005D56F7"/>
    <w:rsid w:val="005D5F3F"/>
    <w:rsid w:val="005D6E88"/>
    <w:rsid w:val="005E0C31"/>
    <w:rsid w:val="005E3259"/>
    <w:rsid w:val="005E35AB"/>
    <w:rsid w:val="005E4B9E"/>
    <w:rsid w:val="005E4C41"/>
    <w:rsid w:val="005E72F6"/>
    <w:rsid w:val="005F0449"/>
    <w:rsid w:val="005F12B2"/>
    <w:rsid w:val="005F2469"/>
    <w:rsid w:val="005F4051"/>
    <w:rsid w:val="005F463F"/>
    <w:rsid w:val="005F4AEF"/>
    <w:rsid w:val="005F5E14"/>
    <w:rsid w:val="005F6955"/>
    <w:rsid w:val="005F6CA0"/>
    <w:rsid w:val="005F714B"/>
    <w:rsid w:val="005F7A37"/>
    <w:rsid w:val="00601E72"/>
    <w:rsid w:val="0060288C"/>
    <w:rsid w:val="00602FC5"/>
    <w:rsid w:val="00604CDF"/>
    <w:rsid w:val="006060DE"/>
    <w:rsid w:val="006101C8"/>
    <w:rsid w:val="00610457"/>
    <w:rsid w:val="006115E4"/>
    <w:rsid w:val="00612BB5"/>
    <w:rsid w:val="006137AE"/>
    <w:rsid w:val="00615C00"/>
    <w:rsid w:val="00616F11"/>
    <w:rsid w:val="00617BC5"/>
    <w:rsid w:val="00620150"/>
    <w:rsid w:val="0062241F"/>
    <w:rsid w:val="00623B6A"/>
    <w:rsid w:val="00625195"/>
    <w:rsid w:val="00631731"/>
    <w:rsid w:val="006318FD"/>
    <w:rsid w:val="0063367A"/>
    <w:rsid w:val="00633A2E"/>
    <w:rsid w:val="006346EE"/>
    <w:rsid w:val="006355C1"/>
    <w:rsid w:val="00635906"/>
    <w:rsid w:val="00636381"/>
    <w:rsid w:val="00636A1E"/>
    <w:rsid w:val="006414B7"/>
    <w:rsid w:val="00643E55"/>
    <w:rsid w:val="0064508C"/>
    <w:rsid w:val="00653E09"/>
    <w:rsid w:val="0065518B"/>
    <w:rsid w:val="006551C3"/>
    <w:rsid w:val="00656D84"/>
    <w:rsid w:val="0066072D"/>
    <w:rsid w:val="00660999"/>
    <w:rsid w:val="00660B88"/>
    <w:rsid w:val="006612E2"/>
    <w:rsid w:val="00661EDE"/>
    <w:rsid w:val="00665B18"/>
    <w:rsid w:val="00667397"/>
    <w:rsid w:val="006678B1"/>
    <w:rsid w:val="00673302"/>
    <w:rsid w:val="006733E7"/>
    <w:rsid w:val="00674772"/>
    <w:rsid w:val="00675579"/>
    <w:rsid w:val="00680136"/>
    <w:rsid w:val="00680F80"/>
    <w:rsid w:val="00682FA7"/>
    <w:rsid w:val="0068533F"/>
    <w:rsid w:val="00685AE0"/>
    <w:rsid w:val="00685DB5"/>
    <w:rsid w:val="00685DFE"/>
    <w:rsid w:val="00687120"/>
    <w:rsid w:val="00687772"/>
    <w:rsid w:val="00690E41"/>
    <w:rsid w:val="00692CA1"/>
    <w:rsid w:val="00694245"/>
    <w:rsid w:val="00694938"/>
    <w:rsid w:val="006962A1"/>
    <w:rsid w:val="00696607"/>
    <w:rsid w:val="00696646"/>
    <w:rsid w:val="006A15B2"/>
    <w:rsid w:val="006A17FF"/>
    <w:rsid w:val="006A24A5"/>
    <w:rsid w:val="006A45C3"/>
    <w:rsid w:val="006A4785"/>
    <w:rsid w:val="006A48A3"/>
    <w:rsid w:val="006A4AB3"/>
    <w:rsid w:val="006A6730"/>
    <w:rsid w:val="006A7101"/>
    <w:rsid w:val="006A7C81"/>
    <w:rsid w:val="006B06FF"/>
    <w:rsid w:val="006B1B8A"/>
    <w:rsid w:val="006B2194"/>
    <w:rsid w:val="006B29FF"/>
    <w:rsid w:val="006B312F"/>
    <w:rsid w:val="006B3486"/>
    <w:rsid w:val="006B3574"/>
    <w:rsid w:val="006B3593"/>
    <w:rsid w:val="006B47C2"/>
    <w:rsid w:val="006B528B"/>
    <w:rsid w:val="006B7957"/>
    <w:rsid w:val="006C104C"/>
    <w:rsid w:val="006C2588"/>
    <w:rsid w:val="006C34BB"/>
    <w:rsid w:val="006C3789"/>
    <w:rsid w:val="006C3ADC"/>
    <w:rsid w:val="006C4F1E"/>
    <w:rsid w:val="006C5AF6"/>
    <w:rsid w:val="006C617E"/>
    <w:rsid w:val="006D01A2"/>
    <w:rsid w:val="006D3C79"/>
    <w:rsid w:val="006D5196"/>
    <w:rsid w:val="006D7118"/>
    <w:rsid w:val="006E0089"/>
    <w:rsid w:val="006F1234"/>
    <w:rsid w:val="006F134B"/>
    <w:rsid w:val="006F2136"/>
    <w:rsid w:val="006F292E"/>
    <w:rsid w:val="006F458C"/>
    <w:rsid w:val="006F4CCF"/>
    <w:rsid w:val="006F520A"/>
    <w:rsid w:val="006F540A"/>
    <w:rsid w:val="006F5A8B"/>
    <w:rsid w:val="006F5DB1"/>
    <w:rsid w:val="006F67DD"/>
    <w:rsid w:val="007007CC"/>
    <w:rsid w:val="007008BC"/>
    <w:rsid w:val="00700A6C"/>
    <w:rsid w:val="00701400"/>
    <w:rsid w:val="0070338C"/>
    <w:rsid w:val="00704FFE"/>
    <w:rsid w:val="0070576F"/>
    <w:rsid w:val="00705F50"/>
    <w:rsid w:val="007102AD"/>
    <w:rsid w:val="0071076C"/>
    <w:rsid w:val="00711125"/>
    <w:rsid w:val="007115FD"/>
    <w:rsid w:val="0071180B"/>
    <w:rsid w:val="00712AE8"/>
    <w:rsid w:val="00713268"/>
    <w:rsid w:val="007134F2"/>
    <w:rsid w:val="007174D2"/>
    <w:rsid w:val="00717E0B"/>
    <w:rsid w:val="00720473"/>
    <w:rsid w:val="00721342"/>
    <w:rsid w:val="00722E50"/>
    <w:rsid w:val="0072339F"/>
    <w:rsid w:val="00725BED"/>
    <w:rsid w:val="00727540"/>
    <w:rsid w:val="007307BC"/>
    <w:rsid w:val="00730D85"/>
    <w:rsid w:val="00731217"/>
    <w:rsid w:val="0073276B"/>
    <w:rsid w:val="00732864"/>
    <w:rsid w:val="00734378"/>
    <w:rsid w:val="007345EF"/>
    <w:rsid w:val="0074023F"/>
    <w:rsid w:val="00740F4D"/>
    <w:rsid w:val="007424A9"/>
    <w:rsid w:val="00742E02"/>
    <w:rsid w:val="00743331"/>
    <w:rsid w:val="00743CAF"/>
    <w:rsid w:val="00744BE0"/>
    <w:rsid w:val="007516EB"/>
    <w:rsid w:val="00751A2E"/>
    <w:rsid w:val="00753668"/>
    <w:rsid w:val="00754051"/>
    <w:rsid w:val="00754D16"/>
    <w:rsid w:val="00755F32"/>
    <w:rsid w:val="007560FA"/>
    <w:rsid w:val="00757059"/>
    <w:rsid w:val="00757329"/>
    <w:rsid w:val="00761987"/>
    <w:rsid w:val="00763030"/>
    <w:rsid w:val="007635A5"/>
    <w:rsid w:val="00766997"/>
    <w:rsid w:val="0076716A"/>
    <w:rsid w:val="0077073C"/>
    <w:rsid w:val="00774BEE"/>
    <w:rsid w:val="00774E5F"/>
    <w:rsid w:val="0077534D"/>
    <w:rsid w:val="00775742"/>
    <w:rsid w:val="00776D3B"/>
    <w:rsid w:val="007774FB"/>
    <w:rsid w:val="00783EC9"/>
    <w:rsid w:val="007852FF"/>
    <w:rsid w:val="00785397"/>
    <w:rsid w:val="007858EB"/>
    <w:rsid w:val="00785A5D"/>
    <w:rsid w:val="007863E8"/>
    <w:rsid w:val="007870C3"/>
    <w:rsid w:val="007906FD"/>
    <w:rsid w:val="007926BE"/>
    <w:rsid w:val="007942CF"/>
    <w:rsid w:val="007945FC"/>
    <w:rsid w:val="00795681"/>
    <w:rsid w:val="007968D1"/>
    <w:rsid w:val="007968D7"/>
    <w:rsid w:val="00796BB9"/>
    <w:rsid w:val="00796FB7"/>
    <w:rsid w:val="007A04E7"/>
    <w:rsid w:val="007A0938"/>
    <w:rsid w:val="007A1B3D"/>
    <w:rsid w:val="007A276B"/>
    <w:rsid w:val="007A286F"/>
    <w:rsid w:val="007A690B"/>
    <w:rsid w:val="007A7266"/>
    <w:rsid w:val="007A7A45"/>
    <w:rsid w:val="007B0975"/>
    <w:rsid w:val="007B0CF7"/>
    <w:rsid w:val="007B0E31"/>
    <w:rsid w:val="007B1258"/>
    <w:rsid w:val="007B1EB5"/>
    <w:rsid w:val="007B34A4"/>
    <w:rsid w:val="007B4622"/>
    <w:rsid w:val="007B6509"/>
    <w:rsid w:val="007B720F"/>
    <w:rsid w:val="007B7EAA"/>
    <w:rsid w:val="007C18E6"/>
    <w:rsid w:val="007C21DA"/>
    <w:rsid w:val="007C2E46"/>
    <w:rsid w:val="007C6802"/>
    <w:rsid w:val="007C6F9A"/>
    <w:rsid w:val="007C76F1"/>
    <w:rsid w:val="007D0AA4"/>
    <w:rsid w:val="007D16A7"/>
    <w:rsid w:val="007D191C"/>
    <w:rsid w:val="007D26D0"/>
    <w:rsid w:val="007D38F2"/>
    <w:rsid w:val="007D4BFD"/>
    <w:rsid w:val="007D4CD9"/>
    <w:rsid w:val="007D6B1F"/>
    <w:rsid w:val="007D745D"/>
    <w:rsid w:val="007E10A8"/>
    <w:rsid w:val="007E1ADC"/>
    <w:rsid w:val="007E24CB"/>
    <w:rsid w:val="007E3065"/>
    <w:rsid w:val="007E4720"/>
    <w:rsid w:val="007E62D4"/>
    <w:rsid w:val="007E66FA"/>
    <w:rsid w:val="007E6873"/>
    <w:rsid w:val="007F24EC"/>
    <w:rsid w:val="007F30D1"/>
    <w:rsid w:val="007F39A7"/>
    <w:rsid w:val="007F49D2"/>
    <w:rsid w:val="007F4D74"/>
    <w:rsid w:val="007F659D"/>
    <w:rsid w:val="007F7435"/>
    <w:rsid w:val="007F789F"/>
    <w:rsid w:val="00801525"/>
    <w:rsid w:val="00802B69"/>
    <w:rsid w:val="008039CA"/>
    <w:rsid w:val="00805485"/>
    <w:rsid w:val="008058FF"/>
    <w:rsid w:val="00805997"/>
    <w:rsid w:val="00806F29"/>
    <w:rsid w:val="0080749F"/>
    <w:rsid w:val="00807D05"/>
    <w:rsid w:val="00810DBD"/>
    <w:rsid w:val="008129FC"/>
    <w:rsid w:val="0081311E"/>
    <w:rsid w:val="00813242"/>
    <w:rsid w:val="00813CB5"/>
    <w:rsid w:val="00813D19"/>
    <w:rsid w:val="00815E14"/>
    <w:rsid w:val="008170C5"/>
    <w:rsid w:val="0082231E"/>
    <w:rsid w:val="008226D4"/>
    <w:rsid w:val="008239F3"/>
    <w:rsid w:val="00823A1E"/>
    <w:rsid w:val="00823EC5"/>
    <w:rsid w:val="008244AD"/>
    <w:rsid w:val="00824F7C"/>
    <w:rsid w:val="008267CA"/>
    <w:rsid w:val="00826AF6"/>
    <w:rsid w:val="00832953"/>
    <w:rsid w:val="00833E42"/>
    <w:rsid w:val="00834DDA"/>
    <w:rsid w:val="0084033C"/>
    <w:rsid w:val="00841425"/>
    <w:rsid w:val="00841648"/>
    <w:rsid w:val="00842692"/>
    <w:rsid w:val="00843856"/>
    <w:rsid w:val="008438A9"/>
    <w:rsid w:val="008447D5"/>
    <w:rsid w:val="00847763"/>
    <w:rsid w:val="00854031"/>
    <w:rsid w:val="0085460E"/>
    <w:rsid w:val="008546F9"/>
    <w:rsid w:val="00854FFF"/>
    <w:rsid w:val="00855FD9"/>
    <w:rsid w:val="008564F9"/>
    <w:rsid w:val="008575ED"/>
    <w:rsid w:val="00857E7D"/>
    <w:rsid w:val="00860394"/>
    <w:rsid w:val="0086114C"/>
    <w:rsid w:val="008616E7"/>
    <w:rsid w:val="00861C69"/>
    <w:rsid w:val="0086330A"/>
    <w:rsid w:val="00863E67"/>
    <w:rsid w:val="008660E0"/>
    <w:rsid w:val="0086742D"/>
    <w:rsid w:val="00867887"/>
    <w:rsid w:val="00870230"/>
    <w:rsid w:val="008708BB"/>
    <w:rsid w:val="008722AE"/>
    <w:rsid w:val="00872EA5"/>
    <w:rsid w:val="00872F0A"/>
    <w:rsid w:val="00873A83"/>
    <w:rsid w:val="00876217"/>
    <w:rsid w:val="008767D0"/>
    <w:rsid w:val="00876D82"/>
    <w:rsid w:val="00880DC2"/>
    <w:rsid w:val="00882076"/>
    <w:rsid w:val="008835EC"/>
    <w:rsid w:val="008840CA"/>
    <w:rsid w:val="00884287"/>
    <w:rsid w:val="00884C02"/>
    <w:rsid w:val="0089066D"/>
    <w:rsid w:val="00892276"/>
    <w:rsid w:val="008922FD"/>
    <w:rsid w:val="008929D0"/>
    <w:rsid w:val="0089729B"/>
    <w:rsid w:val="008A0A9B"/>
    <w:rsid w:val="008A2A69"/>
    <w:rsid w:val="008A2E75"/>
    <w:rsid w:val="008A4390"/>
    <w:rsid w:val="008A4A37"/>
    <w:rsid w:val="008A57E4"/>
    <w:rsid w:val="008A6C36"/>
    <w:rsid w:val="008A7288"/>
    <w:rsid w:val="008B05EF"/>
    <w:rsid w:val="008B10E9"/>
    <w:rsid w:val="008B2D2A"/>
    <w:rsid w:val="008B3486"/>
    <w:rsid w:val="008B66ED"/>
    <w:rsid w:val="008B7D23"/>
    <w:rsid w:val="008C0A0F"/>
    <w:rsid w:val="008C0C31"/>
    <w:rsid w:val="008C0F99"/>
    <w:rsid w:val="008C128A"/>
    <w:rsid w:val="008C171F"/>
    <w:rsid w:val="008C43C4"/>
    <w:rsid w:val="008C50E5"/>
    <w:rsid w:val="008C5795"/>
    <w:rsid w:val="008C6572"/>
    <w:rsid w:val="008C6BDB"/>
    <w:rsid w:val="008C723F"/>
    <w:rsid w:val="008C7A72"/>
    <w:rsid w:val="008C7F2F"/>
    <w:rsid w:val="008D0AF1"/>
    <w:rsid w:val="008D0C3E"/>
    <w:rsid w:val="008D1358"/>
    <w:rsid w:val="008D1BBA"/>
    <w:rsid w:val="008D2B66"/>
    <w:rsid w:val="008D6577"/>
    <w:rsid w:val="008D6F12"/>
    <w:rsid w:val="008D7D52"/>
    <w:rsid w:val="008E0CAC"/>
    <w:rsid w:val="008E1115"/>
    <w:rsid w:val="008E5074"/>
    <w:rsid w:val="008E5317"/>
    <w:rsid w:val="008E57BB"/>
    <w:rsid w:val="008E5DC2"/>
    <w:rsid w:val="008F147A"/>
    <w:rsid w:val="008F19B5"/>
    <w:rsid w:val="008F64F8"/>
    <w:rsid w:val="008F724C"/>
    <w:rsid w:val="00904B1D"/>
    <w:rsid w:val="00906630"/>
    <w:rsid w:val="00907A30"/>
    <w:rsid w:val="00911221"/>
    <w:rsid w:val="00911FB7"/>
    <w:rsid w:val="009138E9"/>
    <w:rsid w:val="009144E5"/>
    <w:rsid w:val="0091463B"/>
    <w:rsid w:val="00915CA4"/>
    <w:rsid w:val="00915DF7"/>
    <w:rsid w:val="009162EF"/>
    <w:rsid w:val="009224B4"/>
    <w:rsid w:val="00922A80"/>
    <w:rsid w:val="00925095"/>
    <w:rsid w:val="009269B2"/>
    <w:rsid w:val="00927471"/>
    <w:rsid w:val="00927BFA"/>
    <w:rsid w:val="00930DE4"/>
    <w:rsid w:val="00931A7B"/>
    <w:rsid w:val="0093219C"/>
    <w:rsid w:val="00932EC6"/>
    <w:rsid w:val="00933C5E"/>
    <w:rsid w:val="00934472"/>
    <w:rsid w:val="00935B5F"/>
    <w:rsid w:val="00935B7F"/>
    <w:rsid w:val="00935C7B"/>
    <w:rsid w:val="0094103D"/>
    <w:rsid w:val="009414B2"/>
    <w:rsid w:val="0094184E"/>
    <w:rsid w:val="0094188B"/>
    <w:rsid w:val="009432EF"/>
    <w:rsid w:val="00944C99"/>
    <w:rsid w:val="00944E9C"/>
    <w:rsid w:val="00946D52"/>
    <w:rsid w:val="0095030C"/>
    <w:rsid w:val="009508D5"/>
    <w:rsid w:val="00951053"/>
    <w:rsid w:val="00953EEA"/>
    <w:rsid w:val="00954D20"/>
    <w:rsid w:val="00956328"/>
    <w:rsid w:val="00956B69"/>
    <w:rsid w:val="00961528"/>
    <w:rsid w:val="009625F0"/>
    <w:rsid w:val="009632F8"/>
    <w:rsid w:val="00964882"/>
    <w:rsid w:val="00964EBF"/>
    <w:rsid w:val="00965B0F"/>
    <w:rsid w:val="00966033"/>
    <w:rsid w:val="0096758D"/>
    <w:rsid w:val="00967B71"/>
    <w:rsid w:val="00970401"/>
    <w:rsid w:val="00970F31"/>
    <w:rsid w:val="00971D64"/>
    <w:rsid w:val="009754D8"/>
    <w:rsid w:val="009776BC"/>
    <w:rsid w:val="00977F37"/>
    <w:rsid w:val="0098172F"/>
    <w:rsid w:val="009822A1"/>
    <w:rsid w:val="00983C02"/>
    <w:rsid w:val="009857E3"/>
    <w:rsid w:val="00985FBE"/>
    <w:rsid w:val="00987419"/>
    <w:rsid w:val="00987E40"/>
    <w:rsid w:val="00991215"/>
    <w:rsid w:val="0099496F"/>
    <w:rsid w:val="00996085"/>
    <w:rsid w:val="00997E37"/>
    <w:rsid w:val="009A0605"/>
    <w:rsid w:val="009A1683"/>
    <w:rsid w:val="009A21EE"/>
    <w:rsid w:val="009A258E"/>
    <w:rsid w:val="009A4084"/>
    <w:rsid w:val="009A64CE"/>
    <w:rsid w:val="009A689B"/>
    <w:rsid w:val="009B0163"/>
    <w:rsid w:val="009B1A0D"/>
    <w:rsid w:val="009B2A49"/>
    <w:rsid w:val="009B2B12"/>
    <w:rsid w:val="009B309F"/>
    <w:rsid w:val="009B4D02"/>
    <w:rsid w:val="009B4DE5"/>
    <w:rsid w:val="009B585A"/>
    <w:rsid w:val="009B5C78"/>
    <w:rsid w:val="009B7972"/>
    <w:rsid w:val="009C0D14"/>
    <w:rsid w:val="009C1ABF"/>
    <w:rsid w:val="009C3891"/>
    <w:rsid w:val="009C3FB9"/>
    <w:rsid w:val="009C50DC"/>
    <w:rsid w:val="009C5C54"/>
    <w:rsid w:val="009C5C5E"/>
    <w:rsid w:val="009C70C6"/>
    <w:rsid w:val="009C79DC"/>
    <w:rsid w:val="009D0C2E"/>
    <w:rsid w:val="009D111D"/>
    <w:rsid w:val="009D2352"/>
    <w:rsid w:val="009D5DD1"/>
    <w:rsid w:val="009D65D0"/>
    <w:rsid w:val="009E0C94"/>
    <w:rsid w:val="009E2D2D"/>
    <w:rsid w:val="009E3A04"/>
    <w:rsid w:val="009E4AC6"/>
    <w:rsid w:val="009E4CFC"/>
    <w:rsid w:val="009E53D4"/>
    <w:rsid w:val="009E6331"/>
    <w:rsid w:val="009E7669"/>
    <w:rsid w:val="009F0A87"/>
    <w:rsid w:val="009F1210"/>
    <w:rsid w:val="009F1930"/>
    <w:rsid w:val="009F4284"/>
    <w:rsid w:val="009F7120"/>
    <w:rsid w:val="009F7B0C"/>
    <w:rsid w:val="00A00475"/>
    <w:rsid w:val="00A008B9"/>
    <w:rsid w:val="00A01636"/>
    <w:rsid w:val="00A02293"/>
    <w:rsid w:val="00A03679"/>
    <w:rsid w:val="00A03C6F"/>
    <w:rsid w:val="00A0581E"/>
    <w:rsid w:val="00A07C7D"/>
    <w:rsid w:val="00A10370"/>
    <w:rsid w:val="00A1074D"/>
    <w:rsid w:val="00A11301"/>
    <w:rsid w:val="00A12BBF"/>
    <w:rsid w:val="00A13BEC"/>
    <w:rsid w:val="00A13DD9"/>
    <w:rsid w:val="00A13FAE"/>
    <w:rsid w:val="00A148D7"/>
    <w:rsid w:val="00A1495C"/>
    <w:rsid w:val="00A1514B"/>
    <w:rsid w:val="00A171BF"/>
    <w:rsid w:val="00A179F8"/>
    <w:rsid w:val="00A17D88"/>
    <w:rsid w:val="00A17E94"/>
    <w:rsid w:val="00A201C1"/>
    <w:rsid w:val="00A20980"/>
    <w:rsid w:val="00A2150B"/>
    <w:rsid w:val="00A217F0"/>
    <w:rsid w:val="00A21D61"/>
    <w:rsid w:val="00A21F71"/>
    <w:rsid w:val="00A23792"/>
    <w:rsid w:val="00A238AB"/>
    <w:rsid w:val="00A23A82"/>
    <w:rsid w:val="00A25366"/>
    <w:rsid w:val="00A25A40"/>
    <w:rsid w:val="00A26F4D"/>
    <w:rsid w:val="00A32075"/>
    <w:rsid w:val="00A32BBE"/>
    <w:rsid w:val="00A3300C"/>
    <w:rsid w:val="00A3439C"/>
    <w:rsid w:val="00A34D37"/>
    <w:rsid w:val="00A35D3E"/>
    <w:rsid w:val="00A37695"/>
    <w:rsid w:val="00A37D1B"/>
    <w:rsid w:val="00A37D2C"/>
    <w:rsid w:val="00A4039C"/>
    <w:rsid w:val="00A42C50"/>
    <w:rsid w:val="00A42C7B"/>
    <w:rsid w:val="00A43ACE"/>
    <w:rsid w:val="00A44804"/>
    <w:rsid w:val="00A44C54"/>
    <w:rsid w:val="00A44EAF"/>
    <w:rsid w:val="00A453ED"/>
    <w:rsid w:val="00A45D58"/>
    <w:rsid w:val="00A47495"/>
    <w:rsid w:val="00A4751C"/>
    <w:rsid w:val="00A506D7"/>
    <w:rsid w:val="00A50E41"/>
    <w:rsid w:val="00A5134E"/>
    <w:rsid w:val="00A51D6B"/>
    <w:rsid w:val="00A52E6E"/>
    <w:rsid w:val="00A544F1"/>
    <w:rsid w:val="00A54B04"/>
    <w:rsid w:val="00A55371"/>
    <w:rsid w:val="00A555AB"/>
    <w:rsid w:val="00A57723"/>
    <w:rsid w:val="00A57FFA"/>
    <w:rsid w:val="00A60543"/>
    <w:rsid w:val="00A6225F"/>
    <w:rsid w:val="00A62363"/>
    <w:rsid w:val="00A623A1"/>
    <w:rsid w:val="00A633C0"/>
    <w:rsid w:val="00A64248"/>
    <w:rsid w:val="00A64547"/>
    <w:rsid w:val="00A70968"/>
    <w:rsid w:val="00A721DA"/>
    <w:rsid w:val="00A72672"/>
    <w:rsid w:val="00A735DE"/>
    <w:rsid w:val="00A74318"/>
    <w:rsid w:val="00A746C4"/>
    <w:rsid w:val="00A747A1"/>
    <w:rsid w:val="00A76E8D"/>
    <w:rsid w:val="00A800C8"/>
    <w:rsid w:val="00A80C64"/>
    <w:rsid w:val="00A80EE3"/>
    <w:rsid w:val="00A81785"/>
    <w:rsid w:val="00A82870"/>
    <w:rsid w:val="00A8498E"/>
    <w:rsid w:val="00A84B29"/>
    <w:rsid w:val="00A85C63"/>
    <w:rsid w:val="00A90C39"/>
    <w:rsid w:val="00A923CC"/>
    <w:rsid w:val="00A92DA3"/>
    <w:rsid w:val="00A944AB"/>
    <w:rsid w:val="00A953D6"/>
    <w:rsid w:val="00AA2D1F"/>
    <w:rsid w:val="00AA3670"/>
    <w:rsid w:val="00AA4699"/>
    <w:rsid w:val="00AA5355"/>
    <w:rsid w:val="00AA54D6"/>
    <w:rsid w:val="00AA789A"/>
    <w:rsid w:val="00AB0502"/>
    <w:rsid w:val="00AB09BE"/>
    <w:rsid w:val="00AB16BE"/>
    <w:rsid w:val="00AB1B0C"/>
    <w:rsid w:val="00AB35BF"/>
    <w:rsid w:val="00AB5C1C"/>
    <w:rsid w:val="00AB5F24"/>
    <w:rsid w:val="00AB6BB3"/>
    <w:rsid w:val="00AB76A7"/>
    <w:rsid w:val="00AC1EF4"/>
    <w:rsid w:val="00AC1F4A"/>
    <w:rsid w:val="00AC2B26"/>
    <w:rsid w:val="00AC7C9E"/>
    <w:rsid w:val="00AD083C"/>
    <w:rsid w:val="00AD1E49"/>
    <w:rsid w:val="00AD284C"/>
    <w:rsid w:val="00AD5161"/>
    <w:rsid w:val="00AE062C"/>
    <w:rsid w:val="00AE186A"/>
    <w:rsid w:val="00AE23F1"/>
    <w:rsid w:val="00AE37AD"/>
    <w:rsid w:val="00AF07DB"/>
    <w:rsid w:val="00AF17EF"/>
    <w:rsid w:val="00AF2A27"/>
    <w:rsid w:val="00AF2E7D"/>
    <w:rsid w:val="00AF3D74"/>
    <w:rsid w:val="00AF4BB7"/>
    <w:rsid w:val="00AF4D31"/>
    <w:rsid w:val="00AF656D"/>
    <w:rsid w:val="00B003E3"/>
    <w:rsid w:val="00B02011"/>
    <w:rsid w:val="00B03BEB"/>
    <w:rsid w:val="00B0483A"/>
    <w:rsid w:val="00B05305"/>
    <w:rsid w:val="00B06113"/>
    <w:rsid w:val="00B06536"/>
    <w:rsid w:val="00B0713B"/>
    <w:rsid w:val="00B100CA"/>
    <w:rsid w:val="00B1293F"/>
    <w:rsid w:val="00B153EC"/>
    <w:rsid w:val="00B16B13"/>
    <w:rsid w:val="00B20A4E"/>
    <w:rsid w:val="00B20D4F"/>
    <w:rsid w:val="00B21768"/>
    <w:rsid w:val="00B2439F"/>
    <w:rsid w:val="00B24C9E"/>
    <w:rsid w:val="00B24E6E"/>
    <w:rsid w:val="00B26087"/>
    <w:rsid w:val="00B26223"/>
    <w:rsid w:val="00B2725C"/>
    <w:rsid w:val="00B2725E"/>
    <w:rsid w:val="00B303F3"/>
    <w:rsid w:val="00B3339A"/>
    <w:rsid w:val="00B35CAF"/>
    <w:rsid w:val="00B405C4"/>
    <w:rsid w:val="00B41F27"/>
    <w:rsid w:val="00B43DDE"/>
    <w:rsid w:val="00B43DE3"/>
    <w:rsid w:val="00B44445"/>
    <w:rsid w:val="00B44583"/>
    <w:rsid w:val="00B4613B"/>
    <w:rsid w:val="00B507E3"/>
    <w:rsid w:val="00B53EF7"/>
    <w:rsid w:val="00B55BAD"/>
    <w:rsid w:val="00B560E0"/>
    <w:rsid w:val="00B57693"/>
    <w:rsid w:val="00B600B4"/>
    <w:rsid w:val="00B6071B"/>
    <w:rsid w:val="00B61A6C"/>
    <w:rsid w:val="00B62A3B"/>
    <w:rsid w:val="00B638DA"/>
    <w:rsid w:val="00B64981"/>
    <w:rsid w:val="00B6581A"/>
    <w:rsid w:val="00B702BB"/>
    <w:rsid w:val="00B707CB"/>
    <w:rsid w:val="00B7175D"/>
    <w:rsid w:val="00B7206D"/>
    <w:rsid w:val="00B72947"/>
    <w:rsid w:val="00B7296F"/>
    <w:rsid w:val="00B72BEC"/>
    <w:rsid w:val="00B7407A"/>
    <w:rsid w:val="00B742F5"/>
    <w:rsid w:val="00B74AAB"/>
    <w:rsid w:val="00B759D0"/>
    <w:rsid w:val="00B811F4"/>
    <w:rsid w:val="00B8141A"/>
    <w:rsid w:val="00B8151D"/>
    <w:rsid w:val="00B81F59"/>
    <w:rsid w:val="00B82149"/>
    <w:rsid w:val="00B83824"/>
    <w:rsid w:val="00B84225"/>
    <w:rsid w:val="00B84A61"/>
    <w:rsid w:val="00B87F3A"/>
    <w:rsid w:val="00B90C66"/>
    <w:rsid w:val="00B925D9"/>
    <w:rsid w:val="00B93EB8"/>
    <w:rsid w:val="00B96423"/>
    <w:rsid w:val="00B96AEA"/>
    <w:rsid w:val="00B9723E"/>
    <w:rsid w:val="00BA0DFD"/>
    <w:rsid w:val="00BA10AB"/>
    <w:rsid w:val="00BA185D"/>
    <w:rsid w:val="00BA56AA"/>
    <w:rsid w:val="00BA5F11"/>
    <w:rsid w:val="00BA6159"/>
    <w:rsid w:val="00BA794E"/>
    <w:rsid w:val="00BA7FA3"/>
    <w:rsid w:val="00BB1F6C"/>
    <w:rsid w:val="00BB1F9A"/>
    <w:rsid w:val="00BB28F5"/>
    <w:rsid w:val="00BB47CB"/>
    <w:rsid w:val="00BB47F3"/>
    <w:rsid w:val="00BB4B4A"/>
    <w:rsid w:val="00BB51E3"/>
    <w:rsid w:val="00BB55D1"/>
    <w:rsid w:val="00BB560A"/>
    <w:rsid w:val="00BB5911"/>
    <w:rsid w:val="00BB5ACE"/>
    <w:rsid w:val="00BB7B19"/>
    <w:rsid w:val="00BB7BF0"/>
    <w:rsid w:val="00BC0226"/>
    <w:rsid w:val="00BC1E9E"/>
    <w:rsid w:val="00BC282B"/>
    <w:rsid w:val="00BC2A18"/>
    <w:rsid w:val="00BC45BF"/>
    <w:rsid w:val="00BC7EB4"/>
    <w:rsid w:val="00BD0A67"/>
    <w:rsid w:val="00BD2F4C"/>
    <w:rsid w:val="00BD3163"/>
    <w:rsid w:val="00BD38ED"/>
    <w:rsid w:val="00BD6746"/>
    <w:rsid w:val="00BD6B72"/>
    <w:rsid w:val="00BD76B3"/>
    <w:rsid w:val="00BE01E8"/>
    <w:rsid w:val="00BE2DAE"/>
    <w:rsid w:val="00BE3637"/>
    <w:rsid w:val="00BE3725"/>
    <w:rsid w:val="00BE3F35"/>
    <w:rsid w:val="00BE43AA"/>
    <w:rsid w:val="00BE47C8"/>
    <w:rsid w:val="00BE6A74"/>
    <w:rsid w:val="00BE7794"/>
    <w:rsid w:val="00BE7B27"/>
    <w:rsid w:val="00BF10DB"/>
    <w:rsid w:val="00BF1F1D"/>
    <w:rsid w:val="00BF2C69"/>
    <w:rsid w:val="00BF4B74"/>
    <w:rsid w:val="00BF4D37"/>
    <w:rsid w:val="00BF76EB"/>
    <w:rsid w:val="00C0098D"/>
    <w:rsid w:val="00C01D00"/>
    <w:rsid w:val="00C048DF"/>
    <w:rsid w:val="00C04911"/>
    <w:rsid w:val="00C057BB"/>
    <w:rsid w:val="00C114BE"/>
    <w:rsid w:val="00C11547"/>
    <w:rsid w:val="00C11B30"/>
    <w:rsid w:val="00C11DDC"/>
    <w:rsid w:val="00C12FC2"/>
    <w:rsid w:val="00C13809"/>
    <w:rsid w:val="00C13F82"/>
    <w:rsid w:val="00C15AB0"/>
    <w:rsid w:val="00C170E7"/>
    <w:rsid w:val="00C226B5"/>
    <w:rsid w:val="00C23C4D"/>
    <w:rsid w:val="00C245DF"/>
    <w:rsid w:val="00C2599A"/>
    <w:rsid w:val="00C25B38"/>
    <w:rsid w:val="00C2774F"/>
    <w:rsid w:val="00C3082A"/>
    <w:rsid w:val="00C32F15"/>
    <w:rsid w:val="00C33261"/>
    <w:rsid w:val="00C34B2F"/>
    <w:rsid w:val="00C35618"/>
    <w:rsid w:val="00C412B6"/>
    <w:rsid w:val="00C41B7F"/>
    <w:rsid w:val="00C43202"/>
    <w:rsid w:val="00C4402F"/>
    <w:rsid w:val="00C46125"/>
    <w:rsid w:val="00C4618D"/>
    <w:rsid w:val="00C5369B"/>
    <w:rsid w:val="00C53C33"/>
    <w:rsid w:val="00C53D26"/>
    <w:rsid w:val="00C542E6"/>
    <w:rsid w:val="00C568B3"/>
    <w:rsid w:val="00C604AD"/>
    <w:rsid w:val="00C60788"/>
    <w:rsid w:val="00C6395C"/>
    <w:rsid w:val="00C646F8"/>
    <w:rsid w:val="00C64D8C"/>
    <w:rsid w:val="00C654C9"/>
    <w:rsid w:val="00C673A8"/>
    <w:rsid w:val="00C67DEE"/>
    <w:rsid w:val="00C703EA"/>
    <w:rsid w:val="00C722AE"/>
    <w:rsid w:val="00C74D3B"/>
    <w:rsid w:val="00C7762F"/>
    <w:rsid w:val="00C808D6"/>
    <w:rsid w:val="00C8168A"/>
    <w:rsid w:val="00C82840"/>
    <w:rsid w:val="00C83F56"/>
    <w:rsid w:val="00C8473D"/>
    <w:rsid w:val="00C85F57"/>
    <w:rsid w:val="00C8719D"/>
    <w:rsid w:val="00C875DF"/>
    <w:rsid w:val="00C9011D"/>
    <w:rsid w:val="00C90800"/>
    <w:rsid w:val="00C90F61"/>
    <w:rsid w:val="00C91263"/>
    <w:rsid w:val="00C912F1"/>
    <w:rsid w:val="00C91732"/>
    <w:rsid w:val="00C9211C"/>
    <w:rsid w:val="00C9238E"/>
    <w:rsid w:val="00C933C6"/>
    <w:rsid w:val="00C9389A"/>
    <w:rsid w:val="00CA1106"/>
    <w:rsid w:val="00CA2BE6"/>
    <w:rsid w:val="00CA31B4"/>
    <w:rsid w:val="00CA5634"/>
    <w:rsid w:val="00CA7F67"/>
    <w:rsid w:val="00CB2351"/>
    <w:rsid w:val="00CB35F9"/>
    <w:rsid w:val="00CB4673"/>
    <w:rsid w:val="00CB4A1E"/>
    <w:rsid w:val="00CB64BC"/>
    <w:rsid w:val="00CB7070"/>
    <w:rsid w:val="00CC32FC"/>
    <w:rsid w:val="00CC3EF1"/>
    <w:rsid w:val="00CC603D"/>
    <w:rsid w:val="00CC6529"/>
    <w:rsid w:val="00CC6E22"/>
    <w:rsid w:val="00CC749E"/>
    <w:rsid w:val="00CC75E6"/>
    <w:rsid w:val="00CC7967"/>
    <w:rsid w:val="00CD1B69"/>
    <w:rsid w:val="00CD1FFB"/>
    <w:rsid w:val="00CD4817"/>
    <w:rsid w:val="00CD68F0"/>
    <w:rsid w:val="00CD74DE"/>
    <w:rsid w:val="00CE0F6D"/>
    <w:rsid w:val="00CE32D2"/>
    <w:rsid w:val="00CE33B2"/>
    <w:rsid w:val="00CE378F"/>
    <w:rsid w:val="00CE4068"/>
    <w:rsid w:val="00CE6581"/>
    <w:rsid w:val="00CE6FCB"/>
    <w:rsid w:val="00CF142D"/>
    <w:rsid w:val="00CF170C"/>
    <w:rsid w:val="00CF2064"/>
    <w:rsid w:val="00CF2425"/>
    <w:rsid w:val="00CF290C"/>
    <w:rsid w:val="00CF2D7E"/>
    <w:rsid w:val="00CF3FE7"/>
    <w:rsid w:val="00CF4582"/>
    <w:rsid w:val="00CF4765"/>
    <w:rsid w:val="00CF5B44"/>
    <w:rsid w:val="00CF6C61"/>
    <w:rsid w:val="00D014B9"/>
    <w:rsid w:val="00D02BC9"/>
    <w:rsid w:val="00D03EEC"/>
    <w:rsid w:val="00D04D36"/>
    <w:rsid w:val="00D04D7D"/>
    <w:rsid w:val="00D05331"/>
    <w:rsid w:val="00D108FA"/>
    <w:rsid w:val="00D11146"/>
    <w:rsid w:val="00D1508A"/>
    <w:rsid w:val="00D15D17"/>
    <w:rsid w:val="00D17E77"/>
    <w:rsid w:val="00D20E9F"/>
    <w:rsid w:val="00D23544"/>
    <w:rsid w:val="00D25DD7"/>
    <w:rsid w:val="00D26588"/>
    <w:rsid w:val="00D2682C"/>
    <w:rsid w:val="00D27C3B"/>
    <w:rsid w:val="00D27F05"/>
    <w:rsid w:val="00D30C29"/>
    <w:rsid w:val="00D325EB"/>
    <w:rsid w:val="00D3327F"/>
    <w:rsid w:val="00D3341F"/>
    <w:rsid w:val="00D359DF"/>
    <w:rsid w:val="00D40B45"/>
    <w:rsid w:val="00D415D6"/>
    <w:rsid w:val="00D41EF5"/>
    <w:rsid w:val="00D428D7"/>
    <w:rsid w:val="00D44135"/>
    <w:rsid w:val="00D449CD"/>
    <w:rsid w:val="00D45AB4"/>
    <w:rsid w:val="00D46B4F"/>
    <w:rsid w:val="00D47775"/>
    <w:rsid w:val="00D51B83"/>
    <w:rsid w:val="00D52B62"/>
    <w:rsid w:val="00D538A6"/>
    <w:rsid w:val="00D53A47"/>
    <w:rsid w:val="00D56D6E"/>
    <w:rsid w:val="00D60AF0"/>
    <w:rsid w:val="00D60F3E"/>
    <w:rsid w:val="00D629D8"/>
    <w:rsid w:val="00D6378A"/>
    <w:rsid w:val="00D6465A"/>
    <w:rsid w:val="00D65ADC"/>
    <w:rsid w:val="00D670D2"/>
    <w:rsid w:val="00D705AE"/>
    <w:rsid w:val="00D71AC1"/>
    <w:rsid w:val="00D722EA"/>
    <w:rsid w:val="00D72AA4"/>
    <w:rsid w:val="00D737E9"/>
    <w:rsid w:val="00D74EA6"/>
    <w:rsid w:val="00D76F4E"/>
    <w:rsid w:val="00D7752B"/>
    <w:rsid w:val="00D83D24"/>
    <w:rsid w:val="00D83E8F"/>
    <w:rsid w:val="00D842EA"/>
    <w:rsid w:val="00D84638"/>
    <w:rsid w:val="00D84798"/>
    <w:rsid w:val="00D8769A"/>
    <w:rsid w:val="00D87D0B"/>
    <w:rsid w:val="00D903B4"/>
    <w:rsid w:val="00D90D09"/>
    <w:rsid w:val="00D91EEA"/>
    <w:rsid w:val="00D91FDB"/>
    <w:rsid w:val="00D94D4D"/>
    <w:rsid w:val="00D96145"/>
    <w:rsid w:val="00D9696E"/>
    <w:rsid w:val="00D9717A"/>
    <w:rsid w:val="00D977EA"/>
    <w:rsid w:val="00D97BD5"/>
    <w:rsid w:val="00DA155A"/>
    <w:rsid w:val="00DA188B"/>
    <w:rsid w:val="00DA2B32"/>
    <w:rsid w:val="00DA2E94"/>
    <w:rsid w:val="00DA3AB0"/>
    <w:rsid w:val="00DA3C9B"/>
    <w:rsid w:val="00DA48BD"/>
    <w:rsid w:val="00DA5F66"/>
    <w:rsid w:val="00DA6276"/>
    <w:rsid w:val="00DA7E3B"/>
    <w:rsid w:val="00DB0E9A"/>
    <w:rsid w:val="00DB113A"/>
    <w:rsid w:val="00DB1386"/>
    <w:rsid w:val="00DB1896"/>
    <w:rsid w:val="00DB3BC8"/>
    <w:rsid w:val="00DB63CE"/>
    <w:rsid w:val="00DB6FF9"/>
    <w:rsid w:val="00DB759C"/>
    <w:rsid w:val="00DC06C1"/>
    <w:rsid w:val="00DC0FAC"/>
    <w:rsid w:val="00DC184D"/>
    <w:rsid w:val="00DC2E95"/>
    <w:rsid w:val="00DC4010"/>
    <w:rsid w:val="00DC4585"/>
    <w:rsid w:val="00DC4F73"/>
    <w:rsid w:val="00DD0BBB"/>
    <w:rsid w:val="00DD0DB5"/>
    <w:rsid w:val="00DD0F47"/>
    <w:rsid w:val="00DD206D"/>
    <w:rsid w:val="00DD37FE"/>
    <w:rsid w:val="00DD3E48"/>
    <w:rsid w:val="00DD4420"/>
    <w:rsid w:val="00DE0660"/>
    <w:rsid w:val="00DE07BA"/>
    <w:rsid w:val="00DE0FDB"/>
    <w:rsid w:val="00DE1859"/>
    <w:rsid w:val="00DE3322"/>
    <w:rsid w:val="00DE53D7"/>
    <w:rsid w:val="00DE684E"/>
    <w:rsid w:val="00DE7ED0"/>
    <w:rsid w:val="00DF14CE"/>
    <w:rsid w:val="00DF1574"/>
    <w:rsid w:val="00DF22F8"/>
    <w:rsid w:val="00DF2898"/>
    <w:rsid w:val="00DF33D4"/>
    <w:rsid w:val="00DF3CC0"/>
    <w:rsid w:val="00DF44A8"/>
    <w:rsid w:val="00DF46CA"/>
    <w:rsid w:val="00DF53B5"/>
    <w:rsid w:val="00E01CC9"/>
    <w:rsid w:val="00E024AB"/>
    <w:rsid w:val="00E02CCC"/>
    <w:rsid w:val="00E07272"/>
    <w:rsid w:val="00E0775E"/>
    <w:rsid w:val="00E1204C"/>
    <w:rsid w:val="00E14879"/>
    <w:rsid w:val="00E15018"/>
    <w:rsid w:val="00E16C76"/>
    <w:rsid w:val="00E1735B"/>
    <w:rsid w:val="00E20067"/>
    <w:rsid w:val="00E219F8"/>
    <w:rsid w:val="00E21E49"/>
    <w:rsid w:val="00E22450"/>
    <w:rsid w:val="00E250C4"/>
    <w:rsid w:val="00E2571D"/>
    <w:rsid w:val="00E303E8"/>
    <w:rsid w:val="00E32A61"/>
    <w:rsid w:val="00E336DF"/>
    <w:rsid w:val="00E33889"/>
    <w:rsid w:val="00E33CF9"/>
    <w:rsid w:val="00E34206"/>
    <w:rsid w:val="00E348C6"/>
    <w:rsid w:val="00E35020"/>
    <w:rsid w:val="00E352AA"/>
    <w:rsid w:val="00E35736"/>
    <w:rsid w:val="00E3588B"/>
    <w:rsid w:val="00E360D8"/>
    <w:rsid w:val="00E37FEB"/>
    <w:rsid w:val="00E42669"/>
    <w:rsid w:val="00E42696"/>
    <w:rsid w:val="00E42F9A"/>
    <w:rsid w:val="00E4324D"/>
    <w:rsid w:val="00E4428A"/>
    <w:rsid w:val="00E4563A"/>
    <w:rsid w:val="00E471FF"/>
    <w:rsid w:val="00E51258"/>
    <w:rsid w:val="00E5263C"/>
    <w:rsid w:val="00E53707"/>
    <w:rsid w:val="00E553EE"/>
    <w:rsid w:val="00E554DC"/>
    <w:rsid w:val="00E5652F"/>
    <w:rsid w:val="00E57904"/>
    <w:rsid w:val="00E63490"/>
    <w:rsid w:val="00E637E8"/>
    <w:rsid w:val="00E63EB8"/>
    <w:rsid w:val="00E63F39"/>
    <w:rsid w:val="00E64A55"/>
    <w:rsid w:val="00E661BC"/>
    <w:rsid w:val="00E6758A"/>
    <w:rsid w:val="00E706AB"/>
    <w:rsid w:val="00E70A99"/>
    <w:rsid w:val="00E70CEC"/>
    <w:rsid w:val="00E747A3"/>
    <w:rsid w:val="00E75664"/>
    <w:rsid w:val="00E760CC"/>
    <w:rsid w:val="00E77F93"/>
    <w:rsid w:val="00E81E0F"/>
    <w:rsid w:val="00E828BB"/>
    <w:rsid w:val="00E834E7"/>
    <w:rsid w:val="00E83D6D"/>
    <w:rsid w:val="00E87A9C"/>
    <w:rsid w:val="00E87CE0"/>
    <w:rsid w:val="00E922C5"/>
    <w:rsid w:val="00E9268E"/>
    <w:rsid w:val="00E94125"/>
    <w:rsid w:val="00E95190"/>
    <w:rsid w:val="00E955E0"/>
    <w:rsid w:val="00E95A1A"/>
    <w:rsid w:val="00EA18DC"/>
    <w:rsid w:val="00EA1D2C"/>
    <w:rsid w:val="00EA23B6"/>
    <w:rsid w:val="00EA242D"/>
    <w:rsid w:val="00EB0754"/>
    <w:rsid w:val="00EB0BBF"/>
    <w:rsid w:val="00EB13B2"/>
    <w:rsid w:val="00EB3043"/>
    <w:rsid w:val="00EB3228"/>
    <w:rsid w:val="00EB4C9F"/>
    <w:rsid w:val="00EB52F4"/>
    <w:rsid w:val="00EB69BA"/>
    <w:rsid w:val="00EB7937"/>
    <w:rsid w:val="00EC0C67"/>
    <w:rsid w:val="00EC1D7E"/>
    <w:rsid w:val="00EC431D"/>
    <w:rsid w:val="00EC6375"/>
    <w:rsid w:val="00EC65A3"/>
    <w:rsid w:val="00ED0731"/>
    <w:rsid w:val="00ED0F04"/>
    <w:rsid w:val="00ED38C0"/>
    <w:rsid w:val="00ED5BC0"/>
    <w:rsid w:val="00ED67DA"/>
    <w:rsid w:val="00ED7ACA"/>
    <w:rsid w:val="00ED7C00"/>
    <w:rsid w:val="00ED7E5F"/>
    <w:rsid w:val="00EE0455"/>
    <w:rsid w:val="00EE12DF"/>
    <w:rsid w:val="00EE27BE"/>
    <w:rsid w:val="00EE2A0F"/>
    <w:rsid w:val="00EE39F4"/>
    <w:rsid w:val="00EE6DC5"/>
    <w:rsid w:val="00EF2F64"/>
    <w:rsid w:val="00EF3DD8"/>
    <w:rsid w:val="00EF4F8F"/>
    <w:rsid w:val="00EF5EFD"/>
    <w:rsid w:val="00EF60A3"/>
    <w:rsid w:val="00EF7964"/>
    <w:rsid w:val="00F01F7E"/>
    <w:rsid w:val="00F026B5"/>
    <w:rsid w:val="00F02F08"/>
    <w:rsid w:val="00F04064"/>
    <w:rsid w:val="00F056E2"/>
    <w:rsid w:val="00F10490"/>
    <w:rsid w:val="00F1249C"/>
    <w:rsid w:val="00F1684B"/>
    <w:rsid w:val="00F169C2"/>
    <w:rsid w:val="00F16A2C"/>
    <w:rsid w:val="00F213C5"/>
    <w:rsid w:val="00F2166F"/>
    <w:rsid w:val="00F230FB"/>
    <w:rsid w:val="00F23A30"/>
    <w:rsid w:val="00F23EBF"/>
    <w:rsid w:val="00F23F21"/>
    <w:rsid w:val="00F25339"/>
    <w:rsid w:val="00F2546E"/>
    <w:rsid w:val="00F26520"/>
    <w:rsid w:val="00F26695"/>
    <w:rsid w:val="00F2703F"/>
    <w:rsid w:val="00F2748D"/>
    <w:rsid w:val="00F301BA"/>
    <w:rsid w:val="00F30819"/>
    <w:rsid w:val="00F33C04"/>
    <w:rsid w:val="00F33EB6"/>
    <w:rsid w:val="00F340AF"/>
    <w:rsid w:val="00F34590"/>
    <w:rsid w:val="00F355D9"/>
    <w:rsid w:val="00F357F2"/>
    <w:rsid w:val="00F360B3"/>
    <w:rsid w:val="00F3744C"/>
    <w:rsid w:val="00F37567"/>
    <w:rsid w:val="00F3790B"/>
    <w:rsid w:val="00F41A37"/>
    <w:rsid w:val="00F425EE"/>
    <w:rsid w:val="00F429DF"/>
    <w:rsid w:val="00F42FC6"/>
    <w:rsid w:val="00F43A44"/>
    <w:rsid w:val="00F4427E"/>
    <w:rsid w:val="00F4465A"/>
    <w:rsid w:val="00F454F5"/>
    <w:rsid w:val="00F45ECE"/>
    <w:rsid w:val="00F46601"/>
    <w:rsid w:val="00F500F6"/>
    <w:rsid w:val="00F50575"/>
    <w:rsid w:val="00F50E94"/>
    <w:rsid w:val="00F516F7"/>
    <w:rsid w:val="00F51A54"/>
    <w:rsid w:val="00F52DDB"/>
    <w:rsid w:val="00F539A3"/>
    <w:rsid w:val="00F54CB9"/>
    <w:rsid w:val="00F5543D"/>
    <w:rsid w:val="00F55EC4"/>
    <w:rsid w:val="00F60C96"/>
    <w:rsid w:val="00F61FDC"/>
    <w:rsid w:val="00F62466"/>
    <w:rsid w:val="00F62D39"/>
    <w:rsid w:val="00F638FA"/>
    <w:rsid w:val="00F63A85"/>
    <w:rsid w:val="00F63CFC"/>
    <w:rsid w:val="00F64347"/>
    <w:rsid w:val="00F6500F"/>
    <w:rsid w:val="00F65E8F"/>
    <w:rsid w:val="00F66A85"/>
    <w:rsid w:val="00F677E2"/>
    <w:rsid w:val="00F71BFB"/>
    <w:rsid w:val="00F731F8"/>
    <w:rsid w:val="00F73BDE"/>
    <w:rsid w:val="00F7401B"/>
    <w:rsid w:val="00F74FCD"/>
    <w:rsid w:val="00F75A5A"/>
    <w:rsid w:val="00F7607B"/>
    <w:rsid w:val="00F76CD7"/>
    <w:rsid w:val="00F770C1"/>
    <w:rsid w:val="00F77E54"/>
    <w:rsid w:val="00F80E2D"/>
    <w:rsid w:val="00F80E38"/>
    <w:rsid w:val="00F81E50"/>
    <w:rsid w:val="00F82130"/>
    <w:rsid w:val="00F833E9"/>
    <w:rsid w:val="00F83689"/>
    <w:rsid w:val="00F845B3"/>
    <w:rsid w:val="00F8541D"/>
    <w:rsid w:val="00F85444"/>
    <w:rsid w:val="00F85C50"/>
    <w:rsid w:val="00F916E9"/>
    <w:rsid w:val="00F91C50"/>
    <w:rsid w:val="00F91F19"/>
    <w:rsid w:val="00F9297C"/>
    <w:rsid w:val="00F92CDF"/>
    <w:rsid w:val="00F93558"/>
    <w:rsid w:val="00F95A03"/>
    <w:rsid w:val="00F961FD"/>
    <w:rsid w:val="00F9657A"/>
    <w:rsid w:val="00F96C8B"/>
    <w:rsid w:val="00F9702A"/>
    <w:rsid w:val="00F97678"/>
    <w:rsid w:val="00FA0BDA"/>
    <w:rsid w:val="00FA1BA1"/>
    <w:rsid w:val="00FA2F5E"/>
    <w:rsid w:val="00FA32A1"/>
    <w:rsid w:val="00FA4B0C"/>
    <w:rsid w:val="00FA5752"/>
    <w:rsid w:val="00FA6648"/>
    <w:rsid w:val="00FA6F02"/>
    <w:rsid w:val="00FB0142"/>
    <w:rsid w:val="00FB1B9B"/>
    <w:rsid w:val="00FB2A15"/>
    <w:rsid w:val="00FB3704"/>
    <w:rsid w:val="00FB386C"/>
    <w:rsid w:val="00FB3F9F"/>
    <w:rsid w:val="00FB43E1"/>
    <w:rsid w:val="00FB479C"/>
    <w:rsid w:val="00FB4AE1"/>
    <w:rsid w:val="00FB4DC3"/>
    <w:rsid w:val="00FB4DDD"/>
    <w:rsid w:val="00FB50C5"/>
    <w:rsid w:val="00FB55ED"/>
    <w:rsid w:val="00FB623B"/>
    <w:rsid w:val="00FB7BCF"/>
    <w:rsid w:val="00FC25CF"/>
    <w:rsid w:val="00FC289F"/>
    <w:rsid w:val="00FC41AF"/>
    <w:rsid w:val="00FC43A1"/>
    <w:rsid w:val="00FC5091"/>
    <w:rsid w:val="00FC5C38"/>
    <w:rsid w:val="00FC5DF9"/>
    <w:rsid w:val="00FC5EB0"/>
    <w:rsid w:val="00FC6764"/>
    <w:rsid w:val="00FC6A43"/>
    <w:rsid w:val="00FC6DD2"/>
    <w:rsid w:val="00FC79C7"/>
    <w:rsid w:val="00FC7B11"/>
    <w:rsid w:val="00FC7B4E"/>
    <w:rsid w:val="00FD120D"/>
    <w:rsid w:val="00FD1E04"/>
    <w:rsid w:val="00FD7260"/>
    <w:rsid w:val="00FD7829"/>
    <w:rsid w:val="00FD799E"/>
    <w:rsid w:val="00FE0A97"/>
    <w:rsid w:val="00FE2513"/>
    <w:rsid w:val="00FE3870"/>
    <w:rsid w:val="00FE496C"/>
    <w:rsid w:val="00FE500F"/>
    <w:rsid w:val="00FF17A7"/>
    <w:rsid w:val="00FF34B5"/>
    <w:rsid w:val="00FF3690"/>
    <w:rsid w:val="00FF5334"/>
    <w:rsid w:val="00FF71BF"/>
    <w:rsid w:val="00FF76C7"/>
    <w:rsid w:val="00FF7D8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D3FE5C"/>
  <w15:docId w15:val="{EF4422C1-30DC-C344-B1B9-ED0A3B23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804"/>
    <w:pPr>
      <w:spacing w:after="0" w:line="240" w:lineRule="auto"/>
    </w:pPr>
    <w:rPr>
      <w:rFonts w:ascii="Times New Roman" w:eastAsia="Times New Roman" w:hAnsi="Times New Roman" w:cs="Times New Roman"/>
      <w:sz w:val="24"/>
      <w:szCs w:val="24"/>
      <w:lang w:val="en-IN" w:bidi="hi-IN"/>
    </w:rPr>
  </w:style>
  <w:style w:type="paragraph" w:styleId="Heading1">
    <w:name w:val="heading 1"/>
    <w:basedOn w:val="Normal"/>
    <w:next w:val="Normal"/>
    <w:link w:val="Heading1Char"/>
    <w:uiPriority w:val="9"/>
    <w:qFormat/>
    <w:rsid w:val="006D5196"/>
    <w:pPr>
      <w:keepNext/>
      <w:keepLines/>
      <w:spacing w:before="48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3F5313"/>
    <w:pPr>
      <w:spacing w:before="240" w:after="80"/>
      <w:outlineLvl w:val="1"/>
    </w:pPr>
    <w:rPr>
      <w:rFonts w:asciiTheme="minorHAnsi" w:eastAsiaTheme="minorEastAsia" w:hAnsiTheme="minorHAnsi" w:cstheme="minorBidi"/>
      <w:smallCaps/>
      <w:spacing w:val="5"/>
      <w:sz w:val="28"/>
      <w:szCs w:val="28"/>
      <w:lang w:val="en-GB"/>
    </w:rPr>
  </w:style>
  <w:style w:type="paragraph" w:styleId="Heading3">
    <w:name w:val="heading 3"/>
    <w:basedOn w:val="Normal"/>
    <w:next w:val="Normal"/>
    <w:link w:val="Heading3Char"/>
    <w:uiPriority w:val="9"/>
    <w:semiHidden/>
    <w:unhideWhenUsed/>
    <w:qFormat/>
    <w:rsid w:val="003F5313"/>
    <w:pPr>
      <w:outlineLvl w:val="2"/>
    </w:pPr>
    <w:rPr>
      <w:rFonts w:asciiTheme="minorHAnsi" w:eastAsiaTheme="minorEastAsia" w:hAnsiTheme="minorHAnsi" w:cstheme="minorBidi"/>
      <w:smallCaps/>
      <w:spacing w:val="5"/>
      <w:lang w:val="en-GB"/>
    </w:rPr>
  </w:style>
  <w:style w:type="paragraph" w:styleId="Heading4">
    <w:name w:val="heading 4"/>
    <w:basedOn w:val="Normal"/>
    <w:next w:val="Normal"/>
    <w:link w:val="Heading4Char"/>
    <w:uiPriority w:val="9"/>
    <w:semiHidden/>
    <w:unhideWhenUsed/>
    <w:qFormat/>
    <w:rsid w:val="003F5313"/>
    <w:pPr>
      <w:spacing w:before="240"/>
      <w:outlineLvl w:val="3"/>
    </w:pPr>
    <w:rPr>
      <w:rFonts w:asciiTheme="minorHAnsi" w:eastAsiaTheme="minorEastAsia" w:hAnsiTheme="minorHAnsi" w:cstheme="minorBidi"/>
      <w:smallCaps/>
      <w:spacing w:val="10"/>
      <w:lang w:val="en-GB"/>
    </w:rPr>
  </w:style>
  <w:style w:type="paragraph" w:styleId="Heading5">
    <w:name w:val="heading 5"/>
    <w:basedOn w:val="Normal"/>
    <w:next w:val="Normal"/>
    <w:link w:val="Heading5Char"/>
    <w:uiPriority w:val="9"/>
    <w:semiHidden/>
    <w:unhideWhenUsed/>
    <w:qFormat/>
    <w:rsid w:val="003F5313"/>
    <w:pPr>
      <w:spacing w:before="200"/>
      <w:outlineLvl w:val="4"/>
    </w:pPr>
    <w:rPr>
      <w:rFonts w:asciiTheme="minorHAnsi" w:eastAsiaTheme="minorEastAsia" w:hAnsiTheme="minorHAnsi" w:cstheme="minorBidi"/>
      <w:smallCaps/>
      <w:color w:val="943634" w:themeColor="accent2" w:themeShade="BF"/>
      <w:spacing w:val="10"/>
      <w:szCs w:val="26"/>
      <w:lang w:val="en-GB"/>
    </w:rPr>
  </w:style>
  <w:style w:type="paragraph" w:styleId="Heading6">
    <w:name w:val="heading 6"/>
    <w:basedOn w:val="Normal"/>
    <w:next w:val="Normal"/>
    <w:link w:val="Heading6Char"/>
    <w:uiPriority w:val="9"/>
    <w:semiHidden/>
    <w:unhideWhenUsed/>
    <w:qFormat/>
    <w:rsid w:val="003F5313"/>
    <w:pPr>
      <w:outlineLvl w:val="5"/>
    </w:pPr>
    <w:rPr>
      <w:rFonts w:asciiTheme="minorHAnsi" w:eastAsiaTheme="minorEastAsia" w:hAnsiTheme="minorHAnsi" w:cstheme="minorBidi"/>
      <w:smallCaps/>
      <w:color w:val="C0504D" w:themeColor="accent2"/>
      <w:spacing w:val="5"/>
      <w:szCs w:val="20"/>
      <w:lang w:val="en-GB"/>
    </w:rPr>
  </w:style>
  <w:style w:type="paragraph" w:styleId="Heading7">
    <w:name w:val="heading 7"/>
    <w:basedOn w:val="Normal"/>
    <w:next w:val="Normal"/>
    <w:link w:val="Heading7Char"/>
    <w:uiPriority w:val="9"/>
    <w:semiHidden/>
    <w:unhideWhenUsed/>
    <w:qFormat/>
    <w:rsid w:val="003F5313"/>
    <w:pPr>
      <w:outlineLvl w:val="6"/>
    </w:pPr>
    <w:rPr>
      <w:rFonts w:asciiTheme="minorHAnsi" w:eastAsiaTheme="minorEastAsia" w:hAnsiTheme="minorHAnsi" w:cstheme="minorBidi"/>
      <w:b/>
      <w:smallCaps/>
      <w:color w:val="C0504D" w:themeColor="accent2"/>
      <w:spacing w:val="10"/>
      <w:sz w:val="20"/>
      <w:szCs w:val="20"/>
      <w:lang w:val="en-GB"/>
    </w:rPr>
  </w:style>
  <w:style w:type="paragraph" w:styleId="Heading8">
    <w:name w:val="heading 8"/>
    <w:basedOn w:val="Normal"/>
    <w:next w:val="Normal"/>
    <w:link w:val="Heading8Char"/>
    <w:uiPriority w:val="9"/>
    <w:semiHidden/>
    <w:unhideWhenUsed/>
    <w:qFormat/>
    <w:rsid w:val="003F5313"/>
    <w:pPr>
      <w:outlineLvl w:val="7"/>
    </w:pPr>
    <w:rPr>
      <w:rFonts w:asciiTheme="minorHAnsi" w:eastAsiaTheme="minorEastAsia" w:hAnsiTheme="minorHAnsi" w:cstheme="minorBidi"/>
      <w:b/>
      <w:i/>
      <w:smallCaps/>
      <w:color w:val="943634" w:themeColor="accent2" w:themeShade="BF"/>
      <w:sz w:val="20"/>
      <w:szCs w:val="20"/>
      <w:lang w:val="en-GB"/>
    </w:rPr>
  </w:style>
  <w:style w:type="paragraph" w:styleId="Heading9">
    <w:name w:val="heading 9"/>
    <w:basedOn w:val="Normal"/>
    <w:next w:val="Normal"/>
    <w:link w:val="Heading9Char"/>
    <w:uiPriority w:val="9"/>
    <w:semiHidden/>
    <w:unhideWhenUsed/>
    <w:qFormat/>
    <w:rsid w:val="003F5313"/>
    <w:pPr>
      <w:outlineLvl w:val="8"/>
    </w:pPr>
    <w:rPr>
      <w:rFonts w:asciiTheme="minorHAnsi" w:eastAsiaTheme="minorEastAsia" w:hAnsiTheme="minorHAnsi" w:cstheme="minorBidi"/>
      <w:b/>
      <w:i/>
      <w:smallCaps/>
      <w:color w:val="622423" w:themeColor="accent2" w:themeShade="7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96"/>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rsid w:val="003F5313"/>
    <w:rPr>
      <w:rFonts w:eastAsiaTheme="minorEastAsia"/>
      <w:smallCaps/>
      <w:spacing w:val="5"/>
      <w:sz w:val="28"/>
      <w:szCs w:val="28"/>
      <w:lang w:val="en-GB"/>
    </w:rPr>
  </w:style>
  <w:style w:type="character" w:customStyle="1" w:styleId="Heading3Char">
    <w:name w:val="Heading 3 Char"/>
    <w:basedOn w:val="DefaultParagraphFont"/>
    <w:link w:val="Heading3"/>
    <w:uiPriority w:val="9"/>
    <w:semiHidden/>
    <w:rsid w:val="003F5313"/>
    <w:rPr>
      <w:rFonts w:eastAsiaTheme="minorEastAsia"/>
      <w:smallCaps/>
      <w:spacing w:val="5"/>
      <w:sz w:val="24"/>
      <w:szCs w:val="24"/>
      <w:lang w:val="en-GB"/>
    </w:rPr>
  </w:style>
  <w:style w:type="paragraph" w:styleId="ListParagraph">
    <w:name w:val="List Paragraph"/>
    <w:basedOn w:val="Normal"/>
    <w:uiPriority w:val="34"/>
    <w:qFormat/>
    <w:rsid w:val="00045130"/>
    <w:pPr>
      <w:ind w:left="720"/>
      <w:contextualSpacing/>
    </w:pPr>
  </w:style>
  <w:style w:type="paragraph" w:styleId="NormalWeb">
    <w:name w:val="Normal (Web)"/>
    <w:basedOn w:val="Normal"/>
    <w:uiPriority w:val="99"/>
    <w:unhideWhenUsed/>
    <w:rsid w:val="00045130"/>
    <w:pPr>
      <w:spacing w:before="100" w:beforeAutospacing="1" w:after="100" w:afterAutospacing="1"/>
    </w:pPr>
  </w:style>
  <w:style w:type="paragraph" w:customStyle="1" w:styleId="Default">
    <w:name w:val="Default"/>
    <w:rsid w:val="000451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basedOn w:val="DefaultParagraphFont"/>
    <w:rsid w:val="00045130"/>
  </w:style>
  <w:style w:type="character" w:styleId="Emphasis">
    <w:name w:val="Emphasis"/>
    <w:basedOn w:val="DefaultParagraphFont"/>
    <w:uiPriority w:val="20"/>
    <w:qFormat/>
    <w:rsid w:val="005F12B2"/>
    <w:rPr>
      <w:i/>
      <w:iCs/>
    </w:rPr>
  </w:style>
  <w:style w:type="character" w:styleId="Hyperlink">
    <w:name w:val="Hyperlink"/>
    <w:basedOn w:val="DefaultParagraphFont"/>
    <w:uiPriority w:val="99"/>
    <w:unhideWhenUsed/>
    <w:rsid w:val="006C2588"/>
    <w:rPr>
      <w:color w:val="0000FF" w:themeColor="hyperlink"/>
      <w:u w:val="single"/>
    </w:rPr>
  </w:style>
  <w:style w:type="character" w:styleId="Strong">
    <w:name w:val="Strong"/>
    <w:basedOn w:val="DefaultParagraphFont"/>
    <w:uiPriority w:val="22"/>
    <w:qFormat/>
    <w:rsid w:val="00656D84"/>
    <w:rPr>
      <w:b/>
      <w:bCs/>
    </w:rPr>
  </w:style>
  <w:style w:type="table" w:customStyle="1" w:styleId="TableGridLight1">
    <w:name w:val="Table Grid Light1"/>
    <w:basedOn w:val="TableNormal"/>
    <w:uiPriority w:val="40"/>
    <w:rsid w:val="003803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803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3F5313"/>
    <w:rPr>
      <w:rFonts w:eastAsiaTheme="minorEastAsia"/>
      <w:smallCaps/>
      <w:spacing w:val="10"/>
      <w:lang w:val="en-GB"/>
    </w:rPr>
  </w:style>
  <w:style w:type="character" w:customStyle="1" w:styleId="Heading5Char">
    <w:name w:val="Heading 5 Char"/>
    <w:basedOn w:val="DefaultParagraphFont"/>
    <w:link w:val="Heading5"/>
    <w:uiPriority w:val="9"/>
    <w:semiHidden/>
    <w:rsid w:val="003F5313"/>
    <w:rPr>
      <w:rFonts w:eastAsiaTheme="minorEastAsia"/>
      <w:smallCaps/>
      <w:color w:val="943634" w:themeColor="accent2" w:themeShade="BF"/>
      <w:spacing w:val="10"/>
      <w:szCs w:val="26"/>
      <w:lang w:val="en-GB"/>
    </w:rPr>
  </w:style>
  <w:style w:type="character" w:customStyle="1" w:styleId="Heading6Char">
    <w:name w:val="Heading 6 Char"/>
    <w:basedOn w:val="DefaultParagraphFont"/>
    <w:link w:val="Heading6"/>
    <w:uiPriority w:val="9"/>
    <w:semiHidden/>
    <w:rsid w:val="003F5313"/>
    <w:rPr>
      <w:rFonts w:eastAsiaTheme="minorEastAsia"/>
      <w:smallCaps/>
      <w:color w:val="C0504D" w:themeColor="accent2"/>
      <w:spacing w:val="5"/>
      <w:szCs w:val="20"/>
      <w:lang w:val="en-GB"/>
    </w:rPr>
  </w:style>
  <w:style w:type="character" w:customStyle="1" w:styleId="Heading7Char">
    <w:name w:val="Heading 7 Char"/>
    <w:basedOn w:val="DefaultParagraphFont"/>
    <w:link w:val="Heading7"/>
    <w:uiPriority w:val="9"/>
    <w:semiHidden/>
    <w:rsid w:val="003F5313"/>
    <w:rPr>
      <w:rFonts w:eastAsiaTheme="minorEastAsia"/>
      <w:b/>
      <w:smallCaps/>
      <w:color w:val="C0504D" w:themeColor="accent2"/>
      <w:spacing w:val="10"/>
      <w:sz w:val="20"/>
      <w:szCs w:val="20"/>
      <w:lang w:val="en-GB"/>
    </w:rPr>
  </w:style>
  <w:style w:type="character" w:customStyle="1" w:styleId="Heading8Char">
    <w:name w:val="Heading 8 Char"/>
    <w:basedOn w:val="DefaultParagraphFont"/>
    <w:link w:val="Heading8"/>
    <w:uiPriority w:val="9"/>
    <w:semiHidden/>
    <w:rsid w:val="003F5313"/>
    <w:rPr>
      <w:rFonts w:eastAsiaTheme="minorEastAsia"/>
      <w:b/>
      <w:i/>
      <w:smallCaps/>
      <w:color w:val="943634" w:themeColor="accent2" w:themeShade="BF"/>
      <w:sz w:val="20"/>
      <w:szCs w:val="20"/>
      <w:lang w:val="en-GB"/>
    </w:rPr>
  </w:style>
  <w:style w:type="character" w:customStyle="1" w:styleId="Heading9Char">
    <w:name w:val="Heading 9 Char"/>
    <w:basedOn w:val="DefaultParagraphFont"/>
    <w:link w:val="Heading9"/>
    <w:uiPriority w:val="9"/>
    <w:semiHidden/>
    <w:rsid w:val="003F5313"/>
    <w:rPr>
      <w:rFonts w:eastAsiaTheme="minorEastAsia"/>
      <w:b/>
      <w:i/>
      <w:smallCaps/>
      <w:color w:val="622423" w:themeColor="accent2" w:themeShade="7F"/>
      <w:sz w:val="20"/>
      <w:szCs w:val="20"/>
      <w:lang w:val="en-GB"/>
    </w:rPr>
  </w:style>
  <w:style w:type="paragraph" w:styleId="Header">
    <w:name w:val="header"/>
    <w:basedOn w:val="Normal"/>
    <w:link w:val="Head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HeaderChar">
    <w:name w:val="Header Char"/>
    <w:basedOn w:val="DefaultParagraphFont"/>
    <w:link w:val="Header"/>
    <w:uiPriority w:val="99"/>
    <w:rsid w:val="003F5313"/>
    <w:rPr>
      <w:rFonts w:eastAsiaTheme="minorEastAsia"/>
      <w:sz w:val="20"/>
      <w:szCs w:val="20"/>
      <w:lang w:val="en-GB"/>
    </w:rPr>
  </w:style>
  <w:style w:type="paragraph" w:styleId="Footer">
    <w:name w:val="footer"/>
    <w:basedOn w:val="Normal"/>
    <w:link w:val="FooterChar"/>
    <w:uiPriority w:val="99"/>
    <w:unhideWhenUsed/>
    <w:rsid w:val="003F5313"/>
    <w:pPr>
      <w:tabs>
        <w:tab w:val="center" w:pos="4513"/>
        <w:tab w:val="right" w:pos="9026"/>
      </w:tabs>
      <w:jc w:val="both"/>
    </w:pPr>
    <w:rPr>
      <w:rFonts w:asciiTheme="minorHAnsi" w:eastAsiaTheme="minorEastAsia" w:hAnsiTheme="minorHAnsi" w:cstheme="minorBidi"/>
      <w:sz w:val="20"/>
      <w:szCs w:val="20"/>
      <w:lang w:val="en-GB"/>
    </w:rPr>
  </w:style>
  <w:style w:type="character" w:customStyle="1" w:styleId="FooterChar">
    <w:name w:val="Footer Char"/>
    <w:basedOn w:val="DefaultParagraphFont"/>
    <w:link w:val="Footer"/>
    <w:uiPriority w:val="99"/>
    <w:rsid w:val="003F5313"/>
    <w:rPr>
      <w:rFonts w:eastAsiaTheme="minorEastAsia"/>
      <w:sz w:val="20"/>
      <w:szCs w:val="20"/>
      <w:lang w:val="en-GB"/>
    </w:rPr>
  </w:style>
  <w:style w:type="paragraph" w:styleId="NoSpacing">
    <w:name w:val="No Spacing"/>
    <w:basedOn w:val="Normal"/>
    <w:link w:val="NoSpacingChar"/>
    <w:uiPriority w:val="1"/>
    <w:qFormat/>
    <w:rsid w:val="003F5313"/>
    <w:pPr>
      <w:jc w:val="both"/>
    </w:pPr>
    <w:rPr>
      <w:rFonts w:asciiTheme="minorHAnsi" w:eastAsiaTheme="minorEastAsia" w:hAnsiTheme="minorHAnsi" w:cstheme="minorBidi"/>
      <w:sz w:val="20"/>
      <w:szCs w:val="20"/>
      <w:lang w:val="en-GB"/>
    </w:rPr>
  </w:style>
  <w:style w:type="character" w:customStyle="1" w:styleId="NoSpacingChar">
    <w:name w:val="No Spacing Char"/>
    <w:basedOn w:val="DefaultParagraphFont"/>
    <w:link w:val="NoSpacing"/>
    <w:uiPriority w:val="1"/>
    <w:rsid w:val="003F5313"/>
    <w:rPr>
      <w:rFonts w:eastAsiaTheme="minorEastAsia"/>
      <w:sz w:val="20"/>
      <w:szCs w:val="20"/>
      <w:lang w:val="en-GB"/>
    </w:rPr>
  </w:style>
  <w:style w:type="paragraph" w:styleId="Caption">
    <w:name w:val="caption"/>
    <w:basedOn w:val="Normal"/>
    <w:next w:val="Normal"/>
    <w:uiPriority w:val="35"/>
    <w:semiHidden/>
    <w:unhideWhenUsed/>
    <w:qFormat/>
    <w:rsid w:val="003F5313"/>
    <w:pPr>
      <w:jc w:val="both"/>
    </w:pPr>
    <w:rPr>
      <w:rFonts w:asciiTheme="minorHAnsi" w:eastAsiaTheme="minorEastAsia" w:hAnsiTheme="minorHAnsi" w:cstheme="minorBidi"/>
      <w:b/>
      <w:bCs/>
      <w:caps/>
      <w:sz w:val="16"/>
      <w:szCs w:val="18"/>
      <w:lang w:val="en-GB"/>
    </w:rPr>
  </w:style>
  <w:style w:type="paragraph" w:styleId="Title">
    <w:name w:val="Title"/>
    <w:basedOn w:val="Normal"/>
    <w:next w:val="Normal"/>
    <w:link w:val="TitleChar"/>
    <w:uiPriority w:val="10"/>
    <w:qFormat/>
    <w:rsid w:val="003F5313"/>
    <w:pPr>
      <w:pBdr>
        <w:top w:val="single" w:sz="12" w:space="1" w:color="C0504D" w:themeColor="accent2"/>
      </w:pBdr>
      <w:jc w:val="right"/>
    </w:pPr>
    <w:rPr>
      <w:rFonts w:asciiTheme="minorHAnsi" w:eastAsiaTheme="minorEastAsia" w:hAnsiTheme="minorHAnsi" w:cstheme="minorBidi"/>
      <w:smallCaps/>
      <w:sz w:val="48"/>
      <w:szCs w:val="48"/>
      <w:lang w:val="en-GB"/>
    </w:rPr>
  </w:style>
  <w:style w:type="character" w:customStyle="1" w:styleId="TitleChar">
    <w:name w:val="Title Char"/>
    <w:basedOn w:val="DefaultParagraphFont"/>
    <w:link w:val="Title"/>
    <w:uiPriority w:val="10"/>
    <w:rsid w:val="003F5313"/>
    <w:rPr>
      <w:rFonts w:eastAsiaTheme="minorEastAsia"/>
      <w:smallCaps/>
      <w:sz w:val="48"/>
      <w:szCs w:val="48"/>
      <w:lang w:val="en-GB"/>
    </w:rPr>
  </w:style>
  <w:style w:type="paragraph" w:styleId="Subtitle">
    <w:name w:val="Subtitle"/>
    <w:basedOn w:val="Normal"/>
    <w:next w:val="Normal"/>
    <w:link w:val="SubtitleChar"/>
    <w:uiPriority w:val="11"/>
    <w:qFormat/>
    <w:rsid w:val="003F5313"/>
    <w:pPr>
      <w:spacing w:after="720"/>
      <w:jc w:val="right"/>
    </w:pPr>
    <w:rPr>
      <w:rFonts w:asciiTheme="majorHAnsi" w:eastAsiaTheme="majorEastAsia" w:hAnsiTheme="majorHAnsi" w:cstheme="majorBidi"/>
      <w:sz w:val="20"/>
      <w:lang w:val="en-GB"/>
    </w:rPr>
  </w:style>
  <w:style w:type="character" w:customStyle="1" w:styleId="SubtitleChar">
    <w:name w:val="Subtitle Char"/>
    <w:basedOn w:val="DefaultParagraphFont"/>
    <w:link w:val="Subtitle"/>
    <w:uiPriority w:val="11"/>
    <w:rsid w:val="003F5313"/>
    <w:rPr>
      <w:rFonts w:asciiTheme="majorHAnsi" w:eastAsiaTheme="majorEastAsia" w:hAnsiTheme="majorHAnsi" w:cstheme="majorBidi"/>
      <w:sz w:val="20"/>
      <w:lang w:val="en-GB"/>
    </w:rPr>
  </w:style>
  <w:style w:type="paragraph" w:styleId="Quote">
    <w:name w:val="Quote"/>
    <w:basedOn w:val="Normal"/>
    <w:next w:val="Normal"/>
    <w:link w:val="QuoteChar"/>
    <w:uiPriority w:val="29"/>
    <w:qFormat/>
    <w:rsid w:val="003F5313"/>
    <w:pPr>
      <w:jc w:val="both"/>
    </w:pPr>
    <w:rPr>
      <w:rFonts w:asciiTheme="minorHAnsi" w:eastAsiaTheme="minorEastAsia" w:hAnsiTheme="minorHAnsi" w:cstheme="minorBidi"/>
      <w:i/>
      <w:sz w:val="20"/>
      <w:szCs w:val="20"/>
      <w:lang w:val="en-GB"/>
    </w:rPr>
  </w:style>
  <w:style w:type="character" w:customStyle="1" w:styleId="QuoteChar">
    <w:name w:val="Quote Char"/>
    <w:basedOn w:val="DefaultParagraphFont"/>
    <w:link w:val="Quote"/>
    <w:uiPriority w:val="29"/>
    <w:rsid w:val="003F5313"/>
    <w:rPr>
      <w:rFonts w:eastAsiaTheme="minorEastAsia"/>
      <w:i/>
      <w:sz w:val="20"/>
      <w:szCs w:val="20"/>
      <w:lang w:val="en-GB"/>
    </w:rPr>
  </w:style>
  <w:style w:type="paragraph" w:styleId="IntenseQuote">
    <w:name w:val="Intense Quote"/>
    <w:basedOn w:val="Normal"/>
    <w:next w:val="Normal"/>
    <w:link w:val="IntenseQuoteChar"/>
    <w:uiPriority w:val="30"/>
    <w:qFormat/>
    <w:rsid w:val="003F53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szCs w:val="20"/>
      <w:lang w:val="en-GB"/>
    </w:rPr>
  </w:style>
  <w:style w:type="character" w:customStyle="1" w:styleId="IntenseQuoteChar">
    <w:name w:val="Intense Quote Char"/>
    <w:basedOn w:val="DefaultParagraphFont"/>
    <w:link w:val="IntenseQuote"/>
    <w:uiPriority w:val="30"/>
    <w:rsid w:val="003F5313"/>
    <w:rPr>
      <w:rFonts w:eastAsiaTheme="minorEastAsia"/>
      <w:b/>
      <w:i/>
      <w:color w:val="FFFFFF" w:themeColor="background1"/>
      <w:sz w:val="20"/>
      <w:szCs w:val="20"/>
      <w:shd w:val="clear" w:color="auto" w:fill="C0504D" w:themeFill="accent2"/>
      <w:lang w:val="en-GB"/>
    </w:rPr>
  </w:style>
  <w:style w:type="character" w:styleId="SubtleEmphasis">
    <w:name w:val="Subtle Emphasis"/>
    <w:uiPriority w:val="19"/>
    <w:qFormat/>
    <w:rsid w:val="003F5313"/>
    <w:rPr>
      <w:i/>
    </w:rPr>
  </w:style>
  <w:style w:type="character" w:styleId="IntenseEmphasis">
    <w:name w:val="Intense Emphasis"/>
    <w:uiPriority w:val="21"/>
    <w:qFormat/>
    <w:rsid w:val="003F5313"/>
    <w:rPr>
      <w:b/>
      <w:i/>
      <w:color w:val="C0504D" w:themeColor="accent2"/>
      <w:spacing w:val="10"/>
    </w:rPr>
  </w:style>
  <w:style w:type="character" w:styleId="SubtleReference">
    <w:name w:val="Subtle Reference"/>
    <w:uiPriority w:val="31"/>
    <w:qFormat/>
    <w:rsid w:val="003F5313"/>
    <w:rPr>
      <w:b/>
    </w:rPr>
  </w:style>
  <w:style w:type="character" w:styleId="IntenseReference">
    <w:name w:val="Intense Reference"/>
    <w:uiPriority w:val="32"/>
    <w:qFormat/>
    <w:rsid w:val="003F5313"/>
    <w:rPr>
      <w:b/>
      <w:bCs/>
      <w:smallCaps/>
      <w:spacing w:val="5"/>
      <w:sz w:val="22"/>
      <w:szCs w:val="22"/>
      <w:u w:val="single"/>
    </w:rPr>
  </w:style>
  <w:style w:type="character" w:styleId="BookTitle">
    <w:name w:val="Book Title"/>
    <w:uiPriority w:val="33"/>
    <w:qFormat/>
    <w:rsid w:val="003F5313"/>
    <w:rPr>
      <w:rFonts w:asciiTheme="majorHAnsi" w:eastAsiaTheme="majorEastAsia" w:hAnsiTheme="majorHAnsi" w:cstheme="majorBidi"/>
      <w:i/>
      <w:iCs/>
      <w:sz w:val="20"/>
      <w:szCs w:val="20"/>
    </w:rPr>
  </w:style>
  <w:style w:type="character" w:customStyle="1" w:styleId="UnresolvedMention1">
    <w:name w:val="Unresolved Mention1"/>
    <w:basedOn w:val="DefaultParagraphFont"/>
    <w:uiPriority w:val="99"/>
    <w:rsid w:val="003F5313"/>
    <w:rPr>
      <w:color w:val="605E5C"/>
      <w:shd w:val="clear" w:color="auto" w:fill="E1DFDD"/>
    </w:rPr>
  </w:style>
  <w:style w:type="table" w:styleId="TableGrid">
    <w:name w:val="Table Grid"/>
    <w:basedOn w:val="TableNormal"/>
    <w:uiPriority w:val="39"/>
    <w:rsid w:val="003F5313"/>
    <w:pPr>
      <w:spacing w:after="0" w:line="240" w:lineRule="auto"/>
      <w:jc w:val="both"/>
    </w:pPr>
    <w:rPr>
      <w:rFonts w:eastAsiaTheme="minorEastAsia"/>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BB3"/>
    <w:rPr>
      <w:rFonts w:ascii="Tahoma" w:hAnsi="Tahoma" w:cs="Tahoma"/>
      <w:sz w:val="16"/>
      <w:szCs w:val="16"/>
    </w:rPr>
  </w:style>
  <w:style w:type="character" w:customStyle="1" w:styleId="BalloonTextChar">
    <w:name w:val="Balloon Text Char"/>
    <w:basedOn w:val="DefaultParagraphFont"/>
    <w:link w:val="BalloonText"/>
    <w:uiPriority w:val="99"/>
    <w:semiHidden/>
    <w:rsid w:val="00AB6BB3"/>
    <w:rPr>
      <w:rFonts w:ascii="Tahoma" w:eastAsia="Times New Roman" w:hAnsi="Tahoma" w:cs="Tahoma"/>
      <w:sz w:val="16"/>
      <w:szCs w:val="16"/>
    </w:rPr>
  </w:style>
  <w:style w:type="table" w:customStyle="1" w:styleId="GridTable1Light2">
    <w:name w:val="Grid Table 1 Light2"/>
    <w:basedOn w:val="TableNormal"/>
    <w:uiPriority w:val="46"/>
    <w:rsid w:val="008F64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D03EEC"/>
    <w:rPr>
      <w:color w:val="605E5C"/>
      <w:shd w:val="clear" w:color="auto" w:fill="E1DFDD"/>
    </w:rPr>
  </w:style>
  <w:style w:type="paragraph" w:styleId="BodyText">
    <w:name w:val="Body Text"/>
    <w:basedOn w:val="Normal"/>
    <w:link w:val="BodyTextChar"/>
    <w:uiPriority w:val="1"/>
    <w:qFormat/>
    <w:rsid w:val="005F463F"/>
    <w:pPr>
      <w:widowControl w:val="0"/>
      <w:autoSpaceDE w:val="0"/>
      <w:autoSpaceDN w:val="0"/>
    </w:pPr>
    <w:rPr>
      <w:rFonts w:ascii="Cambria" w:eastAsia="Cambria" w:hAnsi="Cambria" w:cs="Cambria"/>
      <w:sz w:val="20"/>
      <w:szCs w:val="20"/>
      <w:lang w:val="en-US" w:bidi="ar-SA"/>
    </w:rPr>
  </w:style>
  <w:style w:type="character" w:customStyle="1" w:styleId="BodyTextChar">
    <w:name w:val="Body Text Char"/>
    <w:basedOn w:val="DefaultParagraphFont"/>
    <w:link w:val="BodyText"/>
    <w:uiPriority w:val="1"/>
    <w:rsid w:val="005F463F"/>
    <w:rPr>
      <w:rFonts w:ascii="Cambria" w:eastAsia="Cambria" w:hAnsi="Cambria" w:cs="Cambria"/>
      <w:sz w:val="20"/>
      <w:szCs w:val="20"/>
    </w:rPr>
  </w:style>
  <w:style w:type="paragraph" w:customStyle="1" w:styleId="TableParagraph">
    <w:name w:val="Table Paragraph"/>
    <w:basedOn w:val="Normal"/>
    <w:uiPriority w:val="1"/>
    <w:qFormat/>
    <w:rsid w:val="00A1514B"/>
    <w:pPr>
      <w:widowControl w:val="0"/>
      <w:autoSpaceDE w:val="0"/>
      <w:autoSpaceDN w:val="0"/>
      <w:spacing w:before="38"/>
    </w:pPr>
    <w:rPr>
      <w:sz w:val="22"/>
      <w:szCs w:val="22"/>
      <w:lang w:val="en-US" w:bidi="ar-SA"/>
    </w:rPr>
  </w:style>
  <w:style w:type="character" w:styleId="UnresolvedMention">
    <w:name w:val="Unresolved Mention"/>
    <w:basedOn w:val="DefaultParagraphFont"/>
    <w:uiPriority w:val="99"/>
    <w:semiHidden/>
    <w:unhideWhenUsed/>
    <w:rsid w:val="004970EC"/>
    <w:rPr>
      <w:color w:val="605E5C"/>
      <w:shd w:val="clear" w:color="auto" w:fill="E1DFDD"/>
    </w:rPr>
  </w:style>
  <w:style w:type="character" w:styleId="FollowedHyperlink">
    <w:name w:val="FollowedHyperlink"/>
    <w:basedOn w:val="DefaultParagraphFont"/>
    <w:uiPriority w:val="99"/>
    <w:semiHidden/>
    <w:unhideWhenUsed/>
    <w:rsid w:val="009A16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073">
      <w:bodyDiv w:val="1"/>
      <w:marLeft w:val="0"/>
      <w:marRight w:val="0"/>
      <w:marTop w:val="0"/>
      <w:marBottom w:val="0"/>
      <w:divBdr>
        <w:top w:val="none" w:sz="0" w:space="0" w:color="auto"/>
        <w:left w:val="none" w:sz="0" w:space="0" w:color="auto"/>
        <w:bottom w:val="none" w:sz="0" w:space="0" w:color="auto"/>
        <w:right w:val="none" w:sz="0" w:space="0" w:color="auto"/>
      </w:divBdr>
    </w:div>
    <w:div w:id="6520483">
      <w:bodyDiv w:val="1"/>
      <w:marLeft w:val="0"/>
      <w:marRight w:val="0"/>
      <w:marTop w:val="0"/>
      <w:marBottom w:val="0"/>
      <w:divBdr>
        <w:top w:val="none" w:sz="0" w:space="0" w:color="auto"/>
        <w:left w:val="none" w:sz="0" w:space="0" w:color="auto"/>
        <w:bottom w:val="none" w:sz="0" w:space="0" w:color="auto"/>
        <w:right w:val="none" w:sz="0" w:space="0" w:color="auto"/>
      </w:divBdr>
      <w:divsChild>
        <w:div w:id="2140948635">
          <w:marLeft w:val="0"/>
          <w:marRight w:val="0"/>
          <w:marTop w:val="0"/>
          <w:marBottom w:val="0"/>
          <w:divBdr>
            <w:top w:val="none" w:sz="0" w:space="0" w:color="auto"/>
            <w:left w:val="none" w:sz="0" w:space="0" w:color="auto"/>
            <w:bottom w:val="none" w:sz="0" w:space="0" w:color="auto"/>
            <w:right w:val="none" w:sz="0" w:space="0" w:color="auto"/>
          </w:divBdr>
          <w:divsChild>
            <w:div w:id="1030957993">
              <w:marLeft w:val="0"/>
              <w:marRight w:val="0"/>
              <w:marTop w:val="0"/>
              <w:marBottom w:val="0"/>
              <w:divBdr>
                <w:top w:val="none" w:sz="0" w:space="0" w:color="auto"/>
                <w:left w:val="none" w:sz="0" w:space="0" w:color="auto"/>
                <w:bottom w:val="none" w:sz="0" w:space="0" w:color="auto"/>
                <w:right w:val="none" w:sz="0" w:space="0" w:color="auto"/>
              </w:divBdr>
              <w:divsChild>
                <w:div w:id="546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449">
      <w:bodyDiv w:val="1"/>
      <w:marLeft w:val="0"/>
      <w:marRight w:val="0"/>
      <w:marTop w:val="0"/>
      <w:marBottom w:val="0"/>
      <w:divBdr>
        <w:top w:val="none" w:sz="0" w:space="0" w:color="auto"/>
        <w:left w:val="none" w:sz="0" w:space="0" w:color="auto"/>
        <w:bottom w:val="none" w:sz="0" w:space="0" w:color="auto"/>
        <w:right w:val="none" w:sz="0" w:space="0" w:color="auto"/>
      </w:divBdr>
    </w:div>
    <w:div w:id="16588471">
      <w:bodyDiv w:val="1"/>
      <w:marLeft w:val="0"/>
      <w:marRight w:val="0"/>
      <w:marTop w:val="0"/>
      <w:marBottom w:val="0"/>
      <w:divBdr>
        <w:top w:val="none" w:sz="0" w:space="0" w:color="auto"/>
        <w:left w:val="none" w:sz="0" w:space="0" w:color="auto"/>
        <w:bottom w:val="none" w:sz="0" w:space="0" w:color="auto"/>
        <w:right w:val="none" w:sz="0" w:space="0" w:color="auto"/>
      </w:divBdr>
    </w:div>
    <w:div w:id="18089902">
      <w:bodyDiv w:val="1"/>
      <w:marLeft w:val="0"/>
      <w:marRight w:val="0"/>
      <w:marTop w:val="0"/>
      <w:marBottom w:val="0"/>
      <w:divBdr>
        <w:top w:val="none" w:sz="0" w:space="0" w:color="auto"/>
        <w:left w:val="none" w:sz="0" w:space="0" w:color="auto"/>
        <w:bottom w:val="none" w:sz="0" w:space="0" w:color="auto"/>
        <w:right w:val="none" w:sz="0" w:space="0" w:color="auto"/>
      </w:divBdr>
      <w:divsChild>
        <w:div w:id="1340350586">
          <w:marLeft w:val="0"/>
          <w:marRight w:val="0"/>
          <w:marTop w:val="0"/>
          <w:marBottom w:val="0"/>
          <w:divBdr>
            <w:top w:val="none" w:sz="0" w:space="0" w:color="auto"/>
            <w:left w:val="none" w:sz="0" w:space="0" w:color="auto"/>
            <w:bottom w:val="none" w:sz="0" w:space="0" w:color="auto"/>
            <w:right w:val="none" w:sz="0" w:space="0" w:color="auto"/>
          </w:divBdr>
          <w:divsChild>
            <w:div w:id="433596898">
              <w:marLeft w:val="0"/>
              <w:marRight w:val="0"/>
              <w:marTop w:val="0"/>
              <w:marBottom w:val="0"/>
              <w:divBdr>
                <w:top w:val="none" w:sz="0" w:space="0" w:color="auto"/>
                <w:left w:val="none" w:sz="0" w:space="0" w:color="auto"/>
                <w:bottom w:val="none" w:sz="0" w:space="0" w:color="auto"/>
                <w:right w:val="none" w:sz="0" w:space="0" w:color="auto"/>
              </w:divBdr>
              <w:divsChild>
                <w:div w:id="21056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402">
      <w:bodyDiv w:val="1"/>
      <w:marLeft w:val="0"/>
      <w:marRight w:val="0"/>
      <w:marTop w:val="0"/>
      <w:marBottom w:val="0"/>
      <w:divBdr>
        <w:top w:val="none" w:sz="0" w:space="0" w:color="auto"/>
        <w:left w:val="none" w:sz="0" w:space="0" w:color="auto"/>
        <w:bottom w:val="none" w:sz="0" w:space="0" w:color="auto"/>
        <w:right w:val="none" w:sz="0" w:space="0" w:color="auto"/>
      </w:divBdr>
      <w:divsChild>
        <w:div w:id="344333913">
          <w:marLeft w:val="576"/>
          <w:marRight w:val="0"/>
          <w:marTop w:val="120"/>
          <w:marBottom w:val="0"/>
          <w:divBdr>
            <w:top w:val="none" w:sz="0" w:space="0" w:color="auto"/>
            <w:left w:val="none" w:sz="0" w:space="0" w:color="auto"/>
            <w:bottom w:val="none" w:sz="0" w:space="0" w:color="auto"/>
            <w:right w:val="none" w:sz="0" w:space="0" w:color="auto"/>
          </w:divBdr>
        </w:div>
        <w:div w:id="1517575881">
          <w:marLeft w:val="576"/>
          <w:marRight w:val="0"/>
          <w:marTop w:val="120"/>
          <w:marBottom w:val="0"/>
          <w:divBdr>
            <w:top w:val="none" w:sz="0" w:space="0" w:color="auto"/>
            <w:left w:val="none" w:sz="0" w:space="0" w:color="auto"/>
            <w:bottom w:val="none" w:sz="0" w:space="0" w:color="auto"/>
            <w:right w:val="none" w:sz="0" w:space="0" w:color="auto"/>
          </w:divBdr>
        </w:div>
        <w:div w:id="1830056364">
          <w:marLeft w:val="576"/>
          <w:marRight w:val="0"/>
          <w:marTop w:val="120"/>
          <w:marBottom w:val="0"/>
          <w:divBdr>
            <w:top w:val="none" w:sz="0" w:space="0" w:color="auto"/>
            <w:left w:val="none" w:sz="0" w:space="0" w:color="auto"/>
            <w:bottom w:val="none" w:sz="0" w:space="0" w:color="auto"/>
            <w:right w:val="none" w:sz="0" w:space="0" w:color="auto"/>
          </w:divBdr>
        </w:div>
        <w:div w:id="2014454370">
          <w:marLeft w:val="576"/>
          <w:marRight w:val="0"/>
          <w:marTop w:val="120"/>
          <w:marBottom w:val="0"/>
          <w:divBdr>
            <w:top w:val="none" w:sz="0" w:space="0" w:color="auto"/>
            <w:left w:val="none" w:sz="0" w:space="0" w:color="auto"/>
            <w:bottom w:val="none" w:sz="0" w:space="0" w:color="auto"/>
            <w:right w:val="none" w:sz="0" w:space="0" w:color="auto"/>
          </w:divBdr>
        </w:div>
      </w:divsChild>
    </w:div>
    <w:div w:id="25644095">
      <w:bodyDiv w:val="1"/>
      <w:marLeft w:val="0"/>
      <w:marRight w:val="0"/>
      <w:marTop w:val="0"/>
      <w:marBottom w:val="0"/>
      <w:divBdr>
        <w:top w:val="none" w:sz="0" w:space="0" w:color="auto"/>
        <w:left w:val="none" w:sz="0" w:space="0" w:color="auto"/>
        <w:bottom w:val="none" w:sz="0" w:space="0" w:color="auto"/>
        <w:right w:val="none" w:sz="0" w:space="0" w:color="auto"/>
      </w:divBdr>
      <w:divsChild>
        <w:div w:id="1605529698">
          <w:marLeft w:val="0"/>
          <w:marRight w:val="0"/>
          <w:marTop w:val="0"/>
          <w:marBottom w:val="0"/>
          <w:divBdr>
            <w:top w:val="none" w:sz="0" w:space="0" w:color="auto"/>
            <w:left w:val="none" w:sz="0" w:space="0" w:color="auto"/>
            <w:bottom w:val="none" w:sz="0" w:space="0" w:color="auto"/>
            <w:right w:val="none" w:sz="0" w:space="0" w:color="auto"/>
          </w:divBdr>
          <w:divsChild>
            <w:div w:id="2034837773">
              <w:marLeft w:val="0"/>
              <w:marRight w:val="0"/>
              <w:marTop w:val="0"/>
              <w:marBottom w:val="0"/>
              <w:divBdr>
                <w:top w:val="none" w:sz="0" w:space="0" w:color="auto"/>
                <w:left w:val="none" w:sz="0" w:space="0" w:color="auto"/>
                <w:bottom w:val="none" w:sz="0" w:space="0" w:color="auto"/>
                <w:right w:val="none" w:sz="0" w:space="0" w:color="auto"/>
              </w:divBdr>
              <w:divsChild>
                <w:div w:id="1608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696">
      <w:bodyDiv w:val="1"/>
      <w:marLeft w:val="0"/>
      <w:marRight w:val="0"/>
      <w:marTop w:val="0"/>
      <w:marBottom w:val="0"/>
      <w:divBdr>
        <w:top w:val="none" w:sz="0" w:space="0" w:color="auto"/>
        <w:left w:val="none" w:sz="0" w:space="0" w:color="auto"/>
        <w:bottom w:val="none" w:sz="0" w:space="0" w:color="auto"/>
        <w:right w:val="none" w:sz="0" w:space="0" w:color="auto"/>
      </w:divBdr>
      <w:divsChild>
        <w:div w:id="287662997">
          <w:marLeft w:val="1008"/>
          <w:marRight w:val="0"/>
          <w:marTop w:val="110"/>
          <w:marBottom w:val="0"/>
          <w:divBdr>
            <w:top w:val="none" w:sz="0" w:space="0" w:color="auto"/>
            <w:left w:val="none" w:sz="0" w:space="0" w:color="auto"/>
            <w:bottom w:val="none" w:sz="0" w:space="0" w:color="auto"/>
            <w:right w:val="none" w:sz="0" w:space="0" w:color="auto"/>
          </w:divBdr>
        </w:div>
        <w:div w:id="726076194">
          <w:marLeft w:val="576"/>
          <w:marRight w:val="0"/>
          <w:marTop w:val="120"/>
          <w:marBottom w:val="0"/>
          <w:divBdr>
            <w:top w:val="none" w:sz="0" w:space="0" w:color="auto"/>
            <w:left w:val="none" w:sz="0" w:space="0" w:color="auto"/>
            <w:bottom w:val="none" w:sz="0" w:space="0" w:color="auto"/>
            <w:right w:val="none" w:sz="0" w:space="0" w:color="auto"/>
          </w:divBdr>
        </w:div>
        <w:div w:id="1764765273">
          <w:marLeft w:val="576"/>
          <w:marRight w:val="0"/>
          <w:marTop w:val="120"/>
          <w:marBottom w:val="0"/>
          <w:divBdr>
            <w:top w:val="none" w:sz="0" w:space="0" w:color="auto"/>
            <w:left w:val="none" w:sz="0" w:space="0" w:color="auto"/>
            <w:bottom w:val="none" w:sz="0" w:space="0" w:color="auto"/>
            <w:right w:val="none" w:sz="0" w:space="0" w:color="auto"/>
          </w:divBdr>
        </w:div>
        <w:div w:id="1803111413">
          <w:marLeft w:val="1008"/>
          <w:marRight w:val="0"/>
          <w:marTop w:val="110"/>
          <w:marBottom w:val="0"/>
          <w:divBdr>
            <w:top w:val="none" w:sz="0" w:space="0" w:color="auto"/>
            <w:left w:val="none" w:sz="0" w:space="0" w:color="auto"/>
            <w:bottom w:val="none" w:sz="0" w:space="0" w:color="auto"/>
            <w:right w:val="none" w:sz="0" w:space="0" w:color="auto"/>
          </w:divBdr>
        </w:div>
      </w:divsChild>
    </w:div>
    <w:div w:id="38365962">
      <w:bodyDiv w:val="1"/>
      <w:marLeft w:val="0"/>
      <w:marRight w:val="0"/>
      <w:marTop w:val="0"/>
      <w:marBottom w:val="0"/>
      <w:divBdr>
        <w:top w:val="none" w:sz="0" w:space="0" w:color="auto"/>
        <w:left w:val="none" w:sz="0" w:space="0" w:color="auto"/>
        <w:bottom w:val="none" w:sz="0" w:space="0" w:color="auto"/>
        <w:right w:val="none" w:sz="0" w:space="0" w:color="auto"/>
      </w:divBdr>
      <w:divsChild>
        <w:div w:id="1178155402">
          <w:marLeft w:val="547"/>
          <w:marRight w:val="0"/>
          <w:marTop w:val="0"/>
          <w:marBottom w:val="0"/>
          <w:divBdr>
            <w:top w:val="none" w:sz="0" w:space="0" w:color="auto"/>
            <w:left w:val="none" w:sz="0" w:space="0" w:color="auto"/>
            <w:bottom w:val="none" w:sz="0" w:space="0" w:color="auto"/>
            <w:right w:val="none" w:sz="0" w:space="0" w:color="auto"/>
          </w:divBdr>
        </w:div>
        <w:div w:id="474684918">
          <w:marLeft w:val="547"/>
          <w:marRight w:val="0"/>
          <w:marTop w:val="0"/>
          <w:marBottom w:val="0"/>
          <w:divBdr>
            <w:top w:val="none" w:sz="0" w:space="0" w:color="auto"/>
            <w:left w:val="none" w:sz="0" w:space="0" w:color="auto"/>
            <w:bottom w:val="none" w:sz="0" w:space="0" w:color="auto"/>
            <w:right w:val="none" w:sz="0" w:space="0" w:color="auto"/>
          </w:divBdr>
        </w:div>
        <w:div w:id="117342177">
          <w:marLeft w:val="547"/>
          <w:marRight w:val="0"/>
          <w:marTop w:val="0"/>
          <w:marBottom w:val="0"/>
          <w:divBdr>
            <w:top w:val="none" w:sz="0" w:space="0" w:color="auto"/>
            <w:left w:val="none" w:sz="0" w:space="0" w:color="auto"/>
            <w:bottom w:val="none" w:sz="0" w:space="0" w:color="auto"/>
            <w:right w:val="none" w:sz="0" w:space="0" w:color="auto"/>
          </w:divBdr>
        </w:div>
      </w:divsChild>
    </w:div>
    <w:div w:id="39132927">
      <w:bodyDiv w:val="1"/>
      <w:marLeft w:val="0"/>
      <w:marRight w:val="0"/>
      <w:marTop w:val="0"/>
      <w:marBottom w:val="0"/>
      <w:divBdr>
        <w:top w:val="none" w:sz="0" w:space="0" w:color="auto"/>
        <w:left w:val="none" w:sz="0" w:space="0" w:color="auto"/>
        <w:bottom w:val="none" w:sz="0" w:space="0" w:color="auto"/>
        <w:right w:val="none" w:sz="0" w:space="0" w:color="auto"/>
      </w:divBdr>
      <w:divsChild>
        <w:div w:id="760564199">
          <w:marLeft w:val="720"/>
          <w:marRight w:val="0"/>
          <w:marTop w:val="0"/>
          <w:marBottom w:val="0"/>
          <w:divBdr>
            <w:top w:val="none" w:sz="0" w:space="0" w:color="auto"/>
            <w:left w:val="none" w:sz="0" w:space="0" w:color="auto"/>
            <w:bottom w:val="none" w:sz="0" w:space="0" w:color="auto"/>
            <w:right w:val="none" w:sz="0" w:space="0" w:color="auto"/>
          </w:divBdr>
        </w:div>
        <w:div w:id="147404837">
          <w:marLeft w:val="720"/>
          <w:marRight w:val="0"/>
          <w:marTop w:val="0"/>
          <w:marBottom w:val="0"/>
          <w:divBdr>
            <w:top w:val="none" w:sz="0" w:space="0" w:color="auto"/>
            <w:left w:val="none" w:sz="0" w:space="0" w:color="auto"/>
            <w:bottom w:val="none" w:sz="0" w:space="0" w:color="auto"/>
            <w:right w:val="none" w:sz="0" w:space="0" w:color="auto"/>
          </w:divBdr>
        </w:div>
      </w:divsChild>
    </w:div>
    <w:div w:id="42557209">
      <w:bodyDiv w:val="1"/>
      <w:marLeft w:val="0"/>
      <w:marRight w:val="0"/>
      <w:marTop w:val="0"/>
      <w:marBottom w:val="0"/>
      <w:divBdr>
        <w:top w:val="none" w:sz="0" w:space="0" w:color="auto"/>
        <w:left w:val="none" w:sz="0" w:space="0" w:color="auto"/>
        <w:bottom w:val="none" w:sz="0" w:space="0" w:color="auto"/>
        <w:right w:val="none" w:sz="0" w:space="0" w:color="auto"/>
      </w:divBdr>
    </w:div>
    <w:div w:id="45111946">
      <w:bodyDiv w:val="1"/>
      <w:marLeft w:val="0"/>
      <w:marRight w:val="0"/>
      <w:marTop w:val="0"/>
      <w:marBottom w:val="0"/>
      <w:divBdr>
        <w:top w:val="none" w:sz="0" w:space="0" w:color="auto"/>
        <w:left w:val="none" w:sz="0" w:space="0" w:color="auto"/>
        <w:bottom w:val="none" w:sz="0" w:space="0" w:color="auto"/>
        <w:right w:val="none" w:sz="0" w:space="0" w:color="auto"/>
      </w:divBdr>
    </w:div>
    <w:div w:id="49230886">
      <w:bodyDiv w:val="1"/>
      <w:marLeft w:val="0"/>
      <w:marRight w:val="0"/>
      <w:marTop w:val="0"/>
      <w:marBottom w:val="0"/>
      <w:divBdr>
        <w:top w:val="none" w:sz="0" w:space="0" w:color="auto"/>
        <w:left w:val="none" w:sz="0" w:space="0" w:color="auto"/>
        <w:bottom w:val="none" w:sz="0" w:space="0" w:color="auto"/>
        <w:right w:val="none" w:sz="0" w:space="0" w:color="auto"/>
      </w:divBdr>
    </w:div>
    <w:div w:id="60757993">
      <w:bodyDiv w:val="1"/>
      <w:marLeft w:val="0"/>
      <w:marRight w:val="0"/>
      <w:marTop w:val="0"/>
      <w:marBottom w:val="0"/>
      <w:divBdr>
        <w:top w:val="none" w:sz="0" w:space="0" w:color="auto"/>
        <w:left w:val="none" w:sz="0" w:space="0" w:color="auto"/>
        <w:bottom w:val="none" w:sz="0" w:space="0" w:color="auto"/>
        <w:right w:val="none" w:sz="0" w:space="0" w:color="auto"/>
      </w:divBdr>
    </w:div>
    <w:div w:id="73549995">
      <w:bodyDiv w:val="1"/>
      <w:marLeft w:val="0"/>
      <w:marRight w:val="0"/>
      <w:marTop w:val="0"/>
      <w:marBottom w:val="0"/>
      <w:divBdr>
        <w:top w:val="none" w:sz="0" w:space="0" w:color="auto"/>
        <w:left w:val="none" w:sz="0" w:space="0" w:color="auto"/>
        <w:bottom w:val="none" w:sz="0" w:space="0" w:color="auto"/>
        <w:right w:val="none" w:sz="0" w:space="0" w:color="auto"/>
      </w:divBdr>
    </w:div>
    <w:div w:id="81025938">
      <w:bodyDiv w:val="1"/>
      <w:marLeft w:val="0"/>
      <w:marRight w:val="0"/>
      <w:marTop w:val="0"/>
      <w:marBottom w:val="0"/>
      <w:divBdr>
        <w:top w:val="none" w:sz="0" w:space="0" w:color="auto"/>
        <w:left w:val="none" w:sz="0" w:space="0" w:color="auto"/>
        <w:bottom w:val="none" w:sz="0" w:space="0" w:color="auto"/>
        <w:right w:val="none" w:sz="0" w:space="0" w:color="auto"/>
      </w:divBdr>
    </w:div>
    <w:div w:id="90130516">
      <w:bodyDiv w:val="1"/>
      <w:marLeft w:val="0"/>
      <w:marRight w:val="0"/>
      <w:marTop w:val="0"/>
      <w:marBottom w:val="0"/>
      <w:divBdr>
        <w:top w:val="none" w:sz="0" w:space="0" w:color="auto"/>
        <w:left w:val="none" w:sz="0" w:space="0" w:color="auto"/>
        <w:bottom w:val="none" w:sz="0" w:space="0" w:color="auto"/>
        <w:right w:val="none" w:sz="0" w:space="0" w:color="auto"/>
      </w:divBdr>
    </w:div>
    <w:div w:id="95101766">
      <w:bodyDiv w:val="1"/>
      <w:marLeft w:val="0"/>
      <w:marRight w:val="0"/>
      <w:marTop w:val="0"/>
      <w:marBottom w:val="0"/>
      <w:divBdr>
        <w:top w:val="none" w:sz="0" w:space="0" w:color="auto"/>
        <w:left w:val="none" w:sz="0" w:space="0" w:color="auto"/>
        <w:bottom w:val="none" w:sz="0" w:space="0" w:color="auto"/>
        <w:right w:val="none" w:sz="0" w:space="0" w:color="auto"/>
      </w:divBdr>
      <w:divsChild>
        <w:div w:id="1502160368">
          <w:marLeft w:val="576"/>
          <w:marRight w:val="0"/>
          <w:marTop w:val="120"/>
          <w:marBottom w:val="0"/>
          <w:divBdr>
            <w:top w:val="none" w:sz="0" w:space="0" w:color="auto"/>
            <w:left w:val="none" w:sz="0" w:space="0" w:color="auto"/>
            <w:bottom w:val="none" w:sz="0" w:space="0" w:color="auto"/>
            <w:right w:val="none" w:sz="0" w:space="0" w:color="auto"/>
          </w:divBdr>
        </w:div>
        <w:div w:id="1932350607">
          <w:marLeft w:val="576"/>
          <w:marRight w:val="0"/>
          <w:marTop w:val="120"/>
          <w:marBottom w:val="0"/>
          <w:divBdr>
            <w:top w:val="none" w:sz="0" w:space="0" w:color="auto"/>
            <w:left w:val="none" w:sz="0" w:space="0" w:color="auto"/>
            <w:bottom w:val="none" w:sz="0" w:space="0" w:color="auto"/>
            <w:right w:val="none" w:sz="0" w:space="0" w:color="auto"/>
          </w:divBdr>
        </w:div>
      </w:divsChild>
    </w:div>
    <w:div w:id="96096172">
      <w:bodyDiv w:val="1"/>
      <w:marLeft w:val="0"/>
      <w:marRight w:val="0"/>
      <w:marTop w:val="0"/>
      <w:marBottom w:val="0"/>
      <w:divBdr>
        <w:top w:val="none" w:sz="0" w:space="0" w:color="auto"/>
        <w:left w:val="none" w:sz="0" w:space="0" w:color="auto"/>
        <w:bottom w:val="none" w:sz="0" w:space="0" w:color="auto"/>
        <w:right w:val="none" w:sz="0" w:space="0" w:color="auto"/>
      </w:divBdr>
    </w:div>
    <w:div w:id="99763582">
      <w:bodyDiv w:val="1"/>
      <w:marLeft w:val="0"/>
      <w:marRight w:val="0"/>
      <w:marTop w:val="0"/>
      <w:marBottom w:val="0"/>
      <w:divBdr>
        <w:top w:val="none" w:sz="0" w:space="0" w:color="auto"/>
        <w:left w:val="none" w:sz="0" w:space="0" w:color="auto"/>
        <w:bottom w:val="none" w:sz="0" w:space="0" w:color="auto"/>
        <w:right w:val="none" w:sz="0" w:space="0" w:color="auto"/>
      </w:divBdr>
    </w:div>
    <w:div w:id="105540877">
      <w:bodyDiv w:val="1"/>
      <w:marLeft w:val="0"/>
      <w:marRight w:val="0"/>
      <w:marTop w:val="0"/>
      <w:marBottom w:val="0"/>
      <w:divBdr>
        <w:top w:val="none" w:sz="0" w:space="0" w:color="auto"/>
        <w:left w:val="none" w:sz="0" w:space="0" w:color="auto"/>
        <w:bottom w:val="none" w:sz="0" w:space="0" w:color="auto"/>
        <w:right w:val="none" w:sz="0" w:space="0" w:color="auto"/>
      </w:divBdr>
      <w:divsChild>
        <w:div w:id="279922881">
          <w:marLeft w:val="576"/>
          <w:marRight w:val="0"/>
          <w:marTop w:val="120"/>
          <w:marBottom w:val="0"/>
          <w:divBdr>
            <w:top w:val="none" w:sz="0" w:space="0" w:color="auto"/>
            <w:left w:val="none" w:sz="0" w:space="0" w:color="auto"/>
            <w:bottom w:val="none" w:sz="0" w:space="0" w:color="auto"/>
            <w:right w:val="none" w:sz="0" w:space="0" w:color="auto"/>
          </w:divBdr>
        </w:div>
        <w:div w:id="295529452">
          <w:marLeft w:val="576"/>
          <w:marRight w:val="0"/>
          <w:marTop w:val="120"/>
          <w:marBottom w:val="0"/>
          <w:divBdr>
            <w:top w:val="none" w:sz="0" w:space="0" w:color="auto"/>
            <w:left w:val="none" w:sz="0" w:space="0" w:color="auto"/>
            <w:bottom w:val="none" w:sz="0" w:space="0" w:color="auto"/>
            <w:right w:val="none" w:sz="0" w:space="0" w:color="auto"/>
          </w:divBdr>
        </w:div>
        <w:div w:id="418916340">
          <w:marLeft w:val="576"/>
          <w:marRight w:val="0"/>
          <w:marTop w:val="120"/>
          <w:marBottom w:val="0"/>
          <w:divBdr>
            <w:top w:val="none" w:sz="0" w:space="0" w:color="auto"/>
            <w:left w:val="none" w:sz="0" w:space="0" w:color="auto"/>
            <w:bottom w:val="none" w:sz="0" w:space="0" w:color="auto"/>
            <w:right w:val="none" w:sz="0" w:space="0" w:color="auto"/>
          </w:divBdr>
        </w:div>
        <w:div w:id="1122500884">
          <w:marLeft w:val="576"/>
          <w:marRight w:val="0"/>
          <w:marTop w:val="120"/>
          <w:marBottom w:val="0"/>
          <w:divBdr>
            <w:top w:val="none" w:sz="0" w:space="0" w:color="auto"/>
            <w:left w:val="none" w:sz="0" w:space="0" w:color="auto"/>
            <w:bottom w:val="none" w:sz="0" w:space="0" w:color="auto"/>
            <w:right w:val="none" w:sz="0" w:space="0" w:color="auto"/>
          </w:divBdr>
        </w:div>
        <w:div w:id="1317685683">
          <w:marLeft w:val="576"/>
          <w:marRight w:val="0"/>
          <w:marTop w:val="120"/>
          <w:marBottom w:val="0"/>
          <w:divBdr>
            <w:top w:val="none" w:sz="0" w:space="0" w:color="auto"/>
            <w:left w:val="none" w:sz="0" w:space="0" w:color="auto"/>
            <w:bottom w:val="none" w:sz="0" w:space="0" w:color="auto"/>
            <w:right w:val="none" w:sz="0" w:space="0" w:color="auto"/>
          </w:divBdr>
        </w:div>
        <w:div w:id="1444302480">
          <w:marLeft w:val="576"/>
          <w:marRight w:val="0"/>
          <w:marTop w:val="120"/>
          <w:marBottom w:val="0"/>
          <w:divBdr>
            <w:top w:val="none" w:sz="0" w:space="0" w:color="auto"/>
            <w:left w:val="none" w:sz="0" w:space="0" w:color="auto"/>
            <w:bottom w:val="none" w:sz="0" w:space="0" w:color="auto"/>
            <w:right w:val="none" w:sz="0" w:space="0" w:color="auto"/>
          </w:divBdr>
        </w:div>
      </w:divsChild>
    </w:div>
    <w:div w:id="109135247">
      <w:bodyDiv w:val="1"/>
      <w:marLeft w:val="0"/>
      <w:marRight w:val="0"/>
      <w:marTop w:val="0"/>
      <w:marBottom w:val="0"/>
      <w:divBdr>
        <w:top w:val="none" w:sz="0" w:space="0" w:color="auto"/>
        <w:left w:val="none" w:sz="0" w:space="0" w:color="auto"/>
        <w:bottom w:val="none" w:sz="0" w:space="0" w:color="auto"/>
        <w:right w:val="none" w:sz="0" w:space="0" w:color="auto"/>
      </w:divBdr>
    </w:div>
    <w:div w:id="118115515">
      <w:bodyDiv w:val="1"/>
      <w:marLeft w:val="0"/>
      <w:marRight w:val="0"/>
      <w:marTop w:val="0"/>
      <w:marBottom w:val="0"/>
      <w:divBdr>
        <w:top w:val="none" w:sz="0" w:space="0" w:color="auto"/>
        <w:left w:val="none" w:sz="0" w:space="0" w:color="auto"/>
        <w:bottom w:val="none" w:sz="0" w:space="0" w:color="auto"/>
        <w:right w:val="none" w:sz="0" w:space="0" w:color="auto"/>
      </w:divBdr>
      <w:divsChild>
        <w:div w:id="358893156">
          <w:marLeft w:val="0"/>
          <w:marRight w:val="0"/>
          <w:marTop w:val="0"/>
          <w:marBottom w:val="0"/>
          <w:divBdr>
            <w:top w:val="none" w:sz="0" w:space="0" w:color="auto"/>
            <w:left w:val="none" w:sz="0" w:space="0" w:color="auto"/>
            <w:bottom w:val="none" w:sz="0" w:space="0" w:color="auto"/>
            <w:right w:val="none" w:sz="0" w:space="0" w:color="auto"/>
          </w:divBdr>
          <w:divsChild>
            <w:div w:id="1738868000">
              <w:marLeft w:val="0"/>
              <w:marRight w:val="0"/>
              <w:marTop w:val="0"/>
              <w:marBottom w:val="0"/>
              <w:divBdr>
                <w:top w:val="none" w:sz="0" w:space="0" w:color="auto"/>
                <w:left w:val="none" w:sz="0" w:space="0" w:color="auto"/>
                <w:bottom w:val="none" w:sz="0" w:space="0" w:color="auto"/>
                <w:right w:val="none" w:sz="0" w:space="0" w:color="auto"/>
              </w:divBdr>
              <w:divsChild>
                <w:div w:id="638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8967">
      <w:bodyDiv w:val="1"/>
      <w:marLeft w:val="0"/>
      <w:marRight w:val="0"/>
      <w:marTop w:val="0"/>
      <w:marBottom w:val="0"/>
      <w:divBdr>
        <w:top w:val="none" w:sz="0" w:space="0" w:color="auto"/>
        <w:left w:val="none" w:sz="0" w:space="0" w:color="auto"/>
        <w:bottom w:val="none" w:sz="0" w:space="0" w:color="auto"/>
        <w:right w:val="none" w:sz="0" w:space="0" w:color="auto"/>
      </w:divBdr>
      <w:divsChild>
        <w:div w:id="109904069">
          <w:marLeft w:val="0"/>
          <w:marRight w:val="0"/>
          <w:marTop w:val="0"/>
          <w:marBottom w:val="0"/>
          <w:divBdr>
            <w:top w:val="none" w:sz="0" w:space="0" w:color="auto"/>
            <w:left w:val="none" w:sz="0" w:space="0" w:color="auto"/>
            <w:bottom w:val="none" w:sz="0" w:space="0" w:color="auto"/>
            <w:right w:val="none" w:sz="0" w:space="0" w:color="auto"/>
          </w:divBdr>
          <w:divsChild>
            <w:div w:id="1884900010">
              <w:marLeft w:val="0"/>
              <w:marRight w:val="0"/>
              <w:marTop w:val="0"/>
              <w:marBottom w:val="0"/>
              <w:divBdr>
                <w:top w:val="none" w:sz="0" w:space="0" w:color="auto"/>
                <w:left w:val="none" w:sz="0" w:space="0" w:color="auto"/>
                <w:bottom w:val="none" w:sz="0" w:space="0" w:color="auto"/>
                <w:right w:val="none" w:sz="0" w:space="0" w:color="auto"/>
              </w:divBdr>
              <w:divsChild>
                <w:div w:id="9542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230">
      <w:bodyDiv w:val="1"/>
      <w:marLeft w:val="0"/>
      <w:marRight w:val="0"/>
      <w:marTop w:val="0"/>
      <w:marBottom w:val="0"/>
      <w:divBdr>
        <w:top w:val="none" w:sz="0" w:space="0" w:color="auto"/>
        <w:left w:val="none" w:sz="0" w:space="0" w:color="auto"/>
        <w:bottom w:val="none" w:sz="0" w:space="0" w:color="auto"/>
        <w:right w:val="none" w:sz="0" w:space="0" w:color="auto"/>
      </w:divBdr>
      <w:divsChild>
        <w:div w:id="76027589">
          <w:marLeft w:val="0"/>
          <w:marRight w:val="0"/>
          <w:marTop w:val="120"/>
          <w:marBottom w:val="120"/>
          <w:divBdr>
            <w:top w:val="none" w:sz="0" w:space="0" w:color="auto"/>
            <w:left w:val="none" w:sz="0" w:space="0" w:color="auto"/>
            <w:bottom w:val="none" w:sz="0" w:space="0" w:color="auto"/>
            <w:right w:val="none" w:sz="0" w:space="0" w:color="auto"/>
          </w:divBdr>
        </w:div>
      </w:divsChild>
    </w:div>
    <w:div w:id="132329538">
      <w:bodyDiv w:val="1"/>
      <w:marLeft w:val="0"/>
      <w:marRight w:val="0"/>
      <w:marTop w:val="0"/>
      <w:marBottom w:val="0"/>
      <w:divBdr>
        <w:top w:val="none" w:sz="0" w:space="0" w:color="auto"/>
        <w:left w:val="none" w:sz="0" w:space="0" w:color="auto"/>
        <w:bottom w:val="none" w:sz="0" w:space="0" w:color="auto"/>
        <w:right w:val="none" w:sz="0" w:space="0" w:color="auto"/>
      </w:divBdr>
      <w:divsChild>
        <w:div w:id="2076851291">
          <w:marLeft w:val="547"/>
          <w:marRight w:val="0"/>
          <w:marTop w:val="0"/>
          <w:marBottom w:val="0"/>
          <w:divBdr>
            <w:top w:val="none" w:sz="0" w:space="0" w:color="auto"/>
            <w:left w:val="none" w:sz="0" w:space="0" w:color="auto"/>
            <w:bottom w:val="none" w:sz="0" w:space="0" w:color="auto"/>
            <w:right w:val="none" w:sz="0" w:space="0" w:color="auto"/>
          </w:divBdr>
        </w:div>
        <w:div w:id="1283876990">
          <w:marLeft w:val="1166"/>
          <w:marRight w:val="0"/>
          <w:marTop w:val="0"/>
          <w:marBottom w:val="0"/>
          <w:divBdr>
            <w:top w:val="none" w:sz="0" w:space="0" w:color="auto"/>
            <w:left w:val="none" w:sz="0" w:space="0" w:color="auto"/>
            <w:bottom w:val="none" w:sz="0" w:space="0" w:color="auto"/>
            <w:right w:val="none" w:sz="0" w:space="0" w:color="auto"/>
          </w:divBdr>
        </w:div>
        <w:div w:id="1146048668">
          <w:marLeft w:val="547"/>
          <w:marRight w:val="0"/>
          <w:marTop w:val="0"/>
          <w:marBottom w:val="0"/>
          <w:divBdr>
            <w:top w:val="none" w:sz="0" w:space="0" w:color="auto"/>
            <w:left w:val="none" w:sz="0" w:space="0" w:color="auto"/>
            <w:bottom w:val="none" w:sz="0" w:space="0" w:color="auto"/>
            <w:right w:val="none" w:sz="0" w:space="0" w:color="auto"/>
          </w:divBdr>
        </w:div>
        <w:div w:id="1190870968">
          <w:marLeft w:val="1166"/>
          <w:marRight w:val="0"/>
          <w:marTop w:val="0"/>
          <w:marBottom w:val="0"/>
          <w:divBdr>
            <w:top w:val="none" w:sz="0" w:space="0" w:color="auto"/>
            <w:left w:val="none" w:sz="0" w:space="0" w:color="auto"/>
            <w:bottom w:val="none" w:sz="0" w:space="0" w:color="auto"/>
            <w:right w:val="none" w:sz="0" w:space="0" w:color="auto"/>
          </w:divBdr>
        </w:div>
        <w:div w:id="383531036">
          <w:marLeft w:val="547"/>
          <w:marRight w:val="0"/>
          <w:marTop w:val="0"/>
          <w:marBottom w:val="0"/>
          <w:divBdr>
            <w:top w:val="none" w:sz="0" w:space="0" w:color="auto"/>
            <w:left w:val="none" w:sz="0" w:space="0" w:color="auto"/>
            <w:bottom w:val="none" w:sz="0" w:space="0" w:color="auto"/>
            <w:right w:val="none" w:sz="0" w:space="0" w:color="auto"/>
          </w:divBdr>
        </w:div>
        <w:div w:id="386148749">
          <w:marLeft w:val="1166"/>
          <w:marRight w:val="0"/>
          <w:marTop w:val="0"/>
          <w:marBottom w:val="0"/>
          <w:divBdr>
            <w:top w:val="none" w:sz="0" w:space="0" w:color="auto"/>
            <w:left w:val="none" w:sz="0" w:space="0" w:color="auto"/>
            <w:bottom w:val="none" w:sz="0" w:space="0" w:color="auto"/>
            <w:right w:val="none" w:sz="0" w:space="0" w:color="auto"/>
          </w:divBdr>
        </w:div>
        <w:div w:id="1956403550">
          <w:marLeft w:val="1166"/>
          <w:marRight w:val="0"/>
          <w:marTop w:val="0"/>
          <w:marBottom w:val="0"/>
          <w:divBdr>
            <w:top w:val="none" w:sz="0" w:space="0" w:color="auto"/>
            <w:left w:val="none" w:sz="0" w:space="0" w:color="auto"/>
            <w:bottom w:val="none" w:sz="0" w:space="0" w:color="auto"/>
            <w:right w:val="none" w:sz="0" w:space="0" w:color="auto"/>
          </w:divBdr>
        </w:div>
      </w:divsChild>
    </w:div>
    <w:div w:id="132526095">
      <w:bodyDiv w:val="1"/>
      <w:marLeft w:val="0"/>
      <w:marRight w:val="0"/>
      <w:marTop w:val="0"/>
      <w:marBottom w:val="0"/>
      <w:divBdr>
        <w:top w:val="none" w:sz="0" w:space="0" w:color="auto"/>
        <w:left w:val="none" w:sz="0" w:space="0" w:color="auto"/>
        <w:bottom w:val="none" w:sz="0" w:space="0" w:color="auto"/>
        <w:right w:val="none" w:sz="0" w:space="0" w:color="auto"/>
      </w:divBdr>
    </w:div>
    <w:div w:id="144930458">
      <w:bodyDiv w:val="1"/>
      <w:marLeft w:val="0"/>
      <w:marRight w:val="0"/>
      <w:marTop w:val="0"/>
      <w:marBottom w:val="0"/>
      <w:divBdr>
        <w:top w:val="none" w:sz="0" w:space="0" w:color="auto"/>
        <w:left w:val="none" w:sz="0" w:space="0" w:color="auto"/>
        <w:bottom w:val="none" w:sz="0" w:space="0" w:color="auto"/>
        <w:right w:val="none" w:sz="0" w:space="0" w:color="auto"/>
      </w:divBdr>
      <w:divsChild>
        <w:div w:id="941886338">
          <w:marLeft w:val="0"/>
          <w:marRight w:val="0"/>
          <w:marTop w:val="0"/>
          <w:marBottom w:val="0"/>
          <w:divBdr>
            <w:top w:val="none" w:sz="0" w:space="0" w:color="auto"/>
            <w:left w:val="none" w:sz="0" w:space="0" w:color="auto"/>
            <w:bottom w:val="none" w:sz="0" w:space="0" w:color="auto"/>
            <w:right w:val="none" w:sz="0" w:space="0" w:color="auto"/>
          </w:divBdr>
          <w:divsChild>
            <w:div w:id="1454863036">
              <w:marLeft w:val="0"/>
              <w:marRight w:val="0"/>
              <w:marTop w:val="0"/>
              <w:marBottom w:val="0"/>
              <w:divBdr>
                <w:top w:val="none" w:sz="0" w:space="0" w:color="auto"/>
                <w:left w:val="none" w:sz="0" w:space="0" w:color="auto"/>
                <w:bottom w:val="none" w:sz="0" w:space="0" w:color="auto"/>
                <w:right w:val="none" w:sz="0" w:space="0" w:color="auto"/>
              </w:divBdr>
              <w:divsChild>
                <w:div w:id="508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5520">
      <w:bodyDiv w:val="1"/>
      <w:marLeft w:val="0"/>
      <w:marRight w:val="0"/>
      <w:marTop w:val="0"/>
      <w:marBottom w:val="0"/>
      <w:divBdr>
        <w:top w:val="none" w:sz="0" w:space="0" w:color="auto"/>
        <w:left w:val="none" w:sz="0" w:space="0" w:color="auto"/>
        <w:bottom w:val="none" w:sz="0" w:space="0" w:color="auto"/>
        <w:right w:val="none" w:sz="0" w:space="0" w:color="auto"/>
      </w:divBdr>
      <w:divsChild>
        <w:div w:id="454492604">
          <w:marLeft w:val="0"/>
          <w:marRight w:val="0"/>
          <w:marTop w:val="0"/>
          <w:marBottom w:val="0"/>
          <w:divBdr>
            <w:top w:val="none" w:sz="0" w:space="0" w:color="auto"/>
            <w:left w:val="none" w:sz="0" w:space="0" w:color="auto"/>
            <w:bottom w:val="none" w:sz="0" w:space="0" w:color="auto"/>
            <w:right w:val="none" w:sz="0" w:space="0" w:color="auto"/>
          </w:divBdr>
          <w:divsChild>
            <w:div w:id="601301582">
              <w:marLeft w:val="0"/>
              <w:marRight w:val="0"/>
              <w:marTop w:val="0"/>
              <w:marBottom w:val="0"/>
              <w:divBdr>
                <w:top w:val="none" w:sz="0" w:space="0" w:color="auto"/>
                <w:left w:val="none" w:sz="0" w:space="0" w:color="auto"/>
                <w:bottom w:val="none" w:sz="0" w:space="0" w:color="auto"/>
                <w:right w:val="none" w:sz="0" w:space="0" w:color="auto"/>
              </w:divBdr>
              <w:divsChild>
                <w:div w:id="573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67">
      <w:bodyDiv w:val="1"/>
      <w:marLeft w:val="0"/>
      <w:marRight w:val="0"/>
      <w:marTop w:val="0"/>
      <w:marBottom w:val="0"/>
      <w:divBdr>
        <w:top w:val="none" w:sz="0" w:space="0" w:color="auto"/>
        <w:left w:val="none" w:sz="0" w:space="0" w:color="auto"/>
        <w:bottom w:val="none" w:sz="0" w:space="0" w:color="auto"/>
        <w:right w:val="none" w:sz="0" w:space="0" w:color="auto"/>
      </w:divBdr>
      <w:divsChild>
        <w:div w:id="1811360400">
          <w:marLeft w:val="576"/>
          <w:marRight w:val="0"/>
          <w:marTop w:val="60"/>
          <w:marBottom w:val="0"/>
          <w:divBdr>
            <w:top w:val="none" w:sz="0" w:space="0" w:color="auto"/>
            <w:left w:val="none" w:sz="0" w:space="0" w:color="auto"/>
            <w:bottom w:val="none" w:sz="0" w:space="0" w:color="auto"/>
            <w:right w:val="none" w:sz="0" w:space="0" w:color="auto"/>
          </w:divBdr>
        </w:div>
        <w:div w:id="1284077443">
          <w:marLeft w:val="576"/>
          <w:marRight w:val="0"/>
          <w:marTop w:val="60"/>
          <w:marBottom w:val="0"/>
          <w:divBdr>
            <w:top w:val="none" w:sz="0" w:space="0" w:color="auto"/>
            <w:left w:val="none" w:sz="0" w:space="0" w:color="auto"/>
            <w:bottom w:val="none" w:sz="0" w:space="0" w:color="auto"/>
            <w:right w:val="none" w:sz="0" w:space="0" w:color="auto"/>
          </w:divBdr>
        </w:div>
        <w:div w:id="1340765962">
          <w:marLeft w:val="1037"/>
          <w:marRight w:val="0"/>
          <w:marTop w:val="60"/>
          <w:marBottom w:val="0"/>
          <w:divBdr>
            <w:top w:val="none" w:sz="0" w:space="0" w:color="auto"/>
            <w:left w:val="none" w:sz="0" w:space="0" w:color="auto"/>
            <w:bottom w:val="none" w:sz="0" w:space="0" w:color="auto"/>
            <w:right w:val="none" w:sz="0" w:space="0" w:color="auto"/>
          </w:divBdr>
        </w:div>
        <w:div w:id="1966695290">
          <w:marLeft w:val="1037"/>
          <w:marRight w:val="0"/>
          <w:marTop w:val="60"/>
          <w:marBottom w:val="0"/>
          <w:divBdr>
            <w:top w:val="none" w:sz="0" w:space="0" w:color="auto"/>
            <w:left w:val="none" w:sz="0" w:space="0" w:color="auto"/>
            <w:bottom w:val="none" w:sz="0" w:space="0" w:color="auto"/>
            <w:right w:val="none" w:sz="0" w:space="0" w:color="auto"/>
          </w:divBdr>
        </w:div>
        <w:div w:id="739206955">
          <w:marLeft w:val="1037"/>
          <w:marRight w:val="0"/>
          <w:marTop w:val="60"/>
          <w:marBottom w:val="0"/>
          <w:divBdr>
            <w:top w:val="none" w:sz="0" w:space="0" w:color="auto"/>
            <w:left w:val="none" w:sz="0" w:space="0" w:color="auto"/>
            <w:bottom w:val="none" w:sz="0" w:space="0" w:color="auto"/>
            <w:right w:val="none" w:sz="0" w:space="0" w:color="auto"/>
          </w:divBdr>
        </w:div>
        <w:div w:id="454099855">
          <w:marLeft w:val="1037"/>
          <w:marRight w:val="0"/>
          <w:marTop w:val="60"/>
          <w:marBottom w:val="0"/>
          <w:divBdr>
            <w:top w:val="none" w:sz="0" w:space="0" w:color="auto"/>
            <w:left w:val="none" w:sz="0" w:space="0" w:color="auto"/>
            <w:bottom w:val="none" w:sz="0" w:space="0" w:color="auto"/>
            <w:right w:val="none" w:sz="0" w:space="0" w:color="auto"/>
          </w:divBdr>
        </w:div>
        <w:div w:id="1937135445">
          <w:marLeft w:val="1037"/>
          <w:marRight w:val="0"/>
          <w:marTop w:val="60"/>
          <w:marBottom w:val="0"/>
          <w:divBdr>
            <w:top w:val="none" w:sz="0" w:space="0" w:color="auto"/>
            <w:left w:val="none" w:sz="0" w:space="0" w:color="auto"/>
            <w:bottom w:val="none" w:sz="0" w:space="0" w:color="auto"/>
            <w:right w:val="none" w:sz="0" w:space="0" w:color="auto"/>
          </w:divBdr>
        </w:div>
        <w:div w:id="49808783">
          <w:marLeft w:val="1037"/>
          <w:marRight w:val="0"/>
          <w:marTop w:val="60"/>
          <w:marBottom w:val="0"/>
          <w:divBdr>
            <w:top w:val="none" w:sz="0" w:space="0" w:color="auto"/>
            <w:left w:val="none" w:sz="0" w:space="0" w:color="auto"/>
            <w:bottom w:val="none" w:sz="0" w:space="0" w:color="auto"/>
            <w:right w:val="none" w:sz="0" w:space="0" w:color="auto"/>
          </w:divBdr>
        </w:div>
        <w:div w:id="1439326722">
          <w:marLeft w:val="1037"/>
          <w:marRight w:val="0"/>
          <w:marTop w:val="60"/>
          <w:marBottom w:val="0"/>
          <w:divBdr>
            <w:top w:val="none" w:sz="0" w:space="0" w:color="auto"/>
            <w:left w:val="none" w:sz="0" w:space="0" w:color="auto"/>
            <w:bottom w:val="none" w:sz="0" w:space="0" w:color="auto"/>
            <w:right w:val="none" w:sz="0" w:space="0" w:color="auto"/>
          </w:divBdr>
        </w:div>
      </w:divsChild>
    </w:div>
    <w:div w:id="163594018">
      <w:bodyDiv w:val="1"/>
      <w:marLeft w:val="0"/>
      <w:marRight w:val="0"/>
      <w:marTop w:val="0"/>
      <w:marBottom w:val="0"/>
      <w:divBdr>
        <w:top w:val="none" w:sz="0" w:space="0" w:color="auto"/>
        <w:left w:val="none" w:sz="0" w:space="0" w:color="auto"/>
        <w:bottom w:val="none" w:sz="0" w:space="0" w:color="auto"/>
        <w:right w:val="none" w:sz="0" w:space="0" w:color="auto"/>
      </w:divBdr>
    </w:div>
    <w:div w:id="164055391">
      <w:bodyDiv w:val="1"/>
      <w:marLeft w:val="0"/>
      <w:marRight w:val="0"/>
      <w:marTop w:val="0"/>
      <w:marBottom w:val="0"/>
      <w:divBdr>
        <w:top w:val="none" w:sz="0" w:space="0" w:color="auto"/>
        <w:left w:val="none" w:sz="0" w:space="0" w:color="auto"/>
        <w:bottom w:val="none" w:sz="0" w:space="0" w:color="auto"/>
        <w:right w:val="none" w:sz="0" w:space="0" w:color="auto"/>
      </w:divBdr>
    </w:div>
    <w:div w:id="169488746">
      <w:bodyDiv w:val="1"/>
      <w:marLeft w:val="0"/>
      <w:marRight w:val="0"/>
      <w:marTop w:val="0"/>
      <w:marBottom w:val="0"/>
      <w:divBdr>
        <w:top w:val="none" w:sz="0" w:space="0" w:color="auto"/>
        <w:left w:val="none" w:sz="0" w:space="0" w:color="auto"/>
        <w:bottom w:val="none" w:sz="0" w:space="0" w:color="auto"/>
        <w:right w:val="none" w:sz="0" w:space="0" w:color="auto"/>
      </w:divBdr>
    </w:div>
    <w:div w:id="173805536">
      <w:bodyDiv w:val="1"/>
      <w:marLeft w:val="0"/>
      <w:marRight w:val="0"/>
      <w:marTop w:val="0"/>
      <w:marBottom w:val="0"/>
      <w:divBdr>
        <w:top w:val="none" w:sz="0" w:space="0" w:color="auto"/>
        <w:left w:val="none" w:sz="0" w:space="0" w:color="auto"/>
        <w:bottom w:val="none" w:sz="0" w:space="0" w:color="auto"/>
        <w:right w:val="none" w:sz="0" w:space="0" w:color="auto"/>
      </w:divBdr>
    </w:div>
    <w:div w:id="179320129">
      <w:bodyDiv w:val="1"/>
      <w:marLeft w:val="0"/>
      <w:marRight w:val="0"/>
      <w:marTop w:val="0"/>
      <w:marBottom w:val="0"/>
      <w:divBdr>
        <w:top w:val="none" w:sz="0" w:space="0" w:color="auto"/>
        <w:left w:val="none" w:sz="0" w:space="0" w:color="auto"/>
        <w:bottom w:val="none" w:sz="0" w:space="0" w:color="auto"/>
        <w:right w:val="none" w:sz="0" w:space="0" w:color="auto"/>
      </w:divBdr>
    </w:div>
    <w:div w:id="187063133">
      <w:bodyDiv w:val="1"/>
      <w:marLeft w:val="0"/>
      <w:marRight w:val="0"/>
      <w:marTop w:val="0"/>
      <w:marBottom w:val="0"/>
      <w:divBdr>
        <w:top w:val="none" w:sz="0" w:space="0" w:color="auto"/>
        <w:left w:val="none" w:sz="0" w:space="0" w:color="auto"/>
        <w:bottom w:val="none" w:sz="0" w:space="0" w:color="auto"/>
        <w:right w:val="none" w:sz="0" w:space="0" w:color="auto"/>
      </w:divBdr>
    </w:div>
    <w:div w:id="190148805">
      <w:bodyDiv w:val="1"/>
      <w:marLeft w:val="0"/>
      <w:marRight w:val="0"/>
      <w:marTop w:val="0"/>
      <w:marBottom w:val="0"/>
      <w:divBdr>
        <w:top w:val="none" w:sz="0" w:space="0" w:color="auto"/>
        <w:left w:val="none" w:sz="0" w:space="0" w:color="auto"/>
        <w:bottom w:val="none" w:sz="0" w:space="0" w:color="auto"/>
        <w:right w:val="none" w:sz="0" w:space="0" w:color="auto"/>
      </w:divBdr>
    </w:div>
    <w:div w:id="190458451">
      <w:bodyDiv w:val="1"/>
      <w:marLeft w:val="0"/>
      <w:marRight w:val="0"/>
      <w:marTop w:val="0"/>
      <w:marBottom w:val="0"/>
      <w:divBdr>
        <w:top w:val="none" w:sz="0" w:space="0" w:color="auto"/>
        <w:left w:val="none" w:sz="0" w:space="0" w:color="auto"/>
        <w:bottom w:val="none" w:sz="0" w:space="0" w:color="auto"/>
        <w:right w:val="none" w:sz="0" w:space="0" w:color="auto"/>
      </w:divBdr>
      <w:divsChild>
        <w:div w:id="766467079">
          <w:marLeft w:val="0"/>
          <w:marRight w:val="0"/>
          <w:marTop w:val="0"/>
          <w:marBottom w:val="0"/>
          <w:divBdr>
            <w:top w:val="none" w:sz="0" w:space="0" w:color="auto"/>
            <w:left w:val="none" w:sz="0" w:space="0" w:color="auto"/>
            <w:bottom w:val="none" w:sz="0" w:space="0" w:color="auto"/>
            <w:right w:val="none" w:sz="0" w:space="0" w:color="auto"/>
          </w:divBdr>
          <w:divsChild>
            <w:div w:id="2037923529">
              <w:marLeft w:val="0"/>
              <w:marRight w:val="0"/>
              <w:marTop w:val="0"/>
              <w:marBottom w:val="0"/>
              <w:divBdr>
                <w:top w:val="none" w:sz="0" w:space="0" w:color="auto"/>
                <w:left w:val="none" w:sz="0" w:space="0" w:color="auto"/>
                <w:bottom w:val="none" w:sz="0" w:space="0" w:color="auto"/>
                <w:right w:val="none" w:sz="0" w:space="0" w:color="auto"/>
              </w:divBdr>
              <w:divsChild>
                <w:div w:id="6983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0614">
      <w:bodyDiv w:val="1"/>
      <w:marLeft w:val="0"/>
      <w:marRight w:val="0"/>
      <w:marTop w:val="0"/>
      <w:marBottom w:val="0"/>
      <w:divBdr>
        <w:top w:val="none" w:sz="0" w:space="0" w:color="auto"/>
        <w:left w:val="none" w:sz="0" w:space="0" w:color="auto"/>
        <w:bottom w:val="none" w:sz="0" w:space="0" w:color="auto"/>
        <w:right w:val="none" w:sz="0" w:space="0" w:color="auto"/>
      </w:divBdr>
    </w:div>
    <w:div w:id="203062266">
      <w:bodyDiv w:val="1"/>
      <w:marLeft w:val="0"/>
      <w:marRight w:val="0"/>
      <w:marTop w:val="0"/>
      <w:marBottom w:val="0"/>
      <w:divBdr>
        <w:top w:val="none" w:sz="0" w:space="0" w:color="auto"/>
        <w:left w:val="none" w:sz="0" w:space="0" w:color="auto"/>
        <w:bottom w:val="none" w:sz="0" w:space="0" w:color="auto"/>
        <w:right w:val="none" w:sz="0" w:space="0" w:color="auto"/>
      </w:divBdr>
    </w:div>
    <w:div w:id="204106703">
      <w:bodyDiv w:val="1"/>
      <w:marLeft w:val="0"/>
      <w:marRight w:val="0"/>
      <w:marTop w:val="0"/>
      <w:marBottom w:val="0"/>
      <w:divBdr>
        <w:top w:val="none" w:sz="0" w:space="0" w:color="auto"/>
        <w:left w:val="none" w:sz="0" w:space="0" w:color="auto"/>
        <w:bottom w:val="none" w:sz="0" w:space="0" w:color="auto"/>
        <w:right w:val="none" w:sz="0" w:space="0" w:color="auto"/>
      </w:divBdr>
    </w:div>
    <w:div w:id="208155427">
      <w:bodyDiv w:val="1"/>
      <w:marLeft w:val="0"/>
      <w:marRight w:val="0"/>
      <w:marTop w:val="0"/>
      <w:marBottom w:val="0"/>
      <w:divBdr>
        <w:top w:val="none" w:sz="0" w:space="0" w:color="auto"/>
        <w:left w:val="none" w:sz="0" w:space="0" w:color="auto"/>
        <w:bottom w:val="none" w:sz="0" w:space="0" w:color="auto"/>
        <w:right w:val="none" w:sz="0" w:space="0" w:color="auto"/>
      </w:divBdr>
      <w:divsChild>
        <w:div w:id="823426677">
          <w:marLeft w:val="576"/>
          <w:marRight w:val="0"/>
          <w:marTop w:val="120"/>
          <w:marBottom w:val="120"/>
          <w:divBdr>
            <w:top w:val="none" w:sz="0" w:space="0" w:color="auto"/>
            <w:left w:val="none" w:sz="0" w:space="0" w:color="auto"/>
            <w:bottom w:val="none" w:sz="0" w:space="0" w:color="auto"/>
            <w:right w:val="none" w:sz="0" w:space="0" w:color="auto"/>
          </w:divBdr>
        </w:div>
      </w:divsChild>
    </w:div>
    <w:div w:id="217205638">
      <w:bodyDiv w:val="1"/>
      <w:marLeft w:val="0"/>
      <w:marRight w:val="0"/>
      <w:marTop w:val="0"/>
      <w:marBottom w:val="0"/>
      <w:divBdr>
        <w:top w:val="none" w:sz="0" w:space="0" w:color="auto"/>
        <w:left w:val="none" w:sz="0" w:space="0" w:color="auto"/>
        <w:bottom w:val="none" w:sz="0" w:space="0" w:color="auto"/>
        <w:right w:val="none" w:sz="0" w:space="0" w:color="auto"/>
      </w:divBdr>
    </w:div>
    <w:div w:id="217672564">
      <w:bodyDiv w:val="1"/>
      <w:marLeft w:val="0"/>
      <w:marRight w:val="0"/>
      <w:marTop w:val="0"/>
      <w:marBottom w:val="0"/>
      <w:divBdr>
        <w:top w:val="none" w:sz="0" w:space="0" w:color="auto"/>
        <w:left w:val="none" w:sz="0" w:space="0" w:color="auto"/>
        <w:bottom w:val="none" w:sz="0" w:space="0" w:color="auto"/>
        <w:right w:val="none" w:sz="0" w:space="0" w:color="auto"/>
      </w:divBdr>
      <w:divsChild>
        <w:div w:id="641034411">
          <w:marLeft w:val="0"/>
          <w:marRight w:val="0"/>
          <w:marTop w:val="0"/>
          <w:marBottom w:val="0"/>
          <w:divBdr>
            <w:top w:val="none" w:sz="0" w:space="0" w:color="auto"/>
            <w:left w:val="none" w:sz="0" w:space="0" w:color="auto"/>
            <w:bottom w:val="none" w:sz="0" w:space="0" w:color="auto"/>
            <w:right w:val="none" w:sz="0" w:space="0" w:color="auto"/>
          </w:divBdr>
          <w:divsChild>
            <w:div w:id="40595498">
              <w:marLeft w:val="0"/>
              <w:marRight w:val="0"/>
              <w:marTop w:val="0"/>
              <w:marBottom w:val="0"/>
              <w:divBdr>
                <w:top w:val="none" w:sz="0" w:space="0" w:color="auto"/>
                <w:left w:val="none" w:sz="0" w:space="0" w:color="auto"/>
                <w:bottom w:val="none" w:sz="0" w:space="0" w:color="auto"/>
                <w:right w:val="none" w:sz="0" w:space="0" w:color="auto"/>
              </w:divBdr>
              <w:divsChild>
                <w:div w:id="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2831">
      <w:bodyDiv w:val="1"/>
      <w:marLeft w:val="0"/>
      <w:marRight w:val="0"/>
      <w:marTop w:val="0"/>
      <w:marBottom w:val="0"/>
      <w:divBdr>
        <w:top w:val="none" w:sz="0" w:space="0" w:color="auto"/>
        <w:left w:val="none" w:sz="0" w:space="0" w:color="auto"/>
        <w:bottom w:val="none" w:sz="0" w:space="0" w:color="auto"/>
        <w:right w:val="none" w:sz="0" w:space="0" w:color="auto"/>
      </w:divBdr>
      <w:divsChild>
        <w:div w:id="562641459">
          <w:marLeft w:val="576"/>
          <w:marRight w:val="0"/>
          <w:marTop w:val="120"/>
          <w:marBottom w:val="0"/>
          <w:divBdr>
            <w:top w:val="none" w:sz="0" w:space="0" w:color="auto"/>
            <w:left w:val="none" w:sz="0" w:space="0" w:color="auto"/>
            <w:bottom w:val="none" w:sz="0" w:space="0" w:color="auto"/>
            <w:right w:val="none" w:sz="0" w:space="0" w:color="auto"/>
          </w:divBdr>
        </w:div>
        <w:div w:id="1316110164">
          <w:marLeft w:val="576"/>
          <w:marRight w:val="0"/>
          <w:marTop w:val="120"/>
          <w:marBottom w:val="0"/>
          <w:divBdr>
            <w:top w:val="none" w:sz="0" w:space="0" w:color="auto"/>
            <w:left w:val="none" w:sz="0" w:space="0" w:color="auto"/>
            <w:bottom w:val="none" w:sz="0" w:space="0" w:color="auto"/>
            <w:right w:val="none" w:sz="0" w:space="0" w:color="auto"/>
          </w:divBdr>
        </w:div>
        <w:div w:id="1341738958">
          <w:marLeft w:val="1008"/>
          <w:marRight w:val="0"/>
          <w:marTop w:val="110"/>
          <w:marBottom w:val="0"/>
          <w:divBdr>
            <w:top w:val="none" w:sz="0" w:space="0" w:color="auto"/>
            <w:left w:val="none" w:sz="0" w:space="0" w:color="auto"/>
            <w:bottom w:val="none" w:sz="0" w:space="0" w:color="auto"/>
            <w:right w:val="none" w:sz="0" w:space="0" w:color="auto"/>
          </w:divBdr>
        </w:div>
        <w:div w:id="1643583659">
          <w:marLeft w:val="576"/>
          <w:marRight w:val="0"/>
          <w:marTop w:val="120"/>
          <w:marBottom w:val="0"/>
          <w:divBdr>
            <w:top w:val="none" w:sz="0" w:space="0" w:color="auto"/>
            <w:left w:val="none" w:sz="0" w:space="0" w:color="auto"/>
            <w:bottom w:val="none" w:sz="0" w:space="0" w:color="auto"/>
            <w:right w:val="none" w:sz="0" w:space="0" w:color="auto"/>
          </w:divBdr>
        </w:div>
        <w:div w:id="1726487396">
          <w:marLeft w:val="576"/>
          <w:marRight w:val="0"/>
          <w:marTop w:val="120"/>
          <w:marBottom w:val="0"/>
          <w:divBdr>
            <w:top w:val="none" w:sz="0" w:space="0" w:color="auto"/>
            <w:left w:val="none" w:sz="0" w:space="0" w:color="auto"/>
            <w:bottom w:val="none" w:sz="0" w:space="0" w:color="auto"/>
            <w:right w:val="none" w:sz="0" w:space="0" w:color="auto"/>
          </w:divBdr>
        </w:div>
      </w:divsChild>
    </w:div>
    <w:div w:id="220095876">
      <w:bodyDiv w:val="1"/>
      <w:marLeft w:val="0"/>
      <w:marRight w:val="0"/>
      <w:marTop w:val="0"/>
      <w:marBottom w:val="0"/>
      <w:divBdr>
        <w:top w:val="none" w:sz="0" w:space="0" w:color="auto"/>
        <w:left w:val="none" w:sz="0" w:space="0" w:color="auto"/>
        <w:bottom w:val="none" w:sz="0" w:space="0" w:color="auto"/>
        <w:right w:val="none" w:sz="0" w:space="0" w:color="auto"/>
      </w:divBdr>
      <w:divsChild>
        <w:div w:id="584219036">
          <w:marLeft w:val="0"/>
          <w:marRight w:val="0"/>
          <w:marTop w:val="0"/>
          <w:marBottom w:val="0"/>
          <w:divBdr>
            <w:top w:val="none" w:sz="0" w:space="0" w:color="auto"/>
            <w:left w:val="none" w:sz="0" w:space="0" w:color="auto"/>
            <w:bottom w:val="none" w:sz="0" w:space="0" w:color="auto"/>
            <w:right w:val="none" w:sz="0" w:space="0" w:color="auto"/>
          </w:divBdr>
          <w:divsChild>
            <w:div w:id="566959540">
              <w:marLeft w:val="0"/>
              <w:marRight w:val="0"/>
              <w:marTop w:val="0"/>
              <w:marBottom w:val="0"/>
              <w:divBdr>
                <w:top w:val="none" w:sz="0" w:space="0" w:color="auto"/>
                <w:left w:val="none" w:sz="0" w:space="0" w:color="auto"/>
                <w:bottom w:val="none" w:sz="0" w:space="0" w:color="auto"/>
                <w:right w:val="none" w:sz="0" w:space="0" w:color="auto"/>
              </w:divBdr>
              <w:divsChild>
                <w:div w:id="17543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6200">
      <w:bodyDiv w:val="1"/>
      <w:marLeft w:val="0"/>
      <w:marRight w:val="0"/>
      <w:marTop w:val="0"/>
      <w:marBottom w:val="0"/>
      <w:divBdr>
        <w:top w:val="none" w:sz="0" w:space="0" w:color="auto"/>
        <w:left w:val="none" w:sz="0" w:space="0" w:color="auto"/>
        <w:bottom w:val="none" w:sz="0" w:space="0" w:color="auto"/>
        <w:right w:val="none" w:sz="0" w:space="0" w:color="auto"/>
      </w:divBdr>
    </w:div>
    <w:div w:id="221066206">
      <w:bodyDiv w:val="1"/>
      <w:marLeft w:val="0"/>
      <w:marRight w:val="0"/>
      <w:marTop w:val="0"/>
      <w:marBottom w:val="0"/>
      <w:divBdr>
        <w:top w:val="none" w:sz="0" w:space="0" w:color="auto"/>
        <w:left w:val="none" w:sz="0" w:space="0" w:color="auto"/>
        <w:bottom w:val="none" w:sz="0" w:space="0" w:color="auto"/>
        <w:right w:val="none" w:sz="0" w:space="0" w:color="auto"/>
      </w:divBdr>
    </w:div>
    <w:div w:id="221605310">
      <w:bodyDiv w:val="1"/>
      <w:marLeft w:val="0"/>
      <w:marRight w:val="0"/>
      <w:marTop w:val="0"/>
      <w:marBottom w:val="0"/>
      <w:divBdr>
        <w:top w:val="none" w:sz="0" w:space="0" w:color="auto"/>
        <w:left w:val="none" w:sz="0" w:space="0" w:color="auto"/>
        <w:bottom w:val="none" w:sz="0" w:space="0" w:color="auto"/>
        <w:right w:val="none" w:sz="0" w:space="0" w:color="auto"/>
      </w:divBdr>
    </w:div>
    <w:div w:id="223102495">
      <w:bodyDiv w:val="1"/>
      <w:marLeft w:val="0"/>
      <w:marRight w:val="0"/>
      <w:marTop w:val="0"/>
      <w:marBottom w:val="0"/>
      <w:divBdr>
        <w:top w:val="none" w:sz="0" w:space="0" w:color="auto"/>
        <w:left w:val="none" w:sz="0" w:space="0" w:color="auto"/>
        <w:bottom w:val="none" w:sz="0" w:space="0" w:color="auto"/>
        <w:right w:val="none" w:sz="0" w:space="0" w:color="auto"/>
      </w:divBdr>
    </w:div>
    <w:div w:id="223950144">
      <w:bodyDiv w:val="1"/>
      <w:marLeft w:val="0"/>
      <w:marRight w:val="0"/>
      <w:marTop w:val="0"/>
      <w:marBottom w:val="0"/>
      <w:divBdr>
        <w:top w:val="none" w:sz="0" w:space="0" w:color="auto"/>
        <w:left w:val="none" w:sz="0" w:space="0" w:color="auto"/>
        <w:bottom w:val="none" w:sz="0" w:space="0" w:color="auto"/>
        <w:right w:val="none" w:sz="0" w:space="0" w:color="auto"/>
      </w:divBdr>
    </w:div>
    <w:div w:id="224223395">
      <w:bodyDiv w:val="1"/>
      <w:marLeft w:val="0"/>
      <w:marRight w:val="0"/>
      <w:marTop w:val="0"/>
      <w:marBottom w:val="0"/>
      <w:divBdr>
        <w:top w:val="none" w:sz="0" w:space="0" w:color="auto"/>
        <w:left w:val="none" w:sz="0" w:space="0" w:color="auto"/>
        <w:bottom w:val="none" w:sz="0" w:space="0" w:color="auto"/>
        <w:right w:val="none" w:sz="0" w:space="0" w:color="auto"/>
      </w:divBdr>
    </w:div>
    <w:div w:id="228467439">
      <w:bodyDiv w:val="1"/>
      <w:marLeft w:val="0"/>
      <w:marRight w:val="0"/>
      <w:marTop w:val="0"/>
      <w:marBottom w:val="0"/>
      <w:divBdr>
        <w:top w:val="none" w:sz="0" w:space="0" w:color="auto"/>
        <w:left w:val="none" w:sz="0" w:space="0" w:color="auto"/>
        <w:bottom w:val="none" w:sz="0" w:space="0" w:color="auto"/>
        <w:right w:val="none" w:sz="0" w:space="0" w:color="auto"/>
      </w:divBdr>
      <w:divsChild>
        <w:div w:id="863205075">
          <w:marLeft w:val="576"/>
          <w:marRight w:val="0"/>
          <w:marTop w:val="120"/>
          <w:marBottom w:val="120"/>
          <w:divBdr>
            <w:top w:val="none" w:sz="0" w:space="0" w:color="auto"/>
            <w:left w:val="none" w:sz="0" w:space="0" w:color="auto"/>
            <w:bottom w:val="none" w:sz="0" w:space="0" w:color="auto"/>
            <w:right w:val="none" w:sz="0" w:space="0" w:color="auto"/>
          </w:divBdr>
        </w:div>
        <w:div w:id="927270500">
          <w:marLeft w:val="576"/>
          <w:marRight w:val="0"/>
          <w:marTop w:val="120"/>
          <w:marBottom w:val="120"/>
          <w:divBdr>
            <w:top w:val="none" w:sz="0" w:space="0" w:color="auto"/>
            <w:left w:val="none" w:sz="0" w:space="0" w:color="auto"/>
            <w:bottom w:val="none" w:sz="0" w:space="0" w:color="auto"/>
            <w:right w:val="none" w:sz="0" w:space="0" w:color="auto"/>
          </w:divBdr>
        </w:div>
        <w:div w:id="713191568">
          <w:marLeft w:val="576"/>
          <w:marRight w:val="0"/>
          <w:marTop w:val="120"/>
          <w:marBottom w:val="120"/>
          <w:divBdr>
            <w:top w:val="none" w:sz="0" w:space="0" w:color="auto"/>
            <w:left w:val="none" w:sz="0" w:space="0" w:color="auto"/>
            <w:bottom w:val="none" w:sz="0" w:space="0" w:color="auto"/>
            <w:right w:val="none" w:sz="0" w:space="0" w:color="auto"/>
          </w:divBdr>
        </w:div>
        <w:div w:id="966280304">
          <w:marLeft w:val="576"/>
          <w:marRight w:val="0"/>
          <w:marTop w:val="120"/>
          <w:marBottom w:val="120"/>
          <w:divBdr>
            <w:top w:val="none" w:sz="0" w:space="0" w:color="auto"/>
            <w:left w:val="none" w:sz="0" w:space="0" w:color="auto"/>
            <w:bottom w:val="none" w:sz="0" w:space="0" w:color="auto"/>
            <w:right w:val="none" w:sz="0" w:space="0" w:color="auto"/>
          </w:divBdr>
        </w:div>
        <w:div w:id="1559130724">
          <w:marLeft w:val="576"/>
          <w:marRight w:val="0"/>
          <w:marTop w:val="120"/>
          <w:marBottom w:val="120"/>
          <w:divBdr>
            <w:top w:val="none" w:sz="0" w:space="0" w:color="auto"/>
            <w:left w:val="none" w:sz="0" w:space="0" w:color="auto"/>
            <w:bottom w:val="none" w:sz="0" w:space="0" w:color="auto"/>
            <w:right w:val="none" w:sz="0" w:space="0" w:color="auto"/>
          </w:divBdr>
        </w:div>
        <w:div w:id="1832599670">
          <w:marLeft w:val="576"/>
          <w:marRight w:val="0"/>
          <w:marTop w:val="120"/>
          <w:marBottom w:val="120"/>
          <w:divBdr>
            <w:top w:val="none" w:sz="0" w:space="0" w:color="auto"/>
            <w:left w:val="none" w:sz="0" w:space="0" w:color="auto"/>
            <w:bottom w:val="none" w:sz="0" w:space="0" w:color="auto"/>
            <w:right w:val="none" w:sz="0" w:space="0" w:color="auto"/>
          </w:divBdr>
        </w:div>
      </w:divsChild>
    </w:div>
    <w:div w:id="230506612">
      <w:bodyDiv w:val="1"/>
      <w:marLeft w:val="0"/>
      <w:marRight w:val="0"/>
      <w:marTop w:val="0"/>
      <w:marBottom w:val="0"/>
      <w:divBdr>
        <w:top w:val="none" w:sz="0" w:space="0" w:color="auto"/>
        <w:left w:val="none" w:sz="0" w:space="0" w:color="auto"/>
        <w:bottom w:val="none" w:sz="0" w:space="0" w:color="auto"/>
        <w:right w:val="none" w:sz="0" w:space="0" w:color="auto"/>
      </w:divBdr>
    </w:div>
    <w:div w:id="23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24840487">
          <w:marLeft w:val="576"/>
          <w:marRight w:val="0"/>
          <w:marTop w:val="60"/>
          <w:marBottom w:val="0"/>
          <w:divBdr>
            <w:top w:val="none" w:sz="0" w:space="0" w:color="auto"/>
            <w:left w:val="none" w:sz="0" w:space="0" w:color="auto"/>
            <w:bottom w:val="none" w:sz="0" w:space="0" w:color="auto"/>
            <w:right w:val="none" w:sz="0" w:space="0" w:color="auto"/>
          </w:divBdr>
        </w:div>
        <w:div w:id="332732220">
          <w:marLeft w:val="576"/>
          <w:marRight w:val="0"/>
          <w:marTop w:val="60"/>
          <w:marBottom w:val="0"/>
          <w:divBdr>
            <w:top w:val="none" w:sz="0" w:space="0" w:color="auto"/>
            <w:left w:val="none" w:sz="0" w:space="0" w:color="auto"/>
            <w:bottom w:val="none" w:sz="0" w:space="0" w:color="auto"/>
            <w:right w:val="none" w:sz="0" w:space="0" w:color="auto"/>
          </w:divBdr>
        </w:div>
        <w:div w:id="1609389409">
          <w:marLeft w:val="576"/>
          <w:marRight w:val="0"/>
          <w:marTop w:val="60"/>
          <w:marBottom w:val="0"/>
          <w:divBdr>
            <w:top w:val="none" w:sz="0" w:space="0" w:color="auto"/>
            <w:left w:val="none" w:sz="0" w:space="0" w:color="auto"/>
            <w:bottom w:val="none" w:sz="0" w:space="0" w:color="auto"/>
            <w:right w:val="none" w:sz="0" w:space="0" w:color="auto"/>
          </w:divBdr>
        </w:div>
      </w:divsChild>
    </w:div>
    <w:div w:id="231821286">
      <w:bodyDiv w:val="1"/>
      <w:marLeft w:val="0"/>
      <w:marRight w:val="0"/>
      <w:marTop w:val="0"/>
      <w:marBottom w:val="0"/>
      <w:divBdr>
        <w:top w:val="none" w:sz="0" w:space="0" w:color="auto"/>
        <w:left w:val="none" w:sz="0" w:space="0" w:color="auto"/>
        <w:bottom w:val="none" w:sz="0" w:space="0" w:color="auto"/>
        <w:right w:val="none" w:sz="0" w:space="0" w:color="auto"/>
      </w:divBdr>
    </w:div>
    <w:div w:id="232474360">
      <w:bodyDiv w:val="1"/>
      <w:marLeft w:val="0"/>
      <w:marRight w:val="0"/>
      <w:marTop w:val="0"/>
      <w:marBottom w:val="0"/>
      <w:divBdr>
        <w:top w:val="none" w:sz="0" w:space="0" w:color="auto"/>
        <w:left w:val="none" w:sz="0" w:space="0" w:color="auto"/>
        <w:bottom w:val="none" w:sz="0" w:space="0" w:color="auto"/>
        <w:right w:val="none" w:sz="0" w:space="0" w:color="auto"/>
      </w:divBdr>
      <w:divsChild>
        <w:div w:id="725762111">
          <w:marLeft w:val="576"/>
          <w:marRight w:val="0"/>
          <w:marTop w:val="120"/>
          <w:marBottom w:val="120"/>
          <w:divBdr>
            <w:top w:val="none" w:sz="0" w:space="0" w:color="auto"/>
            <w:left w:val="none" w:sz="0" w:space="0" w:color="auto"/>
            <w:bottom w:val="none" w:sz="0" w:space="0" w:color="auto"/>
            <w:right w:val="none" w:sz="0" w:space="0" w:color="auto"/>
          </w:divBdr>
        </w:div>
        <w:div w:id="703554508">
          <w:marLeft w:val="1037"/>
          <w:marRight w:val="0"/>
          <w:marTop w:val="120"/>
          <w:marBottom w:val="120"/>
          <w:divBdr>
            <w:top w:val="none" w:sz="0" w:space="0" w:color="auto"/>
            <w:left w:val="none" w:sz="0" w:space="0" w:color="auto"/>
            <w:bottom w:val="none" w:sz="0" w:space="0" w:color="auto"/>
            <w:right w:val="none" w:sz="0" w:space="0" w:color="auto"/>
          </w:divBdr>
        </w:div>
        <w:div w:id="1264453343">
          <w:marLeft w:val="1037"/>
          <w:marRight w:val="0"/>
          <w:marTop w:val="120"/>
          <w:marBottom w:val="120"/>
          <w:divBdr>
            <w:top w:val="none" w:sz="0" w:space="0" w:color="auto"/>
            <w:left w:val="none" w:sz="0" w:space="0" w:color="auto"/>
            <w:bottom w:val="none" w:sz="0" w:space="0" w:color="auto"/>
            <w:right w:val="none" w:sz="0" w:space="0" w:color="auto"/>
          </w:divBdr>
        </w:div>
        <w:div w:id="319118072">
          <w:marLeft w:val="576"/>
          <w:marRight w:val="0"/>
          <w:marTop w:val="120"/>
          <w:marBottom w:val="120"/>
          <w:divBdr>
            <w:top w:val="none" w:sz="0" w:space="0" w:color="auto"/>
            <w:left w:val="none" w:sz="0" w:space="0" w:color="auto"/>
            <w:bottom w:val="none" w:sz="0" w:space="0" w:color="auto"/>
            <w:right w:val="none" w:sz="0" w:space="0" w:color="auto"/>
          </w:divBdr>
        </w:div>
        <w:div w:id="445003789">
          <w:marLeft w:val="1037"/>
          <w:marRight w:val="0"/>
          <w:marTop w:val="120"/>
          <w:marBottom w:val="120"/>
          <w:divBdr>
            <w:top w:val="none" w:sz="0" w:space="0" w:color="auto"/>
            <w:left w:val="none" w:sz="0" w:space="0" w:color="auto"/>
            <w:bottom w:val="none" w:sz="0" w:space="0" w:color="auto"/>
            <w:right w:val="none" w:sz="0" w:space="0" w:color="auto"/>
          </w:divBdr>
        </w:div>
        <w:div w:id="1881286866">
          <w:marLeft w:val="1037"/>
          <w:marRight w:val="0"/>
          <w:marTop w:val="120"/>
          <w:marBottom w:val="120"/>
          <w:divBdr>
            <w:top w:val="none" w:sz="0" w:space="0" w:color="auto"/>
            <w:left w:val="none" w:sz="0" w:space="0" w:color="auto"/>
            <w:bottom w:val="none" w:sz="0" w:space="0" w:color="auto"/>
            <w:right w:val="none" w:sz="0" w:space="0" w:color="auto"/>
          </w:divBdr>
        </w:div>
      </w:divsChild>
    </w:div>
    <w:div w:id="233009439">
      <w:bodyDiv w:val="1"/>
      <w:marLeft w:val="0"/>
      <w:marRight w:val="0"/>
      <w:marTop w:val="0"/>
      <w:marBottom w:val="0"/>
      <w:divBdr>
        <w:top w:val="none" w:sz="0" w:space="0" w:color="auto"/>
        <w:left w:val="none" w:sz="0" w:space="0" w:color="auto"/>
        <w:bottom w:val="none" w:sz="0" w:space="0" w:color="auto"/>
        <w:right w:val="none" w:sz="0" w:space="0" w:color="auto"/>
      </w:divBdr>
      <w:divsChild>
        <w:div w:id="1013188005">
          <w:marLeft w:val="0"/>
          <w:marRight w:val="0"/>
          <w:marTop w:val="0"/>
          <w:marBottom w:val="0"/>
          <w:divBdr>
            <w:top w:val="none" w:sz="0" w:space="0" w:color="auto"/>
            <w:left w:val="none" w:sz="0" w:space="0" w:color="auto"/>
            <w:bottom w:val="none" w:sz="0" w:space="0" w:color="auto"/>
            <w:right w:val="none" w:sz="0" w:space="0" w:color="auto"/>
          </w:divBdr>
          <w:divsChild>
            <w:div w:id="1739743400">
              <w:marLeft w:val="0"/>
              <w:marRight w:val="0"/>
              <w:marTop w:val="0"/>
              <w:marBottom w:val="0"/>
              <w:divBdr>
                <w:top w:val="none" w:sz="0" w:space="0" w:color="auto"/>
                <w:left w:val="none" w:sz="0" w:space="0" w:color="auto"/>
                <w:bottom w:val="none" w:sz="0" w:space="0" w:color="auto"/>
                <w:right w:val="none" w:sz="0" w:space="0" w:color="auto"/>
              </w:divBdr>
              <w:divsChild>
                <w:div w:id="21069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9675">
      <w:bodyDiv w:val="1"/>
      <w:marLeft w:val="0"/>
      <w:marRight w:val="0"/>
      <w:marTop w:val="0"/>
      <w:marBottom w:val="0"/>
      <w:divBdr>
        <w:top w:val="none" w:sz="0" w:space="0" w:color="auto"/>
        <w:left w:val="none" w:sz="0" w:space="0" w:color="auto"/>
        <w:bottom w:val="none" w:sz="0" w:space="0" w:color="auto"/>
        <w:right w:val="none" w:sz="0" w:space="0" w:color="auto"/>
      </w:divBdr>
    </w:div>
    <w:div w:id="233316860">
      <w:bodyDiv w:val="1"/>
      <w:marLeft w:val="0"/>
      <w:marRight w:val="0"/>
      <w:marTop w:val="0"/>
      <w:marBottom w:val="0"/>
      <w:divBdr>
        <w:top w:val="none" w:sz="0" w:space="0" w:color="auto"/>
        <w:left w:val="none" w:sz="0" w:space="0" w:color="auto"/>
        <w:bottom w:val="none" w:sz="0" w:space="0" w:color="auto"/>
        <w:right w:val="none" w:sz="0" w:space="0" w:color="auto"/>
      </w:divBdr>
      <w:divsChild>
        <w:div w:id="703094421">
          <w:marLeft w:val="0"/>
          <w:marRight w:val="0"/>
          <w:marTop w:val="0"/>
          <w:marBottom w:val="0"/>
          <w:divBdr>
            <w:top w:val="none" w:sz="0" w:space="0" w:color="auto"/>
            <w:left w:val="none" w:sz="0" w:space="0" w:color="auto"/>
            <w:bottom w:val="none" w:sz="0" w:space="0" w:color="auto"/>
            <w:right w:val="none" w:sz="0" w:space="0" w:color="auto"/>
          </w:divBdr>
          <w:divsChild>
            <w:div w:id="460878884">
              <w:marLeft w:val="0"/>
              <w:marRight w:val="0"/>
              <w:marTop w:val="0"/>
              <w:marBottom w:val="0"/>
              <w:divBdr>
                <w:top w:val="none" w:sz="0" w:space="0" w:color="auto"/>
                <w:left w:val="none" w:sz="0" w:space="0" w:color="auto"/>
                <w:bottom w:val="none" w:sz="0" w:space="0" w:color="auto"/>
                <w:right w:val="none" w:sz="0" w:space="0" w:color="auto"/>
              </w:divBdr>
              <w:divsChild>
                <w:div w:id="1899855671">
                  <w:marLeft w:val="0"/>
                  <w:marRight w:val="0"/>
                  <w:marTop w:val="0"/>
                  <w:marBottom w:val="0"/>
                  <w:divBdr>
                    <w:top w:val="none" w:sz="0" w:space="0" w:color="auto"/>
                    <w:left w:val="none" w:sz="0" w:space="0" w:color="auto"/>
                    <w:bottom w:val="none" w:sz="0" w:space="0" w:color="auto"/>
                    <w:right w:val="none" w:sz="0" w:space="0" w:color="auto"/>
                  </w:divBdr>
                  <w:divsChild>
                    <w:div w:id="21020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16256">
      <w:bodyDiv w:val="1"/>
      <w:marLeft w:val="0"/>
      <w:marRight w:val="0"/>
      <w:marTop w:val="0"/>
      <w:marBottom w:val="0"/>
      <w:divBdr>
        <w:top w:val="none" w:sz="0" w:space="0" w:color="auto"/>
        <w:left w:val="none" w:sz="0" w:space="0" w:color="auto"/>
        <w:bottom w:val="none" w:sz="0" w:space="0" w:color="auto"/>
        <w:right w:val="none" w:sz="0" w:space="0" w:color="auto"/>
      </w:divBdr>
    </w:div>
    <w:div w:id="239563503">
      <w:bodyDiv w:val="1"/>
      <w:marLeft w:val="0"/>
      <w:marRight w:val="0"/>
      <w:marTop w:val="0"/>
      <w:marBottom w:val="0"/>
      <w:divBdr>
        <w:top w:val="none" w:sz="0" w:space="0" w:color="auto"/>
        <w:left w:val="none" w:sz="0" w:space="0" w:color="auto"/>
        <w:bottom w:val="none" w:sz="0" w:space="0" w:color="auto"/>
        <w:right w:val="none" w:sz="0" w:space="0" w:color="auto"/>
      </w:divBdr>
    </w:div>
    <w:div w:id="240137220">
      <w:bodyDiv w:val="1"/>
      <w:marLeft w:val="0"/>
      <w:marRight w:val="0"/>
      <w:marTop w:val="0"/>
      <w:marBottom w:val="0"/>
      <w:divBdr>
        <w:top w:val="none" w:sz="0" w:space="0" w:color="auto"/>
        <w:left w:val="none" w:sz="0" w:space="0" w:color="auto"/>
        <w:bottom w:val="none" w:sz="0" w:space="0" w:color="auto"/>
        <w:right w:val="none" w:sz="0" w:space="0" w:color="auto"/>
      </w:divBdr>
    </w:div>
    <w:div w:id="242224347">
      <w:bodyDiv w:val="1"/>
      <w:marLeft w:val="0"/>
      <w:marRight w:val="0"/>
      <w:marTop w:val="0"/>
      <w:marBottom w:val="0"/>
      <w:divBdr>
        <w:top w:val="none" w:sz="0" w:space="0" w:color="auto"/>
        <w:left w:val="none" w:sz="0" w:space="0" w:color="auto"/>
        <w:bottom w:val="none" w:sz="0" w:space="0" w:color="auto"/>
        <w:right w:val="none" w:sz="0" w:space="0" w:color="auto"/>
      </w:divBdr>
    </w:div>
    <w:div w:id="249391846">
      <w:bodyDiv w:val="1"/>
      <w:marLeft w:val="0"/>
      <w:marRight w:val="0"/>
      <w:marTop w:val="0"/>
      <w:marBottom w:val="0"/>
      <w:divBdr>
        <w:top w:val="none" w:sz="0" w:space="0" w:color="auto"/>
        <w:left w:val="none" w:sz="0" w:space="0" w:color="auto"/>
        <w:bottom w:val="none" w:sz="0" w:space="0" w:color="auto"/>
        <w:right w:val="none" w:sz="0" w:space="0" w:color="auto"/>
      </w:divBdr>
      <w:divsChild>
        <w:div w:id="705445656">
          <w:marLeft w:val="0"/>
          <w:marRight w:val="0"/>
          <w:marTop w:val="0"/>
          <w:marBottom w:val="0"/>
          <w:divBdr>
            <w:top w:val="none" w:sz="0" w:space="0" w:color="auto"/>
            <w:left w:val="none" w:sz="0" w:space="0" w:color="auto"/>
            <w:bottom w:val="none" w:sz="0" w:space="0" w:color="auto"/>
            <w:right w:val="none" w:sz="0" w:space="0" w:color="auto"/>
          </w:divBdr>
          <w:divsChild>
            <w:div w:id="222638425">
              <w:marLeft w:val="0"/>
              <w:marRight w:val="0"/>
              <w:marTop w:val="0"/>
              <w:marBottom w:val="0"/>
              <w:divBdr>
                <w:top w:val="none" w:sz="0" w:space="0" w:color="auto"/>
                <w:left w:val="none" w:sz="0" w:space="0" w:color="auto"/>
                <w:bottom w:val="none" w:sz="0" w:space="0" w:color="auto"/>
                <w:right w:val="none" w:sz="0" w:space="0" w:color="auto"/>
              </w:divBdr>
              <w:divsChild>
                <w:div w:id="11358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4200">
      <w:bodyDiv w:val="1"/>
      <w:marLeft w:val="0"/>
      <w:marRight w:val="0"/>
      <w:marTop w:val="0"/>
      <w:marBottom w:val="0"/>
      <w:divBdr>
        <w:top w:val="none" w:sz="0" w:space="0" w:color="auto"/>
        <w:left w:val="none" w:sz="0" w:space="0" w:color="auto"/>
        <w:bottom w:val="none" w:sz="0" w:space="0" w:color="auto"/>
        <w:right w:val="none" w:sz="0" w:space="0" w:color="auto"/>
      </w:divBdr>
      <w:divsChild>
        <w:div w:id="1520898523">
          <w:marLeft w:val="0"/>
          <w:marRight w:val="0"/>
          <w:marTop w:val="0"/>
          <w:marBottom w:val="0"/>
          <w:divBdr>
            <w:top w:val="none" w:sz="0" w:space="0" w:color="auto"/>
            <w:left w:val="none" w:sz="0" w:space="0" w:color="auto"/>
            <w:bottom w:val="none" w:sz="0" w:space="0" w:color="auto"/>
            <w:right w:val="none" w:sz="0" w:space="0" w:color="auto"/>
          </w:divBdr>
          <w:divsChild>
            <w:div w:id="1492525661">
              <w:marLeft w:val="0"/>
              <w:marRight w:val="0"/>
              <w:marTop w:val="0"/>
              <w:marBottom w:val="0"/>
              <w:divBdr>
                <w:top w:val="none" w:sz="0" w:space="0" w:color="auto"/>
                <w:left w:val="none" w:sz="0" w:space="0" w:color="auto"/>
                <w:bottom w:val="none" w:sz="0" w:space="0" w:color="auto"/>
                <w:right w:val="none" w:sz="0" w:space="0" w:color="auto"/>
              </w:divBdr>
              <w:divsChild>
                <w:div w:id="18571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1962">
      <w:bodyDiv w:val="1"/>
      <w:marLeft w:val="0"/>
      <w:marRight w:val="0"/>
      <w:marTop w:val="0"/>
      <w:marBottom w:val="0"/>
      <w:divBdr>
        <w:top w:val="none" w:sz="0" w:space="0" w:color="auto"/>
        <w:left w:val="none" w:sz="0" w:space="0" w:color="auto"/>
        <w:bottom w:val="none" w:sz="0" w:space="0" w:color="auto"/>
        <w:right w:val="none" w:sz="0" w:space="0" w:color="auto"/>
      </w:divBdr>
    </w:div>
    <w:div w:id="265775045">
      <w:bodyDiv w:val="1"/>
      <w:marLeft w:val="0"/>
      <w:marRight w:val="0"/>
      <w:marTop w:val="0"/>
      <w:marBottom w:val="0"/>
      <w:divBdr>
        <w:top w:val="none" w:sz="0" w:space="0" w:color="auto"/>
        <w:left w:val="none" w:sz="0" w:space="0" w:color="auto"/>
        <w:bottom w:val="none" w:sz="0" w:space="0" w:color="auto"/>
        <w:right w:val="none" w:sz="0" w:space="0" w:color="auto"/>
      </w:divBdr>
    </w:div>
    <w:div w:id="267548448">
      <w:bodyDiv w:val="1"/>
      <w:marLeft w:val="0"/>
      <w:marRight w:val="0"/>
      <w:marTop w:val="0"/>
      <w:marBottom w:val="0"/>
      <w:divBdr>
        <w:top w:val="none" w:sz="0" w:space="0" w:color="auto"/>
        <w:left w:val="none" w:sz="0" w:space="0" w:color="auto"/>
        <w:bottom w:val="none" w:sz="0" w:space="0" w:color="auto"/>
        <w:right w:val="none" w:sz="0" w:space="0" w:color="auto"/>
      </w:divBdr>
      <w:divsChild>
        <w:div w:id="299268842">
          <w:marLeft w:val="0"/>
          <w:marRight w:val="0"/>
          <w:marTop w:val="0"/>
          <w:marBottom w:val="0"/>
          <w:divBdr>
            <w:top w:val="none" w:sz="0" w:space="0" w:color="auto"/>
            <w:left w:val="none" w:sz="0" w:space="0" w:color="auto"/>
            <w:bottom w:val="none" w:sz="0" w:space="0" w:color="auto"/>
            <w:right w:val="none" w:sz="0" w:space="0" w:color="auto"/>
          </w:divBdr>
          <w:divsChild>
            <w:div w:id="1173187218">
              <w:marLeft w:val="0"/>
              <w:marRight w:val="0"/>
              <w:marTop w:val="0"/>
              <w:marBottom w:val="0"/>
              <w:divBdr>
                <w:top w:val="none" w:sz="0" w:space="0" w:color="auto"/>
                <w:left w:val="none" w:sz="0" w:space="0" w:color="auto"/>
                <w:bottom w:val="none" w:sz="0" w:space="0" w:color="auto"/>
                <w:right w:val="none" w:sz="0" w:space="0" w:color="auto"/>
              </w:divBdr>
              <w:divsChild>
                <w:div w:id="20290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49806">
      <w:bodyDiv w:val="1"/>
      <w:marLeft w:val="0"/>
      <w:marRight w:val="0"/>
      <w:marTop w:val="0"/>
      <w:marBottom w:val="0"/>
      <w:divBdr>
        <w:top w:val="none" w:sz="0" w:space="0" w:color="auto"/>
        <w:left w:val="none" w:sz="0" w:space="0" w:color="auto"/>
        <w:bottom w:val="none" w:sz="0" w:space="0" w:color="auto"/>
        <w:right w:val="none" w:sz="0" w:space="0" w:color="auto"/>
      </w:divBdr>
      <w:divsChild>
        <w:div w:id="1544558811">
          <w:marLeft w:val="0"/>
          <w:marRight w:val="0"/>
          <w:marTop w:val="0"/>
          <w:marBottom w:val="0"/>
          <w:divBdr>
            <w:top w:val="none" w:sz="0" w:space="0" w:color="auto"/>
            <w:left w:val="none" w:sz="0" w:space="0" w:color="auto"/>
            <w:bottom w:val="none" w:sz="0" w:space="0" w:color="auto"/>
            <w:right w:val="none" w:sz="0" w:space="0" w:color="auto"/>
          </w:divBdr>
          <w:divsChild>
            <w:div w:id="1620991755">
              <w:marLeft w:val="0"/>
              <w:marRight w:val="0"/>
              <w:marTop w:val="0"/>
              <w:marBottom w:val="0"/>
              <w:divBdr>
                <w:top w:val="none" w:sz="0" w:space="0" w:color="auto"/>
                <w:left w:val="none" w:sz="0" w:space="0" w:color="auto"/>
                <w:bottom w:val="none" w:sz="0" w:space="0" w:color="auto"/>
                <w:right w:val="none" w:sz="0" w:space="0" w:color="auto"/>
              </w:divBdr>
              <w:divsChild>
                <w:div w:id="18006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855">
      <w:bodyDiv w:val="1"/>
      <w:marLeft w:val="0"/>
      <w:marRight w:val="0"/>
      <w:marTop w:val="0"/>
      <w:marBottom w:val="0"/>
      <w:divBdr>
        <w:top w:val="none" w:sz="0" w:space="0" w:color="auto"/>
        <w:left w:val="none" w:sz="0" w:space="0" w:color="auto"/>
        <w:bottom w:val="none" w:sz="0" w:space="0" w:color="auto"/>
        <w:right w:val="none" w:sz="0" w:space="0" w:color="auto"/>
      </w:divBdr>
      <w:divsChild>
        <w:div w:id="2034768137">
          <w:marLeft w:val="0"/>
          <w:marRight w:val="0"/>
          <w:marTop w:val="0"/>
          <w:marBottom w:val="0"/>
          <w:divBdr>
            <w:top w:val="none" w:sz="0" w:space="0" w:color="auto"/>
            <w:left w:val="none" w:sz="0" w:space="0" w:color="auto"/>
            <w:bottom w:val="none" w:sz="0" w:space="0" w:color="auto"/>
            <w:right w:val="none" w:sz="0" w:space="0" w:color="auto"/>
          </w:divBdr>
          <w:divsChild>
            <w:div w:id="463887463">
              <w:marLeft w:val="0"/>
              <w:marRight w:val="0"/>
              <w:marTop w:val="0"/>
              <w:marBottom w:val="0"/>
              <w:divBdr>
                <w:top w:val="none" w:sz="0" w:space="0" w:color="auto"/>
                <w:left w:val="none" w:sz="0" w:space="0" w:color="auto"/>
                <w:bottom w:val="none" w:sz="0" w:space="0" w:color="auto"/>
                <w:right w:val="none" w:sz="0" w:space="0" w:color="auto"/>
              </w:divBdr>
              <w:divsChild>
                <w:div w:id="6739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4225">
          <w:marLeft w:val="0"/>
          <w:marRight w:val="0"/>
          <w:marTop w:val="0"/>
          <w:marBottom w:val="0"/>
          <w:divBdr>
            <w:top w:val="none" w:sz="0" w:space="0" w:color="auto"/>
            <w:left w:val="none" w:sz="0" w:space="0" w:color="auto"/>
            <w:bottom w:val="none" w:sz="0" w:space="0" w:color="auto"/>
            <w:right w:val="none" w:sz="0" w:space="0" w:color="auto"/>
          </w:divBdr>
          <w:divsChild>
            <w:div w:id="1277374042">
              <w:marLeft w:val="0"/>
              <w:marRight w:val="0"/>
              <w:marTop w:val="0"/>
              <w:marBottom w:val="0"/>
              <w:divBdr>
                <w:top w:val="none" w:sz="0" w:space="0" w:color="auto"/>
                <w:left w:val="none" w:sz="0" w:space="0" w:color="auto"/>
                <w:bottom w:val="none" w:sz="0" w:space="0" w:color="auto"/>
                <w:right w:val="none" w:sz="0" w:space="0" w:color="auto"/>
              </w:divBdr>
              <w:divsChild>
                <w:div w:id="120659085">
                  <w:marLeft w:val="0"/>
                  <w:marRight w:val="0"/>
                  <w:marTop w:val="0"/>
                  <w:marBottom w:val="0"/>
                  <w:divBdr>
                    <w:top w:val="none" w:sz="0" w:space="0" w:color="auto"/>
                    <w:left w:val="none" w:sz="0" w:space="0" w:color="auto"/>
                    <w:bottom w:val="none" w:sz="0" w:space="0" w:color="auto"/>
                    <w:right w:val="none" w:sz="0" w:space="0" w:color="auto"/>
                  </w:divBdr>
                </w:div>
                <w:div w:id="1362706415">
                  <w:marLeft w:val="0"/>
                  <w:marRight w:val="0"/>
                  <w:marTop w:val="0"/>
                  <w:marBottom w:val="0"/>
                  <w:divBdr>
                    <w:top w:val="none" w:sz="0" w:space="0" w:color="auto"/>
                    <w:left w:val="none" w:sz="0" w:space="0" w:color="auto"/>
                    <w:bottom w:val="none" w:sz="0" w:space="0" w:color="auto"/>
                    <w:right w:val="none" w:sz="0" w:space="0" w:color="auto"/>
                  </w:divBdr>
                </w:div>
              </w:divsChild>
            </w:div>
            <w:div w:id="1637443744">
              <w:marLeft w:val="0"/>
              <w:marRight w:val="0"/>
              <w:marTop w:val="0"/>
              <w:marBottom w:val="0"/>
              <w:divBdr>
                <w:top w:val="none" w:sz="0" w:space="0" w:color="auto"/>
                <w:left w:val="none" w:sz="0" w:space="0" w:color="auto"/>
                <w:bottom w:val="none" w:sz="0" w:space="0" w:color="auto"/>
                <w:right w:val="none" w:sz="0" w:space="0" w:color="auto"/>
              </w:divBdr>
              <w:divsChild>
                <w:div w:id="12976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987">
      <w:bodyDiv w:val="1"/>
      <w:marLeft w:val="0"/>
      <w:marRight w:val="0"/>
      <w:marTop w:val="0"/>
      <w:marBottom w:val="0"/>
      <w:divBdr>
        <w:top w:val="none" w:sz="0" w:space="0" w:color="auto"/>
        <w:left w:val="none" w:sz="0" w:space="0" w:color="auto"/>
        <w:bottom w:val="none" w:sz="0" w:space="0" w:color="auto"/>
        <w:right w:val="none" w:sz="0" w:space="0" w:color="auto"/>
      </w:divBdr>
      <w:divsChild>
        <w:div w:id="268271381">
          <w:marLeft w:val="576"/>
          <w:marRight w:val="0"/>
          <w:marTop w:val="120"/>
          <w:marBottom w:val="0"/>
          <w:divBdr>
            <w:top w:val="none" w:sz="0" w:space="0" w:color="auto"/>
            <w:left w:val="none" w:sz="0" w:space="0" w:color="auto"/>
            <w:bottom w:val="none" w:sz="0" w:space="0" w:color="auto"/>
            <w:right w:val="none" w:sz="0" w:space="0" w:color="auto"/>
          </w:divBdr>
        </w:div>
        <w:div w:id="350375798">
          <w:marLeft w:val="1008"/>
          <w:marRight w:val="0"/>
          <w:marTop w:val="110"/>
          <w:marBottom w:val="0"/>
          <w:divBdr>
            <w:top w:val="none" w:sz="0" w:space="0" w:color="auto"/>
            <w:left w:val="none" w:sz="0" w:space="0" w:color="auto"/>
            <w:bottom w:val="none" w:sz="0" w:space="0" w:color="auto"/>
            <w:right w:val="none" w:sz="0" w:space="0" w:color="auto"/>
          </w:divBdr>
        </w:div>
        <w:div w:id="1895121159">
          <w:marLeft w:val="1008"/>
          <w:marRight w:val="0"/>
          <w:marTop w:val="110"/>
          <w:marBottom w:val="0"/>
          <w:divBdr>
            <w:top w:val="none" w:sz="0" w:space="0" w:color="auto"/>
            <w:left w:val="none" w:sz="0" w:space="0" w:color="auto"/>
            <w:bottom w:val="none" w:sz="0" w:space="0" w:color="auto"/>
            <w:right w:val="none" w:sz="0" w:space="0" w:color="auto"/>
          </w:divBdr>
        </w:div>
        <w:div w:id="729232599">
          <w:marLeft w:val="1008"/>
          <w:marRight w:val="0"/>
          <w:marTop w:val="110"/>
          <w:marBottom w:val="0"/>
          <w:divBdr>
            <w:top w:val="none" w:sz="0" w:space="0" w:color="auto"/>
            <w:left w:val="none" w:sz="0" w:space="0" w:color="auto"/>
            <w:bottom w:val="none" w:sz="0" w:space="0" w:color="auto"/>
            <w:right w:val="none" w:sz="0" w:space="0" w:color="auto"/>
          </w:divBdr>
        </w:div>
        <w:div w:id="1409887534">
          <w:marLeft w:val="1008"/>
          <w:marRight w:val="0"/>
          <w:marTop w:val="110"/>
          <w:marBottom w:val="0"/>
          <w:divBdr>
            <w:top w:val="none" w:sz="0" w:space="0" w:color="auto"/>
            <w:left w:val="none" w:sz="0" w:space="0" w:color="auto"/>
            <w:bottom w:val="none" w:sz="0" w:space="0" w:color="auto"/>
            <w:right w:val="none" w:sz="0" w:space="0" w:color="auto"/>
          </w:divBdr>
        </w:div>
        <w:div w:id="2075471747">
          <w:marLeft w:val="1008"/>
          <w:marRight w:val="0"/>
          <w:marTop w:val="110"/>
          <w:marBottom w:val="0"/>
          <w:divBdr>
            <w:top w:val="none" w:sz="0" w:space="0" w:color="auto"/>
            <w:left w:val="none" w:sz="0" w:space="0" w:color="auto"/>
            <w:bottom w:val="none" w:sz="0" w:space="0" w:color="auto"/>
            <w:right w:val="none" w:sz="0" w:space="0" w:color="auto"/>
          </w:divBdr>
        </w:div>
        <w:div w:id="665934442">
          <w:marLeft w:val="1008"/>
          <w:marRight w:val="0"/>
          <w:marTop w:val="110"/>
          <w:marBottom w:val="0"/>
          <w:divBdr>
            <w:top w:val="none" w:sz="0" w:space="0" w:color="auto"/>
            <w:left w:val="none" w:sz="0" w:space="0" w:color="auto"/>
            <w:bottom w:val="none" w:sz="0" w:space="0" w:color="auto"/>
            <w:right w:val="none" w:sz="0" w:space="0" w:color="auto"/>
          </w:divBdr>
        </w:div>
        <w:div w:id="885793438">
          <w:marLeft w:val="1008"/>
          <w:marRight w:val="0"/>
          <w:marTop w:val="110"/>
          <w:marBottom w:val="0"/>
          <w:divBdr>
            <w:top w:val="none" w:sz="0" w:space="0" w:color="auto"/>
            <w:left w:val="none" w:sz="0" w:space="0" w:color="auto"/>
            <w:bottom w:val="none" w:sz="0" w:space="0" w:color="auto"/>
            <w:right w:val="none" w:sz="0" w:space="0" w:color="auto"/>
          </w:divBdr>
        </w:div>
        <w:div w:id="774520470">
          <w:marLeft w:val="1008"/>
          <w:marRight w:val="0"/>
          <w:marTop w:val="110"/>
          <w:marBottom w:val="0"/>
          <w:divBdr>
            <w:top w:val="none" w:sz="0" w:space="0" w:color="auto"/>
            <w:left w:val="none" w:sz="0" w:space="0" w:color="auto"/>
            <w:bottom w:val="none" w:sz="0" w:space="0" w:color="auto"/>
            <w:right w:val="none" w:sz="0" w:space="0" w:color="auto"/>
          </w:divBdr>
        </w:div>
        <w:div w:id="959607943">
          <w:marLeft w:val="576"/>
          <w:marRight w:val="0"/>
          <w:marTop w:val="120"/>
          <w:marBottom w:val="0"/>
          <w:divBdr>
            <w:top w:val="none" w:sz="0" w:space="0" w:color="auto"/>
            <w:left w:val="none" w:sz="0" w:space="0" w:color="auto"/>
            <w:bottom w:val="none" w:sz="0" w:space="0" w:color="auto"/>
            <w:right w:val="none" w:sz="0" w:space="0" w:color="auto"/>
          </w:divBdr>
        </w:div>
      </w:divsChild>
    </w:div>
    <w:div w:id="281036236">
      <w:bodyDiv w:val="1"/>
      <w:marLeft w:val="0"/>
      <w:marRight w:val="0"/>
      <w:marTop w:val="0"/>
      <w:marBottom w:val="0"/>
      <w:divBdr>
        <w:top w:val="none" w:sz="0" w:space="0" w:color="auto"/>
        <w:left w:val="none" w:sz="0" w:space="0" w:color="auto"/>
        <w:bottom w:val="none" w:sz="0" w:space="0" w:color="auto"/>
        <w:right w:val="none" w:sz="0" w:space="0" w:color="auto"/>
      </w:divBdr>
    </w:div>
    <w:div w:id="282081540">
      <w:bodyDiv w:val="1"/>
      <w:marLeft w:val="0"/>
      <w:marRight w:val="0"/>
      <w:marTop w:val="0"/>
      <w:marBottom w:val="0"/>
      <w:divBdr>
        <w:top w:val="none" w:sz="0" w:space="0" w:color="auto"/>
        <w:left w:val="none" w:sz="0" w:space="0" w:color="auto"/>
        <w:bottom w:val="none" w:sz="0" w:space="0" w:color="auto"/>
        <w:right w:val="none" w:sz="0" w:space="0" w:color="auto"/>
      </w:divBdr>
      <w:divsChild>
        <w:div w:id="329677060">
          <w:marLeft w:val="576"/>
          <w:marRight w:val="0"/>
          <w:marTop w:val="120"/>
          <w:marBottom w:val="120"/>
          <w:divBdr>
            <w:top w:val="none" w:sz="0" w:space="0" w:color="auto"/>
            <w:left w:val="none" w:sz="0" w:space="0" w:color="auto"/>
            <w:bottom w:val="none" w:sz="0" w:space="0" w:color="auto"/>
            <w:right w:val="none" w:sz="0" w:space="0" w:color="auto"/>
          </w:divBdr>
        </w:div>
        <w:div w:id="1566719026">
          <w:marLeft w:val="576"/>
          <w:marRight w:val="0"/>
          <w:marTop w:val="120"/>
          <w:marBottom w:val="120"/>
          <w:divBdr>
            <w:top w:val="none" w:sz="0" w:space="0" w:color="auto"/>
            <w:left w:val="none" w:sz="0" w:space="0" w:color="auto"/>
            <w:bottom w:val="none" w:sz="0" w:space="0" w:color="auto"/>
            <w:right w:val="none" w:sz="0" w:space="0" w:color="auto"/>
          </w:divBdr>
        </w:div>
        <w:div w:id="1533305346">
          <w:marLeft w:val="576"/>
          <w:marRight w:val="0"/>
          <w:marTop w:val="120"/>
          <w:marBottom w:val="120"/>
          <w:divBdr>
            <w:top w:val="none" w:sz="0" w:space="0" w:color="auto"/>
            <w:left w:val="none" w:sz="0" w:space="0" w:color="auto"/>
            <w:bottom w:val="none" w:sz="0" w:space="0" w:color="auto"/>
            <w:right w:val="none" w:sz="0" w:space="0" w:color="auto"/>
          </w:divBdr>
        </w:div>
        <w:div w:id="1169521642">
          <w:marLeft w:val="576"/>
          <w:marRight w:val="0"/>
          <w:marTop w:val="120"/>
          <w:marBottom w:val="120"/>
          <w:divBdr>
            <w:top w:val="none" w:sz="0" w:space="0" w:color="auto"/>
            <w:left w:val="none" w:sz="0" w:space="0" w:color="auto"/>
            <w:bottom w:val="none" w:sz="0" w:space="0" w:color="auto"/>
            <w:right w:val="none" w:sz="0" w:space="0" w:color="auto"/>
          </w:divBdr>
        </w:div>
        <w:div w:id="1042749572">
          <w:marLeft w:val="576"/>
          <w:marRight w:val="0"/>
          <w:marTop w:val="120"/>
          <w:marBottom w:val="120"/>
          <w:divBdr>
            <w:top w:val="none" w:sz="0" w:space="0" w:color="auto"/>
            <w:left w:val="none" w:sz="0" w:space="0" w:color="auto"/>
            <w:bottom w:val="none" w:sz="0" w:space="0" w:color="auto"/>
            <w:right w:val="none" w:sz="0" w:space="0" w:color="auto"/>
          </w:divBdr>
        </w:div>
      </w:divsChild>
    </w:div>
    <w:div w:id="304702662">
      <w:bodyDiv w:val="1"/>
      <w:marLeft w:val="0"/>
      <w:marRight w:val="0"/>
      <w:marTop w:val="0"/>
      <w:marBottom w:val="0"/>
      <w:divBdr>
        <w:top w:val="none" w:sz="0" w:space="0" w:color="auto"/>
        <w:left w:val="none" w:sz="0" w:space="0" w:color="auto"/>
        <w:bottom w:val="none" w:sz="0" w:space="0" w:color="auto"/>
        <w:right w:val="none" w:sz="0" w:space="0" w:color="auto"/>
      </w:divBdr>
      <w:divsChild>
        <w:div w:id="1923294147">
          <w:marLeft w:val="0"/>
          <w:marRight w:val="0"/>
          <w:marTop w:val="0"/>
          <w:marBottom w:val="0"/>
          <w:divBdr>
            <w:top w:val="none" w:sz="0" w:space="0" w:color="auto"/>
            <w:left w:val="none" w:sz="0" w:space="0" w:color="auto"/>
            <w:bottom w:val="none" w:sz="0" w:space="0" w:color="auto"/>
            <w:right w:val="none" w:sz="0" w:space="0" w:color="auto"/>
          </w:divBdr>
          <w:divsChild>
            <w:div w:id="1457487076">
              <w:marLeft w:val="0"/>
              <w:marRight w:val="0"/>
              <w:marTop w:val="0"/>
              <w:marBottom w:val="0"/>
              <w:divBdr>
                <w:top w:val="none" w:sz="0" w:space="0" w:color="auto"/>
                <w:left w:val="none" w:sz="0" w:space="0" w:color="auto"/>
                <w:bottom w:val="none" w:sz="0" w:space="0" w:color="auto"/>
                <w:right w:val="none" w:sz="0" w:space="0" w:color="auto"/>
              </w:divBdr>
              <w:divsChild>
                <w:div w:id="1206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4757">
      <w:bodyDiv w:val="1"/>
      <w:marLeft w:val="0"/>
      <w:marRight w:val="0"/>
      <w:marTop w:val="0"/>
      <w:marBottom w:val="0"/>
      <w:divBdr>
        <w:top w:val="none" w:sz="0" w:space="0" w:color="auto"/>
        <w:left w:val="none" w:sz="0" w:space="0" w:color="auto"/>
        <w:bottom w:val="none" w:sz="0" w:space="0" w:color="auto"/>
        <w:right w:val="none" w:sz="0" w:space="0" w:color="auto"/>
      </w:divBdr>
      <w:divsChild>
        <w:div w:id="773744114">
          <w:marLeft w:val="0"/>
          <w:marRight w:val="0"/>
          <w:marTop w:val="0"/>
          <w:marBottom w:val="0"/>
          <w:divBdr>
            <w:top w:val="none" w:sz="0" w:space="0" w:color="auto"/>
            <w:left w:val="none" w:sz="0" w:space="0" w:color="auto"/>
            <w:bottom w:val="none" w:sz="0" w:space="0" w:color="auto"/>
            <w:right w:val="none" w:sz="0" w:space="0" w:color="auto"/>
          </w:divBdr>
          <w:divsChild>
            <w:div w:id="2049141729">
              <w:marLeft w:val="0"/>
              <w:marRight w:val="0"/>
              <w:marTop w:val="0"/>
              <w:marBottom w:val="0"/>
              <w:divBdr>
                <w:top w:val="none" w:sz="0" w:space="0" w:color="auto"/>
                <w:left w:val="none" w:sz="0" w:space="0" w:color="auto"/>
                <w:bottom w:val="none" w:sz="0" w:space="0" w:color="auto"/>
                <w:right w:val="none" w:sz="0" w:space="0" w:color="auto"/>
              </w:divBdr>
              <w:divsChild>
                <w:div w:id="330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6074">
      <w:bodyDiv w:val="1"/>
      <w:marLeft w:val="0"/>
      <w:marRight w:val="0"/>
      <w:marTop w:val="0"/>
      <w:marBottom w:val="0"/>
      <w:divBdr>
        <w:top w:val="none" w:sz="0" w:space="0" w:color="auto"/>
        <w:left w:val="none" w:sz="0" w:space="0" w:color="auto"/>
        <w:bottom w:val="none" w:sz="0" w:space="0" w:color="auto"/>
        <w:right w:val="none" w:sz="0" w:space="0" w:color="auto"/>
      </w:divBdr>
      <w:divsChild>
        <w:div w:id="1082524577">
          <w:marLeft w:val="576"/>
          <w:marRight w:val="0"/>
          <w:marTop w:val="120"/>
          <w:marBottom w:val="0"/>
          <w:divBdr>
            <w:top w:val="none" w:sz="0" w:space="0" w:color="auto"/>
            <w:left w:val="none" w:sz="0" w:space="0" w:color="auto"/>
            <w:bottom w:val="none" w:sz="0" w:space="0" w:color="auto"/>
            <w:right w:val="none" w:sz="0" w:space="0" w:color="auto"/>
          </w:divBdr>
        </w:div>
        <w:div w:id="1536771391">
          <w:marLeft w:val="576"/>
          <w:marRight w:val="0"/>
          <w:marTop w:val="120"/>
          <w:marBottom w:val="0"/>
          <w:divBdr>
            <w:top w:val="none" w:sz="0" w:space="0" w:color="auto"/>
            <w:left w:val="none" w:sz="0" w:space="0" w:color="auto"/>
            <w:bottom w:val="none" w:sz="0" w:space="0" w:color="auto"/>
            <w:right w:val="none" w:sz="0" w:space="0" w:color="auto"/>
          </w:divBdr>
        </w:div>
        <w:div w:id="1422601229">
          <w:marLeft w:val="576"/>
          <w:marRight w:val="0"/>
          <w:marTop w:val="120"/>
          <w:marBottom w:val="0"/>
          <w:divBdr>
            <w:top w:val="none" w:sz="0" w:space="0" w:color="auto"/>
            <w:left w:val="none" w:sz="0" w:space="0" w:color="auto"/>
            <w:bottom w:val="none" w:sz="0" w:space="0" w:color="auto"/>
            <w:right w:val="none" w:sz="0" w:space="0" w:color="auto"/>
          </w:divBdr>
        </w:div>
        <w:div w:id="808983529">
          <w:marLeft w:val="576"/>
          <w:marRight w:val="0"/>
          <w:marTop w:val="120"/>
          <w:marBottom w:val="0"/>
          <w:divBdr>
            <w:top w:val="none" w:sz="0" w:space="0" w:color="auto"/>
            <w:left w:val="none" w:sz="0" w:space="0" w:color="auto"/>
            <w:bottom w:val="none" w:sz="0" w:space="0" w:color="auto"/>
            <w:right w:val="none" w:sz="0" w:space="0" w:color="auto"/>
          </w:divBdr>
        </w:div>
        <w:div w:id="70855645">
          <w:marLeft w:val="576"/>
          <w:marRight w:val="0"/>
          <w:marTop w:val="120"/>
          <w:marBottom w:val="0"/>
          <w:divBdr>
            <w:top w:val="none" w:sz="0" w:space="0" w:color="auto"/>
            <w:left w:val="none" w:sz="0" w:space="0" w:color="auto"/>
            <w:bottom w:val="none" w:sz="0" w:space="0" w:color="auto"/>
            <w:right w:val="none" w:sz="0" w:space="0" w:color="auto"/>
          </w:divBdr>
        </w:div>
        <w:div w:id="1139765683">
          <w:marLeft w:val="576"/>
          <w:marRight w:val="0"/>
          <w:marTop w:val="120"/>
          <w:marBottom w:val="0"/>
          <w:divBdr>
            <w:top w:val="none" w:sz="0" w:space="0" w:color="auto"/>
            <w:left w:val="none" w:sz="0" w:space="0" w:color="auto"/>
            <w:bottom w:val="none" w:sz="0" w:space="0" w:color="auto"/>
            <w:right w:val="none" w:sz="0" w:space="0" w:color="auto"/>
          </w:divBdr>
        </w:div>
      </w:divsChild>
    </w:div>
    <w:div w:id="319619809">
      <w:bodyDiv w:val="1"/>
      <w:marLeft w:val="0"/>
      <w:marRight w:val="0"/>
      <w:marTop w:val="0"/>
      <w:marBottom w:val="0"/>
      <w:divBdr>
        <w:top w:val="none" w:sz="0" w:space="0" w:color="auto"/>
        <w:left w:val="none" w:sz="0" w:space="0" w:color="auto"/>
        <w:bottom w:val="none" w:sz="0" w:space="0" w:color="auto"/>
        <w:right w:val="none" w:sz="0" w:space="0" w:color="auto"/>
      </w:divBdr>
    </w:div>
    <w:div w:id="328220614">
      <w:bodyDiv w:val="1"/>
      <w:marLeft w:val="0"/>
      <w:marRight w:val="0"/>
      <w:marTop w:val="0"/>
      <w:marBottom w:val="0"/>
      <w:divBdr>
        <w:top w:val="none" w:sz="0" w:space="0" w:color="auto"/>
        <w:left w:val="none" w:sz="0" w:space="0" w:color="auto"/>
        <w:bottom w:val="none" w:sz="0" w:space="0" w:color="auto"/>
        <w:right w:val="none" w:sz="0" w:space="0" w:color="auto"/>
      </w:divBdr>
      <w:divsChild>
        <w:div w:id="1191602177">
          <w:marLeft w:val="0"/>
          <w:marRight w:val="0"/>
          <w:marTop w:val="0"/>
          <w:marBottom w:val="0"/>
          <w:divBdr>
            <w:top w:val="none" w:sz="0" w:space="0" w:color="auto"/>
            <w:left w:val="none" w:sz="0" w:space="0" w:color="auto"/>
            <w:bottom w:val="none" w:sz="0" w:space="0" w:color="auto"/>
            <w:right w:val="none" w:sz="0" w:space="0" w:color="auto"/>
          </w:divBdr>
          <w:divsChild>
            <w:div w:id="57898488">
              <w:marLeft w:val="0"/>
              <w:marRight w:val="0"/>
              <w:marTop w:val="0"/>
              <w:marBottom w:val="0"/>
              <w:divBdr>
                <w:top w:val="none" w:sz="0" w:space="0" w:color="auto"/>
                <w:left w:val="none" w:sz="0" w:space="0" w:color="auto"/>
                <w:bottom w:val="none" w:sz="0" w:space="0" w:color="auto"/>
                <w:right w:val="none" w:sz="0" w:space="0" w:color="auto"/>
              </w:divBdr>
              <w:divsChild>
                <w:div w:id="18788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3713">
      <w:bodyDiv w:val="1"/>
      <w:marLeft w:val="0"/>
      <w:marRight w:val="0"/>
      <w:marTop w:val="0"/>
      <w:marBottom w:val="0"/>
      <w:divBdr>
        <w:top w:val="none" w:sz="0" w:space="0" w:color="auto"/>
        <w:left w:val="none" w:sz="0" w:space="0" w:color="auto"/>
        <w:bottom w:val="none" w:sz="0" w:space="0" w:color="auto"/>
        <w:right w:val="none" w:sz="0" w:space="0" w:color="auto"/>
      </w:divBdr>
    </w:div>
    <w:div w:id="344333087">
      <w:bodyDiv w:val="1"/>
      <w:marLeft w:val="0"/>
      <w:marRight w:val="0"/>
      <w:marTop w:val="0"/>
      <w:marBottom w:val="0"/>
      <w:divBdr>
        <w:top w:val="none" w:sz="0" w:space="0" w:color="auto"/>
        <w:left w:val="none" w:sz="0" w:space="0" w:color="auto"/>
        <w:bottom w:val="none" w:sz="0" w:space="0" w:color="auto"/>
        <w:right w:val="none" w:sz="0" w:space="0" w:color="auto"/>
      </w:divBdr>
    </w:div>
    <w:div w:id="345979533">
      <w:bodyDiv w:val="1"/>
      <w:marLeft w:val="0"/>
      <w:marRight w:val="0"/>
      <w:marTop w:val="0"/>
      <w:marBottom w:val="0"/>
      <w:divBdr>
        <w:top w:val="none" w:sz="0" w:space="0" w:color="auto"/>
        <w:left w:val="none" w:sz="0" w:space="0" w:color="auto"/>
        <w:bottom w:val="none" w:sz="0" w:space="0" w:color="auto"/>
        <w:right w:val="none" w:sz="0" w:space="0" w:color="auto"/>
      </w:divBdr>
    </w:div>
    <w:div w:id="348264050">
      <w:bodyDiv w:val="1"/>
      <w:marLeft w:val="0"/>
      <w:marRight w:val="0"/>
      <w:marTop w:val="0"/>
      <w:marBottom w:val="0"/>
      <w:divBdr>
        <w:top w:val="none" w:sz="0" w:space="0" w:color="auto"/>
        <w:left w:val="none" w:sz="0" w:space="0" w:color="auto"/>
        <w:bottom w:val="none" w:sz="0" w:space="0" w:color="auto"/>
        <w:right w:val="none" w:sz="0" w:space="0" w:color="auto"/>
      </w:divBdr>
      <w:divsChild>
        <w:div w:id="876044292">
          <w:marLeft w:val="0"/>
          <w:marRight w:val="0"/>
          <w:marTop w:val="0"/>
          <w:marBottom w:val="0"/>
          <w:divBdr>
            <w:top w:val="none" w:sz="0" w:space="0" w:color="auto"/>
            <w:left w:val="none" w:sz="0" w:space="0" w:color="auto"/>
            <w:bottom w:val="none" w:sz="0" w:space="0" w:color="auto"/>
            <w:right w:val="none" w:sz="0" w:space="0" w:color="auto"/>
          </w:divBdr>
          <w:divsChild>
            <w:div w:id="260989473">
              <w:marLeft w:val="0"/>
              <w:marRight w:val="0"/>
              <w:marTop w:val="0"/>
              <w:marBottom w:val="0"/>
              <w:divBdr>
                <w:top w:val="none" w:sz="0" w:space="0" w:color="auto"/>
                <w:left w:val="none" w:sz="0" w:space="0" w:color="auto"/>
                <w:bottom w:val="none" w:sz="0" w:space="0" w:color="auto"/>
                <w:right w:val="none" w:sz="0" w:space="0" w:color="auto"/>
              </w:divBdr>
              <w:divsChild>
                <w:div w:id="674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8125">
      <w:bodyDiv w:val="1"/>
      <w:marLeft w:val="0"/>
      <w:marRight w:val="0"/>
      <w:marTop w:val="0"/>
      <w:marBottom w:val="0"/>
      <w:divBdr>
        <w:top w:val="none" w:sz="0" w:space="0" w:color="auto"/>
        <w:left w:val="none" w:sz="0" w:space="0" w:color="auto"/>
        <w:bottom w:val="none" w:sz="0" w:space="0" w:color="auto"/>
        <w:right w:val="none" w:sz="0" w:space="0" w:color="auto"/>
      </w:divBdr>
    </w:div>
    <w:div w:id="376199087">
      <w:bodyDiv w:val="1"/>
      <w:marLeft w:val="0"/>
      <w:marRight w:val="0"/>
      <w:marTop w:val="0"/>
      <w:marBottom w:val="0"/>
      <w:divBdr>
        <w:top w:val="none" w:sz="0" w:space="0" w:color="auto"/>
        <w:left w:val="none" w:sz="0" w:space="0" w:color="auto"/>
        <w:bottom w:val="none" w:sz="0" w:space="0" w:color="auto"/>
        <w:right w:val="none" w:sz="0" w:space="0" w:color="auto"/>
      </w:divBdr>
    </w:div>
    <w:div w:id="382215913">
      <w:bodyDiv w:val="1"/>
      <w:marLeft w:val="0"/>
      <w:marRight w:val="0"/>
      <w:marTop w:val="0"/>
      <w:marBottom w:val="0"/>
      <w:divBdr>
        <w:top w:val="none" w:sz="0" w:space="0" w:color="auto"/>
        <w:left w:val="none" w:sz="0" w:space="0" w:color="auto"/>
        <w:bottom w:val="none" w:sz="0" w:space="0" w:color="auto"/>
        <w:right w:val="none" w:sz="0" w:space="0" w:color="auto"/>
      </w:divBdr>
    </w:div>
    <w:div w:id="382828312">
      <w:bodyDiv w:val="1"/>
      <w:marLeft w:val="0"/>
      <w:marRight w:val="0"/>
      <w:marTop w:val="0"/>
      <w:marBottom w:val="0"/>
      <w:divBdr>
        <w:top w:val="none" w:sz="0" w:space="0" w:color="auto"/>
        <w:left w:val="none" w:sz="0" w:space="0" w:color="auto"/>
        <w:bottom w:val="none" w:sz="0" w:space="0" w:color="auto"/>
        <w:right w:val="none" w:sz="0" w:space="0" w:color="auto"/>
      </w:divBdr>
      <w:divsChild>
        <w:div w:id="1726415509">
          <w:marLeft w:val="0"/>
          <w:marRight w:val="0"/>
          <w:marTop w:val="0"/>
          <w:marBottom w:val="0"/>
          <w:divBdr>
            <w:top w:val="none" w:sz="0" w:space="0" w:color="auto"/>
            <w:left w:val="none" w:sz="0" w:space="0" w:color="auto"/>
            <w:bottom w:val="none" w:sz="0" w:space="0" w:color="auto"/>
            <w:right w:val="none" w:sz="0" w:space="0" w:color="auto"/>
          </w:divBdr>
          <w:divsChild>
            <w:div w:id="1345791231">
              <w:marLeft w:val="0"/>
              <w:marRight w:val="0"/>
              <w:marTop w:val="0"/>
              <w:marBottom w:val="0"/>
              <w:divBdr>
                <w:top w:val="none" w:sz="0" w:space="0" w:color="auto"/>
                <w:left w:val="none" w:sz="0" w:space="0" w:color="auto"/>
                <w:bottom w:val="none" w:sz="0" w:space="0" w:color="auto"/>
                <w:right w:val="none" w:sz="0" w:space="0" w:color="auto"/>
              </w:divBdr>
              <w:divsChild>
                <w:div w:id="6486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2626">
      <w:bodyDiv w:val="1"/>
      <w:marLeft w:val="0"/>
      <w:marRight w:val="0"/>
      <w:marTop w:val="0"/>
      <w:marBottom w:val="0"/>
      <w:divBdr>
        <w:top w:val="none" w:sz="0" w:space="0" w:color="auto"/>
        <w:left w:val="none" w:sz="0" w:space="0" w:color="auto"/>
        <w:bottom w:val="none" w:sz="0" w:space="0" w:color="auto"/>
        <w:right w:val="none" w:sz="0" w:space="0" w:color="auto"/>
      </w:divBdr>
      <w:divsChild>
        <w:div w:id="1206066726">
          <w:marLeft w:val="0"/>
          <w:marRight w:val="0"/>
          <w:marTop w:val="0"/>
          <w:marBottom w:val="0"/>
          <w:divBdr>
            <w:top w:val="none" w:sz="0" w:space="0" w:color="auto"/>
            <w:left w:val="none" w:sz="0" w:space="0" w:color="auto"/>
            <w:bottom w:val="none" w:sz="0" w:space="0" w:color="auto"/>
            <w:right w:val="none" w:sz="0" w:space="0" w:color="auto"/>
          </w:divBdr>
          <w:divsChild>
            <w:div w:id="1354071411">
              <w:marLeft w:val="0"/>
              <w:marRight w:val="0"/>
              <w:marTop w:val="0"/>
              <w:marBottom w:val="0"/>
              <w:divBdr>
                <w:top w:val="none" w:sz="0" w:space="0" w:color="auto"/>
                <w:left w:val="none" w:sz="0" w:space="0" w:color="auto"/>
                <w:bottom w:val="none" w:sz="0" w:space="0" w:color="auto"/>
                <w:right w:val="none" w:sz="0" w:space="0" w:color="auto"/>
              </w:divBdr>
              <w:divsChild>
                <w:div w:id="20852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3021">
      <w:bodyDiv w:val="1"/>
      <w:marLeft w:val="0"/>
      <w:marRight w:val="0"/>
      <w:marTop w:val="0"/>
      <w:marBottom w:val="0"/>
      <w:divBdr>
        <w:top w:val="none" w:sz="0" w:space="0" w:color="auto"/>
        <w:left w:val="none" w:sz="0" w:space="0" w:color="auto"/>
        <w:bottom w:val="none" w:sz="0" w:space="0" w:color="auto"/>
        <w:right w:val="none" w:sz="0" w:space="0" w:color="auto"/>
      </w:divBdr>
    </w:div>
    <w:div w:id="428039792">
      <w:bodyDiv w:val="1"/>
      <w:marLeft w:val="0"/>
      <w:marRight w:val="0"/>
      <w:marTop w:val="0"/>
      <w:marBottom w:val="0"/>
      <w:divBdr>
        <w:top w:val="none" w:sz="0" w:space="0" w:color="auto"/>
        <w:left w:val="none" w:sz="0" w:space="0" w:color="auto"/>
        <w:bottom w:val="none" w:sz="0" w:space="0" w:color="auto"/>
        <w:right w:val="none" w:sz="0" w:space="0" w:color="auto"/>
      </w:divBdr>
    </w:div>
    <w:div w:id="435058537">
      <w:bodyDiv w:val="1"/>
      <w:marLeft w:val="0"/>
      <w:marRight w:val="0"/>
      <w:marTop w:val="0"/>
      <w:marBottom w:val="0"/>
      <w:divBdr>
        <w:top w:val="none" w:sz="0" w:space="0" w:color="auto"/>
        <w:left w:val="none" w:sz="0" w:space="0" w:color="auto"/>
        <w:bottom w:val="none" w:sz="0" w:space="0" w:color="auto"/>
        <w:right w:val="none" w:sz="0" w:space="0" w:color="auto"/>
      </w:divBdr>
      <w:divsChild>
        <w:div w:id="602496458">
          <w:marLeft w:val="0"/>
          <w:marRight w:val="0"/>
          <w:marTop w:val="0"/>
          <w:marBottom w:val="0"/>
          <w:divBdr>
            <w:top w:val="none" w:sz="0" w:space="0" w:color="auto"/>
            <w:left w:val="none" w:sz="0" w:space="0" w:color="auto"/>
            <w:bottom w:val="none" w:sz="0" w:space="0" w:color="auto"/>
            <w:right w:val="none" w:sz="0" w:space="0" w:color="auto"/>
          </w:divBdr>
          <w:divsChild>
            <w:div w:id="1218860667">
              <w:marLeft w:val="0"/>
              <w:marRight w:val="0"/>
              <w:marTop w:val="0"/>
              <w:marBottom w:val="0"/>
              <w:divBdr>
                <w:top w:val="none" w:sz="0" w:space="0" w:color="auto"/>
                <w:left w:val="none" w:sz="0" w:space="0" w:color="auto"/>
                <w:bottom w:val="none" w:sz="0" w:space="0" w:color="auto"/>
                <w:right w:val="none" w:sz="0" w:space="0" w:color="auto"/>
              </w:divBdr>
              <w:divsChild>
                <w:div w:id="1848978774">
                  <w:marLeft w:val="0"/>
                  <w:marRight w:val="0"/>
                  <w:marTop w:val="0"/>
                  <w:marBottom w:val="0"/>
                  <w:divBdr>
                    <w:top w:val="none" w:sz="0" w:space="0" w:color="auto"/>
                    <w:left w:val="none" w:sz="0" w:space="0" w:color="auto"/>
                    <w:bottom w:val="none" w:sz="0" w:space="0" w:color="auto"/>
                    <w:right w:val="none" w:sz="0" w:space="0" w:color="auto"/>
                  </w:divBdr>
                </w:div>
              </w:divsChild>
            </w:div>
            <w:div w:id="1447894616">
              <w:marLeft w:val="0"/>
              <w:marRight w:val="0"/>
              <w:marTop w:val="0"/>
              <w:marBottom w:val="0"/>
              <w:divBdr>
                <w:top w:val="none" w:sz="0" w:space="0" w:color="auto"/>
                <w:left w:val="none" w:sz="0" w:space="0" w:color="auto"/>
                <w:bottom w:val="none" w:sz="0" w:space="0" w:color="auto"/>
                <w:right w:val="none" w:sz="0" w:space="0" w:color="auto"/>
              </w:divBdr>
              <w:divsChild>
                <w:div w:id="156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4120">
          <w:marLeft w:val="0"/>
          <w:marRight w:val="0"/>
          <w:marTop w:val="0"/>
          <w:marBottom w:val="0"/>
          <w:divBdr>
            <w:top w:val="none" w:sz="0" w:space="0" w:color="auto"/>
            <w:left w:val="none" w:sz="0" w:space="0" w:color="auto"/>
            <w:bottom w:val="none" w:sz="0" w:space="0" w:color="auto"/>
            <w:right w:val="none" w:sz="0" w:space="0" w:color="auto"/>
          </w:divBdr>
          <w:divsChild>
            <w:div w:id="1948389850">
              <w:marLeft w:val="0"/>
              <w:marRight w:val="0"/>
              <w:marTop w:val="0"/>
              <w:marBottom w:val="0"/>
              <w:divBdr>
                <w:top w:val="none" w:sz="0" w:space="0" w:color="auto"/>
                <w:left w:val="none" w:sz="0" w:space="0" w:color="auto"/>
                <w:bottom w:val="none" w:sz="0" w:space="0" w:color="auto"/>
                <w:right w:val="none" w:sz="0" w:space="0" w:color="auto"/>
              </w:divBdr>
              <w:divsChild>
                <w:div w:id="897323084">
                  <w:marLeft w:val="0"/>
                  <w:marRight w:val="0"/>
                  <w:marTop w:val="0"/>
                  <w:marBottom w:val="0"/>
                  <w:divBdr>
                    <w:top w:val="none" w:sz="0" w:space="0" w:color="auto"/>
                    <w:left w:val="none" w:sz="0" w:space="0" w:color="auto"/>
                    <w:bottom w:val="none" w:sz="0" w:space="0" w:color="auto"/>
                    <w:right w:val="none" w:sz="0" w:space="0" w:color="auto"/>
                  </w:divBdr>
                </w:div>
                <w:div w:id="1328439399">
                  <w:marLeft w:val="0"/>
                  <w:marRight w:val="0"/>
                  <w:marTop w:val="0"/>
                  <w:marBottom w:val="0"/>
                  <w:divBdr>
                    <w:top w:val="none" w:sz="0" w:space="0" w:color="auto"/>
                    <w:left w:val="none" w:sz="0" w:space="0" w:color="auto"/>
                    <w:bottom w:val="none" w:sz="0" w:space="0" w:color="auto"/>
                    <w:right w:val="none" w:sz="0" w:space="0" w:color="auto"/>
                  </w:divBdr>
                </w:div>
              </w:divsChild>
            </w:div>
            <w:div w:id="1044870317">
              <w:marLeft w:val="0"/>
              <w:marRight w:val="0"/>
              <w:marTop w:val="0"/>
              <w:marBottom w:val="0"/>
              <w:divBdr>
                <w:top w:val="none" w:sz="0" w:space="0" w:color="auto"/>
                <w:left w:val="none" w:sz="0" w:space="0" w:color="auto"/>
                <w:bottom w:val="none" w:sz="0" w:space="0" w:color="auto"/>
                <w:right w:val="none" w:sz="0" w:space="0" w:color="auto"/>
              </w:divBdr>
              <w:divsChild>
                <w:div w:id="18502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58419">
      <w:bodyDiv w:val="1"/>
      <w:marLeft w:val="0"/>
      <w:marRight w:val="0"/>
      <w:marTop w:val="0"/>
      <w:marBottom w:val="0"/>
      <w:divBdr>
        <w:top w:val="none" w:sz="0" w:space="0" w:color="auto"/>
        <w:left w:val="none" w:sz="0" w:space="0" w:color="auto"/>
        <w:bottom w:val="none" w:sz="0" w:space="0" w:color="auto"/>
        <w:right w:val="none" w:sz="0" w:space="0" w:color="auto"/>
      </w:divBdr>
    </w:div>
    <w:div w:id="459962304">
      <w:bodyDiv w:val="1"/>
      <w:marLeft w:val="0"/>
      <w:marRight w:val="0"/>
      <w:marTop w:val="0"/>
      <w:marBottom w:val="0"/>
      <w:divBdr>
        <w:top w:val="none" w:sz="0" w:space="0" w:color="auto"/>
        <w:left w:val="none" w:sz="0" w:space="0" w:color="auto"/>
        <w:bottom w:val="none" w:sz="0" w:space="0" w:color="auto"/>
        <w:right w:val="none" w:sz="0" w:space="0" w:color="auto"/>
      </w:divBdr>
    </w:div>
    <w:div w:id="460729796">
      <w:bodyDiv w:val="1"/>
      <w:marLeft w:val="0"/>
      <w:marRight w:val="0"/>
      <w:marTop w:val="0"/>
      <w:marBottom w:val="0"/>
      <w:divBdr>
        <w:top w:val="none" w:sz="0" w:space="0" w:color="auto"/>
        <w:left w:val="none" w:sz="0" w:space="0" w:color="auto"/>
        <w:bottom w:val="none" w:sz="0" w:space="0" w:color="auto"/>
        <w:right w:val="none" w:sz="0" w:space="0" w:color="auto"/>
      </w:divBdr>
    </w:div>
    <w:div w:id="466167316">
      <w:bodyDiv w:val="1"/>
      <w:marLeft w:val="0"/>
      <w:marRight w:val="0"/>
      <w:marTop w:val="0"/>
      <w:marBottom w:val="0"/>
      <w:divBdr>
        <w:top w:val="none" w:sz="0" w:space="0" w:color="auto"/>
        <w:left w:val="none" w:sz="0" w:space="0" w:color="auto"/>
        <w:bottom w:val="none" w:sz="0" w:space="0" w:color="auto"/>
        <w:right w:val="none" w:sz="0" w:space="0" w:color="auto"/>
      </w:divBdr>
      <w:divsChild>
        <w:div w:id="439684224">
          <w:marLeft w:val="576"/>
          <w:marRight w:val="0"/>
          <w:marTop w:val="90"/>
          <w:marBottom w:val="90"/>
          <w:divBdr>
            <w:top w:val="none" w:sz="0" w:space="0" w:color="auto"/>
            <w:left w:val="none" w:sz="0" w:space="0" w:color="auto"/>
            <w:bottom w:val="none" w:sz="0" w:space="0" w:color="auto"/>
            <w:right w:val="none" w:sz="0" w:space="0" w:color="auto"/>
          </w:divBdr>
        </w:div>
        <w:div w:id="24448451">
          <w:marLeft w:val="576"/>
          <w:marRight w:val="0"/>
          <w:marTop w:val="90"/>
          <w:marBottom w:val="90"/>
          <w:divBdr>
            <w:top w:val="none" w:sz="0" w:space="0" w:color="auto"/>
            <w:left w:val="none" w:sz="0" w:space="0" w:color="auto"/>
            <w:bottom w:val="none" w:sz="0" w:space="0" w:color="auto"/>
            <w:right w:val="none" w:sz="0" w:space="0" w:color="auto"/>
          </w:divBdr>
        </w:div>
        <w:div w:id="1838769147">
          <w:marLeft w:val="576"/>
          <w:marRight w:val="0"/>
          <w:marTop w:val="90"/>
          <w:marBottom w:val="90"/>
          <w:divBdr>
            <w:top w:val="none" w:sz="0" w:space="0" w:color="auto"/>
            <w:left w:val="none" w:sz="0" w:space="0" w:color="auto"/>
            <w:bottom w:val="none" w:sz="0" w:space="0" w:color="auto"/>
            <w:right w:val="none" w:sz="0" w:space="0" w:color="auto"/>
          </w:divBdr>
        </w:div>
        <w:div w:id="296886075">
          <w:marLeft w:val="576"/>
          <w:marRight w:val="0"/>
          <w:marTop w:val="90"/>
          <w:marBottom w:val="90"/>
          <w:divBdr>
            <w:top w:val="none" w:sz="0" w:space="0" w:color="auto"/>
            <w:left w:val="none" w:sz="0" w:space="0" w:color="auto"/>
            <w:bottom w:val="none" w:sz="0" w:space="0" w:color="auto"/>
            <w:right w:val="none" w:sz="0" w:space="0" w:color="auto"/>
          </w:divBdr>
        </w:div>
        <w:div w:id="570123682">
          <w:marLeft w:val="576"/>
          <w:marRight w:val="0"/>
          <w:marTop w:val="90"/>
          <w:marBottom w:val="90"/>
          <w:divBdr>
            <w:top w:val="none" w:sz="0" w:space="0" w:color="auto"/>
            <w:left w:val="none" w:sz="0" w:space="0" w:color="auto"/>
            <w:bottom w:val="none" w:sz="0" w:space="0" w:color="auto"/>
            <w:right w:val="none" w:sz="0" w:space="0" w:color="auto"/>
          </w:divBdr>
        </w:div>
      </w:divsChild>
    </w:div>
    <w:div w:id="472255550">
      <w:bodyDiv w:val="1"/>
      <w:marLeft w:val="0"/>
      <w:marRight w:val="0"/>
      <w:marTop w:val="0"/>
      <w:marBottom w:val="0"/>
      <w:divBdr>
        <w:top w:val="none" w:sz="0" w:space="0" w:color="auto"/>
        <w:left w:val="none" w:sz="0" w:space="0" w:color="auto"/>
        <w:bottom w:val="none" w:sz="0" w:space="0" w:color="auto"/>
        <w:right w:val="none" w:sz="0" w:space="0" w:color="auto"/>
      </w:divBdr>
    </w:div>
    <w:div w:id="479461745">
      <w:bodyDiv w:val="1"/>
      <w:marLeft w:val="0"/>
      <w:marRight w:val="0"/>
      <w:marTop w:val="0"/>
      <w:marBottom w:val="0"/>
      <w:divBdr>
        <w:top w:val="none" w:sz="0" w:space="0" w:color="auto"/>
        <w:left w:val="none" w:sz="0" w:space="0" w:color="auto"/>
        <w:bottom w:val="none" w:sz="0" w:space="0" w:color="auto"/>
        <w:right w:val="none" w:sz="0" w:space="0" w:color="auto"/>
      </w:divBdr>
    </w:div>
    <w:div w:id="479807877">
      <w:bodyDiv w:val="1"/>
      <w:marLeft w:val="0"/>
      <w:marRight w:val="0"/>
      <w:marTop w:val="0"/>
      <w:marBottom w:val="0"/>
      <w:divBdr>
        <w:top w:val="none" w:sz="0" w:space="0" w:color="auto"/>
        <w:left w:val="none" w:sz="0" w:space="0" w:color="auto"/>
        <w:bottom w:val="none" w:sz="0" w:space="0" w:color="auto"/>
        <w:right w:val="none" w:sz="0" w:space="0" w:color="auto"/>
      </w:divBdr>
    </w:div>
    <w:div w:id="486627811">
      <w:bodyDiv w:val="1"/>
      <w:marLeft w:val="0"/>
      <w:marRight w:val="0"/>
      <w:marTop w:val="0"/>
      <w:marBottom w:val="0"/>
      <w:divBdr>
        <w:top w:val="none" w:sz="0" w:space="0" w:color="auto"/>
        <w:left w:val="none" w:sz="0" w:space="0" w:color="auto"/>
        <w:bottom w:val="none" w:sz="0" w:space="0" w:color="auto"/>
        <w:right w:val="none" w:sz="0" w:space="0" w:color="auto"/>
      </w:divBdr>
    </w:div>
    <w:div w:id="489831772">
      <w:bodyDiv w:val="1"/>
      <w:marLeft w:val="0"/>
      <w:marRight w:val="0"/>
      <w:marTop w:val="0"/>
      <w:marBottom w:val="0"/>
      <w:divBdr>
        <w:top w:val="none" w:sz="0" w:space="0" w:color="auto"/>
        <w:left w:val="none" w:sz="0" w:space="0" w:color="auto"/>
        <w:bottom w:val="none" w:sz="0" w:space="0" w:color="auto"/>
        <w:right w:val="none" w:sz="0" w:space="0" w:color="auto"/>
      </w:divBdr>
      <w:divsChild>
        <w:div w:id="1355688587">
          <w:marLeft w:val="0"/>
          <w:marRight w:val="0"/>
          <w:marTop w:val="0"/>
          <w:marBottom w:val="0"/>
          <w:divBdr>
            <w:top w:val="none" w:sz="0" w:space="0" w:color="auto"/>
            <w:left w:val="none" w:sz="0" w:space="0" w:color="auto"/>
            <w:bottom w:val="none" w:sz="0" w:space="0" w:color="auto"/>
            <w:right w:val="none" w:sz="0" w:space="0" w:color="auto"/>
          </w:divBdr>
          <w:divsChild>
            <w:div w:id="685330089">
              <w:marLeft w:val="0"/>
              <w:marRight w:val="0"/>
              <w:marTop w:val="0"/>
              <w:marBottom w:val="0"/>
              <w:divBdr>
                <w:top w:val="none" w:sz="0" w:space="0" w:color="auto"/>
                <w:left w:val="none" w:sz="0" w:space="0" w:color="auto"/>
                <w:bottom w:val="none" w:sz="0" w:space="0" w:color="auto"/>
                <w:right w:val="none" w:sz="0" w:space="0" w:color="auto"/>
              </w:divBdr>
              <w:divsChild>
                <w:div w:id="1129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2288">
      <w:bodyDiv w:val="1"/>
      <w:marLeft w:val="0"/>
      <w:marRight w:val="0"/>
      <w:marTop w:val="0"/>
      <w:marBottom w:val="0"/>
      <w:divBdr>
        <w:top w:val="none" w:sz="0" w:space="0" w:color="auto"/>
        <w:left w:val="none" w:sz="0" w:space="0" w:color="auto"/>
        <w:bottom w:val="none" w:sz="0" w:space="0" w:color="auto"/>
        <w:right w:val="none" w:sz="0" w:space="0" w:color="auto"/>
      </w:divBdr>
    </w:div>
    <w:div w:id="496968788">
      <w:bodyDiv w:val="1"/>
      <w:marLeft w:val="0"/>
      <w:marRight w:val="0"/>
      <w:marTop w:val="0"/>
      <w:marBottom w:val="0"/>
      <w:divBdr>
        <w:top w:val="none" w:sz="0" w:space="0" w:color="auto"/>
        <w:left w:val="none" w:sz="0" w:space="0" w:color="auto"/>
        <w:bottom w:val="none" w:sz="0" w:space="0" w:color="auto"/>
        <w:right w:val="none" w:sz="0" w:space="0" w:color="auto"/>
      </w:divBdr>
    </w:div>
    <w:div w:id="501050310">
      <w:bodyDiv w:val="1"/>
      <w:marLeft w:val="0"/>
      <w:marRight w:val="0"/>
      <w:marTop w:val="0"/>
      <w:marBottom w:val="0"/>
      <w:divBdr>
        <w:top w:val="none" w:sz="0" w:space="0" w:color="auto"/>
        <w:left w:val="none" w:sz="0" w:space="0" w:color="auto"/>
        <w:bottom w:val="none" w:sz="0" w:space="0" w:color="auto"/>
        <w:right w:val="none" w:sz="0" w:space="0" w:color="auto"/>
      </w:divBdr>
      <w:divsChild>
        <w:div w:id="809173290">
          <w:marLeft w:val="0"/>
          <w:marRight w:val="0"/>
          <w:marTop w:val="0"/>
          <w:marBottom w:val="0"/>
          <w:divBdr>
            <w:top w:val="none" w:sz="0" w:space="0" w:color="auto"/>
            <w:left w:val="none" w:sz="0" w:space="0" w:color="auto"/>
            <w:bottom w:val="none" w:sz="0" w:space="0" w:color="auto"/>
            <w:right w:val="none" w:sz="0" w:space="0" w:color="auto"/>
          </w:divBdr>
          <w:divsChild>
            <w:div w:id="477260241">
              <w:marLeft w:val="0"/>
              <w:marRight w:val="0"/>
              <w:marTop w:val="0"/>
              <w:marBottom w:val="0"/>
              <w:divBdr>
                <w:top w:val="none" w:sz="0" w:space="0" w:color="auto"/>
                <w:left w:val="none" w:sz="0" w:space="0" w:color="auto"/>
                <w:bottom w:val="none" w:sz="0" w:space="0" w:color="auto"/>
                <w:right w:val="none" w:sz="0" w:space="0" w:color="auto"/>
              </w:divBdr>
              <w:divsChild>
                <w:div w:id="317198103">
                  <w:marLeft w:val="0"/>
                  <w:marRight w:val="0"/>
                  <w:marTop w:val="0"/>
                  <w:marBottom w:val="0"/>
                  <w:divBdr>
                    <w:top w:val="none" w:sz="0" w:space="0" w:color="auto"/>
                    <w:left w:val="none" w:sz="0" w:space="0" w:color="auto"/>
                    <w:bottom w:val="none" w:sz="0" w:space="0" w:color="auto"/>
                    <w:right w:val="none" w:sz="0" w:space="0" w:color="auto"/>
                  </w:divBdr>
                </w:div>
                <w:div w:id="16048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6685">
      <w:bodyDiv w:val="1"/>
      <w:marLeft w:val="0"/>
      <w:marRight w:val="0"/>
      <w:marTop w:val="0"/>
      <w:marBottom w:val="0"/>
      <w:divBdr>
        <w:top w:val="none" w:sz="0" w:space="0" w:color="auto"/>
        <w:left w:val="none" w:sz="0" w:space="0" w:color="auto"/>
        <w:bottom w:val="none" w:sz="0" w:space="0" w:color="auto"/>
        <w:right w:val="none" w:sz="0" w:space="0" w:color="auto"/>
      </w:divBdr>
    </w:div>
    <w:div w:id="503977632">
      <w:bodyDiv w:val="1"/>
      <w:marLeft w:val="0"/>
      <w:marRight w:val="0"/>
      <w:marTop w:val="0"/>
      <w:marBottom w:val="0"/>
      <w:divBdr>
        <w:top w:val="none" w:sz="0" w:space="0" w:color="auto"/>
        <w:left w:val="none" w:sz="0" w:space="0" w:color="auto"/>
        <w:bottom w:val="none" w:sz="0" w:space="0" w:color="auto"/>
        <w:right w:val="none" w:sz="0" w:space="0" w:color="auto"/>
      </w:divBdr>
    </w:div>
    <w:div w:id="511189891">
      <w:bodyDiv w:val="1"/>
      <w:marLeft w:val="0"/>
      <w:marRight w:val="0"/>
      <w:marTop w:val="0"/>
      <w:marBottom w:val="0"/>
      <w:divBdr>
        <w:top w:val="none" w:sz="0" w:space="0" w:color="auto"/>
        <w:left w:val="none" w:sz="0" w:space="0" w:color="auto"/>
        <w:bottom w:val="none" w:sz="0" w:space="0" w:color="auto"/>
        <w:right w:val="none" w:sz="0" w:space="0" w:color="auto"/>
      </w:divBdr>
      <w:divsChild>
        <w:div w:id="894706404">
          <w:marLeft w:val="0"/>
          <w:marRight w:val="0"/>
          <w:marTop w:val="0"/>
          <w:marBottom w:val="0"/>
          <w:divBdr>
            <w:top w:val="none" w:sz="0" w:space="0" w:color="auto"/>
            <w:left w:val="none" w:sz="0" w:space="0" w:color="auto"/>
            <w:bottom w:val="none" w:sz="0" w:space="0" w:color="auto"/>
            <w:right w:val="none" w:sz="0" w:space="0" w:color="auto"/>
          </w:divBdr>
          <w:divsChild>
            <w:div w:id="2085953963">
              <w:marLeft w:val="0"/>
              <w:marRight w:val="0"/>
              <w:marTop w:val="0"/>
              <w:marBottom w:val="0"/>
              <w:divBdr>
                <w:top w:val="none" w:sz="0" w:space="0" w:color="auto"/>
                <w:left w:val="none" w:sz="0" w:space="0" w:color="auto"/>
                <w:bottom w:val="none" w:sz="0" w:space="0" w:color="auto"/>
                <w:right w:val="none" w:sz="0" w:space="0" w:color="auto"/>
              </w:divBdr>
              <w:divsChild>
                <w:div w:id="1009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82285">
      <w:bodyDiv w:val="1"/>
      <w:marLeft w:val="0"/>
      <w:marRight w:val="0"/>
      <w:marTop w:val="0"/>
      <w:marBottom w:val="0"/>
      <w:divBdr>
        <w:top w:val="none" w:sz="0" w:space="0" w:color="auto"/>
        <w:left w:val="none" w:sz="0" w:space="0" w:color="auto"/>
        <w:bottom w:val="none" w:sz="0" w:space="0" w:color="auto"/>
        <w:right w:val="none" w:sz="0" w:space="0" w:color="auto"/>
      </w:divBdr>
      <w:divsChild>
        <w:div w:id="1716125817">
          <w:marLeft w:val="0"/>
          <w:marRight w:val="0"/>
          <w:marTop w:val="0"/>
          <w:marBottom w:val="0"/>
          <w:divBdr>
            <w:top w:val="none" w:sz="0" w:space="0" w:color="auto"/>
            <w:left w:val="none" w:sz="0" w:space="0" w:color="auto"/>
            <w:bottom w:val="none" w:sz="0" w:space="0" w:color="auto"/>
            <w:right w:val="none" w:sz="0" w:space="0" w:color="auto"/>
          </w:divBdr>
          <w:divsChild>
            <w:div w:id="2128616499">
              <w:marLeft w:val="0"/>
              <w:marRight w:val="0"/>
              <w:marTop w:val="0"/>
              <w:marBottom w:val="0"/>
              <w:divBdr>
                <w:top w:val="none" w:sz="0" w:space="0" w:color="auto"/>
                <w:left w:val="none" w:sz="0" w:space="0" w:color="auto"/>
                <w:bottom w:val="none" w:sz="0" w:space="0" w:color="auto"/>
                <w:right w:val="none" w:sz="0" w:space="0" w:color="auto"/>
              </w:divBdr>
              <w:divsChild>
                <w:div w:id="7193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12270">
      <w:bodyDiv w:val="1"/>
      <w:marLeft w:val="0"/>
      <w:marRight w:val="0"/>
      <w:marTop w:val="0"/>
      <w:marBottom w:val="0"/>
      <w:divBdr>
        <w:top w:val="none" w:sz="0" w:space="0" w:color="auto"/>
        <w:left w:val="none" w:sz="0" w:space="0" w:color="auto"/>
        <w:bottom w:val="none" w:sz="0" w:space="0" w:color="auto"/>
        <w:right w:val="none" w:sz="0" w:space="0" w:color="auto"/>
      </w:divBdr>
      <w:divsChild>
        <w:div w:id="1201699699">
          <w:marLeft w:val="0"/>
          <w:marRight w:val="0"/>
          <w:marTop w:val="0"/>
          <w:marBottom w:val="0"/>
          <w:divBdr>
            <w:top w:val="none" w:sz="0" w:space="0" w:color="auto"/>
            <w:left w:val="none" w:sz="0" w:space="0" w:color="auto"/>
            <w:bottom w:val="none" w:sz="0" w:space="0" w:color="auto"/>
            <w:right w:val="none" w:sz="0" w:space="0" w:color="auto"/>
          </w:divBdr>
          <w:divsChild>
            <w:div w:id="274288303">
              <w:marLeft w:val="0"/>
              <w:marRight w:val="0"/>
              <w:marTop w:val="0"/>
              <w:marBottom w:val="0"/>
              <w:divBdr>
                <w:top w:val="none" w:sz="0" w:space="0" w:color="auto"/>
                <w:left w:val="none" w:sz="0" w:space="0" w:color="auto"/>
                <w:bottom w:val="none" w:sz="0" w:space="0" w:color="auto"/>
                <w:right w:val="none" w:sz="0" w:space="0" w:color="auto"/>
              </w:divBdr>
              <w:divsChild>
                <w:div w:id="327054815">
                  <w:marLeft w:val="0"/>
                  <w:marRight w:val="0"/>
                  <w:marTop w:val="0"/>
                  <w:marBottom w:val="0"/>
                  <w:divBdr>
                    <w:top w:val="none" w:sz="0" w:space="0" w:color="auto"/>
                    <w:left w:val="none" w:sz="0" w:space="0" w:color="auto"/>
                    <w:bottom w:val="none" w:sz="0" w:space="0" w:color="auto"/>
                    <w:right w:val="none" w:sz="0" w:space="0" w:color="auto"/>
                  </w:divBdr>
                </w:div>
              </w:divsChild>
            </w:div>
            <w:div w:id="2099324939">
              <w:marLeft w:val="0"/>
              <w:marRight w:val="0"/>
              <w:marTop w:val="0"/>
              <w:marBottom w:val="0"/>
              <w:divBdr>
                <w:top w:val="none" w:sz="0" w:space="0" w:color="auto"/>
                <w:left w:val="none" w:sz="0" w:space="0" w:color="auto"/>
                <w:bottom w:val="none" w:sz="0" w:space="0" w:color="auto"/>
                <w:right w:val="none" w:sz="0" w:space="0" w:color="auto"/>
              </w:divBdr>
              <w:divsChild>
                <w:div w:id="842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8613">
      <w:bodyDiv w:val="1"/>
      <w:marLeft w:val="0"/>
      <w:marRight w:val="0"/>
      <w:marTop w:val="0"/>
      <w:marBottom w:val="0"/>
      <w:divBdr>
        <w:top w:val="none" w:sz="0" w:space="0" w:color="auto"/>
        <w:left w:val="none" w:sz="0" w:space="0" w:color="auto"/>
        <w:bottom w:val="none" w:sz="0" w:space="0" w:color="auto"/>
        <w:right w:val="none" w:sz="0" w:space="0" w:color="auto"/>
      </w:divBdr>
      <w:divsChild>
        <w:div w:id="1275790167">
          <w:marLeft w:val="0"/>
          <w:marRight w:val="0"/>
          <w:marTop w:val="0"/>
          <w:marBottom w:val="0"/>
          <w:divBdr>
            <w:top w:val="none" w:sz="0" w:space="0" w:color="auto"/>
            <w:left w:val="none" w:sz="0" w:space="0" w:color="auto"/>
            <w:bottom w:val="none" w:sz="0" w:space="0" w:color="auto"/>
            <w:right w:val="none" w:sz="0" w:space="0" w:color="auto"/>
          </w:divBdr>
          <w:divsChild>
            <w:div w:id="640425216">
              <w:marLeft w:val="0"/>
              <w:marRight w:val="0"/>
              <w:marTop w:val="0"/>
              <w:marBottom w:val="0"/>
              <w:divBdr>
                <w:top w:val="none" w:sz="0" w:space="0" w:color="auto"/>
                <w:left w:val="none" w:sz="0" w:space="0" w:color="auto"/>
                <w:bottom w:val="none" w:sz="0" w:space="0" w:color="auto"/>
                <w:right w:val="none" w:sz="0" w:space="0" w:color="auto"/>
              </w:divBdr>
              <w:divsChild>
                <w:div w:id="1768185467">
                  <w:marLeft w:val="0"/>
                  <w:marRight w:val="0"/>
                  <w:marTop w:val="0"/>
                  <w:marBottom w:val="0"/>
                  <w:divBdr>
                    <w:top w:val="none" w:sz="0" w:space="0" w:color="auto"/>
                    <w:left w:val="none" w:sz="0" w:space="0" w:color="auto"/>
                    <w:bottom w:val="none" w:sz="0" w:space="0" w:color="auto"/>
                    <w:right w:val="none" w:sz="0" w:space="0" w:color="auto"/>
                  </w:divBdr>
                </w:div>
              </w:divsChild>
            </w:div>
            <w:div w:id="1342003792">
              <w:marLeft w:val="0"/>
              <w:marRight w:val="0"/>
              <w:marTop w:val="0"/>
              <w:marBottom w:val="0"/>
              <w:divBdr>
                <w:top w:val="none" w:sz="0" w:space="0" w:color="auto"/>
                <w:left w:val="none" w:sz="0" w:space="0" w:color="auto"/>
                <w:bottom w:val="none" w:sz="0" w:space="0" w:color="auto"/>
                <w:right w:val="none" w:sz="0" w:space="0" w:color="auto"/>
              </w:divBdr>
              <w:divsChild>
                <w:div w:id="1809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390">
      <w:bodyDiv w:val="1"/>
      <w:marLeft w:val="0"/>
      <w:marRight w:val="0"/>
      <w:marTop w:val="0"/>
      <w:marBottom w:val="0"/>
      <w:divBdr>
        <w:top w:val="none" w:sz="0" w:space="0" w:color="auto"/>
        <w:left w:val="none" w:sz="0" w:space="0" w:color="auto"/>
        <w:bottom w:val="none" w:sz="0" w:space="0" w:color="auto"/>
        <w:right w:val="none" w:sz="0" w:space="0" w:color="auto"/>
      </w:divBdr>
      <w:divsChild>
        <w:div w:id="1133717598">
          <w:marLeft w:val="0"/>
          <w:marRight w:val="0"/>
          <w:marTop w:val="0"/>
          <w:marBottom w:val="0"/>
          <w:divBdr>
            <w:top w:val="none" w:sz="0" w:space="0" w:color="auto"/>
            <w:left w:val="none" w:sz="0" w:space="0" w:color="auto"/>
            <w:bottom w:val="none" w:sz="0" w:space="0" w:color="auto"/>
            <w:right w:val="none" w:sz="0" w:space="0" w:color="auto"/>
          </w:divBdr>
          <w:divsChild>
            <w:div w:id="1430808375">
              <w:marLeft w:val="0"/>
              <w:marRight w:val="0"/>
              <w:marTop w:val="0"/>
              <w:marBottom w:val="0"/>
              <w:divBdr>
                <w:top w:val="none" w:sz="0" w:space="0" w:color="auto"/>
                <w:left w:val="none" w:sz="0" w:space="0" w:color="auto"/>
                <w:bottom w:val="none" w:sz="0" w:space="0" w:color="auto"/>
                <w:right w:val="none" w:sz="0" w:space="0" w:color="auto"/>
              </w:divBdr>
              <w:divsChild>
                <w:div w:id="956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244">
      <w:bodyDiv w:val="1"/>
      <w:marLeft w:val="0"/>
      <w:marRight w:val="0"/>
      <w:marTop w:val="0"/>
      <w:marBottom w:val="0"/>
      <w:divBdr>
        <w:top w:val="none" w:sz="0" w:space="0" w:color="auto"/>
        <w:left w:val="none" w:sz="0" w:space="0" w:color="auto"/>
        <w:bottom w:val="none" w:sz="0" w:space="0" w:color="auto"/>
        <w:right w:val="none" w:sz="0" w:space="0" w:color="auto"/>
      </w:divBdr>
    </w:div>
    <w:div w:id="522717180">
      <w:bodyDiv w:val="1"/>
      <w:marLeft w:val="0"/>
      <w:marRight w:val="0"/>
      <w:marTop w:val="0"/>
      <w:marBottom w:val="0"/>
      <w:divBdr>
        <w:top w:val="none" w:sz="0" w:space="0" w:color="auto"/>
        <w:left w:val="none" w:sz="0" w:space="0" w:color="auto"/>
        <w:bottom w:val="none" w:sz="0" w:space="0" w:color="auto"/>
        <w:right w:val="none" w:sz="0" w:space="0" w:color="auto"/>
      </w:divBdr>
      <w:divsChild>
        <w:div w:id="1672298301">
          <w:marLeft w:val="576"/>
          <w:marRight w:val="0"/>
          <w:marTop w:val="120"/>
          <w:marBottom w:val="0"/>
          <w:divBdr>
            <w:top w:val="none" w:sz="0" w:space="0" w:color="auto"/>
            <w:left w:val="none" w:sz="0" w:space="0" w:color="auto"/>
            <w:bottom w:val="none" w:sz="0" w:space="0" w:color="auto"/>
            <w:right w:val="none" w:sz="0" w:space="0" w:color="auto"/>
          </w:divBdr>
        </w:div>
        <w:div w:id="2094233821">
          <w:marLeft w:val="576"/>
          <w:marRight w:val="0"/>
          <w:marTop w:val="120"/>
          <w:marBottom w:val="0"/>
          <w:divBdr>
            <w:top w:val="none" w:sz="0" w:space="0" w:color="auto"/>
            <w:left w:val="none" w:sz="0" w:space="0" w:color="auto"/>
            <w:bottom w:val="none" w:sz="0" w:space="0" w:color="auto"/>
            <w:right w:val="none" w:sz="0" w:space="0" w:color="auto"/>
          </w:divBdr>
        </w:div>
      </w:divsChild>
    </w:div>
    <w:div w:id="528492064">
      <w:bodyDiv w:val="1"/>
      <w:marLeft w:val="0"/>
      <w:marRight w:val="0"/>
      <w:marTop w:val="0"/>
      <w:marBottom w:val="0"/>
      <w:divBdr>
        <w:top w:val="none" w:sz="0" w:space="0" w:color="auto"/>
        <w:left w:val="none" w:sz="0" w:space="0" w:color="auto"/>
        <w:bottom w:val="none" w:sz="0" w:space="0" w:color="auto"/>
        <w:right w:val="none" w:sz="0" w:space="0" w:color="auto"/>
      </w:divBdr>
      <w:divsChild>
        <w:div w:id="1959142747">
          <w:marLeft w:val="0"/>
          <w:marRight w:val="0"/>
          <w:marTop w:val="0"/>
          <w:marBottom w:val="0"/>
          <w:divBdr>
            <w:top w:val="none" w:sz="0" w:space="0" w:color="auto"/>
            <w:left w:val="none" w:sz="0" w:space="0" w:color="auto"/>
            <w:bottom w:val="none" w:sz="0" w:space="0" w:color="auto"/>
            <w:right w:val="none" w:sz="0" w:space="0" w:color="auto"/>
          </w:divBdr>
          <w:divsChild>
            <w:div w:id="2142114480">
              <w:marLeft w:val="0"/>
              <w:marRight w:val="0"/>
              <w:marTop w:val="0"/>
              <w:marBottom w:val="0"/>
              <w:divBdr>
                <w:top w:val="none" w:sz="0" w:space="0" w:color="auto"/>
                <w:left w:val="none" w:sz="0" w:space="0" w:color="auto"/>
                <w:bottom w:val="none" w:sz="0" w:space="0" w:color="auto"/>
                <w:right w:val="none" w:sz="0" w:space="0" w:color="auto"/>
              </w:divBdr>
              <w:divsChild>
                <w:div w:id="8483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419">
      <w:bodyDiv w:val="1"/>
      <w:marLeft w:val="0"/>
      <w:marRight w:val="0"/>
      <w:marTop w:val="0"/>
      <w:marBottom w:val="0"/>
      <w:divBdr>
        <w:top w:val="none" w:sz="0" w:space="0" w:color="auto"/>
        <w:left w:val="none" w:sz="0" w:space="0" w:color="auto"/>
        <w:bottom w:val="none" w:sz="0" w:space="0" w:color="auto"/>
        <w:right w:val="none" w:sz="0" w:space="0" w:color="auto"/>
      </w:divBdr>
    </w:div>
    <w:div w:id="534464453">
      <w:bodyDiv w:val="1"/>
      <w:marLeft w:val="0"/>
      <w:marRight w:val="0"/>
      <w:marTop w:val="0"/>
      <w:marBottom w:val="0"/>
      <w:divBdr>
        <w:top w:val="none" w:sz="0" w:space="0" w:color="auto"/>
        <w:left w:val="none" w:sz="0" w:space="0" w:color="auto"/>
        <w:bottom w:val="none" w:sz="0" w:space="0" w:color="auto"/>
        <w:right w:val="none" w:sz="0" w:space="0" w:color="auto"/>
      </w:divBdr>
    </w:div>
    <w:div w:id="536283185">
      <w:bodyDiv w:val="1"/>
      <w:marLeft w:val="0"/>
      <w:marRight w:val="0"/>
      <w:marTop w:val="0"/>
      <w:marBottom w:val="0"/>
      <w:divBdr>
        <w:top w:val="none" w:sz="0" w:space="0" w:color="auto"/>
        <w:left w:val="none" w:sz="0" w:space="0" w:color="auto"/>
        <w:bottom w:val="none" w:sz="0" w:space="0" w:color="auto"/>
        <w:right w:val="none" w:sz="0" w:space="0" w:color="auto"/>
      </w:divBdr>
      <w:divsChild>
        <w:div w:id="1156147435">
          <w:marLeft w:val="0"/>
          <w:marRight w:val="0"/>
          <w:marTop w:val="0"/>
          <w:marBottom w:val="0"/>
          <w:divBdr>
            <w:top w:val="none" w:sz="0" w:space="0" w:color="auto"/>
            <w:left w:val="none" w:sz="0" w:space="0" w:color="auto"/>
            <w:bottom w:val="none" w:sz="0" w:space="0" w:color="auto"/>
            <w:right w:val="none" w:sz="0" w:space="0" w:color="auto"/>
          </w:divBdr>
          <w:divsChild>
            <w:div w:id="53936840">
              <w:marLeft w:val="0"/>
              <w:marRight w:val="0"/>
              <w:marTop w:val="0"/>
              <w:marBottom w:val="0"/>
              <w:divBdr>
                <w:top w:val="none" w:sz="0" w:space="0" w:color="auto"/>
                <w:left w:val="none" w:sz="0" w:space="0" w:color="auto"/>
                <w:bottom w:val="none" w:sz="0" w:space="0" w:color="auto"/>
                <w:right w:val="none" w:sz="0" w:space="0" w:color="auto"/>
              </w:divBdr>
              <w:divsChild>
                <w:div w:id="107091306">
                  <w:marLeft w:val="0"/>
                  <w:marRight w:val="0"/>
                  <w:marTop w:val="0"/>
                  <w:marBottom w:val="0"/>
                  <w:divBdr>
                    <w:top w:val="none" w:sz="0" w:space="0" w:color="auto"/>
                    <w:left w:val="none" w:sz="0" w:space="0" w:color="auto"/>
                    <w:bottom w:val="none" w:sz="0" w:space="0" w:color="auto"/>
                    <w:right w:val="none" w:sz="0" w:space="0" w:color="auto"/>
                  </w:divBdr>
                </w:div>
                <w:div w:id="4105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72478">
      <w:bodyDiv w:val="1"/>
      <w:marLeft w:val="0"/>
      <w:marRight w:val="0"/>
      <w:marTop w:val="0"/>
      <w:marBottom w:val="0"/>
      <w:divBdr>
        <w:top w:val="none" w:sz="0" w:space="0" w:color="auto"/>
        <w:left w:val="none" w:sz="0" w:space="0" w:color="auto"/>
        <w:bottom w:val="none" w:sz="0" w:space="0" w:color="auto"/>
        <w:right w:val="none" w:sz="0" w:space="0" w:color="auto"/>
      </w:divBdr>
      <w:divsChild>
        <w:div w:id="128404468">
          <w:marLeft w:val="576"/>
          <w:marRight w:val="0"/>
          <w:marTop w:val="120"/>
          <w:marBottom w:val="0"/>
          <w:divBdr>
            <w:top w:val="none" w:sz="0" w:space="0" w:color="auto"/>
            <w:left w:val="none" w:sz="0" w:space="0" w:color="auto"/>
            <w:bottom w:val="none" w:sz="0" w:space="0" w:color="auto"/>
            <w:right w:val="none" w:sz="0" w:space="0" w:color="auto"/>
          </w:divBdr>
        </w:div>
        <w:div w:id="137383502">
          <w:marLeft w:val="1008"/>
          <w:marRight w:val="0"/>
          <w:marTop w:val="110"/>
          <w:marBottom w:val="0"/>
          <w:divBdr>
            <w:top w:val="none" w:sz="0" w:space="0" w:color="auto"/>
            <w:left w:val="none" w:sz="0" w:space="0" w:color="auto"/>
            <w:bottom w:val="none" w:sz="0" w:space="0" w:color="auto"/>
            <w:right w:val="none" w:sz="0" w:space="0" w:color="auto"/>
          </w:divBdr>
        </w:div>
        <w:div w:id="607978282">
          <w:marLeft w:val="576"/>
          <w:marRight w:val="0"/>
          <w:marTop w:val="120"/>
          <w:marBottom w:val="0"/>
          <w:divBdr>
            <w:top w:val="none" w:sz="0" w:space="0" w:color="auto"/>
            <w:left w:val="none" w:sz="0" w:space="0" w:color="auto"/>
            <w:bottom w:val="none" w:sz="0" w:space="0" w:color="auto"/>
            <w:right w:val="none" w:sz="0" w:space="0" w:color="auto"/>
          </w:divBdr>
        </w:div>
        <w:div w:id="926227490">
          <w:marLeft w:val="576"/>
          <w:marRight w:val="0"/>
          <w:marTop w:val="120"/>
          <w:marBottom w:val="0"/>
          <w:divBdr>
            <w:top w:val="none" w:sz="0" w:space="0" w:color="auto"/>
            <w:left w:val="none" w:sz="0" w:space="0" w:color="auto"/>
            <w:bottom w:val="none" w:sz="0" w:space="0" w:color="auto"/>
            <w:right w:val="none" w:sz="0" w:space="0" w:color="auto"/>
          </w:divBdr>
        </w:div>
        <w:div w:id="1348755997">
          <w:marLeft w:val="576"/>
          <w:marRight w:val="0"/>
          <w:marTop w:val="120"/>
          <w:marBottom w:val="0"/>
          <w:divBdr>
            <w:top w:val="none" w:sz="0" w:space="0" w:color="auto"/>
            <w:left w:val="none" w:sz="0" w:space="0" w:color="auto"/>
            <w:bottom w:val="none" w:sz="0" w:space="0" w:color="auto"/>
            <w:right w:val="none" w:sz="0" w:space="0" w:color="auto"/>
          </w:divBdr>
        </w:div>
        <w:div w:id="1545094306">
          <w:marLeft w:val="576"/>
          <w:marRight w:val="0"/>
          <w:marTop w:val="120"/>
          <w:marBottom w:val="0"/>
          <w:divBdr>
            <w:top w:val="none" w:sz="0" w:space="0" w:color="auto"/>
            <w:left w:val="none" w:sz="0" w:space="0" w:color="auto"/>
            <w:bottom w:val="none" w:sz="0" w:space="0" w:color="auto"/>
            <w:right w:val="none" w:sz="0" w:space="0" w:color="auto"/>
          </w:divBdr>
        </w:div>
        <w:div w:id="1573077467">
          <w:marLeft w:val="1008"/>
          <w:marRight w:val="0"/>
          <w:marTop w:val="110"/>
          <w:marBottom w:val="0"/>
          <w:divBdr>
            <w:top w:val="none" w:sz="0" w:space="0" w:color="auto"/>
            <w:left w:val="none" w:sz="0" w:space="0" w:color="auto"/>
            <w:bottom w:val="none" w:sz="0" w:space="0" w:color="auto"/>
            <w:right w:val="none" w:sz="0" w:space="0" w:color="auto"/>
          </w:divBdr>
        </w:div>
      </w:divsChild>
    </w:div>
    <w:div w:id="547566502">
      <w:bodyDiv w:val="1"/>
      <w:marLeft w:val="0"/>
      <w:marRight w:val="0"/>
      <w:marTop w:val="0"/>
      <w:marBottom w:val="0"/>
      <w:divBdr>
        <w:top w:val="none" w:sz="0" w:space="0" w:color="auto"/>
        <w:left w:val="none" w:sz="0" w:space="0" w:color="auto"/>
        <w:bottom w:val="none" w:sz="0" w:space="0" w:color="auto"/>
        <w:right w:val="none" w:sz="0" w:space="0" w:color="auto"/>
      </w:divBdr>
    </w:div>
    <w:div w:id="565917857">
      <w:bodyDiv w:val="1"/>
      <w:marLeft w:val="0"/>
      <w:marRight w:val="0"/>
      <w:marTop w:val="0"/>
      <w:marBottom w:val="0"/>
      <w:divBdr>
        <w:top w:val="none" w:sz="0" w:space="0" w:color="auto"/>
        <w:left w:val="none" w:sz="0" w:space="0" w:color="auto"/>
        <w:bottom w:val="none" w:sz="0" w:space="0" w:color="auto"/>
        <w:right w:val="none" w:sz="0" w:space="0" w:color="auto"/>
      </w:divBdr>
    </w:div>
    <w:div w:id="567345728">
      <w:bodyDiv w:val="1"/>
      <w:marLeft w:val="0"/>
      <w:marRight w:val="0"/>
      <w:marTop w:val="0"/>
      <w:marBottom w:val="0"/>
      <w:divBdr>
        <w:top w:val="none" w:sz="0" w:space="0" w:color="auto"/>
        <w:left w:val="none" w:sz="0" w:space="0" w:color="auto"/>
        <w:bottom w:val="none" w:sz="0" w:space="0" w:color="auto"/>
        <w:right w:val="none" w:sz="0" w:space="0" w:color="auto"/>
      </w:divBdr>
      <w:divsChild>
        <w:div w:id="1793288117">
          <w:marLeft w:val="576"/>
          <w:marRight w:val="0"/>
          <w:marTop w:val="120"/>
          <w:marBottom w:val="0"/>
          <w:divBdr>
            <w:top w:val="none" w:sz="0" w:space="0" w:color="auto"/>
            <w:left w:val="none" w:sz="0" w:space="0" w:color="auto"/>
            <w:bottom w:val="none" w:sz="0" w:space="0" w:color="auto"/>
            <w:right w:val="none" w:sz="0" w:space="0" w:color="auto"/>
          </w:divBdr>
        </w:div>
      </w:divsChild>
    </w:div>
    <w:div w:id="589967906">
      <w:bodyDiv w:val="1"/>
      <w:marLeft w:val="0"/>
      <w:marRight w:val="0"/>
      <w:marTop w:val="0"/>
      <w:marBottom w:val="0"/>
      <w:divBdr>
        <w:top w:val="none" w:sz="0" w:space="0" w:color="auto"/>
        <w:left w:val="none" w:sz="0" w:space="0" w:color="auto"/>
        <w:bottom w:val="none" w:sz="0" w:space="0" w:color="auto"/>
        <w:right w:val="none" w:sz="0" w:space="0" w:color="auto"/>
      </w:divBdr>
      <w:divsChild>
        <w:div w:id="268389385">
          <w:marLeft w:val="0"/>
          <w:marRight w:val="0"/>
          <w:marTop w:val="0"/>
          <w:marBottom w:val="0"/>
          <w:divBdr>
            <w:top w:val="none" w:sz="0" w:space="0" w:color="auto"/>
            <w:left w:val="none" w:sz="0" w:space="0" w:color="auto"/>
            <w:bottom w:val="none" w:sz="0" w:space="0" w:color="auto"/>
            <w:right w:val="none" w:sz="0" w:space="0" w:color="auto"/>
          </w:divBdr>
          <w:divsChild>
            <w:div w:id="1628589248">
              <w:marLeft w:val="0"/>
              <w:marRight w:val="0"/>
              <w:marTop w:val="0"/>
              <w:marBottom w:val="0"/>
              <w:divBdr>
                <w:top w:val="none" w:sz="0" w:space="0" w:color="auto"/>
                <w:left w:val="none" w:sz="0" w:space="0" w:color="auto"/>
                <w:bottom w:val="none" w:sz="0" w:space="0" w:color="auto"/>
                <w:right w:val="none" w:sz="0" w:space="0" w:color="auto"/>
              </w:divBdr>
              <w:divsChild>
                <w:div w:id="4867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2808">
      <w:bodyDiv w:val="1"/>
      <w:marLeft w:val="0"/>
      <w:marRight w:val="0"/>
      <w:marTop w:val="0"/>
      <w:marBottom w:val="0"/>
      <w:divBdr>
        <w:top w:val="none" w:sz="0" w:space="0" w:color="auto"/>
        <w:left w:val="none" w:sz="0" w:space="0" w:color="auto"/>
        <w:bottom w:val="none" w:sz="0" w:space="0" w:color="auto"/>
        <w:right w:val="none" w:sz="0" w:space="0" w:color="auto"/>
      </w:divBdr>
    </w:div>
    <w:div w:id="592204997">
      <w:bodyDiv w:val="1"/>
      <w:marLeft w:val="0"/>
      <w:marRight w:val="0"/>
      <w:marTop w:val="0"/>
      <w:marBottom w:val="0"/>
      <w:divBdr>
        <w:top w:val="none" w:sz="0" w:space="0" w:color="auto"/>
        <w:left w:val="none" w:sz="0" w:space="0" w:color="auto"/>
        <w:bottom w:val="none" w:sz="0" w:space="0" w:color="auto"/>
        <w:right w:val="none" w:sz="0" w:space="0" w:color="auto"/>
      </w:divBdr>
      <w:divsChild>
        <w:div w:id="1152059242">
          <w:marLeft w:val="576"/>
          <w:marRight w:val="0"/>
          <w:marTop w:val="120"/>
          <w:marBottom w:val="0"/>
          <w:divBdr>
            <w:top w:val="none" w:sz="0" w:space="0" w:color="auto"/>
            <w:left w:val="none" w:sz="0" w:space="0" w:color="auto"/>
            <w:bottom w:val="none" w:sz="0" w:space="0" w:color="auto"/>
            <w:right w:val="none" w:sz="0" w:space="0" w:color="auto"/>
          </w:divBdr>
        </w:div>
        <w:div w:id="1790851494">
          <w:marLeft w:val="576"/>
          <w:marRight w:val="0"/>
          <w:marTop w:val="120"/>
          <w:marBottom w:val="0"/>
          <w:divBdr>
            <w:top w:val="none" w:sz="0" w:space="0" w:color="auto"/>
            <w:left w:val="none" w:sz="0" w:space="0" w:color="auto"/>
            <w:bottom w:val="none" w:sz="0" w:space="0" w:color="auto"/>
            <w:right w:val="none" w:sz="0" w:space="0" w:color="auto"/>
          </w:divBdr>
        </w:div>
      </w:divsChild>
    </w:div>
    <w:div w:id="606351486">
      <w:bodyDiv w:val="1"/>
      <w:marLeft w:val="0"/>
      <w:marRight w:val="0"/>
      <w:marTop w:val="0"/>
      <w:marBottom w:val="0"/>
      <w:divBdr>
        <w:top w:val="none" w:sz="0" w:space="0" w:color="auto"/>
        <w:left w:val="none" w:sz="0" w:space="0" w:color="auto"/>
        <w:bottom w:val="none" w:sz="0" w:space="0" w:color="auto"/>
        <w:right w:val="none" w:sz="0" w:space="0" w:color="auto"/>
      </w:divBdr>
      <w:divsChild>
        <w:div w:id="755974486">
          <w:marLeft w:val="0"/>
          <w:marRight w:val="0"/>
          <w:marTop w:val="0"/>
          <w:marBottom w:val="0"/>
          <w:divBdr>
            <w:top w:val="none" w:sz="0" w:space="0" w:color="auto"/>
            <w:left w:val="none" w:sz="0" w:space="0" w:color="auto"/>
            <w:bottom w:val="none" w:sz="0" w:space="0" w:color="auto"/>
            <w:right w:val="none" w:sz="0" w:space="0" w:color="auto"/>
          </w:divBdr>
          <w:divsChild>
            <w:div w:id="1604531675">
              <w:marLeft w:val="0"/>
              <w:marRight w:val="0"/>
              <w:marTop w:val="0"/>
              <w:marBottom w:val="0"/>
              <w:divBdr>
                <w:top w:val="none" w:sz="0" w:space="0" w:color="auto"/>
                <w:left w:val="none" w:sz="0" w:space="0" w:color="auto"/>
                <w:bottom w:val="none" w:sz="0" w:space="0" w:color="auto"/>
                <w:right w:val="none" w:sz="0" w:space="0" w:color="auto"/>
              </w:divBdr>
              <w:divsChild>
                <w:div w:id="2074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99594">
      <w:bodyDiv w:val="1"/>
      <w:marLeft w:val="0"/>
      <w:marRight w:val="0"/>
      <w:marTop w:val="0"/>
      <w:marBottom w:val="0"/>
      <w:divBdr>
        <w:top w:val="none" w:sz="0" w:space="0" w:color="auto"/>
        <w:left w:val="none" w:sz="0" w:space="0" w:color="auto"/>
        <w:bottom w:val="none" w:sz="0" w:space="0" w:color="auto"/>
        <w:right w:val="none" w:sz="0" w:space="0" w:color="auto"/>
      </w:divBdr>
    </w:div>
    <w:div w:id="610161662">
      <w:bodyDiv w:val="1"/>
      <w:marLeft w:val="0"/>
      <w:marRight w:val="0"/>
      <w:marTop w:val="0"/>
      <w:marBottom w:val="0"/>
      <w:divBdr>
        <w:top w:val="none" w:sz="0" w:space="0" w:color="auto"/>
        <w:left w:val="none" w:sz="0" w:space="0" w:color="auto"/>
        <w:bottom w:val="none" w:sz="0" w:space="0" w:color="auto"/>
        <w:right w:val="none" w:sz="0" w:space="0" w:color="auto"/>
      </w:divBdr>
    </w:div>
    <w:div w:id="620919234">
      <w:bodyDiv w:val="1"/>
      <w:marLeft w:val="0"/>
      <w:marRight w:val="0"/>
      <w:marTop w:val="0"/>
      <w:marBottom w:val="0"/>
      <w:divBdr>
        <w:top w:val="none" w:sz="0" w:space="0" w:color="auto"/>
        <w:left w:val="none" w:sz="0" w:space="0" w:color="auto"/>
        <w:bottom w:val="none" w:sz="0" w:space="0" w:color="auto"/>
        <w:right w:val="none" w:sz="0" w:space="0" w:color="auto"/>
      </w:divBdr>
      <w:divsChild>
        <w:div w:id="1853449507">
          <w:marLeft w:val="0"/>
          <w:marRight w:val="0"/>
          <w:marTop w:val="0"/>
          <w:marBottom w:val="0"/>
          <w:divBdr>
            <w:top w:val="none" w:sz="0" w:space="0" w:color="auto"/>
            <w:left w:val="none" w:sz="0" w:space="0" w:color="auto"/>
            <w:bottom w:val="none" w:sz="0" w:space="0" w:color="auto"/>
            <w:right w:val="none" w:sz="0" w:space="0" w:color="auto"/>
          </w:divBdr>
          <w:divsChild>
            <w:div w:id="2136870729">
              <w:marLeft w:val="0"/>
              <w:marRight w:val="0"/>
              <w:marTop w:val="0"/>
              <w:marBottom w:val="0"/>
              <w:divBdr>
                <w:top w:val="none" w:sz="0" w:space="0" w:color="auto"/>
                <w:left w:val="none" w:sz="0" w:space="0" w:color="auto"/>
                <w:bottom w:val="none" w:sz="0" w:space="0" w:color="auto"/>
                <w:right w:val="none" w:sz="0" w:space="0" w:color="auto"/>
              </w:divBdr>
              <w:divsChild>
                <w:div w:id="14238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59338">
      <w:bodyDiv w:val="1"/>
      <w:marLeft w:val="0"/>
      <w:marRight w:val="0"/>
      <w:marTop w:val="0"/>
      <w:marBottom w:val="0"/>
      <w:divBdr>
        <w:top w:val="none" w:sz="0" w:space="0" w:color="auto"/>
        <w:left w:val="none" w:sz="0" w:space="0" w:color="auto"/>
        <w:bottom w:val="none" w:sz="0" w:space="0" w:color="auto"/>
        <w:right w:val="none" w:sz="0" w:space="0" w:color="auto"/>
      </w:divBdr>
      <w:divsChild>
        <w:div w:id="212231152">
          <w:marLeft w:val="576"/>
          <w:marRight w:val="0"/>
          <w:marTop w:val="120"/>
          <w:marBottom w:val="0"/>
          <w:divBdr>
            <w:top w:val="none" w:sz="0" w:space="0" w:color="auto"/>
            <w:left w:val="none" w:sz="0" w:space="0" w:color="auto"/>
            <w:bottom w:val="none" w:sz="0" w:space="0" w:color="auto"/>
            <w:right w:val="none" w:sz="0" w:space="0" w:color="auto"/>
          </w:divBdr>
        </w:div>
      </w:divsChild>
    </w:div>
    <w:div w:id="626357032">
      <w:bodyDiv w:val="1"/>
      <w:marLeft w:val="0"/>
      <w:marRight w:val="0"/>
      <w:marTop w:val="0"/>
      <w:marBottom w:val="0"/>
      <w:divBdr>
        <w:top w:val="none" w:sz="0" w:space="0" w:color="auto"/>
        <w:left w:val="none" w:sz="0" w:space="0" w:color="auto"/>
        <w:bottom w:val="none" w:sz="0" w:space="0" w:color="auto"/>
        <w:right w:val="none" w:sz="0" w:space="0" w:color="auto"/>
      </w:divBdr>
      <w:divsChild>
        <w:div w:id="1291014020">
          <w:marLeft w:val="576"/>
          <w:marRight w:val="0"/>
          <w:marTop w:val="120"/>
          <w:marBottom w:val="120"/>
          <w:divBdr>
            <w:top w:val="none" w:sz="0" w:space="0" w:color="auto"/>
            <w:left w:val="none" w:sz="0" w:space="0" w:color="auto"/>
            <w:bottom w:val="none" w:sz="0" w:space="0" w:color="auto"/>
            <w:right w:val="none" w:sz="0" w:space="0" w:color="auto"/>
          </w:divBdr>
        </w:div>
        <w:div w:id="1215004273">
          <w:marLeft w:val="576"/>
          <w:marRight w:val="0"/>
          <w:marTop w:val="120"/>
          <w:marBottom w:val="120"/>
          <w:divBdr>
            <w:top w:val="none" w:sz="0" w:space="0" w:color="auto"/>
            <w:left w:val="none" w:sz="0" w:space="0" w:color="auto"/>
            <w:bottom w:val="none" w:sz="0" w:space="0" w:color="auto"/>
            <w:right w:val="none" w:sz="0" w:space="0" w:color="auto"/>
          </w:divBdr>
        </w:div>
        <w:div w:id="1013264286">
          <w:marLeft w:val="576"/>
          <w:marRight w:val="0"/>
          <w:marTop w:val="120"/>
          <w:marBottom w:val="120"/>
          <w:divBdr>
            <w:top w:val="none" w:sz="0" w:space="0" w:color="auto"/>
            <w:left w:val="none" w:sz="0" w:space="0" w:color="auto"/>
            <w:bottom w:val="none" w:sz="0" w:space="0" w:color="auto"/>
            <w:right w:val="none" w:sz="0" w:space="0" w:color="auto"/>
          </w:divBdr>
        </w:div>
        <w:div w:id="1911230784">
          <w:marLeft w:val="576"/>
          <w:marRight w:val="0"/>
          <w:marTop w:val="120"/>
          <w:marBottom w:val="120"/>
          <w:divBdr>
            <w:top w:val="none" w:sz="0" w:space="0" w:color="auto"/>
            <w:left w:val="none" w:sz="0" w:space="0" w:color="auto"/>
            <w:bottom w:val="none" w:sz="0" w:space="0" w:color="auto"/>
            <w:right w:val="none" w:sz="0" w:space="0" w:color="auto"/>
          </w:divBdr>
        </w:div>
        <w:div w:id="1384405903">
          <w:marLeft w:val="576"/>
          <w:marRight w:val="0"/>
          <w:marTop w:val="120"/>
          <w:marBottom w:val="120"/>
          <w:divBdr>
            <w:top w:val="none" w:sz="0" w:space="0" w:color="auto"/>
            <w:left w:val="none" w:sz="0" w:space="0" w:color="auto"/>
            <w:bottom w:val="none" w:sz="0" w:space="0" w:color="auto"/>
            <w:right w:val="none" w:sz="0" w:space="0" w:color="auto"/>
          </w:divBdr>
        </w:div>
      </w:divsChild>
    </w:div>
    <w:div w:id="628898486">
      <w:bodyDiv w:val="1"/>
      <w:marLeft w:val="0"/>
      <w:marRight w:val="0"/>
      <w:marTop w:val="0"/>
      <w:marBottom w:val="0"/>
      <w:divBdr>
        <w:top w:val="none" w:sz="0" w:space="0" w:color="auto"/>
        <w:left w:val="none" w:sz="0" w:space="0" w:color="auto"/>
        <w:bottom w:val="none" w:sz="0" w:space="0" w:color="auto"/>
        <w:right w:val="none" w:sz="0" w:space="0" w:color="auto"/>
      </w:divBdr>
    </w:div>
    <w:div w:id="629046319">
      <w:bodyDiv w:val="1"/>
      <w:marLeft w:val="0"/>
      <w:marRight w:val="0"/>
      <w:marTop w:val="0"/>
      <w:marBottom w:val="0"/>
      <w:divBdr>
        <w:top w:val="none" w:sz="0" w:space="0" w:color="auto"/>
        <w:left w:val="none" w:sz="0" w:space="0" w:color="auto"/>
        <w:bottom w:val="none" w:sz="0" w:space="0" w:color="auto"/>
        <w:right w:val="none" w:sz="0" w:space="0" w:color="auto"/>
      </w:divBdr>
    </w:div>
    <w:div w:id="630749701">
      <w:bodyDiv w:val="1"/>
      <w:marLeft w:val="0"/>
      <w:marRight w:val="0"/>
      <w:marTop w:val="0"/>
      <w:marBottom w:val="0"/>
      <w:divBdr>
        <w:top w:val="none" w:sz="0" w:space="0" w:color="auto"/>
        <w:left w:val="none" w:sz="0" w:space="0" w:color="auto"/>
        <w:bottom w:val="none" w:sz="0" w:space="0" w:color="auto"/>
        <w:right w:val="none" w:sz="0" w:space="0" w:color="auto"/>
      </w:divBdr>
    </w:div>
    <w:div w:id="637342563">
      <w:bodyDiv w:val="1"/>
      <w:marLeft w:val="0"/>
      <w:marRight w:val="0"/>
      <w:marTop w:val="0"/>
      <w:marBottom w:val="0"/>
      <w:divBdr>
        <w:top w:val="none" w:sz="0" w:space="0" w:color="auto"/>
        <w:left w:val="none" w:sz="0" w:space="0" w:color="auto"/>
        <w:bottom w:val="none" w:sz="0" w:space="0" w:color="auto"/>
        <w:right w:val="none" w:sz="0" w:space="0" w:color="auto"/>
      </w:divBdr>
    </w:div>
    <w:div w:id="643434206">
      <w:bodyDiv w:val="1"/>
      <w:marLeft w:val="0"/>
      <w:marRight w:val="0"/>
      <w:marTop w:val="0"/>
      <w:marBottom w:val="0"/>
      <w:divBdr>
        <w:top w:val="none" w:sz="0" w:space="0" w:color="auto"/>
        <w:left w:val="none" w:sz="0" w:space="0" w:color="auto"/>
        <w:bottom w:val="none" w:sz="0" w:space="0" w:color="auto"/>
        <w:right w:val="none" w:sz="0" w:space="0" w:color="auto"/>
      </w:divBdr>
      <w:divsChild>
        <w:div w:id="1118983702">
          <w:marLeft w:val="0"/>
          <w:marRight w:val="0"/>
          <w:marTop w:val="0"/>
          <w:marBottom w:val="0"/>
          <w:divBdr>
            <w:top w:val="none" w:sz="0" w:space="0" w:color="auto"/>
            <w:left w:val="none" w:sz="0" w:space="0" w:color="auto"/>
            <w:bottom w:val="none" w:sz="0" w:space="0" w:color="auto"/>
            <w:right w:val="none" w:sz="0" w:space="0" w:color="auto"/>
          </w:divBdr>
          <w:divsChild>
            <w:div w:id="745345407">
              <w:marLeft w:val="0"/>
              <w:marRight w:val="0"/>
              <w:marTop w:val="0"/>
              <w:marBottom w:val="0"/>
              <w:divBdr>
                <w:top w:val="none" w:sz="0" w:space="0" w:color="auto"/>
                <w:left w:val="none" w:sz="0" w:space="0" w:color="auto"/>
                <w:bottom w:val="none" w:sz="0" w:space="0" w:color="auto"/>
                <w:right w:val="none" w:sz="0" w:space="0" w:color="auto"/>
              </w:divBdr>
              <w:divsChild>
                <w:div w:id="19977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7713">
      <w:bodyDiv w:val="1"/>
      <w:marLeft w:val="0"/>
      <w:marRight w:val="0"/>
      <w:marTop w:val="0"/>
      <w:marBottom w:val="0"/>
      <w:divBdr>
        <w:top w:val="none" w:sz="0" w:space="0" w:color="auto"/>
        <w:left w:val="none" w:sz="0" w:space="0" w:color="auto"/>
        <w:bottom w:val="none" w:sz="0" w:space="0" w:color="auto"/>
        <w:right w:val="none" w:sz="0" w:space="0" w:color="auto"/>
      </w:divBdr>
    </w:div>
    <w:div w:id="649791413">
      <w:bodyDiv w:val="1"/>
      <w:marLeft w:val="0"/>
      <w:marRight w:val="0"/>
      <w:marTop w:val="0"/>
      <w:marBottom w:val="0"/>
      <w:divBdr>
        <w:top w:val="none" w:sz="0" w:space="0" w:color="auto"/>
        <w:left w:val="none" w:sz="0" w:space="0" w:color="auto"/>
        <w:bottom w:val="none" w:sz="0" w:space="0" w:color="auto"/>
        <w:right w:val="none" w:sz="0" w:space="0" w:color="auto"/>
      </w:divBdr>
    </w:div>
    <w:div w:id="650252078">
      <w:bodyDiv w:val="1"/>
      <w:marLeft w:val="0"/>
      <w:marRight w:val="0"/>
      <w:marTop w:val="0"/>
      <w:marBottom w:val="0"/>
      <w:divBdr>
        <w:top w:val="none" w:sz="0" w:space="0" w:color="auto"/>
        <w:left w:val="none" w:sz="0" w:space="0" w:color="auto"/>
        <w:bottom w:val="none" w:sz="0" w:space="0" w:color="auto"/>
        <w:right w:val="none" w:sz="0" w:space="0" w:color="auto"/>
      </w:divBdr>
    </w:div>
    <w:div w:id="654265414">
      <w:bodyDiv w:val="1"/>
      <w:marLeft w:val="0"/>
      <w:marRight w:val="0"/>
      <w:marTop w:val="0"/>
      <w:marBottom w:val="0"/>
      <w:divBdr>
        <w:top w:val="none" w:sz="0" w:space="0" w:color="auto"/>
        <w:left w:val="none" w:sz="0" w:space="0" w:color="auto"/>
        <w:bottom w:val="none" w:sz="0" w:space="0" w:color="auto"/>
        <w:right w:val="none" w:sz="0" w:space="0" w:color="auto"/>
      </w:divBdr>
      <w:divsChild>
        <w:div w:id="1673416447">
          <w:marLeft w:val="0"/>
          <w:marRight w:val="0"/>
          <w:marTop w:val="0"/>
          <w:marBottom w:val="0"/>
          <w:divBdr>
            <w:top w:val="none" w:sz="0" w:space="0" w:color="auto"/>
            <w:left w:val="none" w:sz="0" w:space="0" w:color="auto"/>
            <w:bottom w:val="none" w:sz="0" w:space="0" w:color="auto"/>
            <w:right w:val="none" w:sz="0" w:space="0" w:color="auto"/>
          </w:divBdr>
          <w:divsChild>
            <w:div w:id="1818573317">
              <w:marLeft w:val="0"/>
              <w:marRight w:val="0"/>
              <w:marTop w:val="0"/>
              <w:marBottom w:val="0"/>
              <w:divBdr>
                <w:top w:val="none" w:sz="0" w:space="0" w:color="auto"/>
                <w:left w:val="none" w:sz="0" w:space="0" w:color="auto"/>
                <w:bottom w:val="none" w:sz="0" w:space="0" w:color="auto"/>
                <w:right w:val="none" w:sz="0" w:space="0" w:color="auto"/>
              </w:divBdr>
              <w:divsChild>
                <w:div w:id="184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6103">
      <w:bodyDiv w:val="1"/>
      <w:marLeft w:val="0"/>
      <w:marRight w:val="0"/>
      <w:marTop w:val="0"/>
      <w:marBottom w:val="0"/>
      <w:divBdr>
        <w:top w:val="none" w:sz="0" w:space="0" w:color="auto"/>
        <w:left w:val="none" w:sz="0" w:space="0" w:color="auto"/>
        <w:bottom w:val="none" w:sz="0" w:space="0" w:color="auto"/>
        <w:right w:val="none" w:sz="0" w:space="0" w:color="auto"/>
      </w:divBdr>
    </w:div>
    <w:div w:id="663440202">
      <w:bodyDiv w:val="1"/>
      <w:marLeft w:val="0"/>
      <w:marRight w:val="0"/>
      <w:marTop w:val="0"/>
      <w:marBottom w:val="0"/>
      <w:divBdr>
        <w:top w:val="none" w:sz="0" w:space="0" w:color="auto"/>
        <w:left w:val="none" w:sz="0" w:space="0" w:color="auto"/>
        <w:bottom w:val="none" w:sz="0" w:space="0" w:color="auto"/>
        <w:right w:val="none" w:sz="0" w:space="0" w:color="auto"/>
      </w:divBdr>
      <w:divsChild>
        <w:div w:id="650135952">
          <w:marLeft w:val="0"/>
          <w:marRight w:val="0"/>
          <w:marTop w:val="0"/>
          <w:marBottom w:val="0"/>
          <w:divBdr>
            <w:top w:val="none" w:sz="0" w:space="0" w:color="auto"/>
            <w:left w:val="none" w:sz="0" w:space="0" w:color="auto"/>
            <w:bottom w:val="none" w:sz="0" w:space="0" w:color="auto"/>
            <w:right w:val="none" w:sz="0" w:space="0" w:color="auto"/>
          </w:divBdr>
          <w:divsChild>
            <w:div w:id="1778132642">
              <w:marLeft w:val="0"/>
              <w:marRight w:val="0"/>
              <w:marTop w:val="0"/>
              <w:marBottom w:val="0"/>
              <w:divBdr>
                <w:top w:val="none" w:sz="0" w:space="0" w:color="auto"/>
                <w:left w:val="none" w:sz="0" w:space="0" w:color="auto"/>
                <w:bottom w:val="none" w:sz="0" w:space="0" w:color="auto"/>
                <w:right w:val="none" w:sz="0" w:space="0" w:color="auto"/>
              </w:divBdr>
              <w:divsChild>
                <w:div w:id="19097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4064">
      <w:bodyDiv w:val="1"/>
      <w:marLeft w:val="0"/>
      <w:marRight w:val="0"/>
      <w:marTop w:val="0"/>
      <w:marBottom w:val="0"/>
      <w:divBdr>
        <w:top w:val="none" w:sz="0" w:space="0" w:color="auto"/>
        <w:left w:val="none" w:sz="0" w:space="0" w:color="auto"/>
        <w:bottom w:val="none" w:sz="0" w:space="0" w:color="auto"/>
        <w:right w:val="none" w:sz="0" w:space="0" w:color="auto"/>
      </w:divBdr>
    </w:div>
    <w:div w:id="681322495">
      <w:bodyDiv w:val="1"/>
      <w:marLeft w:val="0"/>
      <w:marRight w:val="0"/>
      <w:marTop w:val="0"/>
      <w:marBottom w:val="0"/>
      <w:divBdr>
        <w:top w:val="none" w:sz="0" w:space="0" w:color="auto"/>
        <w:left w:val="none" w:sz="0" w:space="0" w:color="auto"/>
        <w:bottom w:val="none" w:sz="0" w:space="0" w:color="auto"/>
        <w:right w:val="none" w:sz="0" w:space="0" w:color="auto"/>
      </w:divBdr>
    </w:div>
    <w:div w:id="685210013">
      <w:bodyDiv w:val="1"/>
      <w:marLeft w:val="0"/>
      <w:marRight w:val="0"/>
      <w:marTop w:val="0"/>
      <w:marBottom w:val="0"/>
      <w:divBdr>
        <w:top w:val="none" w:sz="0" w:space="0" w:color="auto"/>
        <w:left w:val="none" w:sz="0" w:space="0" w:color="auto"/>
        <w:bottom w:val="none" w:sz="0" w:space="0" w:color="auto"/>
        <w:right w:val="none" w:sz="0" w:space="0" w:color="auto"/>
      </w:divBdr>
    </w:div>
    <w:div w:id="692534199">
      <w:bodyDiv w:val="1"/>
      <w:marLeft w:val="0"/>
      <w:marRight w:val="0"/>
      <w:marTop w:val="0"/>
      <w:marBottom w:val="0"/>
      <w:divBdr>
        <w:top w:val="none" w:sz="0" w:space="0" w:color="auto"/>
        <w:left w:val="none" w:sz="0" w:space="0" w:color="auto"/>
        <w:bottom w:val="none" w:sz="0" w:space="0" w:color="auto"/>
        <w:right w:val="none" w:sz="0" w:space="0" w:color="auto"/>
      </w:divBdr>
    </w:div>
    <w:div w:id="696200791">
      <w:bodyDiv w:val="1"/>
      <w:marLeft w:val="0"/>
      <w:marRight w:val="0"/>
      <w:marTop w:val="0"/>
      <w:marBottom w:val="0"/>
      <w:divBdr>
        <w:top w:val="none" w:sz="0" w:space="0" w:color="auto"/>
        <w:left w:val="none" w:sz="0" w:space="0" w:color="auto"/>
        <w:bottom w:val="none" w:sz="0" w:space="0" w:color="auto"/>
        <w:right w:val="none" w:sz="0" w:space="0" w:color="auto"/>
      </w:divBdr>
      <w:divsChild>
        <w:div w:id="369689818">
          <w:marLeft w:val="0"/>
          <w:marRight w:val="0"/>
          <w:marTop w:val="0"/>
          <w:marBottom w:val="0"/>
          <w:divBdr>
            <w:top w:val="none" w:sz="0" w:space="0" w:color="auto"/>
            <w:left w:val="none" w:sz="0" w:space="0" w:color="auto"/>
            <w:bottom w:val="none" w:sz="0" w:space="0" w:color="auto"/>
            <w:right w:val="none" w:sz="0" w:space="0" w:color="auto"/>
          </w:divBdr>
          <w:divsChild>
            <w:div w:id="1317227462">
              <w:marLeft w:val="0"/>
              <w:marRight w:val="0"/>
              <w:marTop w:val="0"/>
              <w:marBottom w:val="0"/>
              <w:divBdr>
                <w:top w:val="none" w:sz="0" w:space="0" w:color="auto"/>
                <w:left w:val="none" w:sz="0" w:space="0" w:color="auto"/>
                <w:bottom w:val="none" w:sz="0" w:space="0" w:color="auto"/>
                <w:right w:val="none" w:sz="0" w:space="0" w:color="auto"/>
              </w:divBdr>
              <w:divsChild>
                <w:div w:id="1665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6205">
      <w:bodyDiv w:val="1"/>
      <w:marLeft w:val="0"/>
      <w:marRight w:val="0"/>
      <w:marTop w:val="0"/>
      <w:marBottom w:val="0"/>
      <w:divBdr>
        <w:top w:val="none" w:sz="0" w:space="0" w:color="auto"/>
        <w:left w:val="none" w:sz="0" w:space="0" w:color="auto"/>
        <w:bottom w:val="none" w:sz="0" w:space="0" w:color="auto"/>
        <w:right w:val="none" w:sz="0" w:space="0" w:color="auto"/>
      </w:divBdr>
      <w:divsChild>
        <w:div w:id="529225955">
          <w:marLeft w:val="446"/>
          <w:marRight w:val="0"/>
          <w:marTop w:val="0"/>
          <w:marBottom w:val="0"/>
          <w:divBdr>
            <w:top w:val="none" w:sz="0" w:space="0" w:color="auto"/>
            <w:left w:val="none" w:sz="0" w:space="0" w:color="auto"/>
            <w:bottom w:val="none" w:sz="0" w:space="0" w:color="auto"/>
            <w:right w:val="none" w:sz="0" w:space="0" w:color="auto"/>
          </w:divBdr>
        </w:div>
        <w:div w:id="736174758">
          <w:marLeft w:val="446"/>
          <w:marRight w:val="0"/>
          <w:marTop w:val="0"/>
          <w:marBottom w:val="0"/>
          <w:divBdr>
            <w:top w:val="none" w:sz="0" w:space="0" w:color="auto"/>
            <w:left w:val="none" w:sz="0" w:space="0" w:color="auto"/>
            <w:bottom w:val="none" w:sz="0" w:space="0" w:color="auto"/>
            <w:right w:val="none" w:sz="0" w:space="0" w:color="auto"/>
          </w:divBdr>
        </w:div>
        <w:div w:id="991565800">
          <w:marLeft w:val="446"/>
          <w:marRight w:val="0"/>
          <w:marTop w:val="0"/>
          <w:marBottom w:val="0"/>
          <w:divBdr>
            <w:top w:val="none" w:sz="0" w:space="0" w:color="auto"/>
            <w:left w:val="none" w:sz="0" w:space="0" w:color="auto"/>
            <w:bottom w:val="none" w:sz="0" w:space="0" w:color="auto"/>
            <w:right w:val="none" w:sz="0" w:space="0" w:color="auto"/>
          </w:divBdr>
        </w:div>
        <w:div w:id="1182744173">
          <w:marLeft w:val="446"/>
          <w:marRight w:val="0"/>
          <w:marTop w:val="0"/>
          <w:marBottom w:val="0"/>
          <w:divBdr>
            <w:top w:val="none" w:sz="0" w:space="0" w:color="auto"/>
            <w:left w:val="none" w:sz="0" w:space="0" w:color="auto"/>
            <w:bottom w:val="none" w:sz="0" w:space="0" w:color="auto"/>
            <w:right w:val="none" w:sz="0" w:space="0" w:color="auto"/>
          </w:divBdr>
        </w:div>
        <w:div w:id="1745683894">
          <w:marLeft w:val="446"/>
          <w:marRight w:val="0"/>
          <w:marTop w:val="0"/>
          <w:marBottom w:val="0"/>
          <w:divBdr>
            <w:top w:val="none" w:sz="0" w:space="0" w:color="auto"/>
            <w:left w:val="none" w:sz="0" w:space="0" w:color="auto"/>
            <w:bottom w:val="none" w:sz="0" w:space="0" w:color="auto"/>
            <w:right w:val="none" w:sz="0" w:space="0" w:color="auto"/>
          </w:divBdr>
        </w:div>
        <w:div w:id="161045372">
          <w:marLeft w:val="446"/>
          <w:marRight w:val="0"/>
          <w:marTop w:val="0"/>
          <w:marBottom w:val="0"/>
          <w:divBdr>
            <w:top w:val="none" w:sz="0" w:space="0" w:color="auto"/>
            <w:left w:val="none" w:sz="0" w:space="0" w:color="auto"/>
            <w:bottom w:val="none" w:sz="0" w:space="0" w:color="auto"/>
            <w:right w:val="none" w:sz="0" w:space="0" w:color="auto"/>
          </w:divBdr>
        </w:div>
        <w:div w:id="856968693">
          <w:marLeft w:val="446"/>
          <w:marRight w:val="0"/>
          <w:marTop w:val="0"/>
          <w:marBottom w:val="0"/>
          <w:divBdr>
            <w:top w:val="none" w:sz="0" w:space="0" w:color="auto"/>
            <w:left w:val="none" w:sz="0" w:space="0" w:color="auto"/>
            <w:bottom w:val="none" w:sz="0" w:space="0" w:color="auto"/>
            <w:right w:val="none" w:sz="0" w:space="0" w:color="auto"/>
          </w:divBdr>
        </w:div>
        <w:div w:id="167604600">
          <w:marLeft w:val="446"/>
          <w:marRight w:val="0"/>
          <w:marTop w:val="0"/>
          <w:marBottom w:val="0"/>
          <w:divBdr>
            <w:top w:val="none" w:sz="0" w:space="0" w:color="auto"/>
            <w:left w:val="none" w:sz="0" w:space="0" w:color="auto"/>
            <w:bottom w:val="none" w:sz="0" w:space="0" w:color="auto"/>
            <w:right w:val="none" w:sz="0" w:space="0" w:color="auto"/>
          </w:divBdr>
        </w:div>
        <w:div w:id="1347748287">
          <w:marLeft w:val="446"/>
          <w:marRight w:val="0"/>
          <w:marTop w:val="0"/>
          <w:marBottom w:val="0"/>
          <w:divBdr>
            <w:top w:val="none" w:sz="0" w:space="0" w:color="auto"/>
            <w:left w:val="none" w:sz="0" w:space="0" w:color="auto"/>
            <w:bottom w:val="none" w:sz="0" w:space="0" w:color="auto"/>
            <w:right w:val="none" w:sz="0" w:space="0" w:color="auto"/>
          </w:divBdr>
        </w:div>
        <w:div w:id="992181166">
          <w:marLeft w:val="446"/>
          <w:marRight w:val="0"/>
          <w:marTop w:val="0"/>
          <w:marBottom w:val="0"/>
          <w:divBdr>
            <w:top w:val="none" w:sz="0" w:space="0" w:color="auto"/>
            <w:left w:val="none" w:sz="0" w:space="0" w:color="auto"/>
            <w:bottom w:val="none" w:sz="0" w:space="0" w:color="auto"/>
            <w:right w:val="none" w:sz="0" w:space="0" w:color="auto"/>
          </w:divBdr>
        </w:div>
        <w:div w:id="2084863419">
          <w:marLeft w:val="446"/>
          <w:marRight w:val="0"/>
          <w:marTop w:val="0"/>
          <w:marBottom w:val="0"/>
          <w:divBdr>
            <w:top w:val="none" w:sz="0" w:space="0" w:color="auto"/>
            <w:left w:val="none" w:sz="0" w:space="0" w:color="auto"/>
            <w:bottom w:val="none" w:sz="0" w:space="0" w:color="auto"/>
            <w:right w:val="none" w:sz="0" w:space="0" w:color="auto"/>
          </w:divBdr>
        </w:div>
      </w:divsChild>
    </w:div>
    <w:div w:id="717895478">
      <w:bodyDiv w:val="1"/>
      <w:marLeft w:val="0"/>
      <w:marRight w:val="0"/>
      <w:marTop w:val="0"/>
      <w:marBottom w:val="0"/>
      <w:divBdr>
        <w:top w:val="none" w:sz="0" w:space="0" w:color="auto"/>
        <w:left w:val="none" w:sz="0" w:space="0" w:color="auto"/>
        <w:bottom w:val="none" w:sz="0" w:space="0" w:color="auto"/>
        <w:right w:val="none" w:sz="0" w:space="0" w:color="auto"/>
      </w:divBdr>
    </w:div>
    <w:div w:id="718093811">
      <w:bodyDiv w:val="1"/>
      <w:marLeft w:val="0"/>
      <w:marRight w:val="0"/>
      <w:marTop w:val="0"/>
      <w:marBottom w:val="0"/>
      <w:divBdr>
        <w:top w:val="none" w:sz="0" w:space="0" w:color="auto"/>
        <w:left w:val="none" w:sz="0" w:space="0" w:color="auto"/>
        <w:bottom w:val="none" w:sz="0" w:space="0" w:color="auto"/>
        <w:right w:val="none" w:sz="0" w:space="0" w:color="auto"/>
      </w:divBdr>
    </w:div>
    <w:div w:id="730612410">
      <w:bodyDiv w:val="1"/>
      <w:marLeft w:val="0"/>
      <w:marRight w:val="0"/>
      <w:marTop w:val="0"/>
      <w:marBottom w:val="0"/>
      <w:divBdr>
        <w:top w:val="none" w:sz="0" w:space="0" w:color="auto"/>
        <w:left w:val="none" w:sz="0" w:space="0" w:color="auto"/>
        <w:bottom w:val="none" w:sz="0" w:space="0" w:color="auto"/>
        <w:right w:val="none" w:sz="0" w:space="0" w:color="auto"/>
      </w:divBdr>
    </w:div>
    <w:div w:id="740785624">
      <w:bodyDiv w:val="1"/>
      <w:marLeft w:val="0"/>
      <w:marRight w:val="0"/>
      <w:marTop w:val="0"/>
      <w:marBottom w:val="0"/>
      <w:divBdr>
        <w:top w:val="none" w:sz="0" w:space="0" w:color="auto"/>
        <w:left w:val="none" w:sz="0" w:space="0" w:color="auto"/>
        <w:bottom w:val="none" w:sz="0" w:space="0" w:color="auto"/>
        <w:right w:val="none" w:sz="0" w:space="0" w:color="auto"/>
      </w:divBdr>
    </w:div>
    <w:div w:id="741684444">
      <w:bodyDiv w:val="1"/>
      <w:marLeft w:val="0"/>
      <w:marRight w:val="0"/>
      <w:marTop w:val="0"/>
      <w:marBottom w:val="0"/>
      <w:divBdr>
        <w:top w:val="none" w:sz="0" w:space="0" w:color="auto"/>
        <w:left w:val="none" w:sz="0" w:space="0" w:color="auto"/>
        <w:bottom w:val="none" w:sz="0" w:space="0" w:color="auto"/>
        <w:right w:val="none" w:sz="0" w:space="0" w:color="auto"/>
      </w:divBdr>
    </w:div>
    <w:div w:id="757336313">
      <w:bodyDiv w:val="1"/>
      <w:marLeft w:val="0"/>
      <w:marRight w:val="0"/>
      <w:marTop w:val="0"/>
      <w:marBottom w:val="0"/>
      <w:divBdr>
        <w:top w:val="none" w:sz="0" w:space="0" w:color="auto"/>
        <w:left w:val="none" w:sz="0" w:space="0" w:color="auto"/>
        <w:bottom w:val="none" w:sz="0" w:space="0" w:color="auto"/>
        <w:right w:val="none" w:sz="0" w:space="0" w:color="auto"/>
      </w:divBdr>
    </w:div>
    <w:div w:id="765226591">
      <w:bodyDiv w:val="1"/>
      <w:marLeft w:val="0"/>
      <w:marRight w:val="0"/>
      <w:marTop w:val="0"/>
      <w:marBottom w:val="0"/>
      <w:divBdr>
        <w:top w:val="none" w:sz="0" w:space="0" w:color="auto"/>
        <w:left w:val="none" w:sz="0" w:space="0" w:color="auto"/>
        <w:bottom w:val="none" w:sz="0" w:space="0" w:color="auto"/>
        <w:right w:val="none" w:sz="0" w:space="0" w:color="auto"/>
      </w:divBdr>
    </w:div>
    <w:div w:id="767039530">
      <w:bodyDiv w:val="1"/>
      <w:marLeft w:val="0"/>
      <w:marRight w:val="0"/>
      <w:marTop w:val="0"/>
      <w:marBottom w:val="0"/>
      <w:divBdr>
        <w:top w:val="none" w:sz="0" w:space="0" w:color="auto"/>
        <w:left w:val="none" w:sz="0" w:space="0" w:color="auto"/>
        <w:bottom w:val="none" w:sz="0" w:space="0" w:color="auto"/>
        <w:right w:val="none" w:sz="0" w:space="0" w:color="auto"/>
      </w:divBdr>
      <w:divsChild>
        <w:div w:id="51589551">
          <w:marLeft w:val="576"/>
          <w:marRight w:val="0"/>
          <w:marTop w:val="120"/>
          <w:marBottom w:val="0"/>
          <w:divBdr>
            <w:top w:val="none" w:sz="0" w:space="0" w:color="auto"/>
            <w:left w:val="none" w:sz="0" w:space="0" w:color="auto"/>
            <w:bottom w:val="none" w:sz="0" w:space="0" w:color="auto"/>
            <w:right w:val="none" w:sz="0" w:space="0" w:color="auto"/>
          </w:divBdr>
        </w:div>
        <w:div w:id="60761641">
          <w:marLeft w:val="576"/>
          <w:marRight w:val="0"/>
          <w:marTop w:val="120"/>
          <w:marBottom w:val="0"/>
          <w:divBdr>
            <w:top w:val="none" w:sz="0" w:space="0" w:color="auto"/>
            <w:left w:val="none" w:sz="0" w:space="0" w:color="auto"/>
            <w:bottom w:val="none" w:sz="0" w:space="0" w:color="auto"/>
            <w:right w:val="none" w:sz="0" w:space="0" w:color="auto"/>
          </w:divBdr>
        </w:div>
      </w:divsChild>
    </w:div>
    <w:div w:id="769206986">
      <w:bodyDiv w:val="1"/>
      <w:marLeft w:val="0"/>
      <w:marRight w:val="0"/>
      <w:marTop w:val="0"/>
      <w:marBottom w:val="0"/>
      <w:divBdr>
        <w:top w:val="none" w:sz="0" w:space="0" w:color="auto"/>
        <w:left w:val="none" w:sz="0" w:space="0" w:color="auto"/>
        <w:bottom w:val="none" w:sz="0" w:space="0" w:color="auto"/>
        <w:right w:val="none" w:sz="0" w:space="0" w:color="auto"/>
      </w:divBdr>
    </w:div>
    <w:div w:id="771121691">
      <w:bodyDiv w:val="1"/>
      <w:marLeft w:val="0"/>
      <w:marRight w:val="0"/>
      <w:marTop w:val="0"/>
      <w:marBottom w:val="0"/>
      <w:divBdr>
        <w:top w:val="none" w:sz="0" w:space="0" w:color="auto"/>
        <w:left w:val="none" w:sz="0" w:space="0" w:color="auto"/>
        <w:bottom w:val="none" w:sz="0" w:space="0" w:color="auto"/>
        <w:right w:val="none" w:sz="0" w:space="0" w:color="auto"/>
      </w:divBdr>
    </w:div>
    <w:div w:id="773986766">
      <w:bodyDiv w:val="1"/>
      <w:marLeft w:val="0"/>
      <w:marRight w:val="0"/>
      <w:marTop w:val="0"/>
      <w:marBottom w:val="0"/>
      <w:divBdr>
        <w:top w:val="none" w:sz="0" w:space="0" w:color="auto"/>
        <w:left w:val="none" w:sz="0" w:space="0" w:color="auto"/>
        <w:bottom w:val="none" w:sz="0" w:space="0" w:color="auto"/>
        <w:right w:val="none" w:sz="0" w:space="0" w:color="auto"/>
      </w:divBdr>
    </w:div>
    <w:div w:id="790704274">
      <w:bodyDiv w:val="1"/>
      <w:marLeft w:val="0"/>
      <w:marRight w:val="0"/>
      <w:marTop w:val="0"/>
      <w:marBottom w:val="0"/>
      <w:divBdr>
        <w:top w:val="none" w:sz="0" w:space="0" w:color="auto"/>
        <w:left w:val="none" w:sz="0" w:space="0" w:color="auto"/>
        <w:bottom w:val="none" w:sz="0" w:space="0" w:color="auto"/>
        <w:right w:val="none" w:sz="0" w:space="0" w:color="auto"/>
      </w:divBdr>
    </w:div>
    <w:div w:id="796264279">
      <w:bodyDiv w:val="1"/>
      <w:marLeft w:val="0"/>
      <w:marRight w:val="0"/>
      <w:marTop w:val="0"/>
      <w:marBottom w:val="0"/>
      <w:divBdr>
        <w:top w:val="none" w:sz="0" w:space="0" w:color="auto"/>
        <w:left w:val="none" w:sz="0" w:space="0" w:color="auto"/>
        <w:bottom w:val="none" w:sz="0" w:space="0" w:color="auto"/>
        <w:right w:val="none" w:sz="0" w:space="0" w:color="auto"/>
      </w:divBdr>
    </w:div>
    <w:div w:id="799373237">
      <w:bodyDiv w:val="1"/>
      <w:marLeft w:val="0"/>
      <w:marRight w:val="0"/>
      <w:marTop w:val="0"/>
      <w:marBottom w:val="0"/>
      <w:divBdr>
        <w:top w:val="none" w:sz="0" w:space="0" w:color="auto"/>
        <w:left w:val="none" w:sz="0" w:space="0" w:color="auto"/>
        <w:bottom w:val="none" w:sz="0" w:space="0" w:color="auto"/>
        <w:right w:val="none" w:sz="0" w:space="0" w:color="auto"/>
      </w:divBdr>
    </w:div>
    <w:div w:id="800610534">
      <w:bodyDiv w:val="1"/>
      <w:marLeft w:val="0"/>
      <w:marRight w:val="0"/>
      <w:marTop w:val="0"/>
      <w:marBottom w:val="0"/>
      <w:divBdr>
        <w:top w:val="none" w:sz="0" w:space="0" w:color="auto"/>
        <w:left w:val="none" w:sz="0" w:space="0" w:color="auto"/>
        <w:bottom w:val="none" w:sz="0" w:space="0" w:color="auto"/>
        <w:right w:val="none" w:sz="0" w:space="0" w:color="auto"/>
      </w:divBdr>
    </w:div>
    <w:div w:id="803619355">
      <w:bodyDiv w:val="1"/>
      <w:marLeft w:val="0"/>
      <w:marRight w:val="0"/>
      <w:marTop w:val="0"/>
      <w:marBottom w:val="0"/>
      <w:divBdr>
        <w:top w:val="none" w:sz="0" w:space="0" w:color="auto"/>
        <w:left w:val="none" w:sz="0" w:space="0" w:color="auto"/>
        <w:bottom w:val="none" w:sz="0" w:space="0" w:color="auto"/>
        <w:right w:val="none" w:sz="0" w:space="0" w:color="auto"/>
      </w:divBdr>
    </w:div>
    <w:div w:id="808204695">
      <w:bodyDiv w:val="1"/>
      <w:marLeft w:val="0"/>
      <w:marRight w:val="0"/>
      <w:marTop w:val="0"/>
      <w:marBottom w:val="0"/>
      <w:divBdr>
        <w:top w:val="none" w:sz="0" w:space="0" w:color="auto"/>
        <w:left w:val="none" w:sz="0" w:space="0" w:color="auto"/>
        <w:bottom w:val="none" w:sz="0" w:space="0" w:color="auto"/>
        <w:right w:val="none" w:sz="0" w:space="0" w:color="auto"/>
      </w:divBdr>
    </w:div>
    <w:div w:id="819731064">
      <w:bodyDiv w:val="1"/>
      <w:marLeft w:val="0"/>
      <w:marRight w:val="0"/>
      <w:marTop w:val="0"/>
      <w:marBottom w:val="0"/>
      <w:divBdr>
        <w:top w:val="none" w:sz="0" w:space="0" w:color="auto"/>
        <w:left w:val="none" w:sz="0" w:space="0" w:color="auto"/>
        <w:bottom w:val="none" w:sz="0" w:space="0" w:color="auto"/>
        <w:right w:val="none" w:sz="0" w:space="0" w:color="auto"/>
      </w:divBdr>
      <w:divsChild>
        <w:div w:id="836264755">
          <w:marLeft w:val="0"/>
          <w:marRight w:val="0"/>
          <w:marTop w:val="0"/>
          <w:marBottom w:val="0"/>
          <w:divBdr>
            <w:top w:val="none" w:sz="0" w:space="0" w:color="auto"/>
            <w:left w:val="none" w:sz="0" w:space="0" w:color="auto"/>
            <w:bottom w:val="none" w:sz="0" w:space="0" w:color="auto"/>
            <w:right w:val="none" w:sz="0" w:space="0" w:color="auto"/>
          </w:divBdr>
          <w:divsChild>
            <w:div w:id="1946577799">
              <w:marLeft w:val="0"/>
              <w:marRight w:val="0"/>
              <w:marTop w:val="0"/>
              <w:marBottom w:val="0"/>
              <w:divBdr>
                <w:top w:val="none" w:sz="0" w:space="0" w:color="auto"/>
                <w:left w:val="none" w:sz="0" w:space="0" w:color="auto"/>
                <w:bottom w:val="none" w:sz="0" w:space="0" w:color="auto"/>
                <w:right w:val="none" w:sz="0" w:space="0" w:color="auto"/>
              </w:divBdr>
              <w:divsChild>
                <w:div w:id="6207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442">
      <w:bodyDiv w:val="1"/>
      <w:marLeft w:val="0"/>
      <w:marRight w:val="0"/>
      <w:marTop w:val="0"/>
      <w:marBottom w:val="0"/>
      <w:divBdr>
        <w:top w:val="none" w:sz="0" w:space="0" w:color="auto"/>
        <w:left w:val="none" w:sz="0" w:space="0" w:color="auto"/>
        <w:bottom w:val="none" w:sz="0" w:space="0" w:color="auto"/>
        <w:right w:val="none" w:sz="0" w:space="0" w:color="auto"/>
      </w:divBdr>
    </w:div>
    <w:div w:id="834221930">
      <w:bodyDiv w:val="1"/>
      <w:marLeft w:val="0"/>
      <w:marRight w:val="0"/>
      <w:marTop w:val="0"/>
      <w:marBottom w:val="0"/>
      <w:divBdr>
        <w:top w:val="none" w:sz="0" w:space="0" w:color="auto"/>
        <w:left w:val="none" w:sz="0" w:space="0" w:color="auto"/>
        <w:bottom w:val="none" w:sz="0" w:space="0" w:color="auto"/>
        <w:right w:val="none" w:sz="0" w:space="0" w:color="auto"/>
      </w:divBdr>
    </w:div>
    <w:div w:id="836578872">
      <w:bodyDiv w:val="1"/>
      <w:marLeft w:val="0"/>
      <w:marRight w:val="0"/>
      <w:marTop w:val="0"/>
      <w:marBottom w:val="0"/>
      <w:divBdr>
        <w:top w:val="none" w:sz="0" w:space="0" w:color="auto"/>
        <w:left w:val="none" w:sz="0" w:space="0" w:color="auto"/>
        <w:bottom w:val="none" w:sz="0" w:space="0" w:color="auto"/>
        <w:right w:val="none" w:sz="0" w:space="0" w:color="auto"/>
      </w:divBdr>
    </w:div>
    <w:div w:id="837498708">
      <w:bodyDiv w:val="1"/>
      <w:marLeft w:val="0"/>
      <w:marRight w:val="0"/>
      <w:marTop w:val="0"/>
      <w:marBottom w:val="0"/>
      <w:divBdr>
        <w:top w:val="none" w:sz="0" w:space="0" w:color="auto"/>
        <w:left w:val="none" w:sz="0" w:space="0" w:color="auto"/>
        <w:bottom w:val="none" w:sz="0" w:space="0" w:color="auto"/>
        <w:right w:val="none" w:sz="0" w:space="0" w:color="auto"/>
      </w:divBdr>
      <w:divsChild>
        <w:div w:id="957295350">
          <w:marLeft w:val="0"/>
          <w:marRight w:val="0"/>
          <w:marTop w:val="0"/>
          <w:marBottom w:val="0"/>
          <w:divBdr>
            <w:top w:val="none" w:sz="0" w:space="0" w:color="auto"/>
            <w:left w:val="none" w:sz="0" w:space="0" w:color="auto"/>
            <w:bottom w:val="none" w:sz="0" w:space="0" w:color="auto"/>
            <w:right w:val="none" w:sz="0" w:space="0" w:color="auto"/>
          </w:divBdr>
          <w:divsChild>
            <w:div w:id="1562205589">
              <w:marLeft w:val="0"/>
              <w:marRight w:val="0"/>
              <w:marTop w:val="0"/>
              <w:marBottom w:val="0"/>
              <w:divBdr>
                <w:top w:val="none" w:sz="0" w:space="0" w:color="auto"/>
                <w:left w:val="none" w:sz="0" w:space="0" w:color="auto"/>
                <w:bottom w:val="none" w:sz="0" w:space="0" w:color="auto"/>
                <w:right w:val="none" w:sz="0" w:space="0" w:color="auto"/>
              </w:divBdr>
              <w:divsChild>
                <w:div w:id="4864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404">
      <w:bodyDiv w:val="1"/>
      <w:marLeft w:val="0"/>
      <w:marRight w:val="0"/>
      <w:marTop w:val="0"/>
      <w:marBottom w:val="0"/>
      <w:divBdr>
        <w:top w:val="none" w:sz="0" w:space="0" w:color="auto"/>
        <w:left w:val="none" w:sz="0" w:space="0" w:color="auto"/>
        <w:bottom w:val="none" w:sz="0" w:space="0" w:color="auto"/>
        <w:right w:val="none" w:sz="0" w:space="0" w:color="auto"/>
      </w:divBdr>
      <w:divsChild>
        <w:div w:id="434062135">
          <w:marLeft w:val="576"/>
          <w:marRight w:val="0"/>
          <w:marTop w:val="120"/>
          <w:marBottom w:val="0"/>
          <w:divBdr>
            <w:top w:val="none" w:sz="0" w:space="0" w:color="auto"/>
            <w:left w:val="none" w:sz="0" w:space="0" w:color="auto"/>
            <w:bottom w:val="none" w:sz="0" w:space="0" w:color="auto"/>
            <w:right w:val="none" w:sz="0" w:space="0" w:color="auto"/>
          </w:divBdr>
        </w:div>
        <w:div w:id="1919319152">
          <w:marLeft w:val="576"/>
          <w:marRight w:val="0"/>
          <w:marTop w:val="120"/>
          <w:marBottom w:val="0"/>
          <w:divBdr>
            <w:top w:val="none" w:sz="0" w:space="0" w:color="auto"/>
            <w:left w:val="none" w:sz="0" w:space="0" w:color="auto"/>
            <w:bottom w:val="none" w:sz="0" w:space="0" w:color="auto"/>
            <w:right w:val="none" w:sz="0" w:space="0" w:color="auto"/>
          </w:divBdr>
        </w:div>
        <w:div w:id="1195850415">
          <w:marLeft w:val="576"/>
          <w:marRight w:val="0"/>
          <w:marTop w:val="120"/>
          <w:marBottom w:val="0"/>
          <w:divBdr>
            <w:top w:val="none" w:sz="0" w:space="0" w:color="auto"/>
            <w:left w:val="none" w:sz="0" w:space="0" w:color="auto"/>
            <w:bottom w:val="none" w:sz="0" w:space="0" w:color="auto"/>
            <w:right w:val="none" w:sz="0" w:space="0" w:color="auto"/>
          </w:divBdr>
        </w:div>
        <w:div w:id="1573930384">
          <w:marLeft w:val="576"/>
          <w:marRight w:val="0"/>
          <w:marTop w:val="120"/>
          <w:marBottom w:val="0"/>
          <w:divBdr>
            <w:top w:val="none" w:sz="0" w:space="0" w:color="auto"/>
            <w:left w:val="none" w:sz="0" w:space="0" w:color="auto"/>
            <w:bottom w:val="none" w:sz="0" w:space="0" w:color="auto"/>
            <w:right w:val="none" w:sz="0" w:space="0" w:color="auto"/>
          </w:divBdr>
        </w:div>
      </w:divsChild>
    </w:div>
    <w:div w:id="847331706">
      <w:bodyDiv w:val="1"/>
      <w:marLeft w:val="0"/>
      <w:marRight w:val="0"/>
      <w:marTop w:val="0"/>
      <w:marBottom w:val="0"/>
      <w:divBdr>
        <w:top w:val="none" w:sz="0" w:space="0" w:color="auto"/>
        <w:left w:val="none" w:sz="0" w:space="0" w:color="auto"/>
        <w:bottom w:val="none" w:sz="0" w:space="0" w:color="auto"/>
        <w:right w:val="none" w:sz="0" w:space="0" w:color="auto"/>
      </w:divBdr>
      <w:divsChild>
        <w:div w:id="1880119509">
          <w:marLeft w:val="576"/>
          <w:marRight w:val="0"/>
          <w:marTop w:val="120"/>
          <w:marBottom w:val="0"/>
          <w:divBdr>
            <w:top w:val="none" w:sz="0" w:space="0" w:color="auto"/>
            <w:left w:val="none" w:sz="0" w:space="0" w:color="auto"/>
            <w:bottom w:val="none" w:sz="0" w:space="0" w:color="auto"/>
            <w:right w:val="none" w:sz="0" w:space="0" w:color="auto"/>
          </w:divBdr>
        </w:div>
        <w:div w:id="1920939672">
          <w:marLeft w:val="576"/>
          <w:marRight w:val="0"/>
          <w:marTop w:val="120"/>
          <w:marBottom w:val="0"/>
          <w:divBdr>
            <w:top w:val="none" w:sz="0" w:space="0" w:color="auto"/>
            <w:left w:val="none" w:sz="0" w:space="0" w:color="auto"/>
            <w:bottom w:val="none" w:sz="0" w:space="0" w:color="auto"/>
            <w:right w:val="none" w:sz="0" w:space="0" w:color="auto"/>
          </w:divBdr>
        </w:div>
        <w:div w:id="1924992232">
          <w:marLeft w:val="576"/>
          <w:marRight w:val="0"/>
          <w:marTop w:val="120"/>
          <w:marBottom w:val="0"/>
          <w:divBdr>
            <w:top w:val="none" w:sz="0" w:space="0" w:color="auto"/>
            <w:left w:val="none" w:sz="0" w:space="0" w:color="auto"/>
            <w:bottom w:val="none" w:sz="0" w:space="0" w:color="auto"/>
            <w:right w:val="none" w:sz="0" w:space="0" w:color="auto"/>
          </w:divBdr>
        </w:div>
        <w:div w:id="1940404438">
          <w:marLeft w:val="576"/>
          <w:marRight w:val="0"/>
          <w:marTop w:val="120"/>
          <w:marBottom w:val="0"/>
          <w:divBdr>
            <w:top w:val="none" w:sz="0" w:space="0" w:color="auto"/>
            <w:left w:val="none" w:sz="0" w:space="0" w:color="auto"/>
            <w:bottom w:val="none" w:sz="0" w:space="0" w:color="auto"/>
            <w:right w:val="none" w:sz="0" w:space="0" w:color="auto"/>
          </w:divBdr>
        </w:div>
      </w:divsChild>
    </w:div>
    <w:div w:id="853300337">
      <w:bodyDiv w:val="1"/>
      <w:marLeft w:val="0"/>
      <w:marRight w:val="0"/>
      <w:marTop w:val="0"/>
      <w:marBottom w:val="0"/>
      <w:divBdr>
        <w:top w:val="none" w:sz="0" w:space="0" w:color="auto"/>
        <w:left w:val="none" w:sz="0" w:space="0" w:color="auto"/>
        <w:bottom w:val="none" w:sz="0" w:space="0" w:color="auto"/>
        <w:right w:val="none" w:sz="0" w:space="0" w:color="auto"/>
      </w:divBdr>
    </w:div>
    <w:div w:id="857544206">
      <w:bodyDiv w:val="1"/>
      <w:marLeft w:val="0"/>
      <w:marRight w:val="0"/>
      <w:marTop w:val="0"/>
      <w:marBottom w:val="0"/>
      <w:divBdr>
        <w:top w:val="none" w:sz="0" w:space="0" w:color="auto"/>
        <w:left w:val="none" w:sz="0" w:space="0" w:color="auto"/>
        <w:bottom w:val="none" w:sz="0" w:space="0" w:color="auto"/>
        <w:right w:val="none" w:sz="0" w:space="0" w:color="auto"/>
      </w:divBdr>
    </w:div>
    <w:div w:id="866721179">
      <w:bodyDiv w:val="1"/>
      <w:marLeft w:val="0"/>
      <w:marRight w:val="0"/>
      <w:marTop w:val="0"/>
      <w:marBottom w:val="0"/>
      <w:divBdr>
        <w:top w:val="none" w:sz="0" w:space="0" w:color="auto"/>
        <w:left w:val="none" w:sz="0" w:space="0" w:color="auto"/>
        <w:bottom w:val="none" w:sz="0" w:space="0" w:color="auto"/>
        <w:right w:val="none" w:sz="0" w:space="0" w:color="auto"/>
      </w:divBdr>
    </w:div>
    <w:div w:id="866984719">
      <w:bodyDiv w:val="1"/>
      <w:marLeft w:val="0"/>
      <w:marRight w:val="0"/>
      <w:marTop w:val="0"/>
      <w:marBottom w:val="0"/>
      <w:divBdr>
        <w:top w:val="none" w:sz="0" w:space="0" w:color="auto"/>
        <w:left w:val="none" w:sz="0" w:space="0" w:color="auto"/>
        <w:bottom w:val="none" w:sz="0" w:space="0" w:color="auto"/>
        <w:right w:val="none" w:sz="0" w:space="0" w:color="auto"/>
      </w:divBdr>
    </w:div>
    <w:div w:id="867067189">
      <w:bodyDiv w:val="1"/>
      <w:marLeft w:val="0"/>
      <w:marRight w:val="0"/>
      <w:marTop w:val="0"/>
      <w:marBottom w:val="0"/>
      <w:divBdr>
        <w:top w:val="none" w:sz="0" w:space="0" w:color="auto"/>
        <w:left w:val="none" w:sz="0" w:space="0" w:color="auto"/>
        <w:bottom w:val="none" w:sz="0" w:space="0" w:color="auto"/>
        <w:right w:val="none" w:sz="0" w:space="0" w:color="auto"/>
      </w:divBdr>
      <w:divsChild>
        <w:div w:id="1078794536">
          <w:marLeft w:val="576"/>
          <w:marRight w:val="0"/>
          <w:marTop w:val="120"/>
          <w:marBottom w:val="0"/>
          <w:divBdr>
            <w:top w:val="none" w:sz="0" w:space="0" w:color="auto"/>
            <w:left w:val="none" w:sz="0" w:space="0" w:color="auto"/>
            <w:bottom w:val="none" w:sz="0" w:space="0" w:color="auto"/>
            <w:right w:val="none" w:sz="0" w:space="0" w:color="auto"/>
          </w:divBdr>
        </w:div>
        <w:div w:id="1193106318">
          <w:marLeft w:val="576"/>
          <w:marRight w:val="0"/>
          <w:marTop w:val="120"/>
          <w:marBottom w:val="0"/>
          <w:divBdr>
            <w:top w:val="none" w:sz="0" w:space="0" w:color="auto"/>
            <w:left w:val="none" w:sz="0" w:space="0" w:color="auto"/>
            <w:bottom w:val="none" w:sz="0" w:space="0" w:color="auto"/>
            <w:right w:val="none" w:sz="0" w:space="0" w:color="auto"/>
          </w:divBdr>
        </w:div>
        <w:div w:id="1896509066">
          <w:marLeft w:val="1008"/>
          <w:marRight w:val="0"/>
          <w:marTop w:val="110"/>
          <w:marBottom w:val="0"/>
          <w:divBdr>
            <w:top w:val="none" w:sz="0" w:space="0" w:color="auto"/>
            <w:left w:val="none" w:sz="0" w:space="0" w:color="auto"/>
            <w:bottom w:val="none" w:sz="0" w:space="0" w:color="auto"/>
            <w:right w:val="none" w:sz="0" w:space="0" w:color="auto"/>
          </w:divBdr>
        </w:div>
        <w:div w:id="1987928781">
          <w:marLeft w:val="576"/>
          <w:marRight w:val="0"/>
          <w:marTop w:val="120"/>
          <w:marBottom w:val="0"/>
          <w:divBdr>
            <w:top w:val="none" w:sz="0" w:space="0" w:color="auto"/>
            <w:left w:val="none" w:sz="0" w:space="0" w:color="auto"/>
            <w:bottom w:val="none" w:sz="0" w:space="0" w:color="auto"/>
            <w:right w:val="none" w:sz="0" w:space="0" w:color="auto"/>
          </w:divBdr>
        </w:div>
      </w:divsChild>
    </w:div>
    <w:div w:id="871723590">
      <w:bodyDiv w:val="1"/>
      <w:marLeft w:val="0"/>
      <w:marRight w:val="0"/>
      <w:marTop w:val="0"/>
      <w:marBottom w:val="0"/>
      <w:divBdr>
        <w:top w:val="none" w:sz="0" w:space="0" w:color="auto"/>
        <w:left w:val="none" w:sz="0" w:space="0" w:color="auto"/>
        <w:bottom w:val="none" w:sz="0" w:space="0" w:color="auto"/>
        <w:right w:val="none" w:sz="0" w:space="0" w:color="auto"/>
      </w:divBdr>
    </w:div>
    <w:div w:id="880478441">
      <w:bodyDiv w:val="1"/>
      <w:marLeft w:val="0"/>
      <w:marRight w:val="0"/>
      <w:marTop w:val="0"/>
      <w:marBottom w:val="0"/>
      <w:divBdr>
        <w:top w:val="none" w:sz="0" w:space="0" w:color="auto"/>
        <w:left w:val="none" w:sz="0" w:space="0" w:color="auto"/>
        <w:bottom w:val="none" w:sz="0" w:space="0" w:color="auto"/>
        <w:right w:val="none" w:sz="0" w:space="0" w:color="auto"/>
      </w:divBdr>
      <w:divsChild>
        <w:div w:id="2061391572">
          <w:marLeft w:val="576"/>
          <w:marRight w:val="0"/>
          <w:marTop w:val="120"/>
          <w:marBottom w:val="120"/>
          <w:divBdr>
            <w:top w:val="none" w:sz="0" w:space="0" w:color="auto"/>
            <w:left w:val="none" w:sz="0" w:space="0" w:color="auto"/>
            <w:bottom w:val="none" w:sz="0" w:space="0" w:color="auto"/>
            <w:right w:val="none" w:sz="0" w:space="0" w:color="auto"/>
          </w:divBdr>
        </w:div>
        <w:div w:id="368340208">
          <w:marLeft w:val="576"/>
          <w:marRight w:val="0"/>
          <w:marTop w:val="120"/>
          <w:marBottom w:val="120"/>
          <w:divBdr>
            <w:top w:val="none" w:sz="0" w:space="0" w:color="auto"/>
            <w:left w:val="none" w:sz="0" w:space="0" w:color="auto"/>
            <w:bottom w:val="none" w:sz="0" w:space="0" w:color="auto"/>
            <w:right w:val="none" w:sz="0" w:space="0" w:color="auto"/>
          </w:divBdr>
        </w:div>
        <w:div w:id="383526819">
          <w:marLeft w:val="576"/>
          <w:marRight w:val="0"/>
          <w:marTop w:val="120"/>
          <w:marBottom w:val="120"/>
          <w:divBdr>
            <w:top w:val="none" w:sz="0" w:space="0" w:color="auto"/>
            <w:left w:val="none" w:sz="0" w:space="0" w:color="auto"/>
            <w:bottom w:val="none" w:sz="0" w:space="0" w:color="auto"/>
            <w:right w:val="none" w:sz="0" w:space="0" w:color="auto"/>
          </w:divBdr>
        </w:div>
      </w:divsChild>
    </w:div>
    <w:div w:id="885869986">
      <w:bodyDiv w:val="1"/>
      <w:marLeft w:val="0"/>
      <w:marRight w:val="0"/>
      <w:marTop w:val="0"/>
      <w:marBottom w:val="0"/>
      <w:divBdr>
        <w:top w:val="none" w:sz="0" w:space="0" w:color="auto"/>
        <w:left w:val="none" w:sz="0" w:space="0" w:color="auto"/>
        <w:bottom w:val="none" w:sz="0" w:space="0" w:color="auto"/>
        <w:right w:val="none" w:sz="0" w:space="0" w:color="auto"/>
      </w:divBdr>
    </w:div>
    <w:div w:id="901789851">
      <w:bodyDiv w:val="1"/>
      <w:marLeft w:val="0"/>
      <w:marRight w:val="0"/>
      <w:marTop w:val="0"/>
      <w:marBottom w:val="0"/>
      <w:divBdr>
        <w:top w:val="none" w:sz="0" w:space="0" w:color="auto"/>
        <w:left w:val="none" w:sz="0" w:space="0" w:color="auto"/>
        <w:bottom w:val="none" w:sz="0" w:space="0" w:color="auto"/>
        <w:right w:val="none" w:sz="0" w:space="0" w:color="auto"/>
      </w:divBdr>
    </w:div>
    <w:div w:id="902524087">
      <w:bodyDiv w:val="1"/>
      <w:marLeft w:val="0"/>
      <w:marRight w:val="0"/>
      <w:marTop w:val="0"/>
      <w:marBottom w:val="0"/>
      <w:divBdr>
        <w:top w:val="none" w:sz="0" w:space="0" w:color="auto"/>
        <w:left w:val="none" w:sz="0" w:space="0" w:color="auto"/>
        <w:bottom w:val="none" w:sz="0" w:space="0" w:color="auto"/>
        <w:right w:val="none" w:sz="0" w:space="0" w:color="auto"/>
      </w:divBdr>
    </w:div>
    <w:div w:id="902983160">
      <w:bodyDiv w:val="1"/>
      <w:marLeft w:val="0"/>
      <w:marRight w:val="0"/>
      <w:marTop w:val="0"/>
      <w:marBottom w:val="0"/>
      <w:divBdr>
        <w:top w:val="none" w:sz="0" w:space="0" w:color="auto"/>
        <w:left w:val="none" w:sz="0" w:space="0" w:color="auto"/>
        <w:bottom w:val="none" w:sz="0" w:space="0" w:color="auto"/>
        <w:right w:val="none" w:sz="0" w:space="0" w:color="auto"/>
      </w:divBdr>
      <w:divsChild>
        <w:div w:id="438181365">
          <w:marLeft w:val="576"/>
          <w:marRight w:val="0"/>
          <w:marTop w:val="120"/>
          <w:marBottom w:val="0"/>
          <w:divBdr>
            <w:top w:val="none" w:sz="0" w:space="0" w:color="auto"/>
            <w:left w:val="none" w:sz="0" w:space="0" w:color="auto"/>
            <w:bottom w:val="none" w:sz="0" w:space="0" w:color="auto"/>
            <w:right w:val="none" w:sz="0" w:space="0" w:color="auto"/>
          </w:divBdr>
        </w:div>
        <w:div w:id="1488592367">
          <w:marLeft w:val="576"/>
          <w:marRight w:val="0"/>
          <w:marTop w:val="120"/>
          <w:marBottom w:val="0"/>
          <w:divBdr>
            <w:top w:val="none" w:sz="0" w:space="0" w:color="auto"/>
            <w:left w:val="none" w:sz="0" w:space="0" w:color="auto"/>
            <w:bottom w:val="none" w:sz="0" w:space="0" w:color="auto"/>
            <w:right w:val="none" w:sz="0" w:space="0" w:color="auto"/>
          </w:divBdr>
        </w:div>
        <w:div w:id="1577283986">
          <w:marLeft w:val="576"/>
          <w:marRight w:val="0"/>
          <w:marTop w:val="120"/>
          <w:marBottom w:val="0"/>
          <w:divBdr>
            <w:top w:val="none" w:sz="0" w:space="0" w:color="auto"/>
            <w:left w:val="none" w:sz="0" w:space="0" w:color="auto"/>
            <w:bottom w:val="none" w:sz="0" w:space="0" w:color="auto"/>
            <w:right w:val="none" w:sz="0" w:space="0" w:color="auto"/>
          </w:divBdr>
        </w:div>
        <w:div w:id="2110347225">
          <w:marLeft w:val="576"/>
          <w:marRight w:val="0"/>
          <w:marTop w:val="120"/>
          <w:marBottom w:val="0"/>
          <w:divBdr>
            <w:top w:val="none" w:sz="0" w:space="0" w:color="auto"/>
            <w:left w:val="none" w:sz="0" w:space="0" w:color="auto"/>
            <w:bottom w:val="none" w:sz="0" w:space="0" w:color="auto"/>
            <w:right w:val="none" w:sz="0" w:space="0" w:color="auto"/>
          </w:divBdr>
        </w:div>
      </w:divsChild>
    </w:div>
    <w:div w:id="907768454">
      <w:bodyDiv w:val="1"/>
      <w:marLeft w:val="0"/>
      <w:marRight w:val="0"/>
      <w:marTop w:val="0"/>
      <w:marBottom w:val="0"/>
      <w:divBdr>
        <w:top w:val="none" w:sz="0" w:space="0" w:color="auto"/>
        <w:left w:val="none" w:sz="0" w:space="0" w:color="auto"/>
        <w:bottom w:val="none" w:sz="0" w:space="0" w:color="auto"/>
        <w:right w:val="none" w:sz="0" w:space="0" w:color="auto"/>
      </w:divBdr>
      <w:divsChild>
        <w:div w:id="1725833973">
          <w:marLeft w:val="0"/>
          <w:marRight w:val="0"/>
          <w:marTop w:val="0"/>
          <w:marBottom w:val="0"/>
          <w:divBdr>
            <w:top w:val="none" w:sz="0" w:space="0" w:color="auto"/>
            <w:left w:val="none" w:sz="0" w:space="0" w:color="auto"/>
            <w:bottom w:val="none" w:sz="0" w:space="0" w:color="auto"/>
            <w:right w:val="none" w:sz="0" w:space="0" w:color="auto"/>
          </w:divBdr>
          <w:divsChild>
            <w:div w:id="289633978">
              <w:marLeft w:val="0"/>
              <w:marRight w:val="0"/>
              <w:marTop w:val="0"/>
              <w:marBottom w:val="0"/>
              <w:divBdr>
                <w:top w:val="none" w:sz="0" w:space="0" w:color="auto"/>
                <w:left w:val="none" w:sz="0" w:space="0" w:color="auto"/>
                <w:bottom w:val="none" w:sz="0" w:space="0" w:color="auto"/>
                <w:right w:val="none" w:sz="0" w:space="0" w:color="auto"/>
              </w:divBdr>
              <w:divsChild>
                <w:div w:id="1966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6028">
      <w:bodyDiv w:val="1"/>
      <w:marLeft w:val="0"/>
      <w:marRight w:val="0"/>
      <w:marTop w:val="0"/>
      <w:marBottom w:val="0"/>
      <w:divBdr>
        <w:top w:val="none" w:sz="0" w:space="0" w:color="auto"/>
        <w:left w:val="none" w:sz="0" w:space="0" w:color="auto"/>
        <w:bottom w:val="none" w:sz="0" w:space="0" w:color="auto"/>
        <w:right w:val="none" w:sz="0" w:space="0" w:color="auto"/>
      </w:divBdr>
    </w:div>
    <w:div w:id="908349810">
      <w:bodyDiv w:val="1"/>
      <w:marLeft w:val="0"/>
      <w:marRight w:val="0"/>
      <w:marTop w:val="0"/>
      <w:marBottom w:val="0"/>
      <w:divBdr>
        <w:top w:val="none" w:sz="0" w:space="0" w:color="auto"/>
        <w:left w:val="none" w:sz="0" w:space="0" w:color="auto"/>
        <w:bottom w:val="none" w:sz="0" w:space="0" w:color="auto"/>
        <w:right w:val="none" w:sz="0" w:space="0" w:color="auto"/>
      </w:divBdr>
      <w:divsChild>
        <w:div w:id="354814054">
          <w:marLeft w:val="576"/>
          <w:marRight w:val="0"/>
          <w:marTop w:val="120"/>
          <w:marBottom w:val="0"/>
          <w:divBdr>
            <w:top w:val="none" w:sz="0" w:space="0" w:color="auto"/>
            <w:left w:val="none" w:sz="0" w:space="0" w:color="auto"/>
            <w:bottom w:val="none" w:sz="0" w:space="0" w:color="auto"/>
            <w:right w:val="none" w:sz="0" w:space="0" w:color="auto"/>
          </w:divBdr>
        </w:div>
      </w:divsChild>
    </w:div>
    <w:div w:id="910391344">
      <w:bodyDiv w:val="1"/>
      <w:marLeft w:val="0"/>
      <w:marRight w:val="0"/>
      <w:marTop w:val="0"/>
      <w:marBottom w:val="0"/>
      <w:divBdr>
        <w:top w:val="none" w:sz="0" w:space="0" w:color="auto"/>
        <w:left w:val="none" w:sz="0" w:space="0" w:color="auto"/>
        <w:bottom w:val="none" w:sz="0" w:space="0" w:color="auto"/>
        <w:right w:val="none" w:sz="0" w:space="0" w:color="auto"/>
      </w:divBdr>
      <w:divsChild>
        <w:div w:id="949821891">
          <w:marLeft w:val="0"/>
          <w:marRight w:val="0"/>
          <w:marTop w:val="0"/>
          <w:marBottom w:val="0"/>
          <w:divBdr>
            <w:top w:val="none" w:sz="0" w:space="0" w:color="auto"/>
            <w:left w:val="none" w:sz="0" w:space="0" w:color="auto"/>
            <w:bottom w:val="none" w:sz="0" w:space="0" w:color="auto"/>
            <w:right w:val="none" w:sz="0" w:space="0" w:color="auto"/>
          </w:divBdr>
          <w:divsChild>
            <w:div w:id="526020330">
              <w:marLeft w:val="0"/>
              <w:marRight w:val="0"/>
              <w:marTop w:val="0"/>
              <w:marBottom w:val="0"/>
              <w:divBdr>
                <w:top w:val="none" w:sz="0" w:space="0" w:color="auto"/>
                <w:left w:val="none" w:sz="0" w:space="0" w:color="auto"/>
                <w:bottom w:val="none" w:sz="0" w:space="0" w:color="auto"/>
                <w:right w:val="none" w:sz="0" w:space="0" w:color="auto"/>
              </w:divBdr>
              <w:divsChild>
                <w:div w:id="1316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010">
      <w:bodyDiv w:val="1"/>
      <w:marLeft w:val="0"/>
      <w:marRight w:val="0"/>
      <w:marTop w:val="0"/>
      <w:marBottom w:val="0"/>
      <w:divBdr>
        <w:top w:val="none" w:sz="0" w:space="0" w:color="auto"/>
        <w:left w:val="none" w:sz="0" w:space="0" w:color="auto"/>
        <w:bottom w:val="none" w:sz="0" w:space="0" w:color="auto"/>
        <w:right w:val="none" w:sz="0" w:space="0" w:color="auto"/>
      </w:divBdr>
    </w:div>
    <w:div w:id="923419002">
      <w:bodyDiv w:val="1"/>
      <w:marLeft w:val="0"/>
      <w:marRight w:val="0"/>
      <w:marTop w:val="0"/>
      <w:marBottom w:val="0"/>
      <w:divBdr>
        <w:top w:val="none" w:sz="0" w:space="0" w:color="auto"/>
        <w:left w:val="none" w:sz="0" w:space="0" w:color="auto"/>
        <w:bottom w:val="none" w:sz="0" w:space="0" w:color="auto"/>
        <w:right w:val="none" w:sz="0" w:space="0" w:color="auto"/>
      </w:divBdr>
      <w:divsChild>
        <w:div w:id="934245465">
          <w:marLeft w:val="0"/>
          <w:marRight w:val="0"/>
          <w:marTop w:val="0"/>
          <w:marBottom w:val="0"/>
          <w:divBdr>
            <w:top w:val="none" w:sz="0" w:space="0" w:color="auto"/>
            <w:left w:val="none" w:sz="0" w:space="0" w:color="auto"/>
            <w:bottom w:val="none" w:sz="0" w:space="0" w:color="auto"/>
            <w:right w:val="none" w:sz="0" w:space="0" w:color="auto"/>
          </w:divBdr>
          <w:divsChild>
            <w:div w:id="1895651926">
              <w:marLeft w:val="0"/>
              <w:marRight w:val="0"/>
              <w:marTop w:val="0"/>
              <w:marBottom w:val="0"/>
              <w:divBdr>
                <w:top w:val="none" w:sz="0" w:space="0" w:color="auto"/>
                <w:left w:val="none" w:sz="0" w:space="0" w:color="auto"/>
                <w:bottom w:val="none" w:sz="0" w:space="0" w:color="auto"/>
                <w:right w:val="none" w:sz="0" w:space="0" w:color="auto"/>
              </w:divBdr>
              <w:divsChild>
                <w:div w:id="3846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7502">
      <w:bodyDiv w:val="1"/>
      <w:marLeft w:val="0"/>
      <w:marRight w:val="0"/>
      <w:marTop w:val="0"/>
      <w:marBottom w:val="0"/>
      <w:divBdr>
        <w:top w:val="none" w:sz="0" w:space="0" w:color="auto"/>
        <w:left w:val="none" w:sz="0" w:space="0" w:color="auto"/>
        <w:bottom w:val="none" w:sz="0" w:space="0" w:color="auto"/>
        <w:right w:val="none" w:sz="0" w:space="0" w:color="auto"/>
      </w:divBdr>
    </w:div>
    <w:div w:id="940915517">
      <w:bodyDiv w:val="1"/>
      <w:marLeft w:val="0"/>
      <w:marRight w:val="0"/>
      <w:marTop w:val="0"/>
      <w:marBottom w:val="0"/>
      <w:divBdr>
        <w:top w:val="none" w:sz="0" w:space="0" w:color="auto"/>
        <w:left w:val="none" w:sz="0" w:space="0" w:color="auto"/>
        <w:bottom w:val="none" w:sz="0" w:space="0" w:color="auto"/>
        <w:right w:val="none" w:sz="0" w:space="0" w:color="auto"/>
      </w:divBdr>
    </w:div>
    <w:div w:id="946737001">
      <w:bodyDiv w:val="1"/>
      <w:marLeft w:val="0"/>
      <w:marRight w:val="0"/>
      <w:marTop w:val="0"/>
      <w:marBottom w:val="0"/>
      <w:divBdr>
        <w:top w:val="none" w:sz="0" w:space="0" w:color="auto"/>
        <w:left w:val="none" w:sz="0" w:space="0" w:color="auto"/>
        <w:bottom w:val="none" w:sz="0" w:space="0" w:color="auto"/>
        <w:right w:val="none" w:sz="0" w:space="0" w:color="auto"/>
      </w:divBdr>
    </w:div>
    <w:div w:id="953711808">
      <w:bodyDiv w:val="1"/>
      <w:marLeft w:val="0"/>
      <w:marRight w:val="0"/>
      <w:marTop w:val="0"/>
      <w:marBottom w:val="0"/>
      <w:divBdr>
        <w:top w:val="none" w:sz="0" w:space="0" w:color="auto"/>
        <w:left w:val="none" w:sz="0" w:space="0" w:color="auto"/>
        <w:bottom w:val="none" w:sz="0" w:space="0" w:color="auto"/>
        <w:right w:val="none" w:sz="0" w:space="0" w:color="auto"/>
      </w:divBdr>
      <w:divsChild>
        <w:div w:id="574826574">
          <w:marLeft w:val="547"/>
          <w:marRight w:val="0"/>
          <w:marTop w:val="0"/>
          <w:marBottom w:val="0"/>
          <w:divBdr>
            <w:top w:val="none" w:sz="0" w:space="0" w:color="auto"/>
            <w:left w:val="none" w:sz="0" w:space="0" w:color="auto"/>
            <w:bottom w:val="none" w:sz="0" w:space="0" w:color="auto"/>
            <w:right w:val="none" w:sz="0" w:space="0" w:color="auto"/>
          </w:divBdr>
        </w:div>
        <w:div w:id="1355573207">
          <w:marLeft w:val="547"/>
          <w:marRight w:val="0"/>
          <w:marTop w:val="0"/>
          <w:marBottom w:val="0"/>
          <w:divBdr>
            <w:top w:val="none" w:sz="0" w:space="0" w:color="auto"/>
            <w:left w:val="none" w:sz="0" w:space="0" w:color="auto"/>
            <w:bottom w:val="none" w:sz="0" w:space="0" w:color="auto"/>
            <w:right w:val="none" w:sz="0" w:space="0" w:color="auto"/>
          </w:divBdr>
        </w:div>
      </w:divsChild>
    </w:div>
    <w:div w:id="962685813">
      <w:bodyDiv w:val="1"/>
      <w:marLeft w:val="0"/>
      <w:marRight w:val="0"/>
      <w:marTop w:val="0"/>
      <w:marBottom w:val="0"/>
      <w:divBdr>
        <w:top w:val="none" w:sz="0" w:space="0" w:color="auto"/>
        <w:left w:val="none" w:sz="0" w:space="0" w:color="auto"/>
        <w:bottom w:val="none" w:sz="0" w:space="0" w:color="auto"/>
        <w:right w:val="none" w:sz="0" w:space="0" w:color="auto"/>
      </w:divBdr>
    </w:div>
    <w:div w:id="971908356">
      <w:bodyDiv w:val="1"/>
      <w:marLeft w:val="0"/>
      <w:marRight w:val="0"/>
      <w:marTop w:val="0"/>
      <w:marBottom w:val="0"/>
      <w:divBdr>
        <w:top w:val="none" w:sz="0" w:space="0" w:color="auto"/>
        <w:left w:val="none" w:sz="0" w:space="0" w:color="auto"/>
        <w:bottom w:val="none" w:sz="0" w:space="0" w:color="auto"/>
        <w:right w:val="none" w:sz="0" w:space="0" w:color="auto"/>
      </w:divBdr>
      <w:divsChild>
        <w:div w:id="1697000356">
          <w:marLeft w:val="0"/>
          <w:marRight w:val="0"/>
          <w:marTop w:val="0"/>
          <w:marBottom w:val="0"/>
          <w:divBdr>
            <w:top w:val="none" w:sz="0" w:space="0" w:color="auto"/>
            <w:left w:val="none" w:sz="0" w:space="0" w:color="auto"/>
            <w:bottom w:val="none" w:sz="0" w:space="0" w:color="auto"/>
            <w:right w:val="none" w:sz="0" w:space="0" w:color="auto"/>
          </w:divBdr>
          <w:divsChild>
            <w:div w:id="1441753802">
              <w:marLeft w:val="0"/>
              <w:marRight w:val="0"/>
              <w:marTop w:val="0"/>
              <w:marBottom w:val="0"/>
              <w:divBdr>
                <w:top w:val="none" w:sz="0" w:space="0" w:color="auto"/>
                <w:left w:val="none" w:sz="0" w:space="0" w:color="auto"/>
                <w:bottom w:val="none" w:sz="0" w:space="0" w:color="auto"/>
                <w:right w:val="none" w:sz="0" w:space="0" w:color="auto"/>
              </w:divBdr>
              <w:divsChild>
                <w:div w:id="14815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02203">
      <w:bodyDiv w:val="1"/>
      <w:marLeft w:val="0"/>
      <w:marRight w:val="0"/>
      <w:marTop w:val="0"/>
      <w:marBottom w:val="0"/>
      <w:divBdr>
        <w:top w:val="none" w:sz="0" w:space="0" w:color="auto"/>
        <w:left w:val="none" w:sz="0" w:space="0" w:color="auto"/>
        <w:bottom w:val="none" w:sz="0" w:space="0" w:color="auto"/>
        <w:right w:val="none" w:sz="0" w:space="0" w:color="auto"/>
      </w:divBdr>
    </w:div>
    <w:div w:id="986394698">
      <w:bodyDiv w:val="1"/>
      <w:marLeft w:val="0"/>
      <w:marRight w:val="0"/>
      <w:marTop w:val="0"/>
      <w:marBottom w:val="0"/>
      <w:divBdr>
        <w:top w:val="none" w:sz="0" w:space="0" w:color="auto"/>
        <w:left w:val="none" w:sz="0" w:space="0" w:color="auto"/>
        <w:bottom w:val="none" w:sz="0" w:space="0" w:color="auto"/>
        <w:right w:val="none" w:sz="0" w:space="0" w:color="auto"/>
      </w:divBdr>
    </w:div>
    <w:div w:id="989408475">
      <w:bodyDiv w:val="1"/>
      <w:marLeft w:val="0"/>
      <w:marRight w:val="0"/>
      <w:marTop w:val="0"/>
      <w:marBottom w:val="0"/>
      <w:divBdr>
        <w:top w:val="none" w:sz="0" w:space="0" w:color="auto"/>
        <w:left w:val="none" w:sz="0" w:space="0" w:color="auto"/>
        <w:bottom w:val="none" w:sz="0" w:space="0" w:color="auto"/>
        <w:right w:val="none" w:sz="0" w:space="0" w:color="auto"/>
      </w:divBdr>
    </w:div>
    <w:div w:id="991560208">
      <w:bodyDiv w:val="1"/>
      <w:marLeft w:val="0"/>
      <w:marRight w:val="0"/>
      <w:marTop w:val="0"/>
      <w:marBottom w:val="0"/>
      <w:divBdr>
        <w:top w:val="none" w:sz="0" w:space="0" w:color="auto"/>
        <w:left w:val="none" w:sz="0" w:space="0" w:color="auto"/>
        <w:bottom w:val="none" w:sz="0" w:space="0" w:color="auto"/>
        <w:right w:val="none" w:sz="0" w:space="0" w:color="auto"/>
      </w:divBdr>
    </w:div>
    <w:div w:id="1000933727">
      <w:bodyDiv w:val="1"/>
      <w:marLeft w:val="0"/>
      <w:marRight w:val="0"/>
      <w:marTop w:val="0"/>
      <w:marBottom w:val="0"/>
      <w:divBdr>
        <w:top w:val="none" w:sz="0" w:space="0" w:color="auto"/>
        <w:left w:val="none" w:sz="0" w:space="0" w:color="auto"/>
        <w:bottom w:val="none" w:sz="0" w:space="0" w:color="auto"/>
        <w:right w:val="none" w:sz="0" w:space="0" w:color="auto"/>
      </w:divBdr>
      <w:divsChild>
        <w:div w:id="863786932">
          <w:marLeft w:val="0"/>
          <w:marRight w:val="0"/>
          <w:marTop w:val="0"/>
          <w:marBottom w:val="0"/>
          <w:divBdr>
            <w:top w:val="none" w:sz="0" w:space="0" w:color="auto"/>
            <w:left w:val="none" w:sz="0" w:space="0" w:color="auto"/>
            <w:bottom w:val="none" w:sz="0" w:space="0" w:color="auto"/>
            <w:right w:val="none" w:sz="0" w:space="0" w:color="auto"/>
          </w:divBdr>
          <w:divsChild>
            <w:div w:id="2041512621">
              <w:marLeft w:val="0"/>
              <w:marRight w:val="0"/>
              <w:marTop w:val="0"/>
              <w:marBottom w:val="0"/>
              <w:divBdr>
                <w:top w:val="none" w:sz="0" w:space="0" w:color="auto"/>
                <w:left w:val="none" w:sz="0" w:space="0" w:color="auto"/>
                <w:bottom w:val="none" w:sz="0" w:space="0" w:color="auto"/>
                <w:right w:val="none" w:sz="0" w:space="0" w:color="auto"/>
              </w:divBdr>
              <w:divsChild>
                <w:div w:id="115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2996">
      <w:bodyDiv w:val="1"/>
      <w:marLeft w:val="0"/>
      <w:marRight w:val="0"/>
      <w:marTop w:val="0"/>
      <w:marBottom w:val="0"/>
      <w:divBdr>
        <w:top w:val="none" w:sz="0" w:space="0" w:color="auto"/>
        <w:left w:val="none" w:sz="0" w:space="0" w:color="auto"/>
        <w:bottom w:val="none" w:sz="0" w:space="0" w:color="auto"/>
        <w:right w:val="none" w:sz="0" w:space="0" w:color="auto"/>
      </w:divBdr>
    </w:div>
    <w:div w:id="1005279779">
      <w:bodyDiv w:val="1"/>
      <w:marLeft w:val="0"/>
      <w:marRight w:val="0"/>
      <w:marTop w:val="0"/>
      <w:marBottom w:val="0"/>
      <w:divBdr>
        <w:top w:val="none" w:sz="0" w:space="0" w:color="auto"/>
        <w:left w:val="none" w:sz="0" w:space="0" w:color="auto"/>
        <w:bottom w:val="none" w:sz="0" w:space="0" w:color="auto"/>
        <w:right w:val="none" w:sz="0" w:space="0" w:color="auto"/>
      </w:divBdr>
      <w:divsChild>
        <w:div w:id="1498643209">
          <w:marLeft w:val="576"/>
          <w:marRight w:val="0"/>
          <w:marTop w:val="60"/>
          <w:marBottom w:val="0"/>
          <w:divBdr>
            <w:top w:val="none" w:sz="0" w:space="0" w:color="auto"/>
            <w:left w:val="none" w:sz="0" w:space="0" w:color="auto"/>
            <w:bottom w:val="none" w:sz="0" w:space="0" w:color="auto"/>
            <w:right w:val="none" w:sz="0" w:space="0" w:color="auto"/>
          </w:divBdr>
        </w:div>
      </w:divsChild>
    </w:div>
    <w:div w:id="1006514416">
      <w:bodyDiv w:val="1"/>
      <w:marLeft w:val="0"/>
      <w:marRight w:val="0"/>
      <w:marTop w:val="0"/>
      <w:marBottom w:val="0"/>
      <w:divBdr>
        <w:top w:val="none" w:sz="0" w:space="0" w:color="auto"/>
        <w:left w:val="none" w:sz="0" w:space="0" w:color="auto"/>
        <w:bottom w:val="none" w:sz="0" w:space="0" w:color="auto"/>
        <w:right w:val="none" w:sz="0" w:space="0" w:color="auto"/>
      </w:divBdr>
      <w:divsChild>
        <w:div w:id="1282571621">
          <w:marLeft w:val="0"/>
          <w:marRight w:val="0"/>
          <w:marTop w:val="0"/>
          <w:marBottom w:val="0"/>
          <w:divBdr>
            <w:top w:val="none" w:sz="0" w:space="0" w:color="auto"/>
            <w:left w:val="none" w:sz="0" w:space="0" w:color="auto"/>
            <w:bottom w:val="none" w:sz="0" w:space="0" w:color="auto"/>
            <w:right w:val="none" w:sz="0" w:space="0" w:color="auto"/>
          </w:divBdr>
          <w:divsChild>
            <w:div w:id="1026445393">
              <w:marLeft w:val="0"/>
              <w:marRight w:val="0"/>
              <w:marTop w:val="0"/>
              <w:marBottom w:val="0"/>
              <w:divBdr>
                <w:top w:val="none" w:sz="0" w:space="0" w:color="auto"/>
                <w:left w:val="none" w:sz="0" w:space="0" w:color="auto"/>
                <w:bottom w:val="none" w:sz="0" w:space="0" w:color="auto"/>
                <w:right w:val="none" w:sz="0" w:space="0" w:color="auto"/>
              </w:divBdr>
              <w:divsChild>
                <w:div w:id="7313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1017">
      <w:bodyDiv w:val="1"/>
      <w:marLeft w:val="0"/>
      <w:marRight w:val="0"/>
      <w:marTop w:val="0"/>
      <w:marBottom w:val="0"/>
      <w:divBdr>
        <w:top w:val="none" w:sz="0" w:space="0" w:color="auto"/>
        <w:left w:val="none" w:sz="0" w:space="0" w:color="auto"/>
        <w:bottom w:val="none" w:sz="0" w:space="0" w:color="auto"/>
        <w:right w:val="none" w:sz="0" w:space="0" w:color="auto"/>
      </w:divBdr>
    </w:div>
    <w:div w:id="1013535866">
      <w:bodyDiv w:val="1"/>
      <w:marLeft w:val="0"/>
      <w:marRight w:val="0"/>
      <w:marTop w:val="0"/>
      <w:marBottom w:val="0"/>
      <w:divBdr>
        <w:top w:val="none" w:sz="0" w:space="0" w:color="auto"/>
        <w:left w:val="none" w:sz="0" w:space="0" w:color="auto"/>
        <w:bottom w:val="none" w:sz="0" w:space="0" w:color="auto"/>
        <w:right w:val="none" w:sz="0" w:space="0" w:color="auto"/>
      </w:divBdr>
      <w:divsChild>
        <w:div w:id="1683631956">
          <w:marLeft w:val="576"/>
          <w:marRight w:val="0"/>
          <w:marTop w:val="120"/>
          <w:marBottom w:val="0"/>
          <w:divBdr>
            <w:top w:val="none" w:sz="0" w:space="0" w:color="auto"/>
            <w:left w:val="none" w:sz="0" w:space="0" w:color="auto"/>
            <w:bottom w:val="none" w:sz="0" w:space="0" w:color="auto"/>
            <w:right w:val="none" w:sz="0" w:space="0" w:color="auto"/>
          </w:divBdr>
        </w:div>
        <w:div w:id="1806922225">
          <w:marLeft w:val="576"/>
          <w:marRight w:val="0"/>
          <w:marTop w:val="120"/>
          <w:marBottom w:val="0"/>
          <w:divBdr>
            <w:top w:val="none" w:sz="0" w:space="0" w:color="auto"/>
            <w:left w:val="none" w:sz="0" w:space="0" w:color="auto"/>
            <w:bottom w:val="none" w:sz="0" w:space="0" w:color="auto"/>
            <w:right w:val="none" w:sz="0" w:space="0" w:color="auto"/>
          </w:divBdr>
        </w:div>
      </w:divsChild>
    </w:div>
    <w:div w:id="1022323057">
      <w:bodyDiv w:val="1"/>
      <w:marLeft w:val="0"/>
      <w:marRight w:val="0"/>
      <w:marTop w:val="0"/>
      <w:marBottom w:val="0"/>
      <w:divBdr>
        <w:top w:val="none" w:sz="0" w:space="0" w:color="auto"/>
        <w:left w:val="none" w:sz="0" w:space="0" w:color="auto"/>
        <w:bottom w:val="none" w:sz="0" w:space="0" w:color="auto"/>
        <w:right w:val="none" w:sz="0" w:space="0" w:color="auto"/>
      </w:divBdr>
    </w:div>
    <w:div w:id="1022904319">
      <w:bodyDiv w:val="1"/>
      <w:marLeft w:val="0"/>
      <w:marRight w:val="0"/>
      <w:marTop w:val="0"/>
      <w:marBottom w:val="0"/>
      <w:divBdr>
        <w:top w:val="none" w:sz="0" w:space="0" w:color="auto"/>
        <w:left w:val="none" w:sz="0" w:space="0" w:color="auto"/>
        <w:bottom w:val="none" w:sz="0" w:space="0" w:color="auto"/>
        <w:right w:val="none" w:sz="0" w:space="0" w:color="auto"/>
      </w:divBdr>
    </w:div>
    <w:div w:id="1025210587">
      <w:bodyDiv w:val="1"/>
      <w:marLeft w:val="0"/>
      <w:marRight w:val="0"/>
      <w:marTop w:val="0"/>
      <w:marBottom w:val="0"/>
      <w:divBdr>
        <w:top w:val="none" w:sz="0" w:space="0" w:color="auto"/>
        <w:left w:val="none" w:sz="0" w:space="0" w:color="auto"/>
        <w:bottom w:val="none" w:sz="0" w:space="0" w:color="auto"/>
        <w:right w:val="none" w:sz="0" w:space="0" w:color="auto"/>
      </w:divBdr>
    </w:div>
    <w:div w:id="1025981347">
      <w:bodyDiv w:val="1"/>
      <w:marLeft w:val="0"/>
      <w:marRight w:val="0"/>
      <w:marTop w:val="0"/>
      <w:marBottom w:val="0"/>
      <w:divBdr>
        <w:top w:val="none" w:sz="0" w:space="0" w:color="auto"/>
        <w:left w:val="none" w:sz="0" w:space="0" w:color="auto"/>
        <w:bottom w:val="none" w:sz="0" w:space="0" w:color="auto"/>
        <w:right w:val="none" w:sz="0" w:space="0" w:color="auto"/>
      </w:divBdr>
    </w:div>
    <w:div w:id="1028138727">
      <w:bodyDiv w:val="1"/>
      <w:marLeft w:val="0"/>
      <w:marRight w:val="0"/>
      <w:marTop w:val="0"/>
      <w:marBottom w:val="0"/>
      <w:divBdr>
        <w:top w:val="none" w:sz="0" w:space="0" w:color="auto"/>
        <w:left w:val="none" w:sz="0" w:space="0" w:color="auto"/>
        <w:bottom w:val="none" w:sz="0" w:space="0" w:color="auto"/>
        <w:right w:val="none" w:sz="0" w:space="0" w:color="auto"/>
      </w:divBdr>
    </w:div>
    <w:div w:id="1030644379">
      <w:bodyDiv w:val="1"/>
      <w:marLeft w:val="0"/>
      <w:marRight w:val="0"/>
      <w:marTop w:val="0"/>
      <w:marBottom w:val="0"/>
      <w:divBdr>
        <w:top w:val="none" w:sz="0" w:space="0" w:color="auto"/>
        <w:left w:val="none" w:sz="0" w:space="0" w:color="auto"/>
        <w:bottom w:val="none" w:sz="0" w:space="0" w:color="auto"/>
        <w:right w:val="none" w:sz="0" w:space="0" w:color="auto"/>
      </w:divBdr>
    </w:div>
    <w:div w:id="1033386913">
      <w:bodyDiv w:val="1"/>
      <w:marLeft w:val="0"/>
      <w:marRight w:val="0"/>
      <w:marTop w:val="0"/>
      <w:marBottom w:val="0"/>
      <w:divBdr>
        <w:top w:val="none" w:sz="0" w:space="0" w:color="auto"/>
        <w:left w:val="none" w:sz="0" w:space="0" w:color="auto"/>
        <w:bottom w:val="none" w:sz="0" w:space="0" w:color="auto"/>
        <w:right w:val="none" w:sz="0" w:space="0" w:color="auto"/>
      </w:divBdr>
    </w:div>
    <w:div w:id="1033841901">
      <w:bodyDiv w:val="1"/>
      <w:marLeft w:val="0"/>
      <w:marRight w:val="0"/>
      <w:marTop w:val="0"/>
      <w:marBottom w:val="0"/>
      <w:divBdr>
        <w:top w:val="none" w:sz="0" w:space="0" w:color="auto"/>
        <w:left w:val="none" w:sz="0" w:space="0" w:color="auto"/>
        <w:bottom w:val="none" w:sz="0" w:space="0" w:color="auto"/>
        <w:right w:val="none" w:sz="0" w:space="0" w:color="auto"/>
      </w:divBdr>
    </w:div>
    <w:div w:id="1034574771">
      <w:bodyDiv w:val="1"/>
      <w:marLeft w:val="0"/>
      <w:marRight w:val="0"/>
      <w:marTop w:val="0"/>
      <w:marBottom w:val="0"/>
      <w:divBdr>
        <w:top w:val="none" w:sz="0" w:space="0" w:color="auto"/>
        <w:left w:val="none" w:sz="0" w:space="0" w:color="auto"/>
        <w:bottom w:val="none" w:sz="0" w:space="0" w:color="auto"/>
        <w:right w:val="none" w:sz="0" w:space="0" w:color="auto"/>
      </w:divBdr>
      <w:divsChild>
        <w:div w:id="2045862143">
          <w:marLeft w:val="0"/>
          <w:marRight w:val="0"/>
          <w:marTop w:val="0"/>
          <w:marBottom w:val="0"/>
          <w:divBdr>
            <w:top w:val="none" w:sz="0" w:space="0" w:color="auto"/>
            <w:left w:val="none" w:sz="0" w:space="0" w:color="auto"/>
            <w:bottom w:val="none" w:sz="0" w:space="0" w:color="auto"/>
            <w:right w:val="none" w:sz="0" w:space="0" w:color="auto"/>
          </w:divBdr>
          <w:divsChild>
            <w:div w:id="1272005670">
              <w:marLeft w:val="0"/>
              <w:marRight w:val="0"/>
              <w:marTop w:val="0"/>
              <w:marBottom w:val="0"/>
              <w:divBdr>
                <w:top w:val="none" w:sz="0" w:space="0" w:color="auto"/>
                <w:left w:val="none" w:sz="0" w:space="0" w:color="auto"/>
                <w:bottom w:val="none" w:sz="0" w:space="0" w:color="auto"/>
                <w:right w:val="none" w:sz="0" w:space="0" w:color="auto"/>
              </w:divBdr>
              <w:divsChild>
                <w:div w:id="8121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6388">
      <w:bodyDiv w:val="1"/>
      <w:marLeft w:val="0"/>
      <w:marRight w:val="0"/>
      <w:marTop w:val="0"/>
      <w:marBottom w:val="0"/>
      <w:divBdr>
        <w:top w:val="none" w:sz="0" w:space="0" w:color="auto"/>
        <w:left w:val="none" w:sz="0" w:space="0" w:color="auto"/>
        <w:bottom w:val="none" w:sz="0" w:space="0" w:color="auto"/>
        <w:right w:val="none" w:sz="0" w:space="0" w:color="auto"/>
      </w:divBdr>
    </w:div>
    <w:div w:id="1035666075">
      <w:bodyDiv w:val="1"/>
      <w:marLeft w:val="0"/>
      <w:marRight w:val="0"/>
      <w:marTop w:val="0"/>
      <w:marBottom w:val="0"/>
      <w:divBdr>
        <w:top w:val="none" w:sz="0" w:space="0" w:color="auto"/>
        <w:left w:val="none" w:sz="0" w:space="0" w:color="auto"/>
        <w:bottom w:val="none" w:sz="0" w:space="0" w:color="auto"/>
        <w:right w:val="none" w:sz="0" w:space="0" w:color="auto"/>
      </w:divBdr>
    </w:div>
    <w:div w:id="1038237650">
      <w:bodyDiv w:val="1"/>
      <w:marLeft w:val="0"/>
      <w:marRight w:val="0"/>
      <w:marTop w:val="0"/>
      <w:marBottom w:val="0"/>
      <w:divBdr>
        <w:top w:val="none" w:sz="0" w:space="0" w:color="auto"/>
        <w:left w:val="none" w:sz="0" w:space="0" w:color="auto"/>
        <w:bottom w:val="none" w:sz="0" w:space="0" w:color="auto"/>
        <w:right w:val="none" w:sz="0" w:space="0" w:color="auto"/>
      </w:divBdr>
      <w:divsChild>
        <w:div w:id="994142678">
          <w:marLeft w:val="576"/>
          <w:marRight w:val="0"/>
          <w:marTop w:val="120"/>
          <w:marBottom w:val="0"/>
          <w:divBdr>
            <w:top w:val="none" w:sz="0" w:space="0" w:color="auto"/>
            <w:left w:val="none" w:sz="0" w:space="0" w:color="auto"/>
            <w:bottom w:val="none" w:sz="0" w:space="0" w:color="auto"/>
            <w:right w:val="none" w:sz="0" w:space="0" w:color="auto"/>
          </w:divBdr>
        </w:div>
        <w:div w:id="1107580053">
          <w:marLeft w:val="576"/>
          <w:marRight w:val="0"/>
          <w:marTop w:val="120"/>
          <w:marBottom w:val="0"/>
          <w:divBdr>
            <w:top w:val="none" w:sz="0" w:space="0" w:color="auto"/>
            <w:left w:val="none" w:sz="0" w:space="0" w:color="auto"/>
            <w:bottom w:val="none" w:sz="0" w:space="0" w:color="auto"/>
            <w:right w:val="none" w:sz="0" w:space="0" w:color="auto"/>
          </w:divBdr>
        </w:div>
        <w:div w:id="445005280">
          <w:marLeft w:val="576"/>
          <w:marRight w:val="0"/>
          <w:marTop w:val="120"/>
          <w:marBottom w:val="0"/>
          <w:divBdr>
            <w:top w:val="none" w:sz="0" w:space="0" w:color="auto"/>
            <w:left w:val="none" w:sz="0" w:space="0" w:color="auto"/>
            <w:bottom w:val="none" w:sz="0" w:space="0" w:color="auto"/>
            <w:right w:val="none" w:sz="0" w:space="0" w:color="auto"/>
          </w:divBdr>
        </w:div>
        <w:div w:id="1916671876">
          <w:marLeft w:val="576"/>
          <w:marRight w:val="0"/>
          <w:marTop w:val="120"/>
          <w:marBottom w:val="0"/>
          <w:divBdr>
            <w:top w:val="none" w:sz="0" w:space="0" w:color="auto"/>
            <w:left w:val="none" w:sz="0" w:space="0" w:color="auto"/>
            <w:bottom w:val="none" w:sz="0" w:space="0" w:color="auto"/>
            <w:right w:val="none" w:sz="0" w:space="0" w:color="auto"/>
          </w:divBdr>
        </w:div>
        <w:div w:id="1281766842">
          <w:marLeft w:val="576"/>
          <w:marRight w:val="0"/>
          <w:marTop w:val="120"/>
          <w:marBottom w:val="0"/>
          <w:divBdr>
            <w:top w:val="none" w:sz="0" w:space="0" w:color="auto"/>
            <w:left w:val="none" w:sz="0" w:space="0" w:color="auto"/>
            <w:bottom w:val="none" w:sz="0" w:space="0" w:color="auto"/>
            <w:right w:val="none" w:sz="0" w:space="0" w:color="auto"/>
          </w:divBdr>
        </w:div>
      </w:divsChild>
    </w:div>
    <w:div w:id="1039281241">
      <w:bodyDiv w:val="1"/>
      <w:marLeft w:val="0"/>
      <w:marRight w:val="0"/>
      <w:marTop w:val="0"/>
      <w:marBottom w:val="0"/>
      <w:divBdr>
        <w:top w:val="none" w:sz="0" w:space="0" w:color="auto"/>
        <w:left w:val="none" w:sz="0" w:space="0" w:color="auto"/>
        <w:bottom w:val="none" w:sz="0" w:space="0" w:color="auto"/>
        <w:right w:val="none" w:sz="0" w:space="0" w:color="auto"/>
      </w:divBdr>
    </w:div>
    <w:div w:id="1043017066">
      <w:bodyDiv w:val="1"/>
      <w:marLeft w:val="0"/>
      <w:marRight w:val="0"/>
      <w:marTop w:val="0"/>
      <w:marBottom w:val="0"/>
      <w:divBdr>
        <w:top w:val="none" w:sz="0" w:space="0" w:color="auto"/>
        <w:left w:val="none" w:sz="0" w:space="0" w:color="auto"/>
        <w:bottom w:val="none" w:sz="0" w:space="0" w:color="auto"/>
        <w:right w:val="none" w:sz="0" w:space="0" w:color="auto"/>
      </w:divBdr>
    </w:div>
    <w:div w:id="1053234863">
      <w:bodyDiv w:val="1"/>
      <w:marLeft w:val="0"/>
      <w:marRight w:val="0"/>
      <w:marTop w:val="0"/>
      <w:marBottom w:val="0"/>
      <w:divBdr>
        <w:top w:val="none" w:sz="0" w:space="0" w:color="auto"/>
        <w:left w:val="none" w:sz="0" w:space="0" w:color="auto"/>
        <w:bottom w:val="none" w:sz="0" w:space="0" w:color="auto"/>
        <w:right w:val="none" w:sz="0" w:space="0" w:color="auto"/>
      </w:divBdr>
      <w:divsChild>
        <w:div w:id="1297880007">
          <w:marLeft w:val="0"/>
          <w:marRight w:val="0"/>
          <w:marTop w:val="0"/>
          <w:marBottom w:val="0"/>
          <w:divBdr>
            <w:top w:val="none" w:sz="0" w:space="0" w:color="auto"/>
            <w:left w:val="none" w:sz="0" w:space="0" w:color="auto"/>
            <w:bottom w:val="none" w:sz="0" w:space="0" w:color="auto"/>
            <w:right w:val="none" w:sz="0" w:space="0" w:color="auto"/>
          </w:divBdr>
          <w:divsChild>
            <w:div w:id="2134444361">
              <w:marLeft w:val="0"/>
              <w:marRight w:val="0"/>
              <w:marTop w:val="0"/>
              <w:marBottom w:val="0"/>
              <w:divBdr>
                <w:top w:val="none" w:sz="0" w:space="0" w:color="auto"/>
                <w:left w:val="none" w:sz="0" w:space="0" w:color="auto"/>
                <w:bottom w:val="none" w:sz="0" w:space="0" w:color="auto"/>
                <w:right w:val="none" w:sz="0" w:space="0" w:color="auto"/>
              </w:divBdr>
              <w:divsChild>
                <w:div w:id="13222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8214">
      <w:bodyDiv w:val="1"/>
      <w:marLeft w:val="0"/>
      <w:marRight w:val="0"/>
      <w:marTop w:val="0"/>
      <w:marBottom w:val="0"/>
      <w:divBdr>
        <w:top w:val="none" w:sz="0" w:space="0" w:color="auto"/>
        <w:left w:val="none" w:sz="0" w:space="0" w:color="auto"/>
        <w:bottom w:val="none" w:sz="0" w:space="0" w:color="auto"/>
        <w:right w:val="none" w:sz="0" w:space="0" w:color="auto"/>
      </w:divBdr>
    </w:div>
    <w:div w:id="1065180593">
      <w:bodyDiv w:val="1"/>
      <w:marLeft w:val="0"/>
      <w:marRight w:val="0"/>
      <w:marTop w:val="0"/>
      <w:marBottom w:val="0"/>
      <w:divBdr>
        <w:top w:val="none" w:sz="0" w:space="0" w:color="auto"/>
        <w:left w:val="none" w:sz="0" w:space="0" w:color="auto"/>
        <w:bottom w:val="none" w:sz="0" w:space="0" w:color="auto"/>
        <w:right w:val="none" w:sz="0" w:space="0" w:color="auto"/>
      </w:divBdr>
      <w:divsChild>
        <w:div w:id="1857378128">
          <w:marLeft w:val="576"/>
          <w:marRight w:val="0"/>
          <w:marTop w:val="120"/>
          <w:marBottom w:val="0"/>
          <w:divBdr>
            <w:top w:val="none" w:sz="0" w:space="0" w:color="auto"/>
            <w:left w:val="none" w:sz="0" w:space="0" w:color="auto"/>
            <w:bottom w:val="none" w:sz="0" w:space="0" w:color="auto"/>
            <w:right w:val="none" w:sz="0" w:space="0" w:color="auto"/>
          </w:divBdr>
        </w:div>
      </w:divsChild>
    </w:div>
    <w:div w:id="1073503614">
      <w:bodyDiv w:val="1"/>
      <w:marLeft w:val="0"/>
      <w:marRight w:val="0"/>
      <w:marTop w:val="0"/>
      <w:marBottom w:val="0"/>
      <w:divBdr>
        <w:top w:val="none" w:sz="0" w:space="0" w:color="auto"/>
        <w:left w:val="none" w:sz="0" w:space="0" w:color="auto"/>
        <w:bottom w:val="none" w:sz="0" w:space="0" w:color="auto"/>
        <w:right w:val="none" w:sz="0" w:space="0" w:color="auto"/>
      </w:divBdr>
      <w:divsChild>
        <w:div w:id="867983705">
          <w:marLeft w:val="576"/>
          <w:marRight w:val="0"/>
          <w:marTop w:val="60"/>
          <w:marBottom w:val="0"/>
          <w:divBdr>
            <w:top w:val="none" w:sz="0" w:space="0" w:color="auto"/>
            <w:left w:val="none" w:sz="0" w:space="0" w:color="auto"/>
            <w:bottom w:val="none" w:sz="0" w:space="0" w:color="auto"/>
            <w:right w:val="none" w:sz="0" w:space="0" w:color="auto"/>
          </w:divBdr>
        </w:div>
        <w:div w:id="1151753661">
          <w:marLeft w:val="576"/>
          <w:marRight w:val="0"/>
          <w:marTop w:val="60"/>
          <w:marBottom w:val="0"/>
          <w:divBdr>
            <w:top w:val="none" w:sz="0" w:space="0" w:color="auto"/>
            <w:left w:val="none" w:sz="0" w:space="0" w:color="auto"/>
            <w:bottom w:val="none" w:sz="0" w:space="0" w:color="auto"/>
            <w:right w:val="none" w:sz="0" w:space="0" w:color="auto"/>
          </w:divBdr>
        </w:div>
      </w:divsChild>
    </w:div>
    <w:div w:id="1083532787">
      <w:bodyDiv w:val="1"/>
      <w:marLeft w:val="0"/>
      <w:marRight w:val="0"/>
      <w:marTop w:val="0"/>
      <w:marBottom w:val="0"/>
      <w:divBdr>
        <w:top w:val="none" w:sz="0" w:space="0" w:color="auto"/>
        <w:left w:val="none" w:sz="0" w:space="0" w:color="auto"/>
        <w:bottom w:val="none" w:sz="0" w:space="0" w:color="auto"/>
        <w:right w:val="none" w:sz="0" w:space="0" w:color="auto"/>
      </w:divBdr>
    </w:div>
    <w:div w:id="1101298382">
      <w:bodyDiv w:val="1"/>
      <w:marLeft w:val="0"/>
      <w:marRight w:val="0"/>
      <w:marTop w:val="0"/>
      <w:marBottom w:val="0"/>
      <w:divBdr>
        <w:top w:val="none" w:sz="0" w:space="0" w:color="auto"/>
        <w:left w:val="none" w:sz="0" w:space="0" w:color="auto"/>
        <w:bottom w:val="none" w:sz="0" w:space="0" w:color="auto"/>
        <w:right w:val="none" w:sz="0" w:space="0" w:color="auto"/>
      </w:divBdr>
      <w:divsChild>
        <w:div w:id="1948155401">
          <w:marLeft w:val="0"/>
          <w:marRight w:val="0"/>
          <w:marTop w:val="0"/>
          <w:marBottom w:val="0"/>
          <w:divBdr>
            <w:top w:val="none" w:sz="0" w:space="0" w:color="auto"/>
            <w:left w:val="none" w:sz="0" w:space="0" w:color="auto"/>
            <w:bottom w:val="none" w:sz="0" w:space="0" w:color="auto"/>
            <w:right w:val="none" w:sz="0" w:space="0" w:color="auto"/>
          </w:divBdr>
          <w:divsChild>
            <w:div w:id="1872843718">
              <w:marLeft w:val="0"/>
              <w:marRight w:val="0"/>
              <w:marTop w:val="0"/>
              <w:marBottom w:val="0"/>
              <w:divBdr>
                <w:top w:val="none" w:sz="0" w:space="0" w:color="auto"/>
                <w:left w:val="none" w:sz="0" w:space="0" w:color="auto"/>
                <w:bottom w:val="none" w:sz="0" w:space="0" w:color="auto"/>
                <w:right w:val="none" w:sz="0" w:space="0" w:color="auto"/>
              </w:divBdr>
              <w:divsChild>
                <w:div w:id="618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5344403">
      <w:bodyDiv w:val="1"/>
      <w:marLeft w:val="0"/>
      <w:marRight w:val="0"/>
      <w:marTop w:val="0"/>
      <w:marBottom w:val="0"/>
      <w:divBdr>
        <w:top w:val="none" w:sz="0" w:space="0" w:color="auto"/>
        <w:left w:val="none" w:sz="0" w:space="0" w:color="auto"/>
        <w:bottom w:val="none" w:sz="0" w:space="0" w:color="auto"/>
        <w:right w:val="none" w:sz="0" w:space="0" w:color="auto"/>
      </w:divBdr>
    </w:div>
    <w:div w:id="1122117203">
      <w:bodyDiv w:val="1"/>
      <w:marLeft w:val="0"/>
      <w:marRight w:val="0"/>
      <w:marTop w:val="0"/>
      <w:marBottom w:val="0"/>
      <w:divBdr>
        <w:top w:val="none" w:sz="0" w:space="0" w:color="auto"/>
        <w:left w:val="none" w:sz="0" w:space="0" w:color="auto"/>
        <w:bottom w:val="none" w:sz="0" w:space="0" w:color="auto"/>
        <w:right w:val="none" w:sz="0" w:space="0" w:color="auto"/>
      </w:divBdr>
    </w:div>
    <w:div w:id="1122765491">
      <w:bodyDiv w:val="1"/>
      <w:marLeft w:val="0"/>
      <w:marRight w:val="0"/>
      <w:marTop w:val="0"/>
      <w:marBottom w:val="0"/>
      <w:divBdr>
        <w:top w:val="none" w:sz="0" w:space="0" w:color="auto"/>
        <w:left w:val="none" w:sz="0" w:space="0" w:color="auto"/>
        <w:bottom w:val="none" w:sz="0" w:space="0" w:color="auto"/>
        <w:right w:val="none" w:sz="0" w:space="0" w:color="auto"/>
      </w:divBdr>
    </w:div>
    <w:div w:id="1136798678">
      <w:bodyDiv w:val="1"/>
      <w:marLeft w:val="0"/>
      <w:marRight w:val="0"/>
      <w:marTop w:val="0"/>
      <w:marBottom w:val="0"/>
      <w:divBdr>
        <w:top w:val="none" w:sz="0" w:space="0" w:color="auto"/>
        <w:left w:val="none" w:sz="0" w:space="0" w:color="auto"/>
        <w:bottom w:val="none" w:sz="0" w:space="0" w:color="auto"/>
        <w:right w:val="none" w:sz="0" w:space="0" w:color="auto"/>
      </w:divBdr>
    </w:div>
    <w:div w:id="1151214333">
      <w:bodyDiv w:val="1"/>
      <w:marLeft w:val="0"/>
      <w:marRight w:val="0"/>
      <w:marTop w:val="0"/>
      <w:marBottom w:val="0"/>
      <w:divBdr>
        <w:top w:val="none" w:sz="0" w:space="0" w:color="auto"/>
        <w:left w:val="none" w:sz="0" w:space="0" w:color="auto"/>
        <w:bottom w:val="none" w:sz="0" w:space="0" w:color="auto"/>
        <w:right w:val="none" w:sz="0" w:space="0" w:color="auto"/>
      </w:divBdr>
    </w:div>
    <w:div w:id="1155300779">
      <w:bodyDiv w:val="1"/>
      <w:marLeft w:val="0"/>
      <w:marRight w:val="0"/>
      <w:marTop w:val="0"/>
      <w:marBottom w:val="0"/>
      <w:divBdr>
        <w:top w:val="none" w:sz="0" w:space="0" w:color="auto"/>
        <w:left w:val="none" w:sz="0" w:space="0" w:color="auto"/>
        <w:bottom w:val="none" w:sz="0" w:space="0" w:color="auto"/>
        <w:right w:val="none" w:sz="0" w:space="0" w:color="auto"/>
      </w:divBdr>
    </w:div>
    <w:div w:id="1155955615">
      <w:bodyDiv w:val="1"/>
      <w:marLeft w:val="0"/>
      <w:marRight w:val="0"/>
      <w:marTop w:val="0"/>
      <w:marBottom w:val="0"/>
      <w:divBdr>
        <w:top w:val="none" w:sz="0" w:space="0" w:color="auto"/>
        <w:left w:val="none" w:sz="0" w:space="0" w:color="auto"/>
        <w:bottom w:val="none" w:sz="0" w:space="0" w:color="auto"/>
        <w:right w:val="none" w:sz="0" w:space="0" w:color="auto"/>
      </w:divBdr>
    </w:div>
    <w:div w:id="1160580460">
      <w:bodyDiv w:val="1"/>
      <w:marLeft w:val="0"/>
      <w:marRight w:val="0"/>
      <w:marTop w:val="0"/>
      <w:marBottom w:val="0"/>
      <w:divBdr>
        <w:top w:val="none" w:sz="0" w:space="0" w:color="auto"/>
        <w:left w:val="none" w:sz="0" w:space="0" w:color="auto"/>
        <w:bottom w:val="none" w:sz="0" w:space="0" w:color="auto"/>
        <w:right w:val="none" w:sz="0" w:space="0" w:color="auto"/>
      </w:divBdr>
    </w:div>
    <w:div w:id="1161894648">
      <w:bodyDiv w:val="1"/>
      <w:marLeft w:val="0"/>
      <w:marRight w:val="0"/>
      <w:marTop w:val="0"/>
      <w:marBottom w:val="0"/>
      <w:divBdr>
        <w:top w:val="none" w:sz="0" w:space="0" w:color="auto"/>
        <w:left w:val="none" w:sz="0" w:space="0" w:color="auto"/>
        <w:bottom w:val="none" w:sz="0" w:space="0" w:color="auto"/>
        <w:right w:val="none" w:sz="0" w:space="0" w:color="auto"/>
      </w:divBdr>
    </w:div>
    <w:div w:id="1166945238">
      <w:bodyDiv w:val="1"/>
      <w:marLeft w:val="0"/>
      <w:marRight w:val="0"/>
      <w:marTop w:val="0"/>
      <w:marBottom w:val="0"/>
      <w:divBdr>
        <w:top w:val="none" w:sz="0" w:space="0" w:color="auto"/>
        <w:left w:val="none" w:sz="0" w:space="0" w:color="auto"/>
        <w:bottom w:val="none" w:sz="0" w:space="0" w:color="auto"/>
        <w:right w:val="none" w:sz="0" w:space="0" w:color="auto"/>
      </w:divBdr>
      <w:divsChild>
        <w:div w:id="2050252603">
          <w:marLeft w:val="576"/>
          <w:marRight w:val="0"/>
          <w:marTop w:val="120"/>
          <w:marBottom w:val="0"/>
          <w:divBdr>
            <w:top w:val="none" w:sz="0" w:space="0" w:color="auto"/>
            <w:left w:val="none" w:sz="0" w:space="0" w:color="auto"/>
            <w:bottom w:val="none" w:sz="0" w:space="0" w:color="auto"/>
            <w:right w:val="none" w:sz="0" w:space="0" w:color="auto"/>
          </w:divBdr>
        </w:div>
        <w:div w:id="379329723">
          <w:marLeft w:val="576"/>
          <w:marRight w:val="0"/>
          <w:marTop w:val="120"/>
          <w:marBottom w:val="0"/>
          <w:divBdr>
            <w:top w:val="none" w:sz="0" w:space="0" w:color="auto"/>
            <w:left w:val="none" w:sz="0" w:space="0" w:color="auto"/>
            <w:bottom w:val="none" w:sz="0" w:space="0" w:color="auto"/>
            <w:right w:val="none" w:sz="0" w:space="0" w:color="auto"/>
          </w:divBdr>
        </w:div>
        <w:div w:id="950362814">
          <w:marLeft w:val="576"/>
          <w:marRight w:val="0"/>
          <w:marTop w:val="120"/>
          <w:marBottom w:val="0"/>
          <w:divBdr>
            <w:top w:val="none" w:sz="0" w:space="0" w:color="auto"/>
            <w:left w:val="none" w:sz="0" w:space="0" w:color="auto"/>
            <w:bottom w:val="none" w:sz="0" w:space="0" w:color="auto"/>
            <w:right w:val="none" w:sz="0" w:space="0" w:color="auto"/>
          </w:divBdr>
        </w:div>
        <w:div w:id="1557280266">
          <w:marLeft w:val="576"/>
          <w:marRight w:val="0"/>
          <w:marTop w:val="120"/>
          <w:marBottom w:val="0"/>
          <w:divBdr>
            <w:top w:val="none" w:sz="0" w:space="0" w:color="auto"/>
            <w:left w:val="none" w:sz="0" w:space="0" w:color="auto"/>
            <w:bottom w:val="none" w:sz="0" w:space="0" w:color="auto"/>
            <w:right w:val="none" w:sz="0" w:space="0" w:color="auto"/>
          </w:divBdr>
        </w:div>
        <w:div w:id="1946035731">
          <w:marLeft w:val="576"/>
          <w:marRight w:val="0"/>
          <w:marTop w:val="120"/>
          <w:marBottom w:val="0"/>
          <w:divBdr>
            <w:top w:val="none" w:sz="0" w:space="0" w:color="auto"/>
            <w:left w:val="none" w:sz="0" w:space="0" w:color="auto"/>
            <w:bottom w:val="none" w:sz="0" w:space="0" w:color="auto"/>
            <w:right w:val="none" w:sz="0" w:space="0" w:color="auto"/>
          </w:divBdr>
        </w:div>
      </w:divsChild>
    </w:div>
    <w:div w:id="1167862728">
      <w:bodyDiv w:val="1"/>
      <w:marLeft w:val="0"/>
      <w:marRight w:val="0"/>
      <w:marTop w:val="0"/>
      <w:marBottom w:val="0"/>
      <w:divBdr>
        <w:top w:val="none" w:sz="0" w:space="0" w:color="auto"/>
        <w:left w:val="none" w:sz="0" w:space="0" w:color="auto"/>
        <w:bottom w:val="none" w:sz="0" w:space="0" w:color="auto"/>
        <w:right w:val="none" w:sz="0" w:space="0" w:color="auto"/>
      </w:divBdr>
      <w:divsChild>
        <w:div w:id="1021594031">
          <w:marLeft w:val="576"/>
          <w:marRight w:val="0"/>
          <w:marTop w:val="120"/>
          <w:marBottom w:val="0"/>
          <w:divBdr>
            <w:top w:val="none" w:sz="0" w:space="0" w:color="auto"/>
            <w:left w:val="none" w:sz="0" w:space="0" w:color="auto"/>
            <w:bottom w:val="none" w:sz="0" w:space="0" w:color="auto"/>
            <w:right w:val="none" w:sz="0" w:space="0" w:color="auto"/>
          </w:divBdr>
        </w:div>
        <w:div w:id="1829708247">
          <w:marLeft w:val="576"/>
          <w:marRight w:val="0"/>
          <w:marTop w:val="120"/>
          <w:marBottom w:val="0"/>
          <w:divBdr>
            <w:top w:val="none" w:sz="0" w:space="0" w:color="auto"/>
            <w:left w:val="none" w:sz="0" w:space="0" w:color="auto"/>
            <w:bottom w:val="none" w:sz="0" w:space="0" w:color="auto"/>
            <w:right w:val="none" w:sz="0" w:space="0" w:color="auto"/>
          </w:divBdr>
        </w:div>
        <w:div w:id="807360056">
          <w:marLeft w:val="576"/>
          <w:marRight w:val="0"/>
          <w:marTop w:val="120"/>
          <w:marBottom w:val="0"/>
          <w:divBdr>
            <w:top w:val="none" w:sz="0" w:space="0" w:color="auto"/>
            <w:left w:val="none" w:sz="0" w:space="0" w:color="auto"/>
            <w:bottom w:val="none" w:sz="0" w:space="0" w:color="auto"/>
            <w:right w:val="none" w:sz="0" w:space="0" w:color="auto"/>
          </w:divBdr>
        </w:div>
      </w:divsChild>
    </w:div>
    <w:div w:id="1176968272">
      <w:bodyDiv w:val="1"/>
      <w:marLeft w:val="0"/>
      <w:marRight w:val="0"/>
      <w:marTop w:val="0"/>
      <w:marBottom w:val="0"/>
      <w:divBdr>
        <w:top w:val="none" w:sz="0" w:space="0" w:color="auto"/>
        <w:left w:val="none" w:sz="0" w:space="0" w:color="auto"/>
        <w:bottom w:val="none" w:sz="0" w:space="0" w:color="auto"/>
        <w:right w:val="none" w:sz="0" w:space="0" w:color="auto"/>
      </w:divBdr>
      <w:divsChild>
        <w:div w:id="31272173">
          <w:marLeft w:val="576"/>
          <w:marRight w:val="0"/>
          <w:marTop w:val="120"/>
          <w:marBottom w:val="120"/>
          <w:divBdr>
            <w:top w:val="none" w:sz="0" w:space="0" w:color="auto"/>
            <w:left w:val="none" w:sz="0" w:space="0" w:color="auto"/>
            <w:bottom w:val="none" w:sz="0" w:space="0" w:color="auto"/>
            <w:right w:val="none" w:sz="0" w:space="0" w:color="auto"/>
          </w:divBdr>
        </w:div>
        <w:div w:id="575825811">
          <w:marLeft w:val="576"/>
          <w:marRight w:val="0"/>
          <w:marTop w:val="120"/>
          <w:marBottom w:val="120"/>
          <w:divBdr>
            <w:top w:val="none" w:sz="0" w:space="0" w:color="auto"/>
            <w:left w:val="none" w:sz="0" w:space="0" w:color="auto"/>
            <w:bottom w:val="none" w:sz="0" w:space="0" w:color="auto"/>
            <w:right w:val="none" w:sz="0" w:space="0" w:color="auto"/>
          </w:divBdr>
        </w:div>
        <w:div w:id="1139953795">
          <w:marLeft w:val="576"/>
          <w:marRight w:val="0"/>
          <w:marTop w:val="120"/>
          <w:marBottom w:val="120"/>
          <w:divBdr>
            <w:top w:val="none" w:sz="0" w:space="0" w:color="auto"/>
            <w:left w:val="none" w:sz="0" w:space="0" w:color="auto"/>
            <w:bottom w:val="none" w:sz="0" w:space="0" w:color="auto"/>
            <w:right w:val="none" w:sz="0" w:space="0" w:color="auto"/>
          </w:divBdr>
        </w:div>
      </w:divsChild>
    </w:div>
    <w:div w:id="1180242327">
      <w:bodyDiv w:val="1"/>
      <w:marLeft w:val="0"/>
      <w:marRight w:val="0"/>
      <w:marTop w:val="0"/>
      <w:marBottom w:val="0"/>
      <w:divBdr>
        <w:top w:val="none" w:sz="0" w:space="0" w:color="auto"/>
        <w:left w:val="none" w:sz="0" w:space="0" w:color="auto"/>
        <w:bottom w:val="none" w:sz="0" w:space="0" w:color="auto"/>
        <w:right w:val="none" w:sz="0" w:space="0" w:color="auto"/>
      </w:divBdr>
    </w:div>
    <w:div w:id="1187450695">
      <w:bodyDiv w:val="1"/>
      <w:marLeft w:val="0"/>
      <w:marRight w:val="0"/>
      <w:marTop w:val="0"/>
      <w:marBottom w:val="0"/>
      <w:divBdr>
        <w:top w:val="none" w:sz="0" w:space="0" w:color="auto"/>
        <w:left w:val="none" w:sz="0" w:space="0" w:color="auto"/>
        <w:bottom w:val="none" w:sz="0" w:space="0" w:color="auto"/>
        <w:right w:val="none" w:sz="0" w:space="0" w:color="auto"/>
      </w:divBdr>
      <w:divsChild>
        <w:div w:id="1275286229">
          <w:marLeft w:val="0"/>
          <w:marRight w:val="0"/>
          <w:marTop w:val="0"/>
          <w:marBottom w:val="0"/>
          <w:divBdr>
            <w:top w:val="none" w:sz="0" w:space="0" w:color="auto"/>
            <w:left w:val="none" w:sz="0" w:space="0" w:color="auto"/>
            <w:bottom w:val="none" w:sz="0" w:space="0" w:color="auto"/>
            <w:right w:val="none" w:sz="0" w:space="0" w:color="auto"/>
          </w:divBdr>
          <w:divsChild>
            <w:div w:id="1685401695">
              <w:marLeft w:val="0"/>
              <w:marRight w:val="0"/>
              <w:marTop w:val="0"/>
              <w:marBottom w:val="0"/>
              <w:divBdr>
                <w:top w:val="none" w:sz="0" w:space="0" w:color="auto"/>
                <w:left w:val="none" w:sz="0" w:space="0" w:color="auto"/>
                <w:bottom w:val="none" w:sz="0" w:space="0" w:color="auto"/>
                <w:right w:val="none" w:sz="0" w:space="0" w:color="auto"/>
              </w:divBdr>
              <w:divsChild>
                <w:div w:id="129972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462">
      <w:bodyDiv w:val="1"/>
      <w:marLeft w:val="0"/>
      <w:marRight w:val="0"/>
      <w:marTop w:val="0"/>
      <w:marBottom w:val="0"/>
      <w:divBdr>
        <w:top w:val="none" w:sz="0" w:space="0" w:color="auto"/>
        <w:left w:val="none" w:sz="0" w:space="0" w:color="auto"/>
        <w:bottom w:val="none" w:sz="0" w:space="0" w:color="auto"/>
        <w:right w:val="none" w:sz="0" w:space="0" w:color="auto"/>
      </w:divBdr>
    </w:div>
    <w:div w:id="1197038956">
      <w:bodyDiv w:val="1"/>
      <w:marLeft w:val="0"/>
      <w:marRight w:val="0"/>
      <w:marTop w:val="0"/>
      <w:marBottom w:val="0"/>
      <w:divBdr>
        <w:top w:val="none" w:sz="0" w:space="0" w:color="auto"/>
        <w:left w:val="none" w:sz="0" w:space="0" w:color="auto"/>
        <w:bottom w:val="none" w:sz="0" w:space="0" w:color="auto"/>
        <w:right w:val="none" w:sz="0" w:space="0" w:color="auto"/>
      </w:divBdr>
      <w:divsChild>
        <w:div w:id="1468860077">
          <w:marLeft w:val="576"/>
          <w:marRight w:val="0"/>
          <w:marTop w:val="120"/>
          <w:marBottom w:val="0"/>
          <w:divBdr>
            <w:top w:val="none" w:sz="0" w:space="0" w:color="auto"/>
            <w:left w:val="none" w:sz="0" w:space="0" w:color="auto"/>
            <w:bottom w:val="none" w:sz="0" w:space="0" w:color="auto"/>
            <w:right w:val="none" w:sz="0" w:space="0" w:color="auto"/>
          </w:divBdr>
        </w:div>
        <w:div w:id="1032651050">
          <w:marLeft w:val="576"/>
          <w:marRight w:val="0"/>
          <w:marTop w:val="120"/>
          <w:marBottom w:val="0"/>
          <w:divBdr>
            <w:top w:val="none" w:sz="0" w:space="0" w:color="auto"/>
            <w:left w:val="none" w:sz="0" w:space="0" w:color="auto"/>
            <w:bottom w:val="none" w:sz="0" w:space="0" w:color="auto"/>
            <w:right w:val="none" w:sz="0" w:space="0" w:color="auto"/>
          </w:divBdr>
        </w:div>
        <w:div w:id="1699962214">
          <w:marLeft w:val="576"/>
          <w:marRight w:val="0"/>
          <w:marTop w:val="120"/>
          <w:marBottom w:val="0"/>
          <w:divBdr>
            <w:top w:val="none" w:sz="0" w:space="0" w:color="auto"/>
            <w:left w:val="none" w:sz="0" w:space="0" w:color="auto"/>
            <w:bottom w:val="none" w:sz="0" w:space="0" w:color="auto"/>
            <w:right w:val="none" w:sz="0" w:space="0" w:color="auto"/>
          </w:divBdr>
        </w:div>
      </w:divsChild>
    </w:div>
    <w:div w:id="1197430881">
      <w:bodyDiv w:val="1"/>
      <w:marLeft w:val="0"/>
      <w:marRight w:val="0"/>
      <w:marTop w:val="0"/>
      <w:marBottom w:val="0"/>
      <w:divBdr>
        <w:top w:val="none" w:sz="0" w:space="0" w:color="auto"/>
        <w:left w:val="none" w:sz="0" w:space="0" w:color="auto"/>
        <w:bottom w:val="none" w:sz="0" w:space="0" w:color="auto"/>
        <w:right w:val="none" w:sz="0" w:space="0" w:color="auto"/>
      </w:divBdr>
      <w:divsChild>
        <w:div w:id="464935282">
          <w:marLeft w:val="547"/>
          <w:marRight w:val="0"/>
          <w:marTop w:val="0"/>
          <w:marBottom w:val="0"/>
          <w:divBdr>
            <w:top w:val="none" w:sz="0" w:space="0" w:color="auto"/>
            <w:left w:val="none" w:sz="0" w:space="0" w:color="auto"/>
            <w:bottom w:val="none" w:sz="0" w:space="0" w:color="auto"/>
            <w:right w:val="none" w:sz="0" w:space="0" w:color="auto"/>
          </w:divBdr>
        </w:div>
        <w:div w:id="2134858989">
          <w:marLeft w:val="1166"/>
          <w:marRight w:val="0"/>
          <w:marTop w:val="0"/>
          <w:marBottom w:val="0"/>
          <w:divBdr>
            <w:top w:val="none" w:sz="0" w:space="0" w:color="auto"/>
            <w:left w:val="none" w:sz="0" w:space="0" w:color="auto"/>
            <w:bottom w:val="none" w:sz="0" w:space="0" w:color="auto"/>
            <w:right w:val="none" w:sz="0" w:space="0" w:color="auto"/>
          </w:divBdr>
        </w:div>
        <w:div w:id="45492851">
          <w:marLeft w:val="547"/>
          <w:marRight w:val="0"/>
          <w:marTop w:val="0"/>
          <w:marBottom w:val="0"/>
          <w:divBdr>
            <w:top w:val="none" w:sz="0" w:space="0" w:color="auto"/>
            <w:left w:val="none" w:sz="0" w:space="0" w:color="auto"/>
            <w:bottom w:val="none" w:sz="0" w:space="0" w:color="auto"/>
            <w:right w:val="none" w:sz="0" w:space="0" w:color="auto"/>
          </w:divBdr>
        </w:div>
        <w:div w:id="1156646322">
          <w:marLeft w:val="1166"/>
          <w:marRight w:val="0"/>
          <w:marTop w:val="0"/>
          <w:marBottom w:val="0"/>
          <w:divBdr>
            <w:top w:val="none" w:sz="0" w:space="0" w:color="auto"/>
            <w:left w:val="none" w:sz="0" w:space="0" w:color="auto"/>
            <w:bottom w:val="none" w:sz="0" w:space="0" w:color="auto"/>
            <w:right w:val="none" w:sz="0" w:space="0" w:color="auto"/>
          </w:divBdr>
        </w:div>
        <w:div w:id="8651110">
          <w:marLeft w:val="547"/>
          <w:marRight w:val="0"/>
          <w:marTop w:val="0"/>
          <w:marBottom w:val="0"/>
          <w:divBdr>
            <w:top w:val="none" w:sz="0" w:space="0" w:color="auto"/>
            <w:left w:val="none" w:sz="0" w:space="0" w:color="auto"/>
            <w:bottom w:val="none" w:sz="0" w:space="0" w:color="auto"/>
            <w:right w:val="none" w:sz="0" w:space="0" w:color="auto"/>
          </w:divBdr>
        </w:div>
        <w:div w:id="1859537424">
          <w:marLeft w:val="1166"/>
          <w:marRight w:val="0"/>
          <w:marTop w:val="0"/>
          <w:marBottom w:val="0"/>
          <w:divBdr>
            <w:top w:val="none" w:sz="0" w:space="0" w:color="auto"/>
            <w:left w:val="none" w:sz="0" w:space="0" w:color="auto"/>
            <w:bottom w:val="none" w:sz="0" w:space="0" w:color="auto"/>
            <w:right w:val="none" w:sz="0" w:space="0" w:color="auto"/>
          </w:divBdr>
        </w:div>
        <w:div w:id="301076900">
          <w:marLeft w:val="1166"/>
          <w:marRight w:val="0"/>
          <w:marTop w:val="0"/>
          <w:marBottom w:val="0"/>
          <w:divBdr>
            <w:top w:val="none" w:sz="0" w:space="0" w:color="auto"/>
            <w:left w:val="none" w:sz="0" w:space="0" w:color="auto"/>
            <w:bottom w:val="none" w:sz="0" w:space="0" w:color="auto"/>
            <w:right w:val="none" w:sz="0" w:space="0" w:color="auto"/>
          </w:divBdr>
        </w:div>
      </w:divsChild>
    </w:div>
    <w:div w:id="1202548239">
      <w:bodyDiv w:val="1"/>
      <w:marLeft w:val="0"/>
      <w:marRight w:val="0"/>
      <w:marTop w:val="0"/>
      <w:marBottom w:val="0"/>
      <w:divBdr>
        <w:top w:val="none" w:sz="0" w:space="0" w:color="auto"/>
        <w:left w:val="none" w:sz="0" w:space="0" w:color="auto"/>
        <w:bottom w:val="none" w:sz="0" w:space="0" w:color="auto"/>
        <w:right w:val="none" w:sz="0" w:space="0" w:color="auto"/>
      </w:divBdr>
      <w:divsChild>
        <w:div w:id="31611502">
          <w:marLeft w:val="0"/>
          <w:marRight w:val="0"/>
          <w:marTop w:val="0"/>
          <w:marBottom w:val="0"/>
          <w:divBdr>
            <w:top w:val="none" w:sz="0" w:space="0" w:color="auto"/>
            <w:left w:val="none" w:sz="0" w:space="0" w:color="auto"/>
            <w:bottom w:val="none" w:sz="0" w:space="0" w:color="auto"/>
            <w:right w:val="none" w:sz="0" w:space="0" w:color="auto"/>
          </w:divBdr>
          <w:divsChild>
            <w:div w:id="819148967">
              <w:marLeft w:val="0"/>
              <w:marRight w:val="0"/>
              <w:marTop w:val="0"/>
              <w:marBottom w:val="0"/>
              <w:divBdr>
                <w:top w:val="none" w:sz="0" w:space="0" w:color="auto"/>
                <w:left w:val="none" w:sz="0" w:space="0" w:color="auto"/>
                <w:bottom w:val="none" w:sz="0" w:space="0" w:color="auto"/>
                <w:right w:val="none" w:sz="0" w:space="0" w:color="auto"/>
              </w:divBdr>
              <w:divsChild>
                <w:div w:id="1560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792">
      <w:bodyDiv w:val="1"/>
      <w:marLeft w:val="0"/>
      <w:marRight w:val="0"/>
      <w:marTop w:val="0"/>
      <w:marBottom w:val="0"/>
      <w:divBdr>
        <w:top w:val="none" w:sz="0" w:space="0" w:color="auto"/>
        <w:left w:val="none" w:sz="0" w:space="0" w:color="auto"/>
        <w:bottom w:val="none" w:sz="0" w:space="0" w:color="auto"/>
        <w:right w:val="none" w:sz="0" w:space="0" w:color="auto"/>
      </w:divBdr>
    </w:div>
    <w:div w:id="1226180160">
      <w:bodyDiv w:val="1"/>
      <w:marLeft w:val="0"/>
      <w:marRight w:val="0"/>
      <w:marTop w:val="0"/>
      <w:marBottom w:val="0"/>
      <w:divBdr>
        <w:top w:val="none" w:sz="0" w:space="0" w:color="auto"/>
        <w:left w:val="none" w:sz="0" w:space="0" w:color="auto"/>
        <w:bottom w:val="none" w:sz="0" w:space="0" w:color="auto"/>
        <w:right w:val="none" w:sz="0" w:space="0" w:color="auto"/>
      </w:divBdr>
    </w:div>
    <w:div w:id="1226799030">
      <w:bodyDiv w:val="1"/>
      <w:marLeft w:val="0"/>
      <w:marRight w:val="0"/>
      <w:marTop w:val="0"/>
      <w:marBottom w:val="0"/>
      <w:divBdr>
        <w:top w:val="none" w:sz="0" w:space="0" w:color="auto"/>
        <w:left w:val="none" w:sz="0" w:space="0" w:color="auto"/>
        <w:bottom w:val="none" w:sz="0" w:space="0" w:color="auto"/>
        <w:right w:val="none" w:sz="0" w:space="0" w:color="auto"/>
      </w:divBdr>
    </w:div>
    <w:div w:id="1228489207">
      <w:bodyDiv w:val="1"/>
      <w:marLeft w:val="0"/>
      <w:marRight w:val="0"/>
      <w:marTop w:val="0"/>
      <w:marBottom w:val="0"/>
      <w:divBdr>
        <w:top w:val="none" w:sz="0" w:space="0" w:color="auto"/>
        <w:left w:val="none" w:sz="0" w:space="0" w:color="auto"/>
        <w:bottom w:val="none" w:sz="0" w:space="0" w:color="auto"/>
        <w:right w:val="none" w:sz="0" w:space="0" w:color="auto"/>
      </w:divBdr>
    </w:div>
    <w:div w:id="1229726547">
      <w:bodyDiv w:val="1"/>
      <w:marLeft w:val="0"/>
      <w:marRight w:val="0"/>
      <w:marTop w:val="0"/>
      <w:marBottom w:val="0"/>
      <w:divBdr>
        <w:top w:val="none" w:sz="0" w:space="0" w:color="auto"/>
        <w:left w:val="none" w:sz="0" w:space="0" w:color="auto"/>
        <w:bottom w:val="none" w:sz="0" w:space="0" w:color="auto"/>
        <w:right w:val="none" w:sz="0" w:space="0" w:color="auto"/>
      </w:divBdr>
    </w:div>
    <w:div w:id="1233151517">
      <w:bodyDiv w:val="1"/>
      <w:marLeft w:val="0"/>
      <w:marRight w:val="0"/>
      <w:marTop w:val="0"/>
      <w:marBottom w:val="0"/>
      <w:divBdr>
        <w:top w:val="none" w:sz="0" w:space="0" w:color="auto"/>
        <w:left w:val="none" w:sz="0" w:space="0" w:color="auto"/>
        <w:bottom w:val="none" w:sz="0" w:space="0" w:color="auto"/>
        <w:right w:val="none" w:sz="0" w:space="0" w:color="auto"/>
      </w:divBdr>
    </w:div>
    <w:div w:id="1234127064">
      <w:bodyDiv w:val="1"/>
      <w:marLeft w:val="0"/>
      <w:marRight w:val="0"/>
      <w:marTop w:val="0"/>
      <w:marBottom w:val="0"/>
      <w:divBdr>
        <w:top w:val="none" w:sz="0" w:space="0" w:color="auto"/>
        <w:left w:val="none" w:sz="0" w:space="0" w:color="auto"/>
        <w:bottom w:val="none" w:sz="0" w:space="0" w:color="auto"/>
        <w:right w:val="none" w:sz="0" w:space="0" w:color="auto"/>
      </w:divBdr>
    </w:div>
    <w:div w:id="1235123632">
      <w:bodyDiv w:val="1"/>
      <w:marLeft w:val="0"/>
      <w:marRight w:val="0"/>
      <w:marTop w:val="0"/>
      <w:marBottom w:val="0"/>
      <w:divBdr>
        <w:top w:val="none" w:sz="0" w:space="0" w:color="auto"/>
        <w:left w:val="none" w:sz="0" w:space="0" w:color="auto"/>
        <w:bottom w:val="none" w:sz="0" w:space="0" w:color="auto"/>
        <w:right w:val="none" w:sz="0" w:space="0" w:color="auto"/>
      </w:divBdr>
    </w:div>
    <w:div w:id="1241981459">
      <w:bodyDiv w:val="1"/>
      <w:marLeft w:val="0"/>
      <w:marRight w:val="0"/>
      <w:marTop w:val="0"/>
      <w:marBottom w:val="0"/>
      <w:divBdr>
        <w:top w:val="none" w:sz="0" w:space="0" w:color="auto"/>
        <w:left w:val="none" w:sz="0" w:space="0" w:color="auto"/>
        <w:bottom w:val="none" w:sz="0" w:space="0" w:color="auto"/>
        <w:right w:val="none" w:sz="0" w:space="0" w:color="auto"/>
      </w:divBdr>
    </w:div>
    <w:div w:id="1244221925">
      <w:bodyDiv w:val="1"/>
      <w:marLeft w:val="0"/>
      <w:marRight w:val="0"/>
      <w:marTop w:val="0"/>
      <w:marBottom w:val="0"/>
      <w:divBdr>
        <w:top w:val="none" w:sz="0" w:space="0" w:color="auto"/>
        <w:left w:val="none" w:sz="0" w:space="0" w:color="auto"/>
        <w:bottom w:val="none" w:sz="0" w:space="0" w:color="auto"/>
        <w:right w:val="none" w:sz="0" w:space="0" w:color="auto"/>
      </w:divBdr>
      <w:divsChild>
        <w:div w:id="987587049">
          <w:marLeft w:val="576"/>
          <w:marRight w:val="0"/>
          <w:marTop w:val="120"/>
          <w:marBottom w:val="0"/>
          <w:divBdr>
            <w:top w:val="none" w:sz="0" w:space="0" w:color="auto"/>
            <w:left w:val="none" w:sz="0" w:space="0" w:color="auto"/>
            <w:bottom w:val="none" w:sz="0" w:space="0" w:color="auto"/>
            <w:right w:val="none" w:sz="0" w:space="0" w:color="auto"/>
          </w:divBdr>
        </w:div>
      </w:divsChild>
    </w:div>
    <w:div w:id="1244725277">
      <w:bodyDiv w:val="1"/>
      <w:marLeft w:val="0"/>
      <w:marRight w:val="0"/>
      <w:marTop w:val="0"/>
      <w:marBottom w:val="0"/>
      <w:divBdr>
        <w:top w:val="none" w:sz="0" w:space="0" w:color="auto"/>
        <w:left w:val="none" w:sz="0" w:space="0" w:color="auto"/>
        <w:bottom w:val="none" w:sz="0" w:space="0" w:color="auto"/>
        <w:right w:val="none" w:sz="0" w:space="0" w:color="auto"/>
      </w:divBdr>
    </w:div>
    <w:div w:id="1247886716">
      <w:bodyDiv w:val="1"/>
      <w:marLeft w:val="0"/>
      <w:marRight w:val="0"/>
      <w:marTop w:val="0"/>
      <w:marBottom w:val="0"/>
      <w:divBdr>
        <w:top w:val="none" w:sz="0" w:space="0" w:color="auto"/>
        <w:left w:val="none" w:sz="0" w:space="0" w:color="auto"/>
        <w:bottom w:val="none" w:sz="0" w:space="0" w:color="auto"/>
        <w:right w:val="none" w:sz="0" w:space="0" w:color="auto"/>
      </w:divBdr>
      <w:divsChild>
        <w:div w:id="184905431">
          <w:marLeft w:val="0"/>
          <w:marRight w:val="0"/>
          <w:marTop w:val="0"/>
          <w:marBottom w:val="0"/>
          <w:divBdr>
            <w:top w:val="none" w:sz="0" w:space="0" w:color="auto"/>
            <w:left w:val="none" w:sz="0" w:space="0" w:color="auto"/>
            <w:bottom w:val="none" w:sz="0" w:space="0" w:color="auto"/>
            <w:right w:val="none" w:sz="0" w:space="0" w:color="auto"/>
          </w:divBdr>
          <w:divsChild>
            <w:div w:id="250507610">
              <w:marLeft w:val="0"/>
              <w:marRight w:val="0"/>
              <w:marTop w:val="0"/>
              <w:marBottom w:val="0"/>
              <w:divBdr>
                <w:top w:val="none" w:sz="0" w:space="0" w:color="auto"/>
                <w:left w:val="none" w:sz="0" w:space="0" w:color="auto"/>
                <w:bottom w:val="none" w:sz="0" w:space="0" w:color="auto"/>
                <w:right w:val="none" w:sz="0" w:space="0" w:color="auto"/>
              </w:divBdr>
              <w:divsChild>
                <w:div w:id="878863527">
                  <w:marLeft w:val="0"/>
                  <w:marRight w:val="0"/>
                  <w:marTop w:val="0"/>
                  <w:marBottom w:val="0"/>
                  <w:divBdr>
                    <w:top w:val="none" w:sz="0" w:space="0" w:color="auto"/>
                    <w:left w:val="none" w:sz="0" w:space="0" w:color="auto"/>
                    <w:bottom w:val="none" w:sz="0" w:space="0" w:color="auto"/>
                    <w:right w:val="none" w:sz="0" w:space="0" w:color="auto"/>
                  </w:divBdr>
                </w:div>
              </w:divsChild>
            </w:div>
            <w:div w:id="517430698">
              <w:marLeft w:val="0"/>
              <w:marRight w:val="0"/>
              <w:marTop w:val="0"/>
              <w:marBottom w:val="0"/>
              <w:divBdr>
                <w:top w:val="none" w:sz="0" w:space="0" w:color="auto"/>
                <w:left w:val="none" w:sz="0" w:space="0" w:color="auto"/>
                <w:bottom w:val="none" w:sz="0" w:space="0" w:color="auto"/>
                <w:right w:val="none" w:sz="0" w:space="0" w:color="auto"/>
              </w:divBdr>
              <w:divsChild>
                <w:div w:id="572395128">
                  <w:marLeft w:val="0"/>
                  <w:marRight w:val="0"/>
                  <w:marTop w:val="0"/>
                  <w:marBottom w:val="0"/>
                  <w:divBdr>
                    <w:top w:val="none" w:sz="0" w:space="0" w:color="auto"/>
                    <w:left w:val="none" w:sz="0" w:space="0" w:color="auto"/>
                    <w:bottom w:val="none" w:sz="0" w:space="0" w:color="auto"/>
                    <w:right w:val="none" w:sz="0" w:space="0" w:color="auto"/>
                  </w:divBdr>
                </w:div>
              </w:divsChild>
            </w:div>
            <w:div w:id="1247690837">
              <w:marLeft w:val="0"/>
              <w:marRight w:val="0"/>
              <w:marTop w:val="0"/>
              <w:marBottom w:val="0"/>
              <w:divBdr>
                <w:top w:val="none" w:sz="0" w:space="0" w:color="auto"/>
                <w:left w:val="none" w:sz="0" w:space="0" w:color="auto"/>
                <w:bottom w:val="none" w:sz="0" w:space="0" w:color="auto"/>
                <w:right w:val="none" w:sz="0" w:space="0" w:color="auto"/>
              </w:divBdr>
              <w:divsChild>
                <w:div w:id="1421175237">
                  <w:marLeft w:val="0"/>
                  <w:marRight w:val="0"/>
                  <w:marTop w:val="0"/>
                  <w:marBottom w:val="0"/>
                  <w:divBdr>
                    <w:top w:val="none" w:sz="0" w:space="0" w:color="auto"/>
                    <w:left w:val="none" w:sz="0" w:space="0" w:color="auto"/>
                    <w:bottom w:val="none" w:sz="0" w:space="0" w:color="auto"/>
                    <w:right w:val="none" w:sz="0" w:space="0" w:color="auto"/>
                  </w:divBdr>
                </w:div>
              </w:divsChild>
            </w:div>
            <w:div w:id="68308243">
              <w:marLeft w:val="0"/>
              <w:marRight w:val="0"/>
              <w:marTop w:val="0"/>
              <w:marBottom w:val="0"/>
              <w:divBdr>
                <w:top w:val="none" w:sz="0" w:space="0" w:color="auto"/>
                <w:left w:val="none" w:sz="0" w:space="0" w:color="auto"/>
                <w:bottom w:val="none" w:sz="0" w:space="0" w:color="auto"/>
                <w:right w:val="none" w:sz="0" w:space="0" w:color="auto"/>
              </w:divBdr>
              <w:divsChild>
                <w:div w:id="656955605">
                  <w:marLeft w:val="0"/>
                  <w:marRight w:val="0"/>
                  <w:marTop w:val="0"/>
                  <w:marBottom w:val="0"/>
                  <w:divBdr>
                    <w:top w:val="none" w:sz="0" w:space="0" w:color="auto"/>
                    <w:left w:val="none" w:sz="0" w:space="0" w:color="auto"/>
                    <w:bottom w:val="none" w:sz="0" w:space="0" w:color="auto"/>
                    <w:right w:val="none" w:sz="0" w:space="0" w:color="auto"/>
                  </w:divBdr>
                </w:div>
              </w:divsChild>
            </w:div>
            <w:div w:id="1148984466">
              <w:marLeft w:val="0"/>
              <w:marRight w:val="0"/>
              <w:marTop w:val="0"/>
              <w:marBottom w:val="0"/>
              <w:divBdr>
                <w:top w:val="none" w:sz="0" w:space="0" w:color="auto"/>
                <w:left w:val="none" w:sz="0" w:space="0" w:color="auto"/>
                <w:bottom w:val="none" w:sz="0" w:space="0" w:color="auto"/>
                <w:right w:val="none" w:sz="0" w:space="0" w:color="auto"/>
              </w:divBdr>
              <w:divsChild>
                <w:div w:id="1753164284">
                  <w:marLeft w:val="0"/>
                  <w:marRight w:val="0"/>
                  <w:marTop w:val="0"/>
                  <w:marBottom w:val="0"/>
                  <w:divBdr>
                    <w:top w:val="none" w:sz="0" w:space="0" w:color="auto"/>
                    <w:left w:val="none" w:sz="0" w:space="0" w:color="auto"/>
                    <w:bottom w:val="none" w:sz="0" w:space="0" w:color="auto"/>
                    <w:right w:val="none" w:sz="0" w:space="0" w:color="auto"/>
                  </w:divBdr>
                </w:div>
              </w:divsChild>
            </w:div>
            <w:div w:id="1458570429">
              <w:marLeft w:val="0"/>
              <w:marRight w:val="0"/>
              <w:marTop w:val="0"/>
              <w:marBottom w:val="0"/>
              <w:divBdr>
                <w:top w:val="none" w:sz="0" w:space="0" w:color="auto"/>
                <w:left w:val="none" w:sz="0" w:space="0" w:color="auto"/>
                <w:bottom w:val="none" w:sz="0" w:space="0" w:color="auto"/>
                <w:right w:val="none" w:sz="0" w:space="0" w:color="auto"/>
              </w:divBdr>
              <w:divsChild>
                <w:div w:id="605772445">
                  <w:marLeft w:val="0"/>
                  <w:marRight w:val="0"/>
                  <w:marTop w:val="0"/>
                  <w:marBottom w:val="0"/>
                  <w:divBdr>
                    <w:top w:val="none" w:sz="0" w:space="0" w:color="auto"/>
                    <w:left w:val="none" w:sz="0" w:space="0" w:color="auto"/>
                    <w:bottom w:val="none" w:sz="0" w:space="0" w:color="auto"/>
                    <w:right w:val="none" w:sz="0" w:space="0" w:color="auto"/>
                  </w:divBdr>
                </w:div>
              </w:divsChild>
            </w:div>
            <w:div w:id="787628110">
              <w:marLeft w:val="0"/>
              <w:marRight w:val="0"/>
              <w:marTop w:val="0"/>
              <w:marBottom w:val="0"/>
              <w:divBdr>
                <w:top w:val="none" w:sz="0" w:space="0" w:color="auto"/>
                <w:left w:val="none" w:sz="0" w:space="0" w:color="auto"/>
                <w:bottom w:val="none" w:sz="0" w:space="0" w:color="auto"/>
                <w:right w:val="none" w:sz="0" w:space="0" w:color="auto"/>
              </w:divBdr>
              <w:divsChild>
                <w:div w:id="1252667703">
                  <w:marLeft w:val="0"/>
                  <w:marRight w:val="0"/>
                  <w:marTop w:val="0"/>
                  <w:marBottom w:val="0"/>
                  <w:divBdr>
                    <w:top w:val="none" w:sz="0" w:space="0" w:color="auto"/>
                    <w:left w:val="none" w:sz="0" w:space="0" w:color="auto"/>
                    <w:bottom w:val="none" w:sz="0" w:space="0" w:color="auto"/>
                    <w:right w:val="none" w:sz="0" w:space="0" w:color="auto"/>
                  </w:divBdr>
                </w:div>
              </w:divsChild>
            </w:div>
            <w:div w:id="1929263408">
              <w:marLeft w:val="0"/>
              <w:marRight w:val="0"/>
              <w:marTop w:val="0"/>
              <w:marBottom w:val="0"/>
              <w:divBdr>
                <w:top w:val="none" w:sz="0" w:space="0" w:color="auto"/>
                <w:left w:val="none" w:sz="0" w:space="0" w:color="auto"/>
                <w:bottom w:val="none" w:sz="0" w:space="0" w:color="auto"/>
                <w:right w:val="none" w:sz="0" w:space="0" w:color="auto"/>
              </w:divBdr>
              <w:divsChild>
                <w:div w:id="2059621285">
                  <w:marLeft w:val="0"/>
                  <w:marRight w:val="0"/>
                  <w:marTop w:val="0"/>
                  <w:marBottom w:val="0"/>
                  <w:divBdr>
                    <w:top w:val="none" w:sz="0" w:space="0" w:color="auto"/>
                    <w:left w:val="none" w:sz="0" w:space="0" w:color="auto"/>
                    <w:bottom w:val="none" w:sz="0" w:space="0" w:color="auto"/>
                    <w:right w:val="none" w:sz="0" w:space="0" w:color="auto"/>
                  </w:divBdr>
                </w:div>
              </w:divsChild>
            </w:div>
            <w:div w:id="827092171">
              <w:marLeft w:val="0"/>
              <w:marRight w:val="0"/>
              <w:marTop w:val="0"/>
              <w:marBottom w:val="0"/>
              <w:divBdr>
                <w:top w:val="none" w:sz="0" w:space="0" w:color="auto"/>
                <w:left w:val="none" w:sz="0" w:space="0" w:color="auto"/>
                <w:bottom w:val="none" w:sz="0" w:space="0" w:color="auto"/>
                <w:right w:val="none" w:sz="0" w:space="0" w:color="auto"/>
              </w:divBdr>
              <w:divsChild>
                <w:div w:id="1974556746">
                  <w:marLeft w:val="0"/>
                  <w:marRight w:val="0"/>
                  <w:marTop w:val="0"/>
                  <w:marBottom w:val="0"/>
                  <w:divBdr>
                    <w:top w:val="none" w:sz="0" w:space="0" w:color="auto"/>
                    <w:left w:val="none" w:sz="0" w:space="0" w:color="auto"/>
                    <w:bottom w:val="none" w:sz="0" w:space="0" w:color="auto"/>
                    <w:right w:val="none" w:sz="0" w:space="0" w:color="auto"/>
                  </w:divBdr>
                </w:div>
              </w:divsChild>
            </w:div>
            <w:div w:id="1027876814">
              <w:marLeft w:val="0"/>
              <w:marRight w:val="0"/>
              <w:marTop w:val="0"/>
              <w:marBottom w:val="0"/>
              <w:divBdr>
                <w:top w:val="none" w:sz="0" w:space="0" w:color="auto"/>
                <w:left w:val="none" w:sz="0" w:space="0" w:color="auto"/>
                <w:bottom w:val="none" w:sz="0" w:space="0" w:color="auto"/>
                <w:right w:val="none" w:sz="0" w:space="0" w:color="auto"/>
              </w:divBdr>
              <w:divsChild>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 w:id="808402416">
              <w:marLeft w:val="0"/>
              <w:marRight w:val="0"/>
              <w:marTop w:val="0"/>
              <w:marBottom w:val="0"/>
              <w:divBdr>
                <w:top w:val="none" w:sz="0" w:space="0" w:color="auto"/>
                <w:left w:val="none" w:sz="0" w:space="0" w:color="auto"/>
                <w:bottom w:val="none" w:sz="0" w:space="0" w:color="auto"/>
                <w:right w:val="none" w:sz="0" w:space="0" w:color="auto"/>
              </w:divBdr>
              <w:divsChild>
                <w:div w:id="413212402">
                  <w:marLeft w:val="0"/>
                  <w:marRight w:val="0"/>
                  <w:marTop w:val="0"/>
                  <w:marBottom w:val="0"/>
                  <w:divBdr>
                    <w:top w:val="none" w:sz="0" w:space="0" w:color="auto"/>
                    <w:left w:val="none" w:sz="0" w:space="0" w:color="auto"/>
                    <w:bottom w:val="none" w:sz="0" w:space="0" w:color="auto"/>
                    <w:right w:val="none" w:sz="0" w:space="0" w:color="auto"/>
                  </w:divBdr>
                </w:div>
              </w:divsChild>
            </w:div>
            <w:div w:id="386799434">
              <w:marLeft w:val="0"/>
              <w:marRight w:val="0"/>
              <w:marTop w:val="0"/>
              <w:marBottom w:val="0"/>
              <w:divBdr>
                <w:top w:val="none" w:sz="0" w:space="0" w:color="auto"/>
                <w:left w:val="none" w:sz="0" w:space="0" w:color="auto"/>
                <w:bottom w:val="none" w:sz="0" w:space="0" w:color="auto"/>
                <w:right w:val="none" w:sz="0" w:space="0" w:color="auto"/>
              </w:divBdr>
              <w:divsChild>
                <w:div w:id="666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8273">
      <w:bodyDiv w:val="1"/>
      <w:marLeft w:val="0"/>
      <w:marRight w:val="0"/>
      <w:marTop w:val="0"/>
      <w:marBottom w:val="0"/>
      <w:divBdr>
        <w:top w:val="none" w:sz="0" w:space="0" w:color="auto"/>
        <w:left w:val="none" w:sz="0" w:space="0" w:color="auto"/>
        <w:bottom w:val="none" w:sz="0" w:space="0" w:color="auto"/>
        <w:right w:val="none" w:sz="0" w:space="0" w:color="auto"/>
      </w:divBdr>
    </w:div>
    <w:div w:id="1251817338">
      <w:bodyDiv w:val="1"/>
      <w:marLeft w:val="0"/>
      <w:marRight w:val="0"/>
      <w:marTop w:val="0"/>
      <w:marBottom w:val="0"/>
      <w:divBdr>
        <w:top w:val="none" w:sz="0" w:space="0" w:color="auto"/>
        <w:left w:val="none" w:sz="0" w:space="0" w:color="auto"/>
        <w:bottom w:val="none" w:sz="0" w:space="0" w:color="auto"/>
        <w:right w:val="none" w:sz="0" w:space="0" w:color="auto"/>
      </w:divBdr>
    </w:div>
    <w:div w:id="1254048012">
      <w:bodyDiv w:val="1"/>
      <w:marLeft w:val="0"/>
      <w:marRight w:val="0"/>
      <w:marTop w:val="0"/>
      <w:marBottom w:val="0"/>
      <w:divBdr>
        <w:top w:val="none" w:sz="0" w:space="0" w:color="auto"/>
        <w:left w:val="none" w:sz="0" w:space="0" w:color="auto"/>
        <w:bottom w:val="none" w:sz="0" w:space="0" w:color="auto"/>
        <w:right w:val="none" w:sz="0" w:space="0" w:color="auto"/>
      </w:divBdr>
    </w:div>
    <w:div w:id="1259021883">
      <w:bodyDiv w:val="1"/>
      <w:marLeft w:val="0"/>
      <w:marRight w:val="0"/>
      <w:marTop w:val="0"/>
      <w:marBottom w:val="0"/>
      <w:divBdr>
        <w:top w:val="none" w:sz="0" w:space="0" w:color="auto"/>
        <w:left w:val="none" w:sz="0" w:space="0" w:color="auto"/>
        <w:bottom w:val="none" w:sz="0" w:space="0" w:color="auto"/>
        <w:right w:val="none" w:sz="0" w:space="0" w:color="auto"/>
      </w:divBdr>
    </w:div>
    <w:div w:id="1264923265">
      <w:bodyDiv w:val="1"/>
      <w:marLeft w:val="0"/>
      <w:marRight w:val="0"/>
      <w:marTop w:val="0"/>
      <w:marBottom w:val="0"/>
      <w:divBdr>
        <w:top w:val="none" w:sz="0" w:space="0" w:color="auto"/>
        <w:left w:val="none" w:sz="0" w:space="0" w:color="auto"/>
        <w:bottom w:val="none" w:sz="0" w:space="0" w:color="auto"/>
        <w:right w:val="none" w:sz="0" w:space="0" w:color="auto"/>
      </w:divBdr>
      <w:divsChild>
        <w:div w:id="826283738">
          <w:marLeft w:val="576"/>
          <w:marRight w:val="0"/>
          <w:marTop w:val="120"/>
          <w:marBottom w:val="120"/>
          <w:divBdr>
            <w:top w:val="none" w:sz="0" w:space="0" w:color="auto"/>
            <w:left w:val="none" w:sz="0" w:space="0" w:color="auto"/>
            <w:bottom w:val="none" w:sz="0" w:space="0" w:color="auto"/>
            <w:right w:val="none" w:sz="0" w:space="0" w:color="auto"/>
          </w:divBdr>
        </w:div>
        <w:div w:id="903878781">
          <w:marLeft w:val="576"/>
          <w:marRight w:val="0"/>
          <w:marTop w:val="120"/>
          <w:marBottom w:val="120"/>
          <w:divBdr>
            <w:top w:val="none" w:sz="0" w:space="0" w:color="auto"/>
            <w:left w:val="none" w:sz="0" w:space="0" w:color="auto"/>
            <w:bottom w:val="none" w:sz="0" w:space="0" w:color="auto"/>
            <w:right w:val="none" w:sz="0" w:space="0" w:color="auto"/>
          </w:divBdr>
        </w:div>
        <w:div w:id="126244440">
          <w:marLeft w:val="576"/>
          <w:marRight w:val="0"/>
          <w:marTop w:val="120"/>
          <w:marBottom w:val="120"/>
          <w:divBdr>
            <w:top w:val="none" w:sz="0" w:space="0" w:color="auto"/>
            <w:left w:val="none" w:sz="0" w:space="0" w:color="auto"/>
            <w:bottom w:val="none" w:sz="0" w:space="0" w:color="auto"/>
            <w:right w:val="none" w:sz="0" w:space="0" w:color="auto"/>
          </w:divBdr>
        </w:div>
        <w:div w:id="610939780">
          <w:marLeft w:val="1037"/>
          <w:marRight w:val="0"/>
          <w:marTop w:val="120"/>
          <w:marBottom w:val="120"/>
          <w:divBdr>
            <w:top w:val="none" w:sz="0" w:space="0" w:color="auto"/>
            <w:left w:val="none" w:sz="0" w:space="0" w:color="auto"/>
            <w:bottom w:val="none" w:sz="0" w:space="0" w:color="auto"/>
            <w:right w:val="none" w:sz="0" w:space="0" w:color="auto"/>
          </w:divBdr>
        </w:div>
        <w:div w:id="255334918">
          <w:marLeft w:val="1037"/>
          <w:marRight w:val="0"/>
          <w:marTop w:val="120"/>
          <w:marBottom w:val="120"/>
          <w:divBdr>
            <w:top w:val="none" w:sz="0" w:space="0" w:color="auto"/>
            <w:left w:val="none" w:sz="0" w:space="0" w:color="auto"/>
            <w:bottom w:val="none" w:sz="0" w:space="0" w:color="auto"/>
            <w:right w:val="none" w:sz="0" w:space="0" w:color="auto"/>
          </w:divBdr>
        </w:div>
        <w:div w:id="1543664326">
          <w:marLeft w:val="1037"/>
          <w:marRight w:val="0"/>
          <w:marTop w:val="120"/>
          <w:marBottom w:val="120"/>
          <w:divBdr>
            <w:top w:val="none" w:sz="0" w:space="0" w:color="auto"/>
            <w:left w:val="none" w:sz="0" w:space="0" w:color="auto"/>
            <w:bottom w:val="none" w:sz="0" w:space="0" w:color="auto"/>
            <w:right w:val="none" w:sz="0" w:space="0" w:color="auto"/>
          </w:divBdr>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sChild>
        <w:div w:id="469982063">
          <w:marLeft w:val="0"/>
          <w:marRight w:val="0"/>
          <w:marTop w:val="0"/>
          <w:marBottom w:val="0"/>
          <w:divBdr>
            <w:top w:val="none" w:sz="0" w:space="0" w:color="auto"/>
            <w:left w:val="none" w:sz="0" w:space="0" w:color="auto"/>
            <w:bottom w:val="none" w:sz="0" w:space="0" w:color="auto"/>
            <w:right w:val="none" w:sz="0" w:space="0" w:color="auto"/>
          </w:divBdr>
          <w:divsChild>
            <w:div w:id="418990553">
              <w:marLeft w:val="0"/>
              <w:marRight w:val="0"/>
              <w:marTop w:val="0"/>
              <w:marBottom w:val="0"/>
              <w:divBdr>
                <w:top w:val="none" w:sz="0" w:space="0" w:color="auto"/>
                <w:left w:val="none" w:sz="0" w:space="0" w:color="auto"/>
                <w:bottom w:val="none" w:sz="0" w:space="0" w:color="auto"/>
                <w:right w:val="none" w:sz="0" w:space="0" w:color="auto"/>
              </w:divBdr>
              <w:divsChild>
                <w:div w:id="9178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4945">
      <w:bodyDiv w:val="1"/>
      <w:marLeft w:val="0"/>
      <w:marRight w:val="0"/>
      <w:marTop w:val="0"/>
      <w:marBottom w:val="0"/>
      <w:divBdr>
        <w:top w:val="none" w:sz="0" w:space="0" w:color="auto"/>
        <w:left w:val="none" w:sz="0" w:space="0" w:color="auto"/>
        <w:bottom w:val="none" w:sz="0" w:space="0" w:color="auto"/>
        <w:right w:val="none" w:sz="0" w:space="0" w:color="auto"/>
      </w:divBdr>
    </w:div>
    <w:div w:id="1276713958">
      <w:bodyDiv w:val="1"/>
      <w:marLeft w:val="0"/>
      <w:marRight w:val="0"/>
      <w:marTop w:val="0"/>
      <w:marBottom w:val="0"/>
      <w:divBdr>
        <w:top w:val="none" w:sz="0" w:space="0" w:color="auto"/>
        <w:left w:val="none" w:sz="0" w:space="0" w:color="auto"/>
        <w:bottom w:val="none" w:sz="0" w:space="0" w:color="auto"/>
        <w:right w:val="none" w:sz="0" w:space="0" w:color="auto"/>
      </w:divBdr>
    </w:div>
    <w:div w:id="1278292355">
      <w:bodyDiv w:val="1"/>
      <w:marLeft w:val="0"/>
      <w:marRight w:val="0"/>
      <w:marTop w:val="0"/>
      <w:marBottom w:val="0"/>
      <w:divBdr>
        <w:top w:val="none" w:sz="0" w:space="0" w:color="auto"/>
        <w:left w:val="none" w:sz="0" w:space="0" w:color="auto"/>
        <w:bottom w:val="none" w:sz="0" w:space="0" w:color="auto"/>
        <w:right w:val="none" w:sz="0" w:space="0" w:color="auto"/>
      </w:divBdr>
    </w:div>
    <w:div w:id="1281109657">
      <w:bodyDiv w:val="1"/>
      <w:marLeft w:val="0"/>
      <w:marRight w:val="0"/>
      <w:marTop w:val="0"/>
      <w:marBottom w:val="0"/>
      <w:divBdr>
        <w:top w:val="none" w:sz="0" w:space="0" w:color="auto"/>
        <w:left w:val="none" w:sz="0" w:space="0" w:color="auto"/>
        <w:bottom w:val="none" w:sz="0" w:space="0" w:color="auto"/>
        <w:right w:val="none" w:sz="0" w:space="0" w:color="auto"/>
      </w:divBdr>
      <w:divsChild>
        <w:div w:id="1200586169">
          <w:marLeft w:val="0"/>
          <w:marRight w:val="0"/>
          <w:marTop w:val="0"/>
          <w:marBottom w:val="0"/>
          <w:divBdr>
            <w:top w:val="none" w:sz="0" w:space="0" w:color="auto"/>
            <w:left w:val="none" w:sz="0" w:space="0" w:color="auto"/>
            <w:bottom w:val="none" w:sz="0" w:space="0" w:color="auto"/>
            <w:right w:val="none" w:sz="0" w:space="0" w:color="auto"/>
          </w:divBdr>
          <w:divsChild>
            <w:div w:id="1667973547">
              <w:marLeft w:val="0"/>
              <w:marRight w:val="0"/>
              <w:marTop w:val="0"/>
              <w:marBottom w:val="0"/>
              <w:divBdr>
                <w:top w:val="none" w:sz="0" w:space="0" w:color="auto"/>
                <w:left w:val="none" w:sz="0" w:space="0" w:color="auto"/>
                <w:bottom w:val="none" w:sz="0" w:space="0" w:color="auto"/>
                <w:right w:val="none" w:sz="0" w:space="0" w:color="auto"/>
              </w:divBdr>
              <w:divsChild>
                <w:div w:id="4973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8677">
      <w:bodyDiv w:val="1"/>
      <w:marLeft w:val="0"/>
      <w:marRight w:val="0"/>
      <w:marTop w:val="0"/>
      <w:marBottom w:val="0"/>
      <w:divBdr>
        <w:top w:val="none" w:sz="0" w:space="0" w:color="auto"/>
        <w:left w:val="none" w:sz="0" w:space="0" w:color="auto"/>
        <w:bottom w:val="none" w:sz="0" w:space="0" w:color="auto"/>
        <w:right w:val="none" w:sz="0" w:space="0" w:color="auto"/>
      </w:divBdr>
    </w:div>
    <w:div w:id="1289627116">
      <w:bodyDiv w:val="1"/>
      <w:marLeft w:val="0"/>
      <w:marRight w:val="0"/>
      <w:marTop w:val="0"/>
      <w:marBottom w:val="0"/>
      <w:divBdr>
        <w:top w:val="none" w:sz="0" w:space="0" w:color="auto"/>
        <w:left w:val="none" w:sz="0" w:space="0" w:color="auto"/>
        <w:bottom w:val="none" w:sz="0" w:space="0" w:color="auto"/>
        <w:right w:val="none" w:sz="0" w:space="0" w:color="auto"/>
      </w:divBdr>
    </w:div>
    <w:div w:id="1295411134">
      <w:bodyDiv w:val="1"/>
      <w:marLeft w:val="0"/>
      <w:marRight w:val="0"/>
      <w:marTop w:val="0"/>
      <w:marBottom w:val="0"/>
      <w:divBdr>
        <w:top w:val="none" w:sz="0" w:space="0" w:color="auto"/>
        <w:left w:val="none" w:sz="0" w:space="0" w:color="auto"/>
        <w:bottom w:val="none" w:sz="0" w:space="0" w:color="auto"/>
        <w:right w:val="none" w:sz="0" w:space="0" w:color="auto"/>
      </w:divBdr>
    </w:div>
    <w:div w:id="1301763785">
      <w:bodyDiv w:val="1"/>
      <w:marLeft w:val="0"/>
      <w:marRight w:val="0"/>
      <w:marTop w:val="0"/>
      <w:marBottom w:val="0"/>
      <w:divBdr>
        <w:top w:val="none" w:sz="0" w:space="0" w:color="auto"/>
        <w:left w:val="none" w:sz="0" w:space="0" w:color="auto"/>
        <w:bottom w:val="none" w:sz="0" w:space="0" w:color="auto"/>
        <w:right w:val="none" w:sz="0" w:space="0" w:color="auto"/>
      </w:divBdr>
      <w:divsChild>
        <w:div w:id="996542059">
          <w:marLeft w:val="0"/>
          <w:marRight w:val="0"/>
          <w:marTop w:val="0"/>
          <w:marBottom w:val="0"/>
          <w:divBdr>
            <w:top w:val="none" w:sz="0" w:space="0" w:color="auto"/>
            <w:left w:val="none" w:sz="0" w:space="0" w:color="auto"/>
            <w:bottom w:val="none" w:sz="0" w:space="0" w:color="auto"/>
            <w:right w:val="none" w:sz="0" w:space="0" w:color="auto"/>
          </w:divBdr>
          <w:divsChild>
            <w:div w:id="897940287">
              <w:marLeft w:val="0"/>
              <w:marRight w:val="0"/>
              <w:marTop w:val="0"/>
              <w:marBottom w:val="0"/>
              <w:divBdr>
                <w:top w:val="none" w:sz="0" w:space="0" w:color="auto"/>
                <w:left w:val="none" w:sz="0" w:space="0" w:color="auto"/>
                <w:bottom w:val="none" w:sz="0" w:space="0" w:color="auto"/>
                <w:right w:val="none" w:sz="0" w:space="0" w:color="auto"/>
              </w:divBdr>
              <w:divsChild>
                <w:div w:id="2010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5491">
      <w:bodyDiv w:val="1"/>
      <w:marLeft w:val="0"/>
      <w:marRight w:val="0"/>
      <w:marTop w:val="0"/>
      <w:marBottom w:val="0"/>
      <w:divBdr>
        <w:top w:val="none" w:sz="0" w:space="0" w:color="auto"/>
        <w:left w:val="none" w:sz="0" w:space="0" w:color="auto"/>
        <w:bottom w:val="none" w:sz="0" w:space="0" w:color="auto"/>
        <w:right w:val="none" w:sz="0" w:space="0" w:color="auto"/>
      </w:divBdr>
    </w:div>
    <w:div w:id="1309627774">
      <w:bodyDiv w:val="1"/>
      <w:marLeft w:val="0"/>
      <w:marRight w:val="0"/>
      <w:marTop w:val="0"/>
      <w:marBottom w:val="0"/>
      <w:divBdr>
        <w:top w:val="none" w:sz="0" w:space="0" w:color="auto"/>
        <w:left w:val="none" w:sz="0" w:space="0" w:color="auto"/>
        <w:bottom w:val="none" w:sz="0" w:space="0" w:color="auto"/>
        <w:right w:val="none" w:sz="0" w:space="0" w:color="auto"/>
      </w:divBdr>
    </w:div>
    <w:div w:id="1312907257">
      <w:bodyDiv w:val="1"/>
      <w:marLeft w:val="0"/>
      <w:marRight w:val="0"/>
      <w:marTop w:val="0"/>
      <w:marBottom w:val="0"/>
      <w:divBdr>
        <w:top w:val="none" w:sz="0" w:space="0" w:color="auto"/>
        <w:left w:val="none" w:sz="0" w:space="0" w:color="auto"/>
        <w:bottom w:val="none" w:sz="0" w:space="0" w:color="auto"/>
        <w:right w:val="none" w:sz="0" w:space="0" w:color="auto"/>
      </w:divBdr>
    </w:div>
    <w:div w:id="1314526488">
      <w:bodyDiv w:val="1"/>
      <w:marLeft w:val="0"/>
      <w:marRight w:val="0"/>
      <w:marTop w:val="0"/>
      <w:marBottom w:val="0"/>
      <w:divBdr>
        <w:top w:val="none" w:sz="0" w:space="0" w:color="auto"/>
        <w:left w:val="none" w:sz="0" w:space="0" w:color="auto"/>
        <w:bottom w:val="none" w:sz="0" w:space="0" w:color="auto"/>
        <w:right w:val="none" w:sz="0" w:space="0" w:color="auto"/>
      </w:divBdr>
    </w:div>
    <w:div w:id="1327707672">
      <w:bodyDiv w:val="1"/>
      <w:marLeft w:val="0"/>
      <w:marRight w:val="0"/>
      <w:marTop w:val="0"/>
      <w:marBottom w:val="0"/>
      <w:divBdr>
        <w:top w:val="none" w:sz="0" w:space="0" w:color="auto"/>
        <w:left w:val="none" w:sz="0" w:space="0" w:color="auto"/>
        <w:bottom w:val="none" w:sz="0" w:space="0" w:color="auto"/>
        <w:right w:val="none" w:sz="0" w:space="0" w:color="auto"/>
      </w:divBdr>
      <w:divsChild>
        <w:div w:id="115755739">
          <w:marLeft w:val="0"/>
          <w:marRight w:val="0"/>
          <w:marTop w:val="0"/>
          <w:marBottom w:val="0"/>
          <w:divBdr>
            <w:top w:val="none" w:sz="0" w:space="0" w:color="auto"/>
            <w:left w:val="none" w:sz="0" w:space="0" w:color="auto"/>
            <w:bottom w:val="none" w:sz="0" w:space="0" w:color="auto"/>
            <w:right w:val="none" w:sz="0" w:space="0" w:color="auto"/>
          </w:divBdr>
          <w:divsChild>
            <w:div w:id="795835628">
              <w:marLeft w:val="0"/>
              <w:marRight w:val="0"/>
              <w:marTop w:val="0"/>
              <w:marBottom w:val="0"/>
              <w:divBdr>
                <w:top w:val="none" w:sz="0" w:space="0" w:color="auto"/>
                <w:left w:val="none" w:sz="0" w:space="0" w:color="auto"/>
                <w:bottom w:val="none" w:sz="0" w:space="0" w:color="auto"/>
                <w:right w:val="none" w:sz="0" w:space="0" w:color="auto"/>
              </w:divBdr>
              <w:divsChild>
                <w:div w:id="26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7837">
      <w:bodyDiv w:val="1"/>
      <w:marLeft w:val="0"/>
      <w:marRight w:val="0"/>
      <w:marTop w:val="0"/>
      <w:marBottom w:val="0"/>
      <w:divBdr>
        <w:top w:val="none" w:sz="0" w:space="0" w:color="auto"/>
        <w:left w:val="none" w:sz="0" w:space="0" w:color="auto"/>
        <w:bottom w:val="none" w:sz="0" w:space="0" w:color="auto"/>
        <w:right w:val="none" w:sz="0" w:space="0" w:color="auto"/>
      </w:divBdr>
    </w:div>
    <w:div w:id="1331251298">
      <w:bodyDiv w:val="1"/>
      <w:marLeft w:val="0"/>
      <w:marRight w:val="0"/>
      <w:marTop w:val="0"/>
      <w:marBottom w:val="0"/>
      <w:divBdr>
        <w:top w:val="none" w:sz="0" w:space="0" w:color="auto"/>
        <w:left w:val="none" w:sz="0" w:space="0" w:color="auto"/>
        <w:bottom w:val="none" w:sz="0" w:space="0" w:color="auto"/>
        <w:right w:val="none" w:sz="0" w:space="0" w:color="auto"/>
      </w:divBdr>
    </w:div>
    <w:div w:id="1335762281">
      <w:bodyDiv w:val="1"/>
      <w:marLeft w:val="0"/>
      <w:marRight w:val="0"/>
      <w:marTop w:val="0"/>
      <w:marBottom w:val="0"/>
      <w:divBdr>
        <w:top w:val="none" w:sz="0" w:space="0" w:color="auto"/>
        <w:left w:val="none" w:sz="0" w:space="0" w:color="auto"/>
        <w:bottom w:val="none" w:sz="0" w:space="0" w:color="auto"/>
        <w:right w:val="none" w:sz="0" w:space="0" w:color="auto"/>
      </w:divBdr>
      <w:divsChild>
        <w:div w:id="1419709499">
          <w:marLeft w:val="0"/>
          <w:marRight w:val="0"/>
          <w:marTop w:val="0"/>
          <w:marBottom w:val="0"/>
          <w:divBdr>
            <w:top w:val="none" w:sz="0" w:space="0" w:color="auto"/>
            <w:left w:val="none" w:sz="0" w:space="0" w:color="auto"/>
            <w:bottom w:val="none" w:sz="0" w:space="0" w:color="auto"/>
            <w:right w:val="none" w:sz="0" w:space="0" w:color="auto"/>
          </w:divBdr>
          <w:divsChild>
            <w:div w:id="1409422703">
              <w:marLeft w:val="0"/>
              <w:marRight w:val="0"/>
              <w:marTop w:val="0"/>
              <w:marBottom w:val="0"/>
              <w:divBdr>
                <w:top w:val="none" w:sz="0" w:space="0" w:color="auto"/>
                <w:left w:val="none" w:sz="0" w:space="0" w:color="auto"/>
                <w:bottom w:val="none" w:sz="0" w:space="0" w:color="auto"/>
                <w:right w:val="none" w:sz="0" w:space="0" w:color="auto"/>
              </w:divBdr>
              <w:divsChild>
                <w:div w:id="1913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85277">
      <w:bodyDiv w:val="1"/>
      <w:marLeft w:val="0"/>
      <w:marRight w:val="0"/>
      <w:marTop w:val="0"/>
      <w:marBottom w:val="0"/>
      <w:divBdr>
        <w:top w:val="none" w:sz="0" w:space="0" w:color="auto"/>
        <w:left w:val="none" w:sz="0" w:space="0" w:color="auto"/>
        <w:bottom w:val="none" w:sz="0" w:space="0" w:color="auto"/>
        <w:right w:val="none" w:sz="0" w:space="0" w:color="auto"/>
      </w:divBdr>
      <w:divsChild>
        <w:div w:id="1887715268">
          <w:marLeft w:val="576"/>
          <w:marRight w:val="0"/>
          <w:marTop w:val="120"/>
          <w:marBottom w:val="0"/>
          <w:divBdr>
            <w:top w:val="none" w:sz="0" w:space="0" w:color="auto"/>
            <w:left w:val="none" w:sz="0" w:space="0" w:color="auto"/>
            <w:bottom w:val="none" w:sz="0" w:space="0" w:color="auto"/>
            <w:right w:val="none" w:sz="0" w:space="0" w:color="auto"/>
          </w:divBdr>
        </w:div>
        <w:div w:id="782772953">
          <w:marLeft w:val="576"/>
          <w:marRight w:val="0"/>
          <w:marTop w:val="120"/>
          <w:marBottom w:val="0"/>
          <w:divBdr>
            <w:top w:val="none" w:sz="0" w:space="0" w:color="auto"/>
            <w:left w:val="none" w:sz="0" w:space="0" w:color="auto"/>
            <w:bottom w:val="none" w:sz="0" w:space="0" w:color="auto"/>
            <w:right w:val="none" w:sz="0" w:space="0" w:color="auto"/>
          </w:divBdr>
        </w:div>
      </w:divsChild>
    </w:div>
    <w:div w:id="1342657981">
      <w:bodyDiv w:val="1"/>
      <w:marLeft w:val="0"/>
      <w:marRight w:val="0"/>
      <w:marTop w:val="0"/>
      <w:marBottom w:val="0"/>
      <w:divBdr>
        <w:top w:val="none" w:sz="0" w:space="0" w:color="auto"/>
        <w:left w:val="none" w:sz="0" w:space="0" w:color="auto"/>
        <w:bottom w:val="none" w:sz="0" w:space="0" w:color="auto"/>
        <w:right w:val="none" w:sz="0" w:space="0" w:color="auto"/>
      </w:divBdr>
    </w:div>
    <w:div w:id="1349602810">
      <w:bodyDiv w:val="1"/>
      <w:marLeft w:val="0"/>
      <w:marRight w:val="0"/>
      <w:marTop w:val="0"/>
      <w:marBottom w:val="0"/>
      <w:divBdr>
        <w:top w:val="none" w:sz="0" w:space="0" w:color="auto"/>
        <w:left w:val="none" w:sz="0" w:space="0" w:color="auto"/>
        <w:bottom w:val="none" w:sz="0" w:space="0" w:color="auto"/>
        <w:right w:val="none" w:sz="0" w:space="0" w:color="auto"/>
      </w:divBdr>
      <w:divsChild>
        <w:div w:id="2084982601">
          <w:marLeft w:val="576"/>
          <w:marRight w:val="0"/>
          <w:marTop w:val="120"/>
          <w:marBottom w:val="0"/>
          <w:divBdr>
            <w:top w:val="none" w:sz="0" w:space="0" w:color="auto"/>
            <w:left w:val="none" w:sz="0" w:space="0" w:color="auto"/>
            <w:bottom w:val="none" w:sz="0" w:space="0" w:color="auto"/>
            <w:right w:val="none" w:sz="0" w:space="0" w:color="auto"/>
          </w:divBdr>
        </w:div>
      </w:divsChild>
    </w:div>
    <w:div w:id="1351028168">
      <w:bodyDiv w:val="1"/>
      <w:marLeft w:val="0"/>
      <w:marRight w:val="0"/>
      <w:marTop w:val="0"/>
      <w:marBottom w:val="0"/>
      <w:divBdr>
        <w:top w:val="none" w:sz="0" w:space="0" w:color="auto"/>
        <w:left w:val="none" w:sz="0" w:space="0" w:color="auto"/>
        <w:bottom w:val="none" w:sz="0" w:space="0" w:color="auto"/>
        <w:right w:val="none" w:sz="0" w:space="0" w:color="auto"/>
      </w:divBdr>
      <w:divsChild>
        <w:div w:id="1906799206">
          <w:marLeft w:val="0"/>
          <w:marRight w:val="0"/>
          <w:marTop w:val="0"/>
          <w:marBottom w:val="0"/>
          <w:divBdr>
            <w:top w:val="none" w:sz="0" w:space="0" w:color="auto"/>
            <w:left w:val="none" w:sz="0" w:space="0" w:color="auto"/>
            <w:bottom w:val="none" w:sz="0" w:space="0" w:color="auto"/>
            <w:right w:val="none" w:sz="0" w:space="0" w:color="auto"/>
          </w:divBdr>
          <w:divsChild>
            <w:div w:id="1874996196">
              <w:marLeft w:val="0"/>
              <w:marRight w:val="0"/>
              <w:marTop w:val="0"/>
              <w:marBottom w:val="0"/>
              <w:divBdr>
                <w:top w:val="none" w:sz="0" w:space="0" w:color="auto"/>
                <w:left w:val="none" w:sz="0" w:space="0" w:color="auto"/>
                <w:bottom w:val="none" w:sz="0" w:space="0" w:color="auto"/>
                <w:right w:val="none" w:sz="0" w:space="0" w:color="auto"/>
              </w:divBdr>
              <w:divsChild>
                <w:div w:id="17828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321">
      <w:bodyDiv w:val="1"/>
      <w:marLeft w:val="0"/>
      <w:marRight w:val="0"/>
      <w:marTop w:val="0"/>
      <w:marBottom w:val="0"/>
      <w:divBdr>
        <w:top w:val="none" w:sz="0" w:space="0" w:color="auto"/>
        <w:left w:val="none" w:sz="0" w:space="0" w:color="auto"/>
        <w:bottom w:val="none" w:sz="0" w:space="0" w:color="auto"/>
        <w:right w:val="none" w:sz="0" w:space="0" w:color="auto"/>
      </w:divBdr>
    </w:div>
    <w:div w:id="1361860668">
      <w:bodyDiv w:val="1"/>
      <w:marLeft w:val="0"/>
      <w:marRight w:val="0"/>
      <w:marTop w:val="0"/>
      <w:marBottom w:val="0"/>
      <w:divBdr>
        <w:top w:val="none" w:sz="0" w:space="0" w:color="auto"/>
        <w:left w:val="none" w:sz="0" w:space="0" w:color="auto"/>
        <w:bottom w:val="none" w:sz="0" w:space="0" w:color="auto"/>
        <w:right w:val="none" w:sz="0" w:space="0" w:color="auto"/>
      </w:divBdr>
    </w:div>
    <w:div w:id="1369912554">
      <w:bodyDiv w:val="1"/>
      <w:marLeft w:val="0"/>
      <w:marRight w:val="0"/>
      <w:marTop w:val="0"/>
      <w:marBottom w:val="0"/>
      <w:divBdr>
        <w:top w:val="none" w:sz="0" w:space="0" w:color="auto"/>
        <w:left w:val="none" w:sz="0" w:space="0" w:color="auto"/>
        <w:bottom w:val="none" w:sz="0" w:space="0" w:color="auto"/>
        <w:right w:val="none" w:sz="0" w:space="0" w:color="auto"/>
      </w:divBdr>
    </w:div>
    <w:div w:id="1371146708">
      <w:bodyDiv w:val="1"/>
      <w:marLeft w:val="0"/>
      <w:marRight w:val="0"/>
      <w:marTop w:val="0"/>
      <w:marBottom w:val="0"/>
      <w:divBdr>
        <w:top w:val="none" w:sz="0" w:space="0" w:color="auto"/>
        <w:left w:val="none" w:sz="0" w:space="0" w:color="auto"/>
        <w:bottom w:val="none" w:sz="0" w:space="0" w:color="auto"/>
        <w:right w:val="none" w:sz="0" w:space="0" w:color="auto"/>
      </w:divBdr>
      <w:divsChild>
        <w:div w:id="310910473">
          <w:marLeft w:val="0"/>
          <w:marRight w:val="0"/>
          <w:marTop w:val="0"/>
          <w:marBottom w:val="0"/>
          <w:divBdr>
            <w:top w:val="none" w:sz="0" w:space="0" w:color="auto"/>
            <w:left w:val="none" w:sz="0" w:space="0" w:color="auto"/>
            <w:bottom w:val="none" w:sz="0" w:space="0" w:color="auto"/>
            <w:right w:val="none" w:sz="0" w:space="0" w:color="auto"/>
          </w:divBdr>
          <w:divsChild>
            <w:div w:id="497500929">
              <w:marLeft w:val="0"/>
              <w:marRight w:val="0"/>
              <w:marTop w:val="0"/>
              <w:marBottom w:val="0"/>
              <w:divBdr>
                <w:top w:val="none" w:sz="0" w:space="0" w:color="auto"/>
                <w:left w:val="none" w:sz="0" w:space="0" w:color="auto"/>
                <w:bottom w:val="none" w:sz="0" w:space="0" w:color="auto"/>
                <w:right w:val="none" w:sz="0" w:space="0" w:color="auto"/>
              </w:divBdr>
              <w:divsChild>
                <w:div w:id="743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5515">
      <w:bodyDiv w:val="1"/>
      <w:marLeft w:val="0"/>
      <w:marRight w:val="0"/>
      <w:marTop w:val="0"/>
      <w:marBottom w:val="0"/>
      <w:divBdr>
        <w:top w:val="none" w:sz="0" w:space="0" w:color="auto"/>
        <w:left w:val="none" w:sz="0" w:space="0" w:color="auto"/>
        <w:bottom w:val="none" w:sz="0" w:space="0" w:color="auto"/>
        <w:right w:val="none" w:sz="0" w:space="0" w:color="auto"/>
      </w:divBdr>
      <w:divsChild>
        <w:div w:id="66418815">
          <w:marLeft w:val="0"/>
          <w:marRight w:val="0"/>
          <w:marTop w:val="0"/>
          <w:marBottom w:val="0"/>
          <w:divBdr>
            <w:top w:val="none" w:sz="0" w:space="0" w:color="auto"/>
            <w:left w:val="none" w:sz="0" w:space="0" w:color="auto"/>
            <w:bottom w:val="none" w:sz="0" w:space="0" w:color="auto"/>
            <w:right w:val="none" w:sz="0" w:space="0" w:color="auto"/>
          </w:divBdr>
          <w:divsChild>
            <w:div w:id="351221620">
              <w:marLeft w:val="0"/>
              <w:marRight w:val="0"/>
              <w:marTop w:val="0"/>
              <w:marBottom w:val="0"/>
              <w:divBdr>
                <w:top w:val="none" w:sz="0" w:space="0" w:color="auto"/>
                <w:left w:val="none" w:sz="0" w:space="0" w:color="auto"/>
                <w:bottom w:val="none" w:sz="0" w:space="0" w:color="auto"/>
                <w:right w:val="none" w:sz="0" w:space="0" w:color="auto"/>
              </w:divBdr>
              <w:divsChild>
                <w:div w:id="7887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1774">
      <w:bodyDiv w:val="1"/>
      <w:marLeft w:val="0"/>
      <w:marRight w:val="0"/>
      <w:marTop w:val="0"/>
      <w:marBottom w:val="0"/>
      <w:divBdr>
        <w:top w:val="none" w:sz="0" w:space="0" w:color="auto"/>
        <w:left w:val="none" w:sz="0" w:space="0" w:color="auto"/>
        <w:bottom w:val="none" w:sz="0" w:space="0" w:color="auto"/>
        <w:right w:val="none" w:sz="0" w:space="0" w:color="auto"/>
      </w:divBdr>
      <w:divsChild>
        <w:div w:id="1453554659">
          <w:marLeft w:val="0"/>
          <w:marRight w:val="0"/>
          <w:marTop w:val="0"/>
          <w:marBottom w:val="0"/>
          <w:divBdr>
            <w:top w:val="none" w:sz="0" w:space="0" w:color="auto"/>
            <w:left w:val="none" w:sz="0" w:space="0" w:color="auto"/>
            <w:bottom w:val="none" w:sz="0" w:space="0" w:color="auto"/>
            <w:right w:val="none" w:sz="0" w:space="0" w:color="auto"/>
          </w:divBdr>
          <w:divsChild>
            <w:div w:id="1392999512">
              <w:marLeft w:val="0"/>
              <w:marRight w:val="0"/>
              <w:marTop w:val="0"/>
              <w:marBottom w:val="0"/>
              <w:divBdr>
                <w:top w:val="none" w:sz="0" w:space="0" w:color="auto"/>
                <w:left w:val="none" w:sz="0" w:space="0" w:color="auto"/>
                <w:bottom w:val="none" w:sz="0" w:space="0" w:color="auto"/>
                <w:right w:val="none" w:sz="0" w:space="0" w:color="auto"/>
              </w:divBdr>
              <w:divsChild>
                <w:div w:id="19230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1672">
      <w:bodyDiv w:val="1"/>
      <w:marLeft w:val="0"/>
      <w:marRight w:val="0"/>
      <w:marTop w:val="0"/>
      <w:marBottom w:val="0"/>
      <w:divBdr>
        <w:top w:val="none" w:sz="0" w:space="0" w:color="auto"/>
        <w:left w:val="none" w:sz="0" w:space="0" w:color="auto"/>
        <w:bottom w:val="none" w:sz="0" w:space="0" w:color="auto"/>
        <w:right w:val="none" w:sz="0" w:space="0" w:color="auto"/>
      </w:divBdr>
      <w:divsChild>
        <w:div w:id="476217309">
          <w:marLeft w:val="1008"/>
          <w:marRight w:val="0"/>
          <w:marTop w:val="110"/>
          <w:marBottom w:val="0"/>
          <w:divBdr>
            <w:top w:val="none" w:sz="0" w:space="0" w:color="auto"/>
            <w:left w:val="none" w:sz="0" w:space="0" w:color="auto"/>
            <w:bottom w:val="none" w:sz="0" w:space="0" w:color="auto"/>
            <w:right w:val="none" w:sz="0" w:space="0" w:color="auto"/>
          </w:divBdr>
        </w:div>
        <w:div w:id="1004548765">
          <w:marLeft w:val="1008"/>
          <w:marRight w:val="0"/>
          <w:marTop w:val="110"/>
          <w:marBottom w:val="0"/>
          <w:divBdr>
            <w:top w:val="none" w:sz="0" w:space="0" w:color="auto"/>
            <w:left w:val="none" w:sz="0" w:space="0" w:color="auto"/>
            <w:bottom w:val="none" w:sz="0" w:space="0" w:color="auto"/>
            <w:right w:val="none" w:sz="0" w:space="0" w:color="auto"/>
          </w:divBdr>
        </w:div>
        <w:div w:id="1100956735">
          <w:marLeft w:val="1008"/>
          <w:marRight w:val="0"/>
          <w:marTop w:val="110"/>
          <w:marBottom w:val="0"/>
          <w:divBdr>
            <w:top w:val="none" w:sz="0" w:space="0" w:color="auto"/>
            <w:left w:val="none" w:sz="0" w:space="0" w:color="auto"/>
            <w:bottom w:val="none" w:sz="0" w:space="0" w:color="auto"/>
            <w:right w:val="none" w:sz="0" w:space="0" w:color="auto"/>
          </w:divBdr>
        </w:div>
        <w:div w:id="1242641042">
          <w:marLeft w:val="1008"/>
          <w:marRight w:val="0"/>
          <w:marTop w:val="110"/>
          <w:marBottom w:val="0"/>
          <w:divBdr>
            <w:top w:val="none" w:sz="0" w:space="0" w:color="auto"/>
            <w:left w:val="none" w:sz="0" w:space="0" w:color="auto"/>
            <w:bottom w:val="none" w:sz="0" w:space="0" w:color="auto"/>
            <w:right w:val="none" w:sz="0" w:space="0" w:color="auto"/>
          </w:divBdr>
        </w:div>
        <w:div w:id="1900943253">
          <w:marLeft w:val="1008"/>
          <w:marRight w:val="0"/>
          <w:marTop w:val="110"/>
          <w:marBottom w:val="0"/>
          <w:divBdr>
            <w:top w:val="none" w:sz="0" w:space="0" w:color="auto"/>
            <w:left w:val="none" w:sz="0" w:space="0" w:color="auto"/>
            <w:bottom w:val="none" w:sz="0" w:space="0" w:color="auto"/>
            <w:right w:val="none" w:sz="0" w:space="0" w:color="auto"/>
          </w:divBdr>
        </w:div>
      </w:divsChild>
    </w:div>
    <w:div w:id="1383091182">
      <w:bodyDiv w:val="1"/>
      <w:marLeft w:val="0"/>
      <w:marRight w:val="0"/>
      <w:marTop w:val="0"/>
      <w:marBottom w:val="0"/>
      <w:divBdr>
        <w:top w:val="none" w:sz="0" w:space="0" w:color="auto"/>
        <w:left w:val="none" w:sz="0" w:space="0" w:color="auto"/>
        <w:bottom w:val="none" w:sz="0" w:space="0" w:color="auto"/>
        <w:right w:val="none" w:sz="0" w:space="0" w:color="auto"/>
      </w:divBdr>
      <w:divsChild>
        <w:div w:id="856114023">
          <w:marLeft w:val="576"/>
          <w:marRight w:val="0"/>
          <w:marTop w:val="60"/>
          <w:marBottom w:val="0"/>
          <w:divBdr>
            <w:top w:val="none" w:sz="0" w:space="0" w:color="auto"/>
            <w:left w:val="none" w:sz="0" w:space="0" w:color="auto"/>
            <w:bottom w:val="none" w:sz="0" w:space="0" w:color="auto"/>
            <w:right w:val="none" w:sz="0" w:space="0" w:color="auto"/>
          </w:divBdr>
        </w:div>
      </w:divsChild>
    </w:div>
    <w:div w:id="1385837443">
      <w:bodyDiv w:val="1"/>
      <w:marLeft w:val="0"/>
      <w:marRight w:val="0"/>
      <w:marTop w:val="0"/>
      <w:marBottom w:val="0"/>
      <w:divBdr>
        <w:top w:val="none" w:sz="0" w:space="0" w:color="auto"/>
        <w:left w:val="none" w:sz="0" w:space="0" w:color="auto"/>
        <w:bottom w:val="none" w:sz="0" w:space="0" w:color="auto"/>
        <w:right w:val="none" w:sz="0" w:space="0" w:color="auto"/>
      </w:divBdr>
      <w:divsChild>
        <w:div w:id="9110100">
          <w:marLeft w:val="0"/>
          <w:marRight w:val="0"/>
          <w:marTop w:val="0"/>
          <w:marBottom w:val="0"/>
          <w:divBdr>
            <w:top w:val="none" w:sz="0" w:space="0" w:color="auto"/>
            <w:left w:val="none" w:sz="0" w:space="0" w:color="auto"/>
            <w:bottom w:val="none" w:sz="0" w:space="0" w:color="auto"/>
            <w:right w:val="none" w:sz="0" w:space="0" w:color="auto"/>
          </w:divBdr>
          <w:divsChild>
            <w:div w:id="308292965">
              <w:marLeft w:val="0"/>
              <w:marRight w:val="0"/>
              <w:marTop w:val="0"/>
              <w:marBottom w:val="0"/>
              <w:divBdr>
                <w:top w:val="none" w:sz="0" w:space="0" w:color="auto"/>
                <w:left w:val="none" w:sz="0" w:space="0" w:color="auto"/>
                <w:bottom w:val="none" w:sz="0" w:space="0" w:color="auto"/>
                <w:right w:val="none" w:sz="0" w:space="0" w:color="auto"/>
              </w:divBdr>
              <w:divsChild>
                <w:div w:id="203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6693">
      <w:bodyDiv w:val="1"/>
      <w:marLeft w:val="0"/>
      <w:marRight w:val="0"/>
      <w:marTop w:val="0"/>
      <w:marBottom w:val="0"/>
      <w:divBdr>
        <w:top w:val="none" w:sz="0" w:space="0" w:color="auto"/>
        <w:left w:val="none" w:sz="0" w:space="0" w:color="auto"/>
        <w:bottom w:val="none" w:sz="0" w:space="0" w:color="auto"/>
        <w:right w:val="none" w:sz="0" w:space="0" w:color="auto"/>
      </w:divBdr>
    </w:div>
    <w:div w:id="1403796793">
      <w:bodyDiv w:val="1"/>
      <w:marLeft w:val="0"/>
      <w:marRight w:val="0"/>
      <w:marTop w:val="0"/>
      <w:marBottom w:val="0"/>
      <w:divBdr>
        <w:top w:val="none" w:sz="0" w:space="0" w:color="auto"/>
        <w:left w:val="none" w:sz="0" w:space="0" w:color="auto"/>
        <w:bottom w:val="none" w:sz="0" w:space="0" w:color="auto"/>
        <w:right w:val="none" w:sz="0" w:space="0" w:color="auto"/>
      </w:divBdr>
      <w:divsChild>
        <w:div w:id="1373656045">
          <w:marLeft w:val="0"/>
          <w:marRight w:val="0"/>
          <w:marTop w:val="0"/>
          <w:marBottom w:val="0"/>
          <w:divBdr>
            <w:top w:val="none" w:sz="0" w:space="0" w:color="auto"/>
            <w:left w:val="none" w:sz="0" w:space="0" w:color="auto"/>
            <w:bottom w:val="none" w:sz="0" w:space="0" w:color="auto"/>
            <w:right w:val="none" w:sz="0" w:space="0" w:color="auto"/>
          </w:divBdr>
          <w:divsChild>
            <w:div w:id="242491827">
              <w:marLeft w:val="0"/>
              <w:marRight w:val="0"/>
              <w:marTop w:val="0"/>
              <w:marBottom w:val="0"/>
              <w:divBdr>
                <w:top w:val="none" w:sz="0" w:space="0" w:color="auto"/>
                <w:left w:val="none" w:sz="0" w:space="0" w:color="auto"/>
                <w:bottom w:val="none" w:sz="0" w:space="0" w:color="auto"/>
                <w:right w:val="none" w:sz="0" w:space="0" w:color="auto"/>
              </w:divBdr>
              <w:divsChild>
                <w:div w:id="21303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6484">
      <w:bodyDiv w:val="1"/>
      <w:marLeft w:val="0"/>
      <w:marRight w:val="0"/>
      <w:marTop w:val="0"/>
      <w:marBottom w:val="0"/>
      <w:divBdr>
        <w:top w:val="none" w:sz="0" w:space="0" w:color="auto"/>
        <w:left w:val="none" w:sz="0" w:space="0" w:color="auto"/>
        <w:bottom w:val="none" w:sz="0" w:space="0" w:color="auto"/>
        <w:right w:val="none" w:sz="0" w:space="0" w:color="auto"/>
      </w:divBdr>
    </w:div>
    <w:div w:id="1410811396">
      <w:bodyDiv w:val="1"/>
      <w:marLeft w:val="0"/>
      <w:marRight w:val="0"/>
      <w:marTop w:val="0"/>
      <w:marBottom w:val="0"/>
      <w:divBdr>
        <w:top w:val="none" w:sz="0" w:space="0" w:color="auto"/>
        <w:left w:val="none" w:sz="0" w:space="0" w:color="auto"/>
        <w:bottom w:val="none" w:sz="0" w:space="0" w:color="auto"/>
        <w:right w:val="none" w:sz="0" w:space="0" w:color="auto"/>
      </w:divBdr>
    </w:div>
    <w:div w:id="1416051502">
      <w:bodyDiv w:val="1"/>
      <w:marLeft w:val="0"/>
      <w:marRight w:val="0"/>
      <w:marTop w:val="0"/>
      <w:marBottom w:val="0"/>
      <w:divBdr>
        <w:top w:val="none" w:sz="0" w:space="0" w:color="auto"/>
        <w:left w:val="none" w:sz="0" w:space="0" w:color="auto"/>
        <w:bottom w:val="none" w:sz="0" w:space="0" w:color="auto"/>
        <w:right w:val="none" w:sz="0" w:space="0" w:color="auto"/>
      </w:divBdr>
      <w:divsChild>
        <w:div w:id="2141536870">
          <w:marLeft w:val="0"/>
          <w:marRight w:val="0"/>
          <w:marTop w:val="0"/>
          <w:marBottom w:val="0"/>
          <w:divBdr>
            <w:top w:val="none" w:sz="0" w:space="0" w:color="auto"/>
            <w:left w:val="none" w:sz="0" w:space="0" w:color="auto"/>
            <w:bottom w:val="none" w:sz="0" w:space="0" w:color="auto"/>
            <w:right w:val="none" w:sz="0" w:space="0" w:color="auto"/>
          </w:divBdr>
          <w:divsChild>
            <w:div w:id="254631292">
              <w:marLeft w:val="0"/>
              <w:marRight w:val="0"/>
              <w:marTop w:val="0"/>
              <w:marBottom w:val="0"/>
              <w:divBdr>
                <w:top w:val="none" w:sz="0" w:space="0" w:color="auto"/>
                <w:left w:val="none" w:sz="0" w:space="0" w:color="auto"/>
                <w:bottom w:val="none" w:sz="0" w:space="0" w:color="auto"/>
                <w:right w:val="none" w:sz="0" w:space="0" w:color="auto"/>
              </w:divBdr>
              <w:divsChild>
                <w:div w:id="13982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1684">
      <w:bodyDiv w:val="1"/>
      <w:marLeft w:val="0"/>
      <w:marRight w:val="0"/>
      <w:marTop w:val="0"/>
      <w:marBottom w:val="0"/>
      <w:divBdr>
        <w:top w:val="none" w:sz="0" w:space="0" w:color="auto"/>
        <w:left w:val="none" w:sz="0" w:space="0" w:color="auto"/>
        <w:bottom w:val="none" w:sz="0" w:space="0" w:color="auto"/>
        <w:right w:val="none" w:sz="0" w:space="0" w:color="auto"/>
      </w:divBdr>
    </w:div>
    <w:div w:id="1420247946">
      <w:bodyDiv w:val="1"/>
      <w:marLeft w:val="0"/>
      <w:marRight w:val="0"/>
      <w:marTop w:val="0"/>
      <w:marBottom w:val="0"/>
      <w:divBdr>
        <w:top w:val="none" w:sz="0" w:space="0" w:color="auto"/>
        <w:left w:val="none" w:sz="0" w:space="0" w:color="auto"/>
        <w:bottom w:val="none" w:sz="0" w:space="0" w:color="auto"/>
        <w:right w:val="none" w:sz="0" w:space="0" w:color="auto"/>
      </w:divBdr>
    </w:div>
    <w:div w:id="1422680261">
      <w:bodyDiv w:val="1"/>
      <w:marLeft w:val="0"/>
      <w:marRight w:val="0"/>
      <w:marTop w:val="0"/>
      <w:marBottom w:val="0"/>
      <w:divBdr>
        <w:top w:val="none" w:sz="0" w:space="0" w:color="auto"/>
        <w:left w:val="none" w:sz="0" w:space="0" w:color="auto"/>
        <w:bottom w:val="none" w:sz="0" w:space="0" w:color="auto"/>
        <w:right w:val="none" w:sz="0" w:space="0" w:color="auto"/>
      </w:divBdr>
    </w:div>
    <w:div w:id="1423262364">
      <w:bodyDiv w:val="1"/>
      <w:marLeft w:val="0"/>
      <w:marRight w:val="0"/>
      <w:marTop w:val="0"/>
      <w:marBottom w:val="0"/>
      <w:divBdr>
        <w:top w:val="none" w:sz="0" w:space="0" w:color="auto"/>
        <w:left w:val="none" w:sz="0" w:space="0" w:color="auto"/>
        <w:bottom w:val="none" w:sz="0" w:space="0" w:color="auto"/>
        <w:right w:val="none" w:sz="0" w:space="0" w:color="auto"/>
      </w:divBdr>
    </w:div>
    <w:div w:id="1427577612">
      <w:bodyDiv w:val="1"/>
      <w:marLeft w:val="0"/>
      <w:marRight w:val="0"/>
      <w:marTop w:val="0"/>
      <w:marBottom w:val="0"/>
      <w:divBdr>
        <w:top w:val="none" w:sz="0" w:space="0" w:color="auto"/>
        <w:left w:val="none" w:sz="0" w:space="0" w:color="auto"/>
        <w:bottom w:val="none" w:sz="0" w:space="0" w:color="auto"/>
        <w:right w:val="none" w:sz="0" w:space="0" w:color="auto"/>
      </w:divBdr>
    </w:div>
    <w:div w:id="1428767937">
      <w:bodyDiv w:val="1"/>
      <w:marLeft w:val="0"/>
      <w:marRight w:val="0"/>
      <w:marTop w:val="0"/>
      <w:marBottom w:val="0"/>
      <w:divBdr>
        <w:top w:val="none" w:sz="0" w:space="0" w:color="auto"/>
        <w:left w:val="none" w:sz="0" w:space="0" w:color="auto"/>
        <w:bottom w:val="none" w:sz="0" w:space="0" w:color="auto"/>
        <w:right w:val="none" w:sz="0" w:space="0" w:color="auto"/>
      </w:divBdr>
      <w:divsChild>
        <w:div w:id="567034340">
          <w:marLeft w:val="0"/>
          <w:marRight w:val="0"/>
          <w:marTop w:val="0"/>
          <w:marBottom w:val="0"/>
          <w:divBdr>
            <w:top w:val="none" w:sz="0" w:space="0" w:color="auto"/>
            <w:left w:val="none" w:sz="0" w:space="0" w:color="auto"/>
            <w:bottom w:val="none" w:sz="0" w:space="0" w:color="auto"/>
            <w:right w:val="none" w:sz="0" w:space="0" w:color="auto"/>
          </w:divBdr>
          <w:divsChild>
            <w:div w:id="1681003412">
              <w:marLeft w:val="0"/>
              <w:marRight w:val="0"/>
              <w:marTop w:val="0"/>
              <w:marBottom w:val="0"/>
              <w:divBdr>
                <w:top w:val="none" w:sz="0" w:space="0" w:color="auto"/>
                <w:left w:val="none" w:sz="0" w:space="0" w:color="auto"/>
                <w:bottom w:val="none" w:sz="0" w:space="0" w:color="auto"/>
                <w:right w:val="none" w:sz="0" w:space="0" w:color="auto"/>
              </w:divBdr>
              <w:divsChild>
                <w:div w:id="1256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5794">
      <w:bodyDiv w:val="1"/>
      <w:marLeft w:val="0"/>
      <w:marRight w:val="0"/>
      <w:marTop w:val="0"/>
      <w:marBottom w:val="0"/>
      <w:divBdr>
        <w:top w:val="none" w:sz="0" w:space="0" w:color="auto"/>
        <w:left w:val="none" w:sz="0" w:space="0" w:color="auto"/>
        <w:bottom w:val="none" w:sz="0" w:space="0" w:color="auto"/>
        <w:right w:val="none" w:sz="0" w:space="0" w:color="auto"/>
      </w:divBdr>
    </w:div>
    <w:div w:id="1430350535">
      <w:bodyDiv w:val="1"/>
      <w:marLeft w:val="0"/>
      <w:marRight w:val="0"/>
      <w:marTop w:val="0"/>
      <w:marBottom w:val="0"/>
      <w:divBdr>
        <w:top w:val="none" w:sz="0" w:space="0" w:color="auto"/>
        <w:left w:val="none" w:sz="0" w:space="0" w:color="auto"/>
        <w:bottom w:val="none" w:sz="0" w:space="0" w:color="auto"/>
        <w:right w:val="none" w:sz="0" w:space="0" w:color="auto"/>
      </w:divBdr>
      <w:divsChild>
        <w:div w:id="1089884104">
          <w:marLeft w:val="0"/>
          <w:marRight w:val="0"/>
          <w:marTop w:val="0"/>
          <w:marBottom w:val="0"/>
          <w:divBdr>
            <w:top w:val="none" w:sz="0" w:space="0" w:color="auto"/>
            <w:left w:val="none" w:sz="0" w:space="0" w:color="auto"/>
            <w:bottom w:val="none" w:sz="0" w:space="0" w:color="auto"/>
            <w:right w:val="none" w:sz="0" w:space="0" w:color="auto"/>
          </w:divBdr>
          <w:divsChild>
            <w:div w:id="1430158677">
              <w:marLeft w:val="0"/>
              <w:marRight w:val="0"/>
              <w:marTop w:val="0"/>
              <w:marBottom w:val="0"/>
              <w:divBdr>
                <w:top w:val="none" w:sz="0" w:space="0" w:color="auto"/>
                <w:left w:val="none" w:sz="0" w:space="0" w:color="auto"/>
                <w:bottom w:val="none" w:sz="0" w:space="0" w:color="auto"/>
                <w:right w:val="none" w:sz="0" w:space="0" w:color="auto"/>
              </w:divBdr>
              <w:divsChild>
                <w:div w:id="15944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208">
      <w:bodyDiv w:val="1"/>
      <w:marLeft w:val="0"/>
      <w:marRight w:val="0"/>
      <w:marTop w:val="0"/>
      <w:marBottom w:val="0"/>
      <w:divBdr>
        <w:top w:val="none" w:sz="0" w:space="0" w:color="auto"/>
        <w:left w:val="none" w:sz="0" w:space="0" w:color="auto"/>
        <w:bottom w:val="none" w:sz="0" w:space="0" w:color="auto"/>
        <w:right w:val="none" w:sz="0" w:space="0" w:color="auto"/>
      </w:divBdr>
    </w:div>
    <w:div w:id="1432700494">
      <w:bodyDiv w:val="1"/>
      <w:marLeft w:val="0"/>
      <w:marRight w:val="0"/>
      <w:marTop w:val="0"/>
      <w:marBottom w:val="0"/>
      <w:divBdr>
        <w:top w:val="none" w:sz="0" w:space="0" w:color="auto"/>
        <w:left w:val="none" w:sz="0" w:space="0" w:color="auto"/>
        <w:bottom w:val="none" w:sz="0" w:space="0" w:color="auto"/>
        <w:right w:val="none" w:sz="0" w:space="0" w:color="auto"/>
      </w:divBdr>
    </w:div>
    <w:div w:id="1433208993">
      <w:bodyDiv w:val="1"/>
      <w:marLeft w:val="0"/>
      <w:marRight w:val="0"/>
      <w:marTop w:val="0"/>
      <w:marBottom w:val="0"/>
      <w:divBdr>
        <w:top w:val="none" w:sz="0" w:space="0" w:color="auto"/>
        <w:left w:val="none" w:sz="0" w:space="0" w:color="auto"/>
        <w:bottom w:val="none" w:sz="0" w:space="0" w:color="auto"/>
        <w:right w:val="none" w:sz="0" w:space="0" w:color="auto"/>
      </w:divBdr>
    </w:div>
    <w:div w:id="1434594324">
      <w:bodyDiv w:val="1"/>
      <w:marLeft w:val="0"/>
      <w:marRight w:val="0"/>
      <w:marTop w:val="0"/>
      <w:marBottom w:val="0"/>
      <w:divBdr>
        <w:top w:val="none" w:sz="0" w:space="0" w:color="auto"/>
        <w:left w:val="none" w:sz="0" w:space="0" w:color="auto"/>
        <w:bottom w:val="none" w:sz="0" w:space="0" w:color="auto"/>
        <w:right w:val="none" w:sz="0" w:space="0" w:color="auto"/>
      </w:divBdr>
    </w:div>
    <w:div w:id="1439522735">
      <w:bodyDiv w:val="1"/>
      <w:marLeft w:val="0"/>
      <w:marRight w:val="0"/>
      <w:marTop w:val="0"/>
      <w:marBottom w:val="0"/>
      <w:divBdr>
        <w:top w:val="none" w:sz="0" w:space="0" w:color="auto"/>
        <w:left w:val="none" w:sz="0" w:space="0" w:color="auto"/>
        <w:bottom w:val="none" w:sz="0" w:space="0" w:color="auto"/>
        <w:right w:val="none" w:sz="0" w:space="0" w:color="auto"/>
      </w:divBdr>
    </w:div>
    <w:div w:id="1443260465">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
    <w:div w:id="145595238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sChild>
            <w:div w:id="1574197624">
              <w:marLeft w:val="0"/>
              <w:marRight w:val="0"/>
              <w:marTop w:val="0"/>
              <w:marBottom w:val="0"/>
              <w:divBdr>
                <w:top w:val="none" w:sz="0" w:space="0" w:color="auto"/>
                <w:left w:val="none" w:sz="0" w:space="0" w:color="auto"/>
                <w:bottom w:val="none" w:sz="0" w:space="0" w:color="auto"/>
                <w:right w:val="none" w:sz="0" w:space="0" w:color="auto"/>
              </w:divBdr>
              <w:divsChild>
                <w:div w:id="10559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2734">
      <w:bodyDiv w:val="1"/>
      <w:marLeft w:val="0"/>
      <w:marRight w:val="0"/>
      <w:marTop w:val="0"/>
      <w:marBottom w:val="0"/>
      <w:divBdr>
        <w:top w:val="none" w:sz="0" w:space="0" w:color="auto"/>
        <w:left w:val="none" w:sz="0" w:space="0" w:color="auto"/>
        <w:bottom w:val="none" w:sz="0" w:space="0" w:color="auto"/>
        <w:right w:val="none" w:sz="0" w:space="0" w:color="auto"/>
      </w:divBdr>
    </w:div>
    <w:div w:id="1469593952">
      <w:bodyDiv w:val="1"/>
      <w:marLeft w:val="0"/>
      <w:marRight w:val="0"/>
      <w:marTop w:val="0"/>
      <w:marBottom w:val="0"/>
      <w:divBdr>
        <w:top w:val="none" w:sz="0" w:space="0" w:color="auto"/>
        <w:left w:val="none" w:sz="0" w:space="0" w:color="auto"/>
        <w:bottom w:val="none" w:sz="0" w:space="0" w:color="auto"/>
        <w:right w:val="none" w:sz="0" w:space="0" w:color="auto"/>
      </w:divBdr>
    </w:div>
    <w:div w:id="1471746767">
      <w:bodyDiv w:val="1"/>
      <w:marLeft w:val="0"/>
      <w:marRight w:val="0"/>
      <w:marTop w:val="0"/>
      <w:marBottom w:val="0"/>
      <w:divBdr>
        <w:top w:val="none" w:sz="0" w:space="0" w:color="auto"/>
        <w:left w:val="none" w:sz="0" w:space="0" w:color="auto"/>
        <w:bottom w:val="none" w:sz="0" w:space="0" w:color="auto"/>
        <w:right w:val="none" w:sz="0" w:space="0" w:color="auto"/>
      </w:divBdr>
      <w:divsChild>
        <w:div w:id="1439719216">
          <w:marLeft w:val="576"/>
          <w:marRight w:val="0"/>
          <w:marTop w:val="60"/>
          <w:marBottom w:val="0"/>
          <w:divBdr>
            <w:top w:val="none" w:sz="0" w:space="0" w:color="auto"/>
            <w:left w:val="none" w:sz="0" w:space="0" w:color="auto"/>
            <w:bottom w:val="none" w:sz="0" w:space="0" w:color="auto"/>
            <w:right w:val="none" w:sz="0" w:space="0" w:color="auto"/>
          </w:divBdr>
        </w:div>
        <w:div w:id="2122335509">
          <w:marLeft w:val="576"/>
          <w:marRight w:val="0"/>
          <w:marTop w:val="60"/>
          <w:marBottom w:val="0"/>
          <w:divBdr>
            <w:top w:val="none" w:sz="0" w:space="0" w:color="auto"/>
            <w:left w:val="none" w:sz="0" w:space="0" w:color="auto"/>
            <w:bottom w:val="none" w:sz="0" w:space="0" w:color="auto"/>
            <w:right w:val="none" w:sz="0" w:space="0" w:color="auto"/>
          </w:divBdr>
        </w:div>
      </w:divsChild>
    </w:div>
    <w:div w:id="1478108933">
      <w:bodyDiv w:val="1"/>
      <w:marLeft w:val="0"/>
      <w:marRight w:val="0"/>
      <w:marTop w:val="0"/>
      <w:marBottom w:val="0"/>
      <w:divBdr>
        <w:top w:val="none" w:sz="0" w:space="0" w:color="auto"/>
        <w:left w:val="none" w:sz="0" w:space="0" w:color="auto"/>
        <w:bottom w:val="none" w:sz="0" w:space="0" w:color="auto"/>
        <w:right w:val="none" w:sz="0" w:space="0" w:color="auto"/>
      </w:divBdr>
    </w:div>
    <w:div w:id="1479684211">
      <w:bodyDiv w:val="1"/>
      <w:marLeft w:val="0"/>
      <w:marRight w:val="0"/>
      <w:marTop w:val="0"/>
      <w:marBottom w:val="0"/>
      <w:divBdr>
        <w:top w:val="none" w:sz="0" w:space="0" w:color="auto"/>
        <w:left w:val="none" w:sz="0" w:space="0" w:color="auto"/>
        <w:bottom w:val="none" w:sz="0" w:space="0" w:color="auto"/>
        <w:right w:val="none" w:sz="0" w:space="0" w:color="auto"/>
      </w:divBdr>
      <w:divsChild>
        <w:div w:id="1545827295">
          <w:marLeft w:val="0"/>
          <w:marRight w:val="0"/>
          <w:marTop w:val="0"/>
          <w:marBottom w:val="0"/>
          <w:divBdr>
            <w:top w:val="none" w:sz="0" w:space="0" w:color="auto"/>
            <w:left w:val="none" w:sz="0" w:space="0" w:color="auto"/>
            <w:bottom w:val="none" w:sz="0" w:space="0" w:color="auto"/>
            <w:right w:val="none" w:sz="0" w:space="0" w:color="auto"/>
          </w:divBdr>
          <w:divsChild>
            <w:div w:id="805508473">
              <w:marLeft w:val="0"/>
              <w:marRight w:val="0"/>
              <w:marTop w:val="0"/>
              <w:marBottom w:val="0"/>
              <w:divBdr>
                <w:top w:val="none" w:sz="0" w:space="0" w:color="auto"/>
                <w:left w:val="none" w:sz="0" w:space="0" w:color="auto"/>
                <w:bottom w:val="none" w:sz="0" w:space="0" w:color="auto"/>
                <w:right w:val="none" w:sz="0" w:space="0" w:color="auto"/>
              </w:divBdr>
              <w:divsChild>
                <w:div w:id="963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6514">
      <w:bodyDiv w:val="1"/>
      <w:marLeft w:val="0"/>
      <w:marRight w:val="0"/>
      <w:marTop w:val="0"/>
      <w:marBottom w:val="0"/>
      <w:divBdr>
        <w:top w:val="none" w:sz="0" w:space="0" w:color="auto"/>
        <w:left w:val="none" w:sz="0" w:space="0" w:color="auto"/>
        <w:bottom w:val="none" w:sz="0" w:space="0" w:color="auto"/>
        <w:right w:val="none" w:sz="0" w:space="0" w:color="auto"/>
      </w:divBdr>
    </w:div>
    <w:div w:id="1487740164">
      <w:bodyDiv w:val="1"/>
      <w:marLeft w:val="0"/>
      <w:marRight w:val="0"/>
      <w:marTop w:val="0"/>
      <w:marBottom w:val="0"/>
      <w:divBdr>
        <w:top w:val="none" w:sz="0" w:space="0" w:color="auto"/>
        <w:left w:val="none" w:sz="0" w:space="0" w:color="auto"/>
        <w:bottom w:val="none" w:sz="0" w:space="0" w:color="auto"/>
        <w:right w:val="none" w:sz="0" w:space="0" w:color="auto"/>
      </w:divBdr>
      <w:divsChild>
        <w:div w:id="897056987">
          <w:marLeft w:val="576"/>
          <w:marRight w:val="0"/>
          <w:marTop w:val="120"/>
          <w:marBottom w:val="0"/>
          <w:divBdr>
            <w:top w:val="none" w:sz="0" w:space="0" w:color="auto"/>
            <w:left w:val="none" w:sz="0" w:space="0" w:color="auto"/>
            <w:bottom w:val="none" w:sz="0" w:space="0" w:color="auto"/>
            <w:right w:val="none" w:sz="0" w:space="0" w:color="auto"/>
          </w:divBdr>
        </w:div>
      </w:divsChild>
    </w:div>
    <w:div w:id="1488087866">
      <w:bodyDiv w:val="1"/>
      <w:marLeft w:val="0"/>
      <w:marRight w:val="0"/>
      <w:marTop w:val="0"/>
      <w:marBottom w:val="0"/>
      <w:divBdr>
        <w:top w:val="none" w:sz="0" w:space="0" w:color="auto"/>
        <w:left w:val="none" w:sz="0" w:space="0" w:color="auto"/>
        <w:bottom w:val="none" w:sz="0" w:space="0" w:color="auto"/>
        <w:right w:val="none" w:sz="0" w:space="0" w:color="auto"/>
      </w:divBdr>
      <w:divsChild>
        <w:div w:id="758327011">
          <w:marLeft w:val="576"/>
          <w:marRight w:val="0"/>
          <w:marTop w:val="120"/>
          <w:marBottom w:val="0"/>
          <w:divBdr>
            <w:top w:val="none" w:sz="0" w:space="0" w:color="auto"/>
            <w:left w:val="none" w:sz="0" w:space="0" w:color="auto"/>
            <w:bottom w:val="none" w:sz="0" w:space="0" w:color="auto"/>
            <w:right w:val="none" w:sz="0" w:space="0" w:color="auto"/>
          </w:divBdr>
        </w:div>
        <w:div w:id="1279488627">
          <w:marLeft w:val="576"/>
          <w:marRight w:val="0"/>
          <w:marTop w:val="120"/>
          <w:marBottom w:val="0"/>
          <w:divBdr>
            <w:top w:val="none" w:sz="0" w:space="0" w:color="auto"/>
            <w:left w:val="none" w:sz="0" w:space="0" w:color="auto"/>
            <w:bottom w:val="none" w:sz="0" w:space="0" w:color="auto"/>
            <w:right w:val="none" w:sz="0" w:space="0" w:color="auto"/>
          </w:divBdr>
        </w:div>
        <w:div w:id="2020038148">
          <w:marLeft w:val="576"/>
          <w:marRight w:val="0"/>
          <w:marTop w:val="120"/>
          <w:marBottom w:val="0"/>
          <w:divBdr>
            <w:top w:val="none" w:sz="0" w:space="0" w:color="auto"/>
            <w:left w:val="none" w:sz="0" w:space="0" w:color="auto"/>
            <w:bottom w:val="none" w:sz="0" w:space="0" w:color="auto"/>
            <w:right w:val="none" w:sz="0" w:space="0" w:color="auto"/>
          </w:divBdr>
        </w:div>
        <w:div w:id="1939023274">
          <w:marLeft w:val="576"/>
          <w:marRight w:val="0"/>
          <w:marTop w:val="120"/>
          <w:marBottom w:val="0"/>
          <w:divBdr>
            <w:top w:val="none" w:sz="0" w:space="0" w:color="auto"/>
            <w:left w:val="none" w:sz="0" w:space="0" w:color="auto"/>
            <w:bottom w:val="none" w:sz="0" w:space="0" w:color="auto"/>
            <w:right w:val="none" w:sz="0" w:space="0" w:color="auto"/>
          </w:divBdr>
        </w:div>
        <w:div w:id="1703044676">
          <w:marLeft w:val="576"/>
          <w:marRight w:val="0"/>
          <w:marTop w:val="120"/>
          <w:marBottom w:val="0"/>
          <w:divBdr>
            <w:top w:val="none" w:sz="0" w:space="0" w:color="auto"/>
            <w:left w:val="none" w:sz="0" w:space="0" w:color="auto"/>
            <w:bottom w:val="none" w:sz="0" w:space="0" w:color="auto"/>
            <w:right w:val="none" w:sz="0" w:space="0" w:color="auto"/>
          </w:divBdr>
        </w:div>
      </w:divsChild>
    </w:div>
    <w:div w:id="1488591891">
      <w:bodyDiv w:val="1"/>
      <w:marLeft w:val="0"/>
      <w:marRight w:val="0"/>
      <w:marTop w:val="0"/>
      <w:marBottom w:val="0"/>
      <w:divBdr>
        <w:top w:val="none" w:sz="0" w:space="0" w:color="auto"/>
        <w:left w:val="none" w:sz="0" w:space="0" w:color="auto"/>
        <w:bottom w:val="none" w:sz="0" w:space="0" w:color="auto"/>
        <w:right w:val="none" w:sz="0" w:space="0" w:color="auto"/>
      </w:divBdr>
      <w:divsChild>
        <w:div w:id="282348034">
          <w:marLeft w:val="1008"/>
          <w:marRight w:val="0"/>
          <w:marTop w:val="110"/>
          <w:marBottom w:val="0"/>
          <w:divBdr>
            <w:top w:val="none" w:sz="0" w:space="0" w:color="auto"/>
            <w:left w:val="none" w:sz="0" w:space="0" w:color="auto"/>
            <w:bottom w:val="none" w:sz="0" w:space="0" w:color="auto"/>
            <w:right w:val="none" w:sz="0" w:space="0" w:color="auto"/>
          </w:divBdr>
        </w:div>
        <w:div w:id="315651442">
          <w:marLeft w:val="1008"/>
          <w:marRight w:val="0"/>
          <w:marTop w:val="110"/>
          <w:marBottom w:val="0"/>
          <w:divBdr>
            <w:top w:val="none" w:sz="0" w:space="0" w:color="auto"/>
            <w:left w:val="none" w:sz="0" w:space="0" w:color="auto"/>
            <w:bottom w:val="none" w:sz="0" w:space="0" w:color="auto"/>
            <w:right w:val="none" w:sz="0" w:space="0" w:color="auto"/>
          </w:divBdr>
        </w:div>
        <w:div w:id="896429074">
          <w:marLeft w:val="576"/>
          <w:marRight w:val="0"/>
          <w:marTop w:val="120"/>
          <w:marBottom w:val="0"/>
          <w:divBdr>
            <w:top w:val="none" w:sz="0" w:space="0" w:color="auto"/>
            <w:left w:val="none" w:sz="0" w:space="0" w:color="auto"/>
            <w:bottom w:val="none" w:sz="0" w:space="0" w:color="auto"/>
            <w:right w:val="none" w:sz="0" w:space="0" w:color="auto"/>
          </w:divBdr>
        </w:div>
        <w:div w:id="1029719806">
          <w:marLeft w:val="1008"/>
          <w:marRight w:val="0"/>
          <w:marTop w:val="110"/>
          <w:marBottom w:val="0"/>
          <w:divBdr>
            <w:top w:val="none" w:sz="0" w:space="0" w:color="auto"/>
            <w:left w:val="none" w:sz="0" w:space="0" w:color="auto"/>
            <w:bottom w:val="none" w:sz="0" w:space="0" w:color="auto"/>
            <w:right w:val="none" w:sz="0" w:space="0" w:color="auto"/>
          </w:divBdr>
        </w:div>
        <w:div w:id="1193417302">
          <w:marLeft w:val="576"/>
          <w:marRight w:val="0"/>
          <w:marTop w:val="120"/>
          <w:marBottom w:val="0"/>
          <w:divBdr>
            <w:top w:val="none" w:sz="0" w:space="0" w:color="auto"/>
            <w:left w:val="none" w:sz="0" w:space="0" w:color="auto"/>
            <w:bottom w:val="none" w:sz="0" w:space="0" w:color="auto"/>
            <w:right w:val="none" w:sz="0" w:space="0" w:color="auto"/>
          </w:divBdr>
        </w:div>
        <w:div w:id="1368405474">
          <w:marLeft w:val="576"/>
          <w:marRight w:val="0"/>
          <w:marTop w:val="120"/>
          <w:marBottom w:val="0"/>
          <w:divBdr>
            <w:top w:val="none" w:sz="0" w:space="0" w:color="auto"/>
            <w:left w:val="none" w:sz="0" w:space="0" w:color="auto"/>
            <w:bottom w:val="none" w:sz="0" w:space="0" w:color="auto"/>
            <w:right w:val="none" w:sz="0" w:space="0" w:color="auto"/>
          </w:divBdr>
        </w:div>
      </w:divsChild>
    </w:div>
    <w:div w:id="1504852274">
      <w:bodyDiv w:val="1"/>
      <w:marLeft w:val="0"/>
      <w:marRight w:val="0"/>
      <w:marTop w:val="0"/>
      <w:marBottom w:val="0"/>
      <w:divBdr>
        <w:top w:val="none" w:sz="0" w:space="0" w:color="auto"/>
        <w:left w:val="none" w:sz="0" w:space="0" w:color="auto"/>
        <w:bottom w:val="none" w:sz="0" w:space="0" w:color="auto"/>
        <w:right w:val="none" w:sz="0" w:space="0" w:color="auto"/>
      </w:divBdr>
    </w:div>
    <w:div w:id="1506825774">
      <w:bodyDiv w:val="1"/>
      <w:marLeft w:val="0"/>
      <w:marRight w:val="0"/>
      <w:marTop w:val="0"/>
      <w:marBottom w:val="0"/>
      <w:divBdr>
        <w:top w:val="none" w:sz="0" w:space="0" w:color="auto"/>
        <w:left w:val="none" w:sz="0" w:space="0" w:color="auto"/>
        <w:bottom w:val="none" w:sz="0" w:space="0" w:color="auto"/>
        <w:right w:val="none" w:sz="0" w:space="0" w:color="auto"/>
      </w:divBdr>
    </w:div>
    <w:div w:id="1513493537">
      <w:bodyDiv w:val="1"/>
      <w:marLeft w:val="0"/>
      <w:marRight w:val="0"/>
      <w:marTop w:val="0"/>
      <w:marBottom w:val="0"/>
      <w:divBdr>
        <w:top w:val="none" w:sz="0" w:space="0" w:color="auto"/>
        <w:left w:val="none" w:sz="0" w:space="0" w:color="auto"/>
        <w:bottom w:val="none" w:sz="0" w:space="0" w:color="auto"/>
        <w:right w:val="none" w:sz="0" w:space="0" w:color="auto"/>
      </w:divBdr>
    </w:div>
    <w:div w:id="1514610966">
      <w:bodyDiv w:val="1"/>
      <w:marLeft w:val="0"/>
      <w:marRight w:val="0"/>
      <w:marTop w:val="0"/>
      <w:marBottom w:val="0"/>
      <w:divBdr>
        <w:top w:val="none" w:sz="0" w:space="0" w:color="auto"/>
        <w:left w:val="none" w:sz="0" w:space="0" w:color="auto"/>
        <w:bottom w:val="none" w:sz="0" w:space="0" w:color="auto"/>
        <w:right w:val="none" w:sz="0" w:space="0" w:color="auto"/>
      </w:divBdr>
      <w:divsChild>
        <w:div w:id="1147748309">
          <w:marLeft w:val="0"/>
          <w:marRight w:val="0"/>
          <w:marTop w:val="0"/>
          <w:marBottom w:val="0"/>
          <w:divBdr>
            <w:top w:val="none" w:sz="0" w:space="0" w:color="auto"/>
            <w:left w:val="none" w:sz="0" w:space="0" w:color="auto"/>
            <w:bottom w:val="none" w:sz="0" w:space="0" w:color="auto"/>
            <w:right w:val="none" w:sz="0" w:space="0" w:color="auto"/>
          </w:divBdr>
          <w:divsChild>
            <w:div w:id="1174610651">
              <w:marLeft w:val="0"/>
              <w:marRight w:val="0"/>
              <w:marTop w:val="0"/>
              <w:marBottom w:val="0"/>
              <w:divBdr>
                <w:top w:val="none" w:sz="0" w:space="0" w:color="auto"/>
                <w:left w:val="none" w:sz="0" w:space="0" w:color="auto"/>
                <w:bottom w:val="none" w:sz="0" w:space="0" w:color="auto"/>
                <w:right w:val="none" w:sz="0" w:space="0" w:color="auto"/>
              </w:divBdr>
              <w:divsChild>
                <w:div w:id="765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67109">
      <w:bodyDiv w:val="1"/>
      <w:marLeft w:val="0"/>
      <w:marRight w:val="0"/>
      <w:marTop w:val="0"/>
      <w:marBottom w:val="0"/>
      <w:divBdr>
        <w:top w:val="none" w:sz="0" w:space="0" w:color="auto"/>
        <w:left w:val="none" w:sz="0" w:space="0" w:color="auto"/>
        <w:bottom w:val="none" w:sz="0" w:space="0" w:color="auto"/>
        <w:right w:val="none" w:sz="0" w:space="0" w:color="auto"/>
      </w:divBdr>
      <w:divsChild>
        <w:div w:id="1879471011">
          <w:marLeft w:val="0"/>
          <w:marRight w:val="0"/>
          <w:marTop w:val="0"/>
          <w:marBottom w:val="0"/>
          <w:divBdr>
            <w:top w:val="none" w:sz="0" w:space="0" w:color="auto"/>
            <w:left w:val="none" w:sz="0" w:space="0" w:color="auto"/>
            <w:bottom w:val="none" w:sz="0" w:space="0" w:color="auto"/>
            <w:right w:val="none" w:sz="0" w:space="0" w:color="auto"/>
          </w:divBdr>
          <w:divsChild>
            <w:div w:id="811144446">
              <w:marLeft w:val="0"/>
              <w:marRight w:val="0"/>
              <w:marTop w:val="0"/>
              <w:marBottom w:val="0"/>
              <w:divBdr>
                <w:top w:val="none" w:sz="0" w:space="0" w:color="auto"/>
                <w:left w:val="none" w:sz="0" w:space="0" w:color="auto"/>
                <w:bottom w:val="none" w:sz="0" w:space="0" w:color="auto"/>
                <w:right w:val="none" w:sz="0" w:space="0" w:color="auto"/>
              </w:divBdr>
              <w:divsChild>
                <w:div w:id="14572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5066">
      <w:bodyDiv w:val="1"/>
      <w:marLeft w:val="0"/>
      <w:marRight w:val="0"/>
      <w:marTop w:val="0"/>
      <w:marBottom w:val="0"/>
      <w:divBdr>
        <w:top w:val="none" w:sz="0" w:space="0" w:color="auto"/>
        <w:left w:val="none" w:sz="0" w:space="0" w:color="auto"/>
        <w:bottom w:val="none" w:sz="0" w:space="0" w:color="auto"/>
        <w:right w:val="none" w:sz="0" w:space="0" w:color="auto"/>
      </w:divBdr>
    </w:div>
    <w:div w:id="1529492854">
      <w:bodyDiv w:val="1"/>
      <w:marLeft w:val="0"/>
      <w:marRight w:val="0"/>
      <w:marTop w:val="0"/>
      <w:marBottom w:val="0"/>
      <w:divBdr>
        <w:top w:val="none" w:sz="0" w:space="0" w:color="auto"/>
        <w:left w:val="none" w:sz="0" w:space="0" w:color="auto"/>
        <w:bottom w:val="none" w:sz="0" w:space="0" w:color="auto"/>
        <w:right w:val="none" w:sz="0" w:space="0" w:color="auto"/>
      </w:divBdr>
    </w:div>
    <w:div w:id="1531184283">
      <w:bodyDiv w:val="1"/>
      <w:marLeft w:val="0"/>
      <w:marRight w:val="0"/>
      <w:marTop w:val="0"/>
      <w:marBottom w:val="0"/>
      <w:divBdr>
        <w:top w:val="none" w:sz="0" w:space="0" w:color="auto"/>
        <w:left w:val="none" w:sz="0" w:space="0" w:color="auto"/>
        <w:bottom w:val="none" w:sz="0" w:space="0" w:color="auto"/>
        <w:right w:val="none" w:sz="0" w:space="0" w:color="auto"/>
      </w:divBdr>
    </w:div>
    <w:div w:id="1532454733">
      <w:bodyDiv w:val="1"/>
      <w:marLeft w:val="0"/>
      <w:marRight w:val="0"/>
      <w:marTop w:val="0"/>
      <w:marBottom w:val="0"/>
      <w:divBdr>
        <w:top w:val="none" w:sz="0" w:space="0" w:color="auto"/>
        <w:left w:val="none" w:sz="0" w:space="0" w:color="auto"/>
        <w:bottom w:val="none" w:sz="0" w:space="0" w:color="auto"/>
        <w:right w:val="none" w:sz="0" w:space="0" w:color="auto"/>
      </w:divBdr>
      <w:divsChild>
        <w:div w:id="1304388637">
          <w:marLeft w:val="0"/>
          <w:marRight w:val="0"/>
          <w:marTop w:val="0"/>
          <w:marBottom w:val="0"/>
          <w:divBdr>
            <w:top w:val="none" w:sz="0" w:space="0" w:color="auto"/>
            <w:left w:val="none" w:sz="0" w:space="0" w:color="auto"/>
            <w:bottom w:val="none" w:sz="0" w:space="0" w:color="auto"/>
            <w:right w:val="none" w:sz="0" w:space="0" w:color="auto"/>
          </w:divBdr>
          <w:divsChild>
            <w:div w:id="1767917168">
              <w:marLeft w:val="0"/>
              <w:marRight w:val="0"/>
              <w:marTop w:val="0"/>
              <w:marBottom w:val="0"/>
              <w:divBdr>
                <w:top w:val="none" w:sz="0" w:space="0" w:color="auto"/>
                <w:left w:val="none" w:sz="0" w:space="0" w:color="auto"/>
                <w:bottom w:val="none" w:sz="0" w:space="0" w:color="auto"/>
                <w:right w:val="none" w:sz="0" w:space="0" w:color="auto"/>
              </w:divBdr>
              <w:divsChild>
                <w:div w:id="11795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5479">
      <w:bodyDiv w:val="1"/>
      <w:marLeft w:val="0"/>
      <w:marRight w:val="0"/>
      <w:marTop w:val="0"/>
      <w:marBottom w:val="0"/>
      <w:divBdr>
        <w:top w:val="none" w:sz="0" w:space="0" w:color="auto"/>
        <w:left w:val="none" w:sz="0" w:space="0" w:color="auto"/>
        <w:bottom w:val="none" w:sz="0" w:space="0" w:color="auto"/>
        <w:right w:val="none" w:sz="0" w:space="0" w:color="auto"/>
      </w:divBdr>
    </w:div>
    <w:div w:id="1544555251">
      <w:bodyDiv w:val="1"/>
      <w:marLeft w:val="0"/>
      <w:marRight w:val="0"/>
      <w:marTop w:val="0"/>
      <w:marBottom w:val="0"/>
      <w:divBdr>
        <w:top w:val="none" w:sz="0" w:space="0" w:color="auto"/>
        <w:left w:val="none" w:sz="0" w:space="0" w:color="auto"/>
        <w:bottom w:val="none" w:sz="0" w:space="0" w:color="auto"/>
        <w:right w:val="none" w:sz="0" w:space="0" w:color="auto"/>
      </w:divBdr>
      <w:divsChild>
        <w:div w:id="1746756621">
          <w:marLeft w:val="547"/>
          <w:marRight w:val="0"/>
          <w:marTop w:val="0"/>
          <w:marBottom w:val="0"/>
          <w:divBdr>
            <w:top w:val="none" w:sz="0" w:space="0" w:color="auto"/>
            <w:left w:val="none" w:sz="0" w:space="0" w:color="auto"/>
            <w:bottom w:val="none" w:sz="0" w:space="0" w:color="auto"/>
            <w:right w:val="none" w:sz="0" w:space="0" w:color="auto"/>
          </w:divBdr>
        </w:div>
      </w:divsChild>
    </w:div>
    <w:div w:id="1547529366">
      <w:bodyDiv w:val="1"/>
      <w:marLeft w:val="0"/>
      <w:marRight w:val="0"/>
      <w:marTop w:val="0"/>
      <w:marBottom w:val="0"/>
      <w:divBdr>
        <w:top w:val="none" w:sz="0" w:space="0" w:color="auto"/>
        <w:left w:val="none" w:sz="0" w:space="0" w:color="auto"/>
        <w:bottom w:val="none" w:sz="0" w:space="0" w:color="auto"/>
        <w:right w:val="none" w:sz="0" w:space="0" w:color="auto"/>
      </w:divBdr>
    </w:div>
    <w:div w:id="1548493079">
      <w:bodyDiv w:val="1"/>
      <w:marLeft w:val="0"/>
      <w:marRight w:val="0"/>
      <w:marTop w:val="0"/>
      <w:marBottom w:val="0"/>
      <w:divBdr>
        <w:top w:val="none" w:sz="0" w:space="0" w:color="auto"/>
        <w:left w:val="none" w:sz="0" w:space="0" w:color="auto"/>
        <w:bottom w:val="none" w:sz="0" w:space="0" w:color="auto"/>
        <w:right w:val="none" w:sz="0" w:space="0" w:color="auto"/>
      </w:divBdr>
    </w:div>
    <w:div w:id="1549217279">
      <w:bodyDiv w:val="1"/>
      <w:marLeft w:val="0"/>
      <w:marRight w:val="0"/>
      <w:marTop w:val="0"/>
      <w:marBottom w:val="0"/>
      <w:divBdr>
        <w:top w:val="none" w:sz="0" w:space="0" w:color="auto"/>
        <w:left w:val="none" w:sz="0" w:space="0" w:color="auto"/>
        <w:bottom w:val="none" w:sz="0" w:space="0" w:color="auto"/>
        <w:right w:val="none" w:sz="0" w:space="0" w:color="auto"/>
      </w:divBdr>
      <w:divsChild>
        <w:div w:id="462502004">
          <w:marLeft w:val="0"/>
          <w:marRight w:val="0"/>
          <w:marTop w:val="0"/>
          <w:marBottom w:val="0"/>
          <w:divBdr>
            <w:top w:val="none" w:sz="0" w:space="0" w:color="auto"/>
            <w:left w:val="none" w:sz="0" w:space="0" w:color="auto"/>
            <w:bottom w:val="none" w:sz="0" w:space="0" w:color="auto"/>
            <w:right w:val="none" w:sz="0" w:space="0" w:color="auto"/>
          </w:divBdr>
          <w:divsChild>
            <w:div w:id="1381856285">
              <w:marLeft w:val="0"/>
              <w:marRight w:val="0"/>
              <w:marTop w:val="0"/>
              <w:marBottom w:val="0"/>
              <w:divBdr>
                <w:top w:val="none" w:sz="0" w:space="0" w:color="auto"/>
                <w:left w:val="none" w:sz="0" w:space="0" w:color="auto"/>
                <w:bottom w:val="none" w:sz="0" w:space="0" w:color="auto"/>
                <w:right w:val="none" w:sz="0" w:space="0" w:color="auto"/>
              </w:divBdr>
              <w:divsChild>
                <w:div w:id="20601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700">
      <w:bodyDiv w:val="1"/>
      <w:marLeft w:val="0"/>
      <w:marRight w:val="0"/>
      <w:marTop w:val="0"/>
      <w:marBottom w:val="0"/>
      <w:divBdr>
        <w:top w:val="none" w:sz="0" w:space="0" w:color="auto"/>
        <w:left w:val="none" w:sz="0" w:space="0" w:color="auto"/>
        <w:bottom w:val="none" w:sz="0" w:space="0" w:color="auto"/>
        <w:right w:val="none" w:sz="0" w:space="0" w:color="auto"/>
      </w:divBdr>
    </w:div>
    <w:div w:id="1555699511">
      <w:bodyDiv w:val="1"/>
      <w:marLeft w:val="0"/>
      <w:marRight w:val="0"/>
      <w:marTop w:val="0"/>
      <w:marBottom w:val="0"/>
      <w:divBdr>
        <w:top w:val="none" w:sz="0" w:space="0" w:color="auto"/>
        <w:left w:val="none" w:sz="0" w:space="0" w:color="auto"/>
        <w:bottom w:val="none" w:sz="0" w:space="0" w:color="auto"/>
        <w:right w:val="none" w:sz="0" w:space="0" w:color="auto"/>
      </w:divBdr>
    </w:div>
    <w:div w:id="1565994448">
      <w:bodyDiv w:val="1"/>
      <w:marLeft w:val="0"/>
      <w:marRight w:val="0"/>
      <w:marTop w:val="0"/>
      <w:marBottom w:val="0"/>
      <w:divBdr>
        <w:top w:val="none" w:sz="0" w:space="0" w:color="auto"/>
        <w:left w:val="none" w:sz="0" w:space="0" w:color="auto"/>
        <w:bottom w:val="none" w:sz="0" w:space="0" w:color="auto"/>
        <w:right w:val="none" w:sz="0" w:space="0" w:color="auto"/>
      </w:divBdr>
      <w:divsChild>
        <w:div w:id="1378890632">
          <w:marLeft w:val="576"/>
          <w:marRight w:val="0"/>
          <w:marTop w:val="120"/>
          <w:marBottom w:val="0"/>
          <w:divBdr>
            <w:top w:val="none" w:sz="0" w:space="0" w:color="auto"/>
            <w:left w:val="none" w:sz="0" w:space="0" w:color="auto"/>
            <w:bottom w:val="none" w:sz="0" w:space="0" w:color="auto"/>
            <w:right w:val="none" w:sz="0" w:space="0" w:color="auto"/>
          </w:divBdr>
        </w:div>
        <w:div w:id="488130159">
          <w:marLeft w:val="576"/>
          <w:marRight w:val="0"/>
          <w:marTop w:val="120"/>
          <w:marBottom w:val="0"/>
          <w:divBdr>
            <w:top w:val="none" w:sz="0" w:space="0" w:color="auto"/>
            <w:left w:val="none" w:sz="0" w:space="0" w:color="auto"/>
            <w:bottom w:val="none" w:sz="0" w:space="0" w:color="auto"/>
            <w:right w:val="none" w:sz="0" w:space="0" w:color="auto"/>
          </w:divBdr>
        </w:div>
      </w:divsChild>
    </w:div>
    <w:div w:id="1569918681">
      <w:bodyDiv w:val="1"/>
      <w:marLeft w:val="0"/>
      <w:marRight w:val="0"/>
      <w:marTop w:val="0"/>
      <w:marBottom w:val="0"/>
      <w:divBdr>
        <w:top w:val="none" w:sz="0" w:space="0" w:color="auto"/>
        <w:left w:val="none" w:sz="0" w:space="0" w:color="auto"/>
        <w:bottom w:val="none" w:sz="0" w:space="0" w:color="auto"/>
        <w:right w:val="none" w:sz="0" w:space="0" w:color="auto"/>
      </w:divBdr>
    </w:div>
    <w:div w:id="1570573989">
      <w:bodyDiv w:val="1"/>
      <w:marLeft w:val="0"/>
      <w:marRight w:val="0"/>
      <w:marTop w:val="0"/>
      <w:marBottom w:val="0"/>
      <w:divBdr>
        <w:top w:val="none" w:sz="0" w:space="0" w:color="auto"/>
        <w:left w:val="none" w:sz="0" w:space="0" w:color="auto"/>
        <w:bottom w:val="none" w:sz="0" w:space="0" w:color="auto"/>
        <w:right w:val="none" w:sz="0" w:space="0" w:color="auto"/>
      </w:divBdr>
      <w:divsChild>
        <w:div w:id="1720401897">
          <w:marLeft w:val="0"/>
          <w:marRight w:val="0"/>
          <w:marTop w:val="0"/>
          <w:marBottom w:val="0"/>
          <w:divBdr>
            <w:top w:val="none" w:sz="0" w:space="0" w:color="auto"/>
            <w:left w:val="none" w:sz="0" w:space="0" w:color="auto"/>
            <w:bottom w:val="none" w:sz="0" w:space="0" w:color="auto"/>
            <w:right w:val="none" w:sz="0" w:space="0" w:color="auto"/>
          </w:divBdr>
          <w:divsChild>
            <w:div w:id="803544609">
              <w:marLeft w:val="0"/>
              <w:marRight w:val="0"/>
              <w:marTop w:val="0"/>
              <w:marBottom w:val="0"/>
              <w:divBdr>
                <w:top w:val="none" w:sz="0" w:space="0" w:color="auto"/>
                <w:left w:val="none" w:sz="0" w:space="0" w:color="auto"/>
                <w:bottom w:val="none" w:sz="0" w:space="0" w:color="auto"/>
                <w:right w:val="none" w:sz="0" w:space="0" w:color="auto"/>
              </w:divBdr>
              <w:divsChild>
                <w:div w:id="768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8575">
      <w:bodyDiv w:val="1"/>
      <w:marLeft w:val="0"/>
      <w:marRight w:val="0"/>
      <w:marTop w:val="0"/>
      <w:marBottom w:val="0"/>
      <w:divBdr>
        <w:top w:val="none" w:sz="0" w:space="0" w:color="auto"/>
        <w:left w:val="none" w:sz="0" w:space="0" w:color="auto"/>
        <w:bottom w:val="none" w:sz="0" w:space="0" w:color="auto"/>
        <w:right w:val="none" w:sz="0" w:space="0" w:color="auto"/>
      </w:divBdr>
    </w:div>
    <w:div w:id="1571962469">
      <w:bodyDiv w:val="1"/>
      <w:marLeft w:val="0"/>
      <w:marRight w:val="0"/>
      <w:marTop w:val="0"/>
      <w:marBottom w:val="0"/>
      <w:divBdr>
        <w:top w:val="none" w:sz="0" w:space="0" w:color="auto"/>
        <w:left w:val="none" w:sz="0" w:space="0" w:color="auto"/>
        <w:bottom w:val="none" w:sz="0" w:space="0" w:color="auto"/>
        <w:right w:val="none" w:sz="0" w:space="0" w:color="auto"/>
      </w:divBdr>
    </w:div>
    <w:div w:id="1579362330">
      <w:bodyDiv w:val="1"/>
      <w:marLeft w:val="0"/>
      <w:marRight w:val="0"/>
      <w:marTop w:val="0"/>
      <w:marBottom w:val="0"/>
      <w:divBdr>
        <w:top w:val="none" w:sz="0" w:space="0" w:color="auto"/>
        <w:left w:val="none" w:sz="0" w:space="0" w:color="auto"/>
        <w:bottom w:val="none" w:sz="0" w:space="0" w:color="auto"/>
        <w:right w:val="none" w:sz="0" w:space="0" w:color="auto"/>
      </w:divBdr>
      <w:divsChild>
        <w:div w:id="1539925912">
          <w:marLeft w:val="0"/>
          <w:marRight w:val="0"/>
          <w:marTop w:val="0"/>
          <w:marBottom w:val="0"/>
          <w:divBdr>
            <w:top w:val="none" w:sz="0" w:space="0" w:color="auto"/>
            <w:left w:val="none" w:sz="0" w:space="0" w:color="auto"/>
            <w:bottom w:val="none" w:sz="0" w:space="0" w:color="auto"/>
            <w:right w:val="none" w:sz="0" w:space="0" w:color="auto"/>
          </w:divBdr>
          <w:divsChild>
            <w:div w:id="302585897">
              <w:marLeft w:val="0"/>
              <w:marRight w:val="0"/>
              <w:marTop w:val="0"/>
              <w:marBottom w:val="0"/>
              <w:divBdr>
                <w:top w:val="none" w:sz="0" w:space="0" w:color="auto"/>
                <w:left w:val="none" w:sz="0" w:space="0" w:color="auto"/>
                <w:bottom w:val="none" w:sz="0" w:space="0" w:color="auto"/>
                <w:right w:val="none" w:sz="0" w:space="0" w:color="auto"/>
              </w:divBdr>
              <w:divsChild>
                <w:div w:id="5625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22529">
      <w:bodyDiv w:val="1"/>
      <w:marLeft w:val="0"/>
      <w:marRight w:val="0"/>
      <w:marTop w:val="0"/>
      <w:marBottom w:val="0"/>
      <w:divBdr>
        <w:top w:val="none" w:sz="0" w:space="0" w:color="auto"/>
        <w:left w:val="none" w:sz="0" w:space="0" w:color="auto"/>
        <w:bottom w:val="none" w:sz="0" w:space="0" w:color="auto"/>
        <w:right w:val="none" w:sz="0" w:space="0" w:color="auto"/>
      </w:divBdr>
      <w:divsChild>
        <w:div w:id="1606571346">
          <w:marLeft w:val="0"/>
          <w:marRight w:val="0"/>
          <w:marTop w:val="0"/>
          <w:marBottom w:val="0"/>
          <w:divBdr>
            <w:top w:val="none" w:sz="0" w:space="0" w:color="auto"/>
            <w:left w:val="none" w:sz="0" w:space="0" w:color="auto"/>
            <w:bottom w:val="none" w:sz="0" w:space="0" w:color="auto"/>
            <w:right w:val="none" w:sz="0" w:space="0" w:color="auto"/>
          </w:divBdr>
          <w:divsChild>
            <w:div w:id="654069558">
              <w:marLeft w:val="0"/>
              <w:marRight w:val="0"/>
              <w:marTop w:val="0"/>
              <w:marBottom w:val="0"/>
              <w:divBdr>
                <w:top w:val="none" w:sz="0" w:space="0" w:color="auto"/>
                <w:left w:val="none" w:sz="0" w:space="0" w:color="auto"/>
                <w:bottom w:val="none" w:sz="0" w:space="0" w:color="auto"/>
                <w:right w:val="none" w:sz="0" w:space="0" w:color="auto"/>
              </w:divBdr>
              <w:divsChild>
                <w:div w:id="20224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6279">
      <w:bodyDiv w:val="1"/>
      <w:marLeft w:val="0"/>
      <w:marRight w:val="0"/>
      <w:marTop w:val="0"/>
      <w:marBottom w:val="0"/>
      <w:divBdr>
        <w:top w:val="none" w:sz="0" w:space="0" w:color="auto"/>
        <w:left w:val="none" w:sz="0" w:space="0" w:color="auto"/>
        <w:bottom w:val="none" w:sz="0" w:space="0" w:color="auto"/>
        <w:right w:val="none" w:sz="0" w:space="0" w:color="auto"/>
      </w:divBdr>
      <w:divsChild>
        <w:div w:id="861357647">
          <w:marLeft w:val="0"/>
          <w:marRight w:val="0"/>
          <w:marTop w:val="0"/>
          <w:marBottom w:val="0"/>
          <w:divBdr>
            <w:top w:val="none" w:sz="0" w:space="0" w:color="auto"/>
            <w:left w:val="none" w:sz="0" w:space="0" w:color="auto"/>
            <w:bottom w:val="none" w:sz="0" w:space="0" w:color="auto"/>
            <w:right w:val="none" w:sz="0" w:space="0" w:color="auto"/>
          </w:divBdr>
          <w:divsChild>
            <w:div w:id="1825121601">
              <w:marLeft w:val="0"/>
              <w:marRight w:val="0"/>
              <w:marTop w:val="0"/>
              <w:marBottom w:val="0"/>
              <w:divBdr>
                <w:top w:val="none" w:sz="0" w:space="0" w:color="auto"/>
                <w:left w:val="none" w:sz="0" w:space="0" w:color="auto"/>
                <w:bottom w:val="none" w:sz="0" w:space="0" w:color="auto"/>
                <w:right w:val="none" w:sz="0" w:space="0" w:color="auto"/>
              </w:divBdr>
              <w:divsChild>
                <w:div w:id="8036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8089">
      <w:bodyDiv w:val="1"/>
      <w:marLeft w:val="0"/>
      <w:marRight w:val="0"/>
      <w:marTop w:val="0"/>
      <w:marBottom w:val="0"/>
      <w:divBdr>
        <w:top w:val="none" w:sz="0" w:space="0" w:color="auto"/>
        <w:left w:val="none" w:sz="0" w:space="0" w:color="auto"/>
        <w:bottom w:val="none" w:sz="0" w:space="0" w:color="auto"/>
        <w:right w:val="none" w:sz="0" w:space="0" w:color="auto"/>
      </w:divBdr>
      <w:divsChild>
        <w:div w:id="1160077751">
          <w:marLeft w:val="0"/>
          <w:marRight w:val="0"/>
          <w:marTop w:val="0"/>
          <w:marBottom w:val="0"/>
          <w:divBdr>
            <w:top w:val="none" w:sz="0" w:space="0" w:color="auto"/>
            <w:left w:val="none" w:sz="0" w:space="0" w:color="auto"/>
            <w:bottom w:val="none" w:sz="0" w:space="0" w:color="auto"/>
            <w:right w:val="none" w:sz="0" w:space="0" w:color="auto"/>
          </w:divBdr>
          <w:divsChild>
            <w:div w:id="728113009">
              <w:marLeft w:val="0"/>
              <w:marRight w:val="0"/>
              <w:marTop w:val="0"/>
              <w:marBottom w:val="0"/>
              <w:divBdr>
                <w:top w:val="none" w:sz="0" w:space="0" w:color="auto"/>
                <w:left w:val="none" w:sz="0" w:space="0" w:color="auto"/>
                <w:bottom w:val="none" w:sz="0" w:space="0" w:color="auto"/>
                <w:right w:val="none" w:sz="0" w:space="0" w:color="auto"/>
              </w:divBdr>
              <w:divsChild>
                <w:div w:id="894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6868">
      <w:bodyDiv w:val="1"/>
      <w:marLeft w:val="0"/>
      <w:marRight w:val="0"/>
      <w:marTop w:val="0"/>
      <w:marBottom w:val="0"/>
      <w:divBdr>
        <w:top w:val="none" w:sz="0" w:space="0" w:color="auto"/>
        <w:left w:val="none" w:sz="0" w:space="0" w:color="auto"/>
        <w:bottom w:val="none" w:sz="0" w:space="0" w:color="auto"/>
        <w:right w:val="none" w:sz="0" w:space="0" w:color="auto"/>
      </w:divBdr>
    </w:div>
    <w:div w:id="1598563842">
      <w:bodyDiv w:val="1"/>
      <w:marLeft w:val="0"/>
      <w:marRight w:val="0"/>
      <w:marTop w:val="0"/>
      <w:marBottom w:val="0"/>
      <w:divBdr>
        <w:top w:val="none" w:sz="0" w:space="0" w:color="auto"/>
        <w:left w:val="none" w:sz="0" w:space="0" w:color="auto"/>
        <w:bottom w:val="none" w:sz="0" w:space="0" w:color="auto"/>
        <w:right w:val="none" w:sz="0" w:space="0" w:color="auto"/>
      </w:divBdr>
      <w:divsChild>
        <w:div w:id="91053519">
          <w:marLeft w:val="0"/>
          <w:marRight w:val="0"/>
          <w:marTop w:val="0"/>
          <w:marBottom w:val="0"/>
          <w:divBdr>
            <w:top w:val="none" w:sz="0" w:space="0" w:color="auto"/>
            <w:left w:val="none" w:sz="0" w:space="0" w:color="auto"/>
            <w:bottom w:val="none" w:sz="0" w:space="0" w:color="auto"/>
            <w:right w:val="none" w:sz="0" w:space="0" w:color="auto"/>
          </w:divBdr>
          <w:divsChild>
            <w:div w:id="84957827">
              <w:marLeft w:val="0"/>
              <w:marRight w:val="0"/>
              <w:marTop w:val="0"/>
              <w:marBottom w:val="0"/>
              <w:divBdr>
                <w:top w:val="none" w:sz="0" w:space="0" w:color="auto"/>
                <w:left w:val="none" w:sz="0" w:space="0" w:color="auto"/>
                <w:bottom w:val="none" w:sz="0" w:space="0" w:color="auto"/>
                <w:right w:val="none" w:sz="0" w:space="0" w:color="auto"/>
              </w:divBdr>
              <w:divsChild>
                <w:div w:id="3889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2906">
      <w:bodyDiv w:val="1"/>
      <w:marLeft w:val="0"/>
      <w:marRight w:val="0"/>
      <w:marTop w:val="0"/>
      <w:marBottom w:val="0"/>
      <w:divBdr>
        <w:top w:val="none" w:sz="0" w:space="0" w:color="auto"/>
        <w:left w:val="none" w:sz="0" w:space="0" w:color="auto"/>
        <w:bottom w:val="none" w:sz="0" w:space="0" w:color="auto"/>
        <w:right w:val="none" w:sz="0" w:space="0" w:color="auto"/>
      </w:divBdr>
      <w:divsChild>
        <w:div w:id="715281223">
          <w:marLeft w:val="0"/>
          <w:marRight w:val="0"/>
          <w:marTop w:val="0"/>
          <w:marBottom w:val="0"/>
          <w:divBdr>
            <w:top w:val="none" w:sz="0" w:space="0" w:color="auto"/>
            <w:left w:val="none" w:sz="0" w:space="0" w:color="auto"/>
            <w:bottom w:val="none" w:sz="0" w:space="0" w:color="auto"/>
            <w:right w:val="none" w:sz="0" w:space="0" w:color="auto"/>
          </w:divBdr>
          <w:divsChild>
            <w:div w:id="525796850">
              <w:marLeft w:val="0"/>
              <w:marRight w:val="0"/>
              <w:marTop w:val="0"/>
              <w:marBottom w:val="0"/>
              <w:divBdr>
                <w:top w:val="none" w:sz="0" w:space="0" w:color="auto"/>
                <w:left w:val="none" w:sz="0" w:space="0" w:color="auto"/>
                <w:bottom w:val="none" w:sz="0" w:space="0" w:color="auto"/>
                <w:right w:val="none" w:sz="0" w:space="0" w:color="auto"/>
              </w:divBdr>
              <w:divsChild>
                <w:div w:id="12256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566">
      <w:bodyDiv w:val="1"/>
      <w:marLeft w:val="0"/>
      <w:marRight w:val="0"/>
      <w:marTop w:val="0"/>
      <w:marBottom w:val="0"/>
      <w:divBdr>
        <w:top w:val="none" w:sz="0" w:space="0" w:color="auto"/>
        <w:left w:val="none" w:sz="0" w:space="0" w:color="auto"/>
        <w:bottom w:val="none" w:sz="0" w:space="0" w:color="auto"/>
        <w:right w:val="none" w:sz="0" w:space="0" w:color="auto"/>
      </w:divBdr>
    </w:div>
    <w:div w:id="1613979079">
      <w:bodyDiv w:val="1"/>
      <w:marLeft w:val="0"/>
      <w:marRight w:val="0"/>
      <w:marTop w:val="0"/>
      <w:marBottom w:val="0"/>
      <w:divBdr>
        <w:top w:val="none" w:sz="0" w:space="0" w:color="auto"/>
        <w:left w:val="none" w:sz="0" w:space="0" w:color="auto"/>
        <w:bottom w:val="none" w:sz="0" w:space="0" w:color="auto"/>
        <w:right w:val="none" w:sz="0" w:space="0" w:color="auto"/>
      </w:divBdr>
      <w:divsChild>
        <w:div w:id="76903724">
          <w:marLeft w:val="0"/>
          <w:marRight w:val="0"/>
          <w:marTop w:val="38"/>
          <w:marBottom w:val="0"/>
          <w:divBdr>
            <w:top w:val="none" w:sz="0" w:space="0" w:color="auto"/>
            <w:left w:val="none" w:sz="0" w:space="0" w:color="auto"/>
            <w:bottom w:val="none" w:sz="0" w:space="0" w:color="auto"/>
            <w:right w:val="none" w:sz="0" w:space="0" w:color="auto"/>
          </w:divBdr>
        </w:div>
        <w:div w:id="588386603">
          <w:marLeft w:val="0"/>
          <w:marRight w:val="0"/>
          <w:marTop w:val="38"/>
          <w:marBottom w:val="0"/>
          <w:divBdr>
            <w:top w:val="none" w:sz="0" w:space="0" w:color="auto"/>
            <w:left w:val="none" w:sz="0" w:space="0" w:color="auto"/>
            <w:bottom w:val="none" w:sz="0" w:space="0" w:color="auto"/>
            <w:right w:val="none" w:sz="0" w:space="0" w:color="auto"/>
          </w:divBdr>
        </w:div>
        <w:div w:id="1317732683">
          <w:marLeft w:val="0"/>
          <w:marRight w:val="0"/>
          <w:marTop w:val="38"/>
          <w:marBottom w:val="0"/>
          <w:divBdr>
            <w:top w:val="none" w:sz="0" w:space="0" w:color="auto"/>
            <w:left w:val="none" w:sz="0" w:space="0" w:color="auto"/>
            <w:bottom w:val="none" w:sz="0" w:space="0" w:color="auto"/>
            <w:right w:val="none" w:sz="0" w:space="0" w:color="auto"/>
          </w:divBdr>
        </w:div>
        <w:div w:id="1384522818">
          <w:marLeft w:val="0"/>
          <w:marRight w:val="0"/>
          <w:marTop w:val="38"/>
          <w:marBottom w:val="0"/>
          <w:divBdr>
            <w:top w:val="none" w:sz="0" w:space="0" w:color="auto"/>
            <w:left w:val="none" w:sz="0" w:space="0" w:color="auto"/>
            <w:bottom w:val="none" w:sz="0" w:space="0" w:color="auto"/>
            <w:right w:val="none" w:sz="0" w:space="0" w:color="auto"/>
          </w:divBdr>
        </w:div>
      </w:divsChild>
    </w:div>
    <w:div w:id="1620914064">
      <w:bodyDiv w:val="1"/>
      <w:marLeft w:val="0"/>
      <w:marRight w:val="0"/>
      <w:marTop w:val="0"/>
      <w:marBottom w:val="0"/>
      <w:divBdr>
        <w:top w:val="none" w:sz="0" w:space="0" w:color="auto"/>
        <w:left w:val="none" w:sz="0" w:space="0" w:color="auto"/>
        <w:bottom w:val="none" w:sz="0" w:space="0" w:color="auto"/>
        <w:right w:val="none" w:sz="0" w:space="0" w:color="auto"/>
      </w:divBdr>
      <w:divsChild>
        <w:div w:id="1101953328">
          <w:marLeft w:val="0"/>
          <w:marRight w:val="0"/>
          <w:marTop w:val="0"/>
          <w:marBottom w:val="0"/>
          <w:divBdr>
            <w:top w:val="none" w:sz="0" w:space="0" w:color="auto"/>
            <w:left w:val="none" w:sz="0" w:space="0" w:color="auto"/>
            <w:bottom w:val="none" w:sz="0" w:space="0" w:color="auto"/>
            <w:right w:val="none" w:sz="0" w:space="0" w:color="auto"/>
          </w:divBdr>
          <w:divsChild>
            <w:div w:id="566889651">
              <w:marLeft w:val="0"/>
              <w:marRight w:val="0"/>
              <w:marTop w:val="0"/>
              <w:marBottom w:val="0"/>
              <w:divBdr>
                <w:top w:val="none" w:sz="0" w:space="0" w:color="auto"/>
                <w:left w:val="none" w:sz="0" w:space="0" w:color="auto"/>
                <w:bottom w:val="none" w:sz="0" w:space="0" w:color="auto"/>
                <w:right w:val="none" w:sz="0" w:space="0" w:color="auto"/>
              </w:divBdr>
              <w:divsChild>
                <w:div w:id="10928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3487">
      <w:bodyDiv w:val="1"/>
      <w:marLeft w:val="0"/>
      <w:marRight w:val="0"/>
      <w:marTop w:val="0"/>
      <w:marBottom w:val="0"/>
      <w:divBdr>
        <w:top w:val="none" w:sz="0" w:space="0" w:color="auto"/>
        <w:left w:val="none" w:sz="0" w:space="0" w:color="auto"/>
        <w:bottom w:val="none" w:sz="0" w:space="0" w:color="auto"/>
        <w:right w:val="none" w:sz="0" w:space="0" w:color="auto"/>
      </w:divBdr>
    </w:div>
    <w:div w:id="1642615564">
      <w:bodyDiv w:val="1"/>
      <w:marLeft w:val="0"/>
      <w:marRight w:val="0"/>
      <w:marTop w:val="0"/>
      <w:marBottom w:val="0"/>
      <w:divBdr>
        <w:top w:val="none" w:sz="0" w:space="0" w:color="auto"/>
        <w:left w:val="none" w:sz="0" w:space="0" w:color="auto"/>
        <w:bottom w:val="none" w:sz="0" w:space="0" w:color="auto"/>
        <w:right w:val="none" w:sz="0" w:space="0" w:color="auto"/>
      </w:divBdr>
      <w:divsChild>
        <w:div w:id="1517384610">
          <w:marLeft w:val="576"/>
          <w:marRight w:val="0"/>
          <w:marTop w:val="120"/>
          <w:marBottom w:val="0"/>
          <w:divBdr>
            <w:top w:val="none" w:sz="0" w:space="0" w:color="auto"/>
            <w:left w:val="none" w:sz="0" w:space="0" w:color="auto"/>
            <w:bottom w:val="none" w:sz="0" w:space="0" w:color="auto"/>
            <w:right w:val="none" w:sz="0" w:space="0" w:color="auto"/>
          </w:divBdr>
        </w:div>
        <w:div w:id="478303544">
          <w:marLeft w:val="576"/>
          <w:marRight w:val="0"/>
          <w:marTop w:val="120"/>
          <w:marBottom w:val="0"/>
          <w:divBdr>
            <w:top w:val="none" w:sz="0" w:space="0" w:color="auto"/>
            <w:left w:val="none" w:sz="0" w:space="0" w:color="auto"/>
            <w:bottom w:val="none" w:sz="0" w:space="0" w:color="auto"/>
            <w:right w:val="none" w:sz="0" w:space="0" w:color="auto"/>
          </w:divBdr>
        </w:div>
        <w:div w:id="2052532964">
          <w:marLeft w:val="576"/>
          <w:marRight w:val="0"/>
          <w:marTop w:val="120"/>
          <w:marBottom w:val="0"/>
          <w:divBdr>
            <w:top w:val="none" w:sz="0" w:space="0" w:color="auto"/>
            <w:left w:val="none" w:sz="0" w:space="0" w:color="auto"/>
            <w:bottom w:val="none" w:sz="0" w:space="0" w:color="auto"/>
            <w:right w:val="none" w:sz="0" w:space="0" w:color="auto"/>
          </w:divBdr>
        </w:div>
        <w:div w:id="656959309">
          <w:marLeft w:val="576"/>
          <w:marRight w:val="0"/>
          <w:marTop w:val="120"/>
          <w:marBottom w:val="0"/>
          <w:divBdr>
            <w:top w:val="none" w:sz="0" w:space="0" w:color="auto"/>
            <w:left w:val="none" w:sz="0" w:space="0" w:color="auto"/>
            <w:bottom w:val="none" w:sz="0" w:space="0" w:color="auto"/>
            <w:right w:val="none" w:sz="0" w:space="0" w:color="auto"/>
          </w:divBdr>
        </w:div>
        <w:div w:id="530726448">
          <w:marLeft w:val="576"/>
          <w:marRight w:val="0"/>
          <w:marTop w:val="120"/>
          <w:marBottom w:val="0"/>
          <w:divBdr>
            <w:top w:val="none" w:sz="0" w:space="0" w:color="auto"/>
            <w:left w:val="none" w:sz="0" w:space="0" w:color="auto"/>
            <w:bottom w:val="none" w:sz="0" w:space="0" w:color="auto"/>
            <w:right w:val="none" w:sz="0" w:space="0" w:color="auto"/>
          </w:divBdr>
        </w:div>
      </w:divsChild>
    </w:div>
    <w:div w:id="1661880803">
      <w:bodyDiv w:val="1"/>
      <w:marLeft w:val="0"/>
      <w:marRight w:val="0"/>
      <w:marTop w:val="0"/>
      <w:marBottom w:val="0"/>
      <w:divBdr>
        <w:top w:val="none" w:sz="0" w:space="0" w:color="auto"/>
        <w:left w:val="none" w:sz="0" w:space="0" w:color="auto"/>
        <w:bottom w:val="none" w:sz="0" w:space="0" w:color="auto"/>
        <w:right w:val="none" w:sz="0" w:space="0" w:color="auto"/>
      </w:divBdr>
    </w:div>
    <w:div w:id="1663965427">
      <w:bodyDiv w:val="1"/>
      <w:marLeft w:val="0"/>
      <w:marRight w:val="0"/>
      <w:marTop w:val="0"/>
      <w:marBottom w:val="0"/>
      <w:divBdr>
        <w:top w:val="none" w:sz="0" w:space="0" w:color="auto"/>
        <w:left w:val="none" w:sz="0" w:space="0" w:color="auto"/>
        <w:bottom w:val="none" w:sz="0" w:space="0" w:color="auto"/>
        <w:right w:val="none" w:sz="0" w:space="0" w:color="auto"/>
      </w:divBdr>
    </w:div>
    <w:div w:id="1668171755">
      <w:bodyDiv w:val="1"/>
      <w:marLeft w:val="0"/>
      <w:marRight w:val="0"/>
      <w:marTop w:val="0"/>
      <w:marBottom w:val="0"/>
      <w:divBdr>
        <w:top w:val="none" w:sz="0" w:space="0" w:color="auto"/>
        <w:left w:val="none" w:sz="0" w:space="0" w:color="auto"/>
        <w:bottom w:val="none" w:sz="0" w:space="0" w:color="auto"/>
        <w:right w:val="none" w:sz="0" w:space="0" w:color="auto"/>
      </w:divBdr>
    </w:div>
    <w:div w:id="1668626891">
      <w:bodyDiv w:val="1"/>
      <w:marLeft w:val="0"/>
      <w:marRight w:val="0"/>
      <w:marTop w:val="0"/>
      <w:marBottom w:val="0"/>
      <w:divBdr>
        <w:top w:val="none" w:sz="0" w:space="0" w:color="auto"/>
        <w:left w:val="none" w:sz="0" w:space="0" w:color="auto"/>
        <w:bottom w:val="none" w:sz="0" w:space="0" w:color="auto"/>
        <w:right w:val="none" w:sz="0" w:space="0" w:color="auto"/>
      </w:divBdr>
    </w:div>
    <w:div w:id="1677421881">
      <w:bodyDiv w:val="1"/>
      <w:marLeft w:val="0"/>
      <w:marRight w:val="0"/>
      <w:marTop w:val="0"/>
      <w:marBottom w:val="0"/>
      <w:divBdr>
        <w:top w:val="none" w:sz="0" w:space="0" w:color="auto"/>
        <w:left w:val="none" w:sz="0" w:space="0" w:color="auto"/>
        <w:bottom w:val="none" w:sz="0" w:space="0" w:color="auto"/>
        <w:right w:val="none" w:sz="0" w:space="0" w:color="auto"/>
      </w:divBdr>
    </w:div>
    <w:div w:id="1684435387">
      <w:bodyDiv w:val="1"/>
      <w:marLeft w:val="0"/>
      <w:marRight w:val="0"/>
      <w:marTop w:val="0"/>
      <w:marBottom w:val="0"/>
      <w:divBdr>
        <w:top w:val="none" w:sz="0" w:space="0" w:color="auto"/>
        <w:left w:val="none" w:sz="0" w:space="0" w:color="auto"/>
        <w:bottom w:val="none" w:sz="0" w:space="0" w:color="auto"/>
        <w:right w:val="none" w:sz="0" w:space="0" w:color="auto"/>
      </w:divBdr>
      <w:divsChild>
        <w:div w:id="1289631863">
          <w:marLeft w:val="576"/>
          <w:marRight w:val="0"/>
          <w:marTop w:val="60"/>
          <w:marBottom w:val="0"/>
          <w:divBdr>
            <w:top w:val="none" w:sz="0" w:space="0" w:color="auto"/>
            <w:left w:val="none" w:sz="0" w:space="0" w:color="auto"/>
            <w:bottom w:val="none" w:sz="0" w:space="0" w:color="auto"/>
            <w:right w:val="none" w:sz="0" w:space="0" w:color="auto"/>
          </w:divBdr>
        </w:div>
        <w:div w:id="2109546451">
          <w:marLeft w:val="576"/>
          <w:marRight w:val="0"/>
          <w:marTop w:val="60"/>
          <w:marBottom w:val="0"/>
          <w:divBdr>
            <w:top w:val="none" w:sz="0" w:space="0" w:color="auto"/>
            <w:left w:val="none" w:sz="0" w:space="0" w:color="auto"/>
            <w:bottom w:val="none" w:sz="0" w:space="0" w:color="auto"/>
            <w:right w:val="none" w:sz="0" w:space="0" w:color="auto"/>
          </w:divBdr>
        </w:div>
      </w:divsChild>
    </w:div>
    <w:div w:id="1694960141">
      <w:bodyDiv w:val="1"/>
      <w:marLeft w:val="0"/>
      <w:marRight w:val="0"/>
      <w:marTop w:val="0"/>
      <w:marBottom w:val="0"/>
      <w:divBdr>
        <w:top w:val="none" w:sz="0" w:space="0" w:color="auto"/>
        <w:left w:val="none" w:sz="0" w:space="0" w:color="auto"/>
        <w:bottom w:val="none" w:sz="0" w:space="0" w:color="auto"/>
        <w:right w:val="none" w:sz="0" w:space="0" w:color="auto"/>
      </w:divBdr>
    </w:div>
    <w:div w:id="1695232205">
      <w:bodyDiv w:val="1"/>
      <w:marLeft w:val="0"/>
      <w:marRight w:val="0"/>
      <w:marTop w:val="0"/>
      <w:marBottom w:val="0"/>
      <w:divBdr>
        <w:top w:val="none" w:sz="0" w:space="0" w:color="auto"/>
        <w:left w:val="none" w:sz="0" w:space="0" w:color="auto"/>
        <w:bottom w:val="none" w:sz="0" w:space="0" w:color="auto"/>
        <w:right w:val="none" w:sz="0" w:space="0" w:color="auto"/>
      </w:divBdr>
      <w:divsChild>
        <w:div w:id="107817189">
          <w:marLeft w:val="0"/>
          <w:marRight w:val="0"/>
          <w:marTop w:val="0"/>
          <w:marBottom w:val="0"/>
          <w:divBdr>
            <w:top w:val="none" w:sz="0" w:space="0" w:color="auto"/>
            <w:left w:val="none" w:sz="0" w:space="0" w:color="auto"/>
            <w:bottom w:val="none" w:sz="0" w:space="0" w:color="auto"/>
            <w:right w:val="none" w:sz="0" w:space="0" w:color="auto"/>
          </w:divBdr>
          <w:divsChild>
            <w:div w:id="835531333">
              <w:marLeft w:val="0"/>
              <w:marRight w:val="0"/>
              <w:marTop w:val="0"/>
              <w:marBottom w:val="0"/>
              <w:divBdr>
                <w:top w:val="none" w:sz="0" w:space="0" w:color="auto"/>
                <w:left w:val="none" w:sz="0" w:space="0" w:color="auto"/>
                <w:bottom w:val="none" w:sz="0" w:space="0" w:color="auto"/>
                <w:right w:val="none" w:sz="0" w:space="0" w:color="auto"/>
              </w:divBdr>
              <w:divsChild>
                <w:div w:id="17888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8759">
      <w:bodyDiv w:val="1"/>
      <w:marLeft w:val="0"/>
      <w:marRight w:val="0"/>
      <w:marTop w:val="0"/>
      <w:marBottom w:val="0"/>
      <w:divBdr>
        <w:top w:val="none" w:sz="0" w:space="0" w:color="auto"/>
        <w:left w:val="none" w:sz="0" w:space="0" w:color="auto"/>
        <w:bottom w:val="none" w:sz="0" w:space="0" w:color="auto"/>
        <w:right w:val="none" w:sz="0" w:space="0" w:color="auto"/>
      </w:divBdr>
      <w:divsChild>
        <w:div w:id="1804887920">
          <w:marLeft w:val="0"/>
          <w:marRight w:val="0"/>
          <w:marTop w:val="0"/>
          <w:marBottom w:val="0"/>
          <w:divBdr>
            <w:top w:val="none" w:sz="0" w:space="0" w:color="auto"/>
            <w:left w:val="none" w:sz="0" w:space="0" w:color="auto"/>
            <w:bottom w:val="none" w:sz="0" w:space="0" w:color="auto"/>
            <w:right w:val="none" w:sz="0" w:space="0" w:color="auto"/>
          </w:divBdr>
          <w:divsChild>
            <w:div w:id="1506166318">
              <w:marLeft w:val="0"/>
              <w:marRight w:val="0"/>
              <w:marTop w:val="0"/>
              <w:marBottom w:val="0"/>
              <w:divBdr>
                <w:top w:val="none" w:sz="0" w:space="0" w:color="auto"/>
                <w:left w:val="none" w:sz="0" w:space="0" w:color="auto"/>
                <w:bottom w:val="none" w:sz="0" w:space="0" w:color="auto"/>
                <w:right w:val="none" w:sz="0" w:space="0" w:color="auto"/>
              </w:divBdr>
              <w:divsChild>
                <w:div w:id="448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156">
      <w:bodyDiv w:val="1"/>
      <w:marLeft w:val="0"/>
      <w:marRight w:val="0"/>
      <w:marTop w:val="0"/>
      <w:marBottom w:val="0"/>
      <w:divBdr>
        <w:top w:val="none" w:sz="0" w:space="0" w:color="auto"/>
        <w:left w:val="none" w:sz="0" w:space="0" w:color="auto"/>
        <w:bottom w:val="none" w:sz="0" w:space="0" w:color="auto"/>
        <w:right w:val="none" w:sz="0" w:space="0" w:color="auto"/>
      </w:divBdr>
    </w:div>
    <w:div w:id="1708681711">
      <w:bodyDiv w:val="1"/>
      <w:marLeft w:val="0"/>
      <w:marRight w:val="0"/>
      <w:marTop w:val="0"/>
      <w:marBottom w:val="0"/>
      <w:divBdr>
        <w:top w:val="none" w:sz="0" w:space="0" w:color="auto"/>
        <w:left w:val="none" w:sz="0" w:space="0" w:color="auto"/>
        <w:bottom w:val="none" w:sz="0" w:space="0" w:color="auto"/>
        <w:right w:val="none" w:sz="0" w:space="0" w:color="auto"/>
      </w:divBdr>
    </w:div>
    <w:div w:id="1713576533">
      <w:bodyDiv w:val="1"/>
      <w:marLeft w:val="0"/>
      <w:marRight w:val="0"/>
      <w:marTop w:val="0"/>
      <w:marBottom w:val="0"/>
      <w:divBdr>
        <w:top w:val="none" w:sz="0" w:space="0" w:color="auto"/>
        <w:left w:val="none" w:sz="0" w:space="0" w:color="auto"/>
        <w:bottom w:val="none" w:sz="0" w:space="0" w:color="auto"/>
        <w:right w:val="none" w:sz="0" w:space="0" w:color="auto"/>
      </w:divBdr>
      <w:divsChild>
        <w:div w:id="1057777944">
          <w:marLeft w:val="576"/>
          <w:marRight w:val="0"/>
          <w:marTop w:val="120"/>
          <w:marBottom w:val="120"/>
          <w:divBdr>
            <w:top w:val="none" w:sz="0" w:space="0" w:color="auto"/>
            <w:left w:val="none" w:sz="0" w:space="0" w:color="auto"/>
            <w:bottom w:val="none" w:sz="0" w:space="0" w:color="auto"/>
            <w:right w:val="none" w:sz="0" w:space="0" w:color="auto"/>
          </w:divBdr>
        </w:div>
      </w:divsChild>
    </w:div>
    <w:div w:id="1715546173">
      <w:bodyDiv w:val="1"/>
      <w:marLeft w:val="0"/>
      <w:marRight w:val="0"/>
      <w:marTop w:val="0"/>
      <w:marBottom w:val="0"/>
      <w:divBdr>
        <w:top w:val="none" w:sz="0" w:space="0" w:color="auto"/>
        <w:left w:val="none" w:sz="0" w:space="0" w:color="auto"/>
        <w:bottom w:val="none" w:sz="0" w:space="0" w:color="auto"/>
        <w:right w:val="none" w:sz="0" w:space="0" w:color="auto"/>
      </w:divBdr>
    </w:div>
    <w:div w:id="1724599769">
      <w:bodyDiv w:val="1"/>
      <w:marLeft w:val="0"/>
      <w:marRight w:val="0"/>
      <w:marTop w:val="0"/>
      <w:marBottom w:val="0"/>
      <w:divBdr>
        <w:top w:val="none" w:sz="0" w:space="0" w:color="auto"/>
        <w:left w:val="none" w:sz="0" w:space="0" w:color="auto"/>
        <w:bottom w:val="none" w:sz="0" w:space="0" w:color="auto"/>
        <w:right w:val="none" w:sz="0" w:space="0" w:color="auto"/>
      </w:divBdr>
    </w:div>
    <w:div w:id="1724788836">
      <w:bodyDiv w:val="1"/>
      <w:marLeft w:val="0"/>
      <w:marRight w:val="0"/>
      <w:marTop w:val="0"/>
      <w:marBottom w:val="0"/>
      <w:divBdr>
        <w:top w:val="none" w:sz="0" w:space="0" w:color="auto"/>
        <w:left w:val="none" w:sz="0" w:space="0" w:color="auto"/>
        <w:bottom w:val="none" w:sz="0" w:space="0" w:color="auto"/>
        <w:right w:val="none" w:sz="0" w:space="0" w:color="auto"/>
      </w:divBdr>
      <w:divsChild>
        <w:div w:id="1784612323">
          <w:marLeft w:val="0"/>
          <w:marRight w:val="0"/>
          <w:marTop w:val="0"/>
          <w:marBottom w:val="0"/>
          <w:divBdr>
            <w:top w:val="none" w:sz="0" w:space="0" w:color="auto"/>
            <w:left w:val="none" w:sz="0" w:space="0" w:color="auto"/>
            <w:bottom w:val="none" w:sz="0" w:space="0" w:color="auto"/>
            <w:right w:val="none" w:sz="0" w:space="0" w:color="auto"/>
          </w:divBdr>
          <w:divsChild>
            <w:div w:id="360205450">
              <w:marLeft w:val="0"/>
              <w:marRight w:val="0"/>
              <w:marTop w:val="0"/>
              <w:marBottom w:val="0"/>
              <w:divBdr>
                <w:top w:val="none" w:sz="0" w:space="0" w:color="auto"/>
                <w:left w:val="none" w:sz="0" w:space="0" w:color="auto"/>
                <w:bottom w:val="none" w:sz="0" w:space="0" w:color="auto"/>
                <w:right w:val="none" w:sz="0" w:space="0" w:color="auto"/>
              </w:divBdr>
              <w:divsChild>
                <w:div w:id="2039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6508">
      <w:bodyDiv w:val="1"/>
      <w:marLeft w:val="0"/>
      <w:marRight w:val="0"/>
      <w:marTop w:val="0"/>
      <w:marBottom w:val="0"/>
      <w:divBdr>
        <w:top w:val="none" w:sz="0" w:space="0" w:color="auto"/>
        <w:left w:val="none" w:sz="0" w:space="0" w:color="auto"/>
        <w:bottom w:val="none" w:sz="0" w:space="0" w:color="auto"/>
        <w:right w:val="none" w:sz="0" w:space="0" w:color="auto"/>
      </w:divBdr>
    </w:div>
    <w:div w:id="1736120387">
      <w:bodyDiv w:val="1"/>
      <w:marLeft w:val="0"/>
      <w:marRight w:val="0"/>
      <w:marTop w:val="0"/>
      <w:marBottom w:val="0"/>
      <w:divBdr>
        <w:top w:val="none" w:sz="0" w:space="0" w:color="auto"/>
        <w:left w:val="none" w:sz="0" w:space="0" w:color="auto"/>
        <w:bottom w:val="none" w:sz="0" w:space="0" w:color="auto"/>
        <w:right w:val="none" w:sz="0" w:space="0" w:color="auto"/>
      </w:divBdr>
    </w:div>
    <w:div w:id="1744985508">
      <w:bodyDiv w:val="1"/>
      <w:marLeft w:val="0"/>
      <w:marRight w:val="0"/>
      <w:marTop w:val="0"/>
      <w:marBottom w:val="0"/>
      <w:divBdr>
        <w:top w:val="none" w:sz="0" w:space="0" w:color="auto"/>
        <w:left w:val="none" w:sz="0" w:space="0" w:color="auto"/>
        <w:bottom w:val="none" w:sz="0" w:space="0" w:color="auto"/>
        <w:right w:val="none" w:sz="0" w:space="0" w:color="auto"/>
      </w:divBdr>
    </w:div>
    <w:div w:id="1753546811">
      <w:bodyDiv w:val="1"/>
      <w:marLeft w:val="0"/>
      <w:marRight w:val="0"/>
      <w:marTop w:val="0"/>
      <w:marBottom w:val="0"/>
      <w:divBdr>
        <w:top w:val="none" w:sz="0" w:space="0" w:color="auto"/>
        <w:left w:val="none" w:sz="0" w:space="0" w:color="auto"/>
        <w:bottom w:val="none" w:sz="0" w:space="0" w:color="auto"/>
        <w:right w:val="none" w:sz="0" w:space="0" w:color="auto"/>
      </w:divBdr>
    </w:div>
    <w:div w:id="1754231168">
      <w:bodyDiv w:val="1"/>
      <w:marLeft w:val="0"/>
      <w:marRight w:val="0"/>
      <w:marTop w:val="0"/>
      <w:marBottom w:val="0"/>
      <w:divBdr>
        <w:top w:val="none" w:sz="0" w:space="0" w:color="auto"/>
        <w:left w:val="none" w:sz="0" w:space="0" w:color="auto"/>
        <w:bottom w:val="none" w:sz="0" w:space="0" w:color="auto"/>
        <w:right w:val="none" w:sz="0" w:space="0" w:color="auto"/>
      </w:divBdr>
    </w:div>
    <w:div w:id="1754930766">
      <w:bodyDiv w:val="1"/>
      <w:marLeft w:val="0"/>
      <w:marRight w:val="0"/>
      <w:marTop w:val="0"/>
      <w:marBottom w:val="0"/>
      <w:divBdr>
        <w:top w:val="none" w:sz="0" w:space="0" w:color="auto"/>
        <w:left w:val="none" w:sz="0" w:space="0" w:color="auto"/>
        <w:bottom w:val="none" w:sz="0" w:space="0" w:color="auto"/>
        <w:right w:val="none" w:sz="0" w:space="0" w:color="auto"/>
      </w:divBdr>
      <w:divsChild>
        <w:div w:id="2050059878">
          <w:marLeft w:val="0"/>
          <w:marRight w:val="0"/>
          <w:marTop w:val="0"/>
          <w:marBottom w:val="0"/>
          <w:divBdr>
            <w:top w:val="none" w:sz="0" w:space="0" w:color="auto"/>
            <w:left w:val="none" w:sz="0" w:space="0" w:color="auto"/>
            <w:bottom w:val="none" w:sz="0" w:space="0" w:color="auto"/>
            <w:right w:val="none" w:sz="0" w:space="0" w:color="auto"/>
          </w:divBdr>
          <w:divsChild>
            <w:div w:id="809904150">
              <w:marLeft w:val="0"/>
              <w:marRight w:val="0"/>
              <w:marTop w:val="0"/>
              <w:marBottom w:val="0"/>
              <w:divBdr>
                <w:top w:val="none" w:sz="0" w:space="0" w:color="auto"/>
                <w:left w:val="none" w:sz="0" w:space="0" w:color="auto"/>
                <w:bottom w:val="none" w:sz="0" w:space="0" w:color="auto"/>
                <w:right w:val="none" w:sz="0" w:space="0" w:color="auto"/>
              </w:divBdr>
              <w:divsChild>
                <w:div w:id="8030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8140">
      <w:bodyDiv w:val="1"/>
      <w:marLeft w:val="0"/>
      <w:marRight w:val="0"/>
      <w:marTop w:val="0"/>
      <w:marBottom w:val="0"/>
      <w:divBdr>
        <w:top w:val="none" w:sz="0" w:space="0" w:color="auto"/>
        <w:left w:val="none" w:sz="0" w:space="0" w:color="auto"/>
        <w:bottom w:val="none" w:sz="0" w:space="0" w:color="auto"/>
        <w:right w:val="none" w:sz="0" w:space="0" w:color="auto"/>
      </w:divBdr>
    </w:div>
    <w:div w:id="1757362270">
      <w:bodyDiv w:val="1"/>
      <w:marLeft w:val="0"/>
      <w:marRight w:val="0"/>
      <w:marTop w:val="0"/>
      <w:marBottom w:val="0"/>
      <w:divBdr>
        <w:top w:val="none" w:sz="0" w:space="0" w:color="auto"/>
        <w:left w:val="none" w:sz="0" w:space="0" w:color="auto"/>
        <w:bottom w:val="none" w:sz="0" w:space="0" w:color="auto"/>
        <w:right w:val="none" w:sz="0" w:space="0" w:color="auto"/>
      </w:divBdr>
      <w:divsChild>
        <w:div w:id="1134711776">
          <w:marLeft w:val="0"/>
          <w:marRight w:val="0"/>
          <w:marTop w:val="0"/>
          <w:marBottom w:val="0"/>
          <w:divBdr>
            <w:top w:val="none" w:sz="0" w:space="0" w:color="auto"/>
            <w:left w:val="none" w:sz="0" w:space="0" w:color="auto"/>
            <w:bottom w:val="none" w:sz="0" w:space="0" w:color="auto"/>
            <w:right w:val="none" w:sz="0" w:space="0" w:color="auto"/>
          </w:divBdr>
          <w:divsChild>
            <w:div w:id="1638874265">
              <w:marLeft w:val="0"/>
              <w:marRight w:val="0"/>
              <w:marTop w:val="0"/>
              <w:marBottom w:val="0"/>
              <w:divBdr>
                <w:top w:val="none" w:sz="0" w:space="0" w:color="auto"/>
                <w:left w:val="none" w:sz="0" w:space="0" w:color="auto"/>
                <w:bottom w:val="none" w:sz="0" w:space="0" w:color="auto"/>
                <w:right w:val="none" w:sz="0" w:space="0" w:color="auto"/>
              </w:divBdr>
              <w:divsChild>
                <w:div w:id="687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7563">
      <w:bodyDiv w:val="1"/>
      <w:marLeft w:val="0"/>
      <w:marRight w:val="0"/>
      <w:marTop w:val="0"/>
      <w:marBottom w:val="0"/>
      <w:divBdr>
        <w:top w:val="none" w:sz="0" w:space="0" w:color="auto"/>
        <w:left w:val="none" w:sz="0" w:space="0" w:color="auto"/>
        <w:bottom w:val="none" w:sz="0" w:space="0" w:color="auto"/>
        <w:right w:val="none" w:sz="0" w:space="0" w:color="auto"/>
      </w:divBdr>
    </w:div>
    <w:div w:id="1763918619">
      <w:bodyDiv w:val="1"/>
      <w:marLeft w:val="0"/>
      <w:marRight w:val="0"/>
      <w:marTop w:val="0"/>
      <w:marBottom w:val="0"/>
      <w:divBdr>
        <w:top w:val="none" w:sz="0" w:space="0" w:color="auto"/>
        <w:left w:val="none" w:sz="0" w:space="0" w:color="auto"/>
        <w:bottom w:val="none" w:sz="0" w:space="0" w:color="auto"/>
        <w:right w:val="none" w:sz="0" w:space="0" w:color="auto"/>
      </w:divBdr>
      <w:divsChild>
        <w:div w:id="608009885">
          <w:marLeft w:val="0"/>
          <w:marRight w:val="0"/>
          <w:marTop w:val="0"/>
          <w:marBottom w:val="0"/>
          <w:divBdr>
            <w:top w:val="none" w:sz="0" w:space="0" w:color="auto"/>
            <w:left w:val="none" w:sz="0" w:space="0" w:color="auto"/>
            <w:bottom w:val="none" w:sz="0" w:space="0" w:color="auto"/>
            <w:right w:val="none" w:sz="0" w:space="0" w:color="auto"/>
          </w:divBdr>
          <w:divsChild>
            <w:div w:id="1301495536">
              <w:marLeft w:val="0"/>
              <w:marRight w:val="0"/>
              <w:marTop w:val="0"/>
              <w:marBottom w:val="0"/>
              <w:divBdr>
                <w:top w:val="none" w:sz="0" w:space="0" w:color="auto"/>
                <w:left w:val="none" w:sz="0" w:space="0" w:color="auto"/>
                <w:bottom w:val="none" w:sz="0" w:space="0" w:color="auto"/>
                <w:right w:val="none" w:sz="0" w:space="0" w:color="auto"/>
              </w:divBdr>
              <w:divsChild>
                <w:div w:id="1399478285">
                  <w:marLeft w:val="0"/>
                  <w:marRight w:val="0"/>
                  <w:marTop w:val="0"/>
                  <w:marBottom w:val="0"/>
                  <w:divBdr>
                    <w:top w:val="none" w:sz="0" w:space="0" w:color="auto"/>
                    <w:left w:val="none" w:sz="0" w:space="0" w:color="auto"/>
                    <w:bottom w:val="none" w:sz="0" w:space="0" w:color="auto"/>
                    <w:right w:val="none" w:sz="0" w:space="0" w:color="auto"/>
                  </w:divBdr>
                </w:div>
                <w:div w:id="2107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3958">
      <w:bodyDiv w:val="1"/>
      <w:marLeft w:val="0"/>
      <w:marRight w:val="0"/>
      <w:marTop w:val="0"/>
      <w:marBottom w:val="0"/>
      <w:divBdr>
        <w:top w:val="none" w:sz="0" w:space="0" w:color="auto"/>
        <w:left w:val="none" w:sz="0" w:space="0" w:color="auto"/>
        <w:bottom w:val="none" w:sz="0" w:space="0" w:color="auto"/>
        <w:right w:val="none" w:sz="0" w:space="0" w:color="auto"/>
      </w:divBdr>
    </w:div>
    <w:div w:id="1770814990">
      <w:bodyDiv w:val="1"/>
      <w:marLeft w:val="0"/>
      <w:marRight w:val="0"/>
      <w:marTop w:val="0"/>
      <w:marBottom w:val="0"/>
      <w:divBdr>
        <w:top w:val="none" w:sz="0" w:space="0" w:color="auto"/>
        <w:left w:val="none" w:sz="0" w:space="0" w:color="auto"/>
        <w:bottom w:val="none" w:sz="0" w:space="0" w:color="auto"/>
        <w:right w:val="none" w:sz="0" w:space="0" w:color="auto"/>
      </w:divBdr>
      <w:divsChild>
        <w:div w:id="2054117460">
          <w:marLeft w:val="576"/>
          <w:marRight w:val="0"/>
          <w:marTop w:val="120"/>
          <w:marBottom w:val="120"/>
          <w:divBdr>
            <w:top w:val="none" w:sz="0" w:space="0" w:color="auto"/>
            <w:left w:val="none" w:sz="0" w:space="0" w:color="auto"/>
            <w:bottom w:val="none" w:sz="0" w:space="0" w:color="auto"/>
            <w:right w:val="none" w:sz="0" w:space="0" w:color="auto"/>
          </w:divBdr>
        </w:div>
        <w:div w:id="1170676236">
          <w:marLeft w:val="576"/>
          <w:marRight w:val="0"/>
          <w:marTop w:val="120"/>
          <w:marBottom w:val="120"/>
          <w:divBdr>
            <w:top w:val="none" w:sz="0" w:space="0" w:color="auto"/>
            <w:left w:val="none" w:sz="0" w:space="0" w:color="auto"/>
            <w:bottom w:val="none" w:sz="0" w:space="0" w:color="auto"/>
            <w:right w:val="none" w:sz="0" w:space="0" w:color="auto"/>
          </w:divBdr>
        </w:div>
        <w:div w:id="442114390">
          <w:marLeft w:val="576"/>
          <w:marRight w:val="0"/>
          <w:marTop w:val="120"/>
          <w:marBottom w:val="120"/>
          <w:divBdr>
            <w:top w:val="none" w:sz="0" w:space="0" w:color="auto"/>
            <w:left w:val="none" w:sz="0" w:space="0" w:color="auto"/>
            <w:bottom w:val="none" w:sz="0" w:space="0" w:color="auto"/>
            <w:right w:val="none" w:sz="0" w:space="0" w:color="auto"/>
          </w:divBdr>
        </w:div>
      </w:divsChild>
    </w:div>
    <w:div w:id="1773933239">
      <w:bodyDiv w:val="1"/>
      <w:marLeft w:val="0"/>
      <w:marRight w:val="0"/>
      <w:marTop w:val="0"/>
      <w:marBottom w:val="0"/>
      <w:divBdr>
        <w:top w:val="none" w:sz="0" w:space="0" w:color="auto"/>
        <w:left w:val="none" w:sz="0" w:space="0" w:color="auto"/>
        <w:bottom w:val="none" w:sz="0" w:space="0" w:color="auto"/>
        <w:right w:val="none" w:sz="0" w:space="0" w:color="auto"/>
      </w:divBdr>
    </w:div>
    <w:div w:id="1774126221">
      <w:bodyDiv w:val="1"/>
      <w:marLeft w:val="0"/>
      <w:marRight w:val="0"/>
      <w:marTop w:val="0"/>
      <w:marBottom w:val="0"/>
      <w:divBdr>
        <w:top w:val="none" w:sz="0" w:space="0" w:color="auto"/>
        <w:left w:val="none" w:sz="0" w:space="0" w:color="auto"/>
        <w:bottom w:val="none" w:sz="0" w:space="0" w:color="auto"/>
        <w:right w:val="none" w:sz="0" w:space="0" w:color="auto"/>
      </w:divBdr>
      <w:divsChild>
        <w:div w:id="1032193297">
          <w:marLeft w:val="0"/>
          <w:marRight w:val="0"/>
          <w:marTop w:val="0"/>
          <w:marBottom w:val="0"/>
          <w:divBdr>
            <w:top w:val="none" w:sz="0" w:space="0" w:color="auto"/>
            <w:left w:val="none" w:sz="0" w:space="0" w:color="auto"/>
            <w:bottom w:val="none" w:sz="0" w:space="0" w:color="auto"/>
            <w:right w:val="none" w:sz="0" w:space="0" w:color="auto"/>
          </w:divBdr>
          <w:divsChild>
            <w:div w:id="1127970139">
              <w:marLeft w:val="0"/>
              <w:marRight w:val="0"/>
              <w:marTop w:val="0"/>
              <w:marBottom w:val="0"/>
              <w:divBdr>
                <w:top w:val="none" w:sz="0" w:space="0" w:color="auto"/>
                <w:left w:val="none" w:sz="0" w:space="0" w:color="auto"/>
                <w:bottom w:val="none" w:sz="0" w:space="0" w:color="auto"/>
                <w:right w:val="none" w:sz="0" w:space="0" w:color="auto"/>
              </w:divBdr>
              <w:divsChild>
                <w:div w:id="21221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4934">
      <w:bodyDiv w:val="1"/>
      <w:marLeft w:val="0"/>
      <w:marRight w:val="0"/>
      <w:marTop w:val="0"/>
      <w:marBottom w:val="0"/>
      <w:divBdr>
        <w:top w:val="none" w:sz="0" w:space="0" w:color="auto"/>
        <w:left w:val="none" w:sz="0" w:space="0" w:color="auto"/>
        <w:bottom w:val="none" w:sz="0" w:space="0" w:color="auto"/>
        <w:right w:val="none" w:sz="0" w:space="0" w:color="auto"/>
      </w:divBdr>
    </w:div>
    <w:div w:id="1797026373">
      <w:bodyDiv w:val="1"/>
      <w:marLeft w:val="0"/>
      <w:marRight w:val="0"/>
      <w:marTop w:val="0"/>
      <w:marBottom w:val="0"/>
      <w:divBdr>
        <w:top w:val="none" w:sz="0" w:space="0" w:color="auto"/>
        <w:left w:val="none" w:sz="0" w:space="0" w:color="auto"/>
        <w:bottom w:val="none" w:sz="0" w:space="0" w:color="auto"/>
        <w:right w:val="none" w:sz="0" w:space="0" w:color="auto"/>
      </w:divBdr>
      <w:divsChild>
        <w:div w:id="174658121">
          <w:marLeft w:val="1008"/>
          <w:marRight w:val="0"/>
          <w:marTop w:val="110"/>
          <w:marBottom w:val="0"/>
          <w:divBdr>
            <w:top w:val="none" w:sz="0" w:space="0" w:color="auto"/>
            <w:left w:val="none" w:sz="0" w:space="0" w:color="auto"/>
            <w:bottom w:val="none" w:sz="0" w:space="0" w:color="auto"/>
            <w:right w:val="none" w:sz="0" w:space="0" w:color="auto"/>
          </w:divBdr>
        </w:div>
        <w:div w:id="256452585">
          <w:marLeft w:val="1008"/>
          <w:marRight w:val="0"/>
          <w:marTop w:val="110"/>
          <w:marBottom w:val="0"/>
          <w:divBdr>
            <w:top w:val="none" w:sz="0" w:space="0" w:color="auto"/>
            <w:left w:val="none" w:sz="0" w:space="0" w:color="auto"/>
            <w:bottom w:val="none" w:sz="0" w:space="0" w:color="auto"/>
            <w:right w:val="none" w:sz="0" w:space="0" w:color="auto"/>
          </w:divBdr>
        </w:div>
        <w:div w:id="658924353">
          <w:marLeft w:val="576"/>
          <w:marRight w:val="0"/>
          <w:marTop w:val="120"/>
          <w:marBottom w:val="0"/>
          <w:divBdr>
            <w:top w:val="none" w:sz="0" w:space="0" w:color="auto"/>
            <w:left w:val="none" w:sz="0" w:space="0" w:color="auto"/>
            <w:bottom w:val="none" w:sz="0" w:space="0" w:color="auto"/>
            <w:right w:val="none" w:sz="0" w:space="0" w:color="auto"/>
          </w:divBdr>
        </w:div>
        <w:div w:id="1277984743">
          <w:marLeft w:val="576"/>
          <w:marRight w:val="0"/>
          <w:marTop w:val="120"/>
          <w:marBottom w:val="0"/>
          <w:divBdr>
            <w:top w:val="none" w:sz="0" w:space="0" w:color="auto"/>
            <w:left w:val="none" w:sz="0" w:space="0" w:color="auto"/>
            <w:bottom w:val="none" w:sz="0" w:space="0" w:color="auto"/>
            <w:right w:val="none" w:sz="0" w:space="0" w:color="auto"/>
          </w:divBdr>
        </w:div>
        <w:div w:id="1509754237">
          <w:marLeft w:val="576"/>
          <w:marRight w:val="0"/>
          <w:marTop w:val="120"/>
          <w:marBottom w:val="0"/>
          <w:divBdr>
            <w:top w:val="none" w:sz="0" w:space="0" w:color="auto"/>
            <w:left w:val="none" w:sz="0" w:space="0" w:color="auto"/>
            <w:bottom w:val="none" w:sz="0" w:space="0" w:color="auto"/>
            <w:right w:val="none" w:sz="0" w:space="0" w:color="auto"/>
          </w:divBdr>
        </w:div>
        <w:div w:id="1684816203">
          <w:marLeft w:val="576"/>
          <w:marRight w:val="0"/>
          <w:marTop w:val="120"/>
          <w:marBottom w:val="0"/>
          <w:divBdr>
            <w:top w:val="none" w:sz="0" w:space="0" w:color="auto"/>
            <w:left w:val="none" w:sz="0" w:space="0" w:color="auto"/>
            <w:bottom w:val="none" w:sz="0" w:space="0" w:color="auto"/>
            <w:right w:val="none" w:sz="0" w:space="0" w:color="auto"/>
          </w:divBdr>
        </w:div>
        <w:div w:id="2076467726">
          <w:marLeft w:val="576"/>
          <w:marRight w:val="0"/>
          <w:marTop w:val="120"/>
          <w:marBottom w:val="0"/>
          <w:divBdr>
            <w:top w:val="none" w:sz="0" w:space="0" w:color="auto"/>
            <w:left w:val="none" w:sz="0" w:space="0" w:color="auto"/>
            <w:bottom w:val="none" w:sz="0" w:space="0" w:color="auto"/>
            <w:right w:val="none" w:sz="0" w:space="0" w:color="auto"/>
          </w:divBdr>
        </w:div>
      </w:divsChild>
    </w:div>
    <w:div w:id="1801221434">
      <w:bodyDiv w:val="1"/>
      <w:marLeft w:val="0"/>
      <w:marRight w:val="0"/>
      <w:marTop w:val="0"/>
      <w:marBottom w:val="0"/>
      <w:divBdr>
        <w:top w:val="none" w:sz="0" w:space="0" w:color="auto"/>
        <w:left w:val="none" w:sz="0" w:space="0" w:color="auto"/>
        <w:bottom w:val="none" w:sz="0" w:space="0" w:color="auto"/>
        <w:right w:val="none" w:sz="0" w:space="0" w:color="auto"/>
      </w:divBdr>
    </w:div>
    <w:div w:id="1801724919">
      <w:bodyDiv w:val="1"/>
      <w:marLeft w:val="0"/>
      <w:marRight w:val="0"/>
      <w:marTop w:val="0"/>
      <w:marBottom w:val="0"/>
      <w:divBdr>
        <w:top w:val="none" w:sz="0" w:space="0" w:color="auto"/>
        <w:left w:val="none" w:sz="0" w:space="0" w:color="auto"/>
        <w:bottom w:val="none" w:sz="0" w:space="0" w:color="auto"/>
        <w:right w:val="none" w:sz="0" w:space="0" w:color="auto"/>
      </w:divBdr>
    </w:div>
    <w:div w:id="1803304314">
      <w:bodyDiv w:val="1"/>
      <w:marLeft w:val="0"/>
      <w:marRight w:val="0"/>
      <w:marTop w:val="0"/>
      <w:marBottom w:val="0"/>
      <w:divBdr>
        <w:top w:val="none" w:sz="0" w:space="0" w:color="auto"/>
        <w:left w:val="none" w:sz="0" w:space="0" w:color="auto"/>
        <w:bottom w:val="none" w:sz="0" w:space="0" w:color="auto"/>
        <w:right w:val="none" w:sz="0" w:space="0" w:color="auto"/>
      </w:divBdr>
    </w:div>
    <w:div w:id="1804494478">
      <w:bodyDiv w:val="1"/>
      <w:marLeft w:val="0"/>
      <w:marRight w:val="0"/>
      <w:marTop w:val="0"/>
      <w:marBottom w:val="0"/>
      <w:divBdr>
        <w:top w:val="none" w:sz="0" w:space="0" w:color="auto"/>
        <w:left w:val="none" w:sz="0" w:space="0" w:color="auto"/>
        <w:bottom w:val="none" w:sz="0" w:space="0" w:color="auto"/>
        <w:right w:val="none" w:sz="0" w:space="0" w:color="auto"/>
      </w:divBdr>
    </w:div>
    <w:div w:id="1807624806">
      <w:bodyDiv w:val="1"/>
      <w:marLeft w:val="0"/>
      <w:marRight w:val="0"/>
      <w:marTop w:val="0"/>
      <w:marBottom w:val="0"/>
      <w:divBdr>
        <w:top w:val="none" w:sz="0" w:space="0" w:color="auto"/>
        <w:left w:val="none" w:sz="0" w:space="0" w:color="auto"/>
        <w:bottom w:val="none" w:sz="0" w:space="0" w:color="auto"/>
        <w:right w:val="none" w:sz="0" w:space="0" w:color="auto"/>
      </w:divBdr>
    </w:div>
    <w:div w:id="1810827453">
      <w:bodyDiv w:val="1"/>
      <w:marLeft w:val="0"/>
      <w:marRight w:val="0"/>
      <w:marTop w:val="0"/>
      <w:marBottom w:val="0"/>
      <w:divBdr>
        <w:top w:val="none" w:sz="0" w:space="0" w:color="auto"/>
        <w:left w:val="none" w:sz="0" w:space="0" w:color="auto"/>
        <w:bottom w:val="none" w:sz="0" w:space="0" w:color="auto"/>
        <w:right w:val="none" w:sz="0" w:space="0" w:color="auto"/>
      </w:divBdr>
      <w:divsChild>
        <w:div w:id="724448869">
          <w:marLeft w:val="0"/>
          <w:marRight w:val="0"/>
          <w:marTop w:val="0"/>
          <w:marBottom w:val="0"/>
          <w:divBdr>
            <w:top w:val="none" w:sz="0" w:space="0" w:color="auto"/>
            <w:left w:val="none" w:sz="0" w:space="0" w:color="auto"/>
            <w:bottom w:val="none" w:sz="0" w:space="0" w:color="auto"/>
            <w:right w:val="none" w:sz="0" w:space="0" w:color="auto"/>
          </w:divBdr>
          <w:divsChild>
            <w:div w:id="1998877411">
              <w:marLeft w:val="0"/>
              <w:marRight w:val="0"/>
              <w:marTop w:val="0"/>
              <w:marBottom w:val="0"/>
              <w:divBdr>
                <w:top w:val="none" w:sz="0" w:space="0" w:color="auto"/>
                <w:left w:val="none" w:sz="0" w:space="0" w:color="auto"/>
                <w:bottom w:val="none" w:sz="0" w:space="0" w:color="auto"/>
                <w:right w:val="none" w:sz="0" w:space="0" w:color="auto"/>
              </w:divBdr>
              <w:divsChild>
                <w:div w:id="14252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3102">
      <w:bodyDiv w:val="1"/>
      <w:marLeft w:val="0"/>
      <w:marRight w:val="0"/>
      <w:marTop w:val="0"/>
      <w:marBottom w:val="0"/>
      <w:divBdr>
        <w:top w:val="none" w:sz="0" w:space="0" w:color="auto"/>
        <w:left w:val="none" w:sz="0" w:space="0" w:color="auto"/>
        <w:bottom w:val="none" w:sz="0" w:space="0" w:color="auto"/>
        <w:right w:val="none" w:sz="0" w:space="0" w:color="auto"/>
      </w:divBdr>
    </w:div>
    <w:div w:id="1817255926">
      <w:bodyDiv w:val="1"/>
      <w:marLeft w:val="0"/>
      <w:marRight w:val="0"/>
      <w:marTop w:val="0"/>
      <w:marBottom w:val="0"/>
      <w:divBdr>
        <w:top w:val="none" w:sz="0" w:space="0" w:color="auto"/>
        <w:left w:val="none" w:sz="0" w:space="0" w:color="auto"/>
        <w:bottom w:val="none" w:sz="0" w:space="0" w:color="auto"/>
        <w:right w:val="none" w:sz="0" w:space="0" w:color="auto"/>
      </w:divBdr>
      <w:divsChild>
        <w:div w:id="499931118">
          <w:marLeft w:val="0"/>
          <w:marRight w:val="0"/>
          <w:marTop w:val="0"/>
          <w:marBottom w:val="0"/>
          <w:divBdr>
            <w:top w:val="none" w:sz="0" w:space="0" w:color="auto"/>
            <w:left w:val="none" w:sz="0" w:space="0" w:color="auto"/>
            <w:bottom w:val="none" w:sz="0" w:space="0" w:color="auto"/>
            <w:right w:val="none" w:sz="0" w:space="0" w:color="auto"/>
          </w:divBdr>
          <w:divsChild>
            <w:div w:id="1362631386">
              <w:marLeft w:val="0"/>
              <w:marRight w:val="0"/>
              <w:marTop w:val="0"/>
              <w:marBottom w:val="0"/>
              <w:divBdr>
                <w:top w:val="none" w:sz="0" w:space="0" w:color="auto"/>
                <w:left w:val="none" w:sz="0" w:space="0" w:color="auto"/>
                <w:bottom w:val="none" w:sz="0" w:space="0" w:color="auto"/>
                <w:right w:val="none" w:sz="0" w:space="0" w:color="auto"/>
              </w:divBdr>
              <w:divsChild>
                <w:div w:id="785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9320">
      <w:bodyDiv w:val="1"/>
      <w:marLeft w:val="0"/>
      <w:marRight w:val="0"/>
      <w:marTop w:val="0"/>
      <w:marBottom w:val="0"/>
      <w:divBdr>
        <w:top w:val="none" w:sz="0" w:space="0" w:color="auto"/>
        <w:left w:val="none" w:sz="0" w:space="0" w:color="auto"/>
        <w:bottom w:val="none" w:sz="0" w:space="0" w:color="auto"/>
        <w:right w:val="none" w:sz="0" w:space="0" w:color="auto"/>
      </w:divBdr>
    </w:div>
    <w:div w:id="1823618508">
      <w:bodyDiv w:val="1"/>
      <w:marLeft w:val="0"/>
      <w:marRight w:val="0"/>
      <w:marTop w:val="0"/>
      <w:marBottom w:val="0"/>
      <w:divBdr>
        <w:top w:val="none" w:sz="0" w:space="0" w:color="auto"/>
        <w:left w:val="none" w:sz="0" w:space="0" w:color="auto"/>
        <w:bottom w:val="none" w:sz="0" w:space="0" w:color="auto"/>
        <w:right w:val="none" w:sz="0" w:space="0" w:color="auto"/>
      </w:divBdr>
    </w:div>
    <w:div w:id="1826163125">
      <w:bodyDiv w:val="1"/>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608541908">
              <w:marLeft w:val="0"/>
              <w:marRight w:val="0"/>
              <w:marTop w:val="0"/>
              <w:marBottom w:val="0"/>
              <w:divBdr>
                <w:top w:val="none" w:sz="0" w:space="0" w:color="auto"/>
                <w:left w:val="none" w:sz="0" w:space="0" w:color="auto"/>
                <w:bottom w:val="none" w:sz="0" w:space="0" w:color="auto"/>
                <w:right w:val="none" w:sz="0" w:space="0" w:color="auto"/>
              </w:divBdr>
              <w:divsChild>
                <w:div w:id="7690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852">
      <w:bodyDiv w:val="1"/>
      <w:marLeft w:val="0"/>
      <w:marRight w:val="0"/>
      <w:marTop w:val="0"/>
      <w:marBottom w:val="0"/>
      <w:divBdr>
        <w:top w:val="none" w:sz="0" w:space="0" w:color="auto"/>
        <w:left w:val="none" w:sz="0" w:space="0" w:color="auto"/>
        <w:bottom w:val="none" w:sz="0" w:space="0" w:color="auto"/>
        <w:right w:val="none" w:sz="0" w:space="0" w:color="auto"/>
      </w:divBdr>
    </w:div>
    <w:div w:id="1830367079">
      <w:bodyDiv w:val="1"/>
      <w:marLeft w:val="0"/>
      <w:marRight w:val="0"/>
      <w:marTop w:val="0"/>
      <w:marBottom w:val="0"/>
      <w:divBdr>
        <w:top w:val="none" w:sz="0" w:space="0" w:color="auto"/>
        <w:left w:val="none" w:sz="0" w:space="0" w:color="auto"/>
        <w:bottom w:val="none" w:sz="0" w:space="0" w:color="auto"/>
        <w:right w:val="none" w:sz="0" w:space="0" w:color="auto"/>
      </w:divBdr>
    </w:div>
    <w:div w:id="1835148604">
      <w:bodyDiv w:val="1"/>
      <w:marLeft w:val="0"/>
      <w:marRight w:val="0"/>
      <w:marTop w:val="0"/>
      <w:marBottom w:val="0"/>
      <w:divBdr>
        <w:top w:val="none" w:sz="0" w:space="0" w:color="auto"/>
        <w:left w:val="none" w:sz="0" w:space="0" w:color="auto"/>
        <w:bottom w:val="none" w:sz="0" w:space="0" w:color="auto"/>
        <w:right w:val="none" w:sz="0" w:space="0" w:color="auto"/>
      </w:divBdr>
    </w:div>
    <w:div w:id="1844394624">
      <w:bodyDiv w:val="1"/>
      <w:marLeft w:val="0"/>
      <w:marRight w:val="0"/>
      <w:marTop w:val="0"/>
      <w:marBottom w:val="0"/>
      <w:divBdr>
        <w:top w:val="none" w:sz="0" w:space="0" w:color="auto"/>
        <w:left w:val="none" w:sz="0" w:space="0" w:color="auto"/>
        <w:bottom w:val="none" w:sz="0" w:space="0" w:color="auto"/>
        <w:right w:val="none" w:sz="0" w:space="0" w:color="auto"/>
      </w:divBdr>
    </w:div>
    <w:div w:id="1847401249">
      <w:bodyDiv w:val="1"/>
      <w:marLeft w:val="0"/>
      <w:marRight w:val="0"/>
      <w:marTop w:val="0"/>
      <w:marBottom w:val="0"/>
      <w:divBdr>
        <w:top w:val="none" w:sz="0" w:space="0" w:color="auto"/>
        <w:left w:val="none" w:sz="0" w:space="0" w:color="auto"/>
        <w:bottom w:val="none" w:sz="0" w:space="0" w:color="auto"/>
        <w:right w:val="none" w:sz="0" w:space="0" w:color="auto"/>
      </w:divBdr>
      <w:divsChild>
        <w:div w:id="624040104">
          <w:marLeft w:val="0"/>
          <w:marRight w:val="0"/>
          <w:marTop w:val="0"/>
          <w:marBottom w:val="0"/>
          <w:divBdr>
            <w:top w:val="none" w:sz="0" w:space="0" w:color="auto"/>
            <w:left w:val="none" w:sz="0" w:space="0" w:color="auto"/>
            <w:bottom w:val="none" w:sz="0" w:space="0" w:color="auto"/>
            <w:right w:val="none" w:sz="0" w:space="0" w:color="auto"/>
          </w:divBdr>
          <w:divsChild>
            <w:div w:id="1450466161">
              <w:marLeft w:val="0"/>
              <w:marRight w:val="0"/>
              <w:marTop w:val="0"/>
              <w:marBottom w:val="0"/>
              <w:divBdr>
                <w:top w:val="none" w:sz="0" w:space="0" w:color="auto"/>
                <w:left w:val="none" w:sz="0" w:space="0" w:color="auto"/>
                <w:bottom w:val="none" w:sz="0" w:space="0" w:color="auto"/>
                <w:right w:val="none" w:sz="0" w:space="0" w:color="auto"/>
              </w:divBdr>
              <w:divsChild>
                <w:div w:id="1243561054">
                  <w:marLeft w:val="0"/>
                  <w:marRight w:val="0"/>
                  <w:marTop w:val="0"/>
                  <w:marBottom w:val="0"/>
                  <w:divBdr>
                    <w:top w:val="none" w:sz="0" w:space="0" w:color="auto"/>
                    <w:left w:val="none" w:sz="0" w:space="0" w:color="auto"/>
                    <w:bottom w:val="none" w:sz="0" w:space="0" w:color="auto"/>
                    <w:right w:val="none" w:sz="0" w:space="0" w:color="auto"/>
                  </w:divBdr>
                </w:div>
                <w:div w:id="934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8442">
      <w:bodyDiv w:val="1"/>
      <w:marLeft w:val="0"/>
      <w:marRight w:val="0"/>
      <w:marTop w:val="0"/>
      <w:marBottom w:val="0"/>
      <w:divBdr>
        <w:top w:val="none" w:sz="0" w:space="0" w:color="auto"/>
        <w:left w:val="none" w:sz="0" w:space="0" w:color="auto"/>
        <w:bottom w:val="none" w:sz="0" w:space="0" w:color="auto"/>
        <w:right w:val="none" w:sz="0" w:space="0" w:color="auto"/>
      </w:divBdr>
    </w:div>
    <w:div w:id="1855219226">
      <w:bodyDiv w:val="1"/>
      <w:marLeft w:val="0"/>
      <w:marRight w:val="0"/>
      <w:marTop w:val="0"/>
      <w:marBottom w:val="0"/>
      <w:divBdr>
        <w:top w:val="none" w:sz="0" w:space="0" w:color="auto"/>
        <w:left w:val="none" w:sz="0" w:space="0" w:color="auto"/>
        <w:bottom w:val="none" w:sz="0" w:space="0" w:color="auto"/>
        <w:right w:val="none" w:sz="0" w:space="0" w:color="auto"/>
      </w:divBdr>
      <w:divsChild>
        <w:div w:id="551966445">
          <w:marLeft w:val="0"/>
          <w:marRight w:val="0"/>
          <w:marTop w:val="0"/>
          <w:marBottom w:val="0"/>
          <w:divBdr>
            <w:top w:val="none" w:sz="0" w:space="0" w:color="auto"/>
            <w:left w:val="none" w:sz="0" w:space="0" w:color="auto"/>
            <w:bottom w:val="none" w:sz="0" w:space="0" w:color="auto"/>
            <w:right w:val="none" w:sz="0" w:space="0" w:color="auto"/>
          </w:divBdr>
          <w:divsChild>
            <w:div w:id="520585149">
              <w:marLeft w:val="0"/>
              <w:marRight w:val="0"/>
              <w:marTop w:val="0"/>
              <w:marBottom w:val="0"/>
              <w:divBdr>
                <w:top w:val="none" w:sz="0" w:space="0" w:color="auto"/>
                <w:left w:val="none" w:sz="0" w:space="0" w:color="auto"/>
                <w:bottom w:val="none" w:sz="0" w:space="0" w:color="auto"/>
                <w:right w:val="none" w:sz="0" w:space="0" w:color="auto"/>
              </w:divBdr>
              <w:divsChild>
                <w:div w:id="7766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265">
      <w:bodyDiv w:val="1"/>
      <w:marLeft w:val="0"/>
      <w:marRight w:val="0"/>
      <w:marTop w:val="0"/>
      <w:marBottom w:val="0"/>
      <w:divBdr>
        <w:top w:val="none" w:sz="0" w:space="0" w:color="auto"/>
        <w:left w:val="none" w:sz="0" w:space="0" w:color="auto"/>
        <w:bottom w:val="none" w:sz="0" w:space="0" w:color="auto"/>
        <w:right w:val="none" w:sz="0" w:space="0" w:color="auto"/>
      </w:divBdr>
      <w:divsChild>
        <w:div w:id="96682855">
          <w:marLeft w:val="0"/>
          <w:marRight w:val="0"/>
          <w:marTop w:val="0"/>
          <w:marBottom w:val="0"/>
          <w:divBdr>
            <w:top w:val="none" w:sz="0" w:space="0" w:color="auto"/>
            <w:left w:val="none" w:sz="0" w:space="0" w:color="auto"/>
            <w:bottom w:val="none" w:sz="0" w:space="0" w:color="auto"/>
            <w:right w:val="none" w:sz="0" w:space="0" w:color="auto"/>
          </w:divBdr>
          <w:divsChild>
            <w:div w:id="429476662">
              <w:marLeft w:val="0"/>
              <w:marRight w:val="0"/>
              <w:marTop w:val="0"/>
              <w:marBottom w:val="0"/>
              <w:divBdr>
                <w:top w:val="none" w:sz="0" w:space="0" w:color="auto"/>
                <w:left w:val="none" w:sz="0" w:space="0" w:color="auto"/>
                <w:bottom w:val="none" w:sz="0" w:space="0" w:color="auto"/>
                <w:right w:val="none" w:sz="0" w:space="0" w:color="auto"/>
              </w:divBdr>
              <w:divsChild>
                <w:div w:id="217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830">
      <w:bodyDiv w:val="1"/>
      <w:marLeft w:val="0"/>
      <w:marRight w:val="0"/>
      <w:marTop w:val="0"/>
      <w:marBottom w:val="0"/>
      <w:divBdr>
        <w:top w:val="none" w:sz="0" w:space="0" w:color="auto"/>
        <w:left w:val="none" w:sz="0" w:space="0" w:color="auto"/>
        <w:bottom w:val="none" w:sz="0" w:space="0" w:color="auto"/>
        <w:right w:val="none" w:sz="0" w:space="0" w:color="auto"/>
      </w:divBdr>
    </w:div>
    <w:div w:id="1865095483">
      <w:bodyDiv w:val="1"/>
      <w:marLeft w:val="0"/>
      <w:marRight w:val="0"/>
      <w:marTop w:val="0"/>
      <w:marBottom w:val="0"/>
      <w:divBdr>
        <w:top w:val="none" w:sz="0" w:space="0" w:color="auto"/>
        <w:left w:val="none" w:sz="0" w:space="0" w:color="auto"/>
        <w:bottom w:val="none" w:sz="0" w:space="0" w:color="auto"/>
        <w:right w:val="none" w:sz="0" w:space="0" w:color="auto"/>
      </w:divBdr>
    </w:div>
    <w:div w:id="1865630610">
      <w:bodyDiv w:val="1"/>
      <w:marLeft w:val="0"/>
      <w:marRight w:val="0"/>
      <w:marTop w:val="0"/>
      <w:marBottom w:val="0"/>
      <w:divBdr>
        <w:top w:val="none" w:sz="0" w:space="0" w:color="auto"/>
        <w:left w:val="none" w:sz="0" w:space="0" w:color="auto"/>
        <w:bottom w:val="none" w:sz="0" w:space="0" w:color="auto"/>
        <w:right w:val="none" w:sz="0" w:space="0" w:color="auto"/>
      </w:divBdr>
    </w:div>
    <w:div w:id="1866092379">
      <w:bodyDiv w:val="1"/>
      <w:marLeft w:val="0"/>
      <w:marRight w:val="0"/>
      <w:marTop w:val="0"/>
      <w:marBottom w:val="0"/>
      <w:divBdr>
        <w:top w:val="none" w:sz="0" w:space="0" w:color="auto"/>
        <w:left w:val="none" w:sz="0" w:space="0" w:color="auto"/>
        <w:bottom w:val="none" w:sz="0" w:space="0" w:color="auto"/>
        <w:right w:val="none" w:sz="0" w:space="0" w:color="auto"/>
      </w:divBdr>
      <w:divsChild>
        <w:div w:id="515777721">
          <w:marLeft w:val="0"/>
          <w:marRight w:val="0"/>
          <w:marTop w:val="0"/>
          <w:marBottom w:val="0"/>
          <w:divBdr>
            <w:top w:val="none" w:sz="0" w:space="0" w:color="auto"/>
            <w:left w:val="none" w:sz="0" w:space="0" w:color="auto"/>
            <w:bottom w:val="none" w:sz="0" w:space="0" w:color="auto"/>
            <w:right w:val="none" w:sz="0" w:space="0" w:color="auto"/>
          </w:divBdr>
          <w:divsChild>
            <w:div w:id="171989212">
              <w:marLeft w:val="0"/>
              <w:marRight w:val="0"/>
              <w:marTop w:val="0"/>
              <w:marBottom w:val="0"/>
              <w:divBdr>
                <w:top w:val="none" w:sz="0" w:space="0" w:color="auto"/>
                <w:left w:val="none" w:sz="0" w:space="0" w:color="auto"/>
                <w:bottom w:val="none" w:sz="0" w:space="0" w:color="auto"/>
                <w:right w:val="none" w:sz="0" w:space="0" w:color="auto"/>
              </w:divBdr>
              <w:divsChild>
                <w:div w:id="506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7008">
      <w:bodyDiv w:val="1"/>
      <w:marLeft w:val="0"/>
      <w:marRight w:val="0"/>
      <w:marTop w:val="0"/>
      <w:marBottom w:val="0"/>
      <w:divBdr>
        <w:top w:val="none" w:sz="0" w:space="0" w:color="auto"/>
        <w:left w:val="none" w:sz="0" w:space="0" w:color="auto"/>
        <w:bottom w:val="none" w:sz="0" w:space="0" w:color="auto"/>
        <w:right w:val="none" w:sz="0" w:space="0" w:color="auto"/>
      </w:divBdr>
    </w:div>
    <w:div w:id="1897624261">
      <w:bodyDiv w:val="1"/>
      <w:marLeft w:val="0"/>
      <w:marRight w:val="0"/>
      <w:marTop w:val="0"/>
      <w:marBottom w:val="0"/>
      <w:divBdr>
        <w:top w:val="none" w:sz="0" w:space="0" w:color="auto"/>
        <w:left w:val="none" w:sz="0" w:space="0" w:color="auto"/>
        <w:bottom w:val="none" w:sz="0" w:space="0" w:color="auto"/>
        <w:right w:val="none" w:sz="0" w:space="0" w:color="auto"/>
      </w:divBdr>
    </w:div>
    <w:div w:id="1902868350">
      <w:bodyDiv w:val="1"/>
      <w:marLeft w:val="0"/>
      <w:marRight w:val="0"/>
      <w:marTop w:val="0"/>
      <w:marBottom w:val="0"/>
      <w:divBdr>
        <w:top w:val="none" w:sz="0" w:space="0" w:color="auto"/>
        <w:left w:val="none" w:sz="0" w:space="0" w:color="auto"/>
        <w:bottom w:val="none" w:sz="0" w:space="0" w:color="auto"/>
        <w:right w:val="none" w:sz="0" w:space="0" w:color="auto"/>
      </w:divBdr>
    </w:div>
    <w:div w:id="1904678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4680">
          <w:marLeft w:val="0"/>
          <w:marRight w:val="0"/>
          <w:marTop w:val="0"/>
          <w:marBottom w:val="0"/>
          <w:divBdr>
            <w:top w:val="none" w:sz="0" w:space="0" w:color="auto"/>
            <w:left w:val="none" w:sz="0" w:space="0" w:color="auto"/>
            <w:bottom w:val="none" w:sz="0" w:space="0" w:color="auto"/>
            <w:right w:val="none" w:sz="0" w:space="0" w:color="auto"/>
          </w:divBdr>
          <w:divsChild>
            <w:div w:id="1172063997">
              <w:marLeft w:val="0"/>
              <w:marRight w:val="0"/>
              <w:marTop w:val="0"/>
              <w:marBottom w:val="0"/>
              <w:divBdr>
                <w:top w:val="none" w:sz="0" w:space="0" w:color="auto"/>
                <w:left w:val="none" w:sz="0" w:space="0" w:color="auto"/>
                <w:bottom w:val="none" w:sz="0" w:space="0" w:color="auto"/>
                <w:right w:val="none" w:sz="0" w:space="0" w:color="auto"/>
              </w:divBdr>
              <w:divsChild>
                <w:div w:id="87904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35817">
      <w:bodyDiv w:val="1"/>
      <w:marLeft w:val="0"/>
      <w:marRight w:val="0"/>
      <w:marTop w:val="0"/>
      <w:marBottom w:val="0"/>
      <w:divBdr>
        <w:top w:val="none" w:sz="0" w:space="0" w:color="auto"/>
        <w:left w:val="none" w:sz="0" w:space="0" w:color="auto"/>
        <w:bottom w:val="none" w:sz="0" w:space="0" w:color="auto"/>
        <w:right w:val="none" w:sz="0" w:space="0" w:color="auto"/>
      </w:divBdr>
      <w:divsChild>
        <w:div w:id="628248725">
          <w:marLeft w:val="0"/>
          <w:marRight w:val="0"/>
          <w:marTop w:val="0"/>
          <w:marBottom w:val="0"/>
          <w:divBdr>
            <w:top w:val="none" w:sz="0" w:space="0" w:color="auto"/>
            <w:left w:val="none" w:sz="0" w:space="0" w:color="auto"/>
            <w:bottom w:val="none" w:sz="0" w:space="0" w:color="auto"/>
            <w:right w:val="none" w:sz="0" w:space="0" w:color="auto"/>
          </w:divBdr>
          <w:divsChild>
            <w:div w:id="2135363169">
              <w:marLeft w:val="0"/>
              <w:marRight w:val="0"/>
              <w:marTop w:val="0"/>
              <w:marBottom w:val="0"/>
              <w:divBdr>
                <w:top w:val="none" w:sz="0" w:space="0" w:color="auto"/>
                <w:left w:val="none" w:sz="0" w:space="0" w:color="auto"/>
                <w:bottom w:val="none" w:sz="0" w:space="0" w:color="auto"/>
                <w:right w:val="none" w:sz="0" w:space="0" w:color="auto"/>
              </w:divBdr>
              <w:divsChild>
                <w:div w:id="8061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23215">
      <w:bodyDiv w:val="1"/>
      <w:marLeft w:val="0"/>
      <w:marRight w:val="0"/>
      <w:marTop w:val="0"/>
      <w:marBottom w:val="0"/>
      <w:divBdr>
        <w:top w:val="none" w:sz="0" w:space="0" w:color="auto"/>
        <w:left w:val="none" w:sz="0" w:space="0" w:color="auto"/>
        <w:bottom w:val="none" w:sz="0" w:space="0" w:color="auto"/>
        <w:right w:val="none" w:sz="0" w:space="0" w:color="auto"/>
      </w:divBdr>
    </w:div>
    <w:div w:id="1922719111">
      <w:bodyDiv w:val="1"/>
      <w:marLeft w:val="0"/>
      <w:marRight w:val="0"/>
      <w:marTop w:val="0"/>
      <w:marBottom w:val="0"/>
      <w:divBdr>
        <w:top w:val="none" w:sz="0" w:space="0" w:color="auto"/>
        <w:left w:val="none" w:sz="0" w:space="0" w:color="auto"/>
        <w:bottom w:val="none" w:sz="0" w:space="0" w:color="auto"/>
        <w:right w:val="none" w:sz="0" w:space="0" w:color="auto"/>
      </w:divBdr>
    </w:div>
    <w:div w:id="1924872324">
      <w:bodyDiv w:val="1"/>
      <w:marLeft w:val="0"/>
      <w:marRight w:val="0"/>
      <w:marTop w:val="0"/>
      <w:marBottom w:val="0"/>
      <w:divBdr>
        <w:top w:val="none" w:sz="0" w:space="0" w:color="auto"/>
        <w:left w:val="none" w:sz="0" w:space="0" w:color="auto"/>
        <w:bottom w:val="none" w:sz="0" w:space="0" w:color="auto"/>
        <w:right w:val="none" w:sz="0" w:space="0" w:color="auto"/>
      </w:divBdr>
    </w:div>
    <w:div w:id="1926574761">
      <w:bodyDiv w:val="1"/>
      <w:marLeft w:val="0"/>
      <w:marRight w:val="0"/>
      <w:marTop w:val="0"/>
      <w:marBottom w:val="0"/>
      <w:divBdr>
        <w:top w:val="none" w:sz="0" w:space="0" w:color="auto"/>
        <w:left w:val="none" w:sz="0" w:space="0" w:color="auto"/>
        <w:bottom w:val="none" w:sz="0" w:space="0" w:color="auto"/>
        <w:right w:val="none" w:sz="0" w:space="0" w:color="auto"/>
      </w:divBdr>
    </w:div>
    <w:div w:id="1931542915">
      <w:bodyDiv w:val="1"/>
      <w:marLeft w:val="0"/>
      <w:marRight w:val="0"/>
      <w:marTop w:val="0"/>
      <w:marBottom w:val="0"/>
      <w:divBdr>
        <w:top w:val="none" w:sz="0" w:space="0" w:color="auto"/>
        <w:left w:val="none" w:sz="0" w:space="0" w:color="auto"/>
        <w:bottom w:val="none" w:sz="0" w:space="0" w:color="auto"/>
        <w:right w:val="none" w:sz="0" w:space="0" w:color="auto"/>
      </w:divBdr>
    </w:div>
    <w:div w:id="1940526508">
      <w:bodyDiv w:val="1"/>
      <w:marLeft w:val="0"/>
      <w:marRight w:val="0"/>
      <w:marTop w:val="0"/>
      <w:marBottom w:val="0"/>
      <w:divBdr>
        <w:top w:val="none" w:sz="0" w:space="0" w:color="auto"/>
        <w:left w:val="none" w:sz="0" w:space="0" w:color="auto"/>
        <w:bottom w:val="none" w:sz="0" w:space="0" w:color="auto"/>
        <w:right w:val="none" w:sz="0" w:space="0" w:color="auto"/>
      </w:divBdr>
    </w:div>
    <w:div w:id="1951545614">
      <w:bodyDiv w:val="1"/>
      <w:marLeft w:val="0"/>
      <w:marRight w:val="0"/>
      <w:marTop w:val="0"/>
      <w:marBottom w:val="0"/>
      <w:divBdr>
        <w:top w:val="none" w:sz="0" w:space="0" w:color="auto"/>
        <w:left w:val="none" w:sz="0" w:space="0" w:color="auto"/>
        <w:bottom w:val="none" w:sz="0" w:space="0" w:color="auto"/>
        <w:right w:val="none" w:sz="0" w:space="0" w:color="auto"/>
      </w:divBdr>
      <w:divsChild>
        <w:div w:id="1314220763">
          <w:marLeft w:val="0"/>
          <w:marRight w:val="0"/>
          <w:marTop w:val="0"/>
          <w:marBottom w:val="0"/>
          <w:divBdr>
            <w:top w:val="none" w:sz="0" w:space="0" w:color="auto"/>
            <w:left w:val="none" w:sz="0" w:space="0" w:color="auto"/>
            <w:bottom w:val="none" w:sz="0" w:space="0" w:color="auto"/>
            <w:right w:val="none" w:sz="0" w:space="0" w:color="auto"/>
          </w:divBdr>
          <w:divsChild>
            <w:div w:id="1940723309">
              <w:marLeft w:val="0"/>
              <w:marRight w:val="0"/>
              <w:marTop w:val="0"/>
              <w:marBottom w:val="0"/>
              <w:divBdr>
                <w:top w:val="none" w:sz="0" w:space="0" w:color="auto"/>
                <w:left w:val="none" w:sz="0" w:space="0" w:color="auto"/>
                <w:bottom w:val="none" w:sz="0" w:space="0" w:color="auto"/>
                <w:right w:val="none" w:sz="0" w:space="0" w:color="auto"/>
              </w:divBdr>
              <w:divsChild>
                <w:div w:id="1792439220">
                  <w:marLeft w:val="0"/>
                  <w:marRight w:val="0"/>
                  <w:marTop w:val="0"/>
                  <w:marBottom w:val="0"/>
                  <w:divBdr>
                    <w:top w:val="none" w:sz="0" w:space="0" w:color="auto"/>
                    <w:left w:val="none" w:sz="0" w:space="0" w:color="auto"/>
                    <w:bottom w:val="none" w:sz="0" w:space="0" w:color="auto"/>
                    <w:right w:val="none" w:sz="0" w:space="0" w:color="auto"/>
                  </w:divBdr>
                </w:div>
              </w:divsChild>
            </w:div>
            <w:div w:id="786433411">
              <w:marLeft w:val="0"/>
              <w:marRight w:val="0"/>
              <w:marTop w:val="0"/>
              <w:marBottom w:val="0"/>
              <w:divBdr>
                <w:top w:val="none" w:sz="0" w:space="0" w:color="auto"/>
                <w:left w:val="none" w:sz="0" w:space="0" w:color="auto"/>
                <w:bottom w:val="none" w:sz="0" w:space="0" w:color="auto"/>
                <w:right w:val="none" w:sz="0" w:space="0" w:color="auto"/>
              </w:divBdr>
              <w:divsChild>
                <w:div w:id="1740592222">
                  <w:marLeft w:val="0"/>
                  <w:marRight w:val="0"/>
                  <w:marTop w:val="0"/>
                  <w:marBottom w:val="0"/>
                  <w:divBdr>
                    <w:top w:val="none" w:sz="0" w:space="0" w:color="auto"/>
                    <w:left w:val="none" w:sz="0" w:space="0" w:color="auto"/>
                    <w:bottom w:val="none" w:sz="0" w:space="0" w:color="auto"/>
                    <w:right w:val="none" w:sz="0" w:space="0" w:color="auto"/>
                  </w:divBdr>
                </w:div>
              </w:divsChild>
            </w:div>
            <w:div w:id="1537310095">
              <w:marLeft w:val="0"/>
              <w:marRight w:val="0"/>
              <w:marTop w:val="0"/>
              <w:marBottom w:val="0"/>
              <w:divBdr>
                <w:top w:val="none" w:sz="0" w:space="0" w:color="auto"/>
                <w:left w:val="none" w:sz="0" w:space="0" w:color="auto"/>
                <w:bottom w:val="none" w:sz="0" w:space="0" w:color="auto"/>
                <w:right w:val="none" w:sz="0" w:space="0" w:color="auto"/>
              </w:divBdr>
              <w:divsChild>
                <w:div w:id="17002883">
                  <w:marLeft w:val="0"/>
                  <w:marRight w:val="0"/>
                  <w:marTop w:val="0"/>
                  <w:marBottom w:val="0"/>
                  <w:divBdr>
                    <w:top w:val="none" w:sz="0" w:space="0" w:color="auto"/>
                    <w:left w:val="none" w:sz="0" w:space="0" w:color="auto"/>
                    <w:bottom w:val="none" w:sz="0" w:space="0" w:color="auto"/>
                    <w:right w:val="none" w:sz="0" w:space="0" w:color="auto"/>
                  </w:divBdr>
                </w:div>
              </w:divsChild>
            </w:div>
            <w:div w:id="529338496">
              <w:marLeft w:val="0"/>
              <w:marRight w:val="0"/>
              <w:marTop w:val="0"/>
              <w:marBottom w:val="0"/>
              <w:divBdr>
                <w:top w:val="none" w:sz="0" w:space="0" w:color="auto"/>
                <w:left w:val="none" w:sz="0" w:space="0" w:color="auto"/>
                <w:bottom w:val="none" w:sz="0" w:space="0" w:color="auto"/>
                <w:right w:val="none" w:sz="0" w:space="0" w:color="auto"/>
              </w:divBdr>
              <w:divsChild>
                <w:div w:id="347102906">
                  <w:marLeft w:val="0"/>
                  <w:marRight w:val="0"/>
                  <w:marTop w:val="0"/>
                  <w:marBottom w:val="0"/>
                  <w:divBdr>
                    <w:top w:val="none" w:sz="0" w:space="0" w:color="auto"/>
                    <w:left w:val="none" w:sz="0" w:space="0" w:color="auto"/>
                    <w:bottom w:val="none" w:sz="0" w:space="0" w:color="auto"/>
                    <w:right w:val="none" w:sz="0" w:space="0" w:color="auto"/>
                  </w:divBdr>
                </w:div>
              </w:divsChild>
            </w:div>
            <w:div w:id="1588610926">
              <w:marLeft w:val="0"/>
              <w:marRight w:val="0"/>
              <w:marTop w:val="0"/>
              <w:marBottom w:val="0"/>
              <w:divBdr>
                <w:top w:val="none" w:sz="0" w:space="0" w:color="auto"/>
                <w:left w:val="none" w:sz="0" w:space="0" w:color="auto"/>
                <w:bottom w:val="none" w:sz="0" w:space="0" w:color="auto"/>
                <w:right w:val="none" w:sz="0" w:space="0" w:color="auto"/>
              </w:divBdr>
              <w:divsChild>
                <w:div w:id="355037464">
                  <w:marLeft w:val="0"/>
                  <w:marRight w:val="0"/>
                  <w:marTop w:val="0"/>
                  <w:marBottom w:val="0"/>
                  <w:divBdr>
                    <w:top w:val="none" w:sz="0" w:space="0" w:color="auto"/>
                    <w:left w:val="none" w:sz="0" w:space="0" w:color="auto"/>
                    <w:bottom w:val="none" w:sz="0" w:space="0" w:color="auto"/>
                    <w:right w:val="none" w:sz="0" w:space="0" w:color="auto"/>
                  </w:divBdr>
                </w:div>
              </w:divsChild>
            </w:div>
            <w:div w:id="1404571567">
              <w:marLeft w:val="0"/>
              <w:marRight w:val="0"/>
              <w:marTop w:val="0"/>
              <w:marBottom w:val="0"/>
              <w:divBdr>
                <w:top w:val="none" w:sz="0" w:space="0" w:color="auto"/>
                <w:left w:val="none" w:sz="0" w:space="0" w:color="auto"/>
                <w:bottom w:val="none" w:sz="0" w:space="0" w:color="auto"/>
                <w:right w:val="none" w:sz="0" w:space="0" w:color="auto"/>
              </w:divBdr>
              <w:divsChild>
                <w:div w:id="1715618509">
                  <w:marLeft w:val="0"/>
                  <w:marRight w:val="0"/>
                  <w:marTop w:val="0"/>
                  <w:marBottom w:val="0"/>
                  <w:divBdr>
                    <w:top w:val="none" w:sz="0" w:space="0" w:color="auto"/>
                    <w:left w:val="none" w:sz="0" w:space="0" w:color="auto"/>
                    <w:bottom w:val="none" w:sz="0" w:space="0" w:color="auto"/>
                    <w:right w:val="none" w:sz="0" w:space="0" w:color="auto"/>
                  </w:divBdr>
                </w:div>
              </w:divsChild>
            </w:div>
            <w:div w:id="596140224">
              <w:marLeft w:val="0"/>
              <w:marRight w:val="0"/>
              <w:marTop w:val="0"/>
              <w:marBottom w:val="0"/>
              <w:divBdr>
                <w:top w:val="none" w:sz="0" w:space="0" w:color="auto"/>
                <w:left w:val="none" w:sz="0" w:space="0" w:color="auto"/>
                <w:bottom w:val="none" w:sz="0" w:space="0" w:color="auto"/>
                <w:right w:val="none" w:sz="0" w:space="0" w:color="auto"/>
              </w:divBdr>
              <w:divsChild>
                <w:div w:id="8247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6326">
      <w:bodyDiv w:val="1"/>
      <w:marLeft w:val="0"/>
      <w:marRight w:val="0"/>
      <w:marTop w:val="0"/>
      <w:marBottom w:val="0"/>
      <w:divBdr>
        <w:top w:val="none" w:sz="0" w:space="0" w:color="auto"/>
        <w:left w:val="none" w:sz="0" w:space="0" w:color="auto"/>
        <w:bottom w:val="none" w:sz="0" w:space="0" w:color="auto"/>
        <w:right w:val="none" w:sz="0" w:space="0" w:color="auto"/>
      </w:divBdr>
    </w:div>
    <w:div w:id="1957908120">
      <w:bodyDiv w:val="1"/>
      <w:marLeft w:val="0"/>
      <w:marRight w:val="0"/>
      <w:marTop w:val="0"/>
      <w:marBottom w:val="0"/>
      <w:divBdr>
        <w:top w:val="none" w:sz="0" w:space="0" w:color="auto"/>
        <w:left w:val="none" w:sz="0" w:space="0" w:color="auto"/>
        <w:bottom w:val="none" w:sz="0" w:space="0" w:color="auto"/>
        <w:right w:val="none" w:sz="0" w:space="0" w:color="auto"/>
      </w:divBdr>
      <w:divsChild>
        <w:div w:id="466240487">
          <w:marLeft w:val="576"/>
          <w:marRight w:val="0"/>
          <w:marTop w:val="120"/>
          <w:marBottom w:val="0"/>
          <w:divBdr>
            <w:top w:val="none" w:sz="0" w:space="0" w:color="auto"/>
            <w:left w:val="none" w:sz="0" w:space="0" w:color="auto"/>
            <w:bottom w:val="none" w:sz="0" w:space="0" w:color="auto"/>
            <w:right w:val="none" w:sz="0" w:space="0" w:color="auto"/>
          </w:divBdr>
        </w:div>
        <w:div w:id="1065952930">
          <w:marLeft w:val="576"/>
          <w:marRight w:val="0"/>
          <w:marTop w:val="120"/>
          <w:marBottom w:val="0"/>
          <w:divBdr>
            <w:top w:val="none" w:sz="0" w:space="0" w:color="auto"/>
            <w:left w:val="none" w:sz="0" w:space="0" w:color="auto"/>
            <w:bottom w:val="none" w:sz="0" w:space="0" w:color="auto"/>
            <w:right w:val="none" w:sz="0" w:space="0" w:color="auto"/>
          </w:divBdr>
        </w:div>
        <w:div w:id="283390828">
          <w:marLeft w:val="576"/>
          <w:marRight w:val="0"/>
          <w:marTop w:val="120"/>
          <w:marBottom w:val="0"/>
          <w:divBdr>
            <w:top w:val="none" w:sz="0" w:space="0" w:color="auto"/>
            <w:left w:val="none" w:sz="0" w:space="0" w:color="auto"/>
            <w:bottom w:val="none" w:sz="0" w:space="0" w:color="auto"/>
            <w:right w:val="none" w:sz="0" w:space="0" w:color="auto"/>
          </w:divBdr>
        </w:div>
        <w:div w:id="889419747">
          <w:marLeft w:val="576"/>
          <w:marRight w:val="0"/>
          <w:marTop w:val="120"/>
          <w:marBottom w:val="0"/>
          <w:divBdr>
            <w:top w:val="none" w:sz="0" w:space="0" w:color="auto"/>
            <w:left w:val="none" w:sz="0" w:space="0" w:color="auto"/>
            <w:bottom w:val="none" w:sz="0" w:space="0" w:color="auto"/>
            <w:right w:val="none" w:sz="0" w:space="0" w:color="auto"/>
          </w:divBdr>
        </w:div>
      </w:divsChild>
    </w:div>
    <w:div w:id="1958487872">
      <w:bodyDiv w:val="1"/>
      <w:marLeft w:val="0"/>
      <w:marRight w:val="0"/>
      <w:marTop w:val="0"/>
      <w:marBottom w:val="0"/>
      <w:divBdr>
        <w:top w:val="none" w:sz="0" w:space="0" w:color="auto"/>
        <w:left w:val="none" w:sz="0" w:space="0" w:color="auto"/>
        <w:bottom w:val="none" w:sz="0" w:space="0" w:color="auto"/>
        <w:right w:val="none" w:sz="0" w:space="0" w:color="auto"/>
      </w:divBdr>
    </w:div>
    <w:div w:id="1962415336">
      <w:bodyDiv w:val="1"/>
      <w:marLeft w:val="0"/>
      <w:marRight w:val="0"/>
      <w:marTop w:val="0"/>
      <w:marBottom w:val="0"/>
      <w:divBdr>
        <w:top w:val="none" w:sz="0" w:space="0" w:color="auto"/>
        <w:left w:val="none" w:sz="0" w:space="0" w:color="auto"/>
        <w:bottom w:val="none" w:sz="0" w:space="0" w:color="auto"/>
        <w:right w:val="none" w:sz="0" w:space="0" w:color="auto"/>
      </w:divBdr>
      <w:divsChild>
        <w:div w:id="222953478">
          <w:marLeft w:val="576"/>
          <w:marRight w:val="0"/>
          <w:marTop w:val="120"/>
          <w:marBottom w:val="0"/>
          <w:divBdr>
            <w:top w:val="none" w:sz="0" w:space="0" w:color="auto"/>
            <w:left w:val="none" w:sz="0" w:space="0" w:color="auto"/>
            <w:bottom w:val="none" w:sz="0" w:space="0" w:color="auto"/>
            <w:right w:val="none" w:sz="0" w:space="0" w:color="auto"/>
          </w:divBdr>
        </w:div>
      </w:divsChild>
    </w:div>
    <w:div w:id="1962687397">
      <w:bodyDiv w:val="1"/>
      <w:marLeft w:val="0"/>
      <w:marRight w:val="0"/>
      <w:marTop w:val="0"/>
      <w:marBottom w:val="0"/>
      <w:divBdr>
        <w:top w:val="none" w:sz="0" w:space="0" w:color="auto"/>
        <w:left w:val="none" w:sz="0" w:space="0" w:color="auto"/>
        <w:bottom w:val="none" w:sz="0" w:space="0" w:color="auto"/>
        <w:right w:val="none" w:sz="0" w:space="0" w:color="auto"/>
      </w:divBdr>
      <w:divsChild>
        <w:div w:id="1145243528">
          <w:marLeft w:val="0"/>
          <w:marRight w:val="0"/>
          <w:marTop w:val="0"/>
          <w:marBottom w:val="0"/>
          <w:divBdr>
            <w:top w:val="none" w:sz="0" w:space="0" w:color="auto"/>
            <w:left w:val="none" w:sz="0" w:space="0" w:color="auto"/>
            <w:bottom w:val="none" w:sz="0" w:space="0" w:color="auto"/>
            <w:right w:val="none" w:sz="0" w:space="0" w:color="auto"/>
          </w:divBdr>
          <w:divsChild>
            <w:div w:id="866479340">
              <w:marLeft w:val="0"/>
              <w:marRight w:val="0"/>
              <w:marTop w:val="0"/>
              <w:marBottom w:val="0"/>
              <w:divBdr>
                <w:top w:val="none" w:sz="0" w:space="0" w:color="auto"/>
                <w:left w:val="none" w:sz="0" w:space="0" w:color="auto"/>
                <w:bottom w:val="none" w:sz="0" w:space="0" w:color="auto"/>
                <w:right w:val="none" w:sz="0" w:space="0" w:color="auto"/>
              </w:divBdr>
              <w:divsChild>
                <w:div w:id="3303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43">
      <w:bodyDiv w:val="1"/>
      <w:marLeft w:val="0"/>
      <w:marRight w:val="0"/>
      <w:marTop w:val="0"/>
      <w:marBottom w:val="0"/>
      <w:divBdr>
        <w:top w:val="none" w:sz="0" w:space="0" w:color="auto"/>
        <w:left w:val="none" w:sz="0" w:space="0" w:color="auto"/>
        <w:bottom w:val="none" w:sz="0" w:space="0" w:color="auto"/>
        <w:right w:val="none" w:sz="0" w:space="0" w:color="auto"/>
      </w:divBdr>
    </w:div>
    <w:div w:id="1978335780">
      <w:bodyDiv w:val="1"/>
      <w:marLeft w:val="0"/>
      <w:marRight w:val="0"/>
      <w:marTop w:val="0"/>
      <w:marBottom w:val="0"/>
      <w:divBdr>
        <w:top w:val="none" w:sz="0" w:space="0" w:color="auto"/>
        <w:left w:val="none" w:sz="0" w:space="0" w:color="auto"/>
        <w:bottom w:val="none" w:sz="0" w:space="0" w:color="auto"/>
        <w:right w:val="none" w:sz="0" w:space="0" w:color="auto"/>
      </w:divBdr>
    </w:div>
    <w:div w:id="1987276840">
      <w:bodyDiv w:val="1"/>
      <w:marLeft w:val="0"/>
      <w:marRight w:val="0"/>
      <w:marTop w:val="0"/>
      <w:marBottom w:val="0"/>
      <w:divBdr>
        <w:top w:val="none" w:sz="0" w:space="0" w:color="auto"/>
        <w:left w:val="none" w:sz="0" w:space="0" w:color="auto"/>
        <w:bottom w:val="none" w:sz="0" w:space="0" w:color="auto"/>
        <w:right w:val="none" w:sz="0" w:space="0" w:color="auto"/>
      </w:divBdr>
    </w:div>
    <w:div w:id="1988822097">
      <w:bodyDiv w:val="1"/>
      <w:marLeft w:val="0"/>
      <w:marRight w:val="0"/>
      <w:marTop w:val="0"/>
      <w:marBottom w:val="0"/>
      <w:divBdr>
        <w:top w:val="none" w:sz="0" w:space="0" w:color="auto"/>
        <w:left w:val="none" w:sz="0" w:space="0" w:color="auto"/>
        <w:bottom w:val="none" w:sz="0" w:space="0" w:color="auto"/>
        <w:right w:val="none" w:sz="0" w:space="0" w:color="auto"/>
      </w:divBdr>
      <w:divsChild>
        <w:div w:id="1550798149">
          <w:marLeft w:val="0"/>
          <w:marRight w:val="0"/>
          <w:marTop w:val="0"/>
          <w:marBottom w:val="0"/>
          <w:divBdr>
            <w:top w:val="none" w:sz="0" w:space="0" w:color="auto"/>
            <w:left w:val="none" w:sz="0" w:space="0" w:color="auto"/>
            <w:bottom w:val="none" w:sz="0" w:space="0" w:color="auto"/>
            <w:right w:val="none" w:sz="0" w:space="0" w:color="auto"/>
          </w:divBdr>
          <w:divsChild>
            <w:div w:id="565724577">
              <w:marLeft w:val="0"/>
              <w:marRight w:val="0"/>
              <w:marTop w:val="0"/>
              <w:marBottom w:val="0"/>
              <w:divBdr>
                <w:top w:val="none" w:sz="0" w:space="0" w:color="auto"/>
                <w:left w:val="none" w:sz="0" w:space="0" w:color="auto"/>
                <w:bottom w:val="none" w:sz="0" w:space="0" w:color="auto"/>
                <w:right w:val="none" w:sz="0" w:space="0" w:color="auto"/>
              </w:divBdr>
              <w:divsChild>
                <w:div w:id="510726154">
                  <w:marLeft w:val="0"/>
                  <w:marRight w:val="0"/>
                  <w:marTop w:val="0"/>
                  <w:marBottom w:val="0"/>
                  <w:divBdr>
                    <w:top w:val="none" w:sz="0" w:space="0" w:color="auto"/>
                    <w:left w:val="none" w:sz="0" w:space="0" w:color="auto"/>
                    <w:bottom w:val="none" w:sz="0" w:space="0" w:color="auto"/>
                    <w:right w:val="none" w:sz="0" w:space="0" w:color="auto"/>
                  </w:divBdr>
                </w:div>
                <w:div w:id="16232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1416">
      <w:bodyDiv w:val="1"/>
      <w:marLeft w:val="0"/>
      <w:marRight w:val="0"/>
      <w:marTop w:val="0"/>
      <w:marBottom w:val="0"/>
      <w:divBdr>
        <w:top w:val="none" w:sz="0" w:space="0" w:color="auto"/>
        <w:left w:val="none" w:sz="0" w:space="0" w:color="auto"/>
        <w:bottom w:val="none" w:sz="0" w:space="0" w:color="auto"/>
        <w:right w:val="none" w:sz="0" w:space="0" w:color="auto"/>
      </w:divBdr>
    </w:div>
    <w:div w:id="1993874074">
      <w:bodyDiv w:val="1"/>
      <w:marLeft w:val="0"/>
      <w:marRight w:val="0"/>
      <w:marTop w:val="0"/>
      <w:marBottom w:val="0"/>
      <w:divBdr>
        <w:top w:val="none" w:sz="0" w:space="0" w:color="auto"/>
        <w:left w:val="none" w:sz="0" w:space="0" w:color="auto"/>
        <w:bottom w:val="none" w:sz="0" w:space="0" w:color="auto"/>
        <w:right w:val="none" w:sz="0" w:space="0" w:color="auto"/>
      </w:divBdr>
      <w:divsChild>
        <w:div w:id="660735920">
          <w:marLeft w:val="576"/>
          <w:marRight w:val="0"/>
          <w:marTop w:val="120"/>
          <w:marBottom w:val="0"/>
          <w:divBdr>
            <w:top w:val="none" w:sz="0" w:space="0" w:color="auto"/>
            <w:left w:val="none" w:sz="0" w:space="0" w:color="auto"/>
            <w:bottom w:val="none" w:sz="0" w:space="0" w:color="auto"/>
            <w:right w:val="none" w:sz="0" w:space="0" w:color="auto"/>
          </w:divBdr>
        </w:div>
        <w:div w:id="741954330">
          <w:marLeft w:val="576"/>
          <w:marRight w:val="0"/>
          <w:marTop w:val="120"/>
          <w:marBottom w:val="0"/>
          <w:divBdr>
            <w:top w:val="none" w:sz="0" w:space="0" w:color="auto"/>
            <w:left w:val="none" w:sz="0" w:space="0" w:color="auto"/>
            <w:bottom w:val="none" w:sz="0" w:space="0" w:color="auto"/>
            <w:right w:val="none" w:sz="0" w:space="0" w:color="auto"/>
          </w:divBdr>
        </w:div>
      </w:divsChild>
    </w:div>
    <w:div w:id="1994329571">
      <w:bodyDiv w:val="1"/>
      <w:marLeft w:val="0"/>
      <w:marRight w:val="0"/>
      <w:marTop w:val="0"/>
      <w:marBottom w:val="0"/>
      <w:divBdr>
        <w:top w:val="none" w:sz="0" w:space="0" w:color="auto"/>
        <w:left w:val="none" w:sz="0" w:space="0" w:color="auto"/>
        <w:bottom w:val="none" w:sz="0" w:space="0" w:color="auto"/>
        <w:right w:val="none" w:sz="0" w:space="0" w:color="auto"/>
      </w:divBdr>
      <w:divsChild>
        <w:div w:id="12270522">
          <w:marLeft w:val="576"/>
          <w:marRight w:val="0"/>
          <w:marTop w:val="120"/>
          <w:marBottom w:val="0"/>
          <w:divBdr>
            <w:top w:val="none" w:sz="0" w:space="0" w:color="auto"/>
            <w:left w:val="none" w:sz="0" w:space="0" w:color="auto"/>
            <w:bottom w:val="none" w:sz="0" w:space="0" w:color="auto"/>
            <w:right w:val="none" w:sz="0" w:space="0" w:color="auto"/>
          </w:divBdr>
        </w:div>
        <w:div w:id="1129979355">
          <w:marLeft w:val="576"/>
          <w:marRight w:val="0"/>
          <w:marTop w:val="120"/>
          <w:marBottom w:val="0"/>
          <w:divBdr>
            <w:top w:val="none" w:sz="0" w:space="0" w:color="auto"/>
            <w:left w:val="none" w:sz="0" w:space="0" w:color="auto"/>
            <w:bottom w:val="none" w:sz="0" w:space="0" w:color="auto"/>
            <w:right w:val="none" w:sz="0" w:space="0" w:color="auto"/>
          </w:divBdr>
        </w:div>
        <w:div w:id="1560821958">
          <w:marLeft w:val="576"/>
          <w:marRight w:val="0"/>
          <w:marTop w:val="120"/>
          <w:marBottom w:val="0"/>
          <w:divBdr>
            <w:top w:val="none" w:sz="0" w:space="0" w:color="auto"/>
            <w:left w:val="none" w:sz="0" w:space="0" w:color="auto"/>
            <w:bottom w:val="none" w:sz="0" w:space="0" w:color="auto"/>
            <w:right w:val="none" w:sz="0" w:space="0" w:color="auto"/>
          </w:divBdr>
        </w:div>
        <w:div w:id="1902249634">
          <w:marLeft w:val="576"/>
          <w:marRight w:val="0"/>
          <w:marTop w:val="120"/>
          <w:marBottom w:val="0"/>
          <w:divBdr>
            <w:top w:val="none" w:sz="0" w:space="0" w:color="auto"/>
            <w:left w:val="none" w:sz="0" w:space="0" w:color="auto"/>
            <w:bottom w:val="none" w:sz="0" w:space="0" w:color="auto"/>
            <w:right w:val="none" w:sz="0" w:space="0" w:color="auto"/>
          </w:divBdr>
        </w:div>
        <w:div w:id="1925988963">
          <w:marLeft w:val="576"/>
          <w:marRight w:val="0"/>
          <w:marTop w:val="120"/>
          <w:marBottom w:val="0"/>
          <w:divBdr>
            <w:top w:val="none" w:sz="0" w:space="0" w:color="auto"/>
            <w:left w:val="none" w:sz="0" w:space="0" w:color="auto"/>
            <w:bottom w:val="none" w:sz="0" w:space="0" w:color="auto"/>
            <w:right w:val="none" w:sz="0" w:space="0" w:color="auto"/>
          </w:divBdr>
        </w:div>
        <w:div w:id="2067675750">
          <w:marLeft w:val="576"/>
          <w:marRight w:val="0"/>
          <w:marTop w:val="120"/>
          <w:marBottom w:val="0"/>
          <w:divBdr>
            <w:top w:val="none" w:sz="0" w:space="0" w:color="auto"/>
            <w:left w:val="none" w:sz="0" w:space="0" w:color="auto"/>
            <w:bottom w:val="none" w:sz="0" w:space="0" w:color="auto"/>
            <w:right w:val="none" w:sz="0" w:space="0" w:color="auto"/>
          </w:divBdr>
        </w:div>
      </w:divsChild>
    </w:div>
    <w:div w:id="2000183341">
      <w:bodyDiv w:val="1"/>
      <w:marLeft w:val="0"/>
      <w:marRight w:val="0"/>
      <w:marTop w:val="0"/>
      <w:marBottom w:val="0"/>
      <w:divBdr>
        <w:top w:val="none" w:sz="0" w:space="0" w:color="auto"/>
        <w:left w:val="none" w:sz="0" w:space="0" w:color="auto"/>
        <w:bottom w:val="none" w:sz="0" w:space="0" w:color="auto"/>
        <w:right w:val="none" w:sz="0" w:space="0" w:color="auto"/>
      </w:divBdr>
    </w:div>
    <w:div w:id="2006282113">
      <w:bodyDiv w:val="1"/>
      <w:marLeft w:val="0"/>
      <w:marRight w:val="0"/>
      <w:marTop w:val="0"/>
      <w:marBottom w:val="0"/>
      <w:divBdr>
        <w:top w:val="none" w:sz="0" w:space="0" w:color="auto"/>
        <w:left w:val="none" w:sz="0" w:space="0" w:color="auto"/>
        <w:bottom w:val="none" w:sz="0" w:space="0" w:color="auto"/>
        <w:right w:val="none" w:sz="0" w:space="0" w:color="auto"/>
      </w:divBdr>
    </w:div>
    <w:div w:id="2007243253">
      <w:bodyDiv w:val="1"/>
      <w:marLeft w:val="0"/>
      <w:marRight w:val="0"/>
      <w:marTop w:val="0"/>
      <w:marBottom w:val="0"/>
      <w:divBdr>
        <w:top w:val="none" w:sz="0" w:space="0" w:color="auto"/>
        <w:left w:val="none" w:sz="0" w:space="0" w:color="auto"/>
        <w:bottom w:val="none" w:sz="0" w:space="0" w:color="auto"/>
        <w:right w:val="none" w:sz="0" w:space="0" w:color="auto"/>
      </w:divBdr>
    </w:div>
    <w:div w:id="2016376313">
      <w:bodyDiv w:val="1"/>
      <w:marLeft w:val="0"/>
      <w:marRight w:val="0"/>
      <w:marTop w:val="0"/>
      <w:marBottom w:val="0"/>
      <w:divBdr>
        <w:top w:val="none" w:sz="0" w:space="0" w:color="auto"/>
        <w:left w:val="none" w:sz="0" w:space="0" w:color="auto"/>
        <w:bottom w:val="none" w:sz="0" w:space="0" w:color="auto"/>
        <w:right w:val="none" w:sz="0" w:space="0" w:color="auto"/>
      </w:divBdr>
    </w:div>
    <w:div w:id="2016760246">
      <w:bodyDiv w:val="1"/>
      <w:marLeft w:val="0"/>
      <w:marRight w:val="0"/>
      <w:marTop w:val="0"/>
      <w:marBottom w:val="0"/>
      <w:divBdr>
        <w:top w:val="none" w:sz="0" w:space="0" w:color="auto"/>
        <w:left w:val="none" w:sz="0" w:space="0" w:color="auto"/>
        <w:bottom w:val="none" w:sz="0" w:space="0" w:color="auto"/>
        <w:right w:val="none" w:sz="0" w:space="0" w:color="auto"/>
      </w:divBdr>
    </w:div>
    <w:div w:id="2020690997">
      <w:bodyDiv w:val="1"/>
      <w:marLeft w:val="0"/>
      <w:marRight w:val="0"/>
      <w:marTop w:val="0"/>
      <w:marBottom w:val="0"/>
      <w:divBdr>
        <w:top w:val="none" w:sz="0" w:space="0" w:color="auto"/>
        <w:left w:val="none" w:sz="0" w:space="0" w:color="auto"/>
        <w:bottom w:val="none" w:sz="0" w:space="0" w:color="auto"/>
        <w:right w:val="none" w:sz="0" w:space="0" w:color="auto"/>
      </w:divBdr>
      <w:divsChild>
        <w:div w:id="726613723">
          <w:marLeft w:val="0"/>
          <w:marRight w:val="0"/>
          <w:marTop w:val="0"/>
          <w:marBottom w:val="0"/>
          <w:divBdr>
            <w:top w:val="none" w:sz="0" w:space="0" w:color="auto"/>
            <w:left w:val="none" w:sz="0" w:space="0" w:color="auto"/>
            <w:bottom w:val="none" w:sz="0" w:space="0" w:color="auto"/>
            <w:right w:val="none" w:sz="0" w:space="0" w:color="auto"/>
          </w:divBdr>
          <w:divsChild>
            <w:div w:id="1844314433">
              <w:marLeft w:val="0"/>
              <w:marRight w:val="0"/>
              <w:marTop w:val="0"/>
              <w:marBottom w:val="0"/>
              <w:divBdr>
                <w:top w:val="none" w:sz="0" w:space="0" w:color="auto"/>
                <w:left w:val="none" w:sz="0" w:space="0" w:color="auto"/>
                <w:bottom w:val="none" w:sz="0" w:space="0" w:color="auto"/>
                <w:right w:val="none" w:sz="0" w:space="0" w:color="auto"/>
              </w:divBdr>
              <w:divsChild>
                <w:div w:id="21096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7598">
      <w:bodyDiv w:val="1"/>
      <w:marLeft w:val="0"/>
      <w:marRight w:val="0"/>
      <w:marTop w:val="0"/>
      <w:marBottom w:val="0"/>
      <w:divBdr>
        <w:top w:val="none" w:sz="0" w:space="0" w:color="auto"/>
        <w:left w:val="none" w:sz="0" w:space="0" w:color="auto"/>
        <w:bottom w:val="none" w:sz="0" w:space="0" w:color="auto"/>
        <w:right w:val="none" w:sz="0" w:space="0" w:color="auto"/>
      </w:divBdr>
      <w:divsChild>
        <w:div w:id="638196070">
          <w:marLeft w:val="0"/>
          <w:marRight w:val="0"/>
          <w:marTop w:val="0"/>
          <w:marBottom w:val="0"/>
          <w:divBdr>
            <w:top w:val="none" w:sz="0" w:space="0" w:color="auto"/>
            <w:left w:val="none" w:sz="0" w:space="0" w:color="auto"/>
            <w:bottom w:val="none" w:sz="0" w:space="0" w:color="auto"/>
            <w:right w:val="none" w:sz="0" w:space="0" w:color="auto"/>
          </w:divBdr>
          <w:divsChild>
            <w:div w:id="617108090">
              <w:marLeft w:val="0"/>
              <w:marRight w:val="0"/>
              <w:marTop w:val="0"/>
              <w:marBottom w:val="0"/>
              <w:divBdr>
                <w:top w:val="none" w:sz="0" w:space="0" w:color="auto"/>
                <w:left w:val="none" w:sz="0" w:space="0" w:color="auto"/>
                <w:bottom w:val="none" w:sz="0" w:space="0" w:color="auto"/>
                <w:right w:val="none" w:sz="0" w:space="0" w:color="auto"/>
              </w:divBdr>
              <w:divsChild>
                <w:div w:id="2868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8226">
      <w:bodyDiv w:val="1"/>
      <w:marLeft w:val="0"/>
      <w:marRight w:val="0"/>
      <w:marTop w:val="0"/>
      <w:marBottom w:val="0"/>
      <w:divBdr>
        <w:top w:val="none" w:sz="0" w:space="0" w:color="auto"/>
        <w:left w:val="none" w:sz="0" w:space="0" w:color="auto"/>
        <w:bottom w:val="none" w:sz="0" w:space="0" w:color="auto"/>
        <w:right w:val="none" w:sz="0" w:space="0" w:color="auto"/>
      </w:divBdr>
      <w:divsChild>
        <w:div w:id="2095739878">
          <w:marLeft w:val="0"/>
          <w:marRight w:val="0"/>
          <w:marTop w:val="0"/>
          <w:marBottom w:val="0"/>
          <w:divBdr>
            <w:top w:val="none" w:sz="0" w:space="0" w:color="auto"/>
            <w:left w:val="none" w:sz="0" w:space="0" w:color="auto"/>
            <w:bottom w:val="none" w:sz="0" w:space="0" w:color="auto"/>
            <w:right w:val="none" w:sz="0" w:space="0" w:color="auto"/>
          </w:divBdr>
          <w:divsChild>
            <w:div w:id="1397314756">
              <w:marLeft w:val="0"/>
              <w:marRight w:val="0"/>
              <w:marTop w:val="0"/>
              <w:marBottom w:val="0"/>
              <w:divBdr>
                <w:top w:val="none" w:sz="0" w:space="0" w:color="auto"/>
                <w:left w:val="none" w:sz="0" w:space="0" w:color="auto"/>
                <w:bottom w:val="none" w:sz="0" w:space="0" w:color="auto"/>
                <w:right w:val="none" w:sz="0" w:space="0" w:color="auto"/>
              </w:divBdr>
              <w:divsChild>
                <w:div w:id="3861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2099">
      <w:bodyDiv w:val="1"/>
      <w:marLeft w:val="0"/>
      <w:marRight w:val="0"/>
      <w:marTop w:val="0"/>
      <w:marBottom w:val="0"/>
      <w:divBdr>
        <w:top w:val="none" w:sz="0" w:space="0" w:color="auto"/>
        <w:left w:val="none" w:sz="0" w:space="0" w:color="auto"/>
        <w:bottom w:val="none" w:sz="0" w:space="0" w:color="auto"/>
        <w:right w:val="none" w:sz="0" w:space="0" w:color="auto"/>
      </w:divBdr>
      <w:divsChild>
        <w:div w:id="1160778740">
          <w:marLeft w:val="0"/>
          <w:marRight w:val="0"/>
          <w:marTop w:val="0"/>
          <w:marBottom w:val="0"/>
          <w:divBdr>
            <w:top w:val="none" w:sz="0" w:space="0" w:color="auto"/>
            <w:left w:val="none" w:sz="0" w:space="0" w:color="auto"/>
            <w:bottom w:val="none" w:sz="0" w:space="0" w:color="auto"/>
            <w:right w:val="none" w:sz="0" w:space="0" w:color="auto"/>
          </w:divBdr>
          <w:divsChild>
            <w:div w:id="782503622">
              <w:marLeft w:val="0"/>
              <w:marRight w:val="0"/>
              <w:marTop w:val="0"/>
              <w:marBottom w:val="0"/>
              <w:divBdr>
                <w:top w:val="none" w:sz="0" w:space="0" w:color="auto"/>
                <w:left w:val="none" w:sz="0" w:space="0" w:color="auto"/>
                <w:bottom w:val="none" w:sz="0" w:space="0" w:color="auto"/>
                <w:right w:val="none" w:sz="0" w:space="0" w:color="auto"/>
              </w:divBdr>
              <w:divsChild>
                <w:div w:id="3065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6050">
      <w:bodyDiv w:val="1"/>
      <w:marLeft w:val="0"/>
      <w:marRight w:val="0"/>
      <w:marTop w:val="0"/>
      <w:marBottom w:val="0"/>
      <w:divBdr>
        <w:top w:val="none" w:sz="0" w:space="0" w:color="auto"/>
        <w:left w:val="none" w:sz="0" w:space="0" w:color="auto"/>
        <w:bottom w:val="none" w:sz="0" w:space="0" w:color="auto"/>
        <w:right w:val="none" w:sz="0" w:space="0" w:color="auto"/>
      </w:divBdr>
      <w:divsChild>
        <w:div w:id="1760248187">
          <w:marLeft w:val="446"/>
          <w:marRight w:val="0"/>
          <w:marTop w:val="0"/>
          <w:marBottom w:val="0"/>
          <w:divBdr>
            <w:top w:val="none" w:sz="0" w:space="0" w:color="auto"/>
            <w:left w:val="none" w:sz="0" w:space="0" w:color="auto"/>
            <w:bottom w:val="none" w:sz="0" w:space="0" w:color="auto"/>
            <w:right w:val="none" w:sz="0" w:space="0" w:color="auto"/>
          </w:divBdr>
        </w:div>
        <w:div w:id="2107071961">
          <w:marLeft w:val="446"/>
          <w:marRight w:val="0"/>
          <w:marTop w:val="0"/>
          <w:marBottom w:val="0"/>
          <w:divBdr>
            <w:top w:val="none" w:sz="0" w:space="0" w:color="auto"/>
            <w:left w:val="none" w:sz="0" w:space="0" w:color="auto"/>
            <w:bottom w:val="none" w:sz="0" w:space="0" w:color="auto"/>
            <w:right w:val="none" w:sz="0" w:space="0" w:color="auto"/>
          </w:divBdr>
        </w:div>
      </w:divsChild>
    </w:div>
    <w:div w:id="2043701752">
      <w:bodyDiv w:val="1"/>
      <w:marLeft w:val="0"/>
      <w:marRight w:val="0"/>
      <w:marTop w:val="0"/>
      <w:marBottom w:val="0"/>
      <w:divBdr>
        <w:top w:val="none" w:sz="0" w:space="0" w:color="auto"/>
        <w:left w:val="none" w:sz="0" w:space="0" w:color="auto"/>
        <w:bottom w:val="none" w:sz="0" w:space="0" w:color="auto"/>
        <w:right w:val="none" w:sz="0" w:space="0" w:color="auto"/>
      </w:divBdr>
      <w:divsChild>
        <w:div w:id="921378929">
          <w:marLeft w:val="576"/>
          <w:marRight w:val="0"/>
          <w:marTop w:val="120"/>
          <w:marBottom w:val="120"/>
          <w:divBdr>
            <w:top w:val="none" w:sz="0" w:space="0" w:color="auto"/>
            <w:left w:val="none" w:sz="0" w:space="0" w:color="auto"/>
            <w:bottom w:val="none" w:sz="0" w:space="0" w:color="auto"/>
            <w:right w:val="none" w:sz="0" w:space="0" w:color="auto"/>
          </w:divBdr>
        </w:div>
        <w:div w:id="891649487">
          <w:marLeft w:val="576"/>
          <w:marRight w:val="0"/>
          <w:marTop w:val="120"/>
          <w:marBottom w:val="120"/>
          <w:divBdr>
            <w:top w:val="none" w:sz="0" w:space="0" w:color="auto"/>
            <w:left w:val="none" w:sz="0" w:space="0" w:color="auto"/>
            <w:bottom w:val="none" w:sz="0" w:space="0" w:color="auto"/>
            <w:right w:val="none" w:sz="0" w:space="0" w:color="auto"/>
          </w:divBdr>
        </w:div>
        <w:div w:id="179439171">
          <w:marLeft w:val="576"/>
          <w:marRight w:val="0"/>
          <w:marTop w:val="120"/>
          <w:marBottom w:val="120"/>
          <w:divBdr>
            <w:top w:val="none" w:sz="0" w:space="0" w:color="auto"/>
            <w:left w:val="none" w:sz="0" w:space="0" w:color="auto"/>
            <w:bottom w:val="none" w:sz="0" w:space="0" w:color="auto"/>
            <w:right w:val="none" w:sz="0" w:space="0" w:color="auto"/>
          </w:divBdr>
        </w:div>
        <w:div w:id="967734744">
          <w:marLeft w:val="576"/>
          <w:marRight w:val="0"/>
          <w:marTop w:val="120"/>
          <w:marBottom w:val="120"/>
          <w:divBdr>
            <w:top w:val="none" w:sz="0" w:space="0" w:color="auto"/>
            <w:left w:val="none" w:sz="0" w:space="0" w:color="auto"/>
            <w:bottom w:val="none" w:sz="0" w:space="0" w:color="auto"/>
            <w:right w:val="none" w:sz="0" w:space="0" w:color="auto"/>
          </w:divBdr>
        </w:div>
        <w:div w:id="699429175">
          <w:marLeft w:val="576"/>
          <w:marRight w:val="0"/>
          <w:marTop w:val="120"/>
          <w:marBottom w:val="120"/>
          <w:divBdr>
            <w:top w:val="none" w:sz="0" w:space="0" w:color="auto"/>
            <w:left w:val="none" w:sz="0" w:space="0" w:color="auto"/>
            <w:bottom w:val="none" w:sz="0" w:space="0" w:color="auto"/>
            <w:right w:val="none" w:sz="0" w:space="0" w:color="auto"/>
          </w:divBdr>
        </w:div>
      </w:divsChild>
    </w:div>
    <w:div w:id="2049184179">
      <w:bodyDiv w:val="1"/>
      <w:marLeft w:val="0"/>
      <w:marRight w:val="0"/>
      <w:marTop w:val="0"/>
      <w:marBottom w:val="0"/>
      <w:divBdr>
        <w:top w:val="none" w:sz="0" w:space="0" w:color="auto"/>
        <w:left w:val="none" w:sz="0" w:space="0" w:color="auto"/>
        <w:bottom w:val="none" w:sz="0" w:space="0" w:color="auto"/>
        <w:right w:val="none" w:sz="0" w:space="0" w:color="auto"/>
      </w:divBdr>
    </w:div>
    <w:div w:id="2051489835">
      <w:bodyDiv w:val="1"/>
      <w:marLeft w:val="0"/>
      <w:marRight w:val="0"/>
      <w:marTop w:val="0"/>
      <w:marBottom w:val="0"/>
      <w:divBdr>
        <w:top w:val="none" w:sz="0" w:space="0" w:color="auto"/>
        <w:left w:val="none" w:sz="0" w:space="0" w:color="auto"/>
        <w:bottom w:val="none" w:sz="0" w:space="0" w:color="auto"/>
        <w:right w:val="none" w:sz="0" w:space="0" w:color="auto"/>
      </w:divBdr>
    </w:div>
    <w:div w:id="2056586644">
      <w:bodyDiv w:val="1"/>
      <w:marLeft w:val="0"/>
      <w:marRight w:val="0"/>
      <w:marTop w:val="0"/>
      <w:marBottom w:val="0"/>
      <w:divBdr>
        <w:top w:val="none" w:sz="0" w:space="0" w:color="auto"/>
        <w:left w:val="none" w:sz="0" w:space="0" w:color="auto"/>
        <w:bottom w:val="none" w:sz="0" w:space="0" w:color="auto"/>
        <w:right w:val="none" w:sz="0" w:space="0" w:color="auto"/>
      </w:divBdr>
    </w:div>
    <w:div w:id="2056661133">
      <w:bodyDiv w:val="1"/>
      <w:marLeft w:val="0"/>
      <w:marRight w:val="0"/>
      <w:marTop w:val="0"/>
      <w:marBottom w:val="0"/>
      <w:divBdr>
        <w:top w:val="none" w:sz="0" w:space="0" w:color="auto"/>
        <w:left w:val="none" w:sz="0" w:space="0" w:color="auto"/>
        <w:bottom w:val="none" w:sz="0" w:space="0" w:color="auto"/>
        <w:right w:val="none" w:sz="0" w:space="0" w:color="auto"/>
      </w:divBdr>
    </w:div>
    <w:div w:id="2057852487">
      <w:bodyDiv w:val="1"/>
      <w:marLeft w:val="0"/>
      <w:marRight w:val="0"/>
      <w:marTop w:val="0"/>
      <w:marBottom w:val="0"/>
      <w:divBdr>
        <w:top w:val="none" w:sz="0" w:space="0" w:color="auto"/>
        <w:left w:val="none" w:sz="0" w:space="0" w:color="auto"/>
        <w:bottom w:val="none" w:sz="0" w:space="0" w:color="auto"/>
        <w:right w:val="none" w:sz="0" w:space="0" w:color="auto"/>
      </w:divBdr>
    </w:div>
    <w:div w:id="2062248737">
      <w:bodyDiv w:val="1"/>
      <w:marLeft w:val="0"/>
      <w:marRight w:val="0"/>
      <w:marTop w:val="0"/>
      <w:marBottom w:val="0"/>
      <w:divBdr>
        <w:top w:val="none" w:sz="0" w:space="0" w:color="auto"/>
        <w:left w:val="none" w:sz="0" w:space="0" w:color="auto"/>
        <w:bottom w:val="none" w:sz="0" w:space="0" w:color="auto"/>
        <w:right w:val="none" w:sz="0" w:space="0" w:color="auto"/>
      </w:divBdr>
    </w:div>
    <w:div w:id="2065446319">
      <w:bodyDiv w:val="1"/>
      <w:marLeft w:val="0"/>
      <w:marRight w:val="0"/>
      <w:marTop w:val="0"/>
      <w:marBottom w:val="0"/>
      <w:divBdr>
        <w:top w:val="none" w:sz="0" w:space="0" w:color="auto"/>
        <w:left w:val="none" w:sz="0" w:space="0" w:color="auto"/>
        <w:bottom w:val="none" w:sz="0" w:space="0" w:color="auto"/>
        <w:right w:val="none" w:sz="0" w:space="0" w:color="auto"/>
      </w:divBdr>
    </w:div>
    <w:div w:id="2078284678">
      <w:bodyDiv w:val="1"/>
      <w:marLeft w:val="0"/>
      <w:marRight w:val="0"/>
      <w:marTop w:val="0"/>
      <w:marBottom w:val="0"/>
      <w:divBdr>
        <w:top w:val="none" w:sz="0" w:space="0" w:color="auto"/>
        <w:left w:val="none" w:sz="0" w:space="0" w:color="auto"/>
        <w:bottom w:val="none" w:sz="0" w:space="0" w:color="auto"/>
        <w:right w:val="none" w:sz="0" w:space="0" w:color="auto"/>
      </w:divBdr>
    </w:div>
    <w:div w:id="2079746495">
      <w:bodyDiv w:val="1"/>
      <w:marLeft w:val="0"/>
      <w:marRight w:val="0"/>
      <w:marTop w:val="0"/>
      <w:marBottom w:val="0"/>
      <w:divBdr>
        <w:top w:val="none" w:sz="0" w:space="0" w:color="auto"/>
        <w:left w:val="none" w:sz="0" w:space="0" w:color="auto"/>
        <w:bottom w:val="none" w:sz="0" w:space="0" w:color="auto"/>
        <w:right w:val="none" w:sz="0" w:space="0" w:color="auto"/>
      </w:divBdr>
    </w:div>
    <w:div w:id="2092893628">
      <w:bodyDiv w:val="1"/>
      <w:marLeft w:val="0"/>
      <w:marRight w:val="0"/>
      <w:marTop w:val="0"/>
      <w:marBottom w:val="0"/>
      <w:divBdr>
        <w:top w:val="none" w:sz="0" w:space="0" w:color="auto"/>
        <w:left w:val="none" w:sz="0" w:space="0" w:color="auto"/>
        <w:bottom w:val="none" w:sz="0" w:space="0" w:color="auto"/>
        <w:right w:val="none" w:sz="0" w:space="0" w:color="auto"/>
      </w:divBdr>
      <w:divsChild>
        <w:div w:id="1490949995">
          <w:marLeft w:val="0"/>
          <w:marRight w:val="0"/>
          <w:marTop w:val="0"/>
          <w:marBottom w:val="0"/>
          <w:divBdr>
            <w:top w:val="none" w:sz="0" w:space="0" w:color="auto"/>
            <w:left w:val="none" w:sz="0" w:space="0" w:color="auto"/>
            <w:bottom w:val="none" w:sz="0" w:space="0" w:color="auto"/>
            <w:right w:val="none" w:sz="0" w:space="0" w:color="auto"/>
          </w:divBdr>
          <w:divsChild>
            <w:div w:id="1502620274">
              <w:marLeft w:val="0"/>
              <w:marRight w:val="0"/>
              <w:marTop w:val="0"/>
              <w:marBottom w:val="0"/>
              <w:divBdr>
                <w:top w:val="none" w:sz="0" w:space="0" w:color="auto"/>
                <w:left w:val="none" w:sz="0" w:space="0" w:color="auto"/>
                <w:bottom w:val="none" w:sz="0" w:space="0" w:color="auto"/>
                <w:right w:val="none" w:sz="0" w:space="0" w:color="auto"/>
              </w:divBdr>
              <w:divsChild>
                <w:div w:id="1103844528">
                  <w:marLeft w:val="0"/>
                  <w:marRight w:val="0"/>
                  <w:marTop w:val="0"/>
                  <w:marBottom w:val="0"/>
                  <w:divBdr>
                    <w:top w:val="none" w:sz="0" w:space="0" w:color="auto"/>
                    <w:left w:val="none" w:sz="0" w:space="0" w:color="auto"/>
                    <w:bottom w:val="none" w:sz="0" w:space="0" w:color="auto"/>
                    <w:right w:val="none" w:sz="0" w:space="0" w:color="auto"/>
                  </w:divBdr>
                </w:div>
                <w:div w:id="21062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9502">
      <w:bodyDiv w:val="1"/>
      <w:marLeft w:val="0"/>
      <w:marRight w:val="0"/>
      <w:marTop w:val="0"/>
      <w:marBottom w:val="0"/>
      <w:divBdr>
        <w:top w:val="none" w:sz="0" w:space="0" w:color="auto"/>
        <w:left w:val="none" w:sz="0" w:space="0" w:color="auto"/>
        <w:bottom w:val="none" w:sz="0" w:space="0" w:color="auto"/>
        <w:right w:val="none" w:sz="0" w:space="0" w:color="auto"/>
      </w:divBdr>
    </w:div>
    <w:div w:id="2097631826">
      <w:bodyDiv w:val="1"/>
      <w:marLeft w:val="0"/>
      <w:marRight w:val="0"/>
      <w:marTop w:val="0"/>
      <w:marBottom w:val="0"/>
      <w:divBdr>
        <w:top w:val="none" w:sz="0" w:space="0" w:color="auto"/>
        <w:left w:val="none" w:sz="0" w:space="0" w:color="auto"/>
        <w:bottom w:val="none" w:sz="0" w:space="0" w:color="auto"/>
        <w:right w:val="none" w:sz="0" w:space="0" w:color="auto"/>
      </w:divBdr>
    </w:div>
    <w:div w:id="2098011245">
      <w:bodyDiv w:val="1"/>
      <w:marLeft w:val="0"/>
      <w:marRight w:val="0"/>
      <w:marTop w:val="0"/>
      <w:marBottom w:val="0"/>
      <w:divBdr>
        <w:top w:val="none" w:sz="0" w:space="0" w:color="auto"/>
        <w:left w:val="none" w:sz="0" w:space="0" w:color="auto"/>
        <w:bottom w:val="none" w:sz="0" w:space="0" w:color="auto"/>
        <w:right w:val="none" w:sz="0" w:space="0" w:color="auto"/>
      </w:divBdr>
    </w:div>
    <w:div w:id="2102215856">
      <w:bodyDiv w:val="1"/>
      <w:marLeft w:val="0"/>
      <w:marRight w:val="0"/>
      <w:marTop w:val="0"/>
      <w:marBottom w:val="0"/>
      <w:divBdr>
        <w:top w:val="none" w:sz="0" w:space="0" w:color="auto"/>
        <w:left w:val="none" w:sz="0" w:space="0" w:color="auto"/>
        <w:bottom w:val="none" w:sz="0" w:space="0" w:color="auto"/>
        <w:right w:val="none" w:sz="0" w:space="0" w:color="auto"/>
      </w:divBdr>
      <w:divsChild>
        <w:div w:id="733309255">
          <w:marLeft w:val="0"/>
          <w:marRight w:val="0"/>
          <w:marTop w:val="0"/>
          <w:marBottom w:val="0"/>
          <w:divBdr>
            <w:top w:val="none" w:sz="0" w:space="0" w:color="auto"/>
            <w:left w:val="none" w:sz="0" w:space="0" w:color="auto"/>
            <w:bottom w:val="none" w:sz="0" w:space="0" w:color="auto"/>
            <w:right w:val="none" w:sz="0" w:space="0" w:color="auto"/>
          </w:divBdr>
          <w:divsChild>
            <w:div w:id="2073039764">
              <w:marLeft w:val="0"/>
              <w:marRight w:val="0"/>
              <w:marTop w:val="0"/>
              <w:marBottom w:val="0"/>
              <w:divBdr>
                <w:top w:val="none" w:sz="0" w:space="0" w:color="auto"/>
                <w:left w:val="none" w:sz="0" w:space="0" w:color="auto"/>
                <w:bottom w:val="none" w:sz="0" w:space="0" w:color="auto"/>
                <w:right w:val="none" w:sz="0" w:space="0" w:color="auto"/>
              </w:divBdr>
              <w:divsChild>
                <w:div w:id="174876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69100">
      <w:bodyDiv w:val="1"/>
      <w:marLeft w:val="0"/>
      <w:marRight w:val="0"/>
      <w:marTop w:val="0"/>
      <w:marBottom w:val="0"/>
      <w:divBdr>
        <w:top w:val="none" w:sz="0" w:space="0" w:color="auto"/>
        <w:left w:val="none" w:sz="0" w:space="0" w:color="auto"/>
        <w:bottom w:val="none" w:sz="0" w:space="0" w:color="auto"/>
        <w:right w:val="none" w:sz="0" w:space="0" w:color="auto"/>
      </w:divBdr>
    </w:div>
    <w:div w:id="2103715573">
      <w:bodyDiv w:val="1"/>
      <w:marLeft w:val="0"/>
      <w:marRight w:val="0"/>
      <w:marTop w:val="0"/>
      <w:marBottom w:val="0"/>
      <w:divBdr>
        <w:top w:val="none" w:sz="0" w:space="0" w:color="auto"/>
        <w:left w:val="none" w:sz="0" w:space="0" w:color="auto"/>
        <w:bottom w:val="none" w:sz="0" w:space="0" w:color="auto"/>
        <w:right w:val="none" w:sz="0" w:space="0" w:color="auto"/>
      </w:divBdr>
      <w:divsChild>
        <w:div w:id="1041512328">
          <w:marLeft w:val="0"/>
          <w:marRight w:val="0"/>
          <w:marTop w:val="0"/>
          <w:marBottom w:val="0"/>
          <w:divBdr>
            <w:top w:val="none" w:sz="0" w:space="0" w:color="auto"/>
            <w:left w:val="none" w:sz="0" w:space="0" w:color="auto"/>
            <w:bottom w:val="none" w:sz="0" w:space="0" w:color="auto"/>
            <w:right w:val="none" w:sz="0" w:space="0" w:color="auto"/>
          </w:divBdr>
          <w:divsChild>
            <w:div w:id="1178041855">
              <w:marLeft w:val="0"/>
              <w:marRight w:val="0"/>
              <w:marTop w:val="0"/>
              <w:marBottom w:val="0"/>
              <w:divBdr>
                <w:top w:val="none" w:sz="0" w:space="0" w:color="auto"/>
                <w:left w:val="none" w:sz="0" w:space="0" w:color="auto"/>
                <w:bottom w:val="none" w:sz="0" w:space="0" w:color="auto"/>
                <w:right w:val="none" w:sz="0" w:space="0" w:color="auto"/>
              </w:divBdr>
              <w:divsChild>
                <w:div w:id="5184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2183">
      <w:bodyDiv w:val="1"/>
      <w:marLeft w:val="0"/>
      <w:marRight w:val="0"/>
      <w:marTop w:val="0"/>
      <w:marBottom w:val="0"/>
      <w:divBdr>
        <w:top w:val="none" w:sz="0" w:space="0" w:color="auto"/>
        <w:left w:val="none" w:sz="0" w:space="0" w:color="auto"/>
        <w:bottom w:val="none" w:sz="0" w:space="0" w:color="auto"/>
        <w:right w:val="none" w:sz="0" w:space="0" w:color="auto"/>
      </w:divBdr>
    </w:div>
    <w:div w:id="2124230711">
      <w:bodyDiv w:val="1"/>
      <w:marLeft w:val="0"/>
      <w:marRight w:val="0"/>
      <w:marTop w:val="0"/>
      <w:marBottom w:val="0"/>
      <w:divBdr>
        <w:top w:val="none" w:sz="0" w:space="0" w:color="auto"/>
        <w:left w:val="none" w:sz="0" w:space="0" w:color="auto"/>
        <w:bottom w:val="none" w:sz="0" w:space="0" w:color="auto"/>
        <w:right w:val="none" w:sz="0" w:space="0" w:color="auto"/>
      </w:divBdr>
    </w:div>
    <w:div w:id="2125224280">
      <w:bodyDiv w:val="1"/>
      <w:marLeft w:val="0"/>
      <w:marRight w:val="0"/>
      <w:marTop w:val="0"/>
      <w:marBottom w:val="0"/>
      <w:divBdr>
        <w:top w:val="none" w:sz="0" w:space="0" w:color="auto"/>
        <w:left w:val="none" w:sz="0" w:space="0" w:color="auto"/>
        <w:bottom w:val="none" w:sz="0" w:space="0" w:color="auto"/>
        <w:right w:val="none" w:sz="0" w:space="0" w:color="auto"/>
      </w:divBdr>
    </w:div>
    <w:div w:id="2130662508">
      <w:bodyDiv w:val="1"/>
      <w:marLeft w:val="0"/>
      <w:marRight w:val="0"/>
      <w:marTop w:val="0"/>
      <w:marBottom w:val="0"/>
      <w:divBdr>
        <w:top w:val="none" w:sz="0" w:space="0" w:color="auto"/>
        <w:left w:val="none" w:sz="0" w:space="0" w:color="auto"/>
        <w:bottom w:val="none" w:sz="0" w:space="0" w:color="auto"/>
        <w:right w:val="none" w:sz="0" w:space="0" w:color="auto"/>
      </w:divBdr>
    </w:div>
    <w:div w:id="2136174308">
      <w:bodyDiv w:val="1"/>
      <w:marLeft w:val="0"/>
      <w:marRight w:val="0"/>
      <w:marTop w:val="0"/>
      <w:marBottom w:val="0"/>
      <w:divBdr>
        <w:top w:val="none" w:sz="0" w:space="0" w:color="auto"/>
        <w:left w:val="none" w:sz="0" w:space="0" w:color="auto"/>
        <w:bottom w:val="none" w:sz="0" w:space="0" w:color="auto"/>
        <w:right w:val="none" w:sz="0" w:space="0" w:color="auto"/>
      </w:divBdr>
    </w:div>
    <w:div w:id="2138375901">
      <w:bodyDiv w:val="1"/>
      <w:marLeft w:val="0"/>
      <w:marRight w:val="0"/>
      <w:marTop w:val="0"/>
      <w:marBottom w:val="0"/>
      <w:divBdr>
        <w:top w:val="none" w:sz="0" w:space="0" w:color="auto"/>
        <w:left w:val="none" w:sz="0" w:space="0" w:color="auto"/>
        <w:bottom w:val="none" w:sz="0" w:space="0" w:color="auto"/>
        <w:right w:val="none" w:sz="0" w:space="0" w:color="auto"/>
      </w:divBdr>
      <w:divsChild>
        <w:div w:id="1092971444">
          <w:marLeft w:val="576"/>
          <w:marRight w:val="0"/>
          <w:marTop w:val="120"/>
          <w:marBottom w:val="0"/>
          <w:divBdr>
            <w:top w:val="none" w:sz="0" w:space="0" w:color="auto"/>
            <w:left w:val="none" w:sz="0" w:space="0" w:color="auto"/>
            <w:bottom w:val="none" w:sz="0" w:space="0" w:color="auto"/>
            <w:right w:val="none" w:sz="0" w:space="0" w:color="auto"/>
          </w:divBdr>
        </w:div>
      </w:divsChild>
    </w:div>
    <w:div w:id="2139566410">
      <w:bodyDiv w:val="1"/>
      <w:marLeft w:val="0"/>
      <w:marRight w:val="0"/>
      <w:marTop w:val="0"/>
      <w:marBottom w:val="0"/>
      <w:divBdr>
        <w:top w:val="none" w:sz="0" w:space="0" w:color="auto"/>
        <w:left w:val="none" w:sz="0" w:space="0" w:color="auto"/>
        <w:bottom w:val="none" w:sz="0" w:space="0" w:color="auto"/>
        <w:right w:val="none" w:sz="0" w:space="0" w:color="auto"/>
      </w:divBdr>
      <w:divsChild>
        <w:div w:id="1310553473">
          <w:marLeft w:val="0"/>
          <w:marRight w:val="0"/>
          <w:marTop w:val="0"/>
          <w:marBottom w:val="0"/>
          <w:divBdr>
            <w:top w:val="none" w:sz="0" w:space="0" w:color="auto"/>
            <w:left w:val="none" w:sz="0" w:space="0" w:color="auto"/>
            <w:bottom w:val="none" w:sz="0" w:space="0" w:color="auto"/>
            <w:right w:val="none" w:sz="0" w:space="0" w:color="auto"/>
          </w:divBdr>
          <w:divsChild>
            <w:div w:id="710880321">
              <w:marLeft w:val="0"/>
              <w:marRight w:val="0"/>
              <w:marTop w:val="0"/>
              <w:marBottom w:val="0"/>
              <w:divBdr>
                <w:top w:val="none" w:sz="0" w:space="0" w:color="auto"/>
                <w:left w:val="none" w:sz="0" w:space="0" w:color="auto"/>
                <w:bottom w:val="none" w:sz="0" w:space="0" w:color="auto"/>
                <w:right w:val="none" w:sz="0" w:space="0" w:color="auto"/>
              </w:divBdr>
              <w:divsChild>
                <w:div w:id="1234974163">
                  <w:marLeft w:val="0"/>
                  <w:marRight w:val="0"/>
                  <w:marTop w:val="0"/>
                  <w:marBottom w:val="0"/>
                  <w:divBdr>
                    <w:top w:val="none" w:sz="0" w:space="0" w:color="auto"/>
                    <w:left w:val="none" w:sz="0" w:space="0" w:color="auto"/>
                    <w:bottom w:val="none" w:sz="0" w:space="0" w:color="auto"/>
                    <w:right w:val="none" w:sz="0" w:space="0" w:color="auto"/>
                  </w:divBdr>
                </w:div>
                <w:div w:id="1936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6859">
      <w:bodyDiv w:val="1"/>
      <w:marLeft w:val="0"/>
      <w:marRight w:val="0"/>
      <w:marTop w:val="0"/>
      <w:marBottom w:val="0"/>
      <w:divBdr>
        <w:top w:val="none" w:sz="0" w:space="0" w:color="auto"/>
        <w:left w:val="none" w:sz="0" w:space="0" w:color="auto"/>
        <w:bottom w:val="none" w:sz="0" w:space="0" w:color="auto"/>
        <w:right w:val="none" w:sz="0" w:space="0" w:color="auto"/>
      </w:divBdr>
      <w:divsChild>
        <w:div w:id="709838226">
          <w:marLeft w:val="576"/>
          <w:marRight w:val="0"/>
          <w:marTop w:val="120"/>
          <w:marBottom w:val="0"/>
          <w:divBdr>
            <w:top w:val="none" w:sz="0" w:space="0" w:color="auto"/>
            <w:left w:val="none" w:sz="0" w:space="0" w:color="auto"/>
            <w:bottom w:val="none" w:sz="0" w:space="0" w:color="auto"/>
            <w:right w:val="none" w:sz="0" w:space="0" w:color="auto"/>
          </w:divBdr>
        </w:div>
        <w:div w:id="1589731346">
          <w:marLeft w:val="576"/>
          <w:marRight w:val="0"/>
          <w:marTop w:val="120"/>
          <w:marBottom w:val="0"/>
          <w:divBdr>
            <w:top w:val="none" w:sz="0" w:space="0" w:color="auto"/>
            <w:left w:val="none" w:sz="0" w:space="0" w:color="auto"/>
            <w:bottom w:val="none" w:sz="0" w:space="0" w:color="auto"/>
            <w:right w:val="none" w:sz="0" w:space="0" w:color="auto"/>
          </w:divBdr>
        </w:div>
      </w:divsChild>
    </w:div>
    <w:div w:id="214211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eensquinoa.com"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doi.org/10.1080/10408398.2018.145440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polarismarketresearch.com" TargetMode="External"/><Relationship Id="rId17" Type="http://schemas.openxmlformats.org/officeDocument/2006/relationships/image" Target="media/image8.png"/><Relationship Id="rId25" Type="http://schemas.openxmlformats.org/officeDocument/2006/relationships/hyperlink" Target="https://doi.org/10.1080/15528014.2018.148064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90/plants%201002030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j.jclepro.2022.134491" TargetMode="External"/><Relationship Id="rId28" Type="http://schemas.openxmlformats.org/officeDocument/2006/relationships/hyperlink" Target="http://www.queensquinoa.co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2903/j.efsa.2011.1970" TargetMode="External"/><Relationship Id="rId27" Type="http://schemas.openxmlformats.org/officeDocument/2006/relationships/hyperlink" Target="https://doi.org/10.2174/15734072100114072414592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B1B31-B355-3E44-B629-1FE24A0C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39</Pages>
  <Words>9751</Words>
  <Characters>55584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65205</CharactersWithSpaces>
  <SharedDoc>false</SharedDoc>
  <HLinks>
    <vt:vector size="180" baseType="variant">
      <vt:variant>
        <vt:i4>3866656</vt:i4>
      </vt:variant>
      <vt:variant>
        <vt:i4>87</vt:i4>
      </vt:variant>
      <vt:variant>
        <vt:i4>0</vt:i4>
      </vt:variant>
      <vt:variant>
        <vt:i4>5</vt:i4>
      </vt:variant>
      <vt:variant>
        <vt:lpwstr>https://clients.mintel.com/insight/how-plant-based-eggs-will-crack-into-mainstream</vt:lpwstr>
      </vt:variant>
      <vt:variant>
        <vt:lpwstr/>
      </vt:variant>
      <vt:variant>
        <vt:i4>1507351</vt:i4>
      </vt:variant>
      <vt:variant>
        <vt:i4>84</vt:i4>
      </vt:variant>
      <vt:variant>
        <vt:i4>0</vt:i4>
      </vt:variant>
      <vt:variant>
        <vt:i4>5</vt:i4>
      </vt:variant>
      <vt:variant>
        <vt:lpwstr>https://fdc.nal.usda.gov/</vt:lpwstr>
      </vt:variant>
      <vt:variant>
        <vt:lpwstr/>
      </vt:variant>
      <vt:variant>
        <vt:i4>2490468</vt:i4>
      </vt:variant>
      <vt:variant>
        <vt:i4>81</vt:i4>
      </vt:variant>
      <vt:variant>
        <vt:i4>0</vt:i4>
      </vt:variant>
      <vt:variant>
        <vt:i4>5</vt:i4>
      </vt:variant>
      <vt:variant>
        <vt:lpwstr>http://www.khalsaengineers.com/</vt:lpwstr>
      </vt:variant>
      <vt:variant>
        <vt:lpwstr/>
      </vt:variant>
      <vt:variant>
        <vt:i4>327738</vt:i4>
      </vt:variant>
      <vt:variant>
        <vt:i4>78</vt:i4>
      </vt:variant>
      <vt:variant>
        <vt:i4>0</vt:i4>
      </vt:variant>
      <vt:variant>
        <vt:i4>5</vt:i4>
      </vt:variant>
      <vt:variant>
        <vt:lpwstr>mailto:Khalsaengineers@gmail.com</vt:lpwstr>
      </vt:variant>
      <vt:variant>
        <vt:lpwstr/>
      </vt:variant>
      <vt:variant>
        <vt:i4>2490468</vt:i4>
      </vt:variant>
      <vt:variant>
        <vt:i4>75</vt:i4>
      </vt:variant>
      <vt:variant>
        <vt:i4>0</vt:i4>
      </vt:variant>
      <vt:variant>
        <vt:i4>5</vt:i4>
      </vt:variant>
      <vt:variant>
        <vt:lpwstr>http://www.khalsaengineers.com/</vt:lpwstr>
      </vt:variant>
      <vt:variant>
        <vt:lpwstr/>
      </vt:variant>
      <vt:variant>
        <vt:i4>327738</vt:i4>
      </vt:variant>
      <vt:variant>
        <vt:i4>72</vt:i4>
      </vt:variant>
      <vt:variant>
        <vt:i4>0</vt:i4>
      </vt:variant>
      <vt:variant>
        <vt:i4>5</vt:i4>
      </vt:variant>
      <vt:variant>
        <vt:lpwstr>mailto:Khalsaengineers@gmail.com</vt:lpwstr>
      </vt:variant>
      <vt:variant>
        <vt:lpwstr/>
      </vt:variant>
      <vt:variant>
        <vt:i4>5636185</vt:i4>
      </vt:variant>
      <vt:variant>
        <vt:i4>69</vt:i4>
      </vt:variant>
      <vt:variant>
        <vt:i4>0</vt:i4>
      </vt:variant>
      <vt:variant>
        <vt:i4>5</vt:i4>
      </vt:variant>
      <vt:variant>
        <vt:lpwstr>http://www.futuremarketinsights.com/</vt:lpwstr>
      </vt:variant>
      <vt:variant>
        <vt:lpwstr/>
      </vt:variant>
      <vt:variant>
        <vt:i4>5636185</vt:i4>
      </vt:variant>
      <vt:variant>
        <vt:i4>66</vt:i4>
      </vt:variant>
      <vt:variant>
        <vt:i4>0</vt:i4>
      </vt:variant>
      <vt:variant>
        <vt:i4>5</vt:i4>
      </vt:variant>
      <vt:variant>
        <vt:lpwstr>http://www.futuremarketinsights.com/</vt:lpwstr>
      </vt:variant>
      <vt:variant>
        <vt:lpwstr/>
      </vt:variant>
      <vt:variant>
        <vt:i4>5636185</vt:i4>
      </vt:variant>
      <vt:variant>
        <vt:i4>63</vt:i4>
      </vt:variant>
      <vt:variant>
        <vt:i4>0</vt:i4>
      </vt:variant>
      <vt:variant>
        <vt:i4>5</vt:i4>
      </vt:variant>
      <vt:variant>
        <vt:lpwstr>http://www.futuremarketinsights.com/</vt:lpwstr>
      </vt:variant>
      <vt:variant>
        <vt:lpwstr/>
      </vt:variant>
      <vt:variant>
        <vt:i4>2949177</vt:i4>
      </vt:variant>
      <vt:variant>
        <vt:i4>60</vt:i4>
      </vt:variant>
      <vt:variant>
        <vt:i4>0</vt:i4>
      </vt:variant>
      <vt:variant>
        <vt:i4>5</vt:i4>
      </vt:variant>
      <vt:variant>
        <vt:lpwstr>http://www.factmr.com/</vt:lpwstr>
      </vt:variant>
      <vt:variant>
        <vt:lpwstr/>
      </vt:variant>
      <vt:variant>
        <vt:i4>5636185</vt:i4>
      </vt:variant>
      <vt:variant>
        <vt:i4>57</vt:i4>
      </vt:variant>
      <vt:variant>
        <vt:i4>0</vt:i4>
      </vt:variant>
      <vt:variant>
        <vt:i4>5</vt:i4>
      </vt:variant>
      <vt:variant>
        <vt:lpwstr>http://www.futuremarketinsights.com/</vt:lpwstr>
      </vt:variant>
      <vt:variant>
        <vt:lpwstr/>
      </vt:variant>
      <vt:variant>
        <vt:i4>2949177</vt:i4>
      </vt:variant>
      <vt:variant>
        <vt:i4>54</vt:i4>
      </vt:variant>
      <vt:variant>
        <vt:i4>0</vt:i4>
      </vt:variant>
      <vt:variant>
        <vt:i4>5</vt:i4>
      </vt:variant>
      <vt:variant>
        <vt:lpwstr>http://www.factmr.com/</vt:lpwstr>
      </vt:variant>
      <vt:variant>
        <vt:lpwstr/>
      </vt:variant>
      <vt:variant>
        <vt:i4>2949177</vt:i4>
      </vt:variant>
      <vt:variant>
        <vt:i4>51</vt:i4>
      </vt:variant>
      <vt:variant>
        <vt:i4>0</vt:i4>
      </vt:variant>
      <vt:variant>
        <vt:i4>5</vt:i4>
      </vt:variant>
      <vt:variant>
        <vt:lpwstr>http://www.factmr.com/</vt:lpwstr>
      </vt:variant>
      <vt:variant>
        <vt:lpwstr/>
      </vt:variant>
      <vt:variant>
        <vt:i4>5636185</vt:i4>
      </vt:variant>
      <vt:variant>
        <vt:i4>48</vt:i4>
      </vt:variant>
      <vt:variant>
        <vt:i4>0</vt:i4>
      </vt:variant>
      <vt:variant>
        <vt:i4>5</vt:i4>
      </vt:variant>
      <vt:variant>
        <vt:lpwstr>http://www.futuremarketinsights.com/</vt:lpwstr>
      </vt:variant>
      <vt:variant>
        <vt:lpwstr/>
      </vt:variant>
      <vt:variant>
        <vt:i4>2949177</vt:i4>
      </vt:variant>
      <vt:variant>
        <vt:i4>45</vt:i4>
      </vt:variant>
      <vt:variant>
        <vt:i4>0</vt:i4>
      </vt:variant>
      <vt:variant>
        <vt:i4>5</vt:i4>
      </vt:variant>
      <vt:variant>
        <vt:lpwstr>http://www.factmr.com/</vt:lpwstr>
      </vt:variant>
      <vt:variant>
        <vt:lpwstr/>
      </vt:variant>
      <vt:variant>
        <vt:i4>5636185</vt:i4>
      </vt:variant>
      <vt:variant>
        <vt:i4>42</vt:i4>
      </vt:variant>
      <vt:variant>
        <vt:i4>0</vt:i4>
      </vt:variant>
      <vt:variant>
        <vt:i4>5</vt:i4>
      </vt:variant>
      <vt:variant>
        <vt:lpwstr>http://www.futuremarketinsights.com/</vt:lpwstr>
      </vt:variant>
      <vt:variant>
        <vt:lpwstr/>
      </vt:variant>
      <vt:variant>
        <vt:i4>2949177</vt:i4>
      </vt:variant>
      <vt:variant>
        <vt:i4>39</vt:i4>
      </vt:variant>
      <vt:variant>
        <vt:i4>0</vt:i4>
      </vt:variant>
      <vt:variant>
        <vt:i4>5</vt:i4>
      </vt:variant>
      <vt:variant>
        <vt:lpwstr>http://www.factmr.com/</vt:lpwstr>
      </vt:variant>
      <vt:variant>
        <vt:lpwstr/>
      </vt:variant>
      <vt:variant>
        <vt:i4>2293807</vt:i4>
      </vt:variant>
      <vt:variant>
        <vt:i4>36</vt:i4>
      </vt:variant>
      <vt:variant>
        <vt:i4>0</vt:i4>
      </vt:variant>
      <vt:variant>
        <vt:i4>5</vt:i4>
      </vt:variant>
      <vt:variant>
        <vt:lpwstr>http://www.mintel.com/</vt:lpwstr>
      </vt:variant>
      <vt:variant>
        <vt:lpwstr/>
      </vt:variant>
      <vt:variant>
        <vt:i4>2949177</vt:i4>
      </vt:variant>
      <vt:variant>
        <vt:i4>33</vt:i4>
      </vt:variant>
      <vt:variant>
        <vt:i4>0</vt:i4>
      </vt:variant>
      <vt:variant>
        <vt:i4>5</vt:i4>
      </vt:variant>
      <vt:variant>
        <vt:lpwstr>http://www.factmr.com/</vt:lpwstr>
      </vt:variant>
      <vt:variant>
        <vt:lpwstr/>
      </vt:variant>
      <vt:variant>
        <vt:i4>2949177</vt:i4>
      </vt:variant>
      <vt:variant>
        <vt:i4>30</vt:i4>
      </vt:variant>
      <vt:variant>
        <vt:i4>0</vt:i4>
      </vt:variant>
      <vt:variant>
        <vt:i4>5</vt:i4>
      </vt:variant>
      <vt:variant>
        <vt:lpwstr>http://www.factmr.com/</vt:lpwstr>
      </vt:variant>
      <vt:variant>
        <vt:lpwstr/>
      </vt:variant>
      <vt:variant>
        <vt:i4>7012394</vt:i4>
      </vt:variant>
      <vt:variant>
        <vt:i4>27</vt:i4>
      </vt:variant>
      <vt:variant>
        <vt:i4>0</vt:i4>
      </vt:variant>
      <vt:variant>
        <vt:i4>5</vt:i4>
      </vt:variant>
      <vt:variant>
        <vt:lpwstr>http://www.gfi.org.in/</vt:lpwstr>
      </vt:variant>
      <vt:variant>
        <vt:lpwstr/>
      </vt:variant>
      <vt:variant>
        <vt:i4>4915220</vt:i4>
      </vt:variant>
      <vt:variant>
        <vt:i4>24</vt:i4>
      </vt:variant>
      <vt:variant>
        <vt:i4>0</vt:i4>
      </vt:variant>
      <vt:variant>
        <vt:i4>5</vt:i4>
      </vt:variant>
      <vt:variant>
        <vt:lpwstr>http://www.marketsandmarkets.com/</vt:lpwstr>
      </vt:variant>
      <vt:variant>
        <vt:lpwstr/>
      </vt:variant>
      <vt:variant>
        <vt:i4>2097209</vt:i4>
      </vt:variant>
      <vt:variant>
        <vt:i4>21</vt:i4>
      </vt:variant>
      <vt:variant>
        <vt:i4>0</vt:i4>
      </vt:variant>
      <vt:variant>
        <vt:i4>5</vt:i4>
      </vt:variant>
      <vt:variant>
        <vt:lpwstr>http://www.plantbasednews.org/</vt:lpwstr>
      </vt:variant>
      <vt:variant>
        <vt:lpwstr/>
      </vt:variant>
      <vt:variant>
        <vt:i4>2293807</vt:i4>
      </vt:variant>
      <vt:variant>
        <vt:i4>18</vt:i4>
      </vt:variant>
      <vt:variant>
        <vt:i4>0</vt:i4>
      </vt:variant>
      <vt:variant>
        <vt:i4>5</vt:i4>
      </vt:variant>
      <vt:variant>
        <vt:lpwstr>http://www.mintel.com/</vt:lpwstr>
      </vt:variant>
      <vt:variant>
        <vt:lpwstr/>
      </vt:variant>
      <vt:variant>
        <vt:i4>4718678</vt:i4>
      </vt:variant>
      <vt:variant>
        <vt:i4>15</vt:i4>
      </vt:variant>
      <vt:variant>
        <vt:i4>0</vt:i4>
      </vt:variant>
      <vt:variant>
        <vt:i4>5</vt:i4>
      </vt:variant>
      <vt:variant>
        <vt:lpwstr>http://www.vegansociety.com/</vt:lpwstr>
      </vt:variant>
      <vt:variant>
        <vt:lpwstr/>
      </vt:variant>
      <vt:variant>
        <vt:i4>3997732</vt:i4>
      </vt:variant>
      <vt:variant>
        <vt:i4>12</vt:i4>
      </vt:variant>
      <vt:variant>
        <vt:i4>0</vt:i4>
      </vt:variant>
      <vt:variant>
        <vt:i4>5</vt:i4>
      </vt:variant>
      <vt:variant>
        <vt:lpwstr>http://www.wakaofoods.com/</vt:lpwstr>
      </vt:variant>
      <vt:variant>
        <vt:lpwstr/>
      </vt:variant>
      <vt:variant>
        <vt:i4>2883630</vt:i4>
      </vt:variant>
      <vt:variant>
        <vt:i4>9</vt:i4>
      </vt:variant>
      <vt:variant>
        <vt:i4>0</vt:i4>
      </vt:variant>
      <vt:variant>
        <vt:i4>5</vt:i4>
      </vt:variant>
      <vt:variant>
        <vt:lpwstr>http://www.vezley.com/</vt:lpwstr>
      </vt:variant>
      <vt:variant>
        <vt:lpwstr/>
      </vt:variant>
      <vt:variant>
        <vt:i4>2949177</vt:i4>
      </vt:variant>
      <vt:variant>
        <vt:i4>6</vt:i4>
      </vt:variant>
      <vt:variant>
        <vt:i4>0</vt:i4>
      </vt:variant>
      <vt:variant>
        <vt:i4>5</vt:i4>
      </vt:variant>
      <vt:variant>
        <vt:lpwstr>http://www.factmr.com/</vt:lpwstr>
      </vt:variant>
      <vt:variant>
        <vt:lpwstr/>
      </vt:variant>
      <vt:variant>
        <vt:i4>2097209</vt:i4>
      </vt:variant>
      <vt:variant>
        <vt:i4>3</vt:i4>
      </vt:variant>
      <vt:variant>
        <vt:i4>0</vt:i4>
      </vt:variant>
      <vt:variant>
        <vt:i4>5</vt:i4>
      </vt:variant>
      <vt:variant>
        <vt:lpwstr>http://www.plantbasednews.org/</vt:lpwstr>
      </vt:variant>
      <vt:variant>
        <vt:lpwstr/>
      </vt:variant>
      <vt:variant>
        <vt:i4>4915220</vt:i4>
      </vt:variant>
      <vt:variant>
        <vt:i4>0</vt:i4>
      </vt:variant>
      <vt:variant>
        <vt:i4>0</vt:i4>
      </vt:variant>
      <vt:variant>
        <vt:i4>5</vt:i4>
      </vt:variant>
      <vt:variant>
        <vt:lpwstr>http://www.marketsandmarkets.com/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Likhitha Reddy</dc:creator>
  <cp:lastModifiedBy>Archana Y Kalal</cp:lastModifiedBy>
  <cp:revision>1578</cp:revision>
  <dcterms:created xsi:type="dcterms:W3CDTF">2022-08-23T04:39:00Z</dcterms:created>
  <dcterms:modified xsi:type="dcterms:W3CDTF">2023-10-02T17:05:00Z</dcterms:modified>
</cp:coreProperties>
</file>