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bCs/>
          <w:sz w:val="36"/>
          <w:szCs w:val="36"/>
          <w:lang w:val="en-US"/>
        </w:rPr>
      </w:pPr>
      <w:bookmarkStart w:id="0" w:name="_GoBack"/>
      <w:bookmarkEnd w:id="0"/>
      <w:r>
        <w:rPr>
          <w:rFonts w:ascii="Times New Roman" w:hAnsi="Times New Roman" w:cs="Times New Roman"/>
          <w:sz w:val="28"/>
          <w:szCs w:val="28"/>
          <w:lang w:val="en-US"/>
        </w:rPr>
        <w:drawing>
          <wp:anchor distT="0" distB="0" distL="114300" distR="114300" simplePos="0" relativeHeight="251669504" behindDoc="0" locked="0" layoutInCell="1" allowOverlap="1">
            <wp:simplePos x="0" y="0"/>
            <wp:positionH relativeFrom="column">
              <wp:posOffset>4442460</wp:posOffset>
            </wp:positionH>
            <wp:positionV relativeFrom="paragraph">
              <wp:posOffset>53340</wp:posOffset>
            </wp:positionV>
            <wp:extent cx="1821180" cy="2179320"/>
            <wp:effectExtent l="0" t="0" r="7620" b="0"/>
            <wp:wrapTopAndBottom/>
            <wp:docPr id="2050389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9365"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1180" cy="2179320"/>
                    </a:xfrm>
                    <a:prstGeom prst="rect">
                      <a:avLst/>
                    </a:prstGeom>
                  </pic:spPr>
                </pic:pic>
              </a:graphicData>
            </a:graphic>
          </wp:anchor>
        </w:drawing>
      </w:r>
      <w:r>
        <w:rPr>
          <w:rFonts w:ascii="Times New Roman" w:hAnsi="Times New Roman" w:cs="Times New Roman"/>
          <w:b/>
          <w:bCs/>
          <w:sz w:val="36"/>
          <w:szCs w:val="36"/>
          <w:lang w:val="en-US"/>
        </w:rPr>
        <w:t xml:space="preserve">                                    JOINTS</w:t>
      </w:r>
    </w:p>
    <w:p>
      <w:pPr>
        <w:jc w:val="center"/>
        <w:rPr>
          <w:rFonts w:ascii="Times New Roman" w:hAnsi="Times New Roman" w:cs="Times New Roman"/>
          <w:b/>
          <w:bCs/>
          <w:sz w:val="36"/>
          <w:szCs w:val="36"/>
          <w:lang w:val="en-US"/>
        </w:rPr>
      </w:pPr>
    </w:p>
    <w:p>
      <w:pPr>
        <w:pStyle w:val="4"/>
        <w:numPr>
          <w:ilvl w:val="1"/>
          <w:numId w:val="1"/>
        </w:numPr>
        <w:rPr>
          <w:rFonts w:ascii="Times New Roman" w:hAnsi="Times New Roman" w:cs="Times New Roman"/>
          <w:b/>
          <w:bCs/>
          <w:sz w:val="32"/>
          <w:szCs w:val="32"/>
          <w:lang w:val="en-US"/>
        </w:rPr>
      </w:pPr>
      <w:r>
        <w:rPr>
          <w:rFonts w:ascii="Times New Roman" w:hAnsi="Times New Roman" w:cs="Times New Roman"/>
          <w:b/>
          <w:bCs/>
          <w:sz w:val="32"/>
          <w:szCs w:val="32"/>
          <w:lang w:val="en-US"/>
        </w:rPr>
        <w:t>PREFACE-</w:t>
      </w:r>
    </w:p>
    <w:p>
      <w:pPr>
        <w:pStyle w:val="4"/>
        <w:numPr>
          <w:ilvl w:val="0"/>
          <w:numId w:val="2"/>
        </w:numPr>
        <w:rPr>
          <w:rFonts w:ascii="Times New Roman" w:hAnsi="Times New Roman" w:cs="Times New Roman"/>
          <w:sz w:val="32"/>
          <w:szCs w:val="32"/>
          <w:lang w:val="en-US"/>
        </w:rPr>
      </w:pPr>
      <w:r>
        <w:rPr>
          <w:rFonts w:ascii="Times New Roman" w:hAnsi="Times New Roman" w:cs="Times New Roman"/>
          <w:sz w:val="32"/>
          <w:szCs w:val="32"/>
          <w:lang w:val="en-US"/>
        </w:rPr>
        <w:t xml:space="preserve">Introduction to joints </w:t>
      </w:r>
    </w:p>
    <w:p>
      <w:pPr>
        <w:pStyle w:val="4"/>
        <w:numPr>
          <w:ilvl w:val="0"/>
          <w:numId w:val="2"/>
        </w:numPr>
        <w:rPr>
          <w:rFonts w:ascii="Times New Roman" w:hAnsi="Times New Roman" w:cs="Times New Roman"/>
          <w:sz w:val="32"/>
          <w:szCs w:val="32"/>
          <w:lang w:val="en-US"/>
        </w:rPr>
      </w:pPr>
      <w:r>
        <w:rPr>
          <w:rFonts w:ascii="Times New Roman" w:hAnsi="Times New Roman" w:cs="Times New Roman"/>
          <w:sz w:val="32"/>
          <w:szCs w:val="32"/>
          <w:lang w:val="en-US"/>
        </w:rPr>
        <w:t>Classification of joints</w:t>
      </w:r>
    </w:p>
    <w:p>
      <w:pPr>
        <w:pStyle w:val="4"/>
        <w:numPr>
          <w:ilvl w:val="0"/>
          <w:numId w:val="2"/>
        </w:numPr>
        <w:rPr>
          <w:rFonts w:ascii="Times New Roman" w:hAnsi="Times New Roman" w:cs="Times New Roman"/>
          <w:sz w:val="32"/>
          <w:szCs w:val="32"/>
          <w:lang w:val="en-US"/>
        </w:rPr>
      </w:pPr>
      <w:r>
        <w:rPr>
          <w:rFonts w:ascii="Times New Roman" w:hAnsi="Times New Roman" w:cs="Times New Roman"/>
          <w:sz w:val="32"/>
          <w:szCs w:val="32"/>
          <w:lang w:val="en-US"/>
        </w:rPr>
        <w:t xml:space="preserve">Types of movement </w:t>
      </w:r>
    </w:p>
    <w:p>
      <w:pPr>
        <w:pStyle w:val="4"/>
        <w:numPr>
          <w:ilvl w:val="0"/>
          <w:numId w:val="2"/>
        </w:numPr>
        <w:rPr>
          <w:rFonts w:ascii="Times New Roman" w:hAnsi="Times New Roman" w:cs="Times New Roman"/>
          <w:sz w:val="32"/>
          <w:szCs w:val="32"/>
          <w:lang w:val="en-US"/>
        </w:rPr>
      </w:pPr>
      <w:r>
        <w:rPr>
          <w:rFonts w:ascii="Times New Roman" w:hAnsi="Times New Roman" w:cs="Times New Roman"/>
          <w:sz w:val="32"/>
          <w:szCs w:val="32"/>
          <w:lang w:val="en-US"/>
        </w:rPr>
        <w:t xml:space="preserve">Structure of joints </w:t>
      </w:r>
    </w:p>
    <w:p>
      <w:pPr>
        <w:pStyle w:val="4"/>
        <w:numPr>
          <w:ilvl w:val="0"/>
          <w:numId w:val="2"/>
        </w:numPr>
        <w:rPr>
          <w:rFonts w:ascii="Times New Roman" w:hAnsi="Times New Roman" w:cs="Times New Roman"/>
          <w:sz w:val="32"/>
          <w:szCs w:val="32"/>
          <w:lang w:val="en-US"/>
        </w:rPr>
      </w:pPr>
      <w:r>
        <w:rPr>
          <w:rFonts w:ascii="Times New Roman" w:hAnsi="Times New Roman" w:cs="Times New Roman"/>
          <w:sz w:val="32"/>
          <w:szCs w:val="32"/>
          <w:lang w:val="en-US"/>
        </w:rPr>
        <w:t>Disorders of joints</w:t>
      </w:r>
    </w:p>
    <w:p>
      <w:pPr>
        <w:ind w:left="360"/>
        <w:rPr>
          <w:rFonts w:ascii="Times New Roman" w:hAnsi="Times New Roman" w:cs="Times New Roman"/>
          <w:b/>
          <w:bCs/>
          <w:sz w:val="32"/>
          <w:szCs w:val="32"/>
          <w:lang w:val="en-US"/>
        </w:rPr>
      </w:pPr>
    </w:p>
    <w:p>
      <w:pPr>
        <w:rPr>
          <w:rFonts w:ascii="Times New Roman" w:hAnsi="Times New Roman" w:cs="Times New Roman"/>
          <w:b/>
          <w:bCs/>
          <w:sz w:val="32"/>
          <w:szCs w:val="32"/>
          <w:lang w:val="en-US"/>
        </w:rPr>
      </w:pPr>
      <w:r>
        <w:rPr>
          <w:rFonts w:ascii="Times New Roman" w:hAnsi="Times New Roman" w:cs="Times New Roman"/>
          <w:b/>
          <w:bCs/>
          <w:sz w:val="32"/>
          <w:szCs w:val="32"/>
          <w:lang w:val="en-US"/>
        </w:rPr>
        <w:t>1.2 INTRODUCTION</w:t>
      </w:r>
    </w:p>
    <w:p>
      <w:pPr>
        <w:rPr>
          <w:rFonts w:ascii="Times New Roman" w:hAnsi="Times New Roman" w:cs="Times New Roman"/>
          <w:sz w:val="28"/>
          <w:szCs w:val="28"/>
          <w:lang w:val="en-US"/>
        </w:rPr>
      </w:pPr>
      <w:r>
        <w:rPr>
          <w:rFonts w:ascii="Times New Roman" w:hAnsi="Times New Roman" w:cs="Times New Roman"/>
          <w:sz w:val="28"/>
          <w:szCs w:val="28"/>
          <w:lang w:val="en-US"/>
        </w:rPr>
        <w:t xml:space="preserve">A part of the body that allow the movement by connecting two or more bones. Except for the hyoid bone in the throat, every bone in the body connects to another bone at a joint. The function of a bone determines its shape. It is either called as an </w:t>
      </w:r>
      <w:r>
        <w:rPr>
          <w:rFonts w:ascii="Times New Roman" w:hAnsi="Times New Roman" w:cs="Times New Roman"/>
          <w:b/>
          <w:bCs/>
          <w:sz w:val="28"/>
          <w:szCs w:val="28"/>
          <w:lang w:val="en-US"/>
        </w:rPr>
        <w:t>articulation</w:t>
      </w:r>
      <w:r>
        <w:rPr>
          <w:rFonts w:ascii="Times New Roman" w:hAnsi="Times New Roman" w:cs="Times New Roman"/>
          <w:sz w:val="28"/>
          <w:szCs w:val="28"/>
          <w:lang w:val="en-US"/>
        </w:rPr>
        <w:t>.</w:t>
      </w:r>
    </w:p>
    <w:p>
      <w:pPr>
        <w:rPr>
          <w:rFonts w:ascii="Times New Roman" w:hAnsi="Times New Roman" w:cs="Times New Roman"/>
          <w:sz w:val="28"/>
          <w:szCs w:val="28"/>
          <w:lang w:val="en-US"/>
        </w:rPr>
      </w:pPr>
      <w:r>
        <w:rPr>
          <w:rFonts w:ascii="Times New Roman" w:hAnsi="Times New Roman" w:cs="Times New Roman"/>
          <w:sz w:val="28"/>
          <w:szCs w:val="28"/>
          <w:lang w:val="en-US"/>
        </w:rPr>
        <w:t>Greater movement of the joints leads to the higher risk of injury and reduced strength.</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CLASSIFICATION OF JOINTS-</w:t>
      </w:r>
    </w:p>
    <w:p>
      <w:pPr>
        <w:rPr>
          <w:rFonts w:ascii="Times New Roman" w:hAnsi="Times New Roman" w:cs="Times New Roman"/>
          <w:sz w:val="28"/>
          <w:szCs w:val="28"/>
          <w:lang w:val="en-US"/>
        </w:rPr>
      </w:pPr>
      <w:r>
        <w:rPr>
          <w:rFonts w:ascii="Times New Roman" w:hAnsi="Times New Roman" w:cs="Times New Roman"/>
          <w:sz w:val="28"/>
          <w:szCs w:val="28"/>
          <w:lang w:val="en-US"/>
        </w:rPr>
        <w:t>The number of joints depends on sesamoids ( bone embedded within the tendon or a muscle).</w:t>
      </w:r>
    </w:p>
    <w:p>
      <w:pPr>
        <w:rPr>
          <w:rFonts w:ascii="Times New Roman" w:hAnsi="Times New Roman" w:cs="Times New Roman"/>
          <w:sz w:val="28"/>
          <w:szCs w:val="28"/>
          <w:lang w:val="en-US"/>
        </w:rPr>
      </w:pPr>
      <w:r>
        <w:rPr>
          <w:rFonts w:ascii="Times New Roman" w:hAnsi="Times New Roman" w:cs="Times New Roman"/>
          <w:sz w:val="28"/>
          <w:szCs w:val="28"/>
          <w:lang w:val="en-US"/>
        </w:rPr>
        <w:t xml:space="preserve">Joints are mainly classified structurally and functionally. Structural classification is determined how the bones connect to each other, while functional classification is determined by degree of movement between the articulating bones. </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Clinical and numerical classification:</w:t>
      </w:r>
    </w:p>
    <w:p>
      <w:pPr>
        <w:pStyle w:val="4"/>
        <w:numPr>
          <w:ilvl w:val="0"/>
          <w:numId w:val="3"/>
        </w:num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Monoarticular- </w:t>
      </w:r>
      <w:r>
        <w:rPr>
          <w:rFonts w:ascii="Times New Roman" w:hAnsi="Times New Roman" w:cs="Times New Roman"/>
          <w:sz w:val="28"/>
          <w:szCs w:val="28"/>
          <w:lang w:val="en-US"/>
        </w:rPr>
        <w:t>concerning one joint</w:t>
      </w:r>
    </w:p>
    <w:p>
      <w:pPr>
        <w:pStyle w:val="4"/>
        <w:numPr>
          <w:ilvl w:val="0"/>
          <w:numId w:val="3"/>
        </w:num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Oligoarticular or pauciarticular- </w:t>
      </w:r>
      <w:r>
        <w:rPr>
          <w:rFonts w:ascii="Times New Roman" w:hAnsi="Times New Roman" w:cs="Times New Roman"/>
          <w:sz w:val="28"/>
          <w:szCs w:val="28"/>
          <w:lang w:val="en-US"/>
        </w:rPr>
        <w:t>concerning 2-4 joints</w:t>
      </w:r>
    </w:p>
    <w:p>
      <w:pPr>
        <w:pStyle w:val="4"/>
        <w:numPr>
          <w:ilvl w:val="0"/>
          <w:numId w:val="3"/>
        </w:numPr>
        <w:rPr>
          <w:rFonts w:ascii="Times New Roman" w:hAnsi="Times New Roman" w:cs="Times New Roman"/>
          <w:sz w:val="28"/>
          <w:szCs w:val="28"/>
          <w:lang w:val="en-US"/>
        </w:rPr>
      </w:pPr>
      <w:r>
        <w:rPr>
          <w:rFonts w:ascii="Times New Roman" w:hAnsi="Times New Roman" w:cs="Times New Roman"/>
          <w:b/>
          <w:bCs/>
          <w:sz w:val="28"/>
          <w:szCs w:val="28"/>
          <w:lang w:val="en-US"/>
        </w:rPr>
        <w:t>Polyarticular</w:t>
      </w:r>
      <w:r>
        <w:rPr>
          <w:rFonts w:ascii="Times New Roman" w:hAnsi="Times New Roman" w:cs="Times New Roman"/>
          <w:sz w:val="28"/>
          <w:szCs w:val="28"/>
          <w:lang w:val="en-US"/>
        </w:rPr>
        <w:t>- concerning 5 or more joints</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STRUCTURAL CLASSIFICATION (BINDING TISSUES)</w:t>
      </w:r>
    </w:p>
    <w:p>
      <w:pPr>
        <w:rPr>
          <w:rFonts w:ascii="Times New Roman" w:hAnsi="Times New Roman" w:cs="Times New Roman"/>
          <w:sz w:val="28"/>
          <w:szCs w:val="28"/>
          <w:lang w:val="en-US"/>
        </w:rPr>
      </w:pPr>
      <w:r>
        <w:rPr>
          <w:rFonts w:ascii="Times New Roman" w:hAnsi="Times New Roman" w:cs="Times New Roman"/>
          <w:sz w:val="28"/>
          <w:szCs w:val="28"/>
          <w:lang w:val="en-US"/>
        </w:rPr>
        <w:t xml:space="preserve">Structural classification divides according to the type of binding tissues that binding tissue that connects the bones to each other, there are </w:t>
      </w:r>
      <w:r>
        <w:rPr>
          <w:rFonts w:ascii="Times New Roman" w:hAnsi="Times New Roman" w:cs="Times New Roman"/>
          <w:b/>
          <w:bCs/>
          <w:sz w:val="28"/>
          <w:szCs w:val="28"/>
          <w:lang w:val="en-US"/>
        </w:rPr>
        <w:t xml:space="preserve">four </w:t>
      </w:r>
      <w:r>
        <w:rPr>
          <w:rFonts w:ascii="Times New Roman" w:hAnsi="Times New Roman" w:cs="Times New Roman"/>
          <w:sz w:val="28"/>
          <w:szCs w:val="28"/>
          <w:lang w:val="en-US"/>
        </w:rPr>
        <w:t>structural classification of joints.</w:t>
      </w:r>
    </w:p>
    <w:p>
      <w:pPr>
        <w:pStyle w:val="4"/>
        <w:numPr>
          <w:ilvl w:val="0"/>
          <w:numId w:val="4"/>
        </w:numPr>
        <w:rPr>
          <w:rFonts w:ascii="Times New Roman" w:hAnsi="Times New Roman" w:cs="Times New Roman"/>
          <w:sz w:val="28"/>
          <w:szCs w:val="28"/>
          <w:lang w:val="en-US"/>
        </w:rPr>
      </w:pPr>
      <w:r>
        <w:rPr>
          <w:rFonts w:ascii="Times New Roman" w:hAnsi="Times New Roman" w:cs="Times New Roman"/>
          <w:b/>
          <w:bCs/>
          <w:sz w:val="28"/>
          <w:szCs w:val="28"/>
          <w:lang w:val="en-US"/>
        </w:rPr>
        <w:t>Fibrous joints</w:t>
      </w:r>
      <w:r>
        <w:rPr>
          <w:rFonts w:ascii="Times New Roman" w:hAnsi="Times New Roman" w:cs="Times New Roman"/>
          <w:sz w:val="28"/>
          <w:szCs w:val="28"/>
          <w:lang w:val="en-US"/>
        </w:rPr>
        <w:t>- here the connective tissues are rich with collagen fibers, they are dense and irregular.</w:t>
      </w:r>
    </w:p>
    <w:p>
      <w:pPr>
        <w:ind w:left="360"/>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242560" cy="3718560"/>
            <wp:effectExtent l="0" t="0" r="0" b="0"/>
            <wp:docPr id="343924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4070"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59750" cy="3730753"/>
                    </a:xfrm>
                    <a:prstGeom prst="rect">
                      <a:avLst/>
                    </a:prstGeom>
                  </pic:spPr>
                </pic:pic>
              </a:graphicData>
            </a:graphic>
          </wp:inline>
        </w:drawing>
      </w:r>
    </w:p>
    <w:p>
      <w:pPr>
        <w:ind w:left="36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1. The presence of fibrous joints</w:t>
      </w:r>
    </w:p>
    <w:p>
      <w:pPr>
        <w:ind w:left="360"/>
        <w:jc w:val="center"/>
        <w:rPr>
          <w:rFonts w:ascii="Times New Roman" w:hAnsi="Times New Roman" w:cs="Times New Roman"/>
          <w:b/>
          <w:bCs/>
          <w:sz w:val="28"/>
          <w:szCs w:val="28"/>
          <w:lang w:val="en-US"/>
        </w:rPr>
      </w:pPr>
    </w:p>
    <w:p>
      <w:pPr>
        <w:pStyle w:val="4"/>
        <w:numPr>
          <w:ilvl w:val="0"/>
          <w:numId w:val="4"/>
        </w:numPr>
        <w:rPr>
          <w:rFonts w:ascii="Times New Roman" w:hAnsi="Times New Roman" w:cs="Times New Roman"/>
          <w:sz w:val="28"/>
          <w:szCs w:val="28"/>
          <w:lang w:val="en-US"/>
        </w:rPr>
      </w:pPr>
      <w:r>
        <w:rPr>
          <w:rFonts w:ascii="Times New Roman" w:hAnsi="Times New Roman" w:cs="Times New Roman"/>
          <w:b/>
          <w:bCs/>
          <w:sz w:val="28"/>
          <w:szCs w:val="28"/>
          <w:lang w:val="en-US"/>
        </w:rPr>
        <w:t>Cartilaginous joint</w:t>
      </w:r>
      <w:r>
        <w:rPr>
          <w:rFonts w:ascii="Times New Roman" w:hAnsi="Times New Roman" w:cs="Times New Roman"/>
          <w:sz w:val="28"/>
          <w:szCs w:val="28"/>
          <w:lang w:val="en-US"/>
        </w:rPr>
        <w:t xml:space="preserve">- joined by cartilage. There are two types: </w:t>
      </w:r>
    </w:p>
    <w:p>
      <w:pPr>
        <w:pStyle w:val="4"/>
        <w:numPr>
          <w:ilvl w:val="0"/>
          <w:numId w:val="5"/>
        </w:numPr>
        <w:rPr>
          <w:rFonts w:ascii="Times New Roman" w:hAnsi="Times New Roman" w:cs="Times New Roman"/>
          <w:sz w:val="28"/>
          <w:szCs w:val="28"/>
          <w:lang w:val="en-US"/>
        </w:rPr>
      </w:pPr>
      <w:r>
        <w:rPr>
          <w:rFonts w:ascii="Times New Roman" w:hAnsi="Times New Roman" w:cs="Times New Roman"/>
          <w:b/>
          <w:bCs/>
          <w:sz w:val="28"/>
          <w:szCs w:val="28"/>
          <w:lang w:val="en-US"/>
        </w:rPr>
        <w:t>Primary cartilaginous</w:t>
      </w:r>
      <w:r>
        <w:rPr>
          <w:rFonts w:ascii="Times New Roman" w:hAnsi="Times New Roman" w:cs="Times New Roman"/>
          <w:sz w:val="28"/>
          <w:szCs w:val="28"/>
          <w:lang w:val="en-US"/>
        </w:rPr>
        <w:t xml:space="preserve"> joints composed of hyaline cartilage.</w:t>
      </w:r>
    </w:p>
    <w:p>
      <w:pPr>
        <w:pStyle w:val="4"/>
        <w:numPr>
          <w:ilvl w:val="0"/>
          <w:numId w:val="5"/>
        </w:numPr>
        <w:rPr>
          <w:rFonts w:ascii="Times New Roman" w:hAnsi="Times New Roman" w:cs="Times New Roman"/>
          <w:sz w:val="28"/>
          <w:szCs w:val="28"/>
          <w:lang w:val="en-US"/>
        </w:rPr>
      </w:pPr>
      <w:r>
        <w:rPr>
          <w:rFonts w:ascii="Times New Roman" w:hAnsi="Times New Roman" w:cs="Times New Roman"/>
          <w:b/>
          <w:bCs/>
          <w:sz w:val="28"/>
          <w:szCs w:val="28"/>
          <w:lang w:val="en-US"/>
        </w:rPr>
        <w:t>Secondary cartilaginous</w:t>
      </w:r>
      <w:r>
        <w:rPr>
          <w:rFonts w:ascii="Times New Roman" w:hAnsi="Times New Roman" w:cs="Times New Roman"/>
          <w:sz w:val="28"/>
          <w:szCs w:val="28"/>
          <w:lang w:val="en-US"/>
        </w:rPr>
        <w:t xml:space="preserve"> joints composed of hyaline cartilage covering the articular surface of the involved bones with fibrocartilage connecting them.</w:t>
      </w:r>
    </w:p>
    <w:p>
      <w:pP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6111875" cy="1706880"/>
            <wp:effectExtent l="0" t="0" r="3175" b="7620"/>
            <wp:docPr id="4636895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89529" name="Picture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28185" cy="1711435"/>
                    </a:xfrm>
                    <a:prstGeom prst="rect">
                      <a:avLst/>
                    </a:prstGeom>
                  </pic:spPr>
                </pic:pic>
              </a:graphicData>
            </a:graphic>
          </wp:inline>
        </w:drawing>
      </w:r>
    </w:p>
    <w:p>
      <w:pPr>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547360" cy="2156460"/>
            <wp:effectExtent l="0" t="0" r="0" b="0"/>
            <wp:docPr id="592166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6248" name="Picture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47846" cy="2156649"/>
                    </a:xfrm>
                    <a:prstGeom prst="rect">
                      <a:avLst/>
                    </a:prstGeom>
                  </pic:spPr>
                </pic:pic>
              </a:graphicData>
            </a:graphic>
          </wp:inline>
        </w:drawing>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2. Structure and presence of cartilaginous joints and the structure of vertebral disc.</w:t>
      </w:r>
    </w:p>
    <w:p>
      <w:pPr>
        <w:pStyle w:val="4"/>
        <w:numPr>
          <w:ilvl w:val="0"/>
          <w:numId w:val="4"/>
        </w:numPr>
        <w:rPr>
          <w:rFonts w:ascii="Times New Roman" w:hAnsi="Times New Roman" w:cs="Times New Roman"/>
          <w:sz w:val="28"/>
          <w:szCs w:val="28"/>
          <w:lang w:val="en-US"/>
        </w:rPr>
      </w:pPr>
      <w:r>
        <w:rPr>
          <w:lang w:val="en-US"/>
        </w:rPr>
        <w:drawing>
          <wp:anchor distT="0" distB="0" distL="114300" distR="114300" simplePos="0" relativeHeight="251664384" behindDoc="0" locked="0" layoutInCell="1" allowOverlap="1">
            <wp:simplePos x="0" y="0"/>
            <wp:positionH relativeFrom="margin">
              <wp:posOffset>504190</wp:posOffset>
            </wp:positionH>
            <wp:positionV relativeFrom="paragraph">
              <wp:posOffset>885190</wp:posOffset>
            </wp:positionV>
            <wp:extent cx="2331720" cy="2461260"/>
            <wp:effectExtent l="0" t="0" r="0" b="0"/>
            <wp:wrapTopAndBottom/>
            <wp:docPr id="960182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82131"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31720" cy="2461260"/>
                    </a:xfrm>
                    <a:prstGeom prst="rect">
                      <a:avLst/>
                    </a:prstGeom>
                  </pic:spPr>
                </pic:pic>
              </a:graphicData>
            </a:graphic>
          </wp:anchor>
        </w:drawing>
      </w:r>
      <w:r>
        <w:rPr>
          <w:lang w:val="en-US"/>
        </w:rPr>
        <w:drawing>
          <wp:anchor distT="0" distB="0" distL="114300" distR="114300" simplePos="0" relativeHeight="251665408" behindDoc="0" locked="0" layoutInCell="1" allowOverlap="1">
            <wp:simplePos x="0" y="0"/>
            <wp:positionH relativeFrom="margin">
              <wp:align>right</wp:align>
            </wp:positionH>
            <wp:positionV relativeFrom="paragraph">
              <wp:posOffset>816610</wp:posOffset>
            </wp:positionV>
            <wp:extent cx="2514600" cy="2522220"/>
            <wp:effectExtent l="0" t="0" r="0" b="0"/>
            <wp:wrapTopAndBottom/>
            <wp:docPr id="1128073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3038"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14600" cy="2522220"/>
                    </a:xfrm>
                    <a:prstGeom prst="rect">
                      <a:avLst/>
                    </a:prstGeom>
                  </pic:spPr>
                </pic:pic>
              </a:graphicData>
            </a:graphic>
          </wp:anchor>
        </w:drawing>
      </w:r>
      <w:r>
        <w:rPr>
          <w:rFonts w:ascii="Times New Roman" w:hAnsi="Times New Roman" w:cs="Times New Roman"/>
          <w:b/>
          <w:bCs/>
          <w:sz w:val="28"/>
          <w:szCs w:val="28"/>
          <w:lang w:val="en-US"/>
        </w:rPr>
        <w:t>Synovial joint</w:t>
      </w:r>
      <w:r>
        <w:rPr>
          <w:rFonts w:ascii="Times New Roman" w:hAnsi="Times New Roman" w:cs="Times New Roman"/>
          <w:sz w:val="28"/>
          <w:szCs w:val="28"/>
          <w:lang w:val="en-US"/>
        </w:rPr>
        <w:t>- not directly joined- the bones have synovial cavity and are united by the dense irregular connective tissue that forms the articular capsule that is normally associated with accessory ligaments.</w:t>
      </w:r>
    </w:p>
    <w:p>
      <w:pPr>
        <w:jc w:val="center"/>
        <w:rPr>
          <w:rFonts w:ascii="Times New Roman" w:hAnsi="Times New Roman" w:cs="Times New Roman"/>
          <w:sz w:val="28"/>
          <w:szCs w:val="28"/>
          <w:lang w:val="en-US"/>
        </w:rPr>
      </w:pP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3. Structure of synovial joints</w:t>
      </w:r>
    </w:p>
    <w:p>
      <w:pPr>
        <w:pStyle w:val="4"/>
        <w:numPr>
          <w:ilvl w:val="0"/>
          <w:numId w:val="4"/>
        </w:numPr>
        <w:rPr>
          <w:rFonts w:ascii="Times New Roman" w:hAnsi="Times New Roman" w:cs="Times New Roman"/>
          <w:sz w:val="28"/>
          <w:szCs w:val="28"/>
          <w:lang w:val="en-US"/>
        </w:rPr>
      </w:pPr>
      <w:r>
        <w:rPr>
          <w:rFonts w:ascii="Times New Roman" w:hAnsi="Times New Roman" w:cs="Times New Roman"/>
          <w:b/>
          <w:bCs/>
          <w:sz w:val="28"/>
          <w:szCs w:val="28"/>
          <w:lang w:val="en-US"/>
        </w:rPr>
        <w:t>Face joint</w:t>
      </w:r>
      <w:r>
        <w:rPr>
          <w:rFonts w:ascii="Times New Roman" w:hAnsi="Times New Roman" w:cs="Times New Roman"/>
          <w:sz w:val="28"/>
          <w:szCs w:val="28"/>
          <w:lang w:val="en-US"/>
        </w:rPr>
        <w:t>- joint between two articular processes between two vertebrae.</w:t>
      </w:r>
    </w:p>
    <w:p>
      <w:pPr>
        <w:rPr>
          <w:rFonts w:ascii="Times New Roman" w:hAnsi="Times New Roman" w:cs="Times New Roman"/>
          <w:sz w:val="28"/>
          <w:szCs w:val="28"/>
          <w:lang w:val="en-US"/>
        </w:rPr>
      </w:pPr>
    </w:p>
    <w:p>
      <w:pPr>
        <w:rPr>
          <w:rFonts w:ascii="Times New Roman" w:hAnsi="Times New Roman" w:cs="Times New Roman"/>
          <w:b/>
          <w:bCs/>
          <w:sz w:val="28"/>
          <w:szCs w:val="28"/>
          <w:lang w:val="en-US"/>
        </w:rPr>
      </w:pPr>
      <w:r>
        <w:rPr>
          <w:rFonts w:ascii="Times New Roman" w:hAnsi="Times New Roman" w:cs="Times New Roman"/>
          <w:b/>
          <w:bCs/>
          <w:sz w:val="28"/>
          <w:szCs w:val="28"/>
          <w:lang w:val="en-US"/>
        </w:rPr>
        <w:t>FUNCTIONAL CLASSIFICATION (MOVEMENT)</w:t>
      </w:r>
    </w:p>
    <w:p>
      <w:pPr>
        <w:rPr>
          <w:rFonts w:ascii="Times New Roman" w:hAnsi="Times New Roman" w:cs="Times New Roman"/>
          <w:b/>
          <w:bCs/>
          <w:sz w:val="28"/>
          <w:szCs w:val="28"/>
          <w:lang w:val="en-US"/>
        </w:rPr>
      </w:pPr>
      <w:r>
        <w:rPr>
          <w:rFonts w:ascii="Times New Roman" w:hAnsi="Times New Roman" w:cs="Times New Roman"/>
          <w:sz w:val="28"/>
          <w:szCs w:val="28"/>
          <w:lang w:val="en-US"/>
        </w:rPr>
        <w:t xml:space="preserve">Joints are classified functionally according to the type and degree of movement they allow; joint movement are described with reference to the basis </w:t>
      </w:r>
      <w:r>
        <w:rPr>
          <w:rFonts w:ascii="Times New Roman" w:hAnsi="Times New Roman" w:cs="Times New Roman"/>
          <w:b/>
          <w:bCs/>
          <w:sz w:val="28"/>
          <w:szCs w:val="28"/>
          <w:lang w:val="en-US"/>
        </w:rPr>
        <w:t>anatomical planes.</w:t>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drawing>
          <wp:inline distT="0" distB="0" distL="0" distR="0">
            <wp:extent cx="3970020" cy="4411980"/>
            <wp:effectExtent l="0" t="0" r="0" b="7620"/>
            <wp:docPr id="1017259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5950" name="Picture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70374" cy="4412373"/>
                    </a:xfrm>
                    <a:prstGeom prst="rect">
                      <a:avLst/>
                    </a:prstGeom>
                  </pic:spPr>
                </pic:pic>
              </a:graphicData>
            </a:graphic>
          </wp:inline>
        </w:drawing>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4. Presence of joints according to anatomical classification.</w:t>
      </w:r>
    </w:p>
    <w:p>
      <w:pPr>
        <w:rPr>
          <w:rFonts w:ascii="Times New Roman" w:hAnsi="Times New Roman" w:cs="Times New Roman"/>
          <w:b/>
          <w:bCs/>
          <w:sz w:val="28"/>
          <w:szCs w:val="28"/>
          <w:lang w:val="en-US"/>
        </w:rPr>
      </w:pPr>
    </w:p>
    <w:p>
      <w:pPr>
        <w:rPr>
          <w:rFonts w:ascii="Times New Roman" w:hAnsi="Times New Roman" w:cs="Times New Roman"/>
          <w:b/>
          <w:bCs/>
          <w:sz w:val="28"/>
          <w:szCs w:val="28"/>
          <w:lang w:val="en-US"/>
        </w:rPr>
      </w:pPr>
      <w:r>
        <w:rPr>
          <w:rFonts w:ascii="Times New Roman" w:hAnsi="Times New Roman" w:cs="Times New Roman"/>
          <w:b/>
          <w:bCs/>
          <w:sz w:val="28"/>
          <w:szCs w:val="28"/>
          <w:lang w:val="en-US"/>
        </w:rPr>
        <w:t>Based on the allowance of the movement joints are broadly classified into three classes this include as follows:</w:t>
      </w:r>
    </w:p>
    <w:p>
      <w:pPr>
        <w:pStyle w:val="4"/>
        <w:numPr>
          <w:ilvl w:val="0"/>
          <w:numId w:val="6"/>
        </w:numPr>
        <w:rPr>
          <w:rFonts w:ascii="Times New Roman" w:hAnsi="Times New Roman" w:cs="Times New Roman"/>
          <w:sz w:val="28"/>
          <w:szCs w:val="28"/>
          <w:lang w:val="en-US"/>
        </w:rPr>
      </w:pPr>
      <w:r>
        <w:rPr>
          <w:rFonts w:ascii="Times New Roman" w:hAnsi="Times New Roman" w:cs="Times New Roman"/>
          <w:b/>
          <w:bCs/>
          <w:sz w:val="28"/>
          <w:szCs w:val="28"/>
          <w:lang w:val="en-US"/>
        </w:rPr>
        <w:t xml:space="preserve">Immovable- </w:t>
      </w:r>
      <w:r>
        <w:rPr>
          <w:rFonts w:ascii="Times New Roman" w:hAnsi="Times New Roman" w:cs="Times New Roman"/>
          <w:sz w:val="28"/>
          <w:szCs w:val="28"/>
          <w:lang w:val="en-US"/>
        </w:rPr>
        <w:t>no movement occur in such joints because they are in close contact with each other. This are fibrous joints</w:t>
      </w:r>
    </w:p>
    <w:p>
      <w:pPr>
        <w:pStyle w:val="4"/>
        <w:numPr>
          <w:ilvl w:val="0"/>
          <w:numId w:val="6"/>
        </w:numPr>
        <w:rPr>
          <w:rFonts w:ascii="Times New Roman" w:hAnsi="Times New Roman" w:cs="Times New Roman"/>
          <w:sz w:val="28"/>
          <w:szCs w:val="28"/>
          <w:lang w:val="en-US"/>
        </w:rPr>
      </w:pPr>
      <w:r>
        <w:rPr>
          <w:rFonts w:ascii="Times New Roman" w:hAnsi="Times New Roman" w:cs="Times New Roman"/>
          <w:b/>
          <w:bCs/>
          <w:sz w:val="28"/>
          <w:szCs w:val="28"/>
          <w:lang w:val="en-US"/>
        </w:rPr>
        <w:t>Slightly movable</w:t>
      </w:r>
      <w:r>
        <w:rPr>
          <w:rFonts w:ascii="Times New Roman" w:hAnsi="Times New Roman" w:cs="Times New Roman"/>
          <w:sz w:val="28"/>
          <w:szCs w:val="28"/>
          <w:lang w:val="en-US"/>
        </w:rPr>
        <w:t>- this type of joints permit very little or restricted movement in which they are held together tightly. This allows the body to twist, or bend to front, back, or side e.g. intervertebral disc.</w:t>
      </w:r>
    </w:p>
    <w:p>
      <w:pPr>
        <w:pStyle w:val="4"/>
        <w:numPr>
          <w:ilvl w:val="0"/>
          <w:numId w:val="6"/>
        </w:numPr>
        <w:rPr>
          <w:rFonts w:ascii="Times New Roman" w:hAnsi="Times New Roman" w:cs="Times New Roman"/>
          <w:sz w:val="28"/>
          <w:szCs w:val="28"/>
          <w:lang w:val="en-US"/>
        </w:rPr>
      </w:pPr>
      <w:r>
        <w:rPr>
          <w:rFonts w:ascii="Times New Roman" w:hAnsi="Times New Roman" w:cs="Times New Roman"/>
          <w:b/>
          <w:bCs/>
          <w:sz w:val="28"/>
          <w:szCs w:val="28"/>
          <w:lang w:val="en-US"/>
        </w:rPr>
        <w:t>Freely movable or synovial joint</w:t>
      </w:r>
      <w:r>
        <w:rPr>
          <w:rFonts w:ascii="Times New Roman" w:hAnsi="Times New Roman" w:cs="Times New Roman"/>
          <w:sz w:val="28"/>
          <w:szCs w:val="28"/>
          <w:lang w:val="en-US"/>
        </w:rPr>
        <w:t>- most of the joints in human body are of this type. Hence the main purpose of joint is motion.</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TYPES OF FREELY MOVABLE JOINTS:</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The following are the six different categories of freely moveable joints:</w:t>
      </w:r>
    </w:p>
    <w:p>
      <w:pPr>
        <w:pStyle w:val="4"/>
        <w:numPr>
          <w:ilvl w:val="0"/>
          <w:numId w:val="7"/>
        </w:numPr>
        <w:rPr>
          <w:rFonts w:ascii="Times New Roman" w:hAnsi="Times New Roman" w:cs="Times New Roman"/>
          <w:sz w:val="28"/>
          <w:szCs w:val="28"/>
          <w:lang w:val="en-US"/>
        </w:rPr>
      </w:pPr>
      <w:r>
        <w:rPr>
          <w:rFonts w:ascii="Times New Roman" w:hAnsi="Times New Roman" w:cs="Times New Roman"/>
          <w:b/>
          <w:bCs/>
          <w:sz w:val="28"/>
          <w:szCs w:val="28"/>
          <w:lang w:val="en-US"/>
        </w:rPr>
        <w:t>Ball and socket joint</w:t>
      </w:r>
      <w:r>
        <w:rPr>
          <w:rFonts w:ascii="Times New Roman" w:hAnsi="Times New Roman" w:cs="Times New Roman"/>
          <w:sz w:val="28"/>
          <w:szCs w:val="28"/>
          <w:lang w:val="en-US"/>
        </w:rPr>
        <w:t>- Joint in which head of the bone fits within the socket of the another bone, this include hip joint or shoulder joint. Movement in all direction is allowed.</w:t>
      </w:r>
    </w:p>
    <w:p>
      <w:pPr>
        <w:pStyle w:val="4"/>
        <w:rPr>
          <w:rFonts w:ascii="Times New Roman" w:hAnsi="Times New Roman" w:cs="Times New Roman"/>
          <w:sz w:val="28"/>
          <w:szCs w:val="28"/>
          <w:lang w:val="en-US"/>
        </w:rPr>
      </w:pPr>
      <w:r>
        <w:rPr>
          <w:lang w:val="en-US"/>
        </w:rPr>
        <w:drawing>
          <wp:anchor distT="0" distB="0" distL="114300" distR="114300" simplePos="0" relativeHeight="251668480" behindDoc="0" locked="0" layoutInCell="1" allowOverlap="1">
            <wp:simplePos x="0" y="0"/>
            <wp:positionH relativeFrom="column">
              <wp:posOffset>1630680</wp:posOffset>
            </wp:positionH>
            <wp:positionV relativeFrom="paragraph">
              <wp:posOffset>263525</wp:posOffset>
            </wp:positionV>
            <wp:extent cx="3078480" cy="2133600"/>
            <wp:effectExtent l="0" t="0" r="7620" b="0"/>
            <wp:wrapTopAndBottom/>
            <wp:docPr id="20762584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58450" name="Picture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8480" cy="2133600"/>
                    </a:xfrm>
                    <a:prstGeom prst="rect">
                      <a:avLst/>
                    </a:prstGeom>
                  </pic:spPr>
                </pic:pic>
              </a:graphicData>
            </a:graphic>
          </wp:anchor>
        </w:drawing>
      </w:r>
    </w:p>
    <w:p>
      <w:pPr>
        <w:pStyle w:val="4"/>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5. Ball and socket joint in shoulder</w:t>
      </w:r>
    </w:p>
    <w:p>
      <w:pPr>
        <w:pStyle w:val="4"/>
        <w:jc w:val="center"/>
        <w:rPr>
          <w:rFonts w:ascii="Times New Roman" w:hAnsi="Times New Roman" w:cs="Times New Roman"/>
          <w:b/>
          <w:bCs/>
          <w:sz w:val="28"/>
          <w:szCs w:val="28"/>
          <w:lang w:val="en-US"/>
        </w:rPr>
      </w:pPr>
    </w:p>
    <w:p>
      <w:pPr>
        <w:pStyle w:val="4"/>
        <w:numPr>
          <w:ilvl w:val="0"/>
          <w:numId w:val="7"/>
        </w:numPr>
        <w:rPr>
          <w:rFonts w:ascii="Times New Roman" w:hAnsi="Times New Roman" w:cs="Times New Roman"/>
          <w:sz w:val="28"/>
          <w:szCs w:val="28"/>
          <w:lang w:val="en-US"/>
        </w:rPr>
      </w:pPr>
      <w:r>
        <w:rPr>
          <w:rFonts w:ascii="Times New Roman" w:hAnsi="Times New Roman" w:cs="Times New Roman"/>
          <w:b/>
          <w:bCs/>
          <w:sz w:val="28"/>
          <w:szCs w:val="28"/>
          <w:lang w:val="en-US"/>
        </w:rPr>
        <w:t>Saddle joint</w:t>
      </w:r>
      <w:r>
        <w:rPr>
          <w:rFonts w:ascii="Times New Roman" w:hAnsi="Times New Roman" w:cs="Times New Roman"/>
          <w:sz w:val="28"/>
          <w:szCs w:val="28"/>
          <w:lang w:val="en-US"/>
        </w:rPr>
        <w:t>- this permits the movement back and forth and from side to side, but doesn’t allow rotation, such the joint at the base of the thumb.</w:t>
      </w:r>
    </w:p>
    <w:p>
      <w:pPr>
        <w:pStyle w:val="4"/>
        <w:numPr>
          <w:ilvl w:val="0"/>
          <w:numId w:val="7"/>
        </w:numPr>
        <w:rPr>
          <w:rFonts w:ascii="Times New Roman" w:hAnsi="Times New Roman" w:cs="Times New Roman"/>
          <w:sz w:val="28"/>
          <w:szCs w:val="28"/>
          <w:lang w:val="en-US"/>
        </w:rPr>
      </w:pPr>
      <w:r>
        <w:rPr>
          <w:rFonts w:ascii="Times New Roman" w:hAnsi="Times New Roman" w:cs="Times New Roman"/>
          <w:b/>
          <w:bCs/>
          <w:sz w:val="28"/>
          <w:szCs w:val="28"/>
          <w:lang w:val="en-US"/>
        </w:rPr>
        <w:t>Hinge joint</w:t>
      </w:r>
      <w:r>
        <w:rPr>
          <w:rFonts w:ascii="Times New Roman" w:hAnsi="Times New Roman" w:cs="Times New Roman"/>
          <w:sz w:val="28"/>
          <w:szCs w:val="28"/>
          <w:lang w:val="en-US"/>
        </w:rPr>
        <w:t>- This involves unidirectional opening and closing of the two bones in one plane e.g. knee and elbow joints.</w:t>
      </w:r>
    </w:p>
    <w:p>
      <w:pPr>
        <w:pStyle w:val="4"/>
        <w:numPr>
          <w:ilvl w:val="0"/>
          <w:numId w:val="7"/>
        </w:numPr>
        <w:rPr>
          <w:rFonts w:ascii="Times New Roman" w:hAnsi="Times New Roman" w:cs="Times New Roman"/>
          <w:sz w:val="28"/>
          <w:szCs w:val="28"/>
          <w:lang w:val="en-US"/>
        </w:rPr>
      </w:pPr>
      <w:r>
        <w:rPr>
          <w:rFonts w:ascii="Times New Roman" w:hAnsi="Times New Roman" w:cs="Times New Roman"/>
          <w:b/>
          <w:bCs/>
          <w:sz w:val="28"/>
          <w:szCs w:val="28"/>
          <w:lang w:val="en-US"/>
        </w:rPr>
        <w:t>Condyloid joint</w:t>
      </w:r>
      <w:r>
        <w:rPr>
          <w:rFonts w:ascii="Times New Roman" w:hAnsi="Times New Roman" w:cs="Times New Roman"/>
          <w:sz w:val="28"/>
          <w:szCs w:val="28"/>
          <w:lang w:val="en-US"/>
        </w:rPr>
        <w:t>- this permits movement without rotation, such as the joint between the first and second vertebrae in the neck.</w:t>
      </w:r>
    </w:p>
    <w:p>
      <w:pPr>
        <w:pStyle w:val="4"/>
        <w:numPr>
          <w:ilvl w:val="0"/>
          <w:numId w:val="7"/>
        </w:numPr>
        <w:rPr>
          <w:rFonts w:ascii="Times New Roman" w:hAnsi="Times New Roman" w:cs="Times New Roman"/>
          <w:sz w:val="28"/>
          <w:szCs w:val="28"/>
          <w:lang w:val="en-US"/>
        </w:rPr>
      </w:pPr>
      <w:r>
        <w:rPr>
          <w:rFonts w:ascii="Times New Roman" w:hAnsi="Times New Roman" w:cs="Times New Roman"/>
          <w:b/>
          <w:bCs/>
          <w:sz w:val="28"/>
          <w:szCs w:val="28"/>
          <w:lang w:val="en-US"/>
        </w:rPr>
        <w:t>Gliding joint</w:t>
      </w:r>
      <w:r>
        <w:rPr>
          <w:rFonts w:ascii="Times New Roman" w:hAnsi="Times New Roman" w:cs="Times New Roman"/>
          <w:sz w:val="28"/>
          <w:szCs w:val="28"/>
          <w:lang w:val="en-US"/>
        </w:rPr>
        <w:t>- or plane joint. Smooth surfaces slide over one another, permitting a certain amount of movement, like the wrist joints.</w:t>
      </w:r>
    </w:p>
    <w:p>
      <w:pPr>
        <w:pStyle w:val="4"/>
        <w:numPr>
          <w:ilvl w:val="0"/>
          <w:numId w:val="7"/>
        </w:numPr>
        <w:rPr>
          <w:rFonts w:ascii="Times New Roman" w:hAnsi="Times New Roman" w:cs="Times New Roman"/>
          <w:sz w:val="28"/>
          <w:szCs w:val="28"/>
          <w:lang w:val="en-US"/>
        </w:rPr>
      </w:pPr>
      <w:r>
        <w:rPr>
          <w:rFonts w:ascii="Times New Roman" w:hAnsi="Times New Roman" w:cs="Times New Roman"/>
          <w:b/>
          <w:bCs/>
          <w:sz w:val="28"/>
          <w:szCs w:val="28"/>
          <w:lang w:val="en-US"/>
        </w:rPr>
        <w:t>Pivot joint</w:t>
      </w:r>
      <w:r>
        <w:rPr>
          <w:rFonts w:ascii="Times New Roman" w:hAnsi="Times New Roman" w:cs="Times New Roman"/>
          <w:sz w:val="28"/>
          <w:szCs w:val="28"/>
          <w:lang w:val="en-US"/>
        </w:rPr>
        <w:t>- one bone swivels around the ring formed by another bone, such as joint between the first and second vertebrae in the neck.</w:t>
      </w:r>
    </w:p>
    <w:p>
      <w:pPr>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423160" cy="3390900"/>
            <wp:effectExtent l="0" t="0" r="0" b="0"/>
            <wp:docPr id="1371977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77385"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33773" cy="3405752"/>
                    </a:xfrm>
                    <a:prstGeom prst="rect">
                      <a:avLst/>
                    </a:prstGeom>
                  </pic:spPr>
                </pic:pic>
              </a:graphicData>
            </a:graphic>
          </wp:inline>
        </w:drawing>
      </w:r>
      <w:r>
        <w:rPr>
          <w:rFonts w:ascii="Times New Roman" w:hAnsi="Times New Roman" w:cs="Times New Roman"/>
          <w:sz w:val="28"/>
          <w:szCs w:val="28"/>
          <w:lang w:val="en-US"/>
        </w:rPr>
        <w:drawing>
          <wp:inline distT="0" distB="0" distL="0" distR="0">
            <wp:extent cx="2971165" cy="3329305"/>
            <wp:effectExtent l="0" t="0" r="635" b="4445"/>
            <wp:docPr id="9789246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24675"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94357" cy="3355039"/>
                    </a:xfrm>
                    <a:prstGeom prst="rect">
                      <a:avLst/>
                    </a:prstGeom>
                  </pic:spPr>
                </pic:pic>
              </a:graphicData>
            </a:graphic>
          </wp:inline>
        </w:drawing>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5a. The structure of different types of synovial joints.</w:t>
      </w:r>
    </w:p>
    <w:p>
      <w:pPr>
        <w:jc w:val="center"/>
        <w:rPr>
          <w:rFonts w:ascii="Times New Roman" w:hAnsi="Times New Roman" w:cs="Times New Roman"/>
          <w:sz w:val="28"/>
          <w:szCs w:val="28"/>
          <w:lang w:val="en-US"/>
        </w:rPr>
      </w:pPr>
    </w:p>
    <w:p>
      <w:pPr>
        <w:rPr>
          <w:rFonts w:ascii="Times New Roman" w:hAnsi="Times New Roman" w:cs="Times New Roman"/>
          <w:b/>
          <w:bCs/>
          <w:sz w:val="28"/>
          <w:szCs w:val="28"/>
          <w:lang w:val="en-US"/>
        </w:rPr>
      </w:pPr>
      <w:r>
        <w:rPr>
          <w:rFonts w:ascii="Times New Roman" w:hAnsi="Times New Roman" w:cs="Times New Roman"/>
          <w:b/>
          <w:bCs/>
          <w:sz w:val="28"/>
          <w:szCs w:val="28"/>
          <w:lang w:val="en-US"/>
        </w:rPr>
        <w:t>CLASSIFICATION BASED ON NUMBER OF AXES</w:t>
      </w:r>
    </w:p>
    <w:p>
      <w:pPr>
        <w:pStyle w:val="4"/>
        <w:numPr>
          <w:ilvl w:val="0"/>
          <w:numId w:val="8"/>
        </w:numPr>
        <w:rPr>
          <w:rFonts w:ascii="Times New Roman" w:hAnsi="Times New Roman" w:cs="Times New Roman"/>
          <w:sz w:val="28"/>
          <w:szCs w:val="28"/>
          <w:lang w:val="en-US"/>
        </w:rPr>
      </w:pPr>
      <w:r>
        <w:rPr>
          <w:rFonts w:ascii="Times New Roman" w:hAnsi="Times New Roman" w:cs="Times New Roman"/>
          <w:sz w:val="28"/>
          <w:szCs w:val="28"/>
          <w:lang w:val="en-US"/>
        </w:rPr>
        <w:t>Monoaxial (uniaxial)</w:t>
      </w:r>
    </w:p>
    <w:p>
      <w:pPr>
        <w:pStyle w:val="4"/>
        <w:numPr>
          <w:ilvl w:val="0"/>
          <w:numId w:val="8"/>
        </w:numPr>
        <w:rPr>
          <w:rFonts w:ascii="Times New Roman" w:hAnsi="Times New Roman" w:cs="Times New Roman"/>
          <w:sz w:val="28"/>
          <w:szCs w:val="28"/>
          <w:lang w:val="en-US"/>
        </w:rPr>
      </w:pPr>
      <w:r>
        <w:rPr>
          <w:rFonts w:ascii="Times New Roman" w:hAnsi="Times New Roman" w:cs="Times New Roman"/>
          <w:sz w:val="28"/>
          <w:szCs w:val="28"/>
          <w:lang w:val="en-US"/>
        </w:rPr>
        <w:t>Biaxial</w:t>
      </w:r>
    </w:p>
    <w:p>
      <w:pPr>
        <w:pStyle w:val="4"/>
        <w:numPr>
          <w:ilvl w:val="0"/>
          <w:numId w:val="8"/>
        </w:numPr>
        <w:rPr>
          <w:rFonts w:ascii="Times New Roman" w:hAnsi="Times New Roman" w:cs="Times New Roman"/>
          <w:sz w:val="28"/>
          <w:szCs w:val="28"/>
          <w:lang w:val="en-US"/>
        </w:rPr>
      </w:pPr>
      <w:r>
        <w:rPr>
          <w:rFonts w:ascii="Times New Roman" w:hAnsi="Times New Roman" w:cs="Times New Roman"/>
          <w:sz w:val="28"/>
          <w:szCs w:val="28"/>
          <w:lang w:val="en-US"/>
        </w:rPr>
        <w:t>Multiaxial</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CLASSIFICATION BASED ON THE NUMBER AND SHAPES OF THE ARTICULAR SURFACES:</w:t>
      </w:r>
    </w:p>
    <w:p>
      <w:pPr>
        <w:pStyle w:val="4"/>
        <w:numPr>
          <w:ilvl w:val="0"/>
          <w:numId w:val="9"/>
        </w:numPr>
        <w:rPr>
          <w:rFonts w:ascii="Times New Roman" w:hAnsi="Times New Roman" w:cs="Times New Roman"/>
          <w:sz w:val="28"/>
          <w:szCs w:val="28"/>
          <w:lang w:val="en-US"/>
        </w:rPr>
      </w:pPr>
      <w:r>
        <w:rPr>
          <w:rFonts w:ascii="Times New Roman" w:hAnsi="Times New Roman" w:cs="Times New Roman"/>
          <w:sz w:val="28"/>
          <w:szCs w:val="28"/>
          <w:lang w:val="en-US"/>
        </w:rPr>
        <w:t>Flat surface</w:t>
      </w:r>
    </w:p>
    <w:p>
      <w:pPr>
        <w:pStyle w:val="4"/>
        <w:numPr>
          <w:ilvl w:val="0"/>
          <w:numId w:val="9"/>
        </w:numPr>
        <w:rPr>
          <w:rFonts w:ascii="Times New Roman" w:hAnsi="Times New Roman" w:cs="Times New Roman"/>
          <w:sz w:val="28"/>
          <w:szCs w:val="28"/>
          <w:lang w:val="en-US"/>
        </w:rPr>
      </w:pPr>
      <w:r>
        <w:rPr>
          <w:rFonts w:ascii="Times New Roman" w:hAnsi="Times New Roman" w:cs="Times New Roman"/>
          <w:sz w:val="28"/>
          <w:szCs w:val="28"/>
          <w:lang w:val="en-US"/>
        </w:rPr>
        <w:t xml:space="preserve">Concave surface </w:t>
      </w:r>
    </w:p>
    <w:p>
      <w:pPr>
        <w:pStyle w:val="4"/>
        <w:numPr>
          <w:ilvl w:val="0"/>
          <w:numId w:val="9"/>
        </w:numPr>
        <w:rPr>
          <w:rFonts w:ascii="Times New Roman" w:hAnsi="Times New Roman" w:cs="Times New Roman"/>
          <w:sz w:val="28"/>
          <w:szCs w:val="28"/>
          <w:lang w:val="en-US"/>
        </w:rPr>
      </w:pPr>
      <w:r>
        <w:rPr>
          <w:rFonts w:ascii="Times New Roman" w:hAnsi="Times New Roman" w:cs="Times New Roman"/>
          <w:sz w:val="28"/>
          <w:szCs w:val="28"/>
          <w:lang w:val="en-US"/>
        </w:rPr>
        <w:t>Convex surface</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BIOMECHANICAL CLASSIFICATION-</w:t>
      </w:r>
    </w:p>
    <w:p>
      <w:pPr>
        <w:rPr>
          <w:rFonts w:ascii="Times New Roman" w:hAnsi="Times New Roman" w:cs="Times New Roman"/>
          <w:sz w:val="28"/>
          <w:szCs w:val="28"/>
          <w:lang w:val="en-US"/>
        </w:rPr>
      </w:pPr>
      <w:r>
        <w:rPr>
          <w:rFonts w:ascii="Times New Roman" w:hAnsi="Times New Roman" w:cs="Times New Roman"/>
          <w:sz w:val="28"/>
          <w:szCs w:val="28"/>
          <w:lang w:val="en-US"/>
        </w:rPr>
        <w:t>Depending on the number of the bones the joints are anatomically classified as follows-</w:t>
      </w:r>
    </w:p>
    <w:p>
      <w:pPr>
        <w:pStyle w:val="4"/>
        <w:numPr>
          <w:ilvl w:val="0"/>
          <w:numId w:val="10"/>
        </w:numPr>
        <w:rPr>
          <w:rFonts w:ascii="Times New Roman" w:hAnsi="Times New Roman" w:cs="Times New Roman"/>
          <w:sz w:val="28"/>
          <w:szCs w:val="28"/>
          <w:lang w:val="en-US"/>
        </w:rPr>
      </w:pPr>
      <w:r>
        <w:rPr>
          <w:rFonts w:ascii="Times New Roman" w:hAnsi="Times New Roman" w:cs="Times New Roman"/>
          <w:b/>
          <w:bCs/>
          <w:sz w:val="28"/>
          <w:szCs w:val="28"/>
          <w:lang w:val="en-US"/>
        </w:rPr>
        <w:t>Simple joint</w:t>
      </w:r>
      <w:r>
        <w:rPr>
          <w:rFonts w:ascii="Times New Roman" w:hAnsi="Times New Roman" w:cs="Times New Roman"/>
          <w:sz w:val="28"/>
          <w:szCs w:val="28"/>
          <w:lang w:val="en-US"/>
        </w:rPr>
        <w:t>: joint involving two articulation surfaces (e.g. shoulder joint, hip joint)</w:t>
      </w:r>
    </w:p>
    <w:p>
      <w:pPr>
        <w:pStyle w:val="4"/>
        <w:numPr>
          <w:ilvl w:val="0"/>
          <w:numId w:val="10"/>
        </w:numPr>
        <w:rPr>
          <w:rFonts w:ascii="Times New Roman" w:hAnsi="Times New Roman" w:cs="Times New Roman"/>
          <w:sz w:val="28"/>
          <w:szCs w:val="28"/>
          <w:lang w:val="en-US"/>
        </w:rPr>
      </w:pPr>
      <w:r>
        <w:rPr>
          <w:rFonts w:ascii="Times New Roman" w:hAnsi="Times New Roman" w:cs="Times New Roman"/>
          <w:b/>
          <w:bCs/>
          <w:sz w:val="28"/>
          <w:szCs w:val="28"/>
          <w:lang w:val="en-US"/>
        </w:rPr>
        <w:t>Compound joint</w:t>
      </w:r>
      <w:r>
        <w:rPr>
          <w:rFonts w:ascii="Times New Roman" w:hAnsi="Times New Roman" w:cs="Times New Roman"/>
          <w:sz w:val="28"/>
          <w:szCs w:val="28"/>
          <w:lang w:val="en-US"/>
        </w:rPr>
        <w:t>: three or more articulation surfaces (e.g. radiocarpal joint)</w:t>
      </w:r>
    </w:p>
    <w:p>
      <w:pPr>
        <w:pStyle w:val="4"/>
        <w:numPr>
          <w:ilvl w:val="0"/>
          <w:numId w:val="10"/>
        </w:numPr>
        <w:rPr>
          <w:rFonts w:ascii="Times New Roman" w:hAnsi="Times New Roman" w:cs="Times New Roman"/>
          <w:sz w:val="28"/>
          <w:szCs w:val="28"/>
          <w:lang w:val="en-US"/>
        </w:rPr>
      </w:pPr>
      <w:r>
        <w:rPr>
          <w:rFonts w:ascii="Times New Roman" w:hAnsi="Times New Roman" w:cs="Times New Roman"/>
          <w:b/>
          <w:bCs/>
          <w:sz w:val="28"/>
          <w:szCs w:val="28"/>
          <w:lang w:val="en-US"/>
        </w:rPr>
        <w:t>Complex joint</w:t>
      </w:r>
      <w:r>
        <w:rPr>
          <w:rFonts w:ascii="Times New Roman" w:hAnsi="Times New Roman" w:cs="Times New Roman"/>
          <w:sz w:val="28"/>
          <w:szCs w:val="28"/>
          <w:lang w:val="en-US"/>
        </w:rPr>
        <w:t>: an articular disc or meniscus, two or more articulation surfaces  (e.g. knee joint)</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JOINTS may be anatomically classified into following groups:</w:t>
      </w:r>
    </w:p>
    <w:p>
      <w:pPr>
        <w:pStyle w:val="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Joints of the hand</w:t>
      </w:r>
    </w:p>
    <w:p>
      <w:pPr>
        <w:pStyle w:val="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Elbow joint</w:t>
      </w:r>
    </w:p>
    <w:p>
      <w:pPr>
        <w:pStyle w:val="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Wrist joint</w:t>
      </w:r>
    </w:p>
    <w:p>
      <w:pPr>
        <w:pStyle w:val="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Axillary joint</w:t>
      </w:r>
    </w:p>
    <w:p>
      <w:pPr>
        <w:pStyle w:val="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Sternoclavicular joints</w:t>
      </w:r>
    </w:p>
    <w:p>
      <w:pPr>
        <w:pStyle w:val="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 xml:space="preserve">Vertebral articulations </w:t>
      </w:r>
    </w:p>
    <w:p>
      <w:pPr>
        <w:pStyle w:val="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 xml:space="preserve">Temporomandibular joints </w:t>
      </w:r>
    </w:p>
    <w:p>
      <w:pPr>
        <w:pStyle w:val="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Sacroiliac joints</w:t>
      </w:r>
    </w:p>
    <w:p>
      <w:pPr>
        <w:pStyle w:val="4"/>
        <w:numPr>
          <w:ilvl w:val="0"/>
          <w:numId w:val="11"/>
        </w:numPr>
        <w:rPr>
          <w:rFonts w:ascii="Times New Roman" w:hAnsi="Times New Roman" w:cs="Times New Roman"/>
          <w:sz w:val="28"/>
          <w:szCs w:val="28"/>
          <w:lang w:val="en-US"/>
        </w:rPr>
      </w:pPr>
      <w:r>
        <w:rPr>
          <w:rFonts w:ascii="Times New Roman" w:hAnsi="Times New Roman" w:cs="Times New Roman"/>
          <w:sz w:val="28"/>
          <w:szCs w:val="28"/>
          <w:lang w:val="en-US"/>
        </w:rPr>
        <w:t>Hip joints</w:t>
      </w:r>
    </w:p>
    <w:p>
      <w:pPr>
        <w:pStyle w:val="4"/>
        <w:numPr>
          <w:ilvl w:val="0"/>
          <w:numId w:val="11"/>
        </w:numPr>
        <w:rPr>
          <w:rFonts w:ascii="Times New Roman" w:hAnsi="Times New Roman" w:cs="Times New Roman"/>
          <w:sz w:val="28"/>
          <w:szCs w:val="28"/>
          <w:lang w:val="en-US"/>
        </w:rPr>
      </w:pPr>
      <w:r>
        <mc:AlternateContent>
          <mc:Choice Requires="wps">
            <w:drawing>
              <wp:anchor distT="0" distB="0" distL="114300" distR="114300" simplePos="0" relativeHeight="251671552" behindDoc="0" locked="0" layoutInCell="1" allowOverlap="1">
                <wp:simplePos x="0" y="0"/>
                <wp:positionH relativeFrom="column">
                  <wp:posOffset>2483485</wp:posOffset>
                </wp:positionH>
                <wp:positionV relativeFrom="paragraph">
                  <wp:posOffset>320040</wp:posOffset>
                </wp:positionV>
                <wp:extent cx="1828800" cy="1828800"/>
                <wp:effectExtent l="0" t="0" r="0" b="0"/>
                <wp:wrapNone/>
                <wp:docPr id="119366885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d.</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195.55pt;margin-top:25.2pt;height:144pt;width:144pt;mso-wrap-style:none;z-index:251671552;mso-width-relative:page;mso-height-relative:page;" filled="f" stroked="f" coordsize="21600,21600" o:gfxdata="UEsDBAoAAAAAAIdO4kAAAAAAAAAAAAAAAAAEAAAAZHJzL1BLAwQUAAAACACHTuJAUDyddNcAAAAK&#10;AQAADwAAAGRycy9kb3ducmV2LnhtbE2Py07DMBBF90j8gzVI7KjtNi1JGqeLAmug8AFu7MYh8TiK&#10;3Qd8PcOKLmfu0Z0z1ebiB3ayU+wCKpAzAcxiE0yHrYLPj5eHHFhMGo0eAloF3zbCpr69qXRpwhnf&#10;7WmXWkYlGEutwKU0lpzHxlmv4yyMFik7hMnrROPUcjPpM5X7gc+FWHGvO6QLTo9262zT745eQS78&#10;a98X87fosx+5dNun8Dx+KXV/J8UaWLKX9A/Dnz6pQ01O+3BEE9mgYFFISaiCpciAEbB6LGixp2SR&#10;Z8Dril+/UP8CUEsDBBQAAAAIAIdO4kAkKBvcJAIAAGQEAAAOAAAAZHJzL2Uyb0RvYy54bWytVE2P&#10;2jAQvVfqf7B8LyGUpVlEWNFFVJVW3ZXYqmfjOCRS/CHbkNBf32cnsOy2hz304syX38y8GWdx18mG&#10;HIV1tVY5TUdjSoTiuqjVPqc/nzefMkqcZ6pgjVYipyfh6N3y44dFa+ZioivdFMISgCg3b01OK+/N&#10;PEkcr4RkbqSNUHCW2krmodp9UljWAl02yWQ8niWttoWxmgvnYF33Tjog2vcA6rKsuVhrfpBC+R7V&#10;ioZ5tOSq2ji6jNWWpeD+sSyd8KTJKTr18UQSyLtwJssFm+8tM1XNhxLYe0p405NktULSC9SaeUYO&#10;tv4LStbcaqdLP+JaJn0jkRF0kY7fcLOtmBGxF1DtzIV09/9g+Y/jkyV1gU1Ibz/PZll2k1KimMTk&#10;n0XnyVfdkTTQ1Bo3R/TWIN53MOPK2e5gDN13pZXhi74I/CD5dCE5gPFwKZtk2RguDt9ZAX7yct1Y&#10;578JLUkQcmoxxUguOz4434eeQ0I2pTd108RJNuqVAZjBkoTa+xqD5LtdNzS008UJ/VjdL4YzfFMj&#10;5wNz/olZbALqxFvxjzjKRrc51YNESaXt73/ZQzwGBC8lLTYrpwoPiZLmu8LgbtPpFKA+KtObLxMo&#10;9tqzu/aog7zXWF3MBLVFMcT75iyWVstfeFCrkBMupjgy59SfxXvfbzseJBerVQzC6hnmH9TW8AAd&#10;KHNmdfDgMdIbSOqZGbjD8sUBDQ8lbPe1HqNefg7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A8&#10;nXTXAAAACgEAAA8AAAAAAAAAAQAgAAAAIgAAAGRycy9kb3ducmV2LnhtbFBLAQIUABQAAAAIAIdO&#10;4kAkKBvcJAIAAGQEAAAOAAAAAAAAAAEAIAAAACYBAABkcnMvZTJvRG9jLnhtbFBLBQYAAAAABgAG&#10;AFkBAAC8BQAAAAA=&#10;">
                <v:fill on="f" focussize="0,0"/>
                <v:stroke on="f"/>
                <v:imagedata o:title=""/>
                <o:lock v:ext="edit" aspectratio="f"/>
                <v:textbox style="mso-fit-shape-to-text:t;">
                  <w:txbxContent>
                    <w:p>
                      <w:pP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d.</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364490</wp:posOffset>
                </wp:positionV>
                <wp:extent cx="1828800" cy="5852160"/>
                <wp:effectExtent l="0" t="0" r="0" b="0"/>
                <wp:wrapNone/>
                <wp:docPr id="519320766" name="Text Box 1"/>
                <wp:cNvGraphicFramePr/>
                <a:graphic xmlns:a="http://schemas.openxmlformats.org/drawingml/2006/main">
                  <a:graphicData uri="http://schemas.microsoft.com/office/word/2010/wordprocessingShape">
                    <wps:wsp>
                      <wps:cNvSpPr txBox="1"/>
                      <wps:spPr>
                        <a:xfrm>
                          <a:off x="0" y="0"/>
                          <a:ext cx="1828800" cy="5852160"/>
                        </a:xfrm>
                        <a:prstGeom prst="rect">
                          <a:avLst/>
                        </a:prstGeom>
                        <a:noFill/>
                        <a:ln>
                          <a:noFill/>
                        </a:ln>
                      </wps:spPr>
                      <wps:txbx>
                        <w:txbxContent>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a.</w:t>
                            </w: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b.</w:t>
                            </w: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c.</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top:28.7pt;height:460.8pt;width:144pt;mso-position-horizontal:left;mso-position-horizontal-relative:margin;mso-wrap-style:none;z-index:251670528;mso-width-relative:page;mso-height-relative:page;" filled="f" stroked="f" coordsize="21600,21600" o:gfxdata="UEsDBAoAAAAAAIdO4kAAAAAAAAAAAAAAAAAEAAAAZHJzL1BLAwQUAAAACACHTuJAZ8Qx0dkAAAAH&#10;AQAADwAAAGRycy9kb3ducmV2LnhtbE2PzU7DMBCE70i8g7VIXFBrJ/w0DXF6AMGFqoiWA0cnWZJA&#10;vI5sNy08PcsJjjszmvm2WB3tICb0oXekIZkrEEi1a3pqNbzuHmYZiBANNWZwhBq+MMCqPD0pTN64&#10;A73gtI2t4BIKudHQxTjmUoa6Q2vC3I1I7L07b03k07ey8ebA5XaQqVI30pqeeKEzI951WH9u91bD&#10;97NfuzRdPybV22U/xfuLj83TRuvzs0Tdgoh4jH9h+MVndCiZqXJ7aoIYNPAjUcP14goEu2mWsVBp&#10;WC6WCmRZyP/85Q9QSwMEFAAAAAgAh07iQDSFscQqAgAAYwQAAA4AAABkcnMvZTJvRG9jLnhtbK1U&#10;TW/bMAy9D9h/EHRf/LEkTYM4RdYgw4BgLZAOOyuyFBuwREFSYme/fpTspFm3Qw+7yBRJPZKPpBcP&#10;nWrISVhXgy5oNkopEZpDWetDQX+8bD7NKHGe6ZI1oEVBz8LRh+XHD4vWzEUOFTSlsARBtJu3pqCV&#10;92aeJI5XQjE3AiM0GiVYxTxe7SEpLWsRXTVJnqbTpAVbGgtcOIfadW+kA6J9DyBIWXOxBn5UQvse&#10;1YqGeSzJVbVxdBmzlVJw/ySlE540BcVKfTwxCMr7cCbLBZsfLDNVzYcU2HtSeFOTYrXGoFeoNfOM&#10;HG39F5SquQUH0o84qKQvJDKCVWTpG252FTMi1oJUO3Ml3f0/WP799GxJXRZ0kt1/ztO76ZQSzRQ2&#10;/kV0nnyBjmSBpda4OTrvDLr7DtU4Oxe9Q2UovpNWhS+WRdCOHJ+vHAcwHh7N8tksRRNH22Q2ybNp&#10;7ELy+txY578KUCQIBbXYxMgtO22dx1TQ9eISomnY1E0TG9noPxToGDRJyL3PMUi+23dDQXsoz1iP&#10;hX4unOGbGmNumfPPzOIgYJ64Kv4JD9lAW1AYJEoqsL/+pQ/+2B+0UtLiYBVU4x5R0nzT2Lf7bDxG&#10;UB8v48ldjhd7a9nfWvRRPQJOboYraXgUg79vLqK0oH7iPq1CTDQxzTFyQf1FfPT9sOM+crFaRSec&#10;PMP8Vu8MD9A9ZaujB1lHegNJPTMDdzh7kfVhT8Jw396j1+u/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8Qx0dkAAAAHAQAADwAAAAAAAAABACAAAAAiAAAAZHJzL2Rvd25yZXYueG1sUEsBAhQA&#10;FAAAAAgAh07iQDSFscQqAgAAYwQAAA4AAAAAAAAAAQAgAAAAKAEAAGRycy9lMm9Eb2MueG1sUEsF&#10;BgAAAAAGAAYAWQEAAMQFAAAAAA==&#10;">
                <v:fill on="f" focussize="0,0"/>
                <v:stroke on="f"/>
                <v:imagedata o:title=""/>
                <o:lock v:ext="edit" aspectratio="f"/>
                <v:textbox>
                  <w:txbxContent>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a.</w:t>
                      </w: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b.</w:t>
                      </w: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c.</w:t>
                      </w:r>
                    </w:p>
                  </w:txbxContent>
                </v:textbox>
              </v:shape>
            </w:pict>
          </mc:Fallback>
        </mc:AlternateContent>
      </w:r>
      <w:r>
        <w:rPr>
          <w:rFonts w:ascii="Times New Roman" w:hAnsi="Times New Roman" w:cs="Times New Roman"/>
          <w:sz w:val="28"/>
          <w:szCs w:val="28"/>
          <w:lang w:val="en-US"/>
        </w:rPr>
        <w:drawing>
          <wp:anchor distT="0" distB="0" distL="114300" distR="114300" simplePos="0" relativeHeight="251667456" behindDoc="0" locked="0" layoutInCell="1" allowOverlap="1">
            <wp:simplePos x="0" y="0"/>
            <wp:positionH relativeFrom="column">
              <wp:posOffset>45720</wp:posOffset>
            </wp:positionH>
            <wp:positionV relativeFrom="paragraph">
              <wp:posOffset>4091940</wp:posOffset>
            </wp:positionV>
            <wp:extent cx="2735580" cy="2011680"/>
            <wp:effectExtent l="0" t="0" r="7620" b="7620"/>
            <wp:wrapTopAndBottom/>
            <wp:docPr id="16782879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87971"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35580" cy="2011680"/>
                    </a:xfrm>
                    <a:prstGeom prst="rect">
                      <a:avLst/>
                    </a:prstGeom>
                  </pic:spPr>
                </pic:pic>
              </a:graphicData>
            </a:graphic>
          </wp:anchor>
        </w:drawing>
      </w:r>
      <w:r>
        <w:rPr>
          <w:rFonts w:ascii="Times New Roman" w:hAnsi="Times New Roman" w:cs="Times New Roman"/>
          <w:sz w:val="28"/>
          <w:szCs w:val="28"/>
          <w:lang w:val="en-US"/>
        </w:rPr>
        <w:drawing>
          <wp:anchor distT="0" distB="0" distL="114300" distR="114300" simplePos="0" relativeHeight="251663360" behindDoc="0" locked="0" layoutInCell="1" allowOverlap="1">
            <wp:simplePos x="0" y="0"/>
            <wp:positionH relativeFrom="column">
              <wp:posOffset>2499360</wp:posOffset>
            </wp:positionH>
            <wp:positionV relativeFrom="paragraph">
              <wp:posOffset>365760</wp:posOffset>
            </wp:positionV>
            <wp:extent cx="2979420" cy="3611880"/>
            <wp:effectExtent l="0" t="0" r="0" b="7620"/>
            <wp:wrapTopAndBottom/>
            <wp:docPr id="1564603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3894"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79420" cy="3611880"/>
                    </a:xfrm>
                    <a:prstGeom prst="rect">
                      <a:avLst/>
                    </a:prstGeom>
                  </pic:spPr>
                </pic:pic>
              </a:graphicData>
            </a:graphic>
          </wp:anchor>
        </w:drawing>
      </w:r>
      <w:r>
        <w:rPr>
          <w:rFonts w:ascii="Times New Roman" w:hAnsi="Times New Roman" w:cs="Times New Roman"/>
          <w:sz w:val="28"/>
          <w:szCs w:val="28"/>
          <w:lang w:val="en-US"/>
        </w:rPr>
        <w:drawing>
          <wp:anchor distT="0" distB="0" distL="114300" distR="114300" simplePos="0" relativeHeight="251666432" behindDoc="0" locked="0" layoutInCell="1" allowOverlap="1">
            <wp:simplePos x="0" y="0"/>
            <wp:positionH relativeFrom="column">
              <wp:posOffset>83820</wp:posOffset>
            </wp:positionH>
            <wp:positionV relativeFrom="paragraph">
              <wp:posOffset>2042160</wp:posOffset>
            </wp:positionV>
            <wp:extent cx="2232660" cy="1927225"/>
            <wp:effectExtent l="0" t="0" r="0" b="0"/>
            <wp:wrapTopAndBottom/>
            <wp:docPr id="17671859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85991"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32660" cy="1927225"/>
                    </a:xfrm>
                    <a:prstGeom prst="rect">
                      <a:avLst/>
                    </a:prstGeom>
                  </pic:spPr>
                </pic:pic>
              </a:graphicData>
            </a:graphic>
          </wp:anchor>
        </w:drawing>
      </w:r>
      <w:r>
        <w:rPr>
          <w:rFonts w:ascii="Times New Roman" w:hAnsi="Times New Roman" w:cs="Times New Roman"/>
          <w:sz w:val="28"/>
          <w:szCs w:val="28"/>
          <w:lang w:val="en-US"/>
        </w:rPr>
        <w:drawing>
          <wp:anchor distT="0" distB="0" distL="114300" distR="114300" simplePos="0" relativeHeight="251662336" behindDoc="0" locked="0" layoutInCell="1" allowOverlap="1">
            <wp:simplePos x="0" y="0"/>
            <wp:positionH relativeFrom="column">
              <wp:posOffset>38100</wp:posOffset>
            </wp:positionH>
            <wp:positionV relativeFrom="paragraph">
              <wp:posOffset>358140</wp:posOffset>
            </wp:positionV>
            <wp:extent cx="2286000" cy="1570355"/>
            <wp:effectExtent l="0" t="0" r="0" b="0"/>
            <wp:wrapTopAndBottom/>
            <wp:docPr id="1067966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654"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86000" cy="1570355"/>
                    </a:xfrm>
                    <a:prstGeom prst="rect">
                      <a:avLst/>
                    </a:prstGeom>
                  </pic:spPr>
                </pic:pic>
              </a:graphicData>
            </a:graphic>
          </wp:anchor>
        </w:drawing>
      </w:r>
      <w:r>
        <w:rPr>
          <w:rFonts w:ascii="Times New Roman" w:hAnsi="Times New Roman" w:cs="Times New Roman"/>
          <w:sz w:val="28"/>
          <w:szCs w:val="28"/>
          <w:lang w:val="en-US"/>
        </w:rPr>
        <w:t>Knee joints or tibiofemoral joint</w:t>
      </w:r>
    </w:p>
    <w:p>
      <w:pPr>
        <w:ind w:left="360"/>
        <w:rPr>
          <w:rFonts w:ascii="Times New Roman" w:hAnsi="Times New Roman" w:cs="Times New Roman"/>
          <w:b/>
          <w:bCs/>
          <w:sz w:val="28"/>
          <w:szCs w:val="28"/>
          <w:lang w:val="en-US"/>
        </w:rPr>
      </w:pPr>
      <w:r>
        <w:rPr>
          <w:rFonts w:ascii="Times New Roman" w:hAnsi="Times New Roman" w:cs="Times New Roman"/>
          <w:b/>
          <w:bCs/>
          <w:sz w:val="28"/>
          <w:szCs w:val="28"/>
          <w:lang w:val="en-US"/>
        </w:rPr>
        <w:t>Fig 6: a. Temporomandibular joints</w:t>
      </w:r>
      <w:r>
        <w:rPr>
          <w:rFonts w:ascii="Times New Roman" w:hAnsi="Times New Roman" w:cs="Times New Roman"/>
          <w:sz w:val="28"/>
          <w:szCs w:val="28"/>
          <w:lang w:val="en-US"/>
        </w:rPr>
        <w:t xml:space="preserve">, </w:t>
      </w:r>
      <w:r>
        <w:rPr>
          <w:rFonts w:ascii="Times New Roman" w:hAnsi="Times New Roman" w:cs="Times New Roman"/>
          <w:b/>
          <w:bCs/>
          <w:sz w:val="28"/>
          <w:szCs w:val="28"/>
          <w:lang w:val="en-US"/>
        </w:rPr>
        <w:t>b.Temporomandibular inner view, c. Strenoclavicular joints, d. Joints present in the jaw.</w:t>
      </w:r>
    </w:p>
    <w:p>
      <w:pPr>
        <w:rPr>
          <w:rFonts w:ascii="Times New Roman" w:hAnsi="Times New Roman" w:cs="Times New Roman"/>
          <w:sz w:val="28"/>
          <w:szCs w:val="28"/>
          <w:lang w:val="en-US"/>
        </w:rPr>
      </w:pPr>
    </w:p>
    <w:p>
      <w:pPr>
        <w:rPr>
          <w:rFonts w:ascii="Times New Roman" w:hAnsi="Times New Roman" w:cs="Times New Roman"/>
          <w:sz w:val="28"/>
          <w:szCs w:val="28"/>
          <w:lang w:val="en-US"/>
        </w:rPr>
      </w:pPr>
      <w:r>
        <w:rPr>
          <w:rFonts w:ascii="Times New Roman" w:hAnsi="Times New Roman" w:cs="Times New Roman"/>
          <w:b/>
          <w:bCs/>
          <w:sz w:val="28"/>
          <w:szCs w:val="28"/>
          <w:lang w:val="en-US"/>
        </w:rPr>
        <w:t>NOTE</w:t>
      </w:r>
      <w:r>
        <w:rPr>
          <w:rFonts w:ascii="Times New Roman" w:hAnsi="Times New Roman" w:cs="Times New Roman"/>
          <w:sz w:val="28"/>
          <w:szCs w:val="28"/>
          <w:lang w:val="en-US"/>
        </w:rPr>
        <w:t>- Unmyelinated nerve fibers are abundant in joint capsules and ligaments, as well as in the outer part of the intra-articular menisci. This nerve fibers are responsible for pain perception when a joint is strained.</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TYPES OF MOVEMENT</w:t>
      </w:r>
    </w:p>
    <w:p>
      <w:pPr>
        <w:rPr>
          <w:rFonts w:ascii="Times New Roman" w:hAnsi="Times New Roman" w:cs="Times New Roman"/>
          <w:sz w:val="28"/>
          <w:szCs w:val="28"/>
          <w:lang w:val="en-US"/>
        </w:rPr>
      </w:pPr>
      <w:r>
        <w:rPr>
          <w:rFonts w:ascii="Times New Roman" w:hAnsi="Times New Roman" w:cs="Times New Roman"/>
          <w:sz w:val="28"/>
          <w:szCs w:val="28"/>
          <w:lang w:val="en-US"/>
        </w:rPr>
        <w:t>To achieve movement, the joint may:</w:t>
      </w:r>
    </w:p>
    <w:p>
      <w:pPr>
        <w:pStyle w:val="4"/>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Change the angle between the bones</w:t>
      </w:r>
    </w:p>
    <w:p>
      <w:pPr>
        <w:pStyle w:val="4"/>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Sliding of the two different surfaces on each other</w:t>
      </w:r>
    </w:p>
    <w:p>
      <w:pPr>
        <w:pStyle w:val="4"/>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No displacement of the bone from location only has rotatory motion.</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TYPES OF MOVEMENT IN SYNOVIAL JOINT</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Gliding</w:t>
      </w:r>
      <w:r>
        <w:rPr>
          <w:rFonts w:ascii="Times New Roman" w:hAnsi="Times New Roman" w:cs="Times New Roman"/>
          <w:sz w:val="28"/>
          <w:szCs w:val="28"/>
          <w:lang w:val="en-US"/>
        </w:rPr>
        <w:t>- simple movement in which nearly flat bone surfaces move back and froth and from side to side with respect to one another.</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Angular movements</w:t>
      </w:r>
      <w:r>
        <w:rPr>
          <w:rFonts w:ascii="Times New Roman" w:hAnsi="Times New Roman" w:cs="Times New Roman"/>
          <w:sz w:val="28"/>
          <w:szCs w:val="28"/>
          <w:lang w:val="en-US"/>
        </w:rPr>
        <w:t>- increase or decrease in the angle between articulating bones, these movements are limited in the range due to the structure of the articular capsules and associated with ligaments and bones.</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Flexion, Extension, Lateral Flexion, and Hyper- extension</w:t>
      </w:r>
      <w:r>
        <w:rPr>
          <w:rFonts w:ascii="Times New Roman" w:hAnsi="Times New Roman" w:cs="Times New Roman"/>
          <w:sz w:val="28"/>
          <w:szCs w:val="28"/>
          <w:lang w:val="en-US"/>
        </w:rPr>
        <w:t>- flexion and extension movements are opposite movements, in flexion there is decrease in the angle between articulating bones; extension (stretch out) increase in the angle between articulating bones often used to restore the body postures.</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Abduction, Adduction, and Circumduction</w:t>
      </w:r>
      <w:r>
        <w:rPr>
          <w:rFonts w:ascii="Times New Roman" w:hAnsi="Times New Roman" w:cs="Times New Roman"/>
          <w:sz w:val="28"/>
          <w:szCs w:val="28"/>
          <w:lang w:val="en-US"/>
        </w:rPr>
        <w:t>-</w:t>
      </w:r>
    </w:p>
    <w:p>
      <w:pPr>
        <w:rPr>
          <w:rFonts w:ascii="Times New Roman" w:hAnsi="Times New Roman" w:cs="Times New Roman"/>
          <w:sz w:val="28"/>
          <w:szCs w:val="28"/>
          <w:lang w:val="en-US"/>
        </w:rPr>
      </w:pPr>
      <w:r>
        <w:rPr>
          <w:rFonts w:ascii="Times New Roman" w:hAnsi="Times New Roman" w:cs="Times New Roman"/>
          <w:b/>
          <w:bCs/>
          <w:sz w:val="28"/>
          <w:szCs w:val="28"/>
          <w:lang w:val="en-US"/>
        </w:rPr>
        <w:t>Abduction</w:t>
      </w:r>
      <w:r>
        <w:rPr>
          <w:rFonts w:ascii="Times New Roman" w:hAnsi="Times New Roman" w:cs="Times New Roman"/>
          <w:sz w:val="28"/>
          <w:szCs w:val="28"/>
          <w:lang w:val="en-US"/>
        </w:rPr>
        <w:t>- radial deviation is the movement of the bone away from the midline.</w:t>
      </w:r>
    </w:p>
    <w:p>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Adduction- </w:t>
      </w:r>
      <w:r>
        <w:rPr>
          <w:rFonts w:ascii="Times New Roman" w:hAnsi="Times New Roman" w:cs="Times New Roman"/>
          <w:sz w:val="28"/>
          <w:szCs w:val="28"/>
          <w:lang w:val="en-US"/>
        </w:rPr>
        <w:t>it is a type of the movement were the bone moves near the midline, also called as ulnar deviation.</w:t>
      </w:r>
    </w:p>
    <w:p>
      <w:pPr>
        <w:rPr>
          <w:rFonts w:ascii="Times New Roman" w:hAnsi="Times New Roman" w:cs="Times New Roman"/>
          <w:sz w:val="28"/>
          <w:szCs w:val="28"/>
          <w:lang w:val="en-US"/>
        </w:rPr>
      </w:pPr>
    </w:p>
    <w:p>
      <w:pPr>
        <w:rPr>
          <w:rFonts w:ascii="Times New Roman" w:hAnsi="Times New Roman" w:cs="Times New Roman"/>
          <w:sz w:val="28"/>
          <w:szCs w:val="28"/>
          <w:lang w:val="en-US"/>
        </w:rPr>
      </w:pPr>
    </w:p>
    <w:p>
      <w:pPr>
        <w:rPr>
          <w:rFonts w:ascii="Times New Roman" w:hAnsi="Times New Roman" w:cs="Times New Roman"/>
          <w:sz w:val="28"/>
          <w:szCs w:val="28"/>
          <w:lang w:val="en-US"/>
        </w:rPr>
      </w:pPr>
      <w:r>
        <w:rPr>
          <w:rFonts w:ascii="Times New Roman" w:hAnsi="Times New Roman" w:cs="Times New Roman"/>
          <w:sz w:val="28"/>
          <w:szCs w:val="28"/>
          <w:lang w:val="en-US"/>
        </w:rPr>
        <w:drawing>
          <wp:anchor distT="0" distB="0" distL="114300" distR="114300" simplePos="0" relativeHeight="251660288" behindDoc="0" locked="0" layoutInCell="1" allowOverlap="1">
            <wp:simplePos x="0" y="0"/>
            <wp:positionH relativeFrom="column">
              <wp:posOffset>3291840</wp:posOffset>
            </wp:positionH>
            <wp:positionV relativeFrom="paragraph">
              <wp:posOffset>642620</wp:posOffset>
            </wp:positionV>
            <wp:extent cx="2949575" cy="2263140"/>
            <wp:effectExtent l="0" t="0" r="3175" b="3810"/>
            <wp:wrapTopAndBottom/>
            <wp:docPr id="1265423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23735"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49575" cy="2263140"/>
                    </a:xfrm>
                    <a:prstGeom prst="rect">
                      <a:avLst/>
                    </a:prstGeom>
                  </pic:spPr>
                </pic:pic>
              </a:graphicData>
            </a:graphic>
          </wp:anchor>
        </w:drawing>
      </w:r>
      <w:r>
        <w:rPr>
          <w:rFonts w:ascii="Times New Roman" w:hAnsi="Times New Roman" w:cs="Times New Roman"/>
          <w:sz w:val="28"/>
          <w:szCs w:val="28"/>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581660</wp:posOffset>
            </wp:positionV>
            <wp:extent cx="2918460" cy="2414905"/>
            <wp:effectExtent l="0" t="0" r="0" b="4445"/>
            <wp:wrapTopAndBottom/>
            <wp:docPr id="275384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84403"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18460" cy="2415024"/>
                    </a:xfrm>
                    <a:prstGeom prst="rect">
                      <a:avLst/>
                    </a:prstGeom>
                  </pic:spPr>
                </pic:pic>
              </a:graphicData>
            </a:graphic>
          </wp:anchor>
        </w:drawing>
      </w:r>
      <w:r>
        <w:rPr>
          <w:rFonts w:ascii="Times New Roman" w:hAnsi="Times New Roman" w:cs="Times New Roman"/>
          <w:b/>
          <w:bCs/>
          <w:sz w:val="28"/>
          <w:szCs w:val="28"/>
          <w:lang w:val="en-US"/>
        </w:rPr>
        <w:t>Circumduction</w:t>
      </w:r>
      <w:r>
        <w:rPr>
          <w:rFonts w:ascii="Times New Roman" w:hAnsi="Times New Roman" w:cs="Times New Roman"/>
          <w:sz w:val="28"/>
          <w:szCs w:val="28"/>
          <w:lang w:val="en-US"/>
        </w:rPr>
        <w:t>- movement of distal end of body part in circle e.g. movement of the humerus at the shoulder point in circular motion.</w:t>
      </w:r>
    </w:p>
    <w:p>
      <w:pPr>
        <w:rPr>
          <w:rFonts w:ascii="Times New Roman" w:hAnsi="Times New Roman" w:cs="Times New Roman"/>
          <w:sz w:val="28"/>
          <w:szCs w:val="28"/>
          <w:lang w:val="en-US"/>
        </w:rPr>
      </w:pPr>
    </w:p>
    <w:p>
      <w:pPr>
        <w:rPr>
          <w:rFonts w:ascii="Times New Roman" w:hAnsi="Times New Roman" w:cs="Times New Roman"/>
          <w:b/>
          <w:bCs/>
          <w:sz w:val="28"/>
          <w:szCs w:val="28"/>
          <w:lang w:val="en-US"/>
        </w:rPr>
      </w:pP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7. The abduction and adduction and circumduction.</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Depression</w:t>
      </w:r>
      <w:r>
        <w:rPr>
          <w:rFonts w:ascii="Times New Roman" w:hAnsi="Times New Roman" w:cs="Times New Roman"/>
          <w:sz w:val="28"/>
          <w:szCs w:val="28"/>
          <w:lang w:val="en-US"/>
        </w:rPr>
        <w:t>- inferior movement of part of the body, such as opening the mouth to depress the mandible or returning of shrugged shoulders back to its position.</w:t>
      </w:r>
    </w:p>
    <w:p>
      <w:pPr>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3022600" cy="1273810"/>
            <wp:effectExtent l="0" t="0" r="6350" b="2540"/>
            <wp:docPr id="4405288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28815" name="Picture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4347" cy="1282730"/>
                    </a:xfrm>
                    <a:prstGeom prst="rect">
                      <a:avLst/>
                    </a:prstGeom>
                  </pic:spPr>
                </pic:pic>
              </a:graphicData>
            </a:graphic>
          </wp:inline>
        </w:drawing>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8. Elevation and Depression</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Protraction</w:t>
      </w:r>
      <w:r>
        <w:rPr>
          <w:rFonts w:ascii="Times New Roman" w:hAnsi="Times New Roman" w:cs="Times New Roman"/>
          <w:sz w:val="28"/>
          <w:szCs w:val="28"/>
          <w:lang w:val="en-US"/>
        </w:rPr>
        <w:t xml:space="preserve">- movement of the part of the body anteriorly in the transverse plane. Its opposite movement is </w:t>
      </w:r>
      <w:r>
        <w:rPr>
          <w:rFonts w:ascii="Times New Roman" w:hAnsi="Times New Roman" w:cs="Times New Roman"/>
          <w:b/>
          <w:bCs/>
          <w:sz w:val="28"/>
          <w:szCs w:val="28"/>
          <w:lang w:val="en-US"/>
        </w:rPr>
        <w:t>retraction</w:t>
      </w:r>
      <w:r>
        <w:rPr>
          <w:rFonts w:ascii="Times New Roman" w:hAnsi="Times New Roman" w:cs="Times New Roman"/>
          <w:sz w:val="28"/>
          <w:szCs w:val="28"/>
          <w:lang w:val="en-US"/>
        </w:rPr>
        <w:t>.</w:t>
      </w:r>
    </w:p>
    <w:p>
      <w:pPr>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3459480" cy="1396365"/>
            <wp:effectExtent l="0" t="0" r="7620" b="0"/>
            <wp:docPr id="16089237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23714"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466179" cy="1399126"/>
                    </a:xfrm>
                    <a:prstGeom prst="rect">
                      <a:avLst/>
                    </a:prstGeom>
                  </pic:spPr>
                </pic:pic>
              </a:graphicData>
            </a:graphic>
          </wp:inline>
        </w:drawing>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9. Protraction and Retraction</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Inversion</w:t>
      </w:r>
      <w:r>
        <w:rPr>
          <w:rFonts w:ascii="Times New Roman" w:hAnsi="Times New Roman" w:cs="Times New Roman"/>
          <w:sz w:val="28"/>
          <w:szCs w:val="28"/>
          <w:lang w:val="en-US"/>
        </w:rPr>
        <w:t>- movement of the sole medially at the intertarsal joints (between the tarsals). Its opposing movement is called as eversion.</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Eversion</w:t>
      </w:r>
      <w:r>
        <w:rPr>
          <w:rFonts w:ascii="Times New Roman" w:hAnsi="Times New Roman" w:cs="Times New Roman"/>
          <w:sz w:val="28"/>
          <w:szCs w:val="28"/>
          <w:lang w:val="en-US"/>
        </w:rPr>
        <w:t>- movement of the sole laterally at the intertarsal joints.</w:t>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drawing>
          <wp:anchor distT="0" distB="0" distL="114300" distR="114300" simplePos="0" relativeHeight="251659264" behindDoc="0" locked="0" layoutInCell="1" allowOverlap="1">
            <wp:simplePos x="0" y="0"/>
            <wp:positionH relativeFrom="column">
              <wp:posOffset>1798320</wp:posOffset>
            </wp:positionH>
            <wp:positionV relativeFrom="paragraph">
              <wp:posOffset>0</wp:posOffset>
            </wp:positionV>
            <wp:extent cx="1995805" cy="1282065"/>
            <wp:effectExtent l="0" t="0" r="5080" b="0"/>
            <wp:wrapTopAndBottom/>
            <wp:docPr id="385672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72849"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6655" cy="1282701"/>
                    </a:xfrm>
                    <a:prstGeom prst="rect">
                      <a:avLst/>
                    </a:prstGeom>
                  </pic:spPr>
                </pic:pic>
              </a:graphicData>
            </a:graphic>
          </wp:anchor>
        </w:drawing>
      </w:r>
      <w:r>
        <w:rPr>
          <w:rFonts w:ascii="Times New Roman" w:hAnsi="Times New Roman" w:cs="Times New Roman"/>
          <w:b/>
          <w:bCs/>
          <w:sz w:val="28"/>
          <w:szCs w:val="28"/>
          <w:lang w:val="en-US"/>
        </w:rPr>
        <w:t>Fig 10. Inversion and Eversion.</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Dorsiflexion</w:t>
      </w:r>
      <w:r>
        <w:rPr>
          <w:rFonts w:ascii="Times New Roman" w:hAnsi="Times New Roman" w:cs="Times New Roman"/>
          <w:sz w:val="28"/>
          <w:szCs w:val="28"/>
          <w:lang w:val="en-US"/>
        </w:rPr>
        <w:t>- bending of foot at the ankle or talocrural joint (between the tibia, fibula and talus) in the direction of dorsum (superior surface), this occurs when you stand on your heels. Its opposing movement is plantar flexion.</w:t>
      </w:r>
    </w:p>
    <w:p>
      <w:pPr>
        <w:rPr>
          <w:rFonts w:ascii="Times New Roman" w:hAnsi="Times New Roman" w:cs="Times New Roman"/>
          <w:sz w:val="28"/>
          <w:szCs w:val="28"/>
          <w:lang w:val="en-US"/>
        </w:rPr>
      </w:pPr>
    </w:p>
    <w:p>
      <w:pPr>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468880" cy="1344295"/>
            <wp:effectExtent l="0" t="0" r="7620" b="8255"/>
            <wp:docPr id="17483208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20844" name="Picture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218" cy="1359003"/>
                    </a:xfrm>
                    <a:prstGeom prst="rect">
                      <a:avLst/>
                    </a:prstGeom>
                  </pic:spPr>
                </pic:pic>
              </a:graphicData>
            </a:graphic>
          </wp:inline>
        </w:drawing>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11. The movement of Dorsiflexion and plantar flexion.</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Plantar flexion</w:t>
      </w:r>
      <w:r>
        <w:rPr>
          <w:rFonts w:ascii="Times New Roman" w:hAnsi="Times New Roman" w:cs="Times New Roman"/>
          <w:sz w:val="28"/>
          <w:szCs w:val="28"/>
          <w:lang w:val="en-US"/>
        </w:rPr>
        <w:t>- bending of the foot at the ankle joint in the direction of the plantar or inferior surface.</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Supination</w:t>
      </w:r>
      <w:r>
        <w:rPr>
          <w:rFonts w:ascii="Times New Roman" w:hAnsi="Times New Roman" w:cs="Times New Roman"/>
          <w:sz w:val="28"/>
          <w:szCs w:val="28"/>
          <w:lang w:val="en-US"/>
        </w:rPr>
        <w:t>- movement of forearm at the proximal and distal radioulnar joints in which the palm is turned anteriorly.</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Pronation</w:t>
      </w:r>
      <w:r>
        <w:rPr>
          <w:rFonts w:ascii="Times New Roman" w:hAnsi="Times New Roman" w:cs="Times New Roman"/>
          <w:sz w:val="28"/>
          <w:szCs w:val="28"/>
          <w:lang w:val="en-US"/>
        </w:rPr>
        <w:t>- movement of forearm at the proximal and distal radioulnar joints in which the distal end of the radius covers over the distal end of the ulna and palm is returned to posteriorly.</w:t>
      </w:r>
    </w:p>
    <w:p>
      <w:pPr>
        <w:jc w:val="cente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255520" cy="1713865"/>
            <wp:effectExtent l="0" t="0" r="0" b="635"/>
            <wp:docPr id="15170716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71667"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1210" cy="1749027"/>
                    </a:xfrm>
                    <a:prstGeom prst="rect">
                      <a:avLst/>
                    </a:prstGeom>
                  </pic:spPr>
                </pic:pic>
              </a:graphicData>
            </a:graphic>
          </wp:inline>
        </w:drawing>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12. The movements of Supination and Pronation</w:t>
      </w:r>
    </w:p>
    <w:p>
      <w:pPr>
        <w:pStyle w:val="4"/>
        <w:numPr>
          <w:ilvl w:val="0"/>
          <w:numId w:val="12"/>
        </w:numPr>
        <w:rPr>
          <w:rFonts w:ascii="Times New Roman" w:hAnsi="Times New Roman" w:cs="Times New Roman"/>
          <w:sz w:val="28"/>
          <w:szCs w:val="28"/>
          <w:lang w:val="en-US"/>
        </w:rPr>
      </w:pPr>
      <w:r>
        <w:rPr>
          <w:rFonts w:ascii="Times New Roman" w:hAnsi="Times New Roman" w:cs="Times New Roman"/>
          <w:b/>
          <w:bCs/>
          <w:sz w:val="28"/>
          <w:szCs w:val="28"/>
          <w:lang w:val="en-US"/>
        </w:rPr>
        <w:t>Opposition</w:t>
      </w:r>
      <w:r>
        <w:rPr>
          <w:rFonts w:ascii="Times New Roman" w:hAnsi="Times New Roman" w:cs="Times New Roman"/>
          <w:sz w:val="28"/>
          <w:szCs w:val="28"/>
          <w:lang w:val="en-US"/>
        </w:rPr>
        <w:t xml:space="preserve">-the movement of the thumb at the carpometacarpal joint (between the trapezium and metacarpal of the thumb) in which thumb moves across the palm to touch the tips of the fingers on the same hand.  </w:t>
      </w:r>
    </w:p>
    <w:p>
      <w:pPr>
        <w:jc w:val="center"/>
        <w:rPr>
          <w:rFonts w:ascii="Times New Roman" w:hAnsi="Times New Roman" w:cs="Times New Roman"/>
          <w:b/>
          <w:bCs/>
          <w:sz w:val="28"/>
          <w:szCs w:val="28"/>
          <w:lang w:val="en-US"/>
        </w:rPr>
      </w:pPr>
      <w:r>
        <w:rPr>
          <w:rFonts w:ascii="Times New Roman" w:hAnsi="Times New Roman" w:cs="Times New Roman"/>
          <w:sz w:val="28"/>
          <w:szCs w:val="28"/>
          <w:lang w:val="en-US"/>
        </w:rPr>
        <w:drawing>
          <wp:inline distT="0" distB="0" distL="0" distR="0">
            <wp:extent cx="1584960" cy="1499870"/>
            <wp:effectExtent l="0" t="0" r="0" b="5080"/>
            <wp:docPr id="1341523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23578" name="Pictur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3950" cy="1508692"/>
                    </a:xfrm>
                    <a:prstGeom prst="rect">
                      <a:avLst/>
                    </a:prstGeom>
                  </pic:spPr>
                </pic:pic>
              </a:graphicData>
            </a:graphic>
          </wp:inline>
        </w:drawing>
      </w:r>
    </w:p>
    <w:p>
      <w:pPr>
        <w:jc w:val="center"/>
        <w:rPr>
          <w:rFonts w:ascii="Times New Roman" w:hAnsi="Times New Roman" w:cs="Times New Roman"/>
          <w:sz w:val="28"/>
          <w:szCs w:val="28"/>
          <w:lang w:val="en-US"/>
        </w:rPr>
      </w:pPr>
      <w:r>
        <w:rPr>
          <w:rFonts w:ascii="Times New Roman" w:hAnsi="Times New Roman" w:cs="Times New Roman"/>
          <w:b/>
          <w:bCs/>
          <w:sz w:val="28"/>
          <w:szCs w:val="28"/>
          <w:lang w:val="en-US"/>
        </w:rPr>
        <w:t>Fig 13. The movement in opposition.</w:t>
      </w:r>
    </w:p>
    <w:p>
      <w:pPr>
        <w:rPr>
          <w:rFonts w:ascii="Times New Roman" w:hAnsi="Times New Roman" w:cs="Times New Roman"/>
          <w:sz w:val="28"/>
          <w:szCs w:val="28"/>
          <w:lang w:val="en-US"/>
        </w:rPr>
      </w:pPr>
    </w:p>
    <w:p>
      <w:pPr>
        <w:rPr>
          <w:rFonts w:ascii="Times New Roman" w:hAnsi="Times New Roman" w:cs="Times New Roman"/>
          <w:b/>
          <w:bCs/>
          <w:sz w:val="28"/>
          <w:szCs w:val="28"/>
          <w:lang w:val="en-US"/>
        </w:rPr>
      </w:pPr>
      <w:r>
        <w:rPr>
          <w:rFonts w:ascii="Times New Roman" w:hAnsi="Times New Roman" w:cs="Times New Roman"/>
          <w:b/>
          <w:bCs/>
          <w:sz w:val="28"/>
          <w:szCs w:val="28"/>
          <w:lang w:val="en-US"/>
        </w:rPr>
        <w:t>STRUCTURE OF A JOINT</w:t>
      </w:r>
    </w:p>
    <w:p>
      <w:pPr>
        <w:rPr>
          <w:rFonts w:ascii="Times New Roman" w:hAnsi="Times New Roman" w:cs="Times New Roman"/>
          <w:b/>
          <w:bCs/>
          <w:sz w:val="28"/>
          <w:szCs w:val="28"/>
          <w:lang w:val="en-US"/>
        </w:rPr>
      </w:pPr>
    </w:p>
    <w:p>
      <w:pPr>
        <w:rPr>
          <w:rFonts w:ascii="Times New Roman" w:hAnsi="Times New Roman" w:cs="Times New Roman"/>
          <w:sz w:val="28"/>
          <w:szCs w:val="28"/>
          <w:lang w:val="en-US"/>
        </w:rPr>
      </w:pPr>
      <w:r>
        <w:rPr>
          <w:rFonts w:ascii="Times New Roman" w:hAnsi="Times New Roman" w:cs="Times New Roman"/>
          <w:b/>
          <w:bCs/>
          <w:sz w:val="28"/>
          <w:szCs w:val="28"/>
          <w:lang w:val="en-US"/>
        </w:rPr>
        <w:t>Ligaments</w:t>
      </w:r>
      <w:r>
        <w:rPr>
          <w:rFonts w:ascii="Times New Roman" w:hAnsi="Times New Roman" w:cs="Times New Roman"/>
          <w:sz w:val="28"/>
          <w:szCs w:val="28"/>
          <w:lang w:val="en-US"/>
        </w:rPr>
        <w:t xml:space="preserve"> are the tough connective bands that hold the joints. Smooth cartilage prevent friction as the bones move against one another one another. </w:t>
      </w:r>
    </w:p>
    <w:p>
      <w:pPr>
        <w:rPr>
          <w:rFonts w:ascii="Times New Roman" w:hAnsi="Times New Roman" w:cs="Times New Roman"/>
          <w:sz w:val="28"/>
          <w:szCs w:val="28"/>
          <w:lang w:val="en-US"/>
        </w:rPr>
      </w:pPr>
      <w:r>
        <w:rPr>
          <w:rFonts w:ascii="Times New Roman" w:hAnsi="Times New Roman" w:cs="Times New Roman"/>
          <w:b/>
          <w:bCs/>
          <w:sz w:val="28"/>
          <w:szCs w:val="28"/>
          <w:lang w:val="en-US"/>
        </w:rPr>
        <w:t>Tendons</w:t>
      </w:r>
      <w:r>
        <w:rPr>
          <w:rFonts w:ascii="Times New Roman" w:hAnsi="Times New Roman" w:cs="Times New Roman"/>
          <w:sz w:val="28"/>
          <w:szCs w:val="28"/>
          <w:lang w:val="en-US"/>
        </w:rPr>
        <w:t xml:space="preserve"> are the structure which are thick and tough that connect the the muscle to bone. </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DISORDERS OF JOINTS</w:t>
      </w:r>
    </w:p>
    <w:p>
      <w:pPr>
        <w:rPr>
          <w:rFonts w:ascii="Times New Roman" w:hAnsi="Times New Roman" w:cs="Times New Roman"/>
          <w:b/>
          <w:bCs/>
          <w:sz w:val="28"/>
          <w:szCs w:val="28"/>
          <w:lang w:val="en-US"/>
        </w:rPr>
      </w:pPr>
    </w:p>
    <w:p>
      <w:pPr>
        <w:pStyle w:val="4"/>
        <w:numPr>
          <w:ilvl w:val="0"/>
          <w:numId w:val="13"/>
        </w:num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Arthritis- </w:t>
      </w:r>
      <w:r>
        <w:rPr>
          <w:rFonts w:ascii="Times New Roman" w:hAnsi="Times New Roman" w:cs="Times New Roman"/>
          <w:sz w:val="28"/>
          <w:szCs w:val="28"/>
          <w:lang w:val="en-US"/>
        </w:rPr>
        <w:t>inflammation that causes</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stiffness and pain in the joints ( rheumatoid arthritis or gout) or degeneration (osteoarthritis)</w:t>
      </w:r>
    </w:p>
    <w:p>
      <w:pPr>
        <w:ind w:left="360"/>
        <w:rPr>
          <w:rFonts w:ascii="Times New Roman" w:hAnsi="Times New Roman" w:cs="Times New Roman"/>
          <w:b/>
          <w:bCs/>
          <w:sz w:val="28"/>
          <w:szCs w:val="28"/>
          <w:lang w:val="en-US"/>
        </w:rPr>
      </w:pPr>
    </w:p>
    <w:p>
      <w:pPr>
        <w:pStyle w:val="4"/>
        <w:numPr>
          <w:ilvl w:val="0"/>
          <w:numId w:val="13"/>
        </w:num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Osteoporosis- </w:t>
      </w:r>
      <w:r>
        <w:rPr>
          <w:rFonts w:ascii="Times New Roman" w:hAnsi="Times New Roman" w:cs="Times New Roman"/>
          <w:sz w:val="28"/>
          <w:szCs w:val="28"/>
          <w:lang w:val="en-US"/>
        </w:rPr>
        <w:t>a condition in which bones become weak and brittle, this is usually caused due to low intake of calcium.</w:t>
      </w:r>
    </w:p>
    <w:p>
      <w:pPr>
        <w:pStyle w:val="4"/>
        <w:rPr>
          <w:rFonts w:ascii="Times New Roman" w:hAnsi="Times New Roman" w:cs="Times New Roman"/>
          <w:b/>
          <w:bCs/>
          <w:sz w:val="28"/>
          <w:szCs w:val="28"/>
          <w:lang w:val="en-US"/>
        </w:rPr>
      </w:pPr>
    </w:p>
    <w:p>
      <w:pPr>
        <w:pStyle w:val="4"/>
        <w:numPr>
          <w:ilvl w:val="0"/>
          <w:numId w:val="13"/>
        </w:num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Osteoarthritis- </w:t>
      </w:r>
      <w:r>
        <w:rPr>
          <w:rFonts w:ascii="Times New Roman" w:hAnsi="Times New Roman" w:cs="Times New Roman"/>
          <w:sz w:val="28"/>
          <w:szCs w:val="28"/>
          <w:lang w:val="en-US"/>
        </w:rPr>
        <w:t>degenerative disorder of joints, usually accompanied by pain and stiffness. It causes great pain and discomfort to large population and effects both male and female.</w:t>
      </w:r>
    </w:p>
    <w:p>
      <w:pPr>
        <w:pStyle w:val="4"/>
        <w:rPr>
          <w:rFonts w:ascii="Times New Roman" w:hAnsi="Times New Roman" w:cs="Times New Roman"/>
          <w:b/>
          <w:bCs/>
          <w:sz w:val="28"/>
          <w:szCs w:val="28"/>
          <w:lang w:val="en-US"/>
        </w:rPr>
      </w:pPr>
    </w:p>
    <w:p>
      <w:pPr>
        <w:pStyle w:val="4"/>
        <w:numPr>
          <w:ilvl w:val="0"/>
          <w:numId w:val="13"/>
        </w:num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Bursitis- </w:t>
      </w:r>
      <w:r>
        <w:rPr>
          <w:rFonts w:ascii="Times New Roman" w:hAnsi="Times New Roman" w:cs="Times New Roman"/>
          <w:sz w:val="28"/>
          <w:szCs w:val="28"/>
          <w:lang w:val="en-US"/>
        </w:rPr>
        <w:t>inflammation of the bursae (fluid filled sacs that cushion and pad bones)</w:t>
      </w:r>
    </w:p>
    <w:p>
      <w:pPr>
        <w:pStyle w:val="4"/>
        <w:rPr>
          <w:rFonts w:ascii="Times New Roman" w:hAnsi="Times New Roman" w:cs="Times New Roman"/>
          <w:b/>
          <w:bCs/>
          <w:sz w:val="28"/>
          <w:szCs w:val="28"/>
          <w:lang w:val="en-US"/>
        </w:rPr>
      </w:pPr>
    </w:p>
    <w:p>
      <w:pPr>
        <w:pStyle w:val="4"/>
        <w:numPr>
          <w:ilvl w:val="0"/>
          <w:numId w:val="13"/>
        </w:num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Tendonitis- </w:t>
      </w:r>
      <w:r>
        <w:rPr>
          <w:rFonts w:ascii="Times New Roman" w:hAnsi="Times New Roman" w:cs="Times New Roman"/>
          <w:sz w:val="28"/>
          <w:szCs w:val="28"/>
          <w:lang w:val="en-US"/>
        </w:rPr>
        <w:t>inflammation, irritation and swelling of a tendon that is attached to the joint.</w:t>
      </w:r>
    </w:p>
    <w:p>
      <w:pPr>
        <w:pStyle w:val="4"/>
        <w:rPr>
          <w:rFonts w:ascii="Times New Roman" w:hAnsi="Times New Roman" w:cs="Times New Roman"/>
          <w:b/>
          <w:bCs/>
          <w:sz w:val="28"/>
          <w:szCs w:val="28"/>
          <w:lang w:val="en-US"/>
        </w:rPr>
      </w:pPr>
    </w:p>
    <w:p>
      <w:pPr>
        <w:pStyle w:val="4"/>
        <w:numPr>
          <w:ilvl w:val="0"/>
          <w:numId w:val="13"/>
        </w:num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Ankylosing Spondylitis- </w:t>
      </w:r>
      <w:r>
        <w:rPr>
          <w:rFonts w:ascii="Times New Roman" w:hAnsi="Times New Roman" w:cs="Times New Roman"/>
          <w:sz w:val="28"/>
          <w:szCs w:val="28"/>
          <w:lang w:val="en-US"/>
        </w:rPr>
        <w:t xml:space="preserve">disease of spine in which there is gradual loss of mobility in the joints between the vertebrae. It mainly occurs in the male between the ages of 20 and 40. </w:t>
      </w:r>
    </w:p>
    <w:p>
      <w:pPr>
        <w:pStyle w:val="4"/>
        <w:rPr>
          <w:rFonts w:ascii="Times New Roman" w:hAnsi="Times New Roman" w:cs="Times New Roman"/>
          <w:b/>
          <w:bCs/>
          <w:sz w:val="28"/>
          <w:szCs w:val="28"/>
          <w:lang w:val="en-US"/>
        </w:rPr>
      </w:pPr>
    </w:p>
    <w:p>
      <w:pPr>
        <w:pStyle w:val="4"/>
        <w:numPr>
          <w:ilvl w:val="0"/>
          <w:numId w:val="13"/>
        </w:numPr>
        <w:rPr>
          <w:rFonts w:ascii="Times New Roman" w:hAnsi="Times New Roman" w:cs="Times New Roman"/>
          <w:b/>
          <w:bCs/>
          <w:sz w:val="28"/>
          <w:szCs w:val="28"/>
          <w:lang w:val="en-US"/>
        </w:rPr>
      </w:pPr>
      <w:r>
        <w:rPr>
          <w:rFonts w:ascii="Times New Roman" w:hAnsi="Times New Roman" w:cs="Times New Roman"/>
          <w:b/>
          <w:bCs/>
          <w:sz w:val="28"/>
          <w:szCs w:val="28"/>
          <w:lang w:val="en-US"/>
        </w:rPr>
        <w:t>Gonococcal arthritis-</w:t>
      </w:r>
      <w:r>
        <w:rPr>
          <w:rFonts w:ascii="Times New Roman" w:hAnsi="Times New Roman" w:cs="Times New Roman"/>
          <w:sz w:val="28"/>
          <w:szCs w:val="28"/>
          <w:lang w:val="en-US"/>
        </w:rPr>
        <w:t xml:space="preserve"> it is an infection of joints, tendons and muscles that occurs in those suffering from gonorrhea. Usually women are more affected than men and this occurs at the age of 30.</w:t>
      </w:r>
    </w:p>
    <w:p>
      <w:pPr>
        <w:pStyle w:val="4"/>
        <w:rPr>
          <w:rFonts w:ascii="Times New Roman" w:hAnsi="Times New Roman" w:cs="Times New Roman"/>
          <w:b/>
          <w:bCs/>
          <w:sz w:val="28"/>
          <w:szCs w:val="28"/>
          <w:lang w:val="en-US"/>
        </w:rPr>
      </w:pPr>
    </w:p>
    <w:p>
      <w:pPr>
        <w:pStyle w:val="4"/>
        <w:numPr>
          <w:ilvl w:val="0"/>
          <w:numId w:val="13"/>
        </w:numPr>
        <w:rPr>
          <w:rFonts w:ascii="Times New Roman" w:hAnsi="Times New Roman" w:cs="Times New Roman"/>
          <w:b/>
          <w:bCs/>
          <w:sz w:val="28"/>
          <w:szCs w:val="28"/>
          <w:lang w:val="en-US"/>
        </w:rPr>
      </w:pPr>
      <w:r>
        <w:rPr>
          <w:rFonts w:ascii="Times New Roman" w:hAnsi="Times New Roman" w:cs="Times New Roman"/>
          <w:b/>
          <w:bCs/>
          <w:sz w:val="28"/>
          <w:szCs w:val="28"/>
          <w:lang w:val="en-US"/>
        </w:rPr>
        <w:t>Gout-</w:t>
      </w:r>
      <w:r>
        <w:rPr>
          <w:rFonts w:ascii="Times New Roman" w:hAnsi="Times New Roman" w:cs="Times New Roman"/>
          <w:sz w:val="28"/>
          <w:szCs w:val="28"/>
          <w:lang w:val="en-US"/>
        </w:rPr>
        <w:t xml:space="preserve"> it is a chemical defect which causes the accumulation in the bloodstream of the waste product of metabolism also known as uric acid. Deposition of uric acid in the skin, joints and kidneys.</w:t>
      </w:r>
    </w:p>
    <w:p>
      <w:pPr>
        <w:pStyle w:val="4"/>
        <w:rPr>
          <w:rFonts w:ascii="Times New Roman" w:hAnsi="Times New Roman" w:cs="Times New Roman"/>
          <w:b/>
          <w:bCs/>
          <w:sz w:val="28"/>
          <w:szCs w:val="28"/>
          <w:lang w:val="en-US"/>
        </w:rPr>
      </w:pPr>
    </w:p>
    <w:p>
      <w:pPr>
        <w:pStyle w:val="4"/>
        <w:numPr>
          <w:ilvl w:val="0"/>
          <w:numId w:val="13"/>
        </w:numPr>
        <w:rPr>
          <w:rFonts w:ascii="Times New Roman" w:hAnsi="Times New Roman" w:cs="Times New Roman"/>
          <w:b/>
          <w:bCs/>
          <w:sz w:val="28"/>
          <w:szCs w:val="28"/>
          <w:lang w:val="en-US"/>
        </w:rPr>
      </w:pPr>
      <w:r>
        <w:rPr>
          <w:rFonts w:ascii="Times New Roman" w:hAnsi="Times New Roman" w:cs="Times New Roman"/>
          <w:b/>
          <w:bCs/>
          <w:sz w:val="28"/>
          <w:szCs w:val="28"/>
          <w:lang w:val="en-US"/>
        </w:rPr>
        <w:t>Juvenile Rheumatoid Arthritis (JRA)-</w:t>
      </w:r>
      <w:r>
        <w:rPr>
          <w:rFonts w:ascii="Times New Roman" w:hAnsi="Times New Roman" w:cs="Times New Roman"/>
          <w:sz w:val="28"/>
          <w:szCs w:val="28"/>
          <w:lang w:val="en-US"/>
        </w:rPr>
        <w:t xml:space="preserve"> refers to childhood arthritis for children under the age of sixteen affected by inflammatory arthritis.</w:t>
      </w:r>
    </w:p>
    <w:p>
      <w:pPr>
        <w:pStyle w:val="4"/>
        <w:rPr>
          <w:rFonts w:ascii="Times New Roman" w:hAnsi="Times New Roman" w:cs="Times New Roman"/>
          <w:b/>
          <w:bCs/>
          <w:sz w:val="28"/>
          <w:szCs w:val="28"/>
          <w:lang w:val="en-US"/>
        </w:rPr>
      </w:pPr>
    </w:p>
    <w:p>
      <w:pPr>
        <w:rPr>
          <w:rFonts w:ascii="Times New Roman" w:hAnsi="Times New Roman" w:cs="Times New Roman"/>
          <w:b/>
          <w:bCs/>
          <w:sz w:val="28"/>
          <w:szCs w:val="28"/>
          <w:lang w:val="en-US"/>
        </w:rPr>
      </w:pPr>
      <w:r>
        <w:rPr>
          <w:rFonts w:ascii="Times New Roman" w:hAnsi="Times New Roman" w:cs="Times New Roman"/>
          <w:b/>
          <w:bCs/>
          <w:sz w:val="28"/>
          <w:szCs w:val="28"/>
          <w:lang w:val="en-US"/>
        </w:rPr>
        <w:t>QUESTIONS</w:t>
      </w:r>
    </w:p>
    <w:p>
      <w:pPr>
        <w:rPr>
          <w:rFonts w:ascii="Times New Roman" w:hAnsi="Times New Roman" w:cs="Times New Roman"/>
          <w:b/>
          <w:bCs/>
          <w:sz w:val="28"/>
          <w:szCs w:val="28"/>
          <w:lang w:val="en-US"/>
        </w:rPr>
      </w:pPr>
      <w:r>
        <w:rPr>
          <w:rFonts w:ascii="Times New Roman" w:hAnsi="Times New Roman" w:cs="Times New Roman"/>
          <w:b/>
          <w:bCs/>
          <w:sz w:val="28"/>
          <w:szCs w:val="28"/>
          <w:lang w:val="en-US"/>
        </w:rPr>
        <w:t>5 marks-</w:t>
      </w:r>
    </w:p>
    <w:p>
      <w:pPr>
        <w:pStyle w:val="4"/>
        <w:numPr>
          <w:ilvl w:val="0"/>
          <w:numId w:val="14"/>
        </w:numPr>
        <w:rPr>
          <w:rFonts w:ascii="Times New Roman" w:hAnsi="Times New Roman" w:cs="Times New Roman"/>
          <w:b/>
          <w:bCs/>
          <w:sz w:val="28"/>
          <w:szCs w:val="28"/>
          <w:lang w:val="en-US"/>
        </w:rPr>
      </w:pPr>
      <w:r>
        <w:rPr>
          <w:rFonts w:ascii="Times New Roman" w:hAnsi="Times New Roman" w:cs="Times New Roman"/>
          <w:b/>
          <w:bCs/>
          <w:sz w:val="28"/>
          <w:szCs w:val="28"/>
          <w:lang w:val="en-US"/>
        </w:rPr>
        <w:t>Define joints and classify them with examples?</w:t>
      </w:r>
    </w:p>
    <w:p>
      <w:pPr>
        <w:pStyle w:val="4"/>
        <w:numPr>
          <w:ilvl w:val="0"/>
          <w:numId w:val="14"/>
        </w:numPr>
        <w:rPr>
          <w:rFonts w:ascii="Times New Roman" w:hAnsi="Times New Roman" w:cs="Times New Roman"/>
          <w:b/>
          <w:bCs/>
          <w:sz w:val="28"/>
          <w:szCs w:val="28"/>
          <w:lang w:val="en-US"/>
        </w:rPr>
      </w:pPr>
      <w:r>
        <w:rPr>
          <w:rFonts w:ascii="Times New Roman" w:hAnsi="Times New Roman" w:cs="Times New Roman"/>
          <w:b/>
          <w:bCs/>
          <w:sz w:val="28"/>
          <w:szCs w:val="28"/>
          <w:lang w:val="en-US"/>
        </w:rPr>
        <w:t>Write the different types of movements occurring in the synovial joint?</w:t>
      </w:r>
    </w:p>
    <w:p>
      <w:pPr>
        <w:rPr>
          <w:rFonts w:ascii="Times New Roman" w:hAnsi="Times New Roman" w:cs="Times New Roman"/>
          <w:b/>
          <w:bCs/>
          <w:sz w:val="28"/>
          <w:szCs w:val="28"/>
          <w:lang w:val="en-US"/>
        </w:rPr>
      </w:pPr>
    </w:p>
    <w:p>
      <w:pPr>
        <w:rPr>
          <w:rFonts w:ascii="Times New Roman" w:hAnsi="Times New Roman" w:cs="Times New Roman"/>
          <w:b/>
          <w:bCs/>
          <w:sz w:val="28"/>
          <w:szCs w:val="28"/>
          <w:lang w:val="en-US"/>
        </w:rPr>
      </w:pPr>
      <w:r>
        <w:rPr>
          <w:rFonts w:ascii="Times New Roman" w:hAnsi="Times New Roman" w:cs="Times New Roman"/>
          <w:b/>
          <w:bCs/>
          <w:sz w:val="28"/>
          <w:szCs w:val="28"/>
          <w:lang w:val="en-US"/>
        </w:rPr>
        <w:t>2 marks-</w:t>
      </w:r>
    </w:p>
    <w:p>
      <w:pPr>
        <w:pStyle w:val="4"/>
        <w:numPr>
          <w:ilvl w:val="0"/>
          <w:numId w:val="15"/>
        </w:numPr>
        <w:rPr>
          <w:rFonts w:ascii="Times New Roman" w:hAnsi="Times New Roman" w:cs="Times New Roman"/>
          <w:b/>
          <w:bCs/>
          <w:sz w:val="28"/>
          <w:szCs w:val="28"/>
          <w:lang w:val="en-US"/>
        </w:rPr>
      </w:pPr>
      <w:r>
        <w:rPr>
          <w:rFonts w:ascii="Times New Roman" w:hAnsi="Times New Roman" w:cs="Times New Roman"/>
          <w:b/>
          <w:bCs/>
          <w:sz w:val="28"/>
          <w:szCs w:val="28"/>
          <w:lang w:val="en-US"/>
        </w:rPr>
        <w:t>Define osteoporosis and arthritis?</w:t>
      </w:r>
    </w:p>
    <w:p>
      <w:pPr>
        <w:pStyle w:val="4"/>
        <w:numPr>
          <w:ilvl w:val="0"/>
          <w:numId w:val="15"/>
        </w:numPr>
        <w:rPr>
          <w:rFonts w:ascii="Times New Roman" w:hAnsi="Times New Roman" w:cs="Times New Roman"/>
          <w:b/>
          <w:bCs/>
          <w:sz w:val="28"/>
          <w:szCs w:val="28"/>
          <w:lang w:val="en-US"/>
        </w:rPr>
      </w:pPr>
      <w:r>
        <w:rPr>
          <w:rFonts w:ascii="Times New Roman" w:hAnsi="Times New Roman" w:cs="Times New Roman"/>
          <w:b/>
          <w:bCs/>
          <w:sz w:val="28"/>
          <w:szCs w:val="28"/>
          <w:lang w:val="en-US"/>
        </w:rPr>
        <w:t>What is gout?</w:t>
      </w:r>
    </w:p>
    <w:p>
      <w:pPr>
        <w:pStyle w:val="4"/>
        <w:numPr>
          <w:ilvl w:val="0"/>
          <w:numId w:val="15"/>
        </w:numPr>
        <w:rPr>
          <w:rFonts w:ascii="Times New Roman" w:hAnsi="Times New Roman" w:cs="Times New Roman"/>
          <w:b/>
          <w:bCs/>
          <w:sz w:val="28"/>
          <w:szCs w:val="28"/>
          <w:lang w:val="en-US"/>
        </w:rPr>
      </w:pPr>
      <w:r>
        <w:rPr>
          <w:rFonts w:ascii="Times New Roman" w:hAnsi="Times New Roman" w:cs="Times New Roman"/>
          <w:b/>
          <w:bCs/>
          <w:sz w:val="28"/>
          <w:szCs w:val="28"/>
          <w:lang w:val="en-US"/>
        </w:rPr>
        <w:t>Write in general about the structure of joint?</w:t>
      </w:r>
    </w:p>
    <w:p>
      <w:pPr>
        <w:pStyle w:val="4"/>
        <w:numPr>
          <w:ilvl w:val="0"/>
          <w:numId w:val="15"/>
        </w:numPr>
        <w:rPr>
          <w:rFonts w:ascii="Times New Roman" w:hAnsi="Times New Roman" w:cs="Times New Roman"/>
          <w:b/>
          <w:bCs/>
          <w:sz w:val="28"/>
          <w:szCs w:val="28"/>
          <w:lang w:val="en-US"/>
        </w:rPr>
      </w:pPr>
      <w:r>
        <w:rPr>
          <w:rFonts w:ascii="Times New Roman" w:hAnsi="Times New Roman" w:cs="Times New Roman"/>
          <w:b/>
          <w:bCs/>
          <w:sz w:val="28"/>
          <w:szCs w:val="28"/>
          <w:lang w:val="en-US"/>
        </w:rPr>
        <w:t>Classify joints based on movement?</w:t>
      </w:r>
    </w:p>
    <w:p>
      <w:pPr>
        <w:pStyle w:val="4"/>
        <w:numPr>
          <w:ilvl w:val="0"/>
          <w:numId w:val="15"/>
        </w:numPr>
        <w:rPr>
          <w:rFonts w:ascii="Times New Roman" w:hAnsi="Times New Roman" w:cs="Times New Roman"/>
          <w:b/>
          <w:bCs/>
          <w:sz w:val="28"/>
          <w:szCs w:val="28"/>
          <w:lang w:val="en-US"/>
        </w:rPr>
      </w:pPr>
      <w:r>
        <w:rPr>
          <w:rFonts w:ascii="Times New Roman" w:hAnsi="Times New Roman" w:cs="Times New Roman"/>
          <w:b/>
          <w:bCs/>
          <w:sz w:val="28"/>
          <w:szCs w:val="28"/>
          <w:lang w:val="en-US"/>
        </w:rPr>
        <w:t>Define the following:</w:t>
      </w:r>
    </w:p>
    <w:p>
      <w:pPr>
        <w:pStyle w:val="4"/>
        <w:numPr>
          <w:ilvl w:val="0"/>
          <w:numId w:val="16"/>
        </w:numPr>
        <w:rPr>
          <w:rFonts w:ascii="Times New Roman" w:hAnsi="Times New Roman" w:cs="Times New Roman"/>
          <w:b/>
          <w:bCs/>
          <w:sz w:val="28"/>
          <w:szCs w:val="28"/>
          <w:lang w:val="en-US"/>
        </w:rPr>
      </w:pPr>
      <w:r>
        <w:rPr>
          <w:rFonts w:ascii="Times New Roman" w:hAnsi="Times New Roman" w:cs="Times New Roman"/>
          <w:b/>
          <w:bCs/>
          <w:sz w:val="28"/>
          <w:szCs w:val="28"/>
          <w:lang w:val="en-US"/>
        </w:rPr>
        <w:t>Ball and socket joint.</w:t>
      </w:r>
    </w:p>
    <w:p>
      <w:pPr>
        <w:pStyle w:val="4"/>
        <w:numPr>
          <w:ilvl w:val="0"/>
          <w:numId w:val="16"/>
        </w:numPr>
        <w:rPr>
          <w:rFonts w:ascii="Times New Roman" w:hAnsi="Times New Roman" w:cs="Times New Roman"/>
          <w:b/>
          <w:bCs/>
          <w:sz w:val="28"/>
          <w:szCs w:val="28"/>
          <w:lang w:val="en-US"/>
        </w:rPr>
      </w:pPr>
      <w:r>
        <w:rPr>
          <w:rFonts w:ascii="Times New Roman" w:hAnsi="Times New Roman" w:cs="Times New Roman"/>
          <w:b/>
          <w:bCs/>
          <w:sz w:val="28"/>
          <w:szCs w:val="28"/>
          <w:lang w:val="en-US"/>
        </w:rPr>
        <w:t>Hinge joint.</w:t>
      </w:r>
    </w:p>
    <w:p>
      <w:pPr>
        <w:pStyle w:val="4"/>
        <w:numPr>
          <w:ilvl w:val="0"/>
          <w:numId w:val="16"/>
        </w:numPr>
        <w:rPr>
          <w:rFonts w:ascii="Times New Roman" w:hAnsi="Times New Roman" w:cs="Times New Roman"/>
          <w:b/>
          <w:bCs/>
          <w:sz w:val="28"/>
          <w:szCs w:val="28"/>
          <w:lang w:val="en-US"/>
        </w:rPr>
      </w:pPr>
      <w:r>
        <w:rPr>
          <w:rFonts w:ascii="Times New Roman" w:hAnsi="Times New Roman" w:cs="Times New Roman"/>
          <w:b/>
          <w:bCs/>
          <w:sz w:val="28"/>
          <w:szCs w:val="28"/>
          <w:lang w:val="en-US"/>
        </w:rPr>
        <w:t>Pivot joint</w: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Tunga">
    <w:panose1 w:val="020B0502040204020203"/>
    <w:charset w:val="00"/>
    <w:family w:val="swiss"/>
    <w:pitch w:val="default"/>
    <w:sig w:usb0="00400003" w:usb1="00000000" w:usb2="00000000" w:usb3="00000000" w:csb0="00000001"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B3BC4"/>
    <w:multiLevelType w:val="multilevel"/>
    <w:tmpl w:val="001B3BC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5DF7677"/>
    <w:multiLevelType w:val="multilevel"/>
    <w:tmpl w:val="05DF7677"/>
    <w:lvl w:ilvl="0" w:tentative="0">
      <w:start w:val="1"/>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9F50790"/>
    <w:multiLevelType w:val="multilevel"/>
    <w:tmpl w:val="19F5079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D7B5F37"/>
    <w:multiLevelType w:val="multilevel"/>
    <w:tmpl w:val="3D7B5F3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3DB801F3"/>
    <w:multiLevelType w:val="multilevel"/>
    <w:tmpl w:val="3DB801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E6C7420"/>
    <w:multiLevelType w:val="multilevel"/>
    <w:tmpl w:val="3E6C742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59536F9"/>
    <w:multiLevelType w:val="multilevel"/>
    <w:tmpl w:val="459536F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EF314CF"/>
    <w:multiLevelType w:val="multilevel"/>
    <w:tmpl w:val="4EF314C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6815893"/>
    <w:multiLevelType w:val="multilevel"/>
    <w:tmpl w:val="56815893"/>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57AA6ABF"/>
    <w:multiLevelType w:val="multilevel"/>
    <w:tmpl w:val="57AA6AB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5303614"/>
    <w:multiLevelType w:val="multilevel"/>
    <w:tmpl w:val="65303614"/>
    <w:lvl w:ilvl="0" w:tentative="0">
      <w:start w:val="1"/>
      <w:numFmt w:val="lowerLetter"/>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668D0B5F"/>
    <w:multiLevelType w:val="multilevel"/>
    <w:tmpl w:val="668D0B5F"/>
    <w:lvl w:ilvl="0" w:tentative="0">
      <w:start w:val="1"/>
      <w:numFmt w:val="decimal"/>
      <w:lvlText w:val="%1"/>
      <w:lvlJc w:val="left"/>
      <w:pPr>
        <w:ind w:left="480" w:hanging="48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2">
    <w:nsid w:val="66E954CA"/>
    <w:multiLevelType w:val="multilevel"/>
    <w:tmpl w:val="66E954C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82807E1"/>
    <w:multiLevelType w:val="multilevel"/>
    <w:tmpl w:val="682807E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A3240F1"/>
    <w:multiLevelType w:val="multilevel"/>
    <w:tmpl w:val="6A3240F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7A916A9D"/>
    <w:multiLevelType w:val="multilevel"/>
    <w:tmpl w:val="7A916A9D"/>
    <w:lvl w:ilvl="0" w:tentative="0">
      <w:start w:val="1"/>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1"/>
  </w:num>
  <w:num w:numId="2">
    <w:abstractNumId w:val="10"/>
  </w:num>
  <w:num w:numId="3">
    <w:abstractNumId w:val="7"/>
  </w:num>
  <w:num w:numId="4">
    <w:abstractNumId w:val="1"/>
  </w:num>
  <w:num w:numId="5">
    <w:abstractNumId w:val="3"/>
  </w:num>
  <w:num w:numId="6">
    <w:abstractNumId w:val="5"/>
  </w:num>
  <w:num w:numId="7">
    <w:abstractNumId w:val="15"/>
  </w:num>
  <w:num w:numId="8">
    <w:abstractNumId w:val="13"/>
  </w:num>
  <w:num w:numId="9">
    <w:abstractNumId w:val="9"/>
  </w:num>
  <w:num w:numId="10">
    <w:abstractNumId w:val="12"/>
  </w:num>
  <w:num w:numId="11">
    <w:abstractNumId w:val="2"/>
  </w:num>
  <w:num w:numId="12">
    <w:abstractNumId w:val="4"/>
  </w:num>
  <w:num w:numId="13">
    <w:abstractNumId w:val="14"/>
  </w:num>
  <w:num w:numId="14">
    <w:abstractNumId w:val="0"/>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7AC"/>
    <w:rsid w:val="00021DB1"/>
    <w:rsid w:val="0003107D"/>
    <w:rsid w:val="0004446E"/>
    <w:rsid w:val="00072FCB"/>
    <w:rsid w:val="000B5242"/>
    <w:rsid w:val="000C4DF8"/>
    <w:rsid w:val="000D65B4"/>
    <w:rsid w:val="001040B4"/>
    <w:rsid w:val="00150DFB"/>
    <w:rsid w:val="0017696A"/>
    <w:rsid w:val="001A5A26"/>
    <w:rsid w:val="001B55BF"/>
    <w:rsid w:val="001D76BC"/>
    <w:rsid w:val="001F43F1"/>
    <w:rsid w:val="001F6C79"/>
    <w:rsid w:val="002016E2"/>
    <w:rsid w:val="00210DF0"/>
    <w:rsid w:val="00211FEF"/>
    <w:rsid w:val="002234A0"/>
    <w:rsid w:val="002343C4"/>
    <w:rsid w:val="0024288F"/>
    <w:rsid w:val="00250CF8"/>
    <w:rsid w:val="0025730C"/>
    <w:rsid w:val="0027474C"/>
    <w:rsid w:val="002A51CF"/>
    <w:rsid w:val="002B2CFA"/>
    <w:rsid w:val="002F23EB"/>
    <w:rsid w:val="002F4DC6"/>
    <w:rsid w:val="0030277B"/>
    <w:rsid w:val="00354281"/>
    <w:rsid w:val="003613A0"/>
    <w:rsid w:val="003751A4"/>
    <w:rsid w:val="003B4ABD"/>
    <w:rsid w:val="003D3A0A"/>
    <w:rsid w:val="0040365B"/>
    <w:rsid w:val="00416D4E"/>
    <w:rsid w:val="0042484E"/>
    <w:rsid w:val="00441CDB"/>
    <w:rsid w:val="0046668E"/>
    <w:rsid w:val="00487667"/>
    <w:rsid w:val="004B4DB3"/>
    <w:rsid w:val="004B5C92"/>
    <w:rsid w:val="004D49B6"/>
    <w:rsid w:val="004F7335"/>
    <w:rsid w:val="004F75C5"/>
    <w:rsid w:val="00541050"/>
    <w:rsid w:val="005434DA"/>
    <w:rsid w:val="00552AB0"/>
    <w:rsid w:val="00552E42"/>
    <w:rsid w:val="00574CFD"/>
    <w:rsid w:val="0059456C"/>
    <w:rsid w:val="005C4144"/>
    <w:rsid w:val="005D1616"/>
    <w:rsid w:val="005D2695"/>
    <w:rsid w:val="005D66E6"/>
    <w:rsid w:val="00616BB1"/>
    <w:rsid w:val="00656309"/>
    <w:rsid w:val="00675F1B"/>
    <w:rsid w:val="00682F87"/>
    <w:rsid w:val="006A2E50"/>
    <w:rsid w:val="006B078B"/>
    <w:rsid w:val="006B73E1"/>
    <w:rsid w:val="006C4D34"/>
    <w:rsid w:val="006C7F7A"/>
    <w:rsid w:val="007032CC"/>
    <w:rsid w:val="007109D9"/>
    <w:rsid w:val="00754F81"/>
    <w:rsid w:val="00777152"/>
    <w:rsid w:val="0078659B"/>
    <w:rsid w:val="00797FB5"/>
    <w:rsid w:val="007A0BEB"/>
    <w:rsid w:val="007A1E7C"/>
    <w:rsid w:val="007B0130"/>
    <w:rsid w:val="007D47A2"/>
    <w:rsid w:val="007F4CAB"/>
    <w:rsid w:val="00810A05"/>
    <w:rsid w:val="00816A45"/>
    <w:rsid w:val="00821738"/>
    <w:rsid w:val="008313F4"/>
    <w:rsid w:val="00832204"/>
    <w:rsid w:val="00846E47"/>
    <w:rsid w:val="00870AEA"/>
    <w:rsid w:val="0088112B"/>
    <w:rsid w:val="008E620A"/>
    <w:rsid w:val="00903E10"/>
    <w:rsid w:val="00924644"/>
    <w:rsid w:val="0094357E"/>
    <w:rsid w:val="0097586F"/>
    <w:rsid w:val="00983EAF"/>
    <w:rsid w:val="009C3E83"/>
    <w:rsid w:val="009C65D8"/>
    <w:rsid w:val="009E31A1"/>
    <w:rsid w:val="00A10BFF"/>
    <w:rsid w:val="00A11620"/>
    <w:rsid w:val="00A272DC"/>
    <w:rsid w:val="00A57900"/>
    <w:rsid w:val="00A663CE"/>
    <w:rsid w:val="00A933CF"/>
    <w:rsid w:val="00A954BF"/>
    <w:rsid w:val="00AF2719"/>
    <w:rsid w:val="00B226FF"/>
    <w:rsid w:val="00B55A46"/>
    <w:rsid w:val="00B64E52"/>
    <w:rsid w:val="00B7586C"/>
    <w:rsid w:val="00B856AD"/>
    <w:rsid w:val="00BA0317"/>
    <w:rsid w:val="00BA7A58"/>
    <w:rsid w:val="00BC725F"/>
    <w:rsid w:val="00C20D12"/>
    <w:rsid w:val="00C300C8"/>
    <w:rsid w:val="00C570C3"/>
    <w:rsid w:val="00C657AC"/>
    <w:rsid w:val="00C813B0"/>
    <w:rsid w:val="00C8410A"/>
    <w:rsid w:val="00C94A9A"/>
    <w:rsid w:val="00CA5072"/>
    <w:rsid w:val="00CD0E68"/>
    <w:rsid w:val="00D1634F"/>
    <w:rsid w:val="00D27943"/>
    <w:rsid w:val="00D3200B"/>
    <w:rsid w:val="00D40090"/>
    <w:rsid w:val="00D44632"/>
    <w:rsid w:val="00D75D99"/>
    <w:rsid w:val="00D7600E"/>
    <w:rsid w:val="00D818C4"/>
    <w:rsid w:val="00D90988"/>
    <w:rsid w:val="00D94E85"/>
    <w:rsid w:val="00DB66ED"/>
    <w:rsid w:val="00DE6134"/>
    <w:rsid w:val="00DF6177"/>
    <w:rsid w:val="00E22794"/>
    <w:rsid w:val="00E26E0B"/>
    <w:rsid w:val="00E43821"/>
    <w:rsid w:val="00E5576D"/>
    <w:rsid w:val="00E57BAD"/>
    <w:rsid w:val="00E94340"/>
    <w:rsid w:val="00E95195"/>
    <w:rsid w:val="00E9732A"/>
    <w:rsid w:val="00EB0ADA"/>
    <w:rsid w:val="00EB444A"/>
    <w:rsid w:val="00EB7A60"/>
    <w:rsid w:val="00EB7E12"/>
    <w:rsid w:val="00EE20FE"/>
    <w:rsid w:val="00F073B4"/>
    <w:rsid w:val="00F0756C"/>
    <w:rsid w:val="00F07968"/>
    <w:rsid w:val="00F16CDA"/>
    <w:rsid w:val="00F31195"/>
    <w:rsid w:val="00F754A1"/>
    <w:rsid w:val="00F76FFB"/>
    <w:rsid w:val="00F919C0"/>
    <w:rsid w:val="00FB5EF5"/>
    <w:rsid w:val="00FD33E3"/>
    <w:rsid w:val="21F506E7"/>
    <w:rsid w:val="2255504C"/>
    <w:rsid w:val="3CD40740"/>
    <w:rsid w:val="3F165F16"/>
    <w:rsid w:val="538E3201"/>
  </w:rsids>
  <m:mathPr>
    <m:mathFont m:val="Cambria Math"/>
    <m:brkBin m:val="before"/>
    <m:brkBinSub m:val="--"/>
    <m:smallFrac m:val="0"/>
    <m:dispDef/>
    <m:lMargin m:val="0"/>
    <m:rMargin m:val="0"/>
    <m:defJc m:val="centerGroup"/>
    <m:wrapIndent m:val="1440"/>
    <m:intLim m:val="subSup"/>
    <m:naryLim m:val="undOvr"/>
  </m:mathPr>
  <w:themeFontLang w:val="en-IN" w:eastAsia="zh-CN" w:bidi="kn-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1505</Words>
  <Characters>8579</Characters>
  <Lines>71</Lines>
  <Paragraphs>20</Paragraphs>
  <TotalTime>27</TotalTime>
  <ScaleCrop>false</ScaleCrop>
  <LinksUpToDate>false</LinksUpToDate>
  <CharactersWithSpaces>10064</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2023-08-31T02:02:00Z</dcterms:created>
  <dc:creator>Purushottam Heralagi</dc:creator>
  <cp:lastModifiedBy>Deepa Urolagin</cp:lastModifiedBy>
  <dcterms:modified xsi:type="dcterms:W3CDTF">2023-08-31T10:15:55Z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474361E6D44746C2A85A42FFD85BEA22</vt:lpwstr>
  </property>
</Properties>
</file>