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FA4D3" w14:textId="24BF6DE0" w:rsidR="005D30D7" w:rsidRPr="009C750D" w:rsidRDefault="005D30D7" w:rsidP="002F61A1">
      <w:pPr>
        <w:autoSpaceDE w:val="0"/>
        <w:autoSpaceDN w:val="0"/>
        <w:adjustRightInd w:val="0"/>
        <w:spacing w:after="0" w:line="240" w:lineRule="auto"/>
        <w:ind w:left="567" w:right="567"/>
        <w:jc w:val="both"/>
        <w:rPr>
          <w:rFonts w:ascii="Times New Roman" w:hAnsi="Times New Roman" w:cs="Times New Roman"/>
          <w:b/>
          <w:sz w:val="48"/>
          <w:szCs w:val="48"/>
        </w:rPr>
      </w:pPr>
      <w:r w:rsidRPr="009C750D">
        <w:rPr>
          <w:rFonts w:ascii="Times New Roman" w:hAnsi="Times New Roman" w:cs="Times New Roman"/>
          <w:b/>
          <w:bCs/>
          <w:sz w:val="48"/>
          <w:szCs w:val="48"/>
          <w:lang w:val="en-IN"/>
        </w:rPr>
        <w:t xml:space="preserve">Silsesquioxanes: </w:t>
      </w:r>
      <w:r w:rsidR="00B90A4F" w:rsidRPr="009C750D">
        <w:rPr>
          <w:rFonts w:ascii="Times New Roman" w:hAnsi="Times New Roman" w:cs="Times New Roman"/>
          <w:b/>
          <w:bCs/>
          <w:sz w:val="48"/>
          <w:szCs w:val="48"/>
          <w:lang w:val="en-IN"/>
        </w:rPr>
        <w:t>Synthesis, Reactivity and Applications in Materials Chemistry</w:t>
      </w:r>
      <w:r w:rsidRPr="009C750D">
        <w:rPr>
          <w:rFonts w:ascii="Times New Roman" w:hAnsi="Times New Roman" w:cs="Times New Roman"/>
          <w:b/>
          <w:bCs/>
          <w:sz w:val="48"/>
          <w:szCs w:val="48"/>
          <w:lang w:val="en-IN"/>
        </w:rPr>
        <w:t xml:space="preserve"> </w:t>
      </w:r>
    </w:p>
    <w:p w14:paraId="4F32F111" w14:textId="2AB0EF35" w:rsidR="005D30D7" w:rsidRPr="00FD56AC" w:rsidRDefault="005D30D7" w:rsidP="002F61A1">
      <w:pPr>
        <w:pStyle w:val="02PaperAuthors"/>
        <w:spacing w:line="240" w:lineRule="auto"/>
        <w:ind w:left="567" w:right="567"/>
        <w:jc w:val="both"/>
        <w:rPr>
          <w:rFonts w:ascii="Times New Roman" w:hAnsi="Times New Roman"/>
          <w:sz w:val="20"/>
          <w:szCs w:val="20"/>
        </w:rPr>
      </w:pPr>
      <w:r w:rsidRPr="00FD56AC">
        <w:rPr>
          <w:rFonts w:ascii="Times New Roman" w:hAnsi="Times New Roman"/>
          <w:sz w:val="20"/>
          <w:szCs w:val="20"/>
        </w:rPr>
        <w:t>Pushparaj Loganathan, Swaminathan Shanmugan*</w:t>
      </w:r>
    </w:p>
    <w:p w14:paraId="7056FEC7" w14:textId="77777777" w:rsidR="005D30D7" w:rsidRPr="00FD56AC" w:rsidRDefault="005D30D7" w:rsidP="002F61A1">
      <w:pPr>
        <w:spacing w:line="240" w:lineRule="auto"/>
        <w:ind w:left="567" w:right="567"/>
        <w:jc w:val="both"/>
        <w:rPr>
          <w:rFonts w:ascii="Times New Roman" w:hAnsi="Times New Roman"/>
          <w:color w:val="000000" w:themeColor="text1"/>
          <w:sz w:val="20"/>
          <w:szCs w:val="20"/>
        </w:rPr>
      </w:pPr>
      <w:r w:rsidRPr="00FD56AC">
        <w:rPr>
          <w:rFonts w:ascii="Times New Roman" w:hAnsi="Times New Roman"/>
          <w:color w:val="000000" w:themeColor="text1"/>
          <w:sz w:val="20"/>
          <w:szCs w:val="20"/>
        </w:rPr>
        <w:t xml:space="preserve">Department of Chemistry, Faculty of Engineering and Technology, SRM Institute of Science and Technology, Kattankulathur-603203, Tamil Nadu, India. </w:t>
      </w:r>
    </w:p>
    <w:p w14:paraId="5478FDD2" w14:textId="77777777" w:rsidR="005D30D7" w:rsidRPr="00FD56AC" w:rsidRDefault="005D30D7" w:rsidP="002F61A1">
      <w:pPr>
        <w:spacing w:line="240" w:lineRule="auto"/>
        <w:ind w:left="567" w:right="567"/>
        <w:jc w:val="both"/>
        <w:rPr>
          <w:rFonts w:ascii="Times New Roman" w:hAnsi="Times New Roman"/>
          <w:color w:val="000000" w:themeColor="text1"/>
          <w:sz w:val="20"/>
          <w:szCs w:val="20"/>
        </w:rPr>
      </w:pPr>
      <w:r w:rsidRPr="00FD56AC">
        <w:rPr>
          <w:rFonts w:ascii="Times New Roman" w:hAnsi="Times New Roman"/>
          <w:color w:val="000000" w:themeColor="text1"/>
          <w:sz w:val="20"/>
          <w:szCs w:val="20"/>
        </w:rPr>
        <w:t>E-mail: shanmugs2@srmist.edu.in, shanmugan0408@gmail.com</w:t>
      </w:r>
    </w:p>
    <w:p w14:paraId="662D0F9D" w14:textId="40AE3FEC" w:rsidR="007E7B80" w:rsidRPr="007E7B80" w:rsidRDefault="005D30D7" w:rsidP="002F61A1">
      <w:pPr>
        <w:spacing w:line="240" w:lineRule="auto"/>
        <w:ind w:left="567" w:right="567"/>
        <w:rPr>
          <w:rFonts w:ascii="Times New Roman" w:hAnsi="Times New Roman" w:cs="Times New Roman"/>
          <w:b/>
          <w:bCs/>
          <w:sz w:val="24"/>
          <w:szCs w:val="24"/>
        </w:rPr>
      </w:pPr>
      <w:r w:rsidRPr="00FD56AC">
        <w:rPr>
          <w:rFonts w:ascii="Times New Roman" w:hAnsi="Times New Roman"/>
          <w:color w:val="000000" w:themeColor="text1"/>
          <w:sz w:val="20"/>
          <w:szCs w:val="20"/>
        </w:rPr>
        <w:t>Mobile No: +91-8883267567</w:t>
      </w:r>
      <w:r w:rsidR="007E7B80">
        <w:br w:type="page"/>
      </w:r>
    </w:p>
    <w:p w14:paraId="6B99868D" w14:textId="199C0EB4" w:rsidR="002F03FA" w:rsidRPr="009C750D" w:rsidRDefault="002F03FA" w:rsidP="002F61A1">
      <w:pPr>
        <w:spacing w:after="0" w:line="240" w:lineRule="auto"/>
        <w:ind w:left="567" w:right="567"/>
        <w:rPr>
          <w:rFonts w:ascii="Times New Roman" w:hAnsi="Times New Roman" w:cs="Times New Roman"/>
          <w:b/>
          <w:bCs/>
          <w:sz w:val="20"/>
          <w:szCs w:val="20"/>
        </w:rPr>
      </w:pPr>
      <w:r w:rsidRPr="009C750D">
        <w:rPr>
          <w:rFonts w:ascii="Times New Roman" w:hAnsi="Times New Roman" w:cs="Times New Roman"/>
          <w:b/>
          <w:bCs/>
          <w:sz w:val="20"/>
          <w:szCs w:val="20"/>
        </w:rPr>
        <w:lastRenderedPageBreak/>
        <w:t>Abstract</w:t>
      </w:r>
    </w:p>
    <w:p w14:paraId="7BCBCD06" w14:textId="77777777" w:rsidR="002F03FA" w:rsidRPr="009C750D" w:rsidRDefault="002F03FA" w:rsidP="006777BB">
      <w:pPr>
        <w:autoSpaceDE w:val="0"/>
        <w:autoSpaceDN w:val="0"/>
        <w:adjustRightInd w:val="0"/>
        <w:spacing w:after="0" w:line="240" w:lineRule="auto"/>
        <w:ind w:left="567" w:right="567" w:firstLine="153"/>
        <w:jc w:val="both"/>
        <w:rPr>
          <w:rFonts w:ascii="Times New Roman" w:hAnsi="Times New Roman" w:cs="Times New Roman"/>
          <w:sz w:val="20"/>
          <w:szCs w:val="20"/>
        </w:rPr>
      </w:pPr>
      <w:r w:rsidRPr="009C750D">
        <w:rPr>
          <w:rFonts w:ascii="Times New Roman" w:hAnsi="Times New Roman" w:cs="Times New Roman"/>
          <w:sz w:val="20"/>
          <w:szCs w:val="20"/>
        </w:rPr>
        <w:t xml:space="preserve">The study of the chemistry of </w:t>
      </w:r>
      <w:r w:rsidRPr="009C750D">
        <w:rPr>
          <w:rFonts w:ascii="Times New Roman" w:hAnsi="Times New Roman" w:cs="Times New Roman"/>
          <w:sz w:val="20"/>
          <w:szCs w:val="20"/>
          <w:lang w:val="en-IN"/>
        </w:rPr>
        <w:t>silsesquioxanes</w:t>
      </w:r>
      <w:r w:rsidRPr="009C750D">
        <w:rPr>
          <w:rFonts w:ascii="Times New Roman" w:hAnsi="Times New Roman" w:cs="Times New Roman"/>
          <w:sz w:val="20"/>
          <w:szCs w:val="20"/>
        </w:rPr>
        <w:t xml:space="preserve"> comprising Si–O bonds has been primarily applied in field of inorganic silica and </w:t>
      </w:r>
      <w:proofErr w:type="spellStart"/>
      <w:r w:rsidRPr="009C750D">
        <w:rPr>
          <w:rFonts w:ascii="Times New Roman" w:hAnsi="Times New Roman" w:cs="Times New Roman"/>
          <w:sz w:val="20"/>
          <w:szCs w:val="20"/>
        </w:rPr>
        <w:t>organo</w:t>
      </w:r>
      <w:r w:rsidRPr="009C750D">
        <w:rPr>
          <w:rFonts w:ascii="Times New Roman" w:eastAsia="TimesNewRomanPSMT" w:hAnsi="Times New Roman" w:cs="Times New Roman"/>
          <w:sz w:val="20"/>
          <w:szCs w:val="20"/>
        </w:rPr>
        <w:t>siloxane</w:t>
      </w:r>
      <w:proofErr w:type="spellEnd"/>
      <w:r w:rsidRPr="009C750D">
        <w:rPr>
          <w:rFonts w:ascii="Times New Roman" w:hAnsi="Times New Roman" w:cs="Times New Roman"/>
          <w:sz w:val="20"/>
          <w:szCs w:val="20"/>
        </w:rPr>
        <w:t xml:space="preserve"> in which the </w:t>
      </w:r>
      <w:r w:rsidRPr="009C750D">
        <w:rPr>
          <w:rFonts w:ascii="Times New Roman" w:hAnsi="Times New Roman" w:cs="Times New Roman"/>
          <w:sz w:val="20"/>
          <w:szCs w:val="20"/>
          <w:lang w:val="en-IN"/>
        </w:rPr>
        <w:t>repeating RSiO</w:t>
      </w:r>
      <w:r w:rsidRPr="009C750D">
        <w:rPr>
          <w:rFonts w:ascii="Times New Roman" w:hAnsi="Times New Roman" w:cs="Times New Roman"/>
          <w:sz w:val="20"/>
          <w:szCs w:val="20"/>
          <w:vertAlign w:val="subscript"/>
          <w:lang w:val="en-IN"/>
        </w:rPr>
        <w:t>1.5</w:t>
      </w:r>
      <w:r w:rsidRPr="009C750D">
        <w:rPr>
          <w:rFonts w:ascii="Times New Roman" w:hAnsi="Times New Roman" w:cs="Times New Roman"/>
          <w:sz w:val="20"/>
          <w:szCs w:val="20"/>
          <w:lang w:val="en-IN"/>
        </w:rPr>
        <w:t xml:space="preserve"> unit</w:t>
      </w:r>
      <w:r w:rsidRPr="009C750D">
        <w:rPr>
          <w:rFonts w:ascii="Times New Roman" w:hAnsi="Times New Roman" w:cs="Times New Roman"/>
          <w:sz w:val="20"/>
          <w:szCs w:val="20"/>
        </w:rPr>
        <w:t xml:space="preserve"> governs. </w:t>
      </w:r>
      <w:r w:rsidRPr="009C750D">
        <w:rPr>
          <w:rFonts w:ascii="Times New Roman" w:hAnsi="Times New Roman" w:cs="Times New Roman"/>
          <w:sz w:val="20"/>
          <w:szCs w:val="20"/>
          <w:lang w:val="en-IN"/>
        </w:rPr>
        <w:t xml:space="preserve">Silsesquioxane </w:t>
      </w:r>
      <w:r w:rsidRPr="009C750D">
        <w:rPr>
          <w:rFonts w:ascii="Times New Roman" w:hAnsi="Times New Roman" w:cs="Times New Roman"/>
          <w:sz w:val="20"/>
          <w:szCs w:val="20"/>
        </w:rPr>
        <w:t xml:space="preserve">has </w:t>
      </w:r>
      <w:r w:rsidRPr="009C750D">
        <w:rPr>
          <w:rFonts w:ascii="Times New Roman" w:eastAsia="TimesNewRomanPSMT" w:hAnsi="Times New Roman" w:cs="Times New Roman"/>
          <w:sz w:val="20"/>
          <w:szCs w:val="20"/>
        </w:rPr>
        <w:t xml:space="preserve">various benefits such as thermal, chemical stability and optical transparency from </w:t>
      </w:r>
      <w:r w:rsidRPr="009C750D">
        <w:rPr>
          <w:rFonts w:ascii="Times New Roman" w:hAnsi="Times New Roman" w:cs="Times New Roman"/>
          <w:sz w:val="20"/>
          <w:szCs w:val="20"/>
        </w:rPr>
        <w:t xml:space="preserve">inorganic silica </w:t>
      </w:r>
      <w:r w:rsidRPr="009C750D">
        <w:rPr>
          <w:rFonts w:ascii="Times New Roman" w:eastAsia="TimesNewRomanPSMT" w:hAnsi="Times New Roman" w:cs="Times New Roman"/>
          <w:sz w:val="20"/>
          <w:szCs w:val="20"/>
        </w:rPr>
        <w:t xml:space="preserve">and solubility, ease of functionalization of organic groups to achieve the desired properties, ease of processing, less toxicity and biocompatibility from </w:t>
      </w:r>
      <w:proofErr w:type="spellStart"/>
      <w:r w:rsidRPr="009C750D">
        <w:rPr>
          <w:rFonts w:ascii="Times New Roman" w:hAnsi="Times New Roman" w:cs="Times New Roman"/>
          <w:sz w:val="20"/>
          <w:szCs w:val="20"/>
        </w:rPr>
        <w:t>organo</w:t>
      </w:r>
      <w:r w:rsidRPr="009C750D">
        <w:rPr>
          <w:rFonts w:ascii="Times New Roman" w:eastAsia="TimesNewRomanPSMT" w:hAnsi="Times New Roman" w:cs="Times New Roman"/>
          <w:sz w:val="20"/>
          <w:szCs w:val="20"/>
        </w:rPr>
        <w:t>siloxanes</w:t>
      </w:r>
      <w:proofErr w:type="spellEnd"/>
      <w:r w:rsidRPr="009C750D">
        <w:rPr>
          <w:rFonts w:ascii="Times New Roman" w:eastAsia="TimesNewRomanPSMT" w:hAnsi="Times New Roman" w:cs="Times New Roman"/>
          <w:sz w:val="20"/>
          <w:szCs w:val="20"/>
        </w:rPr>
        <w:t xml:space="preserve">. </w:t>
      </w:r>
      <w:r w:rsidRPr="009C750D">
        <w:rPr>
          <w:rFonts w:ascii="Times New Roman" w:hAnsi="Times New Roman" w:cs="Times New Roman"/>
          <w:sz w:val="20"/>
          <w:szCs w:val="20"/>
          <w:lang w:val="en-IN"/>
        </w:rPr>
        <w:t xml:space="preserve">Silsesquioxanes are typically subdivided into two classes such as completely condensed silsesquioxanes and incompletely condensed silsesquioxanes. </w:t>
      </w:r>
      <w:r w:rsidRPr="009C750D">
        <w:rPr>
          <w:rFonts w:ascii="Times New Roman" w:hAnsi="Times New Roman" w:cs="Times New Roman"/>
          <w:sz w:val="20"/>
          <w:szCs w:val="20"/>
        </w:rPr>
        <w:t xml:space="preserve">Polyhedral oligomeric silsesquioxanes are nanoscale building blocks that have been employed in template-free methods leading to the development of hybrid materials through “bottom-up” approaches. The construction of hierarchical structures by that unique functionalization followed by self-assembling of POSS molecules performs a significant role in materials chemistry. Hierarchical superstructures formed by POSS derivatives can be used in applications related to oil/water separations and </w:t>
      </w:r>
      <w:proofErr w:type="gramStart"/>
      <w:r w:rsidRPr="009C750D">
        <w:rPr>
          <w:rFonts w:ascii="Times New Roman" w:hAnsi="Times New Roman" w:cs="Times New Roman"/>
          <w:sz w:val="20"/>
          <w:szCs w:val="20"/>
        </w:rPr>
        <w:t>flame retardant</w:t>
      </w:r>
      <w:proofErr w:type="gramEnd"/>
      <w:r w:rsidRPr="009C750D">
        <w:rPr>
          <w:rFonts w:ascii="Times New Roman" w:hAnsi="Times New Roman" w:cs="Times New Roman"/>
          <w:sz w:val="20"/>
          <w:szCs w:val="20"/>
        </w:rPr>
        <w:t xml:space="preserve"> materials.</w:t>
      </w:r>
    </w:p>
    <w:p w14:paraId="54855E7B" w14:textId="77777777" w:rsidR="002F03FA" w:rsidRPr="009C750D" w:rsidRDefault="002F03FA" w:rsidP="002F61A1">
      <w:pPr>
        <w:spacing w:line="240" w:lineRule="auto"/>
        <w:ind w:left="567" w:right="567"/>
        <w:rPr>
          <w:rFonts w:ascii="Times New Roman" w:eastAsia="Times New Roman" w:hAnsi="Times New Roman" w:cs="Times New Roman"/>
          <w:b/>
          <w:bCs/>
          <w:sz w:val="20"/>
          <w:szCs w:val="20"/>
        </w:rPr>
      </w:pPr>
      <w:r w:rsidRPr="009C750D">
        <w:rPr>
          <w:rFonts w:ascii="Times New Roman" w:eastAsia="Times New Roman" w:hAnsi="Times New Roman" w:cs="Times New Roman"/>
          <w:b/>
          <w:bCs/>
          <w:sz w:val="20"/>
          <w:szCs w:val="20"/>
        </w:rPr>
        <w:br w:type="page"/>
      </w:r>
    </w:p>
    <w:p w14:paraId="4EB33904" w14:textId="4FCEF2E7" w:rsidR="006B0FCD" w:rsidRPr="009C750D" w:rsidRDefault="006B0FCD" w:rsidP="002F61A1">
      <w:pPr>
        <w:autoSpaceDE w:val="0"/>
        <w:autoSpaceDN w:val="0"/>
        <w:adjustRightInd w:val="0"/>
        <w:spacing w:after="0" w:line="240" w:lineRule="auto"/>
        <w:ind w:left="567" w:right="567"/>
        <w:jc w:val="center"/>
        <w:rPr>
          <w:rFonts w:ascii="Times New Roman" w:hAnsi="Times New Roman" w:cs="Times New Roman"/>
          <w:b/>
          <w:bCs/>
          <w:sz w:val="20"/>
          <w:szCs w:val="20"/>
          <w:lang w:val="en-IN"/>
        </w:rPr>
      </w:pPr>
      <w:bookmarkStart w:id="0" w:name="_Hlk141575736"/>
      <w:r w:rsidRPr="009C750D">
        <w:rPr>
          <w:rFonts w:ascii="Times New Roman" w:hAnsi="Times New Roman" w:cs="Times New Roman"/>
          <w:b/>
          <w:bCs/>
          <w:sz w:val="20"/>
          <w:szCs w:val="20"/>
          <w:lang w:val="en-IN"/>
        </w:rPr>
        <w:lastRenderedPageBreak/>
        <w:t>Table of Contents</w:t>
      </w:r>
    </w:p>
    <w:p w14:paraId="6700F367" w14:textId="77777777" w:rsidR="004117C4" w:rsidRPr="008F4430" w:rsidRDefault="006B0FCD" w:rsidP="008E1E6A">
      <w:pPr>
        <w:pStyle w:val="ListParagraph"/>
        <w:numPr>
          <w:ilvl w:val="0"/>
          <w:numId w:val="36"/>
        </w:numPr>
        <w:autoSpaceDE w:val="0"/>
        <w:autoSpaceDN w:val="0"/>
        <w:adjustRightInd w:val="0"/>
        <w:spacing w:after="0" w:line="240" w:lineRule="auto"/>
        <w:ind w:right="567"/>
        <w:rPr>
          <w:rFonts w:ascii="Times New Roman" w:hAnsi="Times New Roman" w:cs="Times New Roman"/>
          <w:bCs/>
          <w:sz w:val="20"/>
          <w:szCs w:val="20"/>
          <w:lang w:val="en-IN"/>
        </w:rPr>
      </w:pPr>
      <w:r w:rsidRPr="008F4430">
        <w:rPr>
          <w:rFonts w:ascii="Times New Roman" w:hAnsi="Times New Roman" w:cs="Times New Roman"/>
          <w:bCs/>
          <w:sz w:val="20"/>
          <w:szCs w:val="20"/>
          <w:lang w:val="en-IN"/>
        </w:rPr>
        <w:t>Introductio</w:t>
      </w:r>
      <w:r w:rsidR="00DB750C" w:rsidRPr="008F4430">
        <w:rPr>
          <w:rFonts w:ascii="Times New Roman" w:hAnsi="Times New Roman" w:cs="Times New Roman"/>
          <w:bCs/>
          <w:sz w:val="20"/>
          <w:szCs w:val="20"/>
          <w:lang w:val="en-IN"/>
        </w:rPr>
        <w:t>n</w:t>
      </w:r>
      <w:r w:rsidRPr="008F4430">
        <w:rPr>
          <w:rFonts w:ascii="Times New Roman" w:hAnsi="Times New Roman" w:cs="Times New Roman"/>
          <w:bCs/>
          <w:sz w:val="20"/>
          <w:szCs w:val="20"/>
          <w:lang w:val="en-IN"/>
        </w:rPr>
        <w:tab/>
      </w:r>
      <w:r w:rsidRPr="008F4430">
        <w:rPr>
          <w:rFonts w:ascii="Times New Roman" w:hAnsi="Times New Roman" w:cs="Times New Roman"/>
          <w:bCs/>
          <w:sz w:val="20"/>
          <w:szCs w:val="20"/>
          <w:lang w:val="en-IN"/>
        </w:rPr>
        <w:tab/>
      </w:r>
      <w:r w:rsidR="004117C4" w:rsidRPr="008F4430">
        <w:rPr>
          <w:rFonts w:ascii="Times New Roman" w:hAnsi="Times New Roman" w:cs="Times New Roman"/>
          <w:bCs/>
          <w:sz w:val="20"/>
          <w:szCs w:val="20"/>
          <w:lang w:val="en-IN"/>
        </w:rPr>
        <w:tab/>
      </w:r>
      <w:r w:rsidR="004117C4" w:rsidRPr="008F4430">
        <w:rPr>
          <w:rFonts w:ascii="Times New Roman" w:hAnsi="Times New Roman" w:cs="Times New Roman"/>
          <w:bCs/>
          <w:sz w:val="20"/>
          <w:szCs w:val="20"/>
          <w:lang w:val="en-IN"/>
        </w:rPr>
        <w:tab/>
      </w:r>
      <w:r w:rsidR="004117C4" w:rsidRPr="008F4430">
        <w:rPr>
          <w:rFonts w:ascii="Times New Roman" w:hAnsi="Times New Roman" w:cs="Times New Roman"/>
          <w:bCs/>
          <w:sz w:val="20"/>
          <w:szCs w:val="20"/>
          <w:lang w:val="en-IN"/>
        </w:rPr>
        <w:tab/>
      </w:r>
      <w:r w:rsidR="004117C4" w:rsidRPr="008F4430">
        <w:rPr>
          <w:rFonts w:ascii="Times New Roman" w:hAnsi="Times New Roman" w:cs="Times New Roman"/>
          <w:bCs/>
          <w:sz w:val="20"/>
          <w:szCs w:val="20"/>
          <w:lang w:val="en-IN"/>
        </w:rPr>
        <w:tab/>
      </w:r>
      <w:r w:rsidR="004117C4" w:rsidRPr="008F4430">
        <w:rPr>
          <w:rFonts w:ascii="Times New Roman" w:hAnsi="Times New Roman" w:cs="Times New Roman"/>
          <w:bCs/>
          <w:sz w:val="20"/>
          <w:szCs w:val="20"/>
          <w:lang w:val="en-IN"/>
        </w:rPr>
        <w:tab/>
      </w:r>
      <w:r w:rsidR="004117C4" w:rsidRPr="008F4430">
        <w:rPr>
          <w:rFonts w:ascii="Times New Roman" w:hAnsi="Times New Roman" w:cs="Times New Roman"/>
          <w:bCs/>
          <w:sz w:val="20"/>
          <w:szCs w:val="20"/>
          <w:lang w:val="en-IN"/>
        </w:rPr>
        <w:tab/>
        <w:t>1</w:t>
      </w:r>
    </w:p>
    <w:p w14:paraId="60F4E5D1" w14:textId="51E3A659" w:rsidR="00DB750C" w:rsidRPr="008F4430" w:rsidRDefault="006B0FCD" w:rsidP="008E1E6A">
      <w:pPr>
        <w:pStyle w:val="ListParagraph"/>
        <w:numPr>
          <w:ilvl w:val="0"/>
          <w:numId w:val="36"/>
        </w:numPr>
        <w:autoSpaceDE w:val="0"/>
        <w:autoSpaceDN w:val="0"/>
        <w:adjustRightInd w:val="0"/>
        <w:spacing w:after="0" w:line="240" w:lineRule="auto"/>
        <w:ind w:right="567"/>
        <w:rPr>
          <w:rFonts w:ascii="Times New Roman" w:hAnsi="Times New Roman" w:cs="Times New Roman"/>
          <w:bCs/>
          <w:sz w:val="20"/>
          <w:szCs w:val="20"/>
          <w:lang w:val="en-IN"/>
        </w:rPr>
      </w:pPr>
      <w:r w:rsidRPr="008F4430">
        <w:rPr>
          <w:rFonts w:ascii="Times New Roman" w:hAnsi="Times New Roman" w:cs="Times New Roman"/>
          <w:sz w:val="20"/>
          <w:szCs w:val="20"/>
        </w:rPr>
        <w:t>History of Silsesquioxane</w:t>
      </w:r>
      <w:r w:rsidR="004B5822">
        <w:rPr>
          <w:rFonts w:ascii="Times New Roman" w:hAnsi="Times New Roman" w:cs="Times New Roman"/>
          <w:sz w:val="20"/>
          <w:szCs w:val="20"/>
        </w:rPr>
        <w:t>s</w:t>
      </w:r>
      <w:r w:rsidR="004117C4" w:rsidRPr="008F4430">
        <w:rPr>
          <w:rFonts w:ascii="Times New Roman" w:hAnsi="Times New Roman" w:cs="Times New Roman"/>
          <w:sz w:val="20"/>
          <w:szCs w:val="20"/>
        </w:rPr>
        <w:tab/>
      </w:r>
      <w:r w:rsidR="004117C4" w:rsidRPr="008F4430">
        <w:rPr>
          <w:rFonts w:ascii="Times New Roman" w:hAnsi="Times New Roman" w:cs="Times New Roman"/>
          <w:sz w:val="20"/>
          <w:szCs w:val="20"/>
        </w:rPr>
        <w:tab/>
      </w:r>
      <w:r w:rsidR="004117C4" w:rsidRPr="008F4430">
        <w:rPr>
          <w:rFonts w:ascii="Times New Roman" w:hAnsi="Times New Roman" w:cs="Times New Roman"/>
          <w:sz w:val="20"/>
          <w:szCs w:val="20"/>
        </w:rPr>
        <w:tab/>
      </w:r>
      <w:r w:rsidR="004117C4" w:rsidRPr="008F4430">
        <w:rPr>
          <w:rFonts w:ascii="Times New Roman" w:hAnsi="Times New Roman" w:cs="Times New Roman"/>
          <w:sz w:val="20"/>
          <w:szCs w:val="20"/>
        </w:rPr>
        <w:tab/>
      </w:r>
      <w:r w:rsidR="004117C4" w:rsidRPr="008F4430">
        <w:rPr>
          <w:rFonts w:ascii="Times New Roman" w:hAnsi="Times New Roman" w:cs="Times New Roman"/>
          <w:sz w:val="20"/>
          <w:szCs w:val="20"/>
        </w:rPr>
        <w:tab/>
      </w:r>
      <w:r w:rsidR="004117C4" w:rsidRPr="008F4430">
        <w:rPr>
          <w:rFonts w:ascii="Times New Roman" w:hAnsi="Times New Roman" w:cs="Times New Roman"/>
          <w:sz w:val="20"/>
          <w:szCs w:val="20"/>
        </w:rPr>
        <w:tab/>
      </w:r>
      <w:r w:rsidR="004117C4" w:rsidRPr="008F4430">
        <w:rPr>
          <w:rFonts w:ascii="Times New Roman" w:hAnsi="Times New Roman" w:cs="Times New Roman"/>
          <w:sz w:val="20"/>
          <w:szCs w:val="20"/>
        </w:rPr>
        <w:tab/>
        <w:t>1</w:t>
      </w:r>
    </w:p>
    <w:p w14:paraId="6DCD6F33" w14:textId="25717C4D" w:rsidR="00DB750C" w:rsidRPr="008F4430" w:rsidRDefault="00672820" w:rsidP="00DB750C">
      <w:pPr>
        <w:pStyle w:val="ListParagraph"/>
        <w:numPr>
          <w:ilvl w:val="0"/>
          <w:numId w:val="36"/>
        </w:numPr>
        <w:autoSpaceDE w:val="0"/>
        <w:autoSpaceDN w:val="0"/>
        <w:adjustRightInd w:val="0"/>
        <w:spacing w:after="0" w:line="240" w:lineRule="auto"/>
        <w:ind w:right="567"/>
        <w:rPr>
          <w:rFonts w:ascii="Times New Roman" w:hAnsi="Times New Roman" w:cs="Times New Roman"/>
          <w:bCs/>
          <w:sz w:val="20"/>
          <w:szCs w:val="20"/>
          <w:lang w:val="en-IN"/>
        </w:rPr>
      </w:pPr>
      <w:r w:rsidRPr="008F4430">
        <w:rPr>
          <w:rFonts w:ascii="Times New Roman" w:hAnsi="Times New Roman" w:cs="Times New Roman"/>
          <w:sz w:val="20"/>
          <w:szCs w:val="20"/>
        </w:rPr>
        <w:t>Nomenclature and Structure of Silsesquioxane</w:t>
      </w:r>
      <w:r w:rsidR="004B5822">
        <w:rPr>
          <w:rFonts w:ascii="Times New Roman" w:hAnsi="Times New Roman" w:cs="Times New Roman"/>
          <w:sz w:val="20"/>
          <w:szCs w:val="20"/>
        </w:rPr>
        <w:t>s</w:t>
      </w:r>
      <w:r w:rsidR="004117C4" w:rsidRPr="008F4430">
        <w:rPr>
          <w:rFonts w:ascii="Times New Roman" w:hAnsi="Times New Roman" w:cs="Times New Roman"/>
          <w:sz w:val="20"/>
          <w:szCs w:val="20"/>
        </w:rPr>
        <w:tab/>
      </w:r>
      <w:r w:rsidR="004117C4" w:rsidRPr="008F4430">
        <w:rPr>
          <w:rFonts w:ascii="Times New Roman" w:hAnsi="Times New Roman" w:cs="Times New Roman"/>
          <w:sz w:val="20"/>
          <w:szCs w:val="20"/>
        </w:rPr>
        <w:tab/>
      </w:r>
      <w:r w:rsidR="004117C4" w:rsidRPr="008F4430">
        <w:rPr>
          <w:rFonts w:ascii="Times New Roman" w:hAnsi="Times New Roman" w:cs="Times New Roman"/>
          <w:sz w:val="20"/>
          <w:szCs w:val="20"/>
        </w:rPr>
        <w:tab/>
      </w:r>
      <w:r w:rsidR="004117C4" w:rsidRPr="008F4430">
        <w:rPr>
          <w:rFonts w:ascii="Times New Roman" w:hAnsi="Times New Roman" w:cs="Times New Roman"/>
          <w:sz w:val="20"/>
          <w:szCs w:val="20"/>
        </w:rPr>
        <w:tab/>
      </w:r>
      <w:r w:rsidR="008F4430" w:rsidRPr="008F4430">
        <w:rPr>
          <w:rFonts w:ascii="Times New Roman" w:hAnsi="Times New Roman" w:cs="Times New Roman"/>
          <w:sz w:val="20"/>
          <w:szCs w:val="20"/>
        </w:rPr>
        <w:t>2</w:t>
      </w:r>
    </w:p>
    <w:p w14:paraId="40142145" w14:textId="0DBA52E5" w:rsidR="00672820" w:rsidRPr="008F4430" w:rsidRDefault="00672820" w:rsidP="00DB750C">
      <w:pPr>
        <w:pStyle w:val="ListParagraph"/>
        <w:numPr>
          <w:ilvl w:val="0"/>
          <w:numId w:val="36"/>
        </w:numPr>
        <w:autoSpaceDE w:val="0"/>
        <w:autoSpaceDN w:val="0"/>
        <w:adjustRightInd w:val="0"/>
        <w:spacing w:after="0" w:line="240" w:lineRule="auto"/>
        <w:ind w:right="567"/>
        <w:rPr>
          <w:rFonts w:ascii="Times New Roman" w:hAnsi="Times New Roman" w:cs="Times New Roman"/>
          <w:bCs/>
          <w:sz w:val="20"/>
          <w:szCs w:val="20"/>
          <w:lang w:val="en-IN"/>
        </w:rPr>
      </w:pPr>
      <w:r w:rsidRPr="008F4430">
        <w:rPr>
          <w:rFonts w:ascii="Times New Roman" w:hAnsi="Times New Roman" w:cs="Times New Roman"/>
          <w:sz w:val="20"/>
          <w:szCs w:val="20"/>
        </w:rPr>
        <w:t>Types of Silsesquioxane</w:t>
      </w:r>
      <w:r w:rsidR="004B5822">
        <w:rPr>
          <w:rFonts w:ascii="Times New Roman" w:hAnsi="Times New Roman" w:cs="Times New Roman"/>
          <w:sz w:val="20"/>
          <w:szCs w:val="20"/>
        </w:rPr>
        <w:t>s</w:t>
      </w:r>
      <w:r w:rsidR="006B0FCD" w:rsidRPr="008F4430">
        <w:rPr>
          <w:rFonts w:ascii="Times New Roman" w:hAnsi="Times New Roman" w:cs="Times New Roman"/>
          <w:sz w:val="20"/>
          <w:szCs w:val="20"/>
        </w:rPr>
        <w:tab/>
      </w:r>
      <w:r w:rsidR="008F4430">
        <w:rPr>
          <w:rFonts w:ascii="Times New Roman" w:hAnsi="Times New Roman" w:cs="Times New Roman"/>
          <w:sz w:val="20"/>
          <w:szCs w:val="20"/>
        </w:rPr>
        <w:tab/>
      </w:r>
      <w:r w:rsidR="008F4430">
        <w:rPr>
          <w:rFonts w:ascii="Times New Roman" w:hAnsi="Times New Roman" w:cs="Times New Roman"/>
          <w:sz w:val="20"/>
          <w:szCs w:val="20"/>
        </w:rPr>
        <w:tab/>
      </w:r>
      <w:r w:rsidR="008F4430">
        <w:rPr>
          <w:rFonts w:ascii="Times New Roman" w:hAnsi="Times New Roman" w:cs="Times New Roman"/>
          <w:sz w:val="20"/>
          <w:szCs w:val="20"/>
        </w:rPr>
        <w:tab/>
      </w:r>
      <w:r w:rsidR="008F4430">
        <w:rPr>
          <w:rFonts w:ascii="Times New Roman" w:hAnsi="Times New Roman" w:cs="Times New Roman"/>
          <w:sz w:val="20"/>
          <w:szCs w:val="20"/>
        </w:rPr>
        <w:tab/>
      </w:r>
      <w:r w:rsidR="008F4430">
        <w:rPr>
          <w:rFonts w:ascii="Times New Roman" w:hAnsi="Times New Roman" w:cs="Times New Roman"/>
          <w:sz w:val="20"/>
          <w:szCs w:val="20"/>
        </w:rPr>
        <w:tab/>
      </w:r>
      <w:r w:rsidR="008F4430">
        <w:rPr>
          <w:rFonts w:ascii="Times New Roman" w:hAnsi="Times New Roman" w:cs="Times New Roman"/>
          <w:sz w:val="20"/>
          <w:szCs w:val="20"/>
        </w:rPr>
        <w:tab/>
        <w:t>3</w:t>
      </w:r>
    </w:p>
    <w:p w14:paraId="5F4D2F7A" w14:textId="6A1AE63C" w:rsidR="00672820" w:rsidRPr="008F4430" w:rsidRDefault="00DB750C" w:rsidP="00DB750C">
      <w:pPr>
        <w:autoSpaceDE w:val="0"/>
        <w:autoSpaceDN w:val="0"/>
        <w:adjustRightInd w:val="0"/>
        <w:spacing w:after="0" w:line="240" w:lineRule="auto"/>
        <w:ind w:left="720" w:right="567" w:firstLine="720"/>
        <w:rPr>
          <w:rFonts w:ascii="Times New Roman" w:hAnsi="Times New Roman" w:cs="Times New Roman"/>
          <w:sz w:val="20"/>
          <w:szCs w:val="20"/>
        </w:rPr>
      </w:pPr>
      <w:r w:rsidRPr="008F4430">
        <w:rPr>
          <w:rFonts w:ascii="Times New Roman" w:hAnsi="Times New Roman" w:cs="Times New Roman"/>
          <w:sz w:val="20"/>
          <w:szCs w:val="20"/>
        </w:rPr>
        <w:t>A</w:t>
      </w:r>
      <w:r w:rsidR="00672820" w:rsidRPr="008F4430">
        <w:rPr>
          <w:rFonts w:ascii="Times New Roman" w:hAnsi="Times New Roman" w:cs="Times New Roman"/>
          <w:sz w:val="20"/>
          <w:szCs w:val="20"/>
        </w:rPr>
        <w:t>. Completely Condensed Silsesquioxanes</w:t>
      </w:r>
      <w:r w:rsidR="00672820" w:rsidRPr="008F4430">
        <w:rPr>
          <w:rFonts w:ascii="Times New Roman" w:hAnsi="Times New Roman" w:cs="Times New Roman"/>
          <w:sz w:val="20"/>
          <w:szCs w:val="20"/>
        </w:rPr>
        <w:tab/>
      </w:r>
      <w:r w:rsidR="00672820" w:rsidRPr="008F4430">
        <w:rPr>
          <w:rFonts w:ascii="Times New Roman" w:hAnsi="Times New Roman" w:cs="Times New Roman"/>
          <w:sz w:val="20"/>
          <w:szCs w:val="20"/>
        </w:rPr>
        <w:tab/>
      </w:r>
      <w:r w:rsidR="008F4430">
        <w:rPr>
          <w:rFonts w:ascii="Times New Roman" w:hAnsi="Times New Roman" w:cs="Times New Roman"/>
          <w:sz w:val="20"/>
          <w:szCs w:val="20"/>
        </w:rPr>
        <w:tab/>
      </w:r>
      <w:r w:rsidR="008F4430">
        <w:rPr>
          <w:rFonts w:ascii="Times New Roman" w:hAnsi="Times New Roman" w:cs="Times New Roman"/>
          <w:sz w:val="20"/>
          <w:szCs w:val="20"/>
        </w:rPr>
        <w:tab/>
        <w:t>3</w:t>
      </w:r>
      <w:r w:rsidR="00672820" w:rsidRPr="008F4430">
        <w:rPr>
          <w:rFonts w:ascii="Times New Roman" w:hAnsi="Times New Roman" w:cs="Times New Roman"/>
          <w:sz w:val="20"/>
          <w:szCs w:val="20"/>
        </w:rPr>
        <w:tab/>
      </w:r>
    </w:p>
    <w:p w14:paraId="0B7E0630" w14:textId="1AA1113E" w:rsidR="00DB750C" w:rsidRPr="008F4430" w:rsidRDefault="00672820" w:rsidP="00DB750C">
      <w:pPr>
        <w:autoSpaceDE w:val="0"/>
        <w:autoSpaceDN w:val="0"/>
        <w:adjustRightInd w:val="0"/>
        <w:spacing w:after="0" w:line="240" w:lineRule="auto"/>
        <w:ind w:left="567" w:right="567"/>
        <w:rPr>
          <w:rFonts w:ascii="Times New Roman" w:hAnsi="Times New Roman" w:cs="Times New Roman"/>
          <w:sz w:val="20"/>
          <w:szCs w:val="20"/>
        </w:rPr>
      </w:pPr>
      <w:r w:rsidRPr="008F4430">
        <w:rPr>
          <w:rFonts w:ascii="Times New Roman" w:hAnsi="Times New Roman" w:cs="Times New Roman"/>
          <w:sz w:val="20"/>
          <w:szCs w:val="20"/>
        </w:rPr>
        <w:tab/>
      </w:r>
      <w:r w:rsidR="00DB750C" w:rsidRPr="008F4430">
        <w:rPr>
          <w:rFonts w:ascii="Times New Roman" w:hAnsi="Times New Roman" w:cs="Times New Roman"/>
          <w:sz w:val="20"/>
          <w:szCs w:val="20"/>
        </w:rPr>
        <w:tab/>
        <w:t>B.</w:t>
      </w:r>
      <w:r w:rsidRPr="008F4430">
        <w:rPr>
          <w:rFonts w:ascii="Times New Roman" w:hAnsi="Times New Roman" w:cs="Times New Roman"/>
          <w:sz w:val="20"/>
          <w:szCs w:val="20"/>
        </w:rPr>
        <w:t xml:space="preserve"> Incompletely Condensed Silsesquioxane</w:t>
      </w:r>
      <w:r w:rsidR="00DB750C" w:rsidRPr="008F4430">
        <w:rPr>
          <w:rFonts w:ascii="Times New Roman" w:hAnsi="Times New Roman" w:cs="Times New Roman"/>
          <w:sz w:val="20"/>
          <w:szCs w:val="20"/>
        </w:rPr>
        <w:t>s</w:t>
      </w:r>
      <w:r w:rsidRPr="008F4430">
        <w:rPr>
          <w:rFonts w:ascii="Times New Roman" w:hAnsi="Times New Roman" w:cs="Times New Roman"/>
          <w:sz w:val="20"/>
          <w:szCs w:val="20"/>
        </w:rPr>
        <w:tab/>
      </w:r>
      <w:r w:rsidR="008F4430">
        <w:rPr>
          <w:rFonts w:ascii="Times New Roman" w:hAnsi="Times New Roman" w:cs="Times New Roman"/>
          <w:sz w:val="20"/>
          <w:szCs w:val="20"/>
        </w:rPr>
        <w:tab/>
      </w:r>
      <w:r w:rsidR="008F4430">
        <w:rPr>
          <w:rFonts w:ascii="Times New Roman" w:hAnsi="Times New Roman" w:cs="Times New Roman"/>
          <w:sz w:val="20"/>
          <w:szCs w:val="20"/>
        </w:rPr>
        <w:tab/>
      </w:r>
      <w:r w:rsidR="008F4430">
        <w:rPr>
          <w:rFonts w:ascii="Times New Roman" w:hAnsi="Times New Roman" w:cs="Times New Roman"/>
          <w:sz w:val="20"/>
          <w:szCs w:val="20"/>
        </w:rPr>
        <w:tab/>
        <w:t>4</w:t>
      </w:r>
      <w:r w:rsidRPr="008F4430">
        <w:rPr>
          <w:rFonts w:ascii="Times New Roman" w:hAnsi="Times New Roman" w:cs="Times New Roman"/>
          <w:sz w:val="20"/>
          <w:szCs w:val="20"/>
        </w:rPr>
        <w:tab/>
      </w:r>
    </w:p>
    <w:p w14:paraId="23798019" w14:textId="400AC228" w:rsidR="00DB750C" w:rsidRPr="008F4430" w:rsidRDefault="00672820" w:rsidP="00DB750C">
      <w:pPr>
        <w:pStyle w:val="ListParagraph"/>
        <w:numPr>
          <w:ilvl w:val="0"/>
          <w:numId w:val="36"/>
        </w:numPr>
        <w:autoSpaceDE w:val="0"/>
        <w:autoSpaceDN w:val="0"/>
        <w:adjustRightInd w:val="0"/>
        <w:spacing w:after="0" w:line="240" w:lineRule="auto"/>
        <w:ind w:right="567"/>
        <w:rPr>
          <w:rFonts w:ascii="Times New Roman" w:hAnsi="Times New Roman" w:cs="Times New Roman"/>
          <w:sz w:val="20"/>
          <w:szCs w:val="20"/>
        </w:rPr>
      </w:pPr>
      <w:r w:rsidRPr="008F4430">
        <w:rPr>
          <w:rFonts w:ascii="Times New Roman" w:hAnsi="Times New Roman" w:cs="Times New Roman"/>
          <w:sz w:val="20"/>
          <w:szCs w:val="20"/>
        </w:rPr>
        <w:t>Synthesis of Silsesquioxane</w:t>
      </w:r>
      <w:r w:rsidR="006B0FCD" w:rsidRPr="008F4430">
        <w:rPr>
          <w:rFonts w:ascii="Times New Roman" w:hAnsi="Times New Roman" w:cs="Times New Roman"/>
          <w:sz w:val="20"/>
          <w:szCs w:val="20"/>
        </w:rPr>
        <w:tab/>
      </w:r>
      <w:r w:rsidR="004B5822">
        <w:rPr>
          <w:rFonts w:ascii="Times New Roman" w:hAnsi="Times New Roman" w:cs="Times New Roman"/>
          <w:sz w:val="20"/>
          <w:szCs w:val="20"/>
        </w:rPr>
        <w:t>s</w:t>
      </w:r>
      <w:r w:rsidR="008F4430">
        <w:rPr>
          <w:rFonts w:ascii="Times New Roman" w:hAnsi="Times New Roman" w:cs="Times New Roman"/>
          <w:sz w:val="20"/>
          <w:szCs w:val="20"/>
        </w:rPr>
        <w:tab/>
      </w:r>
      <w:r w:rsidR="008F4430">
        <w:rPr>
          <w:rFonts w:ascii="Times New Roman" w:hAnsi="Times New Roman" w:cs="Times New Roman"/>
          <w:sz w:val="20"/>
          <w:szCs w:val="20"/>
        </w:rPr>
        <w:tab/>
      </w:r>
      <w:r w:rsidR="008F4430">
        <w:rPr>
          <w:rFonts w:ascii="Times New Roman" w:hAnsi="Times New Roman" w:cs="Times New Roman"/>
          <w:sz w:val="20"/>
          <w:szCs w:val="20"/>
        </w:rPr>
        <w:tab/>
      </w:r>
      <w:r w:rsidR="008F4430">
        <w:rPr>
          <w:rFonts w:ascii="Times New Roman" w:hAnsi="Times New Roman" w:cs="Times New Roman"/>
          <w:sz w:val="20"/>
          <w:szCs w:val="20"/>
        </w:rPr>
        <w:tab/>
      </w:r>
      <w:r w:rsidR="008F4430">
        <w:rPr>
          <w:rFonts w:ascii="Times New Roman" w:hAnsi="Times New Roman" w:cs="Times New Roman"/>
          <w:sz w:val="20"/>
          <w:szCs w:val="20"/>
        </w:rPr>
        <w:tab/>
      </w:r>
      <w:r w:rsidR="008F4430">
        <w:rPr>
          <w:rFonts w:ascii="Times New Roman" w:hAnsi="Times New Roman" w:cs="Times New Roman"/>
          <w:sz w:val="20"/>
          <w:szCs w:val="20"/>
        </w:rPr>
        <w:tab/>
        <w:t>4</w:t>
      </w:r>
      <w:r w:rsidR="006B0FCD" w:rsidRPr="008F4430">
        <w:rPr>
          <w:rFonts w:ascii="Times New Roman" w:hAnsi="Times New Roman" w:cs="Times New Roman"/>
          <w:sz w:val="20"/>
          <w:szCs w:val="20"/>
        </w:rPr>
        <w:tab/>
      </w:r>
    </w:p>
    <w:p w14:paraId="64F81C66" w14:textId="331C899F" w:rsidR="006B0FCD" w:rsidRPr="008F4430" w:rsidRDefault="006B0FCD" w:rsidP="00DB750C">
      <w:pPr>
        <w:pStyle w:val="ListParagraph"/>
        <w:numPr>
          <w:ilvl w:val="0"/>
          <w:numId w:val="36"/>
        </w:numPr>
        <w:autoSpaceDE w:val="0"/>
        <w:autoSpaceDN w:val="0"/>
        <w:adjustRightInd w:val="0"/>
        <w:spacing w:after="0" w:line="240" w:lineRule="auto"/>
        <w:ind w:right="567"/>
        <w:rPr>
          <w:rFonts w:ascii="Times New Roman" w:hAnsi="Times New Roman" w:cs="Times New Roman"/>
          <w:sz w:val="20"/>
          <w:szCs w:val="20"/>
        </w:rPr>
      </w:pPr>
      <w:r w:rsidRPr="008F4430">
        <w:rPr>
          <w:rFonts w:ascii="Times New Roman" w:hAnsi="Times New Roman" w:cs="Times New Roman"/>
          <w:bCs/>
          <w:sz w:val="20"/>
          <w:szCs w:val="20"/>
        </w:rPr>
        <w:t>Characterizations</w:t>
      </w:r>
      <w:r w:rsidRPr="008F4430">
        <w:rPr>
          <w:rFonts w:ascii="Times New Roman" w:hAnsi="Times New Roman" w:cs="Times New Roman"/>
          <w:bCs/>
          <w:sz w:val="20"/>
          <w:szCs w:val="20"/>
        </w:rPr>
        <w:tab/>
      </w:r>
      <w:r w:rsidRPr="008F4430">
        <w:rPr>
          <w:rFonts w:ascii="Times New Roman" w:hAnsi="Times New Roman" w:cs="Times New Roman"/>
          <w:bCs/>
          <w:sz w:val="20"/>
          <w:szCs w:val="20"/>
        </w:rPr>
        <w:tab/>
      </w:r>
      <w:r w:rsidRPr="008F4430">
        <w:rPr>
          <w:rFonts w:ascii="Times New Roman" w:hAnsi="Times New Roman" w:cs="Times New Roman"/>
          <w:bCs/>
          <w:sz w:val="20"/>
          <w:szCs w:val="20"/>
        </w:rPr>
        <w:tab/>
      </w:r>
      <w:r w:rsidRPr="008F4430">
        <w:rPr>
          <w:rFonts w:ascii="Times New Roman" w:hAnsi="Times New Roman" w:cs="Times New Roman"/>
          <w:bCs/>
          <w:sz w:val="20"/>
          <w:szCs w:val="20"/>
        </w:rPr>
        <w:tab/>
      </w:r>
      <w:r w:rsidRPr="008F4430">
        <w:rPr>
          <w:rFonts w:ascii="Times New Roman" w:hAnsi="Times New Roman" w:cs="Times New Roman"/>
          <w:bCs/>
          <w:sz w:val="20"/>
          <w:szCs w:val="20"/>
        </w:rPr>
        <w:tab/>
      </w:r>
      <w:r w:rsidRPr="008F4430">
        <w:rPr>
          <w:rFonts w:ascii="Times New Roman" w:hAnsi="Times New Roman" w:cs="Times New Roman"/>
          <w:bCs/>
          <w:sz w:val="20"/>
          <w:szCs w:val="20"/>
        </w:rPr>
        <w:tab/>
      </w:r>
      <w:r w:rsidRPr="008F4430">
        <w:rPr>
          <w:rFonts w:ascii="Times New Roman" w:hAnsi="Times New Roman" w:cs="Times New Roman"/>
          <w:bCs/>
          <w:sz w:val="20"/>
          <w:szCs w:val="20"/>
        </w:rPr>
        <w:tab/>
      </w:r>
      <w:r w:rsidRPr="008F4430">
        <w:rPr>
          <w:rFonts w:ascii="Times New Roman" w:hAnsi="Times New Roman" w:cs="Times New Roman"/>
          <w:bCs/>
          <w:sz w:val="20"/>
          <w:szCs w:val="20"/>
        </w:rPr>
        <w:tab/>
      </w:r>
      <w:r w:rsidR="008F4430">
        <w:rPr>
          <w:rFonts w:ascii="Times New Roman" w:hAnsi="Times New Roman" w:cs="Times New Roman"/>
          <w:bCs/>
          <w:sz w:val="20"/>
          <w:szCs w:val="20"/>
        </w:rPr>
        <w:t>5</w:t>
      </w:r>
      <w:r w:rsidRPr="008F4430">
        <w:rPr>
          <w:rFonts w:ascii="Times New Roman" w:hAnsi="Times New Roman" w:cs="Times New Roman"/>
          <w:bCs/>
          <w:sz w:val="20"/>
          <w:szCs w:val="20"/>
        </w:rPr>
        <w:tab/>
      </w:r>
    </w:p>
    <w:p w14:paraId="1D6665E6" w14:textId="68D8724D" w:rsidR="006B0FCD" w:rsidRPr="008F4430" w:rsidRDefault="00DB750C" w:rsidP="00DB750C">
      <w:pPr>
        <w:spacing w:after="0" w:line="240" w:lineRule="auto"/>
        <w:ind w:left="720" w:right="567" w:firstLine="720"/>
        <w:jc w:val="both"/>
        <w:rPr>
          <w:rFonts w:ascii="Times New Roman" w:hAnsi="Times New Roman" w:cs="Times New Roman"/>
          <w:sz w:val="20"/>
          <w:szCs w:val="20"/>
        </w:rPr>
      </w:pPr>
      <w:r w:rsidRPr="008F4430">
        <w:rPr>
          <w:rFonts w:ascii="Times New Roman" w:hAnsi="Times New Roman" w:cs="Times New Roman"/>
          <w:sz w:val="20"/>
          <w:szCs w:val="20"/>
        </w:rPr>
        <w:t>C.</w:t>
      </w:r>
      <w:r w:rsidR="006B0FCD" w:rsidRPr="008F4430">
        <w:rPr>
          <w:rFonts w:ascii="Times New Roman" w:hAnsi="Times New Roman" w:cs="Times New Roman"/>
          <w:sz w:val="20"/>
          <w:szCs w:val="20"/>
        </w:rPr>
        <w:t xml:space="preserve"> Nuclear Magnetic Resonance (NMR) Spectroscopy</w:t>
      </w:r>
      <w:r w:rsidR="006B0FCD" w:rsidRPr="008F4430">
        <w:rPr>
          <w:rFonts w:ascii="Times New Roman" w:hAnsi="Times New Roman" w:cs="Times New Roman"/>
          <w:sz w:val="20"/>
          <w:szCs w:val="20"/>
        </w:rPr>
        <w:tab/>
      </w:r>
      <w:r w:rsidR="006B0FCD" w:rsidRPr="008F4430">
        <w:rPr>
          <w:rFonts w:ascii="Times New Roman" w:hAnsi="Times New Roman" w:cs="Times New Roman"/>
          <w:sz w:val="20"/>
          <w:szCs w:val="20"/>
        </w:rPr>
        <w:tab/>
      </w:r>
      <w:r w:rsidR="008F4430">
        <w:rPr>
          <w:rFonts w:ascii="Times New Roman" w:hAnsi="Times New Roman" w:cs="Times New Roman"/>
          <w:sz w:val="20"/>
          <w:szCs w:val="20"/>
        </w:rPr>
        <w:t>5</w:t>
      </w:r>
      <w:r w:rsidR="006B0FCD" w:rsidRPr="008F4430">
        <w:rPr>
          <w:rFonts w:ascii="Times New Roman" w:hAnsi="Times New Roman" w:cs="Times New Roman"/>
          <w:sz w:val="20"/>
          <w:szCs w:val="20"/>
        </w:rPr>
        <w:tab/>
      </w:r>
    </w:p>
    <w:p w14:paraId="7C5FF128" w14:textId="2309A93A" w:rsidR="006B0FCD" w:rsidRPr="008F4430" w:rsidRDefault="00DB750C" w:rsidP="00DB750C">
      <w:pPr>
        <w:spacing w:after="0" w:line="240" w:lineRule="auto"/>
        <w:ind w:left="720" w:right="567" w:firstLine="720"/>
        <w:jc w:val="both"/>
        <w:rPr>
          <w:rFonts w:ascii="Times New Roman" w:hAnsi="Times New Roman" w:cs="Times New Roman"/>
          <w:sz w:val="20"/>
          <w:szCs w:val="20"/>
        </w:rPr>
      </w:pPr>
      <w:r w:rsidRPr="008F4430">
        <w:rPr>
          <w:rFonts w:ascii="Times New Roman" w:hAnsi="Times New Roman" w:cs="Times New Roman"/>
          <w:sz w:val="20"/>
          <w:szCs w:val="20"/>
        </w:rPr>
        <w:t>D.</w:t>
      </w:r>
      <w:r w:rsidR="00862203" w:rsidRPr="00862203">
        <w:rPr>
          <w:rFonts w:ascii="Times New Roman" w:hAnsi="Times New Roman" w:cs="Times New Roman"/>
          <w:sz w:val="20"/>
          <w:szCs w:val="20"/>
        </w:rPr>
        <w:t xml:space="preserve"> </w:t>
      </w:r>
      <w:r w:rsidR="00862203" w:rsidRPr="008F4430">
        <w:rPr>
          <w:rFonts w:ascii="Times New Roman" w:hAnsi="Times New Roman" w:cs="Times New Roman"/>
          <w:sz w:val="20"/>
          <w:szCs w:val="20"/>
        </w:rPr>
        <w:t>Mass Spectroscopy</w:t>
      </w:r>
      <w:r w:rsidR="006B0FCD" w:rsidRPr="008F4430">
        <w:rPr>
          <w:rFonts w:ascii="Times New Roman" w:hAnsi="Times New Roman" w:cs="Times New Roman"/>
          <w:sz w:val="20"/>
          <w:szCs w:val="20"/>
        </w:rPr>
        <w:tab/>
      </w:r>
      <w:r w:rsidR="006B0FCD" w:rsidRPr="008F4430">
        <w:rPr>
          <w:rFonts w:ascii="Times New Roman" w:hAnsi="Times New Roman" w:cs="Times New Roman"/>
          <w:sz w:val="20"/>
          <w:szCs w:val="20"/>
        </w:rPr>
        <w:tab/>
      </w:r>
      <w:r w:rsidR="006B0FCD" w:rsidRPr="008F4430">
        <w:rPr>
          <w:rFonts w:ascii="Times New Roman" w:hAnsi="Times New Roman" w:cs="Times New Roman"/>
          <w:sz w:val="20"/>
          <w:szCs w:val="20"/>
        </w:rPr>
        <w:tab/>
      </w:r>
      <w:r w:rsidR="00862203">
        <w:rPr>
          <w:rFonts w:ascii="Times New Roman" w:hAnsi="Times New Roman" w:cs="Times New Roman"/>
          <w:sz w:val="20"/>
          <w:szCs w:val="20"/>
        </w:rPr>
        <w:tab/>
      </w:r>
      <w:r w:rsidR="00862203">
        <w:rPr>
          <w:rFonts w:ascii="Times New Roman" w:hAnsi="Times New Roman" w:cs="Times New Roman"/>
          <w:sz w:val="20"/>
          <w:szCs w:val="20"/>
        </w:rPr>
        <w:tab/>
      </w:r>
      <w:r w:rsidR="00862203">
        <w:rPr>
          <w:rFonts w:ascii="Times New Roman" w:hAnsi="Times New Roman" w:cs="Times New Roman"/>
          <w:sz w:val="20"/>
          <w:szCs w:val="20"/>
        </w:rPr>
        <w:tab/>
      </w:r>
      <w:r w:rsidR="008F4430">
        <w:rPr>
          <w:rFonts w:ascii="Times New Roman" w:hAnsi="Times New Roman" w:cs="Times New Roman"/>
          <w:sz w:val="20"/>
          <w:szCs w:val="20"/>
        </w:rPr>
        <w:t>5</w:t>
      </w:r>
    </w:p>
    <w:p w14:paraId="07B38C1D" w14:textId="2909F818" w:rsidR="006B0FCD" w:rsidRPr="008F4430" w:rsidRDefault="00DB750C" w:rsidP="00DB750C">
      <w:pPr>
        <w:spacing w:after="0" w:line="240" w:lineRule="auto"/>
        <w:ind w:left="720" w:right="567" w:firstLine="720"/>
        <w:jc w:val="both"/>
        <w:rPr>
          <w:rFonts w:ascii="Times New Roman" w:hAnsi="Times New Roman" w:cs="Times New Roman"/>
          <w:sz w:val="20"/>
          <w:szCs w:val="20"/>
        </w:rPr>
      </w:pPr>
      <w:r w:rsidRPr="008F4430">
        <w:rPr>
          <w:rFonts w:ascii="Times New Roman" w:hAnsi="Times New Roman" w:cs="Times New Roman"/>
          <w:sz w:val="20"/>
          <w:szCs w:val="20"/>
        </w:rPr>
        <w:t>E</w:t>
      </w:r>
      <w:r w:rsidR="006B0FCD" w:rsidRPr="008F4430">
        <w:rPr>
          <w:rFonts w:ascii="Times New Roman" w:hAnsi="Times New Roman" w:cs="Times New Roman"/>
          <w:sz w:val="20"/>
          <w:szCs w:val="20"/>
        </w:rPr>
        <w:t xml:space="preserve">. </w:t>
      </w:r>
      <w:r w:rsidR="00862203" w:rsidRPr="008F4430">
        <w:rPr>
          <w:rFonts w:ascii="Times New Roman" w:hAnsi="Times New Roman" w:cs="Times New Roman"/>
          <w:sz w:val="20"/>
          <w:szCs w:val="20"/>
        </w:rPr>
        <w:t>Fourier Transform Infrared</w:t>
      </w:r>
      <w:r w:rsidR="00862203">
        <w:rPr>
          <w:rFonts w:ascii="Times New Roman" w:hAnsi="Times New Roman" w:cs="Times New Roman"/>
          <w:sz w:val="20"/>
          <w:szCs w:val="20"/>
        </w:rPr>
        <w:t xml:space="preserve"> </w:t>
      </w:r>
      <w:r w:rsidR="00862203" w:rsidRPr="008F4430">
        <w:rPr>
          <w:rFonts w:ascii="Times New Roman" w:hAnsi="Times New Roman" w:cs="Times New Roman"/>
          <w:sz w:val="20"/>
          <w:szCs w:val="20"/>
        </w:rPr>
        <w:t>(FT-IR) Spectroscopy</w:t>
      </w:r>
      <w:r w:rsidR="006B0FCD" w:rsidRPr="008F4430">
        <w:rPr>
          <w:rFonts w:ascii="Times New Roman" w:hAnsi="Times New Roman" w:cs="Times New Roman"/>
          <w:sz w:val="20"/>
          <w:szCs w:val="20"/>
        </w:rPr>
        <w:tab/>
      </w:r>
      <w:r w:rsidR="006B0FCD" w:rsidRPr="008F4430">
        <w:rPr>
          <w:rFonts w:ascii="Times New Roman" w:hAnsi="Times New Roman" w:cs="Times New Roman"/>
          <w:sz w:val="20"/>
          <w:szCs w:val="20"/>
        </w:rPr>
        <w:tab/>
      </w:r>
      <w:r w:rsidR="006B0FCD" w:rsidRPr="008F4430">
        <w:rPr>
          <w:rFonts w:ascii="Times New Roman" w:hAnsi="Times New Roman" w:cs="Times New Roman"/>
          <w:sz w:val="20"/>
          <w:szCs w:val="20"/>
        </w:rPr>
        <w:tab/>
      </w:r>
      <w:r w:rsidR="008F4430">
        <w:rPr>
          <w:rFonts w:ascii="Times New Roman" w:hAnsi="Times New Roman" w:cs="Times New Roman"/>
          <w:sz w:val="20"/>
          <w:szCs w:val="20"/>
        </w:rPr>
        <w:t>5</w:t>
      </w:r>
      <w:r w:rsidR="006B0FCD" w:rsidRPr="008F4430">
        <w:rPr>
          <w:rFonts w:ascii="Times New Roman" w:hAnsi="Times New Roman" w:cs="Times New Roman"/>
          <w:sz w:val="20"/>
          <w:szCs w:val="20"/>
        </w:rPr>
        <w:tab/>
      </w:r>
    </w:p>
    <w:p w14:paraId="7F23E7A5" w14:textId="09D0665A" w:rsidR="00DB750C" w:rsidRPr="008F4430" w:rsidRDefault="00DB750C" w:rsidP="00DB750C">
      <w:pPr>
        <w:spacing w:after="0" w:line="240" w:lineRule="auto"/>
        <w:ind w:left="720" w:right="567" w:firstLine="720"/>
        <w:jc w:val="both"/>
        <w:rPr>
          <w:rFonts w:ascii="Times New Roman" w:hAnsi="Times New Roman" w:cs="Times New Roman"/>
          <w:sz w:val="20"/>
          <w:szCs w:val="20"/>
        </w:rPr>
      </w:pPr>
      <w:r w:rsidRPr="008F4430">
        <w:rPr>
          <w:rFonts w:ascii="Times New Roman" w:hAnsi="Times New Roman" w:cs="Times New Roman"/>
          <w:sz w:val="20"/>
          <w:szCs w:val="20"/>
        </w:rPr>
        <w:t>F</w:t>
      </w:r>
      <w:r w:rsidR="006B0FCD" w:rsidRPr="008F4430">
        <w:rPr>
          <w:rFonts w:ascii="Times New Roman" w:hAnsi="Times New Roman" w:cs="Times New Roman"/>
          <w:sz w:val="20"/>
          <w:szCs w:val="20"/>
        </w:rPr>
        <w:t xml:space="preserve">. Single Crystal X-ray Diffraction </w:t>
      </w:r>
      <w:r w:rsidR="006B0FCD" w:rsidRPr="008F4430">
        <w:rPr>
          <w:rFonts w:ascii="Times New Roman" w:hAnsi="Times New Roman" w:cs="Times New Roman"/>
          <w:sz w:val="20"/>
          <w:szCs w:val="20"/>
        </w:rPr>
        <w:tab/>
      </w:r>
      <w:r w:rsidR="006B0FCD" w:rsidRPr="008F4430">
        <w:rPr>
          <w:rFonts w:ascii="Times New Roman" w:hAnsi="Times New Roman" w:cs="Times New Roman"/>
          <w:sz w:val="20"/>
          <w:szCs w:val="20"/>
        </w:rPr>
        <w:tab/>
      </w:r>
      <w:r w:rsidR="006B0FCD" w:rsidRPr="008F4430">
        <w:rPr>
          <w:rFonts w:ascii="Times New Roman" w:hAnsi="Times New Roman" w:cs="Times New Roman"/>
          <w:sz w:val="20"/>
          <w:szCs w:val="20"/>
        </w:rPr>
        <w:tab/>
      </w:r>
      <w:r w:rsidR="008F4430">
        <w:rPr>
          <w:rFonts w:ascii="Times New Roman" w:hAnsi="Times New Roman" w:cs="Times New Roman"/>
          <w:sz w:val="20"/>
          <w:szCs w:val="20"/>
        </w:rPr>
        <w:tab/>
      </w:r>
      <w:r w:rsidR="008F4430">
        <w:rPr>
          <w:rFonts w:ascii="Times New Roman" w:hAnsi="Times New Roman" w:cs="Times New Roman"/>
          <w:sz w:val="20"/>
          <w:szCs w:val="20"/>
        </w:rPr>
        <w:tab/>
        <w:t>6</w:t>
      </w:r>
    </w:p>
    <w:p w14:paraId="11FD514F" w14:textId="77C73D63" w:rsidR="00DB750C" w:rsidRPr="008F4430" w:rsidRDefault="00BA0931" w:rsidP="00DB750C">
      <w:pPr>
        <w:pStyle w:val="ListParagraph"/>
        <w:numPr>
          <w:ilvl w:val="0"/>
          <w:numId w:val="36"/>
        </w:numPr>
        <w:spacing w:after="0" w:line="240" w:lineRule="auto"/>
        <w:ind w:right="567"/>
        <w:jc w:val="both"/>
        <w:rPr>
          <w:rFonts w:ascii="Times New Roman" w:hAnsi="Times New Roman" w:cs="Times New Roman"/>
          <w:sz w:val="20"/>
          <w:szCs w:val="20"/>
        </w:rPr>
      </w:pPr>
      <w:r w:rsidRPr="008F4430">
        <w:rPr>
          <w:rFonts w:ascii="Times New Roman" w:hAnsi="Times New Roman" w:cs="Times New Roman"/>
          <w:sz w:val="20"/>
          <w:szCs w:val="20"/>
        </w:rPr>
        <w:t>Properties of Silsesquioxane</w:t>
      </w:r>
      <w:r w:rsidR="004B5822">
        <w:rPr>
          <w:rFonts w:ascii="Times New Roman" w:hAnsi="Times New Roman" w:cs="Times New Roman"/>
          <w:sz w:val="20"/>
          <w:szCs w:val="20"/>
        </w:rPr>
        <w:t>s</w:t>
      </w:r>
      <w:r w:rsidR="008F4430">
        <w:rPr>
          <w:rFonts w:ascii="Times New Roman" w:hAnsi="Times New Roman" w:cs="Times New Roman"/>
          <w:sz w:val="20"/>
          <w:szCs w:val="20"/>
        </w:rPr>
        <w:tab/>
      </w:r>
      <w:r w:rsidR="008F4430">
        <w:rPr>
          <w:rFonts w:ascii="Times New Roman" w:hAnsi="Times New Roman" w:cs="Times New Roman"/>
          <w:sz w:val="20"/>
          <w:szCs w:val="20"/>
        </w:rPr>
        <w:tab/>
      </w:r>
      <w:r w:rsidR="008F4430">
        <w:rPr>
          <w:rFonts w:ascii="Times New Roman" w:hAnsi="Times New Roman" w:cs="Times New Roman"/>
          <w:sz w:val="20"/>
          <w:szCs w:val="20"/>
        </w:rPr>
        <w:tab/>
      </w:r>
      <w:r w:rsidR="008F4430">
        <w:rPr>
          <w:rFonts w:ascii="Times New Roman" w:hAnsi="Times New Roman" w:cs="Times New Roman"/>
          <w:sz w:val="20"/>
          <w:szCs w:val="20"/>
        </w:rPr>
        <w:tab/>
      </w:r>
      <w:r w:rsidR="008F4430">
        <w:rPr>
          <w:rFonts w:ascii="Times New Roman" w:hAnsi="Times New Roman" w:cs="Times New Roman"/>
          <w:sz w:val="20"/>
          <w:szCs w:val="20"/>
        </w:rPr>
        <w:tab/>
      </w:r>
      <w:r w:rsidR="008F4430">
        <w:rPr>
          <w:rFonts w:ascii="Times New Roman" w:hAnsi="Times New Roman" w:cs="Times New Roman"/>
          <w:sz w:val="20"/>
          <w:szCs w:val="20"/>
        </w:rPr>
        <w:tab/>
        <w:t>6</w:t>
      </w:r>
    </w:p>
    <w:p w14:paraId="13C8CB88" w14:textId="340838ED" w:rsidR="00BA0931" w:rsidRPr="008F4430" w:rsidRDefault="006B0FCD" w:rsidP="00DB750C">
      <w:pPr>
        <w:pStyle w:val="ListParagraph"/>
        <w:numPr>
          <w:ilvl w:val="0"/>
          <w:numId w:val="36"/>
        </w:numPr>
        <w:spacing w:after="0" w:line="240" w:lineRule="auto"/>
        <w:ind w:right="567"/>
        <w:jc w:val="both"/>
        <w:rPr>
          <w:rFonts w:ascii="Times New Roman" w:hAnsi="Times New Roman" w:cs="Times New Roman"/>
          <w:sz w:val="20"/>
          <w:szCs w:val="20"/>
        </w:rPr>
      </w:pPr>
      <w:r w:rsidRPr="008F4430">
        <w:rPr>
          <w:rFonts w:ascii="Times New Roman" w:hAnsi="Times New Roman" w:cs="Times New Roman"/>
          <w:sz w:val="20"/>
          <w:szCs w:val="20"/>
        </w:rPr>
        <w:t>Reactions of Silsesquioxanes</w:t>
      </w:r>
      <w:r w:rsidR="008F4430">
        <w:rPr>
          <w:rFonts w:ascii="Times New Roman" w:hAnsi="Times New Roman" w:cs="Times New Roman"/>
          <w:sz w:val="20"/>
          <w:szCs w:val="20"/>
        </w:rPr>
        <w:tab/>
      </w:r>
      <w:r w:rsidR="008F4430">
        <w:rPr>
          <w:rFonts w:ascii="Times New Roman" w:hAnsi="Times New Roman" w:cs="Times New Roman"/>
          <w:sz w:val="20"/>
          <w:szCs w:val="20"/>
        </w:rPr>
        <w:tab/>
      </w:r>
      <w:r w:rsidR="008F4430">
        <w:rPr>
          <w:rFonts w:ascii="Times New Roman" w:hAnsi="Times New Roman" w:cs="Times New Roman"/>
          <w:sz w:val="20"/>
          <w:szCs w:val="20"/>
        </w:rPr>
        <w:tab/>
      </w:r>
      <w:r w:rsidR="008F4430">
        <w:rPr>
          <w:rFonts w:ascii="Times New Roman" w:hAnsi="Times New Roman" w:cs="Times New Roman"/>
          <w:sz w:val="20"/>
          <w:szCs w:val="20"/>
        </w:rPr>
        <w:tab/>
      </w:r>
      <w:r w:rsidR="008F4430">
        <w:rPr>
          <w:rFonts w:ascii="Times New Roman" w:hAnsi="Times New Roman" w:cs="Times New Roman"/>
          <w:sz w:val="20"/>
          <w:szCs w:val="20"/>
        </w:rPr>
        <w:tab/>
      </w:r>
      <w:r w:rsidR="008F4430">
        <w:rPr>
          <w:rFonts w:ascii="Times New Roman" w:hAnsi="Times New Roman" w:cs="Times New Roman"/>
          <w:sz w:val="20"/>
          <w:szCs w:val="20"/>
        </w:rPr>
        <w:tab/>
        <w:t>6</w:t>
      </w:r>
    </w:p>
    <w:p w14:paraId="6E0BCF8E" w14:textId="1C340BB9" w:rsidR="00BA0931" w:rsidRPr="008F4430" w:rsidRDefault="00BA0931" w:rsidP="002F61A1">
      <w:pPr>
        <w:pStyle w:val="BodyText"/>
        <w:tabs>
          <w:tab w:val="left" w:pos="360"/>
          <w:tab w:val="left" w:pos="450"/>
          <w:tab w:val="left" w:pos="540"/>
          <w:tab w:val="left" w:pos="720"/>
        </w:tabs>
        <w:ind w:left="567" w:right="567"/>
        <w:jc w:val="both"/>
        <w:rPr>
          <w:sz w:val="20"/>
          <w:szCs w:val="20"/>
        </w:rPr>
      </w:pPr>
      <w:r w:rsidRPr="008F4430">
        <w:rPr>
          <w:sz w:val="20"/>
          <w:szCs w:val="20"/>
        </w:rPr>
        <w:tab/>
      </w:r>
      <w:r w:rsidR="00DB750C" w:rsidRPr="008F4430">
        <w:rPr>
          <w:sz w:val="20"/>
          <w:szCs w:val="20"/>
        </w:rPr>
        <w:tab/>
        <w:t>G</w:t>
      </w:r>
      <w:r w:rsidRPr="008F4430">
        <w:rPr>
          <w:sz w:val="20"/>
          <w:szCs w:val="20"/>
        </w:rPr>
        <w:t>. Reactions of completely condensed silsesquioxane</w:t>
      </w:r>
      <w:r w:rsidR="004B5822">
        <w:rPr>
          <w:sz w:val="20"/>
          <w:szCs w:val="20"/>
        </w:rPr>
        <w:t>s</w:t>
      </w:r>
      <w:r w:rsidR="008F4430">
        <w:rPr>
          <w:sz w:val="20"/>
          <w:szCs w:val="20"/>
        </w:rPr>
        <w:tab/>
      </w:r>
      <w:r w:rsidR="008F4430">
        <w:rPr>
          <w:sz w:val="20"/>
          <w:szCs w:val="20"/>
        </w:rPr>
        <w:tab/>
        <w:t>6</w:t>
      </w:r>
    </w:p>
    <w:p w14:paraId="70DAF4DF" w14:textId="1B76CB09" w:rsidR="00BA0931" w:rsidRPr="008F4430" w:rsidRDefault="00BA0931" w:rsidP="002F61A1">
      <w:pPr>
        <w:pStyle w:val="BodyText"/>
        <w:tabs>
          <w:tab w:val="left" w:pos="360"/>
          <w:tab w:val="left" w:pos="450"/>
          <w:tab w:val="left" w:pos="540"/>
          <w:tab w:val="left" w:pos="720"/>
        </w:tabs>
        <w:ind w:left="567" w:right="567"/>
        <w:jc w:val="both"/>
        <w:rPr>
          <w:sz w:val="20"/>
          <w:szCs w:val="20"/>
        </w:rPr>
      </w:pPr>
      <w:r w:rsidRPr="008F4430">
        <w:rPr>
          <w:sz w:val="20"/>
          <w:szCs w:val="20"/>
        </w:rPr>
        <w:tab/>
      </w:r>
      <w:r w:rsidR="00DB750C" w:rsidRPr="008F4430">
        <w:rPr>
          <w:sz w:val="20"/>
          <w:szCs w:val="20"/>
        </w:rPr>
        <w:tab/>
        <w:t>H</w:t>
      </w:r>
      <w:r w:rsidRPr="008F4430">
        <w:rPr>
          <w:sz w:val="20"/>
          <w:szCs w:val="20"/>
        </w:rPr>
        <w:t>. Building blocks for self-assembly</w:t>
      </w:r>
      <w:r w:rsidR="006B0FCD" w:rsidRPr="008F4430">
        <w:rPr>
          <w:sz w:val="20"/>
          <w:szCs w:val="20"/>
        </w:rPr>
        <w:tab/>
      </w:r>
      <w:r w:rsidR="008F4430">
        <w:rPr>
          <w:sz w:val="20"/>
          <w:szCs w:val="20"/>
        </w:rPr>
        <w:tab/>
      </w:r>
      <w:r w:rsidR="008F4430">
        <w:rPr>
          <w:sz w:val="20"/>
          <w:szCs w:val="20"/>
        </w:rPr>
        <w:tab/>
      </w:r>
      <w:r w:rsidR="008F4430">
        <w:rPr>
          <w:sz w:val="20"/>
          <w:szCs w:val="20"/>
        </w:rPr>
        <w:tab/>
        <w:t>7</w:t>
      </w:r>
    </w:p>
    <w:p w14:paraId="2521F275" w14:textId="1AA3FAE0" w:rsidR="00BA0931" w:rsidRPr="008F4430" w:rsidRDefault="00BA0931" w:rsidP="002F61A1">
      <w:pPr>
        <w:pStyle w:val="BodyText"/>
        <w:tabs>
          <w:tab w:val="left" w:pos="360"/>
          <w:tab w:val="left" w:pos="450"/>
          <w:tab w:val="left" w:pos="540"/>
          <w:tab w:val="left" w:pos="720"/>
        </w:tabs>
        <w:ind w:left="567" w:right="567"/>
        <w:jc w:val="both"/>
        <w:rPr>
          <w:sz w:val="20"/>
          <w:szCs w:val="20"/>
        </w:rPr>
      </w:pPr>
      <w:r w:rsidRPr="008F4430">
        <w:rPr>
          <w:sz w:val="20"/>
          <w:szCs w:val="20"/>
        </w:rPr>
        <w:tab/>
      </w:r>
      <w:r w:rsidR="00DB750C" w:rsidRPr="008F4430">
        <w:rPr>
          <w:sz w:val="20"/>
          <w:szCs w:val="20"/>
        </w:rPr>
        <w:tab/>
        <w:t>I</w:t>
      </w:r>
      <w:r w:rsidRPr="008F4430">
        <w:rPr>
          <w:sz w:val="20"/>
          <w:szCs w:val="20"/>
        </w:rPr>
        <w:t>. Cleavage of Si–O–Si bonds</w:t>
      </w:r>
      <w:r w:rsidR="006B0FCD" w:rsidRPr="008F4430">
        <w:rPr>
          <w:sz w:val="20"/>
          <w:szCs w:val="20"/>
        </w:rPr>
        <w:tab/>
      </w:r>
      <w:r w:rsidR="006B0FCD" w:rsidRPr="008F4430">
        <w:rPr>
          <w:sz w:val="20"/>
          <w:szCs w:val="20"/>
        </w:rPr>
        <w:tab/>
      </w:r>
      <w:r w:rsidR="006B0FCD" w:rsidRPr="008F4430">
        <w:rPr>
          <w:sz w:val="20"/>
          <w:szCs w:val="20"/>
        </w:rPr>
        <w:tab/>
      </w:r>
      <w:r w:rsidR="008F4430">
        <w:rPr>
          <w:sz w:val="20"/>
          <w:szCs w:val="20"/>
        </w:rPr>
        <w:tab/>
      </w:r>
      <w:r w:rsidR="008F4430">
        <w:rPr>
          <w:sz w:val="20"/>
          <w:szCs w:val="20"/>
        </w:rPr>
        <w:tab/>
        <w:t>7</w:t>
      </w:r>
    </w:p>
    <w:p w14:paraId="5CFD16EE" w14:textId="6CE70659" w:rsidR="00BA0931" w:rsidRPr="008F4430" w:rsidRDefault="00BA0931" w:rsidP="002F61A1">
      <w:pPr>
        <w:pStyle w:val="BodyText"/>
        <w:tabs>
          <w:tab w:val="left" w:pos="360"/>
          <w:tab w:val="left" w:pos="450"/>
          <w:tab w:val="left" w:pos="540"/>
          <w:tab w:val="left" w:pos="720"/>
        </w:tabs>
        <w:ind w:left="567" w:right="567"/>
        <w:jc w:val="both"/>
        <w:rPr>
          <w:sz w:val="20"/>
          <w:szCs w:val="20"/>
        </w:rPr>
      </w:pPr>
      <w:r w:rsidRPr="008F4430">
        <w:rPr>
          <w:sz w:val="20"/>
          <w:szCs w:val="20"/>
        </w:rPr>
        <w:tab/>
      </w:r>
      <w:r w:rsidR="00DB750C" w:rsidRPr="008F4430">
        <w:rPr>
          <w:sz w:val="20"/>
          <w:szCs w:val="20"/>
        </w:rPr>
        <w:tab/>
        <w:t>J</w:t>
      </w:r>
      <w:r w:rsidRPr="008F4430">
        <w:rPr>
          <w:sz w:val="20"/>
          <w:szCs w:val="20"/>
        </w:rPr>
        <w:t>. Reactions of incompletely condensed silsesquioxane</w:t>
      </w:r>
      <w:r w:rsidR="00E76765">
        <w:rPr>
          <w:sz w:val="20"/>
          <w:szCs w:val="20"/>
        </w:rPr>
        <w:t>s</w:t>
      </w:r>
      <w:r w:rsidR="008F4430">
        <w:rPr>
          <w:sz w:val="20"/>
          <w:szCs w:val="20"/>
        </w:rPr>
        <w:tab/>
      </w:r>
      <w:r w:rsidR="008F4430">
        <w:rPr>
          <w:sz w:val="20"/>
          <w:szCs w:val="20"/>
        </w:rPr>
        <w:tab/>
        <w:t>7</w:t>
      </w:r>
    </w:p>
    <w:p w14:paraId="23A4B1F0" w14:textId="52F0BABE" w:rsidR="00BA0931" w:rsidRPr="008F4430" w:rsidRDefault="00DB750C" w:rsidP="002F61A1">
      <w:pPr>
        <w:pStyle w:val="BodyText"/>
        <w:tabs>
          <w:tab w:val="left" w:pos="360"/>
          <w:tab w:val="left" w:pos="450"/>
          <w:tab w:val="left" w:pos="540"/>
          <w:tab w:val="left" w:pos="720"/>
        </w:tabs>
        <w:ind w:left="567" w:right="567"/>
        <w:jc w:val="both"/>
        <w:rPr>
          <w:sz w:val="20"/>
          <w:szCs w:val="20"/>
        </w:rPr>
      </w:pPr>
      <w:r w:rsidRPr="008F4430">
        <w:rPr>
          <w:sz w:val="20"/>
          <w:szCs w:val="20"/>
        </w:rPr>
        <w:tab/>
      </w:r>
      <w:r w:rsidRPr="008F4430">
        <w:rPr>
          <w:sz w:val="20"/>
          <w:szCs w:val="20"/>
        </w:rPr>
        <w:tab/>
        <w:t>K</w:t>
      </w:r>
      <w:r w:rsidR="00BA0931" w:rsidRPr="008F4430">
        <w:rPr>
          <w:sz w:val="20"/>
          <w:szCs w:val="20"/>
        </w:rPr>
        <w:t>. Corner capping reactions</w:t>
      </w:r>
      <w:r w:rsidR="008F4430">
        <w:rPr>
          <w:sz w:val="20"/>
          <w:szCs w:val="20"/>
        </w:rPr>
        <w:tab/>
      </w:r>
      <w:r w:rsidR="008F4430">
        <w:rPr>
          <w:sz w:val="20"/>
          <w:szCs w:val="20"/>
        </w:rPr>
        <w:tab/>
      </w:r>
      <w:r w:rsidR="008F4430">
        <w:rPr>
          <w:sz w:val="20"/>
          <w:szCs w:val="20"/>
        </w:rPr>
        <w:tab/>
      </w:r>
      <w:r w:rsidR="008F4430">
        <w:rPr>
          <w:sz w:val="20"/>
          <w:szCs w:val="20"/>
        </w:rPr>
        <w:tab/>
      </w:r>
      <w:r w:rsidR="008F4430">
        <w:rPr>
          <w:sz w:val="20"/>
          <w:szCs w:val="20"/>
        </w:rPr>
        <w:tab/>
        <w:t>8</w:t>
      </w:r>
    </w:p>
    <w:p w14:paraId="7E3F2EE4" w14:textId="66035B5C" w:rsidR="00DB750C" w:rsidRPr="008F4430" w:rsidRDefault="00BA0931" w:rsidP="00DB750C">
      <w:pPr>
        <w:pStyle w:val="BodyText"/>
        <w:tabs>
          <w:tab w:val="left" w:pos="360"/>
          <w:tab w:val="left" w:pos="450"/>
          <w:tab w:val="left" w:pos="540"/>
          <w:tab w:val="left" w:pos="720"/>
        </w:tabs>
        <w:ind w:left="567" w:right="567"/>
        <w:jc w:val="both"/>
        <w:rPr>
          <w:sz w:val="20"/>
          <w:szCs w:val="20"/>
        </w:rPr>
      </w:pPr>
      <w:r w:rsidRPr="008F4430">
        <w:rPr>
          <w:sz w:val="20"/>
          <w:szCs w:val="20"/>
        </w:rPr>
        <w:tab/>
      </w:r>
      <w:r w:rsidR="00DB750C" w:rsidRPr="008F4430">
        <w:rPr>
          <w:sz w:val="20"/>
          <w:szCs w:val="20"/>
        </w:rPr>
        <w:tab/>
        <w:t>L</w:t>
      </w:r>
      <w:r w:rsidRPr="008F4430">
        <w:rPr>
          <w:sz w:val="20"/>
          <w:szCs w:val="20"/>
        </w:rPr>
        <w:t>. Chemistry of Metal-Silsesquioxanes</w:t>
      </w:r>
      <w:r w:rsidR="008F4430">
        <w:rPr>
          <w:sz w:val="20"/>
          <w:szCs w:val="20"/>
        </w:rPr>
        <w:tab/>
      </w:r>
      <w:r w:rsidR="008F4430">
        <w:rPr>
          <w:sz w:val="20"/>
          <w:szCs w:val="20"/>
        </w:rPr>
        <w:tab/>
      </w:r>
      <w:r w:rsidR="008F4430">
        <w:rPr>
          <w:sz w:val="20"/>
          <w:szCs w:val="20"/>
        </w:rPr>
        <w:tab/>
      </w:r>
      <w:r w:rsidR="008F4430">
        <w:rPr>
          <w:sz w:val="20"/>
          <w:szCs w:val="20"/>
        </w:rPr>
        <w:tab/>
        <w:t>8</w:t>
      </w:r>
    </w:p>
    <w:p w14:paraId="7E6B0A93" w14:textId="71E24A1A" w:rsidR="00BA0931" w:rsidRPr="008F4430" w:rsidRDefault="00DB750C" w:rsidP="00DB750C">
      <w:pPr>
        <w:pStyle w:val="BodyText"/>
        <w:numPr>
          <w:ilvl w:val="0"/>
          <w:numId w:val="36"/>
        </w:numPr>
        <w:tabs>
          <w:tab w:val="left" w:pos="360"/>
          <w:tab w:val="left" w:pos="450"/>
          <w:tab w:val="left" w:pos="540"/>
          <w:tab w:val="left" w:pos="720"/>
        </w:tabs>
        <w:ind w:right="567"/>
        <w:jc w:val="both"/>
        <w:rPr>
          <w:sz w:val="20"/>
          <w:szCs w:val="20"/>
        </w:rPr>
      </w:pPr>
      <w:r w:rsidRPr="008F4430">
        <w:rPr>
          <w:sz w:val="20"/>
          <w:szCs w:val="20"/>
          <w:lang w:val="en-IN"/>
        </w:rPr>
        <w:t xml:space="preserve">     </w:t>
      </w:r>
      <w:r w:rsidR="00BA0931" w:rsidRPr="008F4430">
        <w:rPr>
          <w:sz w:val="20"/>
          <w:szCs w:val="20"/>
          <w:lang w:val="en-IN"/>
        </w:rPr>
        <w:t xml:space="preserve">Applications of Silsesquioxanes </w:t>
      </w:r>
      <w:r w:rsidR="008F4430">
        <w:rPr>
          <w:sz w:val="20"/>
          <w:szCs w:val="20"/>
          <w:lang w:val="en-IN"/>
        </w:rPr>
        <w:tab/>
      </w:r>
      <w:r w:rsidR="008F4430">
        <w:rPr>
          <w:sz w:val="20"/>
          <w:szCs w:val="20"/>
          <w:lang w:val="en-IN"/>
        </w:rPr>
        <w:tab/>
      </w:r>
      <w:r w:rsidR="008F4430">
        <w:rPr>
          <w:sz w:val="20"/>
          <w:szCs w:val="20"/>
          <w:lang w:val="en-IN"/>
        </w:rPr>
        <w:tab/>
      </w:r>
      <w:r w:rsidR="008F4430">
        <w:rPr>
          <w:sz w:val="20"/>
          <w:szCs w:val="20"/>
          <w:lang w:val="en-IN"/>
        </w:rPr>
        <w:tab/>
      </w:r>
      <w:r w:rsidR="008F4430">
        <w:rPr>
          <w:sz w:val="20"/>
          <w:szCs w:val="20"/>
          <w:lang w:val="en-IN"/>
        </w:rPr>
        <w:tab/>
      </w:r>
      <w:r w:rsidR="008F4430">
        <w:rPr>
          <w:sz w:val="20"/>
          <w:szCs w:val="20"/>
          <w:lang w:val="en-IN"/>
        </w:rPr>
        <w:tab/>
        <w:t>9</w:t>
      </w:r>
    </w:p>
    <w:p w14:paraId="4E4B6749" w14:textId="01467055" w:rsidR="006B0FCD" w:rsidRPr="008F4430" w:rsidRDefault="00BA0931" w:rsidP="002F61A1">
      <w:pPr>
        <w:pStyle w:val="BodyText"/>
        <w:tabs>
          <w:tab w:val="left" w:pos="360"/>
          <w:tab w:val="left" w:pos="450"/>
          <w:tab w:val="left" w:pos="540"/>
          <w:tab w:val="left" w:pos="720"/>
        </w:tabs>
        <w:ind w:left="567" w:right="567"/>
        <w:jc w:val="both"/>
        <w:rPr>
          <w:sz w:val="20"/>
          <w:szCs w:val="20"/>
          <w:lang w:val="en-IN"/>
        </w:rPr>
      </w:pPr>
      <w:r w:rsidRPr="008F4430">
        <w:rPr>
          <w:sz w:val="20"/>
          <w:szCs w:val="20"/>
          <w:lang w:val="en-IN"/>
        </w:rPr>
        <w:tab/>
      </w:r>
      <w:r w:rsidR="00DB750C" w:rsidRPr="008F4430">
        <w:rPr>
          <w:sz w:val="20"/>
          <w:szCs w:val="20"/>
          <w:lang w:val="en-IN"/>
        </w:rPr>
        <w:tab/>
        <w:t>M</w:t>
      </w:r>
      <w:r w:rsidRPr="008F4430">
        <w:rPr>
          <w:sz w:val="20"/>
          <w:szCs w:val="20"/>
          <w:lang w:val="en-IN"/>
        </w:rPr>
        <w:t>.</w:t>
      </w:r>
      <w:r w:rsidR="0048723C">
        <w:rPr>
          <w:sz w:val="20"/>
          <w:szCs w:val="20"/>
          <w:lang w:val="en-IN"/>
        </w:rPr>
        <w:t xml:space="preserve"> </w:t>
      </w:r>
      <w:r w:rsidRPr="008F4430">
        <w:rPr>
          <w:sz w:val="20"/>
          <w:szCs w:val="20"/>
          <w:lang w:val="en-IN"/>
        </w:rPr>
        <w:t>POSS as sorbent materials for absorption and oil-water separation</w:t>
      </w:r>
      <w:r w:rsidR="008F4430">
        <w:rPr>
          <w:sz w:val="20"/>
          <w:szCs w:val="20"/>
          <w:lang w:val="en-IN"/>
        </w:rPr>
        <w:tab/>
        <w:t>9</w:t>
      </w:r>
    </w:p>
    <w:p w14:paraId="113BEAB8" w14:textId="23658822" w:rsidR="00BA0931" w:rsidRPr="008F4430" w:rsidRDefault="00BA0931" w:rsidP="002F61A1">
      <w:pPr>
        <w:pStyle w:val="BodyText"/>
        <w:tabs>
          <w:tab w:val="left" w:pos="360"/>
          <w:tab w:val="left" w:pos="450"/>
          <w:tab w:val="left" w:pos="540"/>
          <w:tab w:val="left" w:pos="720"/>
        </w:tabs>
        <w:ind w:left="567" w:right="567"/>
        <w:jc w:val="both"/>
        <w:rPr>
          <w:sz w:val="20"/>
          <w:szCs w:val="20"/>
        </w:rPr>
      </w:pPr>
      <w:r w:rsidRPr="008F4430">
        <w:rPr>
          <w:sz w:val="20"/>
          <w:szCs w:val="20"/>
        </w:rPr>
        <w:tab/>
      </w:r>
      <w:r w:rsidR="00DB750C" w:rsidRPr="008F4430">
        <w:rPr>
          <w:sz w:val="20"/>
          <w:szCs w:val="20"/>
        </w:rPr>
        <w:tab/>
        <w:t>N</w:t>
      </w:r>
      <w:r w:rsidRPr="008F4430">
        <w:rPr>
          <w:sz w:val="20"/>
          <w:szCs w:val="20"/>
        </w:rPr>
        <w:t>. POSS as flame retardant materials</w:t>
      </w:r>
      <w:r w:rsidR="008F4430">
        <w:rPr>
          <w:sz w:val="20"/>
          <w:szCs w:val="20"/>
        </w:rPr>
        <w:tab/>
      </w:r>
      <w:r w:rsidR="008F4430">
        <w:rPr>
          <w:sz w:val="20"/>
          <w:szCs w:val="20"/>
        </w:rPr>
        <w:tab/>
      </w:r>
      <w:r w:rsidR="008F4430">
        <w:rPr>
          <w:sz w:val="20"/>
          <w:szCs w:val="20"/>
        </w:rPr>
        <w:tab/>
      </w:r>
      <w:r w:rsidR="008F4430">
        <w:rPr>
          <w:sz w:val="20"/>
          <w:szCs w:val="20"/>
        </w:rPr>
        <w:tab/>
        <w:t xml:space="preserve">11  </w:t>
      </w:r>
    </w:p>
    <w:p w14:paraId="6D57A86E" w14:textId="51BC05F2" w:rsidR="00DB750C" w:rsidRPr="008F4430" w:rsidRDefault="00DB750C" w:rsidP="00DB750C">
      <w:pPr>
        <w:pStyle w:val="BodyText"/>
        <w:numPr>
          <w:ilvl w:val="0"/>
          <w:numId w:val="36"/>
        </w:numPr>
        <w:tabs>
          <w:tab w:val="left" w:pos="360"/>
          <w:tab w:val="left" w:pos="450"/>
          <w:tab w:val="left" w:pos="540"/>
          <w:tab w:val="left" w:pos="720"/>
        </w:tabs>
        <w:ind w:right="567"/>
        <w:jc w:val="both"/>
        <w:rPr>
          <w:sz w:val="20"/>
          <w:szCs w:val="20"/>
          <w:lang w:val="en-IN"/>
        </w:rPr>
      </w:pPr>
      <w:r w:rsidRPr="008F4430">
        <w:rPr>
          <w:bCs/>
          <w:sz w:val="20"/>
          <w:szCs w:val="20"/>
          <w:lang w:val="en-IN"/>
        </w:rPr>
        <w:t xml:space="preserve">     </w:t>
      </w:r>
      <w:r w:rsidR="006B0FCD" w:rsidRPr="008F4430">
        <w:rPr>
          <w:bCs/>
          <w:sz w:val="20"/>
          <w:szCs w:val="20"/>
          <w:lang w:val="en-IN"/>
        </w:rPr>
        <w:t>Conclusions</w:t>
      </w:r>
      <w:r w:rsidR="006B0FCD" w:rsidRPr="008F4430">
        <w:rPr>
          <w:sz w:val="20"/>
          <w:szCs w:val="20"/>
          <w:lang w:val="en-IN"/>
        </w:rPr>
        <w:t xml:space="preserve"> </w:t>
      </w:r>
      <w:r w:rsidR="006B0FCD" w:rsidRPr="008F4430">
        <w:rPr>
          <w:sz w:val="20"/>
          <w:szCs w:val="20"/>
          <w:lang w:val="en-IN"/>
        </w:rPr>
        <w:tab/>
      </w:r>
      <w:r w:rsidR="006B0FCD" w:rsidRPr="008F4430">
        <w:rPr>
          <w:sz w:val="20"/>
          <w:szCs w:val="20"/>
          <w:lang w:val="en-IN"/>
        </w:rPr>
        <w:tab/>
      </w:r>
      <w:r w:rsidR="006B0FCD" w:rsidRPr="008F4430">
        <w:rPr>
          <w:sz w:val="20"/>
          <w:szCs w:val="20"/>
          <w:lang w:val="en-IN"/>
        </w:rPr>
        <w:tab/>
      </w:r>
      <w:r w:rsidR="006B0FCD" w:rsidRPr="008F4430">
        <w:rPr>
          <w:sz w:val="20"/>
          <w:szCs w:val="20"/>
          <w:lang w:val="en-IN"/>
        </w:rPr>
        <w:tab/>
      </w:r>
      <w:r w:rsidR="006B0FCD" w:rsidRPr="008F4430">
        <w:rPr>
          <w:sz w:val="20"/>
          <w:szCs w:val="20"/>
          <w:lang w:val="en-IN"/>
        </w:rPr>
        <w:tab/>
      </w:r>
      <w:r w:rsidR="006B0FCD" w:rsidRPr="008F4430">
        <w:rPr>
          <w:sz w:val="20"/>
          <w:szCs w:val="20"/>
          <w:lang w:val="en-IN"/>
        </w:rPr>
        <w:tab/>
      </w:r>
      <w:r w:rsidR="006B0FCD" w:rsidRPr="008F4430">
        <w:rPr>
          <w:sz w:val="20"/>
          <w:szCs w:val="20"/>
          <w:lang w:val="en-IN"/>
        </w:rPr>
        <w:tab/>
      </w:r>
      <w:r w:rsidR="008F4430">
        <w:rPr>
          <w:sz w:val="20"/>
          <w:szCs w:val="20"/>
          <w:lang w:val="en-IN"/>
        </w:rPr>
        <w:tab/>
        <w:t>12</w:t>
      </w:r>
    </w:p>
    <w:p w14:paraId="3ECC5D1B" w14:textId="0196E623" w:rsidR="006B0FCD" w:rsidRPr="008F4430" w:rsidRDefault="00DB750C" w:rsidP="00DB750C">
      <w:pPr>
        <w:pStyle w:val="BodyText"/>
        <w:numPr>
          <w:ilvl w:val="0"/>
          <w:numId w:val="36"/>
        </w:numPr>
        <w:tabs>
          <w:tab w:val="left" w:pos="360"/>
          <w:tab w:val="left" w:pos="450"/>
          <w:tab w:val="left" w:pos="540"/>
          <w:tab w:val="left" w:pos="720"/>
        </w:tabs>
        <w:ind w:right="567"/>
        <w:jc w:val="both"/>
        <w:rPr>
          <w:sz w:val="20"/>
          <w:szCs w:val="20"/>
          <w:lang w:val="en-IN"/>
        </w:rPr>
      </w:pPr>
      <w:r w:rsidRPr="008F4430">
        <w:rPr>
          <w:sz w:val="20"/>
          <w:szCs w:val="20"/>
          <w:lang w:val="en-IN"/>
        </w:rPr>
        <w:t xml:space="preserve">     </w:t>
      </w:r>
      <w:r w:rsidR="006B0FCD" w:rsidRPr="008F4430">
        <w:rPr>
          <w:sz w:val="20"/>
          <w:szCs w:val="20"/>
        </w:rPr>
        <w:t>References</w:t>
      </w:r>
      <w:r w:rsidR="006B0FCD" w:rsidRPr="008F4430">
        <w:rPr>
          <w:sz w:val="20"/>
          <w:szCs w:val="20"/>
        </w:rPr>
        <w:tab/>
      </w:r>
      <w:r w:rsidR="006B0FCD" w:rsidRPr="008F4430">
        <w:rPr>
          <w:sz w:val="20"/>
          <w:szCs w:val="20"/>
        </w:rPr>
        <w:tab/>
      </w:r>
      <w:r w:rsidR="006B0FCD" w:rsidRPr="008F4430">
        <w:rPr>
          <w:sz w:val="20"/>
          <w:szCs w:val="20"/>
        </w:rPr>
        <w:tab/>
      </w:r>
      <w:r w:rsidR="006B0FCD" w:rsidRPr="008F4430">
        <w:rPr>
          <w:sz w:val="20"/>
          <w:szCs w:val="20"/>
        </w:rPr>
        <w:tab/>
      </w:r>
      <w:r w:rsidR="006B0FCD" w:rsidRPr="008F4430">
        <w:rPr>
          <w:sz w:val="20"/>
          <w:szCs w:val="20"/>
        </w:rPr>
        <w:tab/>
      </w:r>
      <w:r w:rsidR="006B0FCD" w:rsidRPr="008F4430">
        <w:rPr>
          <w:sz w:val="20"/>
          <w:szCs w:val="20"/>
        </w:rPr>
        <w:tab/>
      </w:r>
      <w:r w:rsidR="006B0FCD" w:rsidRPr="008F4430">
        <w:rPr>
          <w:sz w:val="20"/>
          <w:szCs w:val="20"/>
        </w:rPr>
        <w:tab/>
      </w:r>
      <w:r w:rsidR="006B0FCD" w:rsidRPr="008F4430">
        <w:rPr>
          <w:sz w:val="20"/>
          <w:szCs w:val="20"/>
        </w:rPr>
        <w:tab/>
      </w:r>
      <w:r w:rsidR="008F4430">
        <w:rPr>
          <w:sz w:val="20"/>
          <w:szCs w:val="20"/>
        </w:rPr>
        <w:t>13</w:t>
      </w:r>
      <w:r w:rsidR="006B0FCD" w:rsidRPr="008F4430">
        <w:rPr>
          <w:sz w:val="20"/>
          <w:szCs w:val="20"/>
        </w:rPr>
        <w:tab/>
      </w:r>
      <w:r w:rsidR="006B0FCD" w:rsidRPr="008F4430">
        <w:rPr>
          <w:sz w:val="20"/>
          <w:szCs w:val="20"/>
        </w:rPr>
        <w:tab/>
      </w:r>
    </w:p>
    <w:bookmarkEnd w:id="0"/>
    <w:p w14:paraId="1B83A994" w14:textId="77777777" w:rsidR="009D747D" w:rsidRDefault="009D747D" w:rsidP="002F61A1">
      <w:pPr>
        <w:spacing w:line="240" w:lineRule="auto"/>
        <w:ind w:left="567" w:right="567"/>
        <w:rPr>
          <w:rFonts w:ascii="Times New Roman" w:hAnsi="Times New Roman" w:cs="Times New Roman"/>
          <w:b/>
          <w:bCs/>
          <w:sz w:val="20"/>
          <w:szCs w:val="20"/>
        </w:rPr>
      </w:pPr>
    </w:p>
    <w:p w14:paraId="0BC7CD9E" w14:textId="77777777" w:rsidR="009D747D" w:rsidRPr="009D747D" w:rsidRDefault="009D747D" w:rsidP="009D747D">
      <w:pPr>
        <w:rPr>
          <w:rFonts w:ascii="Times New Roman" w:hAnsi="Times New Roman" w:cs="Times New Roman"/>
          <w:sz w:val="20"/>
          <w:szCs w:val="20"/>
        </w:rPr>
      </w:pPr>
    </w:p>
    <w:p w14:paraId="144B47A0" w14:textId="77777777" w:rsidR="009D747D" w:rsidRPr="009D747D" w:rsidRDefault="009D747D" w:rsidP="009D747D">
      <w:pPr>
        <w:rPr>
          <w:rFonts w:ascii="Times New Roman" w:hAnsi="Times New Roman" w:cs="Times New Roman"/>
          <w:sz w:val="20"/>
          <w:szCs w:val="20"/>
        </w:rPr>
      </w:pPr>
    </w:p>
    <w:p w14:paraId="66A746B9" w14:textId="77777777" w:rsidR="009D747D" w:rsidRPr="009D747D" w:rsidRDefault="009D747D" w:rsidP="009D747D">
      <w:pPr>
        <w:rPr>
          <w:rFonts w:ascii="Times New Roman" w:hAnsi="Times New Roman" w:cs="Times New Roman"/>
          <w:sz w:val="20"/>
          <w:szCs w:val="20"/>
        </w:rPr>
      </w:pPr>
    </w:p>
    <w:p w14:paraId="563C5A7F" w14:textId="77777777" w:rsidR="009D747D" w:rsidRPr="009D747D" w:rsidRDefault="009D747D" w:rsidP="009D747D">
      <w:pPr>
        <w:rPr>
          <w:rFonts w:ascii="Times New Roman" w:hAnsi="Times New Roman" w:cs="Times New Roman"/>
          <w:sz w:val="20"/>
          <w:szCs w:val="20"/>
        </w:rPr>
      </w:pPr>
    </w:p>
    <w:p w14:paraId="1D37F604" w14:textId="77777777" w:rsidR="009D747D" w:rsidRPr="009D747D" w:rsidRDefault="009D747D" w:rsidP="009D747D">
      <w:pPr>
        <w:rPr>
          <w:rFonts w:ascii="Times New Roman" w:hAnsi="Times New Roman" w:cs="Times New Roman"/>
          <w:sz w:val="20"/>
          <w:szCs w:val="20"/>
        </w:rPr>
      </w:pPr>
    </w:p>
    <w:p w14:paraId="389B276E" w14:textId="77777777" w:rsidR="009D747D" w:rsidRPr="009D747D" w:rsidRDefault="009D747D" w:rsidP="009D747D">
      <w:pPr>
        <w:rPr>
          <w:rFonts w:ascii="Times New Roman" w:hAnsi="Times New Roman" w:cs="Times New Roman"/>
          <w:sz w:val="20"/>
          <w:szCs w:val="20"/>
        </w:rPr>
      </w:pPr>
    </w:p>
    <w:p w14:paraId="63760804" w14:textId="77777777" w:rsidR="009D747D" w:rsidRPr="009D747D" w:rsidRDefault="009D747D" w:rsidP="009D747D">
      <w:pPr>
        <w:rPr>
          <w:rFonts w:ascii="Times New Roman" w:hAnsi="Times New Roman" w:cs="Times New Roman"/>
          <w:sz w:val="20"/>
          <w:szCs w:val="20"/>
        </w:rPr>
      </w:pPr>
    </w:p>
    <w:p w14:paraId="263E88C4" w14:textId="77777777" w:rsidR="009D747D" w:rsidRPr="009D747D" w:rsidRDefault="009D747D" w:rsidP="009D747D">
      <w:pPr>
        <w:rPr>
          <w:rFonts w:ascii="Times New Roman" w:hAnsi="Times New Roman" w:cs="Times New Roman"/>
          <w:sz w:val="20"/>
          <w:szCs w:val="20"/>
        </w:rPr>
      </w:pPr>
    </w:p>
    <w:p w14:paraId="666D5F66" w14:textId="77777777" w:rsidR="009D747D" w:rsidRPr="009D747D" w:rsidRDefault="009D747D" w:rsidP="009D747D">
      <w:pPr>
        <w:rPr>
          <w:rFonts w:ascii="Times New Roman" w:hAnsi="Times New Roman" w:cs="Times New Roman"/>
          <w:sz w:val="20"/>
          <w:szCs w:val="20"/>
        </w:rPr>
      </w:pPr>
    </w:p>
    <w:p w14:paraId="32A8F7FD" w14:textId="77777777" w:rsidR="009D747D" w:rsidRPr="009D747D" w:rsidRDefault="009D747D" w:rsidP="009D747D">
      <w:pPr>
        <w:rPr>
          <w:rFonts w:ascii="Times New Roman" w:hAnsi="Times New Roman" w:cs="Times New Roman"/>
          <w:sz w:val="20"/>
          <w:szCs w:val="20"/>
        </w:rPr>
      </w:pPr>
    </w:p>
    <w:p w14:paraId="4F446EF4" w14:textId="77777777" w:rsidR="009D747D" w:rsidRPr="009D747D" w:rsidRDefault="009D747D" w:rsidP="009D747D">
      <w:pPr>
        <w:rPr>
          <w:rFonts w:ascii="Times New Roman" w:hAnsi="Times New Roman" w:cs="Times New Roman"/>
          <w:sz w:val="20"/>
          <w:szCs w:val="20"/>
        </w:rPr>
      </w:pPr>
    </w:p>
    <w:p w14:paraId="267FB7B1" w14:textId="77777777" w:rsidR="009D747D" w:rsidRPr="009D747D" w:rsidRDefault="009D747D" w:rsidP="009D747D">
      <w:pPr>
        <w:rPr>
          <w:rFonts w:ascii="Times New Roman" w:hAnsi="Times New Roman" w:cs="Times New Roman"/>
          <w:sz w:val="20"/>
          <w:szCs w:val="20"/>
        </w:rPr>
      </w:pPr>
    </w:p>
    <w:p w14:paraId="5CCE3396" w14:textId="77777777" w:rsidR="009D747D" w:rsidRPr="009D747D" w:rsidRDefault="009D747D" w:rsidP="009D747D">
      <w:pPr>
        <w:rPr>
          <w:rFonts w:ascii="Times New Roman" w:hAnsi="Times New Roman" w:cs="Times New Roman"/>
          <w:sz w:val="20"/>
          <w:szCs w:val="20"/>
        </w:rPr>
      </w:pPr>
    </w:p>
    <w:p w14:paraId="5EBA1D9B" w14:textId="77777777" w:rsidR="009D747D" w:rsidRDefault="009D747D" w:rsidP="002F61A1">
      <w:pPr>
        <w:spacing w:line="240" w:lineRule="auto"/>
        <w:ind w:left="567" w:right="567"/>
        <w:rPr>
          <w:rFonts w:ascii="Times New Roman" w:hAnsi="Times New Roman" w:cs="Times New Roman"/>
          <w:b/>
          <w:bCs/>
          <w:sz w:val="20"/>
          <w:szCs w:val="20"/>
        </w:rPr>
      </w:pPr>
    </w:p>
    <w:p w14:paraId="1B175D66" w14:textId="77777777" w:rsidR="009D747D" w:rsidRDefault="009D747D" w:rsidP="009D747D">
      <w:pPr>
        <w:tabs>
          <w:tab w:val="left" w:pos="2010"/>
        </w:tabs>
        <w:spacing w:line="240" w:lineRule="auto"/>
        <w:ind w:left="567" w:right="567"/>
        <w:rPr>
          <w:rFonts w:ascii="Times New Roman" w:hAnsi="Times New Roman" w:cs="Times New Roman"/>
          <w:b/>
          <w:bCs/>
          <w:sz w:val="20"/>
          <w:szCs w:val="20"/>
        </w:rPr>
      </w:pPr>
      <w:r>
        <w:rPr>
          <w:rFonts w:ascii="Times New Roman" w:hAnsi="Times New Roman" w:cs="Times New Roman"/>
          <w:b/>
          <w:bCs/>
          <w:sz w:val="20"/>
          <w:szCs w:val="20"/>
        </w:rPr>
        <w:tab/>
      </w:r>
    </w:p>
    <w:p w14:paraId="0677E445" w14:textId="77777777" w:rsidR="009D747D" w:rsidRDefault="009D747D" w:rsidP="009D747D">
      <w:pPr>
        <w:tabs>
          <w:tab w:val="left" w:pos="2010"/>
        </w:tabs>
        <w:spacing w:line="240" w:lineRule="auto"/>
        <w:ind w:left="567" w:right="567"/>
        <w:rPr>
          <w:rFonts w:ascii="Times New Roman" w:hAnsi="Times New Roman" w:cs="Times New Roman"/>
          <w:b/>
          <w:bCs/>
          <w:sz w:val="20"/>
          <w:szCs w:val="20"/>
        </w:rPr>
      </w:pPr>
    </w:p>
    <w:p w14:paraId="0EEE6924" w14:textId="77777777" w:rsidR="009D747D" w:rsidRDefault="009D747D" w:rsidP="009D747D">
      <w:pPr>
        <w:tabs>
          <w:tab w:val="left" w:pos="2010"/>
        </w:tabs>
        <w:spacing w:line="240" w:lineRule="auto"/>
        <w:ind w:left="567" w:right="567"/>
        <w:rPr>
          <w:rFonts w:ascii="Times New Roman" w:hAnsi="Times New Roman" w:cs="Times New Roman"/>
          <w:b/>
          <w:bCs/>
          <w:sz w:val="20"/>
          <w:szCs w:val="20"/>
        </w:rPr>
      </w:pPr>
    </w:p>
    <w:p w14:paraId="26294CC5" w14:textId="407CCDC2" w:rsidR="007E7B80" w:rsidRPr="009C750D" w:rsidRDefault="00DB750C" w:rsidP="009D747D">
      <w:pPr>
        <w:tabs>
          <w:tab w:val="left" w:pos="2010"/>
        </w:tabs>
        <w:spacing w:line="240" w:lineRule="auto"/>
        <w:ind w:left="567" w:right="567"/>
        <w:rPr>
          <w:rFonts w:ascii="Times New Roman" w:hAnsi="Times New Roman" w:cs="Times New Roman"/>
          <w:b/>
          <w:bCs/>
          <w:sz w:val="20"/>
          <w:szCs w:val="20"/>
        </w:rPr>
      </w:pPr>
      <w:r>
        <w:rPr>
          <w:rFonts w:ascii="Times New Roman" w:hAnsi="Times New Roman" w:cs="Times New Roman"/>
          <w:b/>
          <w:bCs/>
          <w:sz w:val="20"/>
          <w:szCs w:val="20"/>
        </w:rPr>
        <w:tab/>
      </w:r>
    </w:p>
    <w:p w14:paraId="73FB7F65" w14:textId="77777777" w:rsidR="004C1CC1" w:rsidRDefault="004C1CC1" w:rsidP="002F61A1">
      <w:pPr>
        <w:pStyle w:val="Heading1"/>
        <w:numPr>
          <w:ilvl w:val="0"/>
          <w:numId w:val="2"/>
        </w:numPr>
        <w:ind w:left="567" w:right="567"/>
        <w:jc w:val="center"/>
        <w:rPr>
          <w:sz w:val="20"/>
          <w:szCs w:val="20"/>
        </w:rPr>
        <w:sectPr w:rsidR="004C1CC1" w:rsidSect="004C1CC1">
          <w:footerReference w:type="default" r:id="rId8"/>
          <w:pgSz w:w="11906" w:h="16838"/>
          <w:pgMar w:top="1440" w:right="1440" w:bottom="1440" w:left="1440" w:header="709" w:footer="709" w:gutter="0"/>
          <w:pgNumType w:fmt="lowerRoman" w:start="1"/>
          <w:cols w:space="708"/>
          <w:docGrid w:linePitch="360"/>
        </w:sectPr>
      </w:pPr>
    </w:p>
    <w:p w14:paraId="59DB34B7" w14:textId="2938AA39" w:rsidR="00654892" w:rsidRPr="009C750D" w:rsidRDefault="007E7B80" w:rsidP="002F61A1">
      <w:pPr>
        <w:pStyle w:val="Heading1"/>
        <w:numPr>
          <w:ilvl w:val="0"/>
          <w:numId w:val="2"/>
        </w:numPr>
        <w:ind w:left="567" w:right="567"/>
        <w:jc w:val="center"/>
        <w:rPr>
          <w:sz w:val="20"/>
          <w:szCs w:val="20"/>
        </w:rPr>
      </w:pPr>
      <w:r w:rsidRPr="009C750D">
        <w:rPr>
          <w:sz w:val="20"/>
          <w:szCs w:val="20"/>
        </w:rPr>
        <w:lastRenderedPageBreak/>
        <w:t>I</w:t>
      </w:r>
      <w:r w:rsidR="00654892" w:rsidRPr="009C750D">
        <w:rPr>
          <w:sz w:val="20"/>
          <w:szCs w:val="20"/>
        </w:rPr>
        <w:t>ntroduction</w:t>
      </w:r>
    </w:p>
    <w:p w14:paraId="3AF1A75F" w14:textId="61729E01" w:rsidR="00DE6086" w:rsidRPr="009C750D" w:rsidRDefault="00DE6086" w:rsidP="006777BB">
      <w:pPr>
        <w:pStyle w:val="BodyText"/>
        <w:spacing w:before="240" w:after="240"/>
        <w:ind w:left="567" w:right="567" w:firstLine="153"/>
        <w:jc w:val="both"/>
        <w:rPr>
          <w:rFonts w:eastAsiaTheme="minorHAnsi"/>
          <w:sz w:val="20"/>
          <w:szCs w:val="20"/>
          <w:lang w:val="en-IN"/>
        </w:rPr>
      </w:pPr>
      <w:r w:rsidRPr="009C750D">
        <w:rPr>
          <w:rFonts w:eastAsiaTheme="minorHAnsi"/>
          <w:sz w:val="20"/>
          <w:szCs w:val="20"/>
          <w:lang w:val="en-IN"/>
        </w:rPr>
        <w:t xml:space="preserve">The chemistry of silicates, silanes, and </w:t>
      </w:r>
      <w:proofErr w:type="spellStart"/>
      <w:r w:rsidRPr="009C750D">
        <w:rPr>
          <w:rFonts w:eastAsiaTheme="minorHAnsi"/>
          <w:sz w:val="20"/>
          <w:szCs w:val="20"/>
          <w:lang w:val="en-IN"/>
        </w:rPr>
        <w:t>silanols</w:t>
      </w:r>
      <w:proofErr w:type="spellEnd"/>
      <w:r w:rsidRPr="009C750D">
        <w:rPr>
          <w:rFonts w:eastAsiaTheme="minorHAnsi"/>
          <w:sz w:val="20"/>
          <w:szCs w:val="20"/>
          <w:lang w:val="en-IN"/>
        </w:rPr>
        <w:t xml:space="preserve"> has been governed by silica and its minerals, notably the SiO</w:t>
      </w:r>
      <w:r w:rsidRPr="009C750D">
        <w:rPr>
          <w:rFonts w:eastAsiaTheme="minorHAnsi"/>
          <w:sz w:val="20"/>
          <w:szCs w:val="20"/>
          <w:vertAlign w:val="subscript"/>
          <w:lang w:val="en-IN"/>
        </w:rPr>
        <w:t>2</w:t>
      </w:r>
      <w:r w:rsidRPr="009C750D">
        <w:rPr>
          <w:rFonts w:eastAsiaTheme="minorHAnsi"/>
          <w:sz w:val="20"/>
          <w:szCs w:val="20"/>
          <w:lang w:val="en-IN"/>
        </w:rPr>
        <w:t xml:space="preserve"> unit, which in turn plays an essential part in the silicone industries. Additionally, silicon-oxygen compounds are exceptional in terms of their chemistry</w:t>
      </w:r>
      <w:r w:rsidR="001733CA" w:rsidRPr="009C750D">
        <w:rPr>
          <w:rFonts w:eastAsiaTheme="minorHAnsi"/>
          <w:sz w:val="20"/>
          <w:szCs w:val="20"/>
          <w:lang w:val="en-IN"/>
        </w:rPr>
        <w:t xml:space="preserve"> </w:t>
      </w:r>
      <w:r w:rsidRPr="009C750D">
        <w:rPr>
          <w:rFonts w:eastAsiaTheme="minorHAnsi"/>
          <w:sz w:val="20"/>
          <w:szCs w:val="20"/>
          <w:lang w:val="en-IN"/>
        </w:rPr>
        <w:t>and wide range of accessibility in the form of crystalline silicates, which are made up of [SiO</w:t>
      </w:r>
      <w:r w:rsidRPr="009C750D">
        <w:rPr>
          <w:rFonts w:eastAsiaTheme="minorHAnsi"/>
          <w:sz w:val="20"/>
          <w:szCs w:val="20"/>
          <w:vertAlign w:val="subscript"/>
          <w:lang w:val="en-IN"/>
        </w:rPr>
        <w:t>4</w:t>
      </w:r>
      <w:r w:rsidRPr="009C750D">
        <w:rPr>
          <w:rFonts w:eastAsiaTheme="minorHAnsi"/>
          <w:sz w:val="20"/>
          <w:szCs w:val="20"/>
          <w:lang w:val="en-IN"/>
        </w:rPr>
        <w:t>]</w:t>
      </w:r>
      <w:r w:rsidRPr="009C750D">
        <w:rPr>
          <w:rFonts w:eastAsiaTheme="minorHAnsi"/>
          <w:sz w:val="20"/>
          <w:szCs w:val="20"/>
          <w:vertAlign w:val="superscript"/>
          <w:lang w:val="en-IN"/>
        </w:rPr>
        <w:t>4-</w:t>
      </w:r>
      <w:r w:rsidRPr="009C750D">
        <w:rPr>
          <w:rFonts w:eastAsiaTheme="minorHAnsi"/>
          <w:sz w:val="20"/>
          <w:szCs w:val="20"/>
          <w:lang w:val="en-IN"/>
        </w:rPr>
        <w:t xml:space="preserve"> tetrahedrons [1]. In addition, siloxane</w:t>
      </w:r>
      <w:r w:rsidR="00140D50" w:rsidRPr="009C750D">
        <w:rPr>
          <w:rFonts w:eastAsiaTheme="minorHAnsi"/>
          <w:sz w:val="20"/>
          <w:szCs w:val="20"/>
          <w:lang w:val="en-IN"/>
        </w:rPr>
        <w:t xml:space="preserve"> is </w:t>
      </w:r>
      <w:r w:rsidRPr="009C750D">
        <w:rPr>
          <w:rFonts w:eastAsiaTheme="minorHAnsi"/>
          <w:sz w:val="20"/>
          <w:szCs w:val="20"/>
          <w:lang w:val="en-IN"/>
        </w:rPr>
        <w:t xml:space="preserve">an organosilicon </w:t>
      </w:r>
      <w:r w:rsidR="00140D50" w:rsidRPr="009C750D">
        <w:rPr>
          <w:rFonts w:eastAsiaTheme="minorHAnsi"/>
          <w:sz w:val="20"/>
          <w:szCs w:val="20"/>
          <w:lang w:val="en-IN"/>
        </w:rPr>
        <w:t>compound</w:t>
      </w:r>
      <w:r w:rsidRPr="009C750D">
        <w:rPr>
          <w:rFonts w:eastAsiaTheme="minorHAnsi"/>
          <w:sz w:val="20"/>
          <w:szCs w:val="20"/>
          <w:lang w:val="en-IN"/>
        </w:rPr>
        <w:t xml:space="preserve"> formed by the R</w:t>
      </w:r>
      <w:r w:rsidRPr="009C750D">
        <w:rPr>
          <w:rFonts w:eastAsiaTheme="minorHAnsi"/>
          <w:sz w:val="20"/>
          <w:szCs w:val="20"/>
          <w:vertAlign w:val="subscript"/>
          <w:lang w:val="en-IN"/>
        </w:rPr>
        <w:t>2</w:t>
      </w:r>
      <w:r w:rsidRPr="009C750D">
        <w:rPr>
          <w:rFonts w:eastAsiaTheme="minorHAnsi"/>
          <w:sz w:val="20"/>
          <w:szCs w:val="20"/>
          <w:lang w:val="en-IN"/>
        </w:rPr>
        <w:t xml:space="preserve">SiO unit </w:t>
      </w:r>
      <w:r w:rsidR="00140D50" w:rsidRPr="009C750D">
        <w:rPr>
          <w:rFonts w:eastAsiaTheme="minorHAnsi"/>
          <w:sz w:val="20"/>
          <w:szCs w:val="20"/>
          <w:lang w:val="en-IN"/>
        </w:rPr>
        <w:t>in which</w:t>
      </w:r>
      <w:r w:rsidRPr="009C750D">
        <w:rPr>
          <w:rFonts w:eastAsiaTheme="minorHAnsi"/>
          <w:sz w:val="20"/>
          <w:szCs w:val="20"/>
          <w:lang w:val="en-IN"/>
        </w:rPr>
        <w:t xml:space="preserve"> R</w:t>
      </w:r>
      <w:r w:rsidR="00140D50" w:rsidRPr="009C750D">
        <w:rPr>
          <w:rFonts w:eastAsiaTheme="minorHAnsi"/>
          <w:sz w:val="20"/>
          <w:szCs w:val="20"/>
          <w:lang w:val="en-IN"/>
        </w:rPr>
        <w:t xml:space="preserve"> gris an </w:t>
      </w:r>
      <w:r w:rsidRPr="009C750D">
        <w:rPr>
          <w:rFonts w:eastAsiaTheme="minorHAnsi"/>
          <w:sz w:val="20"/>
          <w:szCs w:val="20"/>
          <w:lang w:val="en-IN"/>
        </w:rPr>
        <w:t xml:space="preserve">organic group. In order to produce this class of siloxanes, silane precursors such as </w:t>
      </w:r>
      <w:proofErr w:type="spellStart"/>
      <w:r w:rsidRPr="009C750D">
        <w:rPr>
          <w:rFonts w:eastAsiaTheme="minorHAnsi"/>
          <w:sz w:val="20"/>
          <w:szCs w:val="20"/>
          <w:lang w:val="en-IN"/>
        </w:rPr>
        <w:t>organoalkoxysilanes</w:t>
      </w:r>
      <w:proofErr w:type="spellEnd"/>
      <w:r w:rsidRPr="009C750D">
        <w:rPr>
          <w:rFonts w:eastAsiaTheme="minorHAnsi"/>
          <w:sz w:val="20"/>
          <w:szCs w:val="20"/>
          <w:lang w:val="en-IN"/>
        </w:rPr>
        <w:t xml:space="preserve"> (</w:t>
      </w:r>
      <w:proofErr w:type="spellStart"/>
      <w:proofErr w:type="gramStart"/>
      <w:r w:rsidRPr="009C750D">
        <w:rPr>
          <w:rFonts w:eastAsiaTheme="minorHAnsi"/>
          <w:sz w:val="20"/>
          <w:szCs w:val="20"/>
          <w:lang w:val="en-IN"/>
        </w:rPr>
        <w:t>R'</w:t>
      </w:r>
      <w:r w:rsidRPr="009C750D">
        <w:rPr>
          <w:rFonts w:eastAsiaTheme="minorHAnsi"/>
          <w:sz w:val="20"/>
          <w:szCs w:val="20"/>
          <w:vertAlign w:val="subscript"/>
          <w:lang w:val="en-IN"/>
        </w:rPr>
        <w:t>n</w:t>
      </w:r>
      <w:r w:rsidRPr="009C750D">
        <w:rPr>
          <w:rFonts w:eastAsiaTheme="minorHAnsi"/>
          <w:sz w:val="20"/>
          <w:szCs w:val="20"/>
          <w:lang w:val="en-IN"/>
        </w:rPr>
        <w:t>Si</w:t>
      </w:r>
      <w:proofErr w:type="spellEnd"/>
      <w:r w:rsidRPr="009C750D">
        <w:rPr>
          <w:rFonts w:eastAsiaTheme="minorHAnsi"/>
          <w:sz w:val="20"/>
          <w:szCs w:val="20"/>
          <w:lang w:val="en-IN"/>
        </w:rPr>
        <w:t>(</w:t>
      </w:r>
      <w:proofErr w:type="gramEnd"/>
      <w:r w:rsidRPr="009C750D">
        <w:rPr>
          <w:rFonts w:eastAsiaTheme="minorHAnsi"/>
          <w:sz w:val="20"/>
          <w:szCs w:val="20"/>
          <w:lang w:val="en-IN"/>
        </w:rPr>
        <w:t>OR)</w:t>
      </w:r>
      <w:r w:rsidRPr="009C750D">
        <w:rPr>
          <w:rFonts w:eastAsiaTheme="minorHAnsi"/>
          <w:sz w:val="20"/>
          <w:szCs w:val="20"/>
          <w:vertAlign w:val="subscript"/>
          <w:lang w:val="en-IN"/>
        </w:rPr>
        <w:t>4-n</w:t>
      </w:r>
      <w:r w:rsidRPr="009C750D">
        <w:rPr>
          <w:rFonts w:eastAsiaTheme="minorHAnsi"/>
          <w:sz w:val="20"/>
          <w:szCs w:val="20"/>
          <w:lang w:val="en-IN"/>
        </w:rPr>
        <w:t xml:space="preserve">) undergo hydrolysis followed by polycondensation reaction of </w:t>
      </w:r>
      <w:proofErr w:type="spellStart"/>
      <w:r w:rsidRPr="009C750D">
        <w:rPr>
          <w:rFonts w:eastAsiaTheme="minorHAnsi"/>
          <w:sz w:val="20"/>
          <w:szCs w:val="20"/>
          <w:lang w:val="en-IN"/>
        </w:rPr>
        <w:t>silanols</w:t>
      </w:r>
      <w:proofErr w:type="spellEnd"/>
      <w:r w:rsidRPr="009C750D">
        <w:rPr>
          <w:rFonts w:eastAsiaTheme="minorHAnsi"/>
          <w:sz w:val="20"/>
          <w:szCs w:val="20"/>
          <w:lang w:val="en-IN"/>
        </w:rPr>
        <w:t>. R' denotes an organic substituent that is unable to be hydrolysed, leading to hybrid materials that contain both an organic and an inorganic portion of the siloxane bridges (</w:t>
      </w:r>
      <w:r w:rsidRPr="009C750D">
        <w:rPr>
          <w:bCs/>
          <w:sz w:val="20"/>
          <w:szCs w:val="20"/>
        </w:rPr>
        <w:t>–</w:t>
      </w:r>
      <w:r w:rsidRPr="009C750D">
        <w:rPr>
          <w:rFonts w:eastAsiaTheme="minorHAnsi"/>
          <w:sz w:val="20"/>
          <w:szCs w:val="20"/>
          <w:lang w:val="en-IN"/>
        </w:rPr>
        <w:t>Si</w:t>
      </w:r>
      <w:r w:rsidRPr="009C750D">
        <w:rPr>
          <w:bCs/>
          <w:sz w:val="20"/>
          <w:szCs w:val="20"/>
        </w:rPr>
        <w:t>–</w:t>
      </w:r>
      <w:r w:rsidRPr="009C750D">
        <w:rPr>
          <w:rFonts w:eastAsiaTheme="minorHAnsi"/>
          <w:sz w:val="20"/>
          <w:szCs w:val="20"/>
          <w:lang w:val="en-IN"/>
        </w:rPr>
        <w:t>O</w:t>
      </w:r>
      <w:r w:rsidRPr="009C750D">
        <w:rPr>
          <w:bCs/>
          <w:sz w:val="20"/>
          <w:szCs w:val="20"/>
        </w:rPr>
        <w:t>–</w:t>
      </w:r>
      <w:r w:rsidRPr="009C750D">
        <w:rPr>
          <w:rFonts w:eastAsiaTheme="minorHAnsi"/>
          <w:sz w:val="20"/>
          <w:szCs w:val="20"/>
          <w:lang w:val="en-IN"/>
        </w:rPr>
        <w:t>Si</w:t>
      </w:r>
      <w:r w:rsidRPr="009C750D">
        <w:rPr>
          <w:bCs/>
          <w:sz w:val="20"/>
          <w:szCs w:val="20"/>
        </w:rPr>
        <w:t>–</w:t>
      </w:r>
      <w:r w:rsidRPr="009C750D">
        <w:rPr>
          <w:rFonts w:eastAsiaTheme="minorHAnsi"/>
          <w:sz w:val="20"/>
          <w:szCs w:val="20"/>
          <w:lang w:val="en-IN"/>
        </w:rPr>
        <w:t>) networks. Following the hydrolysis of silane, a large reactive group of silanol has been produced on the exterior of silica, and this group is essential to the chemistry of siloxanes [2</w:t>
      </w:r>
      <w:r w:rsidRPr="009C750D">
        <w:rPr>
          <w:bCs/>
          <w:sz w:val="20"/>
          <w:szCs w:val="20"/>
        </w:rPr>
        <w:t>-4</w:t>
      </w:r>
      <w:r w:rsidRPr="009C750D">
        <w:rPr>
          <w:rFonts w:eastAsiaTheme="minorHAnsi"/>
          <w:sz w:val="20"/>
          <w:szCs w:val="20"/>
          <w:lang w:val="en-IN"/>
        </w:rPr>
        <w:t xml:space="preserve">]. These </w:t>
      </w:r>
      <w:proofErr w:type="spellStart"/>
      <w:r w:rsidRPr="009C750D">
        <w:rPr>
          <w:rFonts w:eastAsiaTheme="minorHAnsi"/>
          <w:sz w:val="20"/>
          <w:szCs w:val="20"/>
          <w:lang w:val="en-IN"/>
        </w:rPr>
        <w:t>silanols</w:t>
      </w:r>
      <w:proofErr w:type="spellEnd"/>
      <w:r w:rsidRPr="009C750D">
        <w:rPr>
          <w:rFonts w:eastAsiaTheme="minorHAnsi"/>
          <w:sz w:val="20"/>
          <w:szCs w:val="20"/>
          <w:lang w:val="en-IN"/>
        </w:rPr>
        <w:t xml:space="preserve"> are frequently employed to categorise three different silanol types, including </w:t>
      </w:r>
      <w:r w:rsidR="00140D50" w:rsidRPr="009C750D">
        <w:rPr>
          <w:rFonts w:eastAsiaTheme="minorHAnsi"/>
          <w:sz w:val="20"/>
          <w:szCs w:val="20"/>
          <w:lang w:val="en-IN"/>
        </w:rPr>
        <w:t xml:space="preserve">isolated (a single silanol group attached to the same silicon atom), </w:t>
      </w:r>
      <w:r w:rsidRPr="009C750D">
        <w:rPr>
          <w:rFonts w:eastAsiaTheme="minorHAnsi"/>
          <w:sz w:val="20"/>
          <w:szCs w:val="20"/>
          <w:lang w:val="en-IN"/>
        </w:rPr>
        <w:t>vicinal (one silanol group connected to an identical silicon atom and possible hydrogen bonds)</w:t>
      </w:r>
      <w:r w:rsidR="00140D50" w:rsidRPr="009C750D">
        <w:rPr>
          <w:rFonts w:eastAsiaTheme="minorHAnsi"/>
          <w:sz w:val="20"/>
          <w:szCs w:val="20"/>
          <w:lang w:val="en-IN"/>
        </w:rPr>
        <w:t xml:space="preserve"> and</w:t>
      </w:r>
      <w:r w:rsidRPr="009C750D">
        <w:rPr>
          <w:rFonts w:eastAsiaTheme="minorHAnsi"/>
          <w:sz w:val="20"/>
          <w:szCs w:val="20"/>
          <w:lang w:val="en-IN"/>
        </w:rPr>
        <w:t xml:space="preserve"> geminal (two silanol groups bound to the same silicon atom)</w:t>
      </w:r>
      <w:r w:rsidR="00140D50" w:rsidRPr="009C750D">
        <w:rPr>
          <w:rFonts w:eastAsiaTheme="minorHAnsi"/>
          <w:sz w:val="20"/>
          <w:szCs w:val="20"/>
          <w:lang w:val="en-IN"/>
        </w:rPr>
        <w:t xml:space="preserve"> as shown in </w:t>
      </w:r>
      <w:r w:rsidRPr="009C750D">
        <w:rPr>
          <w:bCs/>
          <w:sz w:val="20"/>
          <w:szCs w:val="20"/>
        </w:rPr>
        <w:t>Figure 1</w:t>
      </w:r>
      <w:r w:rsidRPr="009C750D">
        <w:rPr>
          <w:rFonts w:eastAsiaTheme="minorHAnsi"/>
          <w:sz w:val="20"/>
          <w:szCs w:val="20"/>
          <w:lang w:val="en-IN"/>
        </w:rPr>
        <w:t xml:space="preserve">. These </w:t>
      </w:r>
      <w:proofErr w:type="spellStart"/>
      <w:r w:rsidRPr="009C750D">
        <w:rPr>
          <w:rFonts w:eastAsiaTheme="minorHAnsi"/>
          <w:sz w:val="20"/>
          <w:szCs w:val="20"/>
          <w:lang w:val="en-IN"/>
        </w:rPr>
        <w:t>silanols</w:t>
      </w:r>
      <w:proofErr w:type="spellEnd"/>
      <w:r w:rsidRPr="009C750D">
        <w:rPr>
          <w:rFonts w:eastAsiaTheme="minorHAnsi"/>
          <w:sz w:val="20"/>
          <w:szCs w:val="20"/>
          <w:lang w:val="en-IN"/>
        </w:rPr>
        <w:t xml:space="preserve"> form linear, cyclic, and spherical variations of </w:t>
      </w:r>
      <w:proofErr w:type="spellStart"/>
      <w:r w:rsidRPr="009C750D">
        <w:rPr>
          <w:rFonts w:eastAsiaTheme="minorHAnsi"/>
          <w:sz w:val="20"/>
          <w:szCs w:val="20"/>
          <w:lang w:val="en-IN"/>
        </w:rPr>
        <w:t>polysiloxane</w:t>
      </w:r>
      <w:proofErr w:type="spellEnd"/>
      <w:r w:rsidRPr="009C750D">
        <w:rPr>
          <w:rFonts w:eastAsiaTheme="minorHAnsi"/>
          <w:sz w:val="20"/>
          <w:szCs w:val="20"/>
          <w:lang w:val="en-IN"/>
        </w:rPr>
        <w:t xml:space="preserve"> as they become condensed</w:t>
      </w:r>
      <w:r w:rsidR="00B27591" w:rsidRPr="009C750D">
        <w:rPr>
          <w:rFonts w:eastAsiaTheme="minorHAnsi"/>
          <w:sz w:val="20"/>
          <w:szCs w:val="20"/>
          <w:lang w:val="en-IN"/>
        </w:rPr>
        <w:t xml:space="preserve"> </w:t>
      </w:r>
      <w:r w:rsidRPr="009C750D">
        <w:rPr>
          <w:rFonts w:eastAsiaTheme="minorHAnsi"/>
          <w:sz w:val="20"/>
          <w:szCs w:val="20"/>
          <w:lang w:val="en-IN"/>
        </w:rPr>
        <w:t xml:space="preserve">[5].  The construction of </w:t>
      </w:r>
      <w:r w:rsidR="00140D50" w:rsidRPr="009C750D">
        <w:rPr>
          <w:rFonts w:eastAsiaTheme="minorHAnsi"/>
          <w:sz w:val="20"/>
          <w:szCs w:val="20"/>
          <w:lang w:val="en-IN"/>
        </w:rPr>
        <w:t xml:space="preserve">structurally </w:t>
      </w:r>
      <w:r w:rsidRPr="009C750D">
        <w:rPr>
          <w:rFonts w:eastAsiaTheme="minorHAnsi"/>
          <w:sz w:val="20"/>
          <w:szCs w:val="20"/>
          <w:lang w:val="en-IN"/>
        </w:rPr>
        <w:t xml:space="preserve">unique two- and three-dimensional </w:t>
      </w:r>
      <w:proofErr w:type="spellStart"/>
      <w:r w:rsidRPr="009C750D">
        <w:rPr>
          <w:rFonts w:eastAsiaTheme="minorHAnsi"/>
          <w:sz w:val="20"/>
          <w:szCs w:val="20"/>
          <w:lang w:val="en-IN"/>
        </w:rPr>
        <w:t>metallasiloxanes</w:t>
      </w:r>
      <w:proofErr w:type="spellEnd"/>
      <w:r w:rsidRPr="009C750D">
        <w:rPr>
          <w:rFonts w:eastAsiaTheme="minorHAnsi"/>
          <w:sz w:val="20"/>
          <w:szCs w:val="20"/>
          <w:lang w:val="en-IN"/>
        </w:rPr>
        <w:t xml:space="preserve"> is additionally rendered </w:t>
      </w:r>
      <w:r w:rsidR="00140D50" w:rsidRPr="009C750D">
        <w:rPr>
          <w:rFonts w:eastAsiaTheme="minorHAnsi"/>
          <w:sz w:val="20"/>
          <w:szCs w:val="20"/>
          <w:lang w:val="en-IN"/>
        </w:rPr>
        <w:t>due to the nature of</w:t>
      </w:r>
      <w:r w:rsidRPr="009C750D">
        <w:rPr>
          <w:rFonts w:eastAsiaTheme="minorHAnsi"/>
          <w:sz w:val="20"/>
          <w:szCs w:val="20"/>
          <w:lang w:val="en-IN"/>
        </w:rPr>
        <w:t xml:space="preserve"> these </w:t>
      </w:r>
      <w:proofErr w:type="spellStart"/>
      <w:r w:rsidRPr="009C750D">
        <w:rPr>
          <w:rFonts w:eastAsiaTheme="minorHAnsi"/>
          <w:sz w:val="20"/>
          <w:szCs w:val="20"/>
          <w:lang w:val="en-IN"/>
        </w:rPr>
        <w:t>silanols</w:t>
      </w:r>
      <w:proofErr w:type="spellEnd"/>
      <w:r w:rsidRPr="009C750D">
        <w:rPr>
          <w:rFonts w:eastAsiaTheme="minorHAnsi"/>
          <w:sz w:val="20"/>
          <w:szCs w:val="20"/>
          <w:lang w:val="en-IN"/>
        </w:rPr>
        <w:t xml:space="preserve"> [6-8]. The siloxane compounds have a structure in which silicon atoms are linked to one another by oxygen atoms, with each silicon atom owning a single half-share in each oxygen atom due to the connection between each oxygen atom and two silicon atoms. This is because silicon contains at least one organic group that is saturated in the valences that oxygen has not taken up. The exact structure that forms have the generic formula for an </w:t>
      </w:r>
      <w:proofErr w:type="spellStart"/>
      <w:r w:rsidRPr="009C750D">
        <w:rPr>
          <w:rFonts w:eastAsiaTheme="minorHAnsi"/>
          <w:sz w:val="20"/>
          <w:szCs w:val="20"/>
          <w:lang w:val="en-IN"/>
        </w:rPr>
        <w:t>organosiloxane</w:t>
      </w:r>
      <w:proofErr w:type="spellEnd"/>
      <w:r w:rsidRPr="009C750D">
        <w:rPr>
          <w:rFonts w:eastAsiaTheme="minorHAnsi"/>
          <w:sz w:val="20"/>
          <w:szCs w:val="20"/>
          <w:lang w:val="en-IN"/>
        </w:rPr>
        <w:t>, R</w:t>
      </w:r>
      <w:r w:rsidRPr="009C750D">
        <w:rPr>
          <w:rFonts w:eastAsiaTheme="minorHAnsi"/>
          <w:sz w:val="20"/>
          <w:szCs w:val="20"/>
          <w:vertAlign w:val="subscript"/>
          <w:lang w:val="en-IN"/>
        </w:rPr>
        <w:t>n</w:t>
      </w:r>
      <w:r w:rsidRPr="009C750D">
        <w:rPr>
          <w:rFonts w:eastAsiaTheme="minorHAnsi"/>
          <w:sz w:val="20"/>
          <w:szCs w:val="20"/>
          <w:lang w:val="en-IN"/>
        </w:rPr>
        <w:t>SiO</w:t>
      </w:r>
      <w:r w:rsidRPr="009C750D">
        <w:rPr>
          <w:rFonts w:eastAsiaTheme="minorHAnsi"/>
          <w:sz w:val="20"/>
          <w:szCs w:val="20"/>
          <w:vertAlign w:val="subscript"/>
          <w:lang w:val="en-IN"/>
        </w:rPr>
        <w:t>4-n/2</w:t>
      </w:r>
      <w:r w:rsidRPr="009C750D">
        <w:rPr>
          <w:rFonts w:eastAsiaTheme="minorHAnsi"/>
          <w:sz w:val="20"/>
          <w:szCs w:val="20"/>
          <w:lang w:val="en-IN"/>
        </w:rPr>
        <w:t xml:space="preserve">, where n=1, 2, and 3, and this unit gives its siloxane structure. </w:t>
      </w:r>
      <w:r w:rsidRPr="009C750D">
        <w:rPr>
          <w:bCs/>
          <w:sz w:val="20"/>
          <w:szCs w:val="20"/>
        </w:rPr>
        <w:t>The nomenclature of siloxane chemistry is based on organic groups and oxygen atoms bonded to the Si atom. Accordingly, the symbols M (mono-substituted), D (di-substituted), T (tri-substituted), and Q (quaternary or tetra-substituted) are used when Si is attached to one, two, three, and four oxygen atoms respectively, their scientific frameworks are represented by R</w:t>
      </w:r>
      <w:r w:rsidRPr="009C750D">
        <w:rPr>
          <w:bCs/>
          <w:sz w:val="20"/>
          <w:szCs w:val="20"/>
          <w:vertAlign w:val="subscript"/>
        </w:rPr>
        <w:t>3</w:t>
      </w:r>
      <w:r w:rsidRPr="009C750D">
        <w:rPr>
          <w:bCs/>
          <w:sz w:val="20"/>
          <w:szCs w:val="20"/>
        </w:rPr>
        <w:t>SiO</w:t>
      </w:r>
      <w:r w:rsidRPr="009C750D">
        <w:rPr>
          <w:bCs/>
          <w:sz w:val="20"/>
          <w:szCs w:val="20"/>
          <w:vertAlign w:val="subscript"/>
        </w:rPr>
        <w:t>0.5</w:t>
      </w:r>
      <w:r w:rsidRPr="009C750D">
        <w:rPr>
          <w:bCs/>
          <w:sz w:val="20"/>
          <w:szCs w:val="20"/>
        </w:rPr>
        <w:t>, R</w:t>
      </w:r>
      <w:r w:rsidRPr="009C750D">
        <w:rPr>
          <w:bCs/>
          <w:sz w:val="20"/>
          <w:szCs w:val="20"/>
          <w:vertAlign w:val="subscript"/>
        </w:rPr>
        <w:t>2</w:t>
      </w:r>
      <w:r w:rsidRPr="009C750D">
        <w:rPr>
          <w:bCs/>
          <w:sz w:val="20"/>
          <w:szCs w:val="20"/>
        </w:rPr>
        <w:t>SiO, RSiO</w:t>
      </w:r>
      <w:r w:rsidRPr="009C750D">
        <w:rPr>
          <w:bCs/>
          <w:sz w:val="20"/>
          <w:szCs w:val="20"/>
          <w:vertAlign w:val="subscript"/>
        </w:rPr>
        <w:t>1.5,</w:t>
      </w:r>
      <w:r w:rsidRPr="009C750D">
        <w:rPr>
          <w:bCs/>
          <w:sz w:val="20"/>
          <w:szCs w:val="20"/>
        </w:rPr>
        <w:t xml:space="preserve"> and SiO</w:t>
      </w:r>
      <w:r w:rsidRPr="009C750D">
        <w:rPr>
          <w:bCs/>
          <w:sz w:val="20"/>
          <w:szCs w:val="20"/>
          <w:vertAlign w:val="subscript"/>
        </w:rPr>
        <w:t xml:space="preserve">4 </w:t>
      </w:r>
      <w:r w:rsidR="007F2D58" w:rsidRPr="009C750D">
        <w:rPr>
          <w:bCs/>
          <w:sz w:val="20"/>
          <w:szCs w:val="20"/>
        </w:rPr>
        <w:t>(</w:t>
      </w:r>
      <w:r w:rsidRPr="009C750D">
        <w:rPr>
          <w:bCs/>
          <w:sz w:val="20"/>
          <w:szCs w:val="20"/>
        </w:rPr>
        <w:t>Figure 2</w:t>
      </w:r>
      <w:r w:rsidR="007F2D58" w:rsidRPr="009C750D">
        <w:rPr>
          <w:bCs/>
          <w:sz w:val="20"/>
          <w:szCs w:val="20"/>
        </w:rPr>
        <w:t>)</w:t>
      </w:r>
      <w:r w:rsidR="00F53AC4" w:rsidRPr="009C750D">
        <w:rPr>
          <w:bCs/>
          <w:sz w:val="20"/>
          <w:szCs w:val="20"/>
        </w:rPr>
        <w:t xml:space="preserve"> </w:t>
      </w:r>
      <w:r w:rsidRPr="009C750D">
        <w:rPr>
          <w:bCs/>
          <w:sz w:val="20"/>
          <w:szCs w:val="20"/>
        </w:rPr>
        <w:t>[6-12].</w:t>
      </w:r>
    </w:p>
    <w:p w14:paraId="63AEAB52" w14:textId="77777777" w:rsidR="00DE6086" w:rsidRPr="009C750D" w:rsidRDefault="00DE6086" w:rsidP="002F61A1">
      <w:pPr>
        <w:pStyle w:val="BodyText"/>
        <w:spacing w:before="240" w:after="240"/>
        <w:ind w:left="567" w:right="567"/>
        <w:jc w:val="center"/>
        <w:rPr>
          <w:rFonts w:eastAsia="Calibri"/>
          <w:b/>
          <w:sz w:val="20"/>
          <w:szCs w:val="20"/>
        </w:rPr>
      </w:pPr>
      <w:r w:rsidRPr="009C750D">
        <w:rPr>
          <w:rFonts w:eastAsiaTheme="minorHAnsi"/>
          <w:noProof/>
          <w:sz w:val="20"/>
          <w:szCs w:val="20"/>
          <w:lang w:bidi="ta-IN"/>
        </w:rPr>
        <w:drawing>
          <wp:inline distT="0" distB="0" distL="0" distR="0" wp14:anchorId="23A57538" wp14:editId="185114B7">
            <wp:extent cx="3238500" cy="1023280"/>
            <wp:effectExtent l="0" t="0" r="0" b="5715"/>
            <wp:docPr id="10" name="Picture 9">
              <a:extLst xmlns:a="http://schemas.openxmlformats.org/drawingml/2006/main">
                <a:ext uri="{FF2B5EF4-FFF2-40B4-BE49-F238E27FC236}">
                  <a16:creationId xmlns:a16="http://schemas.microsoft.com/office/drawing/2014/main" id="{59917521-3F43-B838-076F-34D69FAC1E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59917521-3F43-B838-076F-34D69FAC1E15}"/>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7871" cy="1026241"/>
                    </a:xfrm>
                    <a:prstGeom prst="rect">
                      <a:avLst/>
                    </a:prstGeom>
                  </pic:spPr>
                </pic:pic>
              </a:graphicData>
            </a:graphic>
          </wp:inline>
        </w:drawing>
      </w:r>
    </w:p>
    <w:p w14:paraId="3EEF5164" w14:textId="7760CAC8" w:rsidR="00DE6086" w:rsidRPr="00FD56AC" w:rsidRDefault="00DE6086" w:rsidP="002F61A1">
      <w:pPr>
        <w:pStyle w:val="BodyText"/>
        <w:ind w:left="567" w:right="567"/>
        <w:jc w:val="center"/>
        <w:rPr>
          <w:rFonts w:eastAsiaTheme="minorHAnsi"/>
          <w:b/>
          <w:sz w:val="20"/>
          <w:szCs w:val="20"/>
          <w:lang w:val="en-IN"/>
        </w:rPr>
      </w:pPr>
      <w:r w:rsidRPr="00FD56AC">
        <w:rPr>
          <w:rFonts w:eastAsia="Calibri"/>
          <w:b/>
          <w:sz w:val="20"/>
          <w:szCs w:val="20"/>
        </w:rPr>
        <w:t>Figure 1</w:t>
      </w:r>
      <w:r w:rsidR="00FA56EB" w:rsidRPr="00FD56AC">
        <w:rPr>
          <w:rFonts w:eastAsia="Calibri"/>
          <w:b/>
          <w:sz w:val="20"/>
          <w:szCs w:val="20"/>
        </w:rPr>
        <w:t>.</w:t>
      </w:r>
      <w:r w:rsidRPr="00FD56AC">
        <w:rPr>
          <w:b/>
          <w:sz w:val="20"/>
          <w:szCs w:val="20"/>
        </w:rPr>
        <w:t xml:space="preserve"> </w:t>
      </w:r>
      <w:r w:rsidRPr="00FD56AC">
        <w:rPr>
          <w:rFonts w:eastAsiaTheme="minorHAnsi"/>
          <w:b/>
          <w:sz w:val="20"/>
          <w:szCs w:val="20"/>
          <w:lang w:val="en-IN"/>
        </w:rPr>
        <w:t xml:space="preserve">Different types of </w:t>
      </w:r>
      <w:proofErr w:type="spellStart"/>
      <w:r w:rsidRPr="00FD56AC">
        <w:rPr>
          <w:rFonts w:eastAsiaTheme="minorHAnsi"/>
          <w:b/>
          <w:sz w:val="20"/>
          <w:szCs w:val="20"/>
          <w:lang w:val="en-IN"/>
        </w:rPr>
        <w:t>silanols</w:t>
      </w:r>
      <w:proofErr w:type="spellEnd"/>
    </w:p>
    <w:p w14:paraId="7E1232AE" w14:textId="77777777" w:rsidR="00DE6086" w:rsidRPr="009C750D" w:rsidRDefault="00DE6086" w:rsidP="002F61A1">
      <w:pPr>
        <w:pStyle w:val="BodyText"/>
        <w:spacing w:before="240"/>
        <w:ind w:left="567" w:right="567"/>
        <w:jc w:val="center"/>
        <w:rPr>
          <w:rFonts w:eastAsia="Calibri"/>
          <w:b/>
          <w:sz w:val="20"/>
          <w:szCs w:val="20"/>
        </w:rPr>
      </w:pPr>
      <w:r w:rsidRPr="009C750D">
        <w:rPr>
          <w:noProof/>
          <w:sz w:val="20"/>
          <w:szCs w:val="20"/>
          <w:lang w:bidi="ta-IN"/>
        </w:rPr>
        <w:drawing>
          <wp:inline distT="0" distB="0" distL="0" distR="0" wp14:anchorId="05BF9CFA" wp14:editId="7016DF36">
            <wp:extent cx="3486150" cy="951987"/>
            <wp:effectExtent l="0" t="0" r="0" b="635"/>
            <wp:docPr id="41" name="Picture 41" descr="A picture containing screenshot, 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screenshot, diagram,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7822" cy="955174"/>
                    </a:xfrm>
                    <a:prstGeom prst="rect">
                      <a:avLst/>
                    </a:prstGeom>
                    <a:noFill/>
                    <a:ln>
                      <a:noFill/>
                    </a:ln>
                  </pic:spPr>
                </pic:pic>
              </a:graphicData>
            </a:graphic>
          </wp:inline>
        </w:drawing>
      </w:r>
    </w:p>
    <w:p w14:paraId="1B2F36BF" w14:textId="3CA5BE1D" w:rsidR="00DE6086" w:rsidRDefault="00DE6086" w:rsidP="002F61A1">
      <w:pPr>
        <w:pStyle w:val="BodyText"/>
        <w:ind w:left="567" w:right="567"/>
        <w:jc w:val="center"/>
        <w:rPr>
          <w:rFonts w:eastAsiaTheme="minorHAnsi"/>
          <w:b/>
          <w:sz w:val="20"/>
          <w:szCs w:val="20"/>
          <w:lang w:val="en-IN"/>
        </w:rPr>
      </w:pPr>
      <w:r w:rsidRPr="00FD56AC">
        <w:rPr>
          <w:rFonts w:eastAsia="Calibri"/>
          <w:b/>
          <w:sz w:val="20"/>
          <w:szCs w:val="20"/>
        </w:rPr>
        <w:t xml:space="preserve">Figure </w:t>
      </w:r>
      <w:r w:rsidR="00FA56EB" w:rsidRPr="00FD56AC">
        <w:rPr>
          <w:b/>
          <w:sz w:val="20"/>
          <w:szCs w:val="20"/>
        </w:rPr>
        <w:t>2</w:t>
      </w:r>
      <w:r w:rsidRPr="00FD56AC">
        <w:rPr>
          <w:b/>
          <w:sz w:val="20"/>
          <w:szCs w:val="20"/>
        </w:rPr>
        <w:t xml:space="preserve">. </w:t>
      </w:r>
      <w:r w:rsidRPr="00FD56AC">
        <w:rPr>
          <w:rFonts w:eastAsiaTheme="minorHAnsi"/>
          <w:b/>
          <w:sz w:val="20"/>
          <w:szCs w:val="20"/>
          <w:lang w:val="en-IN"/>
        </w:rPr>
        <w:t>Basic siloxane structural units</w:t>
      </w:r>
    </w:p>
    <w:p w14:paraId="07D63962" w14:textId="77777777" w:rsidR="00BA3269" w:rsidRDefault="00BA3269" w:rsidP="002F61A1">
      <w:pPr>
        <w:pStyle w:val="Heading1"/>
        <w:ind w:left="567" w:right="567"/>
        <w:jc w:val="center"/>
        <w:rPr>
          <w:sz w:val="20"/>
          <w:szCs w:val="20"/>
        </w:rPr>
      </w:pPr>
      <w:bookmarkStart w:id="1" w:name="_Hlk122702926"/>
    </w:p>
    <w:p w14:paraId="7D5408D6" w14:textId="7120C982" w:rsidR="00DE6086" w:rsidRPr="009C750D" w:rsidRDefault="00DE6086" w:rsidP="002F61A1">
      <w:pPr>
        <w:pStyle w:val="Heading1"/>
        <w:numPr>
          <w:ilvl w:val="0"/>
          <w:numId w:val="2"/>
        </w:numPr>
        <w:ind w:left="567" w:right="567"/>
        <w:jc w:val="center"/>
        <w:rPr>
          <w:sz w:val="20"/>
          <w:szCs w:val="20"/>
        </w:rPr>
      </w:pPr>
      <w:r w:rsidRPr="009C750D">
        <w:rPr>
          <w:sz w:val="20"/>
          <w:szCs w:val="20"/>
        </w:rPr>
        <w:t>History of Silsesquioxane</w:t>
      </w:r>
      <w:r w:rsidR="009A626B">
        <w:rPr>
          <w:sz w:val="20"/>
          <w:szCs w:val="20"/>
        </w:rPr>
        <w:t>s</w:t>
      </w:r>
    </w:p>
    <w:p w14:paraId="1BE3F693" w14:textId="4ACFC232" w:rsidR="00DE6086" w:rsidRPr="009C750D" w:rsidRDefault="00DE6086" w:rsidP="006777BB">
      <w:pPr>
        <w:pStyle w:val="BodyText"/>
        <w:spacing w:before="240"/>
        <w:ind w:left="567" w:right="567" w:firstLine="153"/>
        <w:jc w:val="both"/>
        <w:rPr>
          <w:rFonts w:eastAsiaTheme="minorHAnsi"/>
          <w:sz w:val="20"/>
          <w:szCs w:val="20"/>
          <w:lang w:val="en-IN"/>
        </w:rPr>
      </w:pPr>
      <w:bookmarkStart w:id="2" w:name="_Hlk134213783"/>
      <w:r w:rsidRPr="006777BB">
        <w:rPr>
          <w:rFonts w:eastAsiaTheme="minorHAnsi"/>
          <w:sz w:val="20"/>
          <w:szCs w:val="20"/>
          <w:lang w:val="en-IN"/>
        </w:rPr>
        <w:t>Silsesquioxane, one of the siloxane compound</w:t>
      </w:r>
      <w:r w:rsidR="006777BB">
        <w:rPr>
          <w:rFonts w:eastAsiaTheme="minorHAnsi"/>
          <w:sz w:val="20"/>
          <w:szCs w:val="20"/>
          <w:lang w:val="en-IN"/>
        </w:rPr>
        <w:t>,</w:t>
      </w:r>
      <w:r w:rsidRPr="006777BB">
        <w:rPr>
          <w:rFonts w:eastAsiaTheme="minorHAnsi"/>
          <w:sz w:val="20"/>
          <w:szCs w:val="20"/>
          <w:lang w:val="en-IN"/>
        </w:rPr>
        <w:t xml:space="preserve"> was first discovered in 1946 by Scott as the product </w:t>
      </w:r>
      <w:r w:rsidR="009840DD">
        <w:rPr>
          <w:rFonts w:eastAsiaTheme="minorHAnsi"/>
          <w:sz w:val="20"/>
          <w:szCs w:val="20"/>
          <w:lang w:val="en-IN"/>
        </w:rPr>
        <w:t xml:space="preserve">represented by </w:t>
      </w:r>
      <w:r w:rsidRPr="006777BB">
        <w:rPr>
          <w:rFonts w:eastAsiaTheme="minorHAnsi"/>
          <w:sz w:val="20"/>
          <w:szCs w:val="20"/>
          <w:lang w:val="en-IN"/>
        </w:rPr>
        <w:t>(CH</w:t>
      </w:r>
      <w:r w:rsidRPr="006777BB">
        <w:rPr>
          <w:rFonts w:eastAsiaTheme="minorHAnsi"/>
          <w:sz w:val="20"/>
          <w:szCs w:val="20"/>
          <w:vertAlign w:val="subscript"/>
          <w:lang w:val="en-IN"/>
        </w:rPr>
        <w:t>3</w:t>
      </w:r>
      <w:r w:rsidRPr="006777BB">
        <w:rPr>
          <w:rFonts w:eastAsiaTheme="minorHAnsi"/>
          <w:sz w:val="20"/>
          <w:szCs w:val="20"/>
          <w:lang w:val="en-IN"/>
        </w:rPr>
        <w:t>SiO</w:t>
      </w:r>
      <w:r w:rsidRPr="006777BB">
        <w:rPr>
          <w:rFonts w:eastAsiaTheme="minorHAnsi"/>
          <w:sz w:val="20"/>
          <w:szCs w:val="20"/>
          <w:vertAlign w:val="subscript"/>
          <w:lang w:val="en-IN"/>
        </w:rPr>
        <w:t>1.</w:t>
      </w:r>
      <w:proofErr w:type="gramStart"/>
      <w:r w:rsidRPr="006777BB">
        <w:rPr>
          <w:rFonts w:eastAsiaTheme="minorHAnsi"/>
          <w:sz w:val="20"/>
          <w:szCs w:val="20"/>
          <w:vertAlign w:val="subscript"/>
          <w:lang w:val="en-IN"/>
        </w:rPr>
        <w:t>5</w:t>
      </w:r>
      <w:r w:rsidRPr="006777BB">
        <w:rPr>
          <w:rFonts w:eastAsiaTheme="minorHAnsi"/>
          <w:sz w:val="20"/>
          <w:szCs w:val="20"/>
          <w:lang w:val="en-IN"/>
        </w:rPr>
        <w:t>)n</w:t>
      </w:r>
      <w:proofErr w:type="gramEnd"/>
      <w:r w:rsidRPr="006777BB">
        <w:rPr>
          <w:rFonts w:eastAsiaTheme="minorHAnsi"/>
          <w:sz w:val="20"/>
          <w:szCs w:val="20"/>
          <w:lang w:val="en-IN"/>
        </w:rPr>
        <w:t xml:space="preserve"> from the thermolysis of the polymeric products </w:t>
      </w:r>
      <w:r w:rsidR="009840DD">
        <w:rPr>
          <w:rFonts w:eastAsiaTheme="minorHAnsi"/>
          <w:sz w:val="20"/>
          <w:szCs w:val="20"/>
          <w:lang w:val="en-IN"/>
        </w:rPr>
        <w:t xml:space="preserve">obtained from </w:t>
      </w:r>
      <w:r w:rsidR="009840DD" w:rsidRPr="006777BB">
        <w:rPr>
          <w:rFonts w:eastAsiaTheme="minorHAnsi"/>
          <w:sz w:val="20"/>
          <w:szCs w:val="20"/>
          <w:lang w:val="en-IN"/>
        </w:rPr>
        <w:t>hydrolysis</w:t>
      </w:r>
      <w:r w:rsidRPr="006777BB">
        <w:rPr>
          <w:rFonts w:eastAsiaTheme="minorHAnsi"/>
          <w:sz w:val="20"/>
          <w:szCs w:val="20"/>
          <w:lang w:val="en-IN"/>
        </w:rPr>
        <w:t xml:space="preserve"> </w:t>
      </w:r>
      <w:r w:rsidR="009840DD">
        <w:rPr>
          <w:rFonts w:eastAsiaTheme="minorHAnsi"/>
          <w:sz w:val="20"/>
          <w:szCs w:val="20"/>
          <w:lang w:val="en-IN"/>
        </w:rPr>
        <w:t xml:space="preserve">of </w:t>
      </w:r>
      <w:proofErr w:type="spellStart"/>
      <w:r w:rsidRPr="006777BB">
        <w:rPr>
          <w:rFonts w:eastAsiaTheme="minorHAnsi"/>
          <w:sz w:val="20"/>
          <w:szCs w:val="20"/>
          <w:lang w:val="en-IN"/>
        </w:rPr>
        <w:t>methyltrichlorosilane</w:t>
      </w:r>
      <w:proofErr w:type="spellEnd"/>
      <w:r w:rsidRPr="006777BB">
        <w:rPr>
          <w:rFonts w:eastAsiaTheme="minorHAnsi"/>
          <w:sz w:val="20"/>
          <w:szCs w:val="20"/>
          <w:lang w:val="en-IN"/>
        </w:rPr>
        <w:t xml:space="preserve"> </w:t>
      </w:r>
      <w:r w:rsidRPr="009C750D">
        <w:rPr>
          <w:rFonts w:eastAsiaTheme="minorHAnsi"/>
          <w:sz w:val="20"/>
          <w:szCs w:val="20"/>
          <w:lang w:val="en-IN"/>
        </w:rPr>
        <w:t xml:space="preserve">[13]. Generally, trifunctional silane precursors were used in synthesizing the silsesquioxane frameworks. Barry </w:t>
      </w:r>
      <w:r w:rsidRPr="009C750D">
        <w:rPr>
          <w:rFonts w:eastAsiaTheme="minorHAnsi"/>
          <w:i/>
          <w:iCs/>
          <w:sz w:val="20"/>
          <w:szCs w:val="20"/>
          <w:lang w:val="en-IN"/>
        </w:rPr>
        <w:t>et</w:t>
      </w:r>
      <w:r w:rsidR="003B7A3F" w:rsidRPr="009C750D">
        <w:rPr>
          <w:rFonts w:eastAsiaTheme="minorHAnsi"/>
          <w:i/>
          <w:iCs/>
          <w:sz w:val="20"/>
          <w:szCs w:val="20"/>
          <w:lang w:val="en-IN"/>
        </w:rPr>
        <w:t>.</w:t>
      </w:r>
      <w:r w:rsidRPr="009C750D">
        <w:rPr>
          <w:rFonts w:eastAsiaTheme="minorHAnsi"/>
          <w:i/>
          <w:iCs/>
          <w:sz w:val="20"/>
          <w:szCs w:val="20"/>
          <w:lang w:val="en-IN"/>
        </w:rPr>
        <w:t xml:space="preserve"> al.</w:t>
      </w:r>
      <w:r w:rsidRPr="009C750D">
        <w:rPr>
          <w:rFonts w:eastAsiaTheme="minorHAnsi"/>
          <w:sz w:val="20"/>
          <w:szCs w:val="20"/>
          <w:lang w:val="en-IN"/>
        </w:rPr>
        <w:t xml:space="preserve"> discovered the molecular structure of many </w:t>
      </w:r>
      <w:proofErr w:type="spellStart"/>
      <w:r w:rsidRPr="009C750D">
        <w:rPr>
          <w:rFonts w:eastAsiaTheme="minorHAnsi"/>
          <w:sz w:val="20"/>
          <w:szCs w:val="20"/>
          <w:lang w:val="en-IN"/>
        </w:rPr>
        <w:t>organosilsesquioxanes</w:t>
      </w:r>
      <w:proofErr w:type="spellEnd"/>
      <w:r w:rsidRPr="009C750D">
        <w:rPr>
          <w:rFonts w:eastAsiaTheme="minorHAnsi"/>
          <w:sz w:val="20"/>
          <w:szCs w:val="20"/>
          <w:lang w:val="en-IN"/>
        </w:rPr>
        <w:t xml:space="preserve"> in 1955 using single-crystal X-ray diffraction techniques. They were the initial experiments to demonstrate how completely condensed silsesquioxane molecules take on a cubic or hexagonal prismatic form [14]. The following year, Sprung and Guenther used the exact same procedure to develop a compound containing the formula (CH</w:t>
      </w:r>
      <w:r w:rsidRPr="009C750D">
        <w:rPr>
          <w:rFonts w:eastAsiaTheme="minorHAnsi"/>
          <w:sz w:val="20"/>
          <w:szCs w:val="20"/>
          <w:vertAlign w:val="subscript"/>
          <w:lang w:val="en-IN"/>
        </w:rPr>
        <w:t>3</w:t>
      </w:r>
      <w:r w:rsidRPr="009C750D">
        <w:rPr>
          <w:rFonts w:eastAsiaTheme="minorHAnsi"/>
          <w:sz w:val="20"/>
          <w:szCs w:val="20"/>
          <w:lang w:val="en-IN"/>
        </w:rPr>
        <w:t>SiO</w:t>
      </w:r>
      <w:r w:rsidRPr="009C750D">
        <w:rPr>
          <w:rFonts w:eastAsiaTheme="minorHAnsi"/>
          <w:sz w:val="20"/>
          <w:szCs w:val="20"/>
          <w:vertAlign w:val="subscript"/>
          <w:lang w:val="en-IN"/>
        </w:rPr>
        <w:t>1.5</w:t>
      </w:r>
      <w:r w:rsidRPr="009C750D">
        <w:rPr>
          <w:rFonts w:eastAsiaTheme="minorHAnsi"/>
          <w:sz w:val="20"/>
          <w:szCs w:val="20"/>
          <w:lang w:val="en-IN"/>
        </w:rPr>
        <w:t>)</w:t>
      </w:r>
      <w:r w:rsidRPr="009C750D">
        <w:rPr>
          <w:rFonts w:eastAsiaTheme="minorHAnsi"/>
          <w:sz w:val="20"/>
          <w:szCs w:val="20"/>
          <w:vertAlign w:val="subscript"/>
          <w:lang w:val="en-IN"/>
        </w:rPr>
        <w:t>8</w:t>
      </w:r>
      <w:r w:rsidRPr="009C750D">
        <w:rPr>
          <w:rFonts w:eastAsiaTheme="minorHAnsi"/>
          <w:sz w:val="20"/>
          <w:szCs w:val="20"/>
          <w:lang w:val="en-IN"/>
        </w:rPr>
        <w:t>O</w:t>
      </w:r>
      <w:r w:rsidRPr="009C750D">
        <w:rPr>
          <w:rFonts w:eastAsiaTheme="minorHAnsi"/>
          <w:sz w:val="20"/>
          <w:szCs w:val="20"/>
          <w:vertAlign w:val="subscript"/>
          <w:lang w:val="en-IN"/>
        </w:rPr>
        <w:t>Si</w:t>
      </w:r>
      <w:r w:rsidRPr="009C750D">
        <w:rPr>
          <w:rFonts w:eastAsiaTheme="minorHAnsi"/>
          <w:sz w:val="20"/>
          <w:szCs w:val="20"/>
          <w:lang w:val="en-IN"/>
        </w:rPr>
        <w:t>CH</w:t>
      </w:r>
      <w:r w:rsidRPr="009C750D">
        <w:rPr>
          <w:rFonts w:eastAsiaTheme="minorHAnsi"/>
          <w:sz w:val="20"/>
          <w:szCs w:val="20"/>
          <w:vertAlign w:val="subscript"/>
          <w:lang w:val="en-IN"/>
        </w:rPr>
        <w:t>3</w:t>
      </w:r>
      <w:r w:rsidRPr="009C750D">
        <w:rPr>
          <w:rFonts w:eastAsiaTheme="minorHAnsi"/>
          <w:sz w:val="20"/>
          <w:szCs w:val="20"/>
          <w:lang w:val="en-IN"/>
        </w:rPr>
        <w:t>(OC</w:t>
      </w:r>
      <w:r w:rsidRPr="009C750D">
        <w:rPr>
          <w:rFonts w:eastAsiaTheme="minorHAnsi"/>
          <w:sz w:val="20"/>
          <w:szCs w:val="20"/>
          <w:vertAlign w:val="subscript"/>
          <w:lang w:val="en-IN"/>
        </w:rPr>
        <w:t>4</w:t>
      </w:r>
      <w:r w:rsidRPr="009C750D">
        <w:rPr>
          <w:rFonts w:eastAsiaTheme="minorHAnsi"/>
          <w:sz w:val="20"/>
          <w:szCs w:val="20"/>
          <w:lang w:val="en-IN"/>
        </w:rPr>
        <w:t>H</w:t>
      </w:r>
      <w:r w:rsidRPr="009C750D">
        <w:rPr>
          <w:rFonts w:eastAsiaTheme="minorHAnsi"/>
          <w:sz w:val="20"/>
          <w:szCs w:val="20"/>
          <w:vertAlign w:val="subscript"/>
          <w:lang w:val="en-IN"/>
        </w:rPr>
        <w:t>9</w:t>
      </w:r>
      <w:r w:rsidRPr="009C750D">
        <w:rPr>
          <w:rFonts w:eastAsiaTheme="minorHAnsi"/>
          <w:sz w:val="20"/>
          <w:szCs w:val="20"/>
          <w:lang w:val="en-IN"/>
        </w:rPr>
        <w:t xml:space="preserve">) [15], establishing this area of silicon chemistry. Brown and Vogt proposed a better approach for </w:t>
      </w:r>
      <w:r w:rsidRPr="009C750D">
        <w:rPr>
          <w:rFonts w:eastAsiaTheme="minorHAnsi"/>
          <w:sz w:val="20"/>
          <w:szCs w:val="20"/>
          <w:lang w:val="en-IN"/>
        </w:rPr>
        <w:lastRenderedPageBreak/>
        <w:t>synthesising completely and partially condensed silsesquioxanes in 1965 [16]. After studying the polycondensation of cyclohexyl trichlorosilane using an acetone/water combination. At the start of their reaction, the predominant outcomes were larger oligomers carrying silanol groups and dimers [</w:t>
      </w:r>
      <w:proofErr w:type="spellStart"/>
      <w:proofErr w:type="gramStart"/>
      <w:r w:rsidRPr="009C750D">
        <w:rPr>
          <w:rFonts w:eastAsiaTheme="minorHAnsi"/>
          <w:sz w:val="20"/>
          <w:szCs w:val="20"/>
          <w:lang w:val="en-IN"/>
        </w:rPr>
        <w:t>RSi</w:t>
      </w:r>
      <w:proofErr w:type="spellEnd"/>
      <w:r w:rsidRPr="009C750D">
        <w:rPr>
          <w:rFonts w:eastAsiaTheme="minorHAnsi"/>
          <w:sz w:val="20"/>
          <w:szCs w:val="20"/>
          <w:lang w:val="en-IN"/>
        </w:rPr>
        <w:t>(</w:t>
      </w:r>
      <w:proofErr w:type="gramEnd"/>
      <w:r w:rsidRPr="009C750D">
        <w:rPr>
          <w:rFonts w:eastAsiaTheme="minorHAnsi"/>
          <w:sz w:val="20"/>
          <w:szCs w:val="20"/>
          <w:lang w:val="en-IN"/>
        </w:rPr>
        <w:t>OH)</w:t>
      </w:r>
      <w:r w:rsidRPr="009C750D">
        <w:rPr>
          <w:rFonts w:eastAsiaTheme="minorHAnsi"/>
          <w:sz w:val="20"/>
          <w:szCs w:val="20"/>
          <w:vertAlign w:val="subscript"/>
          <w:lang w:val="en-IN"/>
        </w:rPr>
        <w:t>2</w:t>
      </w:r>
      <w:r w:rsidRPr="009C750D">
        <w:rPr>
          <w:rFonts w:eastAsiaTheme="minorHAnsi"/>
          <w:sz w:val="20"/>
          <w:szCs w:val="20"/>
          <w:lang w:val="en-IN"/>
        </w:rPr>
        <w:t>ORSi(OH)</w:t>
      </w:r>
      <w:r w:rsidRPr="009C750D">
        <w:rPr>
          <w:rFonts w:eastAsiaTheme="minorHAnsi"/>
          <w:sz w:val="20"/>
          <w:szCs w:val="20"/>
          <w:vertAlign w:val="subscript"/>
          <w:lang w:val="en-IN"/>
        </w:rPr>
        <w:t>2</w:t>
      </w:r>
      <w:r w:rsidRPr="009C750D">
        <w:rPr>
          <w:rFonts w:eastAsiaTheme="minorHAnsi"/>
          <w:sz w:val="20"/>
          <w:szCs w:val="20"/>
          <w:lang w:val="en-IN"/>
        </w:rPr>
        <w:t>, R=cyclohexyl]. In contrast to the completely condensed R</w:t>
      </w:r>
      <w:r w:rsidRPr="009C750D">
        <w:rPr>
          <w:rFonts w:eastAsiaTheme="minorHAnsi"/>
          <w:sz w:val="20"/>
          <w:szCs w:val="20"/>
          <w:vertAlign w:val="subscript"/>
          <w:lang w:val="en-IN"/>
        </w:rPr>
        <w:t>6</w:t>
      </w:r>
      <w:r w:rsidRPr="009C750D">
        <w:rPr>
          <w:rFonts w:eastAsiaTheme="minorHAnsi"/>
          <w:sz w:val="20"/>
          <w:szCs w:val="20"/>
          <w:lang w:val="en-IN"/>
        </w:rPr>
        <w:t>Si</w:t>
      </w:r>
      <w:r w:rsidRPr="009C750D">
        <w:rPr>
          <w:rFonts w:eastAsiaTheme="minorHAnsi"/>
          <w:sz w:val="20"/>
          <w:szCs w:val="20"/>
          <w:vertAlign w:val="subscript"/>
          <w:lang w:val="en-IN"/>
        </w:rPr>
        <w:t>6</w:t>
      </w:r>
      <w:r w:rsidRPr="009C750D">
        <w:rPr>
          <w:rFonts w:eastAsiaTheme="minorHAnsi"/>
          <w:sz w:val="20"/>
          <w:szCs w:val="20"/>
          <w:lang w:val="en-IN"/>
        </w:rPr>
        <w:t>O</w:t>
      </w:r>
      <w:r w:rsidRPr="009C750D">
        <w:rPr>
          <w:rFonts w:eastAsiaTheme="minorHAnsi"/>
          <w:sz w:val="20"/>
          <w:szCs w:val="20"/>
          <w:vertAlign w:val="subscript"/>
          <w:lang w:val="en-IN"/>
        </w:rPr>
        <w:t xml:space="preserve">9 </w:t>
      </w:r>
      <w:r w:rsidRPr="009C750D">
        <w:rPr>
          <w:rFonts w:eastAsiaTheme="minorHAnsi"/>
          <w:sz w:val="20"/>
          <w:szCs w:val="20"/>
          <w:lang w:val="en-IN"/>
        </w:rPr>
        <w:t xml:space="preserve">without any remaining silanol groups, the cubic shape of incompletely condensed </w:t>
      </w:r>
      <w:proofErr w:type="spellStart"/>
      <w:r w:rsidRPr="009C750D">
        <w:rPr>
          <w:rFonts w:eastAsiaTheme="minorHAnsi"/>
          <w:sz w:val="20"/>
          <w:szCs w:val="20"/>
          <w:lang w:val="en-IN"/>
        </w:rPr>
        <w:t>silsesquioxanes</w:t>
      </w:r>
      <w:proofErr w:type="spellEnd"/>
      <w:r w:rsidRPr="009C750D">
        <w:rPr>
          <w:rFonts w:eastAsiaTheme="minorHAnsi"/>
          <w:sz w:val="20"/>
          <w:szCs w:val="20"/>
          <w:lang w:val="en-IN"/>
        </w:rPr>
        <w:t xml:space="preserve"> </w:t>
      </w:r>
      <w:proofErr w:type="spellStart"/>
      <w:r w:rsidRPr="009C750D">
        <w:rPr>
          <w:rFonts w:eastAsiaTheme="minorHAnsi"/>
          <w:sz w:val="20"/>
          <w:szCs w:val="20"/>
          <w:lang w:val="en-IN"/>
        </w:rPr>
        <w:t>trisilanol</w:t>
      </w:r>
      <w:proofErr w:type="spellEnd"/>
      <w:r w:rsidRPr="009C750D">
        <w:rPr>
          <w:rFonts w:eastAsiaTheme="minorHAnsi"/>
          <w:sz w:val="20"/>
          <w:szCs w:val="20"/>
          <w:lang w:val="en-IN"/>
        </w:rPr>
        <w:t xml:space="preserve"> (R</w:t>
      </w:r>
      <w:r w:rsidRPr="009C750D">
        <w:rPr>
          <w:rFonts w:eastAsiaTheme="minorHAnsi"/>
          <w:sz w:val="20"/>
          <w:szCs w:val="20"/>
          <w:vertAlign w:val="subscript"/>
          <w:lang w:val="en-IN"/>
        </w:rPr>
        <w:t>7</w:t>
      </w:r>
      <w:r w:rsidRPr="009C750D">
        <w:rPr>
          <w:rFonts w:eastAsiaTheme="minorHAnsi"/>
          <w:sz w:val="20"/>
          <w:szCs w:val="20"/>
          <w:lang w:val="en-IN"/>
        </w:rPr>
        <w:t>Si</w:t>
      </w:r>
      <w:r w:rsidRPr="009C750D">
        <w:rPr>
          <w:rFonts w:eastAsiaTheme="minorHAnsi"/>
          <w:sz w:val="20"/>
          <w:szCs w:val="20"/>
          <w:vertAlign w:val="subscript"/>
          <w:lang w:val="en-IN"/>
        </w:rPr>
        <w:t>7</w:t>
      </w:r>
      <w:r w:rsidRPr="009C750D">
        <w:rPr>
          <w:rFonts w:eastAsiaTheme="minorHAnsi"/>
          <w:sz w:val="20"/>
          <w:szCs w:val="20"/>
          <w:lang w:val="en-IN"/>
        </w:rPr>
        <w:t>O</w:t>
      </w:r>
      <w:proofErr w:type="gramStart"/>
      <w:r w:rsidRPr="009C750D">
        <w:rPr>
          <w:rFonts w:eastAsiaTheme="minorHAnsi"/>
          <w:sz w:val="20"/>
          <w:szCs w:val="20"/>
          <w:vertAlign w:val="subscript"/>
          <w:lang w:val="en-IN"/>
        </w:rPr>
        <w:t>9</w:t>
      </w:r>
      <w:r w:rsidRPr="009C750D">
        <w:rPr>
          <w:rFonts w:eastAsiaTheme="minorHAnsi"/>
          <w:sz w:val="20"/>
          <w:szCs w:val="20"/>
          <w:lang w:val="en-IN"/>
        </w:rPr>
        <w:t>)(</w:t>
      </w:r>
      <w:proofErr w:type="gramEnd"/>
      <w:r w:rsidRPr="009C750D">
        <w:rPr>
          <w:rFonts w:eastAsiaTheme="minorHAnsi"/>
          <w:sz w:val="20"/>
          <w:szCs w:val="20"/>
          <w:lang w:val="en-IN"/>
        </w:rPr>
        <w:t>OH)</w:t>
      </w:r>
      <w:r w:rsidRPr="009C750D">
        <w:rPr>
          <w:rFonts w:eastAsiaTheme="minorHAnsi"/>
          <w:sz w:val="20"/>
          <w:szCs w:val="20"/>
          <w:vertAlign w:val="subscript"/>
          <w:lang w:val="en-IN"/>
        </w:rPr>
        <w:t>3</w:t>
      </w:r>
      <w:r w:rsidRPr="009C750D">
        <w:rPr>
          <w:rFonts w:eastAsiaTheme="minorHAnsi"/>
          <w:sz w:val="20"/>
          <w:szCs w:val="20"/>
          <w:lang w:val="en-IN"/>
        </w:rPr>
        <w:t xml:space="preserve"> was generated over a period of time (days to months) [17].</w:t>
      </w:r>
    </w:p>
    <w:p w14:paraId="1377308F" w14:textId="7AAC9646" w:rsidR="00DE6086" w:rsidRPr="009C750D" w:rsidRDefault="00DE6086" w:rsidP="002F61A1">
      <w:pPr>
        <w:pStyle w:val="BodyText"/>
        <w:ind w:left="567" w:right="567" w:firstLine="360"/>
        <w:jc w:val="both"/>
        <w:rPr>
          <w:rFonts w:eastAsiaTheme="minorHAnsi"/>
          <w:sz w:val="20"/>
          <w:szCs w:val="20"/>
          <w:lang w:val="en-IN"/>
        </w:rPr>
      </w:pPr>
      <w:r w:rsidRPr="009C750D">
        <w:rPr>
          <w:rFonts w:eastAsiaTheme="minorHAnsi"/>
          <w:sz w:val="20"/>
          <w:szCs w:val="20"/>
          <w:lang w:val="en-IN"/>
        </w:rPr>
        <w:t>As reported by Barry and Gilkey a few years later, many crystalline silsesquioxane frameworks built upon the formulae R</w:t>
      </w:r>
      <w:r w:rsidRPr="009C750D">
        <w:rPr>
          <w:rFonts w:eastAsiaTheme="minorHAnsi"/>
          <w:sz w:val="20"/>
          <w:szCs w:val="20"/>
          <w:vertAlign w:val="subscript"/>
          <w:lang w:val="en-IN"/>
        </w:rPr>
        <w:t>6</w:t>
      </w:r>
      <w:r w:rsidRPr="009C750D">
        <w:rPr>
          <w:rFonts w:eastAsiaTheme="minorHAnsi"/>
          <w:sz w:val="20"/>
          <w:szCs w:val="20"/>
          <w:lang w:val="en-IN"/>
        </w:rPr>
        <w:t>Si</w:t>
      </w:r>
      <w:r w:rsidRPr="009C750D">
        <w:rPr>
          <w:rFonts w:eastAsiaTheme="minorHAnsi"/>
          <w:sz w:val="20"/>
          <w:szCs w:val="20"/>
          <w:vertAlign w:val="subscript"/>
          <w:lang w:val="en-IN"/>
        </w:rPr>
        <w:t>6</w:t>
      </w:r>
      <w:r w:rsidRPr="009C750D">
        <w:rPr>
          <w:rFonts w:eastAsiaTheme="minorHAnsi"/>
          <w:sz w:val="20"/>
          <w:szCs w:val="20"/>
          <w:lang w:val="en-IN"/>
        </w:rPr>
        <w:t>O</w:t>
      </w:r>
      <w:r w:rsidRPr="009C750D">
        <w:rPr>
          <w:rFonts w:eastAsiaTheme="minorHAnsi"/>
          <w:sz w:val="20"/>
          <w:szCs w:val="20"/>
          <w:vertAlign w:val="subscript"/>
          <w:lang w:val="en-IN"/>
        </w:rPr>
        <w:t>9</w:t>
      </w:r>
      <w:r w:rsidRPr="009C750D">
        <w:rPr>
          <w:rFonts w:eastAsiaTheme="minorHAnsi"/>
          <w:sz w:val="20"/>
          <w:szCs w:val="20"/>
          <w:lang w:val="en-IN"/>
        </w:rPr>
        <w:t>, R</w:t>
      </w:r>
      <w:r w:rsidRPr="009C750D">
        <w:rPr>
          <w:rFonts w:eastAsiaTheme="minorHAnsi"/>
          <w:sz w:val="20"/>
          <w:szCs w:val="20"/>
          <w:vertAlign w:val="subscript"/>
          <w:lang w:val="en-IN"/>
        </w:rPr>
        <w:t>8</w:t>
      </w:r>
      <w:r w:rsidRPr="009C750D">
        <w:rPr>
          <w:rFonts w:eastAsiaTheme="minorHAnsi"/>
          <w:sz w:val="20"/>
          <w:szCs w:val="20"/>
          <w:lang w:val="en-IN"/>
        </w:rPr>
        <w:t>Si</w:t>
      </w:r>
      <w:r w:rsidRPr="009C750D">
        <w:rPr>
          <w:rFonts w:eastAsiaTheme="minorHAnsi"/>
          <w:sz w:val="20"/>
          <w:szCs w:val="20"/>
          <w:vertAlign w:val="subscript"/>
          <w:lang w:val="en-IN"/>
        </w:rPr>
        <w:t>8</w:t>
      </w:r>
      <w:r w:rsidRPr="009C750D">
        <w:rPr>
          <w:rFonts w:eastAsiaTheme="minorHAnsi"/>
          <w:sz w:val="20"/>
          <w:szCs w:val="20"/>
          <w:lang w:val="en-IN"/>
        </w:rPr>
        <w:t>O</w:t>
      </w:r>
      <w:r w:rsidRPr="009C750D">
        <w:rPr>
          <w:rFonts w:eastAsiaTheme="minorHAnsi"/>
          <w:sz w:val="20"/>
          <w:szCs w:val="20"/>
          <w:vertAlign w:val="subscript"/>
          <w:lang w:val="en-IN"/>
        </w:rPr>
        <w:t>12</w:t>
      </w:r>
      <w:r w:rsidRPr="009C750D">
        <w:rPr>
          <w:rFonts w:eastAsiaTheme="minorHAnsi"/>
          <w:sz w:val="20"/>
          <w:szCs w:val="20"/>
          <w:lang w:val="en-IN"/>
        </w:rPr>
        <w:t>, and R</w:t>
      </w:r>
      <w:r w:rsidRPr="009C750D">
        <w:rPr>
          <w:rFonts w:eastAsiaTheme="minorHAnsi"/>
          <w:sz w:val="20"/>
          <w:szCs w:val="20"/>
          <w:vertAlign w:val="subscript"/>
          <w:lang w:val="en-IN"/>
        </w:rPr>
        <w:t>12</w:t>
      </w:r>
      <w:r w:rsidRPr="009C750D">
        <w:rPr>
          <w:rFonts w:eastAsiaTheme="minorHAnsi"/>
          <w:sz w:val="20"/>
          <w:szCs w:val="20"/>
          <w:lang w:val="en-IN"/>
        </w:rPr>
        <w:t>Si</w:t>
      </w:r>
      <w:r w:rsidRPr="009C750D">
        <w:rPr>
          <w:rFonts w:eastAsiaTheme="minorHAnsi"/>
          <w:sz w:val="20"/>
          <w:szCs w:val="20"/>
          <w:vertAlign w:val="subscript"/>
          <w:lang w:val="en-IN"/>
        </w:rPr>
        <w:t>12</w:t>
      </w:r>
      <w:r w:rsidRPr="009C750D">
        <w:rPr>
          <w:rFonts w:eastAsiaTheme="minorHAnsi"/>
          <w:sz w:val="20"/>
          <w:szCs w:val="20"/>
          <w:lang w:val="en-IN"/>
        </w:rPr>
        <w:t>O</w:t>
      </w:r>
      <w:r w:rsidRPr="009C750D">
        <w:rPr>
          <w:rFonts w:eastAsiaTheme="minorHAnsi"/>
          <w:sz w:val="20"/>
          <w:szCs w:val="20"/>
          <w:vertAlign w:val="subscript"/>
          <w:lang w:val="en-IN"/>
        </w:rPr>
        <w:t>18</w:t>
      </w:r>
      <w:r w:rsidRPr="009C750D">
        <w:rPr>
          <w:rFonts w:eastAsiaTheme="minorHAnsi"/>
          <w:sz w:val="20"/>
          <w:szCs w:val="20"/>
          <w:lang w:val="en-IN"/>
        </w:rPr>
        <w:t xml:space="preserve"> can be established from easily accessible </w:t>
      </w:r>
      <w:proofErr w:type="spellStart"/>
      <w:r w:rsidRPr="009C750D">
        <w:rPr>
          <w:rFonts w:eastAsiaTheme="minorHAnsi"/>
          <w:sz w:val="20"/>
          <w:szCs w:val="20"/>
          <w:lang w:val="en-IN"/>
        </w:rPr>
        <w:t>organyltrichlorosilanes</w:t>
      </w:r>
      <w:proofErr w:type="spellEnd"/>
      <w:r w:rsidRPr="009C750D">
        <w:rPr>
          <w:rFonts w:eastAsiaTheme="minorHAnsi"/>
          <w:sz w:val="20"/>
          <w:szCs w:val="20"/>
          <w:lang w:val="en-IN"/>
        </w:rPr>
        <w:t xml:space="preserve"> (RSiCl</w:t>
      </w:r>
      <w:r w:rsidRPr="009C750D">
        <w:rPr>
          <w:rFonts w:eastAsiaTheme="minorHAnsi"/>
          <w:sz w:val="20"/>
          <w:szCs w:val="20"/>
          <w:vertAlign w:val="subscript"/>
          <w:lang w:val="en-IN"/>
        </w:rPr>
        <w:t>3</w:t>
      </w:r>
      <w:r w:rsidRPr="009C750D">
        <w:rPr>
          <w:rFonts w:eastAsiaTheme="minorHAnsi"/>
          <w:sz w:val="20"/>
          <w:szCs w:val="20"/>
          <w:lang w:val="en-IN"/>
        </w:rPr>
        <w:t xml:space="preserve"> with R = Me, Et, </w:t>
      </w:r>
      <w:proofErr w:type="spellStart"/>
      <w:r w:rsidRPr="009C750D">
        <w:rPr>
          <w:rFonts w:eastAsiaTheme="minorHAnsi"/>
          <w:i/>
          <w:iCs/>
          <w:sz w:val="20"/>
          <w:szCs w:val="20"/>
          <w:lang w:val="en-IN"/>
        </w:rPr>
        <w:t>i-</w:t>
      </w:r>
      <w:r w:rsidRPr="009C750D">
        <w:rPr>
          <w:rFonts w:eastAsiaTheme="minorHAnsi"/>
          <w:sz w:val="20"/>
          <w:szCs w:val="20"/>
          <w:lang w:val="en-IN"/>
        </w:rPr>
        <w:t>Pr</w:t>
      </w:r>
      <w:proofErr w:type="spellEnd"/>
      <w:r w:rsidRPr="009C750D">
        <w:rPr>
          <w:rFonts w:eastAsiaTheme="minorHAnsi"/>
          <w:sz w:val="20"/>
          <w:szCs w:val="20"/>
          <w:lang w:val="en-IN"/>
        </w:rPr>
        <w:t xml:space="preserve">, </w:t>
      </w:r>
      <w:proofErr w:type="spellStart"/>
      <w:r w:rsidRPr="009C750D">
        <w:rPr>
          <w:rFonts w:eastAsiaTheme="minorHAnsi"/>
          <w:i/>
          <w:iCs/>
          <w:sz w:val="20"/>
          <w:szCs w:val="20"/>
          <w:lang w:val="en-IN"/>
        </w:rPr>
        <w:t>i</w:t>
      </w:r>
      <w:proofErr w:type="spellEnd"/>
      <w:r w:rsidRPr="009C750D">
        <w:rPr>
          <w:rFonts w:eastAsiaTheme="minorHAnsi"/>
          <w:i/>
          <w:iCs/>
          <w:sz w:val="20"/>
          <w:szCs w:val="20"/>
          <w:lang w:val="en-IN"/>
        </w:rPr>
        <w:t>-</w:t>
      </w:r>
      <w:r w:rsidRPr="009C750D">
        <w:rPr>
          <w:rFonts w:eastAsiaTheme="minorHAnsi"/>
          <w:sz w:val="20"/>
          <w:szCs w:val="20"/>
          <w:lang w:val="en-IN"/>
        </w:rPr>
        <w:t>Bu, Cy, Ph) [18-19]. Polyhedral oligomeric silsesquioxanes (POSS) serve as the common name for these completely condensed structures, which are distinguished by cages with well-defined polyhedral geometries (such as cubic or prismatic) [20].  However, the development of POSS and its applications had far less success due to the lack of analytical assistance for chemical characterizations. At the same time, silicone-related experiments were making great progress. Despite three decades of research, the availability of different trifunctional silanes (such as MeSiCl</w:t>
      </w:r>
      <w:r w:rsidRPr="009C750D">
        <w:rPr>
          <w:rFonts w:eastAsiaTheme="minorHAnsi"/>
          <w:sz w:val="20"/>
          <w:szCs w:val="20"/>
          <w:vertAlign w:val="subscript"/>
          <w:lang w:val="en-IN"/>
        </w:rPr>
        <w:t>3</w:t>
      </w:r>
      <w:r w:rsidRPr="009C750D">
        <w:rPr>
          <w:rFonts w:eastAsiaTheme="minorHAnsi"/>
          <w:sz w:val="20"/>
          <w:szCs w:val="20"/>
          <w:lang w:val="en-IN"/>
        </w:rPr>
        <w:t>, PhSiCl</w:t>
      </w:r>
      <w:r w:rsidRPr="009C750D">
        <w:rPr>
          <w:rFonts w:eastAsiaTheme="minorHAnsi"/>
          <w:sz w:val="20"/>
          <w:szCs w:val="20"/>
          <w:vertAlign w:val="subscript"/>
          <w:lang w:val="en-IN"/>
        </w:rPr>
        <w:t>3</w:t>
      </w:r>
      <w:r w:rsidRPr="009C750D">
        <w:rPr>
          <w:rFonts w:eastAsiaTheme="minorHAnsi"/>
          <w:sz w:val="20"/>
          <w:szCs w:val="20"/>
          <w:lang w:val="en-IN"/>
        </w:rPr>
        <w:t>, and vinyl-SiCl</w:t>
      </w:r>
      <w:r w:rsidRPr="009C750D">
        <w:rPr>
          <w:rFonts w:eastAsiaTheme="minorHAnsi"/>
          <w:sz w:val="20"/>
          <w:szCs w:val="20"/>
          <w:vertAlign w:val="subscript"/>
          <w:lang w:val="en-IN"/>
        </w:rPr>
        <w:t>3</w:t>
      </w:r>
      <w:r w:rsidRPr="009C750D">
        <w:rPr>
          <w:rFonts w:eastAsiaTheme="minorHAnsi"/>
          <w:sz w:val="20"/>
          <w:szCs w:val="20"/>
          <w:lang w:val="en-IN"/>
        </w:rPr>
        <w:t xml:space="preserve">), and the ability to synthesize diverse POSS compounds in virtually quantitative amounts, there have been no significant commercial applications for POSS. Feher </w:t>
      </w:r>
      <w:r w:rsidR="00D101F5" w:rsidRPr="009C750D">
        <w:rPr>
          <w:rFonts w:eastAsiaTheme="minorHAnsi"/>
          <w:i/>
          <w:iCs/>
          <w:sz w:val="20"/>
          <w:szCs w:val="20"/>
          <w:lang w:val="en-IN"/>
        </w:rPr>
        <w:t>et. al.</w:t>
      </w:r>
      <w:r w:rsidR="00D101F5" w:rsidRPr="009C750D">
        <w:rPr>
          <w:rFonts w:eastAsiaTheme="minorHAnsi"/>
          <w:sz w:val="20"/>
          <w:szCs w:val="20"/>
          <w:lang w:val="en-IN"/>
        </w:rPr>
        <w:t xml:space="preserve"> </w:t>
      </w:r>
      <w:r w:rsidRPr="009C750D">
        <w:rPr>
          <w:rFonts w:eastAsiaTheme="minorHAnsi"/>
          <w:sz w:val="20"/>
          <w:szCs w:val="20"/>
          <w:lang w:val="en-IN"/>
        </w:rPr>
        <w:t xml:space="preserve">described the </w:t>
      </w:r>
      <w:proofErr w:type="spellStart"/>
      <w:r w:rsidRPr="009C750D">
        <w:rPr>
          <w:rFonts w:eastAsiaTheme="minorHAnsi"/>
          <w:sz w:val="20"/>
          <w:szCs w:val="20"/>
          <w:lang w:val="en-IN"/>
        </w:rPr>
        <w:t>silsesquioxane</w:t>
      </w:r>
      <w:proofErr w:type="spellEnd"/>
      <w:r w:rsidRPr="009C750D">
        <w:rPr>
          <w:rFonts w:eastAsiaTheme="minorHAnsi"/>
          <w:sz w:val="20"/>
          <w:szCs w:val="20"/>
          <w:lang w:val="en-IN"/>
        </w:rPr>
        <w:t xml:space="preserve"> chemistry </w:t>
      </w:r>
      <w:r w:rsidR="00A14FC7" w:rsidRPr="009C750D">
        <w:rPr>
          <w:rFonts w:eastAsiaTheme="minorHAnsi"/>
          <w:sz w:val="20"/>
          <w:szCs w:val="20"/>
          <w:lang w:val="en-IN"/>
        </w:rPr>
        <w:t>using</w:t>
      </w:r>
      <w:r w:rsidRPr="009C750D">
        <w:rPr>
          <w:rFonts w:eastAsiaTheme="minorHAnsi"/>
          <w:sz w:val="20"/>
          <w:szCs w:val="20"/>
          <w:lang w:val="en-IN"/>
        </w:rPr>
        <w:t xml:space="preserve"> </w:t>
      </w:r>
      <w:proofErr w:type="spellStart"/>
      <w:r w:rsidRPr="009C750D">
        <w:rPr>
          <w:rFonts w:eastAsiaTheme="minorHAnsi"/>
          <w:sz w:val="20"/>
          <w:szCs w:val="20"/>
          <w:lang w:val="en-IN"/>
        </w:rPr>
        <w:t>cyclopentyl</w:t>
      </w:r>
      <w:proofErr w:type="spellEnd"/>
      <w:r w:rsidR="008A4E16" w:rsidRPr="009C750D">
        <w:rPr>
          <w:rFonts w:eastAsiaTheme="minorHAnsi"/>
          <w:sz w:val="20"/>
          <w:szCs w:val="20"/>
          <w:lang w:val="en-IN"/>
        </w:rPr>
        <w:t xml:space="preserve"> </w:t>
      </w:r>
      <w:r w:rsidRPr="009C750D">
        <w:rPr>
          <w:rFonts w:eastAsiaTheme="minorHAnsi"/>
          <w:sz w:val="20"/>
          <w:szCs w:val="20"/>
          <w:lang w:val="en-IN"/>
        </w:rPr>
        <w:t xml:space="preserve">and </w:t>
      </w:r>
      <w:proofErr w:type="spellStart"/>
      <w:r w:rsidRPr="009C750D">
        <w:rPr>
          <w:rFonts w:eastAsiaTheme="minorHAnsi"/>
          <w:sz w:val="20"/>
          <w:szCs w:val="20"/>
          <w:lang w:val="en-IN"/>
        </w:rPr>
        <w:t>cycloheptyl</w:t>
      </w:r>
      <w:proofErr w:type="spellEnd"/>
      <w:r w:rsidR="008A4E16" w:rsidRPr="009C750D">
        <w:rPr>
          <w:rFonts w:eastAsiaTheme="minorHAnsi"/>
          <w:sz w:val="20"/>
          <w:szCs w:val="20"/>
          <w:lang w:val="en-IN"/>
        </w:rPr>
        <w:t xml:space="preserve"> </w:t>
      </w:r>
      <w:proofErr w:type="spellStart"/>
      <w:r w:rsidRPr="009C750D">
        <w:rPr>
          <w:rFonts w:eastAsiaTheme="minorHAnsi"/>
          <w:sz w:val="20"/>
          <w:szCs w:val="20"/>
          <w:lang w:val="en-IN"/>
        </w:rPr>
        <w:t>trichlorosilane</w:t>
      </w:r>
      <w:r w:rsidR="008A4E16" w:rsidRPr="009C750D">
        <w:rPr>
          <w:rFonts w:eastAsiaTheme="minorHAnsi"/>
          <w:sz w:val="20"/>
          <w:szCs w:val="20"/>
          <w:lang w:val="en-IN"/>
        </w:rPr>
        <w:t>s</w:t>
      </w:r>
      <w:proofErr w:type="spellEnd"/>
      <w:r w:rsidR="008A4E16" w:rsidRPr="009C750D">
        <w:rPr>
          <w:rFonts w:eastAsiaTheme="minorHAnsi"/>
          <w:sz w:val="20"/>
          <w:szCs w:val="20"/>
          <w:lang w:val="en-IN"/>
        </w:rPr>
        <w:t xml:space="preserve"> as starting materials</w:t>
      </w:r>
      <w:r w:rsidRPr="009C750D">
        <w:rPr>
          <w:rFonts w:eastAsiaTheme="minorHAnsi"/>
          <w:sz w:val="20"/>
          <w:szCs w:val="20"/>
          <w:lang w:val="en-IN"/>
        </w:rPr>
        <w:t xml:space="preserve"> in the 1990s.</w:t>
      </w:r>
      <w:r w:rsidR="008A4E16" w:rsidRPr="009C750D">
        <w:rPr>
          <w:rFonts w:eastAsiaTheme="minorHAnsi"/>
          <w:sz w:val="20"/>
          <w:szCs w:val="20"/>
          <w:lang w:val="en-IN"/>
        </w:rPr>
        <w:t xml:space="preserve"> </w:t>
      </w:r>
      <w:r w:rsidRPr="009C750D">
        <w:rPr>
          <w:rFonts w:eastAsiaTheme="minorHAnsi"/>
          <w:sz w:val="20"/>
          <w:szCs w:val="20"/>
          <w:lang w:val="en-IN"/>
        </w:rPr>
        <w:t xml:space="preserve">Nevertheless, no completely condensed products were found in this specific instance. </w:t>
      </w:r>
      <w:proofErr w:type="spellStart"/>
      <w:r w:rsidRPr="009C750D">
        <w:rPr>
          <w:rFonts w:eastAsiaTheme="minorHAnsi"/>
          <w:sz w:val="20"/>
          <w:szCs w:val="20"/>
          <w:lang w:val="en-IN"/>
        </w:rPr>
        <w:t>Trisilanol</w:t>
      </w:r>
      <w:proofErr w:type="spellEnd"/>
      <w:r w:rsidRPr="009C750D">
        <w:rPr>
          <w:rFonts w:eastAsiaTheme="minorHAnsi"/>
          <w:sz w:val="20"/>
          <w:szCs w:val="20"/>
          <w:lang w:val="en-IN"/>
        </w:rPr>
        <w:t xml:space="preserve"> (c-C</w:t>
      </w:r>
      <w:r w:rsidRPr="009C750D">
        <w:rPr>
          <w:rFonts w:eastAsiaTheme="minorHAnsi"/>
          <w:sz w:val="20"/>
          <w:szCs w:val="20"/>
          <w:vertAlign w:val="subscript"/>
          <w:lang w:val="en-IN"/>
        </w:rPr>
        <w:t>5</w:t>
      </w:r>
      <w:r w:rsidRPr="009C750D">
        <w:rPr>
          <w:rFonts w:eastAsiaTheme="minorHAnsi"/>
          <w:sz w:val="20"/>
          <w:szCs w:val="20"/>
          <w:lang w:val="en-IN"/>
        </w:rPr>
        <w:t>H</w:t>
      </w:r>
      <w:r w:rsidRPr="009C750D">
        <w:rPr>
          <w:rFonts w:eastAsiaTheme="minorHAnsi"/>
          <w:sz w:val="20"/>
          <w:szCs w:val="20"/>
          <w:vertAlign w:val="subscript"/>
          <w:lang w:val="en-IN"/>
        </w:rPr>
        <w:t>9</w:t>
      </w:r>
      <w:r w:rsidRPr="009C750D">
        <w:rPr>
          <w:rFonts w:eastAsiaTheme="minorHAnsi"/>
          <w:sz w:val="20"/>
          <w:szCs w:val="20"/>
          <w:lang w:val="en-IN"/>
        </w:rPr>
        <w:t>)</w:t>
      </w:r>
      <w:r w:rsidRPr="009C750D">
        <w:rPr>
          <w:rFonts w:eastAsiaTheme="minorHAnsi"/>
          <w:sz w:val="20"/>
          <w:szCs w:val="20"/>
          <w:vertAlign w:val="subscript"/>
          <w:lang w:val="en-IN"/>
        </w:rPr>
        <w:t>7</w:t>
      </w:r>
      <w:r w:rsidRPr="009C750D">
        <w:rPr>
          <w:rFonts w:eastAsiaTheme="minorHAnsi"/>
          <w:sz w:val="20"/>
          <w:szCs w:val="20"/>
          <w:lang w:val="en-IN"/>
        </w:rPr>
        <w:t>Si</w:t>
      </w:r>
      <w:r w:rsidRPr="009C750D">
        <w:rPr>
          <w:rFonts w:eastAsiaTheme="minorHAnsi"/>
          <w:sz w:val="20"/>
          <w:szCs w:val="20"/>
          <w:vertAlign w:val="subscript"/>
          <w:lang w:val="en-IN"/>
        </w:rPr>
        <w:t>7</w:t>
      </w:r>
      <w:r w:rsidRPr="009C750D">
        <w:rPr>
          <w:rFonts w:eastAsiaTheme="minorHAnsi"/>
          <w:sz w:val="20"/>
          <w:szCs w:val="20"/>
          <w:lang w:val="en-IN"/>
        </w:rPr>
        <w:t>O</w:t>
      </w:r>
      <w:r w:rsidRPr="009C750D">
        <w:rPr>
          <w:rFonts w:eastAsiaTheme="minorHAnsi"/>
          <w:sz w:val="20"/>
          <w:szCs w:val="20"/>
          <w:vertAlign w:val="subscript"/>
          <w:lang w:val="en-IN"/>
        </w:rPr>
        <w:t>9</w:t>
      </w:r>
      <w:r w:rsidRPr="009C750D">
        <w:rPr>
          <w:rFonts w:eastAsiaTheme="minorHAnsi"/>
          <w:sz w:val="20"/>
          <w:szCs w:val="20"/>
          <w:lang w:val="en-IN"/>
        </w:rPr>
        <w:t>(OH)</w:t>
      </w:r>
      <w:r w:rsidRPr="009C750D">
        <w:rPr>
          <w:rFonts w:eastAsiaTheme="minorHAnsi"/>
          <w:sz w:val="20"/>
          <w:szCs w:val="20"/>
          <w:vertAlign w:val="subscript"/>
          <w:lang w:val="en-IN"/>
        </w:rPr>
        <w:t>3</w:t>
      </w:r>
      <w:r w:rsidRPr="009C750D">
        <w:rPr>
          <w:rFonts w:eastAsiaTheme="minorHAnsi"/>
          <w:sz w:val="20"/>
          <w:szCs w:val="20"/>
          <w:lang w:val="en-IN"/>
        </w:rPr>
        <w:t xml:space="preserve"> is the only product of the hydrolytic polycondensation of </w:t>
      </w:r>
      <w:proofErr w:type="spellStart"/>
      <w:r w:rsidRPr="009C750D">
        <w:rPr>
          <w:rFonts w:eastAsiaTheme="minorHAnsi"/>
          <w:sz w:val="20"/>
          <w:szCs w:val="20"/>
          <w:lang w:val="en-IN"/>
        </w:rPr>
        <w:t>cyclopentyl</w:t>
      </w:r>
      <w:proofErr w:type="spellEnd"/>
      <w:r w:rsidR="008A4E16" w:rsidRPr="009C750D">
        <w:rPr>
          <w:rFonts w:eastAsiaTheme="minorHAnsi"/>
          <w:sz w:val="20"/>
          <w:szCs w:val="20"/>
          <w:lang w:val="en-IN"/>
        </w:rPr>
        <w:t xml:space="preserve"> </w:t>
      </w:r>
      <w:r w:rsidRPr="009C750D">
        <w:rPr>
          <w:rFonts w:eastAsiaTheme="minorHAnsi"/>
          <w:sz w:val="20"/>
          <w:szCs w:val="20"/>
          <w:lang w:val="en-IN"/>
        </w:rPr>
        <w:t xml:space="preserve">trichlorosilane, which is one of the </w:t>
      </w:r>
      <w:r w:rsidRPr="009C750D">
        <w:rPr>
          <w:sz w:val="20"/>
          <w:szCs w:val="20"/>
          <w:shd w:val="clear" w:color="auto" w:fill="FFFFFF"/>
        </w:rPr>
        <w:t>basic units of</w:t>
      </w:r>
      <w:r w:rsidRPr="009C750D">
        <w:rPr>
          <w:rFonts w:eastAsiaTheme="minorHAnsi"/>
          <w:sz w:val="20"/>
          <w:szCs w:val="20"/>
          <w:lang w:val="en-IN"/>
        </w:rPr>
        <w:t xml:space="preserve"> silsesquioxane chemistry. </w:t>
      </w:r>
      <w:proofErr w:type="spellStart"/>
      <w:r w:rsidRPr="009C750D">
        <w:rPr>
          <w:rFonts w:eastAsiaTheme="minorHAnsi"/>
          <w:sz w:val="20"/>
          <w:szCs w:val="20"/>
          <w:lang w:val="en-IN"/>
        </w:rPr>
        <w:t>Trisilanol</w:t>
      </w:r>
      <w:proofErr w:type="spellEnd"/>
      <w:r w:rsidRPr="009C750D">
        <w:rPr>
          <w:rFonts w:eastAsiaTheme="minorHAnsi"/>
          <w:sz w:val="20"/>
          <w:szCs w:val="20"/>
          <w:lang w:val="en-IN"/>
        </w:rPr>
        <w:t xml:space="preserve"> was then employed in finding several metal and silsesquioxane-based derivatives, as well as applications in catalysis and materials science [21].</w:t>
      </w:r>
    </w:p>
    <w:p w14:paraId="5E8E988B" w14:textId="2A64DDFE" w:rsidR="00DE6086" w:rsidRDefault="00DE6086" w:rsidP="002F61A1">
      <w:pPr>
        <w:pStyle w:val="BodyText"/>
        <w:ind w:left="567" w:right="567" w:firstLine="360"/>
        <w:jc w:val="both"/>
        <w:rPr>
          <w:rFonts w:eastAsiaTheme="minorHAnsi"/>
          <w:sz w:val="20"/>
          <w:szCs w:val="20"/>
          <w:lang w:val="en-IN"/>
        </w:rPr>
      </w:pPr>
      <w:r w:rsidRPr="009C750D">
        <w:rPr>
          <w:rFonts w:eastAsiaTheme="minorHAnsi"/>
          <w:sz w:val="20"/>
          <w:szCs w:val="20"/>
          <w:lang w:val="en-IN"/>
        </w:rPr>
        <w:t xml:space="preserve">To use POSS-containing polymers as the building blocks for hybrid inorganic/organic materials, Joseph D. </w:t>
      </w:r>
      <w:proofErr w:type="spellStart"/>
      <w:r w:rsidRPr="009C750D">
        <w:rPr>
          <w:rFonts w:eastAsiaTheme="minorHAnsi"/>
          <w:sz w:val="20"/>
          <w:szCs w:val="20"/>
          <w:lang w:val="en-IN"/>
        </w:rPr>
        <w:t>Lichtenhan</w:t>
      </w:r>
      <w:proofErr w:type="spellEnd"/>
      <w:r w:rsidRPr="009C750D">
        <w:rPr>
          <w:rFonts w:eastAsiaTheme="minorHAnsi"/>
          <w:sz w:val="20"/>
          <w:szCs w:val="20"/>
          <w:lang w:val="en-IN"/>
        </w:rPr>
        <w:t xml:space="preserve"> established a research programme at Edwards Air Force Base (California, USA) in the early 1990s. </w:t>
      </w:r>
      <w:r w:rsidR="00106A53" w:rsidRPr="009C750D">
        <w:rPr>
          <w:rFonts w:eastAsiaTheme="minorHAnsi"/>
          <w:sz w:val="20"/>
          <w:szCs w:val="20"/>
          <w:lang w:val="en-IN"/>
        </w:rPr>
        <w:t>Few years later</w:t>
      </w:r>
      <w:r w:rsidRPr="009C750D">
        <w:rPr>
          <w:rFonts w:eastAsiaTheme="minorHAnsi"/>
          <w:sz w:val="20"/>
          <w:szCs w:val="20"/>
          <w:lang w:val="en-IN"/>
        </w:rPr>
        <w:t xml:space="preserve">, Joseph D. </w:t>
      </w:r>
      <w:proofErr w:type="spellStart"/>
      <w:r w:rsidRPr="009C750D">
        <w:rPr>
          <w:rFonts w:eastAsiaTheme="minorHAnsi"/>
          <w:sz w:val="20"/>
          <w:szCs w:val="20"/>
          <w:lang w:val="en-IN"/>
        </w:rPr>
        <w:t>Lichtenhan</w:t>
      </w:r>
      <w:proofErr w:type="spellEnd"/>
      <w:r w:rsidRPr="009C750D">
        <w:rPr>
          <w:rFonts w:eastAsiaTheme="minorHAnsi"/>
          <w:sz w:val="20"/>
          <w:szCs w:val="20"/>
          <w:lang w:val="en-IN"/>
        </w:rPr>
        <w:t xml:space="preserve"> and his colleagues understood the way to scale up the synthetic procedures and rapidly determined several uses for POSS-containing polymers in military applications [22</w:t>
      </w:r>
      <w:r w:rsidRPr="009C750D">
        <w:rPr>
          <w:bCs/>
          <w:sz w:val="20"/>
          <w:szCs w:val="20"/>
        </w:rPr>
        <w:t>-24</w:t>
      </w:r>
      <w:r w:rsidRPr="009C750D">
        <w:rPr>
          <w:rFonts w:eastAsiaTheme="minorHAnsi"/>
          <w:sz w:val="20"/>
          <w:szCs w:val="20"/>
          <w:lang w:val="en-IN"/>
        </w:rPr>
        <w:t xml:space="preserve">]. In the course of their research, they also developed their POSS production skills to a stage where they were able to offer samples of POSS to other researchers who were interested in implementing POSS. Afterward, in the latter part of the 1990s, they departed Edwards Air Force to founding Hybrid Plastics, Inc., a company that is currently known as the market pioneer in POSS production and applications [25]. </w:t>
      </w:r>
      <w:bookmarkEnd w:id="2"/>
      <w:r w:rsidRPr="009C750D">
        <w:rPr>
          <w:rFonts w:eastAsiaTheme="minorHAnsi"/>
          <w:sz w:val="20"/>
          <w:szCs w:val="20"/>
          <w:lang w:val="en-IN"/>
        </w:rPr>
        <w:t>Since 1985, POSS has served as a new model for the more intricate Si</w:t>
      </w:r>
      <w:r w:rsidRPr="00DD30C0">
        <w:rPr>
          <w:rFonts w:ascii="Symbol" w:eastAsiaTheme="minorHAnsi" w:hAnsi="Symbol"/>
          <w:sz w:val="20"/>
          <w:szCs w:val="20"/>
          <w:lang w:val="en-IN"/>
        </w:rPr>
        <w:t></w:t>
      </w:r>
      <w:r w:rsidRPr="00DD30C0">
        <w:rPr>
          <w:rFonts w:ascii="Symbol" w:eastAsiaTheme="minorHAnsi" w:hAnsi="Symbol"/>
          <w:sz w:val="20"/>
          <w:szCs w:val="20"/>
          <w:lang w:val="en-IN"/>
        </w:rPr>
        <w:t></w:t>
      </w:r>
      <w:r w:rsidRPr="009C750D">
        <w:rPr>
          <w:rFonts w:eastAsiaTheme="minorHAnsi"/>
          <w:sz w:val="20"/>
          <w:szCs w:val="20"/>
          <w:lang w:val="en-IN"/>
        </w:rPr>
        <w:t xml:space="preserve"> and Si</w:t>
      </w:r>
      <w:r w:rsidRPr="00DD30C0">
        <w:rPr>
          <w:rFonts w:ascii="Symbol" w:eastAsiaTheme="minorHAnsi" w:hAnsi="Symbol"/>
          <w:sz w:val="20"/>
          <w:szCs w:val="20"/>
          <w:lang w:val="en-IN"/>
        </w:rPr>
        <w:t></w:t>
      </w:r>
      <w:r w:rsidRPr="00DD30C0">
        <w:rPr>
          <w:rFonts w:ascii="Symbol" w:eastAsiaTheme="minorHAnsi" w:hAnsi="Symbol"/>
          <w:sz w:val="20"/>
          <w:szCs w:val="20"/>
          <w:lang w:val="en-IN"/>
        </w:rPr>
        <w:t></w:t>
      </w:r>
      <w:r w:rsidRPr="00DD30C0">
        <w:rPr>
          <w:rFonts w:ascii="Symbol" w:eastAsiaTheme="minorHAnsi" w:hAnsi="Symbol"/>
          <w:sz w:val="20"/>
          <w:szCs w:val="20"/>
          <w:lang w:val="en-IN"/>
        </w:rPr>
        <w:t></w:t>
      </w:r>
      <w:r w:rsidRPr="00DD30C0">
        <w:rPr>
          <w:rFonts w:ascii="Symbol" w:eastAsiaTheme="minorHAnsi" w:hAnsi="Symbol"/>
          <w:sz w:val="20"/>
          <w:szCs w:val="20"/>
          <w:lang w:val="en-IN"/>
        </w:rPr>
        <w:t xml:space="preserve"> </w:t>
      </w:r>
      <w:r w:rsidRPr="009C750D">
        <w:rPr>
          <w:rFonts w:eastAsiaTheme="minorHAnsi"/>
          <w:sz w:val="20"/>
          <w:szCs w:val="20"/>
          <w:lang w:val="en-IN"/>
        </w:rPr>
        <w:t xml:space="preserve">structures in applications of materials science and technology, with the development of the POSS based on </w:t>
      </w:r>
      <w:r w:rsidR="001909D6" w:rsidRPr="009C750D">
        <w:rPr>
          <w:rFonts w:eastAsiaTheme="minorHAnsi"/>
          <w:sz w:val="20"/>
          <w:szCs w:val="20"/>
          <w:lang w:val="en-IN"/>
        </w:rPr>
        <w:t>their</w:t>
      </w:r>
      <w:r w:rsidRPr="009C750D">
        <w:rPr>
          <w:rFonts w:eastAsiaTheme="minorHAnsi"/>
          <w:sz w:val="20"/>
          <w:szCs w:val="20"/>
          <w:lang w:val="en-IN"/>
        </w:rPr>
        <w:t xml:space="preserve"> structure</w:t>
      </w:r>
      <w:r w:rsidR="001909D6" w:rsidRPr="009C750D">
        <w:rPr>
          <w:rFonts w:eastAsiaTheme="minorHAnsi"/>
          <w:sz w:val="20"/>
          <w:szCs w:val="20"/>
          <w:lang w:val="en-IN"/>
        </w:rPr>
        <w:t>s</w:t>
      </w:r>
      <w:r w:rsidRPr="009C750D">
        <w:rPr>
          <w:rFonts w:eastAsiaTheme="minorHAnsi"/>
          <w:sz w:val="20"/>
          <w:szCs w:val="20"/>
          <w:lang w:val="en-IN"/>
        </w:rPr>
        <w:t xml:space="preserve"> and chemical and physical properties. POSS is distinct from other silicon compounds in terms of both structure and characteristics, which makes it special in silicon chemistry [26</w:t>
      </w:r>
      <w:r w:rsidRPr="009C750D">
        <w:rPr>
          <w:bCs/>
          <w:sz w:val="20"/>
          <w:szCs w:val="20"/>
        </w:rPr>
        <w:t>-27</w:t>
      </w:r>
      <w:r w:rsidRPr="009C750D">
        <w:rPr>
          <w:rFonts w:eastAsiaTheme="minorHAnsi"/>
          <w:sz w:val="20"/>
          <w:szCs w:val="20"/>
          <w:lang w:val="en-IN"/>
        </w:rPr>
        <w:t>].</w:t>
      </w:r>
    </w:p>
    <w:p w14:paraId="3ED2A4F8" w14:textId="77777777" w:rsidR="00BA3269" w:rsidRPr="009C750D" w:rsidRDefault="00BA3269" w:rsidP="002F61A1">
      <w:pPr>
        <w:pStyle w:val="BodyText"/>
        <w:ind w:left="567" w:right="567" w:firstLine="360"/>
        <w:jc w:val="both"/>
        <w:rPr>
          <w:rFonts w:eastAsiaTheme="minorHAnsi"/>
          <w:sz w:val="20"/>
          <w:szCs w:val="20"/>
          <w:lang w:val="en-IN"/>
        </w:rPr>
      </w:pPr>
    </w:p>
    <w:bookmarkEnd w:id="1"/>
    <w:p w14:paraId="1F7EE7FC" w14:textId="11DF6861" w:rsidR="00DE6086" w:rsidRPr="009C750D" w:rsidRDefault="00DE6086" w:rsidP="002F61A1">
      <w:pPr>
        <w:pStyle w:val="Heading1"/>
        <w:numPr>
          <w:ilvl w:val="0"/>
          <w:numId w:val="2"/>
        </w:numPr>
        <w:ind w:left="567" w:right="567"/>
        <w:jc w:val="center"/>
        <w:rPr>
          <w:sz w:val="20"/>
          <w:szCs w:val="20"/>
        </w:rPr>
      </w:pPr>
      <w:r w:rsidRPr="009C750D">
        <w:rPr>
          <w:sz w:val="20"/>
          <w:szCs w:val="20"/>
        </w:rPr>
        <w:t xml:space="preserve">Nomenclature and </w:t>
      </w:r>
      <w:r w:rsidR="00A7769A" w:rsidRPr="009C750D">
        <w:rPr>
          <w:sz w:val="20"/>
          <w:szCs w:val="20"/>
        </w:rPr>
        <w:t>S</w:t>
      </w:r>
      <w:r w:rsidRPr="009C750D">
        <w:rPr>
          <w:sz w:val="20"/>
          <w:szCs w:val="20"/>
        </w:rPr>
        <w:t>tructure of Silsesquioxane</w:t>
      </w:r>
      <w:r w:rsidR="009A626B">
        <w:rPr>
          <w:sz w:val="20"/>
          <w:szCs w:val="20"/>
        </w:rPr>
        <w:t>s</w:t>
      </w:r>
    </w:p>
    <w:p w14:paraId="410BCFBE" w14:textId="257CEFC9" w:rsidR="00DE6086" w:rsidRPr="009C750D" w:rsidRDefault="00DE6086" w:rsidP="002F61A1">
      <w:pPr>
        <w:pStyle w:val="BodyText"/>
        <w:tabs>
          <w:tab w:val="left" w:pos="360"/>
          <w:tab w:val="left" w:pos="450"/>
          <w:tab w:val="left" w:pos="540"/>
          <w:tab w:val="left" w:pos="720"/>
        </w:tabs>
        <w:spacing w:before="240"/>
        <w:ind w:left="567" w:right="567"/>
        <w:jc w:val="both"/>
        <w:rPr>
          <w:bCs/>
          <w:sz w:val="20"/>
          <w:szCs w:val="20"/>
        </w:rPr>
      </w:pPr>
      <w:bookmarkStart w:id="3" w:name="_Hlk134227940"/>
      <w:r w:rsidRPr="009C750D">
        <w:rPr>
          <w:rFonts w:eastAsiaTheme="minorHAnsi"/>
          <w:sz w:val="20"/>
          <w:szCs w:val="20"/>
          <w:lang w:val="en-IN"/>
        </w:rPr>
        <w:tab/>
        <w:t>Silsesquioxanes is a class of inorganic-organic hybrid compound in which tetrahedral units of SiO</w:t>
      </w:r>
      <w:r w:rsidRPr="009C750D">
        <w:rPr>
          <w:rFonts w:eastAsiaTheme="minorHAnsi"/>
          <w:sz w:val="20"/>
          <w:szCs w:val="20"/>
          <w:vertAlign w:val="subscript"/>
          <w:lang w:val="en-IN"/>
        </w:rPr>
        <w:t>4</w:t>
      </w:r>
      <w:r w:rsidRPr="009C750D">
        <w:rPr>
          <w:rFonts w:eastAsiaTheme="minorHAnsi"/>
          <w:sz w:val="20"/>
          <w:szCs w:val="20"/>
          <w:lang w:val="en-IN"/>
        </w:rPr>
        <w:t xml:space="preserve"> are linked together </w:t>
      </w:r>
      <w:proofErr w:type="spellStart"/>
      <w:r w:rsidRPr="009C750D">
        <w:rPr>
          <w:rFonts w:eastAsiaTheme="minorHAnsi"/>
          <w:sz w:val="20"/>
          <w:szCs w:val="20"/>
          <w:lang w:val="en-IN"/>
        </w:rPr>
        <w:t>oligomerically</w:t>
      </w:r>
      <w:proofErr w:type="spellEnd"/>
      <w:r w:rsidRPr="009C750D">
        <w:rPr>
          <w:rFonts w:eastAsiaTheme="minorHAnsi"/>
          <w:sz w:val="20"/>
          <w:szCs w:val="20"/>
          <w:lang w:val="en-IN"/>
        </w:rPr>
        <w:t xml:space="preserve"> by the </w:t>
      </w:r>
      <w:proofErr w:type="spellStart"/>
      <w:r w:rsidRPr="009C750D">
        <w:rPr>
          <w:rFonts w:eastAsiaTheme="minorHAnsi"/>
          <w:sz w:val="20"/>
          <w:szCs w:val="20"/>
          <w:lang w:val="en-IN"/>
        </w:rPr>
        <w:t>Si</w:t>
      </w:r>
      <w:r w:rsidRPr="00DD30C0">
        <w:rPr>
          <w:rFonts w:ascii="Symbol" w:eastAsiaTheme="minorHAnsi" w:hAnsi="Symbol"/>
          <w:sz w:val="20"/>
          <w:szCs w:val="20"/>
          <w:lang w:val="en-IN"/>
        </w:rPr>
        <w:t></w:t>
      </w:r>
      <w:r w:rsidRPr="009C750D">
        <w:rPr>
          <w:rFonts w:eastAsiaTheme="minorHAnsi"/>
          <w:sz w:val="20"/>
          <w:szCs w:val="20"/>
          <w:lang w:val="en-IN"/>
        </w:rPr>
        <w:t>O</w:t>
      </w:r>
      <w:proofErr w:type="spellEnd"/>
      <w:r w:rsidRPr="009C750D">
        <w:rPr>
          <w:rFonts w:eastAsiaTheme="minorHAnsi"/>
          <w:sz w:val="20"/>
          <w:szCs w:val="20"/>
          <w:lang w:val="en-IN"/>
        </w:rPr>
        <w:t xml:space="preserve"> bond to make a cage structure. This cage-like molecule has an internal </w:t>
      </w:r>
      <w:proofErr w:type="spellStart"/>
      <w:r w:rsidR="00297777" w:rsidRPr="009C750D">
        <w:rPr>
          <w:rFonts w:eastAsiaTheme="minorHAnsi"/>
          <w:sz w:val="20"/>
          <w:szCs w:val="20"/>
          <w:lang w:val="en-IN"/>
        </w:rPr>
        <w:t>Si</w:t>
      </w:r>
      <w:r w:rsidR="003B4511" w:rsidRPr="00DD30C0">
        <w:rPr>
          <w:rFonts w:ascii="Symbol" w:eastAsiaTheme="minorHAnsi" w:hAnsi="Symbol"/>
          <w:sz w:val="20"/>
          <w:szCs w:val="20"/>
          <w:lang w:val="en-IN"/>
        </w:rPr>
        <w:t></w:t>
      </w:r>
      <w:r w:rsidR="00297777" w:rsidRPr="009C750D">
        <w:rPr>
          <w:rFonts w:eastAsiaTheme="minorHAnsi"/>
          <w:sz w:val="20"/>
          <w:szCs w:val="20"/>
          <w:lang w:val="en-IN"/>
        </w:rPr>
        <w:t>O</w:t>
      </w:r>
      <w:proofErr w:type="spellEnd"/>
      <w:r w:rsidRPr="009C750D">
        <w:rPr>
          <w:rFonts w:eastAsiaTheme="minorHAnsi"/>
          <w:sz w:val="20"/>
          <w:szCs w:val="20"/>
          <w:lang w:val="en-IN"/>
        </w:rPr>
        <w:t xml:space="preserve"> core and organic groups around it. The chemical structure of silsesquioxane is based on the basic formula (RSiO</w:t>
      </w:r>
      <w:r w:rsidRPr="009C750D">
        <w:rPr>
          <w:rFonts w:eastAsiaTheme="minorHAnsi"/>
          <w:sz w:val="20"/>
          <w:szCs w:val="20"/>
          <w:vertAlign w:val="subscript"/>
          <w:lang w:val="en-IN"/>
        </w:rPr>
        <w:t>1.</w:t>
      </w:r>
      <w:proofErr w:type="gramStart"/>
      <w:r w:rsidRPr="009C750D">
        <w:rPr>
          <w:rFonts w:eastAsiaTheme="minorHAnsi"/>
          <w:sz w:val="20"/>
          <w:szCs w:val="20"/>
          <w:vertAlign w:val="subscript"/>
          <w:lang w:val="en-IN"/>
        </w:rPr>
        <w:t>5</w:t>
      </w:r>
      <w:r w:rsidRPr="009C750D">
        <w:rPr>
          <w:rFonts w:eastAsiaTheme="minorHAnsi"/>
          <w:sz w:val="20"/>
          <w:szCs w:val="20"/>
          <w:lang w:val="en-IN"/>
        </w:rPr>
        <w:t>)</w:t>
      </w:r>
      <w:r w:rsidRPr="009C750D">
        <w:rPr>
          <w:rFonts w:eastAsiaTheme="minorHAnsi"/>
          <w:sz w:val="20"/>
          <w:szCs w:val="20"/>
          <w:vertAlign w:val="subscript"/>
          <w:lang w:val="en-IN"/>
        </w:rPr>
        <w:t>n</w:t>
      </w:r>
      <w:proofErr w:type="gramEnd"/>
      <w:r w:rsidRPr="009C750D">
        <w:rPr>
          <w:rFonts w:eastAsiaTheme="minorHAnsi"/>
          <w:sz w:val="20"/>
          <w:szCs w:val="20"/>
          <w:lang w:val="en-IN"/>
        </w:rPr>
        <w:t xml:space="preserve"> (n=6, 8, 10, 12...). At the molecular level, the inorganic core-shell hybridized and the peripheral organic groups can be further functionalized as needed [27-30].  </w:t>
      </w:r>
      <w:r w:rsidRPr="009C750D">
        <w:rPr>
          <w:bCs/>
          <w:sz w:val="20"/>
          <w:szCs w:val="20"/>
        </w:rPr>
        <w:t>The term "silsesquioxane" is derived from the Latin prefix "sesqui," which means "one and a half," and refers to the number of oxygen atoms in each molecular unit. It has the empirical formula (RSiO</w:t>
      </w:r>
      <w:r w:rsidRPr="009C750D">
        <w:rPr>
          <w:bCs/>
          <w:sz w:val="20"/>
          <w:szCs w:val="20"/>
          <w:vertAlign w:val="subscript"/>
        </w:rPr>
        <w:t>1.</w:t>
      </w:r>
      <w:proofErr w:type="gramStart"/>
      <w:r w:rsidRPr="009C750D">
        <w:rPr>
          <w:bCs/>
          <w:sz w:val="20"/>
          <w:szCs w:val="20"/>
          <w:vertAlign w:val="subscript"/>
        </w:rPr>
        <w:t>5</w:t>
      </w:r>
      <w:r w:rsidRPr="009C750D">
        <w:rPr>
          <w:bCs/>
          <w:sz w:val="20"/>
          <w:szCs w:val="20"/>
        </w:rPr>
        <w:t>)</w:t>
      </w:r>
      <w:r w:rsidRPr="009C750D">
        <w:rPr>
          <w:bCs/>
          <w:sz w:val="20"/>
          <w:szCs w:val="20"/>
          <w:vertAlign w:val="subscript"/>
        </w:rPr>
        <w:t>a</w:t>
      </w:r>
      <w:proofErr w:type="gramEnd"/>
      <w:r w:rsidRPr="009C750D">
        <w:rPr>
          <w:bCs/>
          <w:sz w:val="20"/>
          <w:szCs w:val="20"/>
        </w:rPr>
        <w:t>(H</w:t>
      </w:r>
      <w:r w:rsidRPr="009C750D">
        <w:rPr>
          <w:bCs/>
          <w:sz w:val="20"/>
          <w:szCs w:val="20"/>
          <w:vertAlign w:val="subscript"/>
        </w:rPr>
        <w:t>2</w:t>
      </w:r>
      <w:r w:rsidRPr="009C750D">
        <w:rPr>
          <w:bCs/>
          <w:sz w:val="20"/>
          <w:szCs w:val="20"/>
        </w:rPr>
        <w:t>O)</w:t>
      </w:r>
      <w:r w:rsidRPr="009C750D">
        <w:rPr>
          <w:bCs/>
          <w:sz w:val="20"/>
          <w:szCs w:val="20"/>
          <w:vertAlign w:val="subscript"/>
        </w:rPr>
        <w:t>0.5b</w:t>
      </w:r>
      <w:r w:rsidRPr="009C750D">
        <w:rPr>
          <w:bCs/>
          <w:sz w:val="20"/>
          <w:szCs w:val="20"/>
        </w:rPr>
        <w:t xml:space="preserve"> or, after being reconfigured, </w:t>
      </w:r>
      <w:proofErr w:type="spellStart"/>
      <w:r w:rsidRPr="009C750D">
        <w:rPr>
          <w:bCs/>
          <w:sz w:val="20"/>
          <w:szCs w:val="20"/>
        </w:rPr>
        <w:t>R</w:t>
      </w:r>
      <w:r w:rsidRPr="009C750D">
        <w:rPr>
          <w:bCs/>
          <w:sz w:val="20"/>
          <w:szCs w:val="20"/>
          <w:vertAlign w:val="subscript"/>
        </w:rPr>
        <w:t>a</w:t>
      </w:r>
      <w:r w:rsidRPr="009C750D">
        <w:rPr>
          <w:bCs/>
          <w:sz w:val="20"/>
          <w:szCs w:val="20"/>
        </w:rPr>
        <w:t>Si</w:t>
      </w:r>
      <w:r w:rsidRPr="009C750D">
        <w:rPr>
          <w:bCs/>
          <w:sz w:val="20"/>
          <w:szCs w:val="20"/>
          <w:vertAlign w:val="subscript"/>
        </w:rPr>
        <w:t>a</w:t>
      </w:r>
      <w:r w:rsidRPr="009C750D">
        <w:rPr>
          <w:bCs/>
          <w:sz w:val="20"/>
          <w:szCs w:val="20"/>
        </w:rPr>
        <w:t>O</w:t>
      </w:r>
      <w:proofErr w:type="spellEnd"/>
      <w:r w:rsidRPr="009C750D">
        <w:rPr>
          <w:bCs/>
          <w:sz w:val="20"/>
          <w:szCs w:val="20"/>
          <w:vertAlign w:val="subscript"/>
        </w:rPr>
        <w:t>(1.5a 0.5b)</w:t>
      </w:r>
      <w:r w:rsidRPr="009C750D">
        <w:rPr>
          <w:bCs/>
          <w:sz w:val="20"/>
          <w:szCs w:val="20"/>
        </w:rPr>
        <w:t>(OH)</w:t>
      </w:r>
      <w:r w:rsidRPr="009C750D">
        <w:rPr>
          <w:bCs/>
          <w:sz w:val="20"/>
          <w:szCs w:val="20"/>
          <w:vertAlign w:val="subscript"/>
        </w:rPr>
        <w:t>b</w:t>
      </w:r>
      <w:r w:rsidRPr="009C750D">
        <w:rPr>
          <w:bCs/>
          <w:sz w:val="20"/>
          <w:szCs w:val="20"/>
        </w:rPr>
        <w:t xml:space="preserve">, where R can be hydrogen or </w:t>
      </w:r>
      <w:r w:rsidRPr="009C750D">
        <w:rPr>
          <w:rFonts w:eastAsiaTheme="minorHAnsi"/>
          <w:sz w:val="20"/>
          <w:szCs w:val="20"/>
          <w:lang w:val="en-IN"/>
        </w:rPr>
        <w:t>organic functional groups</w:t>
      </w:r>
      <w:r w:rsidRPr="009C750D">
        <w:rPr>
          <w:bCs/>
          <w:sz w:val="20"/>
          <w:szCs w:val="20"/>
        </w:rPr>
        <w:t xml:space="preserve">. According to the formula, the numbers a and b are integers (a = 1, 2, 3; b = 0, 1, 2, 3). The number of R groups linked to the Si atom is denoted using the symbol a, whereas the total amount of OH groups are denoted with the </w:t>
      </w:r>
      <w:r w:rsidR="00297777" w:rsidRPr="009C750D">
        <w:rPr>
          <w:bCs/>
          <w:sz w:val="20"/>
          <w:szCs w:val="20"/>
        </w:rPr>
        <w:t xml:space="preserve">symbol </w:t>
      </w:r>
      <w:r w:rsidRPr="009C750D">
        <w:rPr>
          <w:bCs/>
          <w:sz w:val="20"/>
          <w:szCs w:val="20"/>
        </w:rPr>
        <w:t xml:space="preserve">b [31, 32]. A small unit of silsesquioxane is indicated by the prefix "oligo" which contains three oxygen atoms and an organic group attached to the Si atom. </w:t>
      </w:r>
      <w:r w:rsidR="0082041E" w:rsidRPr="009C750D">
        <w:rPr>
          <w:bCs/>
          <w:sz w:val="20"/>
          <w:szCs w:val="20"/>
        </w:rPr>
        <w:t>Th</w:t>
      </w:r>
      <w:r w:rsidRPr="009C750D">
        <w:rPr>
          <w:bCs/>
          <w:sz w:val="20"/>
          <w:szCs w:val="20"/>
        </w:rPr>
        <w:t>e architecture of the silsesquioxane is based on the oligomeric linkage of RSiO</w:t>
      </w:r>
      <w:r w:rsidRPr="009C750D">
        <w:rPr>
          <w:bCs/>
          <w:sz w:val="20"/>
          <w:szCs w:val="20"/>
          <w:vertAlign w:val="subscript"/>
        </w:rPr>
        <w:t xml:space="preserve">1.5 </w:t>
      </w:r>
      <w:r w:rsidRPr="009C750D">
        <w:rPr>
          <w:bCs/>
          <w:sz w:val="20"/>
          <w:szCs w:val="20"/>
        </w:rPr>
        <w:t>and their substituents are organized tetrahedrally around the silicon vertices to form an oligo silsesquioxane and the cage structures are created by T (tri-substituted) siloxane unit. Based on the synthesized products of silsesquioxanes can be self-arranged into four different basic structures: random, ladder, incompletely condensed silsesquioxanes, and completely condensed silsesquioxanes (Figure 3) [33].</w:t>
      </w:r>
      <w:bookmarkEnd w:id="3"/>
    </w:p>
    <w:p w14:paraId="7D2D7706" w14:textId="76DC73E0" w:rsidR="00DE6086" w:rsidRPr="009C750D" w:rsidRDefault="00DE6086" w:rsidP="002F61A1">
      <w:pPr>
        <w:pStyle w:val="BodyText"/>
        <w:tabs>
          <w:tab w:val="left" w:pos="360"/>
          <w:tab w:val="left" w:pos="450"/>
          <w:tab w:val="left" w:pos="540"/>
          <w:tab w:val="left" w:pos="720"/>
        </w:tabs>
        <w:spacing w:before="240"/>
        <w:ind w:left="567" w:right="567"/>
        <w:jc w:val="both"/>
        <w:rPr>
          <w:bCs/>
          <w:sz w:val="20"/>
          <w:szCs w:val="20"/>
        </w:rPr>
      </w:pPr>
    </w:p>
    <w:p w14:paraId="08446113" w14:textId="77777777" w:rsidR="002F61A1" w:rsidRDefault="002F61A1" w:rsidP="002F61A1">
      <w:pPr>
        <w:pStyle w:val="BodyText"/>
        <w:tabs>
          <w:tab w:val="left" w:pos="450"/>
          <w:tab w:val="left" w:pos="540"/>
          <w:tab w:val="left" w:pos="720"/>
        </w:tabs>
        <w:ind w:left="567" w:right="567"/>
        <w:jc w:val="center"/>
        <w:rPr>
          <w:rFonts w:eastAsia="Calibri"/>
          <w:b/>
          <w:sz w:val="20"/>
          <w:szCs w:val="20"/>
        </w:rPr>
      </w:pPr>
      <w:bookmarkStart w:id="4" w:name="_Hlk134227955"/>
    </w:p>
    <w:p w14:paraId="1DEFA99D" w14:textId="7FF62B42" w:rsidR="002F61A1" w:rsidRDefault="002F61A1" w:rsidP="002F61A1">
      <w:pPr>
        <w:pStyle w:val="BodyText"/>
        <w:tabs>
          <w:tab w:val="left" w:pos="450"/>
          <w:tab w:val="left" w:pos="540"/>
          <w:tab w:val="left" w:pos="720"/>
        </w:tabs>
        <w:ind w:left="567" w:right="567"/>
        <w:jc w:val="center"/>
        <w:rPr>
          <w:rFonts w:eastAsia="Calibri"/>
          <w:b/>
          <w:sz w:val="20"/>
          <w:szCs w:val="20"/>
        </w:rPr>
      </w:pPr>
      <w:r w:rsidRPr="009C750D">
        <w:rPr>
          <w:bCs/>
          <w:noProof/>
          <w:sz w:val="20"/>
          <w:szCs w:val="20"/>
          <w:lang w:bidi="ta-IN"/>
        </w:rPr>
        <w:lastRenderedPageBreak/>
        <w:drawing>
          <wp:anchor distT="0" distB="0" distL="114300" distR="114300" simplePos="0" relativeHeight="251674624" behindDoc="0" locked="0" layoutInCell="1" allowOverlap="1" wp14:anchorId="4DB1E1B1" wp14:editId="5C8CB3FC">
            <wp:simplePos x="0" y="0"/>
            <wp:positionH relativeFrom="margin">
              <wp:align>center</wp:align>
            </wp:positionH>
            <wp:positionV relativeFrom="paragraph">
              <wp:posOffset>-221916</wp:posOffset>
            </wp:positionV>
            <wp:extent cx="5029200" cy="1151063"/>
            <wp:effectExtent l="0" t="0" r="0" b="0"/>
            <wp:wrapNone/>
            <wp:docPr id="1926903267" name="Picture 1926903267" descr="A picture containing black, screenshot&#10;&#10;Description automatically generated">
              <a:extLst xmlns:a="http://schemas.openxmlformats.org/drawingml/2006/main">
                <a:ext uri="{FF2B5EF4-FFF2-40B4-BE49-F238E27FC236}">
                  <a16:creationId xmlns:a16="http://schemas.microsoft.com/office/drawing/2014/main" id="{89417DDD-FFA4-22B3-AAAB-EE2AEC42C5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903267" name="Picture 1926903267" descr="A picture containing black, screenshot&#10;&#10;Description automatically generated">
                      <a:extLst>
                        <a:ext uri="{FF2B5EF4-FFF2-40B4-BE49-F238E27FC236}">
                          <a16:creationId xmlns:a16="http://schemas.microsoft.com/office/drawing/2014/main" id="{89417DDD-FFA4-22B3-AAAB-EE2AEC42C584}"/>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0" cy="1151063"/>
                    </a:xfrm>
                    <a:prstGeom prst="rect">
                      <a:avLst/>
                    </a:prstGeom>
                  </pic:spPr>
                </pic:pic>
              </a:graphicData>
            </a:graphic>
            <wp14:sizeRelH relativeFrom="page">
              <wp14:pctWidth>0</wp14:pctWidth>
            </wp14:sizeRelH>
            <wp14:sizeRelV relativeFrom="page">
              <wp14:pctHeight>0</wp14:pctHeight>
            </wp14:sizeRelV>
          </wp:anchor>
        </w:drawing>
      </w:r>
    </w:p>
    <w:p w14:paraId="60CD6B23" w14:textId="324B772E" w:rsidR="002F61A1" w:rsidRDefault="002F61A1" w:rsidP="002F61A1">
      <w:pPr>
        <w:pStyle w:val="BodyText"/>
        <w:tabs>
          <w:tab w:val="left" w:pos="450"/>
          <w:tab w:val="left" w:pos="540"/>
          <w:tab w:val="left" w:pos="720"/>
        </w:tabs>
        <w:ind w:left="567" w:right="567"/>
        <w:jc w:val="center"/>
        <w:rPr>
          <w:rFonts w:eastAsia="Calibri"/>
          <w:b/>
          <w:sz w:val="20"/>
          <w:szCs w:val="20"/>
        </w:rPr>
      </w:pPr>
    </w:p>
    <w:p w14:paraId="22DCA299" w14:textId="77777777" w:rsidR="002F61A1" w:rsidRDefault="002F61A1" w:rsidP="002F61A1">
      <w:pPr>
        <w:pStyle w:val="BodyText"/>
        <w:tabs>
          <w:tab w:val="left" w:pos="450"/>
          <w:tab w:val="left" w:pos="540"/>
          <w:tab w:val="left" w:pos="720"/>
        </w:tabs>
        <w:ind w:left="567" w:right="567"/>
        <w:jc w:val="center"/>
        <w:rPr>
          <w:rFonts w:eastAsia="Calibri"/>
          <w:b/>
          <w:sz w:val="20"/>
          <w:szCs w:val="20"/>
        </w:rPr>
      </w:pPr>
    </w:p>
    <w:p w14:paraId="65FA4F3C" w14:textId="77777777" w:rsidR="002F61A1" w:rsidRDefault="002F61A1" w:rsidP="002F61A1">
      <w:pPr>
        <w:pStyle w:val="BodyText"/>
        <w:tabs>
          <w:tab w:val="left" w:pos="450"/>
          <w:tab w:val="left" w:pos="540"/>
          <w:tab w:val="left" w:pos="720"/>
        </w:tabs>
        <w:ind w:left="567" w:right="567"/>
        <w:jc w:val="center"/>
        <w:rPr>
          <w:rFonts w:eastAsia="Calibri"/>
          <w:b/>
          <w:sz w:val="20"/>
          <w:szCs w:val="20"/>
        </w:rPr>
      </w:pPr>
    </w:p>
    <w:p w14:paraId="010CC78B" w14:textId="77777777" w:rsidR="002F61A1" w:rsidRDefault="002F61A1" w:rsidP="002F61A1">
      <w:pPr>
        <w:pStyle w:val="BodyText"/>
        <w:tabs>
          <w:tab w:val="left" w:pos="450"/>
          <w:tab w:val="left" w:pos="540"/>
          <w:tab w:val="left" w:pos="720"/>
        </w:tabs>
        <w:ind w:left="567" w:right="567"/>
        <w:jc w:val="center"/>
        <w:rPr>
          <w:rFonts w:eastAsia="Calibri"/>
          <w:b/>
          <w:sz w:val="20"/>
          <w:szCs w:val="20"/>
        </w:rPr>
      </w:pPr>
    </w:p>
    <w:p w14:paraId="2AFBB087" w14:textId="77777777" w:rsidR="002F61A1" w:rsidRDefault="002F61A1" w:rsidP="002F61A1">
      <w:pPr>
        <w:pStyle w:val="BodyText"/>
        <w:tabs>
          <w:tab w:val="left" w:pos="450"/>
          <w:tab w:val="left" w:pos="540"/>
          <w:tab w:val="left" w:pos="720"/>
        </w:tabs>
        <w:ind w:left="567" w:right="567"/>
        <w:jc w:val="center"/>
        <w:rPr>
          <w:rFonts w:eastAsia="Calibri"/>
          <w:b/>
          <w:sz w:val="20"/>
          <w:szCs w:val="20"/>
        </w:rPr>
      </w:pPr>
    </w:p>
    <w:p w14:paraId="543C1A90" w14:textId="26492390" w:rsidR="00DE6086" w:rsidRDefault="00DE6086" w:rsidP="002F61A1">
      <w:pPr>
        <w:pStyle w:val="BodyText"/>
        <w:tabs>
          <w:tab w:val="left" w:pos="450"/>
          <w:tab w:val="left" w:pos="540"/>
          <w:tab w:val="left" w:pos="720"/>
        </w:tabs>
        <w:ind w:left="567" w:right="567"/>
        <w:jc w:val="center"/>
        <w:rPr>
          <w:bCs/>
          <w:sz w:val="20"/>
          <w:szCs w:val="20"/>
        </w:rPr>
      </w:pPr>
      <w:r w:rsidRPr="009C750D">
        <w:rPr>
          <w:rFonts w:eastAsia="Calibri"/>
          <w:b/>
          <w:sz w:val="20"/>
          <w:szCs w:val="20"/>
        </w:rPr>
        <w:t xml:space="preserve">Figure </w:t>
      </w:r>
      <w:r w:rsidR="00117EE1" w:rsidRPr="009C750D">
        <w:rPr>
          <w:rFonts w:eastAsia="Calibri"/>
          <w:b/>
          <w:sz w:val="20"/>
          <w:szCs w:val="20"/>
        </w:rPr>
        <w:t>3</w:t>
      </w:r>
      <w:r w:rsidR="00FA56EB" w:rsidRPr="009C750D">
        <w:rPr>
          <w:rFonts w:eastAsia="Calibri"/>
          <w:b/>
          <w:sz w:val="20"/>
          <w:szCs w:val="20"/>
        </w:rPr>
        <w:t>.</w:t>
      </w:r>
      <w:r w:rsidRPr="009C750D">
        <w:rPr>
          <w:bCs/>
          <w:sz w:val="20"/>
          <w:szCs w:val="20"/>
        </w:rPr>
        <w:t xml:space="preserve"> </w:t>
      </w:r>
      <w:r w:rsidRPr="006056C3">
        <w:rPr>
          <w:b/>
          <w:sz w:val="20"/>
          <w:szCs w:val="20"/>
        </w:rPr>
        <w:t>Basic</w:t>
      </w:r>
      <w:r w:rsidRPr="009C750D">
        <w:rPr>
          <w:bCs/>
          <w:sz w:val="20"/>
          <w:szCs w:val="20"/>
        </w:rPr>
        <w:t xml:space="preserve"> </w:t>
      </w:r>
      <w:r w:rsidRPr="006056C3">
        <w:rPr>
          <w:b/>
          <w:sz w:val="20"/>
          <w:szCs w:val="20"/>
        </w:rPr>
        <w:t>structures of silsesquioxanes</w:t>
      </w:r>
    </w:p>
    <w:p w14:paraId="5EE6054E" w14:textId="77777777" w:rsidR="002F61A1" w:rsidRPr="009C750D" w:rsidRDefault="002F61A1" w:rsidP="002F61A1">
      <w:pPr>
        <w:pStyle w:val="BodyText"/>
        <w:tabs>
          <w:tab w:val="left" w:pos="450"/>
          <w:tab w:val="left" w:pos="540"/>
          <w:tab w:val="left" w:pos="720"/>
        </w:tabs>
        <w:ind w:left="567" w:right="567"/>
        <w:jc w:val="center"/>
        <w:rPr>
          <w:bCs/>
          <w:sz w:val="20"/>
          <w:szCs w:val="20"/>
        </w:rPr>
      </w:pPr>
    </w:p>
    <w:p w14:paraId="20D3EA0B" w14:textId="3CB90335" w:rsidR="00DE6086" w:rsidRPr="009C750D" w:rsidRDefault="002F61A1" w:rsidP="002F61A1">
      <w:pPr>
        <w:pStyle w:val="BodyText"/>
        <w:tabs>
          <w:tab w:val="left" w:pos="450"/>
          <w:tab w:val="left" w:pos="540"/>
          <w:tab w:val="left" w:pos="720"/>
        </w:tabs>
        <w:spacing w:after="240"/>
        <w:ind w:left="567" w:right="567"/>
        <w:jc w:val="both"/>
        <w:rPr>
          <w:bCs/>
          <w:sz w:val="20"/>
          <w:szCs w:val="20"/>
        </w:rPr>
      </w:pPr>
      <w:r w:rsidRPr="009C750D">
        <w:rPr>
          <w:bCs/>
          <w:noProof/>
          <w:sz w:val="20"/>
          <w:szCs w:val="20"/>
          <w:lang w:bidi="ta-IN"/>
        </w:rPr>
        <w:drawing>
          <wp:anchor distT="0" distB="0" distL="114300" distR="114300" simplePos="0" relativeHeight="251675648" behindDoc="0" locked="0" layoutInCell="1" allowOverlap="1" wp14:anchorId="059466AA" wp14:editId="20BCDCA0">
            <wp:simplePos x="0" y="0"/>
            <wp:positionH relativeFrom="margin">
              <wp:align>center</wp:align>
            </wp:positionH>
            <wp:positionV relativeFrom="paragraph">
              <wp:posOffset>2003425</wp:posOffset>
            </wp:positionV>
            <wp:extent cx="3686175" cy="2509931"/>
            <wp:effectExtent l="0" t="0" r="0" b="5080"/>
            <wp:wrapNone/>
            <wp:docPr id="1850185213" name="Picture 1850185213" descr="A picture containing text, circle, screenshot, diagram&#10;&#10;Description automatically generated">
              <a:extLst xmlns:a="http://schemas.openxmlformats.org/drawingml/2006/main">
                <a:ext uri="{FF2B5EF4-FFF2-40B4-BE49-F238E27FC236}">
                  <a16:creationId xmlns:a16="http://schemas.microsoft.com/office/drawing/2014/main" id="{9907CA19-937B-9543-35A4-A81A2BEFBA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85213" name="Picture 1850185213" descr="A picture containing text, circle, screenshot, diagram&#10;&#10;Description automatically generated">
                      <a:extLst>
                        <a:ext uri="{FF2B5EF4-FFF2-40B4-BE49-F238E27FC236}">
                          <a16:creationId xmlns:a16="http://schemas.microsoft.com/office/drawing/2014/main" id="{9907CA19-937B-9543-35A4-A81A2BEFBA4A}"/>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6175" cy="2509931"/>
                    </a:xfrm>
                    <a:prstGeom prst="rect">
                      <a:avLst/>
                    </a:prstGeom>
                  </pic:spPr>
                </pic:pic>
              </a:graphicData>
            </a:graphic>
            <wp14:sizeRelH relativeFrom="page">
              <wp14:pctWidth>0</wp14:pctWidth>
            </wp14:sizeRelH>
            <wp14:sizeRelV relativeFrom="page">
              <wp14:pctHeight>0</wp14:pctHeight>
            </wp14:sizeRelV>
          </wp:anchor>
        </w:drawing>
      </w:r>
      <w:r>
        <w:rPr>
          <w:bCs/>
          <w:sz w:val="20"/>
          <w:szCs w:val="20"/>
        </w:rPr>
        <w:tab/>
      </w:r>
      <w:r w:rsidR="00DE6086" w:rsidRPr="009C750D">
        <w:rPr>
          <w:bCs/>
          <w:sz w:val="20"/>
          <w:szCs w:val="20"/>
        </w:rPr>
        <w:t>While the enormous research progress on various structures of silsesquioxanes, most attention has particularly been focused on the cage structure. Generally, octahedral silsesquioxanes are represented as a8b0 which is highly stable due to the double four-member ring of Si</w:t>
      </w:r>
      <w:r w:rsidR="00DE6086" w:rsidRPr="009C750D">
        <w:rPr>
          <w:bCs/>
          <w:sz w:val="20"/>
          <w:szCs w:val="20"/>
          <w:vertAlign w:val="subscript"/>
        </w:rPr>
        <w:t>4</w:t>
      </w:r>
      <w:r w:rsidR="00DE6086" w:rsidRPr="009C750D">
        <w:rPr>
          <w:bCs/>
          <w:sz w:val="20"/>
          <w:szCs w:val="20"/>
        </w:rPr>
        <w:t>O</w:t>
      </w:r>
      <w:r w:rsidR="00DE6086" w:rsidRPr="009C750D">
        <w:rPr>
          <w:bCs/>
          <w:sz w:val="20"/>
          <w:szCs w:val="20"/>
          <w:vertAlign w:val="subscript"/>
        </w:rPr>
        <w:t>4</w:t>
      </w:r>
      <w:r w:rsidR="00DE6086" w:rsidRPr="009C750D">
        <w:rPr>
          <w:bCs/>
          <w:sz w:val="20"/>
          <w:szCs w:val="20"/>
        </w:rPr>
        <w:t>. The fundamental structure of silsesquioxane frameworks is tetrahedral units with silicon bonded to three oxygens and one R-group. Oxygen atoms are able to serve as bridges that connect two silicon atoms comprised of various tetrahedral units. The tiniest particles of silsesquioxane units are known as polyhedral oligomeric silsesquioxane (POSS), which has been named after silsesquioxane structures with completely condensed cages [34]. POSS cages were 1- to 3-nanometer</w:t>
      </w:r>
      <w:r w:rsidR="005C3AA3" w:rsidRPr="009C750D">
        <w:rPr>
          <w:bCs/>
          <w:sz w:val="20"/>
          <w:szCs w:val="20"/>
        </w:rPr>
        <w:t xml:space="preserve"> </w:t>
      </w:r>
      <w:r w:rsidR="00DE6086" w:rsidRPr="009C750D">
        <w:rPr>
          <w:bCs/>
          <w:sz w:val="20"/>
          <w:szCs w:val="20"/>
        </w:rPr>
        <w:t xml:space="preserve">sized 3-D structures with a Si-to-Si distance of 0.5 nm with a predicted R-to-R diagonal range of 1.5 nm. These organic substituents on the POSS outer layer make them compatible with solubility and chemical reactions. </w:t>
      </w:r>
      <w:bookmarkEnd w:id="4"/>
      <w:r w:rsidR="00DE6086" w:rsidRPr="009C750D">
        <w:rPr>
          <w:bCs/>
          <w:sz w:val="20"/>
          <w:szCs w:val="20"/>
        </w:rPr>
        <w:t>The rigidity and heat capacity of silica are added to POSS compounds, improving their mechanical and thermal properties. Each functional group is located in its own octant, orthogonal to one another in three dimensions (Figure 4) [35-37].</w:t>
      </w:r>
    </w:p>
    <w:p w14:paraId="7CC678C4" w14:textId="20FD9E92" w:rsidR="00DE6086" w:rsidRPr="009C750D" w:rsidRDefault="00DE6086" w:rsidP="002F61A1">
      <w:pPr>
        <w:pStyle w:val="BodyText"/>
        <w:tabs>
          <w:tab w:val="left" w:pos="360"/>
          <w:tab w:val="left" w:pos="450"/>
          <w:tab w:val="left" w:pos="540"/>
          <w:tab w:val="left" w:pos="720"/>
        </w:tabs>
        <w:spacing w:before="240"/>
        <w:ind w:left="567" w:right="567"/>
        <w:jc w:val="center"/>
        <w:rPr>
          <w:rFonts w:eastAsia="Calibri"/>
          <w:b/>
          <w:sz w:val="20"/>
          <w:szCs w:val="20"/>
        </w:rPr>
      </w:pPr>
    </w:p>
    <w:p w14:paraId="4DFA0F09" w14:textId="77777777" w:rsidR="002F61A1" w:rsidRDefault="002F61A1" w:rsidP="002F61A1">
      <w:pPr>
        <w:pStyle w:val="BodyText"/>
        <w:tabs>
          <w:tab w:val="left" w:pos="360"/>
          <w:tab w:val="left" w:pos="450"/>
          <w:tab w:val="left" w:pos="540"/>
          <w:tab w:val="left" w:pos="720"/>
          <w:tab w:val="center" w:pos="4513"/>
        </w:tabs>
        <w:ind w:left="567" w:right="567"/>
        <w:rPr>
          <w:rFonts w:eastAsia="Calibri"/>
          <w:b/>
          <w:sz w:val="20"/>
          <w:szCs w:val="20"/>
        </w:rPr>
      </w:pPr>
      <w:r>
        <w:rPr>
          <w:rFonts w:eastAsia="Calibri"/>
          <w:b/>
          <w:sz w:val="20"/>
          <w:szCs w:val="20"/>
        </w:rPr>
        <w:tab/>
      </w:r>
    </w:p>
    <w:p w14:paraId="139E818D" w14:textId="77777777" w:rsidR="002F61A1" w:rsidRDefault="002F61A1" w:rsidP="002F61A1">
      <w:pPr>
        <w:pStyle w:val="BodyText"/>
        <w:tabs>
          <w:tab w:val="left" w:pos="360"/>
          <w:tab w:val="left" w:pos="450"/>
          <w:tab w:val="left" w:pos="540"/>
          <w:tab w:val="left" w:pos="720"/>
          <w:tab w:val="center" w:pos="4513"/>
        </w:tabs>
        <w:ind w:left="567" w:right="567"/>
        <w:rPr>
          <w:rFonts w:eastAsia="Calibri"/>
          <w:b/>
          <w:sz w:val="20"/>
          <w:szCs w:val="20"/>
        </w:rPr>
      </w:pPr>
    </w:p>
    <w:p w14:paraId="2A34D3B2" w14:textId="77777777" w:rsidR="002F61A1" w:rsidRDefault="002F61A1" w:rsidP="002F61A1">
      <w:pPr>
        <w:pStyle w:val="BodyText"/>
        <w:tabs>
          <w:tab w:val="left" w:pos="360"/>
          <w:tab w:val="left" w:pos="450"/>
          <w:tab w:val="left" w:pos="540"/>
          <w:tab w:val="left" w:pos="720"/>
          <w:tab w:val="center" w:pos="4513"/>
        </w:tabs>
        <w:ind w:left="567" w:right="567"/>
        <w:rPr>
          <w:rFonts w:eastAsia="Calibri"/>
          <w:b/>
          <w:sz w:val="20"/>
          <w:szCs w:val="20"/>
        </w:rPr>
      </w:pPr>
    </w:p>
    <w:p w14:paraId="67023B23" w14:textId="77777777" w:rsidR="002F61A1" w:rsidRDefault="002F61A1" w:rsidP="002F61A1">
      <w:pPr>
        <w:pStyle w:val="BodyText"/>
        <w:tabs>
          <w:tab w:val="left" w:pos="360"/>
          <w:tab w:val="left" w:pos="450"/>
          <w:tab w:val="left" w:pos="540"/>
          <w:tab w:val="left" w:pos="720"/>
          <w:tab w:val="center" w:pos="4513"/>
        </w:tabs>
        <w:ind w:left="567" w:right="567"/>
        <w:rPr>
          <w:rFonts w:eastAsia="Calibri"/>
          <w:b/>
          <w:sz w:val="20"/>
          <w:szCs w:val="20"/>
        </w:rPr>
      </w:pPr>
    </w:p>
    <w:p w14:paraId="2D828E04" w14:textId="77777777" w:rsidR="002F61A1" w:rsidRDefault="002F61A1" w:rsidP="002F61A1">
      <w:pPr>
        <w:pStyle w:val="BodyText"/>
        <w:tabs>
          <w:tab w:val="left" w:pos="360"/>
          <w:tab w:val="left" w:pos="450"/>
          <w:tab w:val="left" w:pos="540"/>
          <w:tab w:val="left" w:pos="720"/>
          <w:tab w:val="center" w:pos="4513"/>
        </w:tabs>
        <w:ind w:left="567" w:right="567"/>
        <w:rPr>
          <w:rFonts w:eastAsia="Calibri"/>
          <w:b/>
          <w:sz w:val="20"/>
          <w:szCs w:val="20"/>
        </w:rPr>
      </w:pPr>
    </w:p>
    <w:p w14:paraId="7B95B43F" w14:textId="77777777" w:rsidR="002F61A1" w:rsidRDefault="002F61A1" w:rsidP="002F61A1">
      <w:pPr>
        <w:pStyle w:val="BodyText"/>
        <w:tabs>
          <w:tab w:val="left" w:pos="360"/>
          <w:tab w:val="left" w:pos="450"/>
          <w:tab w:val="left" w:pos="540"/>
          <w:tab w:val="left" w:pos="720"/>
          <w:tab w:val="center" w:pos="4513"/>
        </w:tabs>
        <w:ind w:left="567" w:right="567"/>
        <w:rPr>
          <w:rFonts w:eastAsia="Calibri"/>
          <w:b/>
          <w:sz w:val="20"/>
          <w:szCs w:val="20"/>
        </w:rPr>
      </w:pPr>
    </w:p>
    <w:p w14:paraId="2085AF73" w14:textId="77777777" w:rsidR="002F61A1" w:rsidRDefault="002F61A1" w:rsidP="002F61A1">
      <w:pPr>
        <w:pStyle w:val="BodyText"/>
        <w:tabs>
          <w:tab w:val="left" w:pos="360"/>
          <w:tab w:val="left" w:pos="450"/>
          <w:tab w:val="left" w:pos="540"/>
          <w:tab w:val="left" w:pos="720"/>
          <w:tab w:val="center" w:pos="4513"/>
        </w:tabs>
        <w:ind w:left="567" w:right="567"/>
        <w:rPr>
          <w:rFonts w:eastAsia="Calibri"/>
          <w:b/>
          <w:sz w:val="20"/>
          <w:szCs w:val="20"/>
        </w:rPr>
      </w:pPr>
    </w:p>
    <w:p w14:paraId="36FDB6B8" w14:textId="77777777" w:rsidR="002F61A1" w:rsidRDefault="002F61A1" w:rsidP="002F61A1">
      <w:pPr>
        <w:pStyle w:val="BodyText"/>
        <w:tabs>
          <w:tab w:val="left" w:pos="360"/>
          <w:tab w:val="left" w:pos="450"/>
          <w:tab w:val="left" w:pos="540"/>
          <w:tab w:val="left" w:pos="720"/>
          <w:tab w:val="center" w:pos="4513"/>
        </w:tabs>
        <w:ind w:left="567" w:right="567"/>
        <w:rPr>
          <w:rFonts w:eastAsia="Calibri"/>
          <w:b/>
          <w:sz w:val="20"/>
          <w:szCs w:val="20"/>
        </w:rPr>
      </w:pPr>
    </w:p>
    <w:p w14:paraId="3F5C0E27" w14:textId="77777777" w:rsidR="002F61A1" w:rsidRDefault="002F61A1" w:rsidP="002F61A1">
      <w:pPr>
        <w:pStyle w:val="BodyText"/>
        <w:tabs>
          <w:tab w:val="left" w:pos="360"/>
          <w:tab w:val="left" w:pos="450"/>
          <w:tab w:val="left" w:pos="540"/>
          <w:tab w:val="left" w:pos="720"/>
          <w:tab w:val="center" w:pos="4513"/>
        </w:tabs>
        <w:ind w:left="567" w:right="567"/>
        <w:rPr>
          <w:rFonts w:eastAsia="Calibri"/>
          <w:b/>
          <w:sz w:val="20"/>
          <w:szCs w:val="20"/>
        </w:rPr>
      </w:pPr>
    </w:p>
    <w:p w14:paraId="5D627799" w14:textId="77777777" w:rsidR="002F61A1" w:rsidRDefault="002F61A1" w:rsidP="002F61A1">
      <w:pPr>
        <w:pStyle w:val="BodyText"/>
        <w:tabs>
          <w:tab w:val="left" w:pos="360"/>
          <w:tab w:val="left" w:pos="450"/>
          <w:tab w:val="left" w:pos="540"/>
          <w:tab w:val="left" w:pos="720"/>
          <w:tab w:val="center" w:pos="4513"/>
        </w:tabs>
        <w:ind w:left="567" w:right="567"/>
        <w:rPr>
          <w:rFonts w:eastAsia="Calibri"/>
          <w:b/>
          <w:sz w:val="20"/>
          <w:szCs w:val="20"/>
        </w:rPr>
      </w:pPr>
    </w:p>
    <w:p w14:paraId="156608AD" w14:textId="77777777" w:rsidR="002F61A1" w:rsidRDefault="002F61A1" w:rsidP="002F61A1">
      <w:pPr>
        <w:pStyle w:val="BodyText"/>
        <w:tabs>
          <w:tab w:val="left" w:pos="360"/>
          <w:tab w:val="left" w:pos="450"/>
          <w:tab w:val="left" w:pos="540"/>
          <w:tab w:val="left" w:pos="720"/>
          <w:tab w:val="center" w:pos="4513"/>
        </w:tabs>
        <w:ind w:left="567" w:right="567"/>
        <w:rPr>
          <w:rFonts w:eastAsia="Calibri"/>
          <w:b/>
          <w:sz w:val="20"/>
          <w:szCs w:val="20"/>
        </w:rPr>
      </w:pPr>
    </w:p>
    <w:p w14:paraId="4BFCD44D" w14:textId="77777777" w:rsidR="002F61A1" w:rsidRDefault="002F61A1" w:rsidP="002F61A1">
      <w:pPr>
        <w:pStyle w:val="BodyText"/>
        <w:tabs>
          <w:tab w:val="left" w:pos="360"/>
          <w:tab w:val="left" w:pos="450"/>
          <w:tab w:val="left" w:pos="540"/>
          <w:tab w:val="left" w:pos="720"/>
          <w:tab w:val="center" w:pos="4513"/>
        </w:tabs>
        <w:ind w:left="567" w:right="567"/>
        <w:rPr>
          <w:rFonts w:eastAsia="Calibri"/>
          <w:b/>
          <w:sz w:val="20"/>
          <w:szCs w:val="20"/>
        </w:rPr>
      </w:pPr>
    </w:p>
    <w:p w14:paraId="0DF75CCD" w14:textId="77777777" w:rsidR="002F61A1" w:rsidRDefault="002F61A1" w:rsidP="002F61A1">
      <w:pPr>
        <w:pStyle w:val="BodyText"/>
        <w:tabs>
          <w:tab w:val="left" w:pos="360"/>
          <w:tab w:val="left" w:pos="450"/>
          <w:tab w:val="left" w:pos="540"/>
          <w:tab w:val="left" w:pos="720"/>
          <w:tab w:val="center" w:pos="4513"/>
        </w:tabs>
        <w:ind w:left="567" w:right="567"/>
        <w:rPr>
          <w:rFonts w:eastAsia="Calibri"/>
          <w:b/>
          <w:sz w:val="20"/>
          <w:szCs w:val="20"/>
        </w:rPr>
      </w:pPr>
    </w:p>
    <w:p w14:paraId="2660F26D" w14:textId="77777777" w:rsidR="002F61A1" w:rsidRDefault="002F61A1" w:rsidP="002F61A1">
      <w:pPr>
        <w:pStyle w:val="BodyText"/>
        <w:tabs>
          <w:tab w:val="left" w:pos="360"/>
          <w:tab w:val="left" w:pos="450"/>
          <w:tab w:val="left" w:pos="540"/>
          <w:tab w:val="left" w:pos="720"/>
          <w:tab w:val="center" w:pos="4513"/>
        </w:tabs>
        <w:ind w:left="567" w:right="567"/>
        <w:rPr>
          <w:rFonts w:eastAsia="Calibri"/>
          <w:b/>
          <w:sz w:val="20"/>
          <w:szCs w:val="20"/>
        </w:rPr>
      </w:pPr>
    </w:p>
    <w:p w14:paraId="080A4272" w14:textId="77777777" w:rsidR="002F61A1" w:rsidRDefault="002F61A1" w:rsidP="002F61A1">
      <w:pPr>
        <w:pStyle w:val="BodyText"/>
        <w:tabs>
          <w:tab w:val="left" w:pos="360"/>
          <w:tab w:val="left" w:pos="450"/>
          <w:tab w:val="left" w:pos="540"/>
          <w:tab w:val="left" w:pos="720"/>
          <w:tab w:val="center" w:pos="4513"/>
        </w:tabs>
        <w:ind w:left="567" w:right="567"/>
        <w:rPr>
          <w:rFonts w:eastAsia="Calibri"/>
          <w:b/>
          <w:sz w:val="20"/>
          <w:szCs w:val="20"/>
        </w:rPr>
      </w:pPr>
    </w:p>
    <w:p w14:paraId="03E55A92" w14:textId="77777777" w:rsidR="002F61A1" w:rsidRDefault="002F61A1" w:rsidP="002F61A1">
      <w:pPr>
        <w:pStyle w:val="BodyText"/>
        <w:tabs>
          <w:tab w:val="left" w:pos="360"/>
          <w:tab w:val="left" w:pos="450"/>
          <w:tab w:val="left" w:pos="540"/>
          <w:tab w:val="left" w:pos="720"/>
          <w:tab w:val="center" w:pos="4513"/>
        </w:tabs>
        <w:ind w:left="567" w:right="567"/>
        <w:rPr>
          <w:rFonts w:eastAsia="Calibri"/>
          <w:b/>
          <w:sz w:val="20"/>
          <w:szCs w:val="20"/>
        </w:rPr>
      </w:pPr>
    </w:p>
    <w:p w14:paraId="6513F00F" w14:textId="0868ADD6" w:rsidR="00DE6086" w:rsidRPr="00BA3269" w:rsidRDefault="00DE6086" w:rsidP="002F61A1">
      <w:pPr>
        <w:pStyle w:val="BodyText"/>
        <w:tabs>
          <w:tab w:val="left" w:pos="360"/>
          <w:tab w:val="left" w:pos="450"/>
          <w:tab w:val="left" w:pos="540"/>
          <w:tab w:val="left" w:pos="720"/>
          <w:tab w:val="center" w:pos="4513"/>
        </w:tabs>
        <w:ind w:left="567" w:right="567"/>
        <w:jc w:val="center"/>
        <w:rPr>
          <w:b/>
          <w:sz w:val="20"/>
          <w:szCs w:val="20"/>
        </w:rPr>
      </w:pPr>
      <w:r w:rsidRPr="00BA3269">
        <w:rPr>
          <w:rFonts w:eastAsia="Calibri"/>
          <w:b/>
          <w:sz w:val="20"/>
          <w:szCs w:val="20"/>
        </w:rPr>
        <w:t xml:space="preserve">Figure </w:t>
      </w:r>
      <w:r w:rsidR="00117EE1" w:rsidRPr="00BA3269">
        <w:rPr>
          <w:rFonts w:eastAsia="Calibri"/>
          <w:b/>
          <w:sz w:val="20"/>
          <w:szCs w:val="20"/>
        </w:rPr>
        <w:t>4</w:t>
      </w:r>
      <w:r w:rsidR="00FA56EB" w:rsidRPr="00BA3269">
        <w:rPr>
          <w:rFonts w:eastAsia="Calibri"/>
          <w:b/>
          <w:sz w:val="20"/>
          <w:szCs w:val="20"/>
        </w:rPr>
        <w:t>.</w:t>
      </w:r>
      <w:r w:rsidRPr="00BA3269">
        <w:rPr>
          <w:b/>
          <w:sz w:val="20"/>
          <w:szCs w:val="20"/>
        </w:rPr>
        <w:t xml:space="preserve"> Architecture of silsesquioxane</w:t>
      </w:r>
    </w:p>
    <w:p w14:paraId="4EF44841" w14:textId="77777777" w:rsidR="00BA3269" w:rsidRDefault="00BA3269" w:rsidP="002F61A1">
      <w:pPr>
        <w:pStyle w:val="BodyText"/>
        <w:tabs>
          <w:tab w:val="left" w:pos="360"/>
          <w:tab w:val="left" w:pos="450"/>
          <w:tab w:val="left" w:pos="540"/>
          <w:tab w:val="left" w:pos="720"/>
        </w:tabs>
        <w:ind w:left="567" w:right="567"/>
        <w:jc w:val="center"/>
        <w:rPr>
          <w:b/>
          <w:sz w:val="20"/>
          <w:szCs w:val="20"/>
        </w:rPr>
      </w:pPr>
    </w:p>
    <w:p w14:paraId="48ED6F34" w14:textId="42B4174C" w:rsidR="00DE6086" w:rsidRPr="009C750D" w:rsidRDefault="00DE6086" w:rsidP="002F61A1">
      <w:pPr>
        <w:pStyle w:val="BodyText"/>
        <w:numPr>
          <w:ilvl w:val="0"/>
          <w:numId w:val="2"/>
        </w:numPr>
        <w:tabs>
          <w:tab w:val="left" w:pos="360"/>
          <w:tab w:val="left" w:pos="450"/>
          <w:tab w:val="left" w:pos="540"/>
          <w:tab w:val="left" w:pos="720"/>
        </w:tabs>
        <w:ind w:left="567" w:right="567"/>
        <w:jc w:val="center"/>
        <w:rPr>
          <w:b/>
          <w:sz w:val="20"/>
          <w:szCs w:val="20"/>
        </w:rPr>
      </w:pPr>
      <w:r w:rsidRPr="009C750D">
        <w:rPr>
          <w:b/>
          <w:sz w:val="20"/>
          <w:szCs w:val="20"/>
        </w:rPr>
        <w:t>Types of Silsesquioxane</w:t>
      </w:r>
      <w:r w:rsidR="009A626B">
        <w:rPr>
          <w:b/>
          <w:sz w:val="20"/>
          <w:szCs w:val="20"/>
        </w:rPr>
        <w:t>s</w:t>
      </w:r>
    </w:p>
    <w:p w14:paraId="3146CD58" w14:textId="77777777" w:rsidR="002F61A1" w:rsidRDefault="002F61A1" w:rsidP="002F61A1">
      <w:pPr>
        <w:pStyle w:val="BodyText"/>
        <w:tabs>
          <w:tab w:val="left" w:pos="360"/>
          <w:tab w:val="left" w:pos="450"/>
          <w:tab w:val="left" w:pos="540"/>
          <w:tab w:val="left" w:pos="720"/>
        </w:tabs>
        <w:ind w:left="567" w:right="567"/>
        <w:jc w:val="both"/>
        <w:rPr>
          <w:bCs/>
          <w:sz w:val="20"/>
          <w:szCs w:val="20"/>
        </w:rPr>
      </w:pPr>
    </w:p>
    <w:p w14:paraId="57CFEC1D" w14:textId="0D5A0135" w:rsidR="00DE6086" w:rsidRDefault="00DE6086" w:rsidP="002F61A1">
      <w:pPr>
        <w:pStyle w:val="BodyText"/>
        <w:tabs>
          <w:tab w:val="left" w:pos="360"/>
          <w:tab w:val="left" w:pos="450"/>
          <w:tab w:val="left" w:pos="540"/>
          <w:tab w:val="left" w:pos="720"/>
        </w:tabs>
        <w:ind w:left="567" w:right="567"/>
        <w:jc w:val="both"/>
        <w:rPr>
          <w:bCs/>
          <w:sz w:val="20"/>
          <w:szCs w:val="20"/>
        </w:rPr>
      </w:pPr>
      <w:r w:rsidRPr="009C750D">
        <w:rPr>
          <w:bCs/>
          <w:sz w:val="20"/>
          <w:szCs w:val="20"/>
        </w:rPr>
        <w:tab/>
        <w:t>In accordance with the general formula mentioned above, wherein (b=0 or b</w:t>
      </w:r>
      <w:r w:rsidR="00945E5D" w:rsidRPr="009C750D">
        <w:rPr>
          <w:bCs/>
          <w:sz w:val="20"/>
          <w:szCs w:val="20"/>
        </w:rPr>
        <w:t>≠</w:t>
      </w:r>
      <w:r w:rsidRPr="009C750D">
        <w:rPr>
          <w:bCs/>
          <w:sz w:val="20"/>
          <w:szCs w:val="20"/>
        </w:rPr>
        <w:t xml:space="preserve">0), silsesquioxanes are classified into two distinct categories: 1. Completely condensed silsesquioxanes and 2. Incompletely condensed silsesquioxanes. </w:t>
      </w:r>
    </w:p>
    <w:p w14:paraId="50ED0D7E" w14:textId="77777777" w:rsidR="002F61A1" w:rsidRPr="009C750D" w:rsidRDefault="002F61A1" w:rsidP="002F61A1">
      <w:pPr>
        <w:pStyle w:val="BodyText"/>
        <w:tabs>
          <w:tab w:val="left" w:pos="360"/>
          <w:tab w:val="left" w:pos="450"/>
          <w:tab w:val="left" w:pos="540"/>
          <w:tab w:val="left" w:pos="720"/>
        </w:tabs>
        <w:ind w:left="567" w:right="567"/>
        <w:jc w:val="both"/>
        <w:rPr>
          <w:bCs/>
          <w:sz w:val="20"/>
          <w:szCs w:val="20"/>
        </w:rPr>
      </w:pPr>
    </w:p>
    <w:p w14:paraId="5EA206A6" w14:textId="6946AFDA" w:rsidR="00DE6086" w:rsidRPr="009C750D" w:rsidRDefault="00DE6086" w:rsidP="00656A4E">
      <w:pPr>
        <w:pStyle w:val="BodyText"/>
        <w:numPr>
          <w:ilvl w:val="0"/>
          <w:numId w:val="35"/>
        </w:numPr>
        <w:tabs>
          <w:tab w:val="left" w:pos="360"/>
          <w:tab w:val="left" w:pos="450"/>
          <w:tab w:val="left" w:pos="540"/>
          <w:tab w:val="left" w:pos="720"/>
        </w:tabs>
        <w:ind w:right="567"/>
        <w:jc w:val="both"/>
        <w:rPr>
          <w:b/>
          <w:sz w:val="20"/>
          <w:szCs w:val="20"/>
        </w:rPr>
      </w:pPr>
      <w:r w:rsidRPr="009C750D">
        <w:rPr>
          <w:b/>
          <w:sz w:val="20"/>
          <w:szCs w:val="20"/>
        </w:rPr>
        <w:t>Completely Condensed Silsesquioxane</w:t>
      </w:r>
      <w:r w:rsidR="00E76765">
        <w:rPr>
          <w:b/>
          <w:sz w:val="20"/>
          <w:szCs w:val="20"/>
        </w:rPr>
        <w:t>s</w:t>
      </w:r>
      <w:r w:rsidRPr="009C750D">
        <w:rPr>
          <w:b/>
          <w:sz w:val="20"/>
          <w:szCs w:val="20"/>
        </w:rPr>
        <w:t xml:space="preserve"> (anb0)</w:t>
      </w:r>
      <w:r w:rsidRPr="009C750D">
        <w:rPr>
          <w:b/>
          <w:sz w:val="20"/>
          <w:szCs w:val="20"/>
        </w:rPr>
        <w:tab/>
      </w:r>
    </w:p>
    <w:p w14:paraId="08E600A6" w14:textId="65C2974F" w:rsidR="00DE6086" w:rsidRPr="009C750D" w:rsidRDefault="00DE6086" w:rsidP="002F61A1">
      <w:pPr>
        <w:pStyle w:val="BodyText"/>
        <w:tabs>
          <w:tab w:val="left" w:pos="360"/>
          <w:tab w:val="left" w:pos="450"/>
          <w:tab w:val="left" w:pos="540"/>
          <w:tab w:val="left" w:pos="720"/>
        </w:tabs>
        <w:ind w:left="567" w:right="567"/>
        <w:jc w:val="both"/>
        <w:rPr>
          <w:bCs/>
          <w:sz w:val="20"/>
          <w:szCs w:val="20"/>
        </w:rPr>
      </w:pPr>
      <w:r w:rsidRPr="009C750D">
        <w:rPr>
          <w:bCs/>
          <w:sz w:val="20"/>
          <w:szCs w:val="20"/>
        </w:rPr>
        <w:tab/>
        <w:t>All of the Si</w:t>
      </w:r>
      <w:r w:rsidRPr="009D747D">
        <w:rPr>
          <w:rFonts w:ascii="Symbol" w:eastAsiaTheme="minorHAnsi" w:hAnsi="Symbol"/>
          <w:sz w:val="20"/>
          <w:szCs w:val="20"/>
          <w:lang w:val="en-IN"/>
        </w:rPr>
        <w:t></w:t>
      </w:r>
      <w:r w:rsidRPr="009C750D">
        <w:rPr>
          <w:bCs/>
          <w:sz w:val="20"/>
          <w:szCs w:val="20"/>
        </w:rPr>
        <w:t>O linkages at each of the molecule vertices are present in these completely condensed silsesquioxanes. These entirely condensed structures are enclosing cages, such as cubic and prismatic structures, with a predetermined geometry. Additionally, their organic substituents are attached to the silicon vertices compared to the relative stabilities of the various completely condensed silsesquioxanes structures. The Si</w:t>
      </w:r>
      <w:r w:rsidRPr="009D747D">
        <w:rPr>
          <w:rFonts w:ascii="Symbol" w:eastAsiaTheme="minorHAnsi" w:hAnsi="Symbol"/>
          <w:sz w:val="20"/>
          <w:szCs w:val="20"/>
          <w:lang w:val="en-IN"/>
        </w:rPr>
        <w:t></w:t>
      </w:r>
      <w:r w:rsidRPr="009C750D">
        <w:rPr>
          <w:bCs/>
          <w:sz w:val="20"/>
          <w:szCs w:val="20"/>
        </w:rPr>
        <w:t>O</w:t>
      </w:r>
      <w:r w:rsidRPr="009D747D">
        <w:rPr>
          <w:rFonts w:ascii="Symbol" w:eastAsiaTheme="minorHAnsi" w:hAnsi="Symbol"/>
          <w:sz w:val="20"/>
          <w:szCs w:val="20"/>
          <w:lang w:val="en-IN"/>
        </w:rPr>
        <w:t></w:t>
      </w:r>
      <w:r w:rsidRPr="009C750D">
        <w:rPr>
          <w:bCs/>
          <w:sz w:val="20"/>
          <w:szCs w:val="20"/>
        </w:rPr>
        <w:t>Si symmetry ring is essential for the framework's cage-like structure. a6b0,</w:t>
      </w:r>
      <w:r w:rsidR="00945E5D" w:rsidRPr="009C750D">
        <w:rPr>
          <w:bCs/>
          <w:sz w:val="20"/>
          <w:szCs w:val="20"/>
        </w:rPr>
        <w:t xml:space="preserve"> a6b0,</w:t>
      </w:r>
      <w:r w:rsidRPr="009C750D">
        <w:rPr>
          <w:bCs/>
          <w:sz w:val="20"/>
          <w:szCs w:val="20"/>
        </w:rPr>
        <w:t xml:space="preserve"> a10b0, and a12b0 are completely condensed cages based on the Si</w:t>
      </w:r>
      <w:r w:rsidRPr="009D747D">
        <w:rPr>
          <w:rFonts w:ascii="Symbol" w:eastAsiaTheme="minorHAnsi" w:hAnsi="Symbol"/>
          <w:sz w:val="20"/>
          <w:szCs w:val="20"/>
          <w:lang w:val="en-IN"/>
        </w:rPr>
        <w:t></w:t>
      </w:r>
      <w:r w:rsidRPr="009C750D">
        <w:rPr>
          <w:bCs/>
          <w:sz w:val="20"/>
          <w:szCs w:val="20"/>
        </w:rPr>
        <w:t xml:space="preserve">O ring that will form when the </w:t>
      </w:r>
      <w:proofErr w:type="spellStart"/>
      <w:r w:rsidRPr="009C750D">
        <w:rPr>
          <w:bCs/>
          <w:sz w:val="20"/>
          <w:szCs w:val="20"/>
        </w:rPr>
        <w:t>RSiO</w:t>
      </w:r>
      <w:proofErr w:type="spellEnd"/>
      <w:r w:rsidRPr="009C750D">
        <w:rPr>
          <w:bCs/>
          <w:sz w:val="20"/>
          <w:szCs w:val="20"/>
        </w:rPr>
        <w:t xml:space="preserve"> units are connected together (Figure</w:t>
      </w:r>
      <w:r w:rsidR="00117EE1" w:rsidRPr="009C750D">
        <w:rPr>
          <w:bCs/>
          <w:sz w:val="20"/>
          <w:szCs w:val="20"/>
        </w:rPr>
        <w:t xml:space="preserve"> </w:t>
      </w:r>
      <w:r w:rsidRPr="009C750D">
        <w:rPr>
          <w:bCs/>
          <w:sz w:val="20"/>
          <w:szCs w:val="20"/>
        </w:rPr>
        <w:t>5) [3</w:t>
      </w:r>
      <w:r w:rsidR="00945E5D" w:rsidRPr="009C750D">
        <w:rPr>
          <w:bCs/>
          <w:sz w:val="20"/>
          <w:szCs w:val="20"/>
        </w:rPr>
        <w:t>8</w:t>
      </w:r>
      <w:r w:rsidRPr="009C750D">
        <w:rPr>
          <w:bCs/>
          <w:sz w:val="20"/>
          <w:szCs w:val="20"/>
        </w:rPr>
        <w:t>-40]. The dominant driver in silsesquioxane chemistry is the a8b0 cage structure out of these completely condensed compounds. In this case, the smallest tetrahedral silsesquioxane units are oligomerized to produce polyhedral structures, called polyhedral oligomeric silsesquioxane (POSS) when these silsesquioxanes form structurally completely condensed cages. The Si</w:t>
      </w:r>
      <w:r w:rsidRPr="009C750D">
        <w:rPr>
          <w:bCs/>
          <w:sz w:val="20"/>
          <w:szCs w:val="20"/>
          <w:vertAlign w:val="subscript"/>
        </w:rPr>
        <w:t>4</w:t>
      </w:r>
      <w:r w:rsidRPr="009C750D">
        <w:rPr>
          <w:bCs/>
          <w:sz w:val="20"/>
          <w:szCs w:val="20"/>
        </w:rPr>
        <w:t>O</w:t>
      </w:r>
      <w:r w:rsidRPr="009C750D">
        <w:rPr>
          <w:bCs/>
          <w:sz w:val="20"/>
          <w:szCs w:val="20"/>
          <w:vertAlign w:val="subscript"/>
        </w:rPr>
        <w:t>4</w:t>
      </w:r>
      <w:r w:rsidRPr="009C750D">
        <w:rPr>
          <w:bCs/>
          <w:sz w:val="20"/>
          <w:szCs w:val="20"/>
        </w:rPr>
        <w:t xml:space="preserve"> ring in a8b0 has features that include numerous Si</w:t>
      </w:r>
      <w:r w:rsidRPr="00DD30C0">
        <w:rPr>
          <w:rFonts w:ascii="Symbol" w:eastAsiaTheme="minorHAnsi" w:hAnsi="Symbol"/>
          <w:sz w:val="20"/>
          <w:szCs w:val="20"/>
          <w:lang w:val="en-IN"/>
        </w:rPr>
        <w:t></w:t>
      </w:r>
      <w:r w:rsidRPr="009C750D">
        <w:rPr>
          <w:bCs/>
          <w:sz w:val="20"/>
          <w:szCs w:val="20"/>
        </w:rPr>
        <w:t>O</w:t>
      </w:r>
      <w:r w:rsidRPr="00DD30C0">
        <w:rPr>
          <w:rFonts w:ascii="Symbol" w:eastAsiaTheme="minorHAnsi" w:hAnsi="Symbol"/>
          <w:sz w:val="20"/>
          <w:szCs w:val="20"/>
          <w:lang w:val="en-IN"/>
        </w:rPr>
        <w:t></w:t>
      </w:r>
      <w:r w:rsidRPr="009C750D">
        <w:rPr>
          <w:bCs/>
          <w:sz w:val="20"/>
          <w:szCs w:val="20"/>
        </w:rPr>
        <w:t xml:space="preserve">Si rings connected in a proven 3-D molecular skeleton, and these </w:t>
      </w:r>
      <w:r w:rsidRPr="009C750D">
        <w:rPr>
          <w:bCs/>
          <w:sz w:val="20"/>
          <w:szCs w:val="20"/>
        </w:rPr>
        <w:lastRenderedPageBreak/>
        <w:t xml:space="preserve">molecules are also known as </w:t>
      </w:r>
      <w:proofErr w:type="spellStart"/>
      <w:r w:rsidRPr="009C750D">
        <w:rPr>
          <w:bCs/>
          <w:sz w:val="20"/>
          <w:szCs w:val="20"/>
        </w:rPr>
        <w:t>spherosiloxanes</w:t>
      </w:r>
      <w:proofErr w:type="spellEnd"/>
      <w:r w:rsidRPr="009C750D">
        <w:rPr>
          <w:bCs/>
          <w:sz w:val="20"/>
          <w:szCs w:val="20"/>
        </w:rPr>
        <w:t xml:space="preserve"> since their polyhedral assemblies are topologically equivalent to a sphere [41]. This is a consequence of the Si</w:t>
      </w:r>
      <w:r w:rsidRPr="009C750D">
        <w:rPr>
          <w:bCs/>
          <w:sz w:val="20"/>
          <w:szCs w:val="20"/>
          <w:vertAlign w:val="subscript"/>
        </w:rPr>
        <w:t>4</w:t>
      </w:r>
      <w:r w:rsidRPr="009C750D">
        <w:rPr>
          <w:bCs/>
          <w:sz w:val="20"/>
          <w:szCs w:val="20"/>
        </w:rPr>
        <w:t>O</w:t>
      </w:r>
      <w:r w:rsidRPr="009C750D">
        <w:rPr>
          <w:bCs/>
          <w:sz w:val="20"/>
          <w:szCs w:val="20"/>
          <w:vertAlign w:val="subscript"/>
        </w:rPr>
        <w:t>4</w:t>
      </w:r>
      <w:r w:rsidRPr="009C750D">
        <w:rPr>
          <w:bCs/>
          <w:sz w:val="20"/>
          <w:szCs w:val="20"/>
        </w:rPr>
        <w:t xml:space="preserve"> ring's durability. The many different POSS geometries precisely define an inorganic-organic hybrid framework with an inorganic silicon and oxygen (SiO</w:t>
      </w:r>
      <w:r w:rsidRPr="009C750D">
        <w:rPr>
          <w:bCs/>
          <w:sz w:val="20"/>
          <w:szCs w:val="20"/>
          <w:vertAlign w:val="subscript"/>
        </w:rPr>
        <w:t>1.5</w:t>
      </w:r>
      <w:r w:rsidRPr="009C750D">
        <w:rPr>
          <w:bCs/>
          <w:sz w:val="20"/>
          <w:szCs w:val="20"/>
        </w:rPr>
        <w:t>)</w:t>
      </w:r>
      <w:r w:rsidRPr="009C750D">
        <w:rPr>
          <w:bCs/>
          <w:sz w:val="20"/>
          <w:szCs w:val="20"/>
          <w:vertAlign w:val="subscript"/>
        </w:rPr>
        <w:t>8</w:t>
      </w:r>
      <w:r w:rsidRPr="009C750D">
        <w:rPr>
          <w:bCs/>
          <w:sz w:val="20"/>
          <w:szCs w:val="20"/>
        </w:rPr>
        <w:t xml:space="preserve"> core surrounded by organic groups [42].</w:t>
      </w:r>
    </w:p>
    <w:p w14:paraId="7AB39AD2" w14:textId="77777777" w:rsidR="00DE6086" w:rsidRPr="009C750D" w:rsidRDefault="00DE6086" w:rsidP="002F61A1">
      <w:pPr>
        <w:pStyle w:val="BodyText"/>
        <w:tabs>
          <w:tab w:val="left" w:pos="360"/>
          <w:tab w:val="left" w:pos="450"/>
          <w:tab w:val="left" w:pos="540"/>
          <w:tab w:val="left" w:pos="720"/>
        </w:tabs>
        <w:spacing w:before="240"/>
        <w:ind w:left="567" w:right="567"/>
        <w:jc w:val="center"/>
        <w:rPr>
          <w:rFonts w:eastAsia="Calibri"/>
          <w:b/>
          <w:sz w:val="20"/>
          <w:szCs w:val="20"/>
        </w:rPr>
      </w:pPr>
      <w:r w:rsidRPr="009C750D">
        <w:rPr>
          <w:bCs/>
          <w:noProof/>
          <w:sz w:val="20"/>
          <w:szCs w:val="20"/>
          <w:lang w:bidi="ta-IN"/>
        </w:rPr>
        <w:drawing>
          <wp:inline distT="0" distB="0" distL="0" distR="0" wp14:anchorId="2E4EB4A4" wp14:editId="698E5109">
            <wp:extent cx="4953000" cy="1352297"/>
            <wp:effectExtent l="0" t="0" r="0" b="0"/>
            <wp:docPr id="42" name="Picture 42" descr="A screenshot of a computer&#10;&#10;Description automatically generated with low confidence">
              <a:extLst xmlns:a="http://schemas.openxmlformats.org/drawingml/2006/main">
                <a:ext uri="{FF2B5EF4-FFF2-40B4-BE49-F238E27FC236}">
                  <a16:creationId xmlns:a16="http://schemas.microsoft.com/office/drawing/2014/main" id="{79C2B104-C1C0-F06C-6565-EB15946365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computer&#10;&#10;Description automatically generated with low confidence">
                      <a:extLst>
                        <a:ext uri="{FF2B5EF4-FFF2-40B4-BE49-F238E27FC236}">
                          <a16:creationId xmlns:a16="http://schemas.microsoft.com/office/drawing/2014/main" id="{79C2B104-C1C0-F06C-6565-EB15946365A7}"/>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76257" cy="1358647"/>
                    </a:xfrm>
                    <a:prstGeom prst="rect">
                      <a:avLst/>
                    </a:prstGeom>
                  </pic:spPr>
                </pic:pic>
              </a:graphicData>
            </a:graphic>
          </wp:inline>
        </w:drawing>
      </w:r>
    </w:p>
    <w:p w14:paraId="5747652C" w14:textId="4CF64BF2" w:rsidR="00DE6086" w:rsidRDefault="00DE6086" w:rsidP="002F61A1">
      <w:pPr>
        <w:pStyle w:val="BodyText"/>
        <w:tabs>
          <w:tab w:val="left" w:pos="360"/>
          <w:tab w:val="left" w:pos="450"/>
          <w:tab w:val="left" w:pos="540"/>
          <w:tab w:val="left" w:pos="720"/>
        </w:tabs>
        <w:ind w:left="567" w:right="567"/>
        <w:jc w:val="center"/>
        <w:rPr>
          <w:b/>
          <w:sz w:val="20"/>
          <w:szCs w:val="20"/>
        </w:rPr>
      </w:pPr>
      <w:r w:rsidRPr="00BA3269">
        <w:rPr>
          <w:rFonts w:eastAsia="Calibri"/>
          <w:b/>
          <w:sz w:val="20"/>
          <w:szCs w:val="20"/>
        </w:rPr>
        <w:t xml:space="preserve">Figure </w:t>
      </w:r>
      <w:r w:rsidRPr="00BA3269">
        <w:rPr>
          <w:b/>
          <w:sz w:val="20"/>
          <w:szCs w:val="20"/>
        </w:rPr>
        <w:t>5</w:t>
      </w:r>
      <w:r w:rsidR="00117EE1" w:rsidRPr="00BA3269">
        <w:rPr>
          <w:b/>
          <w:sz w:val="20"/>
          <w:szCs w:val="20"/>
        </w:rPr>
        <w:t>.</w:t>
      </w:r>
      <w:r w:rsidRPr="00BA3269">
        <w:rPr>
          <w:b/>
          <w:sz w:val="20"/>
          <w:szCs w:val="20"/>
        </w:rPr>
        <w:t xml:space="preserve"> Completely condensed silsesquioxanes</w:t>
      </w:r>
    </w:p>
    <w:p w14:paraId="1FCC6466" w14:textId="77777777" w:rsidR="002F61A1" w:rsidRPr="00BA3269" w:rsidRDefault="002F61A1" w:rsidP="002F61A1">
      <w:pPr>
        <w:pStyle w:val="BodyText"/>
        <w:tabs>
          <w:tab w:val="left" w:pos="360"/>
          <w:tab w:val="left" w:pos="450"/>
          <w:tab w:val="left" w:pos="540"/>
          <w:tab w:val="left" w:pos="720"/>
        </w:tabs>
        <w:ind w:left="567" w:right="567"/>
        <w:jc w:val="center"/>
        <w:rPr>
          <w:b/>
          <w:sz w:val="20"/>
          <w:szCs w:val="20"/>
        </w:rPr>
      </w:pPr>
    </w:p>
    <w:p w14:paraId="69011EA0" w14:textId="57D53C13" w:rsidR="00DE6086" w:rsidRPr="009C750D" w:rsidRDefault="00DE6086" w:rsidP="00703F70">
      <w:pPr>
        <w:pStyle w:val="BodyText"/>
        <w:numPr>
          <w:ilvl w:val="0"/>
          <w:numId w:val="35"/>
        </w:numPr>
        <w:tabs>
          <w:tab w:val="left" w:pos="360"/>
          <w:tab w:val="left" w:pos="450"/>
          <w:tab w:val="left" w:pos="540"/>
          <w:tab w:val="left" w:pos="720"/>
        </w:tabs>
        <w:ind w:right="567"/>
        <w:jc w:val="both"/>
        <w:rPr>
          <w:b/>
          <w:sz w:val="20"/>
          <w:szCs w:val="20"/>
        </w:rPr>
      </w:pPr>
      <w:r w:rsidRPr="009C750D">
        <w:rPr>
          <w:b/>
          <w:sz w:val="20"/>
          <w:szCs w:val="20"/>
        </w:rPr>
        <w:t xml:space="preserve">Incompletely Condensed </w:t>
      </w:r>
      <w:proofErr w:type="spellStart"/>
      <w:r w:rsidRPr="009C750D">
        <w:rPr>
          <w:b/>
          <w:sz w:val="20"/>
          <w:szCs w:val="20"/>
        </w:rPr>
        <w:t>Silsesquioxane</w:t>
      </w:r>
      <w:r w:rsidR="00E76765">
        <w:rPr>
          <w:b/>
          <w:sz w:val="20"/>
          <w:szCs w:val="20"/>
        </w:rPr>
        <w:t>s</w:t>
      </w:r>
      <w:proofErr w:type="spellEnd"/>
      <w:r w:rsidRPr="009C750D">
        <w:rPr>
          <w:b/>
          <w:sz w:val="20"/>
          <w:szCs w:val="20"/>
        </w:rPr>
        <w:t xml:space="preserve"> (</w:t>
      </w:r>
      <w:proofErr w:type="spellStart"/>
      <w:r w:rsidRPr="009C750D">
        <w:rPr>
          <w:b/>
          <w:sz w:val="20"/>
          <w:szCs w:val="20"/>
        </w:rPr>
        <w:t>anbn</w:t>
      </w:r>
      <w:proofErr w:type="spellEnd"/>
      <w:r w:rsidRPr="009C750D">
        <w:rPr>
          <w:b/>
          <w:sz w:val="20"/>
          <w:szCs w:val="20"/>
        </w:rPr>
        <w:t>)</w:t>
      </w:r>
    </w:p>
    <w:p w14:paraId="6B00D190" w14:textId="563EDA39" w:rsidR="00DE6086" w:rsidRPr="009C750D" w:rsidRDefault="00DE6086" w:rsidP="002F61A1">
      <w:pPr>
        <w:pStyle w:val="BodyText"/>
        <w:tabs>
          <w:tab w:val="left" w:pos="360"/>
          <w:tab w:val="left" w:pos="450"/>
          <w:tab w:val="left" w:pos="540"/>
          <w:tab w:val="left" w:pos="720"/>
        </w:tabs>
        <w:spacing w:after="240"/>
        <w:ind w:left="567" w:right="567"/>
        <w:jc w:val="both"/>
        <w:rPr>
          <w:bCs/>
          <w:sz w:val="20"/>
          <w:szCs w:val="20"/>
        </w:rPr>
      </w:pPr>
      <w:r w:rsidRPr="009C750D">
        <w:rPr>
          <w:bCs/>
          <w:sz w:val="20"/>
          <w:szCs w:val="20"/>
        </w:rPr>
        <w:tab/>
        <w:t>Tetrahedral units with an R-group, three oxygen atoms, and one silicon atom attached form the structural basis of silsesquioxane frameworks. All oxygen acts as a bridging atom between two tetrahedral units in the case of completely condensed formations [43]. The Si</w:t>
      </w:r>
      <w:r w:rsidRPr="009D747D">
        <w:rPr>
          <w:rFonts w:ascii="Symbol" w:eastAsiaTheme="minorHAnsi" w:hAnsi="Symbol"/>
          <w:sz w:val="20"/>
          <w:szCs w:val="20"/>
          <w:lang w:val="en-IN"/>
        </w:rPr>
        <w:t></w:t>
      </w:r>
      <w:r w:rsidRPr="009C750D">
        <w:rPr>
          <w:bCs/>
          <w:sz w:val="20"/>
          <w:szCs w:val="20"/>
        </w:rPr>
        <w:t>O</w:t>
      </w:r>
      <w:r w:rsidRPr="009D747D">
        <w:rPr>
          <w:rFonts w:ascii="Symbol" w:eastAsiaTheme="minorHAnsi" w:hAnsi="Symbol"/>
          <w:sz w:val="20"/>
          <w:szCs w:val="20"/>
          <w:lang w:val="en-IN"/>
        </w:rPr>
        <w:t></w:t>
      </w:r>
      <w:r w:rsidRPr="009C750D">
        <w:rPr>
          <w:bCs/>
          <w:sz w:val="20"/>
          <w:szCs w:val="20"/>
        </w:rPr>
        <w:t xml:space="preserve">Si bonds formed here, however, do not entirely use the oxygen involved for bridging in the types of incompletely condensed silsesquioxane, and some of the Si–OH groups are present in these type components as shown in Figure 6. </w:t>
      </w:r>
    </w:p>
    <w:p w14:paraId="197481AB" w14:textId="77777777" w:rsidR="00DE6086" w:rsidRPr="009C750D" w:rsidRDefault="00DE6086" w:rsidP="002F61A1">
      <w:pPr>
        <w:pStyle w:val="BodyText"/>
        <w:tabs>
          <w:tab w:val="left" w:pos="360"/>
          <w:tab w:val="left" w:pos="450"/>
          <w:tab w:val="left" w:pos="540"/>
          <w:tab w:val="left" w:pos="720"/>
        </w:tabs>
        <w:spacing w:before="240" w:after="240"/>
        <w:ind w:left="567" w:right="567"/>
        <w:jc w:val="center"/>
        <w:rPr>
          <w:rFonts w:eastAsia="Calibri"/>
          <w:b/>
          <w:sz w:val="20"/>
          <w:szCs w:val="20"/>
        </w:rPr>
      </w:pPr>
      <w:r w:rsidRPr="009C750D">
        <w:rPr>
          <w:bCs/>
          <w:noProof/>
          <w:sz w:val="20"/>
          <w:szCs w:val="20"/>
          <w:lang w:bidi="ta-IN"/>
        </w:rPr>
        <w:drawing>
          <wp:inline distT="0" distB="0" distL="0" distR="0" wp14:anchorId="4790132F" wp14:editId="2DFC65E5">
            <wp:extent cx="4876800" cy="1285084"/>
            <wp:effectExtent l="0" t="0" r="0" b="0"/>
            <wp:docPr id="49" name="Picture 49" descr="A screenshot of a computer&#10;&#10;Description automatically generated with low confidence">
              <a:extLst xmlns:a="http://schemas.openxmlformats.org/drawingml/2006/main">
                <a:ext uri="{FF2B5EF4-FFF2-40B4-BE49-F238E27FC236}">
                  <a16:creationId xmlns:a16="http://schemas.microsoft.com/office/drawing/2014/main" id="{8B628662-B7DC-EFD4-F6E8-4CC1774128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computer&#10;&#10;Description automatically generated with low confidence">
                      <a:extLst>
                        <a:ext uri="{FF2B5EF4-FFF2-40B4-BE49-F238E27FC236}">
                          <a16:creationId xmlns:a16="http://schemas.microsoft.com/office/drawing/2014/main" id="{8B628662-B7DC-EFD4-F6E8-4CC17741282F}"/>
                        </a:ext>
                      </a:extLst>
                    </pic:cNvPr>
                    <pic:cNvPicPr>
                      <a:picLocks noChangeAspect="1"/>
                    </pic:cNvPicPr>
                  </pic:nvPicPr>
                  <pic:blipFill>
                    <a:blip r:embed="rId14" cstate="print"/>
                    <a:stretch>
                      <a:fillRect/>
                    </a:stretch>
                  </pic:blipFill>
                  <pic:spPr>
                    <a:xfrm>
                      <a:off x="0" y="0"/>
                      <a:ext cx="4910709" cy="1294019"/>
                    </a:xfrm>
                    <a:prstGeom prst="rect">
                      <a:avLst/>
                    </a:prstGeom>
                  </pic:spPr>
                </pic:pic>
              </a:graphicData>
            </a:graphic>
          </wp:inline>
        </w:drawing>
      </w:r>
    </w:p>
    <w:p w14:paraId="259F3671" w14:textId="44791DA4" w:rsidR="00DE6086" w:rsidRPr="00BA3269" w:rsidRDefault="00DE6086" w:rsidP="002F61A1">
      <w:pPr>
        <w:pStyle w:val="BodyText"/>
        <w:tabs>
          <w:tab w:val="left" w:pos="360"/>
          <w:tab w:val="left" w:pos="450"/>
          <w:tab w:val="left" w:pos="540"/>
          <w:tab w:val="left" w:pos="720"/>
        </w:tabs>
        <w:ind w:left="567" w:right="567"/>
        <w:jc w:val="center"/>
        <w:rPr>
          <w:rFonts w:eastAsia="Calibri"/>
          <w:b/>
          <w:sz w:val="20"/>
          <w:szCs w:val="20"/>
        </w:rPr>
      </w:pPr>
      <w:r w:rsidRPr="00BA3269">
        <w:rPr>
          <w:rFonts w:eastAsia="Calibri"/>
          <w:b/>
          <w:sz w:val="20"/>
          <w:szCs w:val="20"/>
        </w:rPr>
        <w:t xml:space="preserve">Figure </w:t>
      </w:r>
      <w:r w:rsidRPr="00BA3269">
        <w:rPr>
          <w:b/>
          <w:sz w:val="20"/>
          <w:szCs w:val="20"/>
        </w:rPr>
        <w:t>6</w:t>
      </w:r>
      <w:r w:rsidR="00117EE1" w:rsidRPr="00BA3269">
        <w:rPr>
          <w:b/>
          <w:sz w:val="20"/>
          <w:szCs w:val="20"/>
        </w:rPr>
        <w:t>.</w:t>
      </w:r>
      <w:r w:rsidRPr="00BA3269">
        <w:rPr>
          <w:b/>
          <w:sz w:val="20"/>
          <w:szCs w:val="20"/>
        </w:rPr>
        <w:t xml:space="preserve"> Incompletely condensed silsesquioxanes</w:t>
      </w:r>
    </w:p>
    <w:p w14:paraId="2F54CD01" w14:textId="77777777" w:rsidR="002F61A1" w:rsidRDefault="00BA3269" w:rsidP="002F61A1">
      <w:pPr>
        <w:pStyle w:val="BodyText"/>
        <w:tabs>
          <w:tab w:val="left" w:pos="360"/>
          <w:tab w:val="left" w:pos="450"/>
          <w:tab w:val="left" w:pos="540"/>
          <w:tab w:val="left" w:pos="720"/>
        </w:tabs>
        <w:ind w:left="567" w:right="567"/>
        <w:jc w:val="both"/>
        <w:rPr>
          <w:bCs/>
          <w:sz w:val="20"/>
          <w:szCs w:val="20"/>
        </w:rPr>
      </w:pPr>
      <w:r>
        <w:rPr>
          <w:bCs/>
          <w:sz w:val="20"/>
          <w:szCs w:val="20"/>
        </w:rPr>
        <w:tab/>
      </w:r>
    </w:p>
    <w:p w14:paraId="67F8652A" w14:textId="6B443F80" w:rsidR="00DE6086" w:rsidRDefault="002F61A1" w:rsidP="002F61A1">
      <w:pPr>
        <w:pStyle w:val="BodyText"/>
        <w:tabs>
          <w:tab w:val="left" w:pos="360"/>
          <w:tab w:val="left" w:pos="450"/>
          <w:tab w:val="left" w:pos="540"/>
          <w:tab w:val="left" w:pos="720"/>
        </w:tabs>
        <w:ind w:left="567" w:right="567"/>
        <w:jc w:val="both"/>
        <w:rPr>
          <w:bCs/>
          <w:sz w:val="20"/>
          <w:szCs w:val="20"/>
        </w:rPr>
      </w:pPr>
      <w:r>
        <w:rPr>
          <w:bCs/>
          <w:sz w:val="20"/>
          <w:szCs w:val="20"/>
        </w:rPr>
        <w:tab/>
      </w:r>
      <w:r w:rsidR="00DE6086" w:rsidRPr="009C750D">
        <w:rPr>
          <w:bCs/>
          <w:sz w:val="20"/>
          <w:szCs w:val="20"/>
        </w:rPr>
        <w:t xml:space="preserve">Additionally, incompletely condensed silsesquioxane containing silanol is a versatile precursor for mono, di, and tri-substituted POSS and metal silsesquioxane. </w:t>
      </w:r>
      <w:proofErr w:type="spellStart"/>
      <w:r w:rsidR="00DE6086" w:rsidRPr="009C750D">
        <w:rPr>
          <w:bCs/>
          <w:sz w:val="20"/>
          <w:szCs w:val="20"/>
        </w:rPr>
        <w:t>Its</w:t>
      </w:r>
      <w:proofErr w:type="spellEnd"/>
      <w:r w:rsidR="00DE6086" w:rsidRPr="009C750D">
        <w:rPr>
          <w:bCs/>
          <w:sz w:val="20"/>
          <w:szCs w:val="20"/>
        </w:rPr>
        <w:t xml:space="preserve"> fascinating promise as ligands in homogeneous analogues of silica-supported catalysts, analogues for hydroxylated silica surfaces, and components of structure for the systematic development of geometrically well-defined Si</w:t>
      </w:r>
      <w:r w:rsidR="00DE6086" w:rsidRPr="009D747D">
        <w:rPr>
          <w:rFonts w:ascii="Symbol" w:eastAsiaTheme="minorHAnsi" w:hAnsi="Symbol"/>
          <w:sz w:val="20"/>
          <w:szCs w:val="20"/>
          <w:lang w:val="en-IN"/>
        </w:rPr>
        <w:t></w:t>
      </w:r>
      <w:r w:rsidR="00DE6086" w:rsidRPr="009C750D">
        <w:rPr>
          <w:bCs/>
          <w:sz w:val="20"/>
          <w:szCs w:val="20"/>
        </w:rPr>
        <w:t>O</w:t>
      </w:r>
      <w:r w:rsidR="00DE6086" w:rsidRPr="009D747D">
        <w:rPr>
          <w:rFonts w:ascii="Symbol" w:eastAsiaTheme="minorHAnsi" w:hAnsi="Symbol"/>
          <w:sz w:val="20"/>
          <w:szCs w:val="20"/>
          <w:lang w:val="en-IN"/>
        </w:rPr>
        <w:t></w:t>
      </w:r>
      <w:r w:rsidR="00DE6086" w:rsidRPr="009C750D">
        <w:rPr>
          <w:bCs/>
          <w:sz w:val="20"/>
          <w:szCs w:val="20"/>
        </w:rPr>
        <w:t>M clusters has additionally been developed [44].</w:t>
      </w:r>
    </w:p>
    <w:p w14:paraId="3444FEE5" w14:textId="77777777" w:rsidR="009D747D" w:rsidRDefault="009D747D" w:rsidP="002F61A1">
      <w:pPr>
        <w:pStyle w:val="BodyText"/>
        <w:tabs>
          <w:tab w:val="left" w:pos="360"/>
          <w:tab w:val="left" w:pos="450"/>
          <w:tab w:val="left" w:pos="540"/>
          <w:tab w:val="left" w:pos="720"/>
        </w:tabs>
        <w:ind w:left="567" w:right="567"/>
        <w:jc w:val="both"/>
        <w:rPr>
          <w:bCs/>
          <w:sz w:val="20"/>
          <w:szCs w:val="20"/>
        </w:rPr>
      </w:pPr>
    </w:p>
    <w:p w14:paraId="3F4DED7A" w14:textId="2CA3AF6A" w:rsidR="00DE6086" w:rsidRDefault="00DE6086" w:rsidP="002F61A1">
      <w:pPr>
        <w:pStyle w:val="BodyText"/>
        <w:numPr>
          <w:ilvl w:val="0"/>
          <w:numId w:val="8"/>
        </w:numPr>
        <w:tabs>
          <w:tab w:val="left" w:pos="360"/>
          <w:tab w:val="left" w:pos="450"/>
          <w:tab w:val="left" w:pos="540"/>
          <w:tab w:val="left" w:pos="720"/>
        </w:tabs>
        <w:ind w:left="567" w:right="567"/>
        <w:jc w:val="center"/>
        <w:rPr>
          <w:b/>
          <w:sz w:val="20"/>
          <w:szCs w:val="20"/>
        </w:rPr>
      </w:pPr>
      <w:r w:rsidRPr="009C750D">
        <w:rPr>
          <w:b/>
          <w:sz w:val="20"/>
          <w:szCs w:val="20"/>
        </w:rPr>
        <w:t>Synthesis of Silsesquioxane</w:t>
      </w:r>
      <w:r w:rsidR="005E52F8">
        <w:rPr>
          <w:b/>
          <w:sz w:val="20"/>
          <w:szCs w:val="20"/>
        </w:rPr>
        <w:t>s</w:t>
      </w:r>
    </w:p>
    <w:p w14:paraId="602B5C4C" w14:textId="77777777" w:rsidR="00BA3269" w:rsidRDefault="00BA3269" w:rsidP="002F61A1">
      <w:pPr>
        <w:pStyle w:val="BodyText"/>
        <w:tabs>
          <w:tab w:val="left" w:pos="360"/>
          <w:tab w:val="left" w:pos="450"/>
          <w:tab w:val="left" w:pos="540"/>
          <w:tab w:val="left" w:pos="720"/>
        </w:tabs>
        <w:ind w:left="567" w:right="567"/>
        <w:jc w:val="both"/>
        <w:rPr>
          <w:bCs/>
          <w:sz w:val="20"/>
          <w:szCs w:val="20"/>
        </w:rPr>
      </w:pPr>
    </w:p>
    <w:p w14:paraId="2B9C2668" w14:textId="46DDBDD6" w:rsidR="00DE6086" w:rsidRDefault="00DE6086" w:rsidP="002F61A1">
      <w:pPr>
        <w:pStyle w:val="BodyText"/>
        <w:tabs>
          <w:tab w:val="left" w:pos="360"/>
          <w:tab w:val="left" w:pos="450"/>
          <w:tab w:val="left" w:pos="540"/>
          <w:tab w:val="left" w:pos="720"/>
        </w:tabs>
        <w:ind w:left="567" w:right="567"/>
        <w:jc w:val="both"/>
        <w:rPr>
          <w:bCs/>
          <w:sz w:val="20"/>
          <w:szCs w:val="20"/>
        </w:rPr>
      </w:pPr>
      <w:r w:rsidRPr="009C750D">
        <w:rPr>
          <w:bCs/>
          <w:sz w:val="20"/>
          <w:szCs w:val="20"/>
        </w:rPr>
        <w:tab/>
        <w:t>The preferred and frequently employed synthetic process for synthesizing oligomeric silsesquioxanes involves the hydrolytic condensation of monosilane RSiX</w:t>
      </w:r>
      <w:r w:rsidRPr="009C750D">
        <w:rPr>
          <w:bCs/>
          <w:sz w:val="20"/>
          <w:szCs w:val="20"/>
          <w:vertAlign w:val="subscript"/>
        </w:rPr>
        <w:t>3</w:t>
      </w:r>
      <w:r w:rsidRPr="009C750D">
        <w:rPr>
          <w:bCs/>
          <w:sz w:val="20"/>
          <w:szCs w:val="20"/>
        </w:rPr>
        <w:t xml:space="preserve"> (where R is H or an organic group and X = Cl, </w:t>
      </w:r>
      <w:proofErr w:type="spellStart"/>
      <w:r w:rsidRPr="009C750D">
        <w:rPr>
          <w:bCs/>
          <w:sz w:val="20"/>
          <w:szCs w:val="20"/>
        </w:rPr>
        <w:t>OMe</w:t>
      </w:r>
      <w:proofErr w:type="spellEnd"/>
      <w:r w:rsidRPr="009C750D">
        <w:rPr>
          <w:bCs/>
          <w:sz w:val="20"/>
          <w:szCs w:val="20"/>
        </w:rPr>
        <w:t xml:space="preserve">, </w:t>
      </w:r>
      <w:proofErr w:type="spellStart"/>
      <w:r w:rsidRPr="009C750D">
        <w:rPr>
          <w:bCs/>
          <w:sz w:val="20"/>
          <w:szCs w:val="20"/>
        </w:rPr>
        <w:t>OEt</w:t>
      </w:r>
      <w:proofErr w:type="spellEnd"/>
      <w:r w:rsidRPr="009C750D">
        <w:rPr>
          <w:bCs/>
          <w:sz w:val="20"/>
          <w:szCs w:val="20"/>
        </w:rPr>
        <w:t xml:space="preserve">...) [45-47]. There are two steps in the reaction: The monosilane first undergoes hydrolysis to produce the equivalent </w:t>
      </w:r>
      <w:proofErr w:type="spellStart"/>
      <w:r w:rsidRPr="009C750D">
        <w:rPr>
          <w:bCs/>
          <w:sz w:val="20"/>
          <w:szCs w:val="20"/>
        </w:rPr>
        <w:t>trisilanol</w:t>
      </w:r>
      <w:proofErr w:type="spellEnd"/>
      <w:r w:rsidRPr="009C750D">
        <w:rPr>
          <w:bCs/>
          <w:sz w:val="20"/>
          <w:szCs w:val="20"/>
        </w:rPr>
        <w:t xml:space="preserve">, </w:t>
      </w:r>
      <w:proofErr w:type="spellStart"/>
      <w:proofErr w:type="gramStart"/>
      <w:r w:rsidRPr="009C750D">
        <w:rPr>
          <w:bCs/>
          <w:sz w:val="20"/>
          <w:szCs w:val="20"/>
        </w:rPr>
        <w:t>RSi</w:t>
      </w:r>
      <w:proofErr w:type="spellEnd"/>
      <w:r w:rsidRPr="009C750D">
        <w:rPr>
          <w:bCs/>
          <w:sz w:val="20"/>
          <w:szCs w:val="20"/>
        </w:rPr>
        <w:t>(</w:t>
      </w:r>
      <w:proofErr w:type="gramEnd"/>
      <w:r w:rsidRPr="009C750D">
        <w:rPr>
          <w:bCs/>
          <w:sz w:val="20"/>
          <w:szCs w:val="20"/>
        </w:rPr>
        <w:t>OH)</w:t>
      </w:r>
      <w:r w:rsidRPr="009C750D">
        <w:rPr>
          <w:bCs/>
          <w:sz w:val="20"/>
          <w:szCs w:val="20"/>
          <w:vertAlign w:val="subscript"/>
        </w:rPr>
        <w:t>3</w:t>
      </w:r>
      <w:r w:rsidRPr="009C750D">
        <w:rPr>
          <w:bCs/>
          <w:sz w:val="20"/>
          <w:szCs w:val="20"/>
        </w:rPr>
        <w:t xml:space="preserve">. Typically, the first step response happens extremely quickly. The second step involves the </w:t>
      </w:r>
      <w:proofErr w:type="spellStart"/>
      <w:r w:rsidRPr="009C750D">
        <w:rPr>
          <w:bCs/>
          <w:sz w:val="20"/>
          <w:szCs w:val="20"/>
        </w:rPr>
        <w:t>trisilanol</w:t>
      </w:r>
      <w:proofErr w:type="spellEnd"/>
      <w:r w:rsidRPr="009C750D">
        <w:rPr>
          <w:bCs/>
          <w:sz w:val="20"/>
          <w:szCs w:val="20"/>
        </w:rPr>
        <w:t xml:space="preserve"> molecules partially or completely condensing, which might result in various silsesquioxane species (</w:t>
      </w:r>
      <w:r w:rsidR="00117EE1" w:rsidRPr="009C750D">
        <w:rPr>
          <w:bCs/>
          <w:sz w:val="20"/>
          <w:szCs w:val="20"/>
        </w:rPr>
        <w:t xml:space="preserve">Scheme </w:t>
      </w:r>
      <w:r w:rsidRPr="009C750D">
        <w:rPr>
          <w:bCs/>
          <w:sz w:val="20"/>
          <w:szCs w:val="20"/>
        </w:rPr>
        <w:t>1). Several intermediates are created throughout the condensation reactions. Figure</w:t>
      </w:r>
      <w:r w:rsidR="00117EE1" w:rsidRPr="009C750D">
        <w:rPr>
          <w:bCs/>
          <w:sz w:val="20"/>
          <w:szCs w:val="20"/>
        </w:rPr>
        <w:t xml:space="preserve"> </w:t>
      </w:r>
      <w:r w:rsidRPr="009C750D">
        <w:rPr>
          <w:bCs/>
          <w:sz w:val="20"/>
          <w:szCs w:val="20"/>
        </w:rPr>
        <w:t xml:space="preserve">7 shows the proposed mechanism of development of the silsesquioxane in the form of incomplete and complete cages </w:t>
      </w:r>
      <w:r w:rsidRPr="009C750D">
        <w:rPr>
          <w:bCs/>
          <w:i/>
          <w:iCs/>
          <w:sz w:val="20"/>
          <w:szCs w:val="20"/>
        </w:rPr>
        <w:t>via</w:t>
      </w:r>
      <w:r w:rsidRPr="009C750D">
        <w:rPr>
          <w:bCs/>
          <w:sz w:val="20"/>
          <w:szCs w:val="20"/>
        </w:rPr>
        <w:t xml:space="preserve"> hydrolysis of monosilane followed by condensation reaction. Several factors can influence this hydrolytic condensation reaction, including the nature of the organic group (R), the nature of the reactive group (X), the concentration of the starting precursor monosilane RSiX</w:t>
      </w:r>
      <w:r w:rsidRPr="009C750D">
        <w:rPr>
          <w:bCs/>
          <w:sz w:val="20"/>
          <w:szCs w:val="20"/>
          <w:vertAlign w:val="subscript"/>
        </w:rPr>
        <w:t>3</w:t>
      </w:r>
      <w:r w:rsidRPr="009C750D">
        <w:rPr>
          <w:bCs/>
          <w:sz w:val="20"/>
          <w:szCs w:val="20"/>
        </w:rPr>
        <w:t>, the amount as well as the rate of water addition, the reaction of the solvent, the temperature of the reaction, reaction the pH level, and reaction time [48-51].</w:t>
      </w:r>
    </w:p>
    <w:p w14:paraId="43C884B2" w14:textId="77777777" w:rsidR="00656A4E" w:rsidRPr="009C750D" w:rsidRDefault="00656A4E" w:rsidP="002F61A1">
      <w:pPr>
        <w:pStyle w:val="BodyText"/>
        <w:tabs>
          <w:tab w:val="left" w:pos="360"/>
          <w:tab w:val="left" w:pos="450"/>
          <w:tab w:val="left" w:pos="540"/>
          <w:tab w:val="left" w:pos="720"/>
        </w:tabs>
        <w:ind w:left="567" w:right="567"/>
        <w:jc w:val="both"/>
        <w:rPr>
          <w:bCs/>
          <w:sz w:val="20"/>
          <w:szCs w:val="20"/>
        </w:rPr>
      </w:pPr>
    </w:p>
    <w:p w14:paraId="207A2964" w14:textId="7675FE7A" w:rsidR="00DE6086" w:rsidRPr="009C750D" w:rsidRDefault="00DE6086" w:rsidP="002F61A1">
      <w:pPr>
        <w:pStyle w:val="BodyText"/>
        <w:tabs>
          <w:tab w:val="left" w:pos="360"/>
          <w:tab w:val="left" w:pos="450"/>
          <w:tab w:val="left" w:pos="540"/>
          <w:tab w:val="left" w:pos="720"/>
        </w:tabs>
        <w:spacing w:before="240"/>
        <w:ind w:left="567" w:right="567"/>
        <w:jc w:val="center"/>
        <w:rPr>
          <w:b/>
          <w:sz w:val="20"/>
          <w:szCs w:val="20"/>
        </w:rPr>
      </w:pPr>
    </w:p>
    <w:p w14:paraId="35E018C8" w14:textId="27B08216" w:rsidR="002F61A1" w:rsidRDefault="00DD30C0" w:rsidP="002F61A1">
      <w:pPr>
        <w:pStyle w:val="BodyText"/>
        <w:tabs>
          <w:tab w:val="left" w:pos="360"/>
          <w:tab w:val="left" w:pos="450"/>
          <w:tab w:val="left" w:pos="540"/>
          <w:tab w:val="left" w:pos="720"/>
          <w:tab w:val="left" w:pos="1695"/>
          <w:tab w:val="center" w:pos="4513"/>
        </w:tabs>
        <w:ind w:left="567" w:right="567"/>
        <w:rPr>
          <w:b/>
          <w:sz w:val="20"/>
          <w:szCs w:val="20"/>
        </w:rPr>
      </w:pPr>
      <w:r w:rsidRPr="009C750D">
        <w:rPr>
          <w:bCs/>
          <w:noProof/>
          <w:sz w:val="20"/>
          <w:szCs w:val="20"/>
          <w:lang w:bidi="ta-IN"/>
        </w:rPr>
        <w:lastRenderedPageBreak/>
        <w:drawing>
          <wp:anchor distT="0" distB="0" distL="114300" distR="114300" simplePos="0" relativeHeight="251672576" behindDoc="0" locked="0" layoutInCell="1" allowOverlap="1" wp14:anchorId="1E6DB872" wp14:editId="397B51E5">
            <wp:simplePos x="0" y="0"/>
            <wp:positionH relativeFrom="margin">
              <wp:align>center</wp:align>
            </wp:positionH>
            <wp:positionV relativeFrom="paragraph">
              <wp:posOffset>-180975</wp:posOffset>
            </wp:positionV>
            <wp:extent cx="3402496" cy="1000092"/>
            <wp:effectExtent l="0" t="0" r="0" b="0"/>
            <wp:wrapNone/>
            <wp:docPr id="53" name="Picture 6" descr="Shape&#10;&#10;Description automatically generated with medium confidence">
              <a:extLst xmlns:a="http://schemas.openxmlformats.org/drawingml/2006/main">
                <a:ext uri="{FF2B5EF4-FFF2-40B4-BE49-F238E27FC236}">
                  <a16:creationId xmlns:a16="http://schemas.microsoft.com/office/drawing/2014/main" id="{12D5059B-07B5-5D83-0D50-8089F9B4C4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6" descr="Shape&#10;&#10;Description automatically generated with medium confidence">
                      <a:extLst>
                        <a:ext uri="{FF2B5EF4-FFF2-40B4-BE49-F238E27FC236}">
                          <a16:creationId xmlns:a16="http://schemas.microsoft.com/office/drawing/2014/main" id="{12D5059B-07B5-5D83-0D50-8089F9B4C49F}"/>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02496" cy="1000092"/>
                    </a:xfrm>
                    <a:prstGeom prst="rect">
                      <a:avLst/>
                    </a:prstGeom>
                  </pic:spPr>
                </pic:pic>
              </a:graphicData>
            </a:graphic>
            <wp14:sizeRelH relativeFrom="page">
              <wp14:pctWidth>0</wp14:pctWidth>
            </wp14:sizeRelH>
            <wp14:sizeRelV relativeFrom="page">
              <wp14:pctHeight>0</wp14:pctHeight>
            </wp14:sizeRelV>
          </wp:anchor>
        </w:drawing>
      </w:r>
      <w:r w:rsidR="002F61A1">
        <w:rPr>
          <w:b/>
          <w:sz w:val="20"/>
          <w:szCs w:val="20"/>
        </w:rPr>
        <w:tab/>
      </w:r>
      <w:r w:rsidR="002F61A1">
        <w:rPr>
          <w:b/>
          <w:sz w:val="20"/>
          <w:szCs w:val="20"/>
        </w:rPr>
        <w:tab/>
      </w:r>
      <w:r w:rsidR="002F61A1">
        <w:rPr>
          <w:b/>
          <w:sz w:val="20"/>
          <w:szCs w:val="20"/>
        </w:rPr>
        <w:tab/>
      </w:r>
      <w:r w:rsidR="002F61A1">
        <w:rPr>
          <w:b/>
          <w:sz w:val="20"/>
          <w:szCs w:val="20"/>
        </w:rPr>
        <w:tab/>
      </w:r>
      <w:r w:rsidR="002F61A1">
        <w:rPr>
          <w:b/>
          <w:sz w:val="20"/>
          <w:szCs w:val="20"/>
        </w:rPr>
        <w:tab/>
      </w:r>
    </w:p>
    <w:p w14:paraId="7AE4030C" w14:textId="77777777" w:rsidR="002F61A1" w:rsidRDefault="002F61A1" w:rsidP="002F61A1">
      <w:pPr>
        <w:pStyle w:val="BodyText"/>
        <w:tabs>
          <w:tab w:val="left" w:pos="360"/>
          <w:tab w:val="left" w:pos="450"/>
          <w:tab w:val="left" w:pos="540"/>
          <w:tab w:val="left" w:pos="720"/>
          <w:tab w:val="left" w:pos="1695"/>
          <w:tab w:val="center" w:pos="4513"/>
        </w:tabs>
        <w:ind w:left="567" w:right="567"/>
        <w:rPr>
          <w:b/>
          <w:sz w:val="20"/>
          <w:szCs w:val="20"/>
        </w:rPr>
      </w:pPr>
    </w:p>
    <w:p w14:paraId="32135C8B" w14:textId="77777777" w:rsidR="002F61A1" w:rsidRDefault="002F61A1" w:rsidP="002F61A1">
      <w:pPr>
        <w:pStyle w:val="BodyText"/>
        <w:tabs>
          <w:tab w:val="left" w:pos="360"/>
          <w:tab w:val="left" w:pos="450"/>
          <w:tab w:val="left" w:pos="540"/>
          <w:tab w:val="left" w:pos="720"/>
          <w:tab w:val="left" w:pos="1695"/>
          <w:tab w:val="center" w:pos="4513"/>
        </w:tabs>
        <w:ind w:left="567" w:right="567"/>
        <w:rPr>
          <w:b/>
          <w:sz w:val="20"/>
          <w:szCs w:val="20"/>
        </w:rPr>
      </w:pPr>
    </w:p>
    <w:p w14:paraId="34CAD81E" w14:textId="77777777" w:rsidR="002F61A1" w:rsidRDefault="002F61A1" w:rsidP="002F61A1">
      <w:pPr>
        <w:pStyle w:val="BodyText"/>
        <w:tabs>
          <w:tab w:val="left" w:pos="360"/>
          <w:tab w:val="left" w:pos="450"/>
          <w:tab w:val="left" w:pos="540"/>
          <w:tab w:val="left" w:pos="720"/>
          <w:tab w:val="left" w:pos="1695"/>
          <w:tab w:val="center" w:pos="4513"/>
        </w:tabs>
        <w:ind w:left="567" w:right="567"/>
        <w:rPr>
          <w:b/>
          <w:sz w:val="20"/>
          <w:szCs w:val="20"/>
        </w:rPr>
      </w:pPr>
    </w:p>
    <w:p w14:paraId="5C17444F" w14:textId="77777777" w:rsidR="002F61A1" w:rsidRDefault="002F61A1" w:rsidP="002F61A1">
      <w:pPr>
        <w:pStyle w:val="BodyText"/>
        <w:tabs>
          <w:tab w:val="left" w:pos="360"/>
          <w:tab w:val="left" w:pos="450"/>
          <w:tab w:val="left" w:pos="540"/>
          <w:tab w:val="left" w:pos="720"/>
          <w:tab w:val="left" w:pos="1695"/>
          <w:tab w:val="center" w:pos="4513"/>
        </w:tabs>
        <w:ind w:left="567" w:right="567"/>
        <w:rPr>
          <w:b/>
          <w:sz w:val="20"/>
          <w:szCs w:val="20"/>
        </w:rPr>
      </w:pPr>
    </w:p>
    <w:p w14:paraId="15DE860B" w14:textId="77777777" w:rsidR="00656A4E" w:rsidRDefault="00656A4E" w:rsidP="002F61A1">
      <w:pPr>
        <w:pStyle w:val="BodyText"/>
        <w:tabs>
          <w:tab w:val="left" w:pos="360"/>
          <w:tab w:val="left" w:pos="450"/>
          <w:tab w:val="left" w:pos="540"/>
          <w:tab w:val="left" w:pos="720"/>
          <w:tab w:val="left" w:pos="1695"/>
          <w:tab w:val="center" w:pos="4513"/>
        </w:tabs>
        <w:ind w:left="567" w:right="567"/>
        <w:jc w:val="center"/>
        <w:rPr>
          <w:b/>
          <w:sz w:val="20"/>
          <w:szCs w:val="20"/>
        </w:rPr>
      </w:pPr>
    </w:p>
    <w:p w14:paraId="02CE14FD" w14:textId="0045C816" w:rsidR="00656A4E" w:rsidRDefault="00656A4E" w:rsidP="002F61A1">
      <w:pPr>
        <w:pStyle w:val="BodyText"/>
        <w:tabs>
          <w:tab w:val="left" w:pos="360"/>
          <w:tab w:val="left" w:pos="450"/>
          <w:tab w:val="left" w:pos="540"/>
          <w:tab w:val="left" w:pos="720"/>
          <w:tab w:val="left" w:pos="1695"/>
          <w:tab w:val="center" w:pos="4513"/>
        </w:tabs>
        <w:ind w:left="567" w:right="567"/>
        <w:jc w:val="center"/>
        <w:rPr>
          <w:b/>
          <w:sz w:val="20"/>
          <w:szCs w:val="20"/>
        </w:rPr>
      </w:pPr>
    </w:p>
    <w:p w14:paraId="0992B15B" w14:textId="44EB2F01" w:rsidR="00DE6086" w:rsidRPr="00FD56AC" w:rsidRDefault="00DE6086" w:rsidP="002F61A1">
      <w:pPr>
        <w:pStyle w:val="BodyText"/>
        <w:tabs>
          <w:tab w:val="left" w:pos="360"/>
          <w:tab w:val="left" w:pos="450"/>
          <w:tab w:val="left" w:pos="540"/>
          <w:tab w:val="left" w:pos="720"/>
          <w:tab w:val="left" w:pos="1695"/>
          <w:tab w:val="center" w:pos="4513"/>
        </w:tabs>
        <w:ind w:left="567" w:right="567"/>
        <w:jc w:val="center"/>
        <w:rPr>
          <w:b/>
          <w:sz w:val="20"/>
          <w:szCs w:val="20"/>
        </w:rPr>
      </w:pPr>
      <w:r w:rsidRPr="00FD56AC">
        <w:rPr>
          <w:b/>
          <w:sz w:val="20"/>
          <w:szCs w:val="20"/>
        </w:rPr>
        <w:t>Scheme 1. Hydrolytic condensation reactions of monosilane</w:t>
      </w:r>
    </w:p>
    <w:p w14:paraId="3C4510F6" w14:textId="0D770BB6" w:rsidR="00DE6086" w:rsidRPr="009C750D" w:rsidRDefault="00656A4E" w:rsidP="002F61A1">
      <w:pPr>
        <w:pStyle w:val="BodyText"/>
        <w:tabs>
          <w:tab w:val="left" w:pos="360"/>
          <w:tab w:val="left" w:pos="450"/>
          <w:tab w:val="left" w:pos="540"/>
          <w:tab w:val="left" w:pos="720"/>
        </w:tabs>
        <w:spacing w:before="240"/>
        <w:ind w:left="567" w:right="567"/>
        <w:jc w:val="center"/>
        <w:rPr>
          <w:rFonts w:eastAsia="Calibri"/>
          <w:b/>
          <w:sz w:val="20"/>
          <w:szCs w:val="20"/>
        </w:rPr>
      </w:pPr>
      <w:r w:rsidRPr="009C750D">
        <w:rPr>
          <w:bCs/>
          <w:noProof/>
          <w:sz w:val="20"/>
          <w:szCs w:val="20"/>
          <w:lang w:bidi="ta-IN"/>
        </w:rPr>
        <w:drawing>
          <wp:anchor distT="0" distB="0" distL="114300" distR="114300" simplePos="0" relativeHeight="251673600" behindDoc="0" locked="0" layoutInCell="1" allowOverlap="1" wp14:anchorId="0D18A33A" wp14:editId="2B09107F">
            <wp:simplePos x="0" y="0"/>
            <wp:positionH relativeFrom="margin">
              <wp:align>center</wp:align>
            </wp:positionH>
            <wp:positionV relativeFrom="paragraph">
              <wp:posOffset>95250</wp:posOffset>
            </wp:positionV>
            <wp:extent cx="4640580" cy="1260475"/>
            <wp:effectExtent l="0" t="0" r="7620" b="0"/>
            <wp:wrapNone/>
            <wp:docPr id="59" name="Picture 3" descr="A picture containing screenshot, black&#10;&#10;Description automatically generated">
              <a:extLst xmlns:a="http://schemas.openxmlformats.org/drawingml/2006/main">
                <a:ext uri="{FF2B5EF4-FFF2-40B4-BE49-F238E27FC236}">
                  <a16:creationId xmlns:a16="http://schemas.microsoft.com/office/drawing/2014/main" id="{2DCD6DD1-1FDE-BEED-5395-94340C0D61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 descr="A picture containing screenshot, black&#10;&#10;Description automatically generated">
                      <a:extLst>
                        <a:ext uri="{FF2B5EF4-FFF2-40B4-BE49-F238E27FC236}">
                          <a16:creationId xmlns:a16="http://schemas.microsoft.com/office/drawing/2014/main" id="{2DCD6DD1-1FDE-BEED-5395-94340C0D61AC}"/>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40580" cy="1260475"/>
                    </a:xfrm>
                    <a:prstGeom prst="rect">
                      <a:avLst/>
                    </a:prstGeom>
                  </pic:spPr>
                </pic:pic>
              </a:graphicData>
            </a:graphic>
            <wp14:sizeRelH relativeFrom="page">
              <wp14:pctWidth>0</wp14:pctWidth>
            </wp14:sizeRelH>
            <wp14:sizeRelV relativeFrom="page">
              <wp14:pctHeight>0</wp14:pctHeight>
            </wp14:sizeRelV>
          </wp:anchor>
        </w:drawing>
      </w:r>
    </w:p>
    <w:p w14:paraId="75ACB94C" w14:textId="77777777" w:rsidR="002F61A1" w:rsidRDefault="002F61A1" w:rsidP="002F61A1">
      <w:pPr>
        <w:pStyle w:val="BodyText"/>
        <w:tabs>
          <w:tab w:val="left" w:pos="360"/>
          <w:tab w:val="left" w:pos="450"/>
          <w:tab w:val="left" w:pos="540"/>
          <w:tab w:val="left" w:pos="585"/>
          <w:tab w:val="left" w:pos="720"/>
          <w:tab w:val="center" w:pos="4513"/>
        </w:tabs>
        <w:ind w:left="567" w:right="567"/>
        <w:rPr>
          <w:rFonts w:eastAsia="Calibri"/>
          <w:b/>
          <w:sz w:val="20"/>
          <w:szCs w:val="20"/>
        </w:rPr>
      </w:pPr>
      <w:r>
        <w:rPr>
          <w:rFonts w:eastAsia="Calibri"/>
          <w:b/>
          <w:sz w:val="20"/>
          <w:szCs w:val="20"/>
        </w:rPr>
        <w:tab/>
      </w:r>
      <w:r>
        <w:rPr>
          <w:rFonts w:eastAsia="Calibri"/>
          <w:b/>
          <w:sz w:val="20"/>
          <w:szCs w:val="20"/>
        </w:rPr>
        <w:tab/>
      </w:r>
      <w:r>
        <w:rPr>
          <w:rFonts w:eastAsia="Calibri"/>
          <w:b/>
          <w:sz w:val="20"/>
          <w:szCs w:val="20"/>
        </w:rPr>
        <w:tab/>
      </w:r>
      <w:r>
        <w:rPr>
          <w:rFonts w:eastAsia="Calibri"/>
          <w:b/>
          <w:sz w:val="20"/>
          <w:szCs w:val="20"/>
        </w:rPr>
        <w:tab/>
      </w:r>
    </w:p>
    <w:p w14:paraId="7E4BD615" w14:textId="77777777" w:rsidR="002F61A1" w:rsidRDefault="002F61A1" w:rsidP="002F61A1">
      <w:pPr>
        <w:pStyle w:val="BodyText"/>
        <w:tabs>
          <w:tab w:val="left" w:pos="360"/>
          <w:tab w:val="left" w:pos="450"/>
          <w:tab w:val="left" w:pos="540"/>
          <w:tab w:val="left" w:pos="585"/>
          <w:tab w:val="left" w:pos="720"/>
          <w:tab w:val="center" w:pos="4513"/>
        </w:tabs>
        <w:ind w:left="567" w:right="567"/>
        <w:rPr>
          <w:rFonts w:eastAsia="Calibri"/>
          <w:b/>
          <w:sz w:val="20"/>
          <w:szCs w:val="20"/>
        </w:rPr>
      </w:pPr>
    </w:p>
    <w:p w14:paraId="23F4CC71" w14:textId="77777777" w:rsidR="002F61A1" w:rsidRDefault="002F61A1" w:rsidP="002F61A1">
      <w:pPr>
        <w:pStyle w:val="BodyText"/>
        <w:tabs>
          <w:tab w:val="left" w:pos="360"/>
          <w:tab w:val="left" w:pos="450"/>
          <w:tab w:val="left" w:pos="540"/>
          <w:tab w:val="left" w:pos="585"/>
          <w:tab w:val="left" w:pos="720"/>
          <w:tab w:val="center" w:pos="4513"/>
        </w:tabs>
        <w:ind w:left="567" w:right="567"/>
        <w:rPr>
          <w:rFonts w:eastAsia="Calibri"/>
          <w:b/>
          <w:sz w:val="20"/>
          <w:szCs w:val="20"/>
        </w:rPr>
      </w:pPr>
    </w:p>
    <w:p w14:paraId="06DA9A89" w14:textId="77777777" w:rsidR="002F61A1" w:rsidRDefault="002F61A1" w:rsidP="002F61A1">
      <w:pPr>
        <w:pStyle w:val="BodyText"/>
        <w:tabs>
          <w:tab w:val="left" w:pos="360"/>
          <w:tab w:val="left" w:pos="450"/>
          <w:tab w:val="left" w:pos="540"/>
          <w:tab w:val="left" w:pos="585"/>
          <w:tab w:val="left" w:pos="720"/>
          <w:tab w:val="center" w:pos="4513"/>
        </w:tabs>
        <w:ind w:left="567" w:right="567"/>
        <w:rPr>
          <w:rFonts w:eastAsia="Calibri"/>
          <w:b/>
          <w:sz w:val="20"/>
          <w:szCs w:val="20"/>
        </w:rPr>
      </w:pPr>
    </w:p>
    <w:p w14:paraId="0FAD0DA9" w14:textId="77777777" w:rsidR="002F61A1" w:rsidRDefault="002F61A1" w:rsidP="002F61A1">
      <w:pPr>
        <w:pStyle w:val="BodyText"/>
        <w:tabs>
          <w:tab w:val="left" w:pos="360"/>
          <w:tab w:val="left" w:pos="450"/>
          <w:tab w:val="left" w:pos="540"/>
          <w:tab w:val="left" w:pos="585"/>
          <w:tab w:val="left" w:pos="720"/>
          <w:tab w:val="center" w:pos="4513"/>
        </w:tabs>
        <w:ind w:left="567" w:right="567"/>
        <w:rPr>
          <w:rFonts w:eastAsia="Calibri"/>
          <w:b/>
          <w:sz w:val="20"/>
          <w:szCs w:val="20"/>
        </w:rPr>
      </w:pPr>
    </w:p>
    <w:p w14:paraId="607BD9B4" w14:textId="77777777" w:rsidR="002F61A1" w:rsidRDefault="002F61A1" w:rsidP="002F61A1">
      <w:pPr>
        <w:pStyle w:val="BodyText"/>
        <w:tabs>
          <w:tab w:val="left" w:pos="360"/>
          <w:tab w:val="left" w:pos="450"/>
          <w:tab w:val="left" w:pos="540"/>
          <w:tab w:val="left" w:pos="585"/>
          <w:tab w:val="left" w:pos="720"/>
          <w:tab w:val="center" w:pos="4513"/>
        </w:tabs>
        <w:ind w:left="567" w:right="567"/>
        <w:rPr>
          <w:rFonts w:eastAsia="Calibri"/>
          <w:b/>
          <w:sz w:val="20"/>
          <w:szCs w:val="20"/>
        </w:rPr>
      </w:pPr>
    </w:p>
    <w:p w14:paraId="7E033B0B" w14:textId="77777777" w:rsidR="002F61A1" w:rsidRDefault="002F61A1" w:rsidP="002F61A1">
      <w:pPr>
        <w:pStyle w:val="BodyText"/>
        <w:tabs>
          <w:tab w:val="left" w:pos="360"/>
          <w:tab w:val="left" w:pos="450"/>
          <w:tab w:val="left" w:pos="540"/>
          <w:tab w:val="left" w:pos="585"/>
          <w:tab w:val="left" w:pos="720"/>
          <w:tab w:val="center" w:pos="4513"/>
        </w:tabs>
        <w:ind w:left="567" w:right="567"/>
        <w:rPr>
          <w:rFonts w:eastAsia="Calibri"/>
          <w:b/>
          <w:sz w:val="20"/>
          <w:szCs w:val="20"/>
        </w:rPr>
      </w:pPr>
    </w:p>
    <w:p w14:paraId="4F82405C" w14:textId="77777777" w:rsidR="00656A4E" w:rsidRDefault="00656A4E" w:rsidP="00656A4E">
      <w:pPr>
        <w:pStyle w:val="BodyText"/>
        <w:tabs>
          <w:tab w:val="left" w:pos="360"/>
          <w:tab w:val="left" w:pos="450"/>
          <w:tab w:val="left" w:pos="540"/>
          <w:tab w:val="left" w:pos="585"/>
          <w:tab w:val="left" w:pos="720"/>
          <w:tab w:val="left" w:pos="1470"/>
          <w:tab w:val="center" w:pos="4513"/>
        </w:tabs>
        <w:ind w:left="567" w:right="567"/>
        <w:rPr>
          <w:rFonts w:eastAsia="Calibri"/>
          <w:b/>
          <w:sz w:val="20"/>
          <w:szCs w:val="20"/>
        </w:rPr>
      </w:pPr>
      <w:r>
        <w:rPr>
          <w:rFonts w:eastAsia="Calibri"/>
          <w:b/>
          <w:sz w:val="20"/>
          <w:szCs w:val="20"/>
        </w:rPr>
        <w:tab/>
      </w:r>
      <w:r>
        <w:rPr>
          <w:rFonts w:eastAsia="Calibri"/>
          <w:b/>
          <w:sz w:val="20"/>
          <w:szCs w:val="20"/>
        </w:rPr>
        <w:tab/>
      </w:r>
      <w:r>
        <w:rPr>
          <w:rFonts w:eastAsia="Calibri"/>
          <w:b/>
          <w:sz w:val="20"/>
          <w:szCs w:val="20"/>
        </w:rPr>
        <w:tab/>
      </w:r>
    </w:p>
    <w:p w14:paraId="40A870E1" w14:textId="52EBF458" w:rsidR="00DE6086" w:rsidRPr="00FD56AC" w:rsidRDefault="00DE6086" w:rsidP="00656A4E">
      <w:pPr>
        <w:pStyle w:val="BodyText"/>
        <w:tabs>
          <w:tab w:val="left" w:pos="360"/>
          <w:tab w:val="left" w:pos="450"/>
          <w:tab w:val="left" w:pos="540"/>
          <w:tab w:val="left" w:pos="585"/>
          <w:tab w:val="left" w:pos="720"/>
          <w:tab w:val="left" w:pos="1470"/>
          <w:tab w:val="center" w:pos="4513"/>
        </w:tabs>
        <w:ind w:left="567" w:right="567"/>
        <w:jc w:val="center"/>
        <w:rPr>
          <w:b/>
          <w:sz w:val="20"/>
          <w:szCs w:val="20"/>
        </w:rPr>
      </w:pPr>
      <w:r w:rsidRPr="00FD56AC">
        <w:rPr>
          <w:rFonts w:eastAsia="Calibri"/>
          <w:b/>
          <w:sz w:val="20"/>
          <w:szCs w:val="20"/>
        </w:rPr>
        <w:t>Figure</w:t>
      </w:r>
      <w:r w:rsidR="0087010F" w:rsidRPr="00FD56AC">
        <w:rPr>
          <w:rFonts w:eastAsia="Calibri"/>
          <w:b/>
          <w:sz w:val="20"/>
          <w:szCs w:val="20"/>
        </w:rPr>
        <w:t xml:space="preserve"> </w:t>
      </w:r>
      <w:r w:rsidRPr="00FD56AC">
        <w:rPr>
          <w:b/>
          <w:sz w:val="20"/>
          <w:szCs w:val="20"/>
        </w:rPr>
        <w:t>7</w:t>
      </w:r>
      <w:r w:rsidR="0087010F" w:rsidRPr="00FD56AC">
        <w:rPr>
          <w:b/>
          <w:sz w:val="20"/>
          <w:szCs w:val="20"/>
        </w:rPr>
        <w:t>.</w:t>
      </w:r>
      <w:r w:rsidRPr="00FD56AC">
        <w:rPr>
          <w:b/>
          <w:sz w:val="20"/>
          <w:szCs w:val="20"/>
        </w:rPr>
        <w:t xml:space="preserve"> Proposed mechanism for hydrolytic condensation reactions</w:t>
      </w:r>
    </w:p>
    <w:p w14:paraId="07B5BCF6" w14:textId="77777777" w:rsidR="000527E8" w:rsidRDefault="000527E8" w:rsidP="002F61A1">
      <w:pPr>
        <w:pStyle w:val="BodyText"/>
        <w:tabs>
          <w:tab w:val="left" w:pos="360"/>
          <w:tab w:val="left" w:pos="450"/>
          <w:tab w:val="left" w:pos="540"/>
          <w:tab w:val="left" w:pos="720"/>
        </w:tabs>
        <w:ind w:left="567" w:right="567"/>
        <w:jc w:val="center"/>
        <w:rPr>
          <w:b/>
          <w:bCs/>
          <w:sz w:val="20"/>
          <w:szCs w:val="20"/>
          <w:lang w:val="en-IN"/>
        </w:rPr>
      </w:pPr>
    </w:p>
    <w:p w14:paraId="55F111CB" w14:textId="16796BC0" w:rsidR="000527E8" w:rsidRPr="000527E8" w:rsidRDefault="00DE6086" w:rsidP="002F61A1">
      <w:pPr>
        <w:pStyle w:val="BodyText"/>
        <w:numPr>
          <w:ilvl w:val="0"/>
          <w:numId w:val="8"/>
        </w:numPr>
        <w:tabs>
          <w:tab w:val="left" w:pos="360"/>
          <w:tab w:val="left" w:pos="450"/>
          <w:tab w:val="left" w:pos="540"/>
          <w:tab w:val="left" w:pos="720"/>
        </w:tabs>
        <w:ind w:left="567" w:right="567"/>
        <w:jc w:val="center"/>
        <w:rPr>
          <w:b/>
          <w:bCs/>
          <w:sz w:val="20"/>
          <w:szCs w:val="20"/>
          <w:lang w:val="en-IN"/>
        </w:rPr>
      </w:pPr>
      <w:r w:rsidRPr="009C750D">
        <w:rPr>
          <w:b/>
          <w:bCs/>
          <w:sz w:val="20"/>
          <w:szCs w:val="20"/>
          <w:lang w:val="en-IN"/>
        </w:rPr>
        <w:t>Characterizations</w:t>
      </w:r>
    </w:p>
    <w:p w14:paraId="585AD477" w14:textId="4C792923" w:rsidR="00DE6086" w:rsidRPr="00FE5A64" w:rsidRDefault="00FE5A64" w:rsidP="00703F70">
      <w:pPr>
        <w:pStyle w:val="BodyText"/>
        <w:numPr>
          <w:ilvl w:val="0"/>
          <w:numId w:val="35"/>
        </w:numPr>
        <w:tabs>
          <w:tab w:val="left" w:pos="360"/>
          <w:tab w:val="left" w:pos="450"/>
          <w:tab w:val="left" w:pos="540"/>
          <w:tab w:val="left" w:pos="720"/>
          <w:tab w:val="left" w:pos="3510"/>
        </w:tabs>
        <w:spacing w:before="240"/>
        <w:ind w:right="567"/>
        <w:jc w:val="both"/>
        <w:rPr>
          <w:b/>
          <w:bCs/>
          <w:sz w:val="20"/>
          <w:szCs w:val="20"/>
          <w:lang w:val="en-IN"/>
        </w:rPr>
      </w:pPr>
      <w:r w:rsidRPr="00D4719F">
        <w:rPr>
          <w:b/>
          <w:bCs/>
          <w:sz w:val="20"/>
          <w:szCs w:val="20"/>
        </w:rPr>
        <w:t>Nuclear Magnetic Resonance (NMR) Spectroscopy</w:t>
      </w:r>
      <w:r w:rsidR="00EB0B0C" w:rsidRPr="00FE5A64">
        <w:rPr>
          <w:b/>
          <w:bCs/>
          <w:sz w:val="20"/>
          <w:szCs w:val="20"/>
          <w:lang w:val="en-IN"/>
        </w:rPr>
        <w:tab/>
      </w:r>
    </w:p>
    <w:p w14:paraId="2F95B338" w14:textId="107BFEB3" w:rsidR="00DE6086" w:rsidRPr="009C750D" w:rsidRDefault="00DE6086" w:rsidP="002F61A1">
      <w:pPr>
        <w:pStyle w:val="BodyText"/>
        <w:tabs>
          <w:tab w:val="left" w:pos="360"/>
          <w:tab w:val="left" w:pos="450"/>
          <w:tab w:val="left" w:pos="540"/>
          <w:tab w:val="left" w:pos="720"/>
        </w:tabs>
        <w:ind w:left="567" w:right="567"/>
        <w:jc w:val="both"/>
        <w:rPr>
          <w:sz w:val="20"/>
          <w:szCs w:val="20"/>
          <w:lang w:val="en-IN"/>
        </w:rPr>
      </w:pPr>
      <w:r w:rsidRPr="009C750D">
        <w:rPr>
          <w:sz w:val="20"/>
          <w:szCs w:val="20"/>
          <w:lang w:val="en-IN"/>
        </w:rPr>
        <w:tab/>
        <w:t xml:space="preserve">NMR techniques are suitable for investigating a minimum of three types of nuclei in silsesquioxane structures: </w:t>
      </w:r>
      <w:r w:rsidRPr="009C750D">
        <w:rPr>
          <w:sz w:val="20"/>
          <w:szCs w:val="20"/>
          <w:vertAlign w:val="superscript"/>
          <w:lang w:val="en-IN"/>
        </w:rPr>
        <w:t>1</w:t>
      </w:r>
      <w:r w:rsidRPr="009C750D">
        <w:rPr>
          <w:sz w:val="20"/>
          <w:szCs w:val="20"/>
          <w:lang w:val="en-IN"/>
        </w:rPr>
        <w:t xml:space="preserve">H, </w:t>
      </w:r>
      <w:r w:rsidRPr="009C750D">
        <w:rPr>
          <w:sz w:val="20"/>
          <w:szCs w:val="20"/>
          <w:vertAlign w:val="superscript"/>
          <w:lang w:val="en-IN"/>
        </w:rPr>
        <w:t>13</w:t>
      </w:r>
      <w:r w:rsidRPr="009C750D">
        <w:rPr>
          <w:sz w:val="20"/>
          <w:szCs w:val="20"/>
          <w:lang w:val="en-IN"/>
        </w:rPr>
        <w:t xml:space="preserve">C, and </w:t>
      </w:r>
      <w:r w:rsidRPr="009C750D">
        <w:rPr>
          <w:sz w:val="20"/>
          <w:szCs w:val="20"/>
          <w:vertAlign w:val="superscript"/>
          <w:lang w:val="en-IN"/>
        </w:rPr>
        <w:t>29</w:t>
      </w:r>
      <w:r w:rsidRPr="009C750D">
        <w:rPr>
          <w:sz w:val="20"/>
          <w:szCs w:val="20"/>
          <w:lang w:val="en-IN"/>
        </w:rPr>
        <w:t xml:space="preserve">Si. Each of these three NMR spectra has valuable data for silsesquioxane species characterization. Incompletely condensed </w:t>
      </w:r>
      <w:proofErr w:type="spellStart"/>
      <w:r w:rsidRPr="009C750D">
        <w:rPr>
          <w:sz w:val="20"/>
          <w:szCs w:val="20"/>
          <w:lang w:val="en-IN"/>
        </w:rPr>
        <w:t>silsesquioxanes</w:t>
      </w:r>
      <w:proofErr w:type="spellEnd"/>
      <w:r w:rsidRPr="009C750D">
        <w:rPr>
          <w:sz w:val="20"/>
          <w:szCs w:val="20"/>
          <w:lang w:val="en-IN"/>
        </w:rPr>
        <w:t xml:space="preserve"> are </w:t>
      </w:r>
      <w:proofErr w:type="spellStart"/>
      <w:r w:rsidRPr="009C750D">
        <w:rPr>
          <w:sz w:val="20"/>
          <w:szCs w:val="20"/>
          <w:lang w:val="en-IN"/>
        </w:rPr>
        <w:t>analyzed</w:t>
      </w:r>
      <w:proofErr w:type="spellEnd"/>
      <w:r w:rsidRPr="009C750D">
        <w:rPr>
          <w:sz w:val="20"/>
          <w:szCs w:val="20"/>
          <w:lang w:val="en-IN"/>
        </w:rPr>
        <w:t xml:space="preserve"> using </w:t>
      </w:r>
      <w:r w:rsidRPr="009C750D">
        <w:rPr>
          <w:sz w:val="20"/>
          <w:szCs w:val="20"/>
          <w:vertAlign w:val="superscript"/>
          <w:lang w:val="en-IN"/>
        </w:rPr>
        <w:t>1</w:t>
      </w:r>
      <w:r w:rsidRPr="009C750D">
        <w:rPr>
          <w:sz w:val="20"/>
          <w:szCs w:val="20"/>
          <w:lang w:val="en-IN"/>
        </w:rPr>
        <w:t>H NMR spectroscopy to count the silanol groups present and determine whether they are hydrogen bound to other silanol groups and also provide structural proton of the aryl and alkyl from the organic groups of silsesquioxane cage. The most effective</w:t>
      </w:r>
      <w:r w:rsidR="006E45BA" w:rsidRPr="009C750D">
        <w:rPr>
          <w:sz w:val="20"/>
          <w:szCs w:val="20"/>
          <w:lang w:val="en-IN"/>
        </w:rPr>
        <w:t xml:space="preserve"> </w:t>
      </w:r>
      <w:r w:rsidRPr="009C750D">
        <w:rPr>
          <w:sz w:val="20"/>
          <w:szCs w:val="20"/>
          <w:lang w:val="en-IN"/>
        </w:rPr>
        <w:t xml:space="preserve">method for characterizing silsesquioxanes is </w:t>
      </w:r>
      <w:r w:rsidRPr="009C750D">
        <w:rPr>
          <w:sz w:val="20"/>
          <w:szCs w:val="20"/>
          <w:vertAlign w:val="superscript"/>
          <w:lang w:val="en-IN"/>
        </w:rPr>
        <w:t>29</w:t>
      </w:r>
      <w:r w:rsidRPr="009C750D">
        <w:rPr>
          <w:sz w:val="20"/>
          <w:szCs w:val="20"/>
          <w:lang w:val="en-IN"/>
        </w:rPr>
        <w:t xml:space="preserve">Si NMR spectroscopy. The </w:t>
      </w:r>
      <w:r w:rsidRPr="009C750D">
        <w:rPr>
          <w:sz w:val="20"/>
          <w:szCs w:val="20"/>
          <w:vertAlign w:val="superscript"/>
          <w:lang w:val="en-IN"/>
        </w:rPr>
        <w:t>29</w:t>
      </w:r>
      <w:r w:rsidRPr="009C750D">
        <w:rPr>
          <w:sz w:val="20"/>
          <w:szCs w:val="20"/>
          <w:lang w:val="en-IN"/>
        </w:rPr>
        <w:t>Si NMR spectrum of a silsesquioxane reveals the details of the framework's symmetry and how it coordinates the domain of the Si atoms. For example, the a7b3 silsesquioxane (</w:t>
      </w:r>
      <w:r w:rsidRPr="009C750D">
        <w:rPr>
          <w:i/>
          <w:iCs/>
          <w:sz w:val="20"/>
          <w:szCs w:val="20"/>
          <w:lang w:val="en-IN"/>
        </w:rPr>
        <w:t>c</w:t>
      </w:r>
      <w:r w:rsidRPr="009C750D">
        <w:rPr>
          <w:sz w:val="20"/>
          <w:szCs w:val="20"/>
          <w:lang w:val="en-IN"/>
        </w:rPr>
        <w:t>-C</w:t>
      </w:r>
      <w:r w:rsidRPr="009C750D">
        <w:rPr>
          <w:sz w:val="20"/>
          <w:szCs w:val="20"/>
          <w:vertAlign w:val="subscript"/>
          <w:lang w:val="en-IN"/>
        </w:rPr>
        <w:t>6</w:t>
      </w:r>
      <w:r w:rsidRPr="009C750D">
        <w:rPr>
          <w:sz w:val="20"/>
          <w:szCs w:val="20"/>
          <w:lang w:val="en-IN"/>
        </w:rPr>
        <w:t>H</w:t>
      </w:r>
      <w:r w:rsidRPr="009C750D">
        <w:rPr>
          <w:sz w:val="20"/>
          <w:szCs w:val="20"/>
          <w:vertAlign w:val="subscript"/>
          <w:lang w:val="en-IN"/>
        </w:rPr>
        <w:t>11</w:t>
      </w:r>
      <w:r w:rsidRPr="009C750D">
        <w:rPr>
          <w:sz w:val="20"/>
          <w:szCs w:val="20"/>
          <w:lang w:val="en-IN"/>
        </w:rPr>
        <w:t>)</w:t>
      </w:r>
      <w:r w:rsidRPr="009C750D">
        <w:rPr>
          <w:sz w:val="20"/>
          <w:szCs w:val="20"/>
          <w:vertAlign w:val="subscript"/>
          <w:lang w:val="en-IN"/>
        </w:rPr>
        <w:t>7</w:t>
      </w:r>
      <w:r w:rsidRPr="009C750D">
        <w:rPr>
          <w:sz w:val="20"/>
          <w:szCs w:val="20"/>
          <w:lang w:val="en-IN"/>
        </w:rPr>
        <w:t>Si</w:t>
      </w:r>
      <w:r w:rsidRPr="009C750D">
        <w:rPr>
          <w:sz w:val="20"/>
          <w:szCs w:val="20"/>
          <w:vertAlign w:val="subscript"/>
          <w:lang w:val="en-IN"/>
        </w:rPr>
        <w:t>7</w:t>
      </w:r>
      <w:r w:rsidRPr="009C750D">
        <w:rPr>
          <w:sz w:val="20"/>
          <w:szCs w:val="20"/>
          <w:lang w:val="en-IN"/>
        </w:rPr>
        <w:t>O</w:t>
      </w:r>
      <w:r w:rsidRPr="009C750D">
        <w:rPr>
          <w:sz w:val="20"/>
          <w:szCs w:val="20"/>
          <w:vertAlign w:val="subscript"/>
          <w:lang w:val="en-IN"/>
        </w:rPr>
        <w:t>9</w:t>
      </w:r>
      <w:r w:rsidRPr="009C750D">
        <w:rPr>
          <w:sz w:val="20"/>
          <w:szCs w:val="20"/>
          <w:lang w:val="en-IN"/>
        </w:rPr>
        <w:t>(OH)</w:t>
      </w:r>
      <w:r w:rsidRPr="009C750D">
        <w:rPr>
          <w:sz w:val="20"/>
          <w:szCs w:val="20"/>
          <w:vertAlign w:val="subscript"/>
          <w:lang w:val="en-IN"/>
        </w:rPr>
        <w:t>3</w:t>
      </w:r>
      <w:r w:rsidRPr="009C750D">
        <w:rPr>
          <w:sz w:val="20"/>
          <w:szCs w:val="20"/>
          <w:lang w:val="en-IN"/>
        </w:rPr>
        <w:t xml:space="preserve">) </w:t>
      </w:r>
      <w:r w:rsidRPr="009C750D">
        <w:rPr>
          <w:sz w:val="20"/>
          <w:szCs w:val="20"/>
          <w:vertAlign w:val="superscript"/>
          <w:lang w:val="en-IN"/>
        </w:rPr>
        <w:t>29</w:t>
      </w:r>
      <w:r w:rsidRPr="009C750D">
        <w:rPr>
          <w:sz w:val="20"/>
          <w:szCs w:val="20"/>
          <w:lang w:val="en-IN"/>
        </w:rPr>
        <w:t xml:space="preserve">Si NMR spectrum shows three distinct peaks with integral ratios of 3:1:3, which is consistent with the molecule's C3v symmetry. These peaks contain silanol groups; peaks at lower shifts (-68/-70 ppm) are created by Si atoms that are largely coupled to other Si atoms </w:t>
      </w:r>
      <w:r w:rsidRPr="009C750D">
        <w:rPr>
          <w:i/>
          <w:iCs/>
          <w:sz w:val="20"/>
          <w:szCs w:val="20"/>
          <w:lang w:val="en-IN"/>
        </w:rPr>
        <w:t>via</w:t>
      </w:r>
      <w:r w:rsidRPr="009C750D">
        <w:rPr>
          <w:sz w:val="20"/>
          <w:szCs w:val="20"/>
          <w:lang w:val="en-IN"/>
        </w:rPr>
        <w:t xml:space="preserve"> oxygen bridges, whilst peaks at higher shifts (about -60 ppm) are triggered by Si atoms that are bound to an OH group. In addition, the kind of R-group attached to the silicon influences peak position, but the gap between peaks from </w:t>
      </w:r>
      <w:proofErr w:type="spellStart"/>
      <w:r w:rsidRPr="009C750D">
        <w:rPr>
          <w:sz w:val="20"/>
          <w:szCs w:val="20"/>
          <w:lang w:val="en-IN"/>
        </w:rPr>
        <w:t>silicons</w:t>
      </w:r>
      <w:proofErr w:type="spellEnd"/>
      <w:r w:rsidRPr="009C750D">
        <w:rPr>
          <w:sz w:val="20"/>
          <w:szCs w:val="20"/>
          <w:lang w:val="en-IN"/>
        </w:rPr>
        <w:t xml:space="preserve"> with a variety of OH groups is essentially consistent (10 ppm per OH group). For instance, silsesquioxane (c-C</w:t>
      </w:r>
      <w:r w:rsidRPr="009C750D">
        <w:rPr>
          <w:sz w:val="20"/>
          <w:szCs w:val="20"/>
          <w:vertAlign w:val="subscript"/>
          <w:lang w:val="en-IN"/>
        </w:rPr>
        <w:t>6</w:t>
      </w:r>
      <w:r w:rsidRPr="009C750D">
        <w:rPr>
          <w:sz w:val="20"/>
          <w:szCs w:val="20"/>
          <w:lang w:val="en-IN"/>
        </w:rPr>
        <w:t>H</w:t>
      </w:r>
      <w:r w:rsidRPr="009C750D">
        <w:rPr>
          <w:sz w:val="20"/>
          <w:szCs w:val="20"/>
          <w:vertAlign w:val="subscript"/>
          <w:lang w:val="en-IN"/>
        </w:rPr>
        <w:t>11</w:t>
      </w:r>
      <w:r w:rsidRPr="009C750D">
        <w:rPr>
          <w:sz w:val="20"/>
          <w:szCs w:val="20"/>
          <w:lang w:val="en-IN"/>
        </w:rPr>
        <w:t>)</w:t>
      </w:r>
      <w:r w:rsidRPr="009C750D">
        <w:rPr>
          <w:sz w:val="20"/>
          <w:szCs w:val="20"/>
          <w:vertAlign w:val="subscript"/>
          <w:lang w:val="en-IN"/>
        </w:rPr>
        <w:t>6</w:t>
      </w:r>
      <w:r w:rsidRPr="009C750D">
        <w:rPr>
          <w:sz w:val="20"/>
          <w:szCs w:val="20"/>
          <w:lang w:val="en-IN"/>
        </w:rPr>
        <w:t>Si</w:t>
      </w:r>
      <w:r w:rsidRPr="009C750D">
        <w:rPr>
          <w:sz w:val="20"/>
          <w:szCs w:val="20"/>
          <w:vertAlign w:val="subscript"/>
          <w:lang w:val="en-IN"/>
        </w:rPr>
        <w:t>6</w:t>
      </w:r>
      <w:r w:rsidRPr="009C750D">
        <w:rPr>
          <w:sz w:val="20"/>
          <w:szCs w:val="20"/>
          <w:lang w:val="en-IN"/>
        </w:rPr>
        <w:t>O</w:t>
      </w:r>
      <w:r w:rsidRPr="009C750D">
        <w:rPr>
          <w:sz w:val="20"/>
          <w:szCs w:val="20"/>
          <w:vertAlign w:val="subscript"/>
          <w:lang w:val="en-IN"/>
        </w:rPr>
        <w:t>9</w:t>
      </w:r>
      <w:r w:rsidRPr="009C750D">
        <w:rPr>
          <w:sz w:val="20"/>
          <w:szCs w:val="20"/>
          <w:lang w:val="en-IN"/>
        </w:rPr>
        <w:t xml:space="preserve"> produced a single peak at -56 ppm when it was completely condensed, but (c-C</w:t>
      </w:r>
      <w:r w:rsidRPr="009C750D">
        <w:rPr>
          <w:sz w:val="20"/>
          <w:szCs w:val="20"/>
          <w:vertAlign w:val="subscript"/>
          <w:lang w:val="en-IN"/>
        </w:rPr>
        <w:t>6</w:t>
      </w:r>
      <w:r w:rsidRPr="009C750D">
        <w:rPr>
          <w:sz w:val="20"/>
          <w:szCs w:val="20"/>
          <w:lang w:val="en-IN"/>
        </w:rPr>
        <w:t>H</w:t>
      </w:r>
      <w:r w:rsidRPr="009C750D">
        <w:rPr>
          <w:sz w:val="20"/>
          <w:szCs w:val="20"/>
          <w:vertAlign w:val="subscript"/>
          <w:lang w:val="en-IN"/>
        </w:rPr>
        <w:t>11</w:t>
      </w:r>
      <w:r w:rsidRPr="009C750D">
        <w:rPr>
          <w:sz w:val="20"/>
          <w:szCs w:val="20"/>
          <w:lang w:val="en-IN"/>
        </w:rPr>
        <w:t>)</w:t>
      </w:r>
      <w:r w:rsidRPr="009C750D">
        <w:rPr>
          <w:sz w:val="20"/>
          <w:szCs w:val="20"/>
          <w:vertAlign w:val="subscript"/>
          <w:lang w:val="en-IN"/>
        </w:rPr>
        <w:t>8</w:t>
      </w:r>
      <w:r w:rsidRPr="009C750D">
        <w:rPr>
          <w:sz w:val="20"/>
          <w:szCs w:val="20"/>
          <w:lang w:val="en-IN"/>
        </w:rPr>
        <w:t>Si</w:t>
      </w:r>
      <w:r w:rsidRPr="009C750D">
        <w:rPr>
          <w:sz w:val="20"/>
          <w:szCs w:val="20"/>
          <w:vertAlign w:val="subscript"/>
          <w:lang w:val="en-IN"/>
        </w:rPr>
        <w:t>8</w:t>
      </w:r>
      <w:r w:rsidRPr="009C750D">
        <w:rPr>
          <w:sz w:val="20"/>
          <w:szCs w:val="20"/>
          <w:lang w:val="en-IN"/>
        </w:rPr>
        <w:t>O</w:t>
      </w:r>
      <w:r w:rsidRPr="009C750D">
        <w:rPr>
          <w:sz w:val="20"/>
          <w:szCs w:val="20"/>
          <w:vertAlign w:val="subscript"/>
          <w:lang w:val="en-IN"/>
        </w:rPr>
        <w:t>12</w:t>
      </w:r>
      <w:r w:rsidRPr="009C750D">
        <w:rPr>
          <w:sz w:val="20"/>
          <w:szCs w:val="20"/>
          <w:lang w:val="en-IN"/>
        </w:rPr>
        <w:t xml:space="preserve"> produced a single peak at -69 ppm when it was less</w:t>
      </w:r>
      <w:r w:rsidR="006E45BA" w:rsidRPr="009C750D">
        <w:rPr>
          <w:sz w:val="20"/>
          <w:szCs w:val="20"/>
          <w:lang w:val="en-IN"/>
        </w:rPr>
        <w:t xml:space="preserve"> </w:t>
      </w:r>
      <w:r w:rsidRPr="009C750D">
        <w:rPr>
          <w:sz w:val="20"/>
          <w:szCs w:val="20"/>
          <w:lang w:val="en-IN"/>
        </w:rPr>
        <w:t>strained [</w:t>
      </w:r>
      <w:r w:rsidR="00AB4650" w:rsidRPr="009C750D">
        <w:rPr>
          <w:sz w:val="20"/>
          <w:szCs w:val="20"/>
          <w:lang w:val="en-IN"/>
        </w:rPr>
        <w:t>52</w:t>
      </w:r>
      <w:r w:rsidRPr="009C750D">
        <w:rPr>
          <w:sz w:val="20"/>
          <w:szCs w:val="20"/>
          <w:lang w:val="en-IN"/>
        </w:rPr>
        <w:t>].</w:t>
      </w:r>
    </w:p>
    <w:p w14:paraId="088D43CB" w14:textId="2112D40A" w:rsidR="00DE6086" w:rsidRPr="009C750D" w:rsidRDefault="00DE6086" w:rsidP="00703F70">
      <w:pPr>
        <w:pStyle w:val="BodyText"/>
        <w:numPr>
          <w:ilvl w:val="0"/>
          <w:numId w:val="35"/>
        </w:numPr>
        <w:tabs>
          <w:tab w:val="left" w:pos="360"/>
          <w:tab w:val="left" w:pos="450"/>
          <w:tab w:val="left" w:pos="540"/>
          <w:tab w:val="left" w:pos="720"/>
        </w:tabs>
        <w:spacing w:before="240"/>
        <w:ind w:right="567"/>
        <w:jc w:val="both"/>
        <w:rPr>
          <w:b/>
          <w:bCs/>
          <w:sz w:val="20"/>
          <w:szCs w:val="20"/>
          <w:lang w:val="en-IN"/>
        </w:rPr>
      </w:pPr>
      <w:r w:rsidRPr="009C750D">
        <w:rPr>
          <w:b/>
          <w:bCs/>
          <w:sz w:val="20"/>
          <w:szCs w:val="20"/>
          <w:lang w:val="en-IN"/>
        </w:rPr>
        <w:t>Mass spectrometry</w:t>
      </w:r>
    </w:p>
    <w:p w14:paraId="2E6E6B5C" w14:textId="719CAE0C" w:rsidR="00DE6086" w:rsidRPr="009C750D" w:rsidRDefault="00DE6086" w:rsidP="002F61A1">
      <w:pPr>
        <w:pStyle w:val="BodyText"/>
        <w:tabs>
          <w:tab w:val="left" w:pos="360"/>
          <w:tab w:val="left" w:pos="450"/>
          <w:tab w:val="left" w:pos="540"/>
          <w:tab w:val="left" w:pos="720"/>
        </w:tabs>
        <w:ind w:left="567" w:right="567"/>
        <w:jc w:val="both"/>
        <w:rPr>
          <w:sz w:val="20"/>
          <w:szCs w:val="20"/>
          <w:lang w:val="en-IN"/>
        </w:rPr>
      </w:pPr>
      <w:r w:rsidRPr="009C750D">
        <w:rPr>
          <w:b/>
          <w:bCs/>
          <w:sz w:val="20"/>
          <w:szCs w:val="20"/>
          <w:lang w:val="en-IN"/>
        </w:rPr>
        <w:tab/>
      </w:r>
      <w:r w:rsidRPr="009C750D">
        <w:rPr>
          <w:sz w:val="20"/>
          <w:szCs w:val="20"/>
          <w:lang w:val="en-IN"/>
        </w:rPr>
        <w:t>The identification of unknown silsesquioxane structures and the investigation of the type of species produced during silsesquioxane synthesis are both made possible by mass spectrometry (MS) [</w:t>
      </w:r>
      <w:r w:rsidR="00470E5E" w:rsidRPr="009C750D">
        <w:rPr>
          <w:bCs/>
          <w:sz w:val="20"/>
          <w:szCs w:val="20"/>
        </w:rPr>
        <w:t>53,54</w:t>
      </w:r>
      <w:r w:rsidRPr="009C750D">
        <w:rPr>
          <w:sz w:val="20"/>
          <w:szCs w:val="20"/>
          <w:lang w:val="en-IN"/>
        </w:rPr>
        <w:t>]. A range of ionization methodologies, comprising electro-spray ionization (ESI), the pressure of air chemically ionization (APCI), turbo ion-spray (TISP), as well as matrix-assisted laser desorption ionization (MALDI), could be used for the study [</w:t>
      </w:r>
      <w:r w:rsidR="00AB4650" w:rsidRPr="009C750D">
        <w:rPr>
          <w:sz w:val="20"/>
          <w:szCs w:val="20"/>
          <w:lang w:val="en-IN"/>
        </w:rPr>
        <w:t>5</w:t>
      </w:r>
      <w:r w:rsidR="00470E5E" w:rsidRPr="009C750D">
        <w:rPr>
          <w:sz w:val="20"/>
          <w:szCs w:val="20"/>
          <w:lang w:val="en-IN"/>
        </w:rPr>
        <w:t>5-</w:t>
      </w:r>
      <w:r w:rsidR="00AB4650" w:rsidRPr="009C750D">
        <w:rPr>
          <w:sz w:val="20"/>
          <w:szCs w:val="20"/>
          <w:lang w:val="en-IN"/>
        </w:rPr>
        <w:t>57</w:t>
      </w:r>
      <w:r w:rsidRPr="009C750D">
        <w:rPr>
          <w:sz w:val="20"/>
          <w:szCs w:val="20"/>
          <w:lang w:val="en-IN"/>
        </w:rPr>
        <w:t xml:space="preserve">]. </w:t>
      </w:r>
    </w:p>
    <w:p w14:paraId="5D196D21" w14:textId="2CD7EB60" w:rsidR="00DE6086" w:rsidRPr="00D4719F" w:rsidRDefault="00295936" w:rsidP="00703F70">
      <w:pPr>
        <w:pStyle w:val="BodyText"/>
        <w:numPr>
          <w:ilvl w:val="0"/>
          <w:numId w:val="35"/>
        </w:numPr>
        <w:tabs>
          <w:tab w:val="left" w:pos="360"/>
          <w:tab w:val="left" w:pos="450"/>
          <w:tab w:val="left" w:pos="540"/>
          <w:tab w:val="left" w:pos="720"/>
        </w:tabs>
        <w:spacing w:before="240"/>
        <w:ind w:right="567"/>
        <w:jc w:val="both"/>
        <w:rPr>
          <w:b/>
          <w:bCs/>
          <w:sz w:val="20"/>
          <w:szCs w:val="20"/>
          <w:lang w:val="en-IN"/>
        </w:rPr>
      </w:pPr>
      <w:r w:rsidRPr="00D4719F">
        <w:rPr>
          <w:b/>
          <w:bCs/>
          <w:sz w:val="20"/>
          <w:szCs w:val="20"/>
        </w:rPr>
        <w:t>Fourier Transform Infrared (FT-IR) Spectroscopy</w:t>
      </w:r>
    </w:p>
    <w:p w14:paraId="337C7A7C" w14:textId="736A2732" w:rsidR="00DE6086" w:rsidRDefault="00DE6086" w:rsidP="002F61A1">
      <w:pPr>
        <w:pStyle w:val="BodyText"/>
        <w:tabs>
          <w:tab w:val="left" w:pos="360"/>
          <w:tab w:val="left" w:pos="450"/>
          <w:tab w:val="left" w:pos="540"/>
          <w:tab w:val="left" w:pos="720"/>
        </w:tabs>
        <w:ind w:left="567" w:right="567"/>
        <w:jc w:val="both"/>
        <w:rPr>
          <w:sz w:val="20"/>
          <w:szCs w:val="20"/>
          <w:lang w:val="en-IN"/>
        </w:rPr>
      </w:pPr>
      <w:r w:rsidRPr="009C750D">
        <w:rPr>
          <w:b/>
          <w:bCs/>
          <w:sz w:val="20"/>
          <w:szCs w:val="20"/>
          <w:lang w:val="en-IN"/>
        </w:rPr>
        <w:tab/>
      </w:r>
      <w:r w:rsidRPr="009C750D">
        <w:rPr>
          <w:sz w:val="20"/>
          <w:szCs w:val="20"/>
          <w:lang w:val="en-IN"/>
        </w:rPr>
        <w:t xml:space="preserve">Many different vibrations are capable of being observed in the IR spectrum of silsesquioxanes, such as the </w:t>
      </w:r>
      <w:proofErr w:type="spellStart"/>
      <w:r w:rsidRPr="009C750D">
        <w:rPr>
          <w:sz w:val="20"/>
          <w:szCs w:val="20"/>
          <w:lang w:val="en-IN"/>
        </w:rPr>
        <w:t>Si</w:t>
      </w:r>
      <w:r w:rsidRPr="00DD30C0">
        <w:rPr>
          <w:rFonts w:ascii="Symbol" w:eastAsiaTheme="minorHAnsi" w:hAnsi="Symbol"/>
          <w:sz w:val="20"/>
          <w:szCs w:val="20"/>
          <w:lang w:val="en-IN"/>
        </w:rPr>
        <w:t></w:t>
      </w:r>
      <w:r w:rsidRPr="009C750D">
        <w:rPr>
          <w:sz w:val="20"/>
          <w:szCs w:val="20"/>
          <w:lang w:val="en-IN"/>
        </w:rPr>
        <w:t>O</w:t>
      </w:r>
      <w:r w:rsidRPr="00DD30C0">
        <w:rPr>
          <w:rFonts w:ascii="Symbol" w:eastAsiaTheme="minorHAnsi" w:hAnsi="Symbol"/>
          <w:sz w:val="20"/>
          <w:szCs w:val="20"/>
          <w:lang w:val="en-IN"/>
        </w:rPr>
        <w:t></w:t>
      </w:r>
      <w:r w:rsidRPr="009C750D">
        <w:rPr>
          <w:sz w:val="20"/>
          <w:szCs w:val="20"/>
          <w:lang w:val="en-IN"/>
        </w:rPr>
        <w:t>Si</w:t>
      </w:r>
      <w:proofErr w:type="spellEnd"/>
      <w:r w:rsidRPr="009C750D">
        <w:rPr>
          <w:sz w:val="20"/>
          <w:szCs w:val="20"/>
          <w:lang w:val="en-IN"/>
        </w:rPr>
        <w:t xml:space="preserve"> asymmetric stretches at 1100-1140 cm</w:t>
      </w:r>
      <w:r w:rsidRPr="009C750D">
        <w:rPr>
          <w:sz w:val="20"/>
          <w:szCs w:val="20"/>
          <w:vertAlign w:val="superscript"/>
          <w:lang w:val="en-IN"/>
        </w:rPr>
        <w:t>-1</w:t>
      </w:r>
      <w:r w:rsidRPr="009C750D">
        <w:rPr>
          <w:sz w:val="20"/>
          <w:szCs w:val="20"/>
          <w:lang w:val="en-IN"/>
        </w:rPr>
        <w:t xml:space="preserve"> or 1057-1085 cm</w:t>
      </w:r>
      <w:r w:rsidRPr="009C750D">
        <w:rPr>
          <w:sz w:val="20"/>
          <w:szCs w:val="20"/>
          <w:vertAlign w:val="superscript"/>
          <w:lang w:val="en-IN"/>
        </w:rPr>
        <w:t>-1</w:t>
      </w:r>
      <w:r w:rsidRPr="009C750D">
        <w:rPr>
          <w:sz w:val="20"/>
          <w:szCs w:val="20"/>
          <w:lang w:val="en-IN"/>
        </w:rPr>
        <w:t xml:space="preserve"> in the context of strained geometry [</w:t>
      </w:r>
      <w:r w:rsidR="00AB4650" w:rsidRPr="009C750D">
        <w:rPr>
          <w:sz w:val="20"/>
          <w:szCs w:val="20"/>
          <w:lang w:val="en-IN"/>
        </w:rPr>
        <w:t>58,59</w:t>
      </w:r>
      <w:r w:rsidRPr="009C750D">
        <w:rPr>
          <w:sz w:val="20"/>
          <w:szCs w:val="20"/>
          <w:lang w:val="en-IN"/>
        </w:rPr>
        <w:t>] as well as the silicon-oxygen framework's deformational vibrations, ranging between the 360 and 600 cm</w:t>
      </w:r>
      <w:r w:rsidRPr="009C750D">
        <w:rPr>
          <w:sz w:val="20"/>
          <w:szCs w:val="20"/>
          <w:vertAlign w:val="superscript"/>
          <w:lang w:val="en-IN"/>
        </w:rPr>
        <w:t>-1</w:t>
      </w:r>
      <w:r w:rsidRPr="009C750D">
        <w:rPr>
          <w:sz w:val="20"/>
          <w:szCs w:val="20"/>
          <w:lang w:val="en-IN"/>
        </w:rPr>
        <w:t xml:space="preserve">. The chemical composition of the R-group has an enormous impact on the nature of </w:t>
      </w:r>
      <w:proofErr w:type="spellStart"/>
      <w:r w:rsidRPr="009C750D">
        <w:rPr>
          <w:sz w:val="20"/>
          <w:szCs w:val="20"/>
          <w:lang w:val="en-IN"/>
        </w:rPr>
        <w:t>Si</w:t>
      </w:r>
      <w:r w:rsidRPr="00DD30C0">
        <w:rPr>
          <w:rFonts w:ascii="Symbol" w:eastAsiaTheme="minorHAnsi" w:hAnsi="Symbol"/>
          <w:sz w:val="20"/>
          <w:szCs w:val="20"/>
          <w:lang w:val="en-IN"/>
        </w:rPr>
        <w:t></w:t>
      </w:r>
      <w:r w:rsidRPr="009C750D">
        <w:rPr>
          <w:sz w:val="20"/>
          <w:szCs w:val="20"/>
          <w:lang w:val="en-IN"/>
        </w:rPr>
        <w:t>R</w:t>
      </w:r>
      <w:proofErr w:type="spellEnd"/>
      <w:r w:rsidRPr="009C750D">
        <w:rPr>
          <w:sz w:val="20"/>
          <w:szCs w:val="20"/>
          <w:lang w:val="en-IN"/>
        </w:rPr>
        <w:t xml:space="preserve"> vibrations. For example, silsesquioxanes with a hydrogen atom as the R-group exhibit a typical </w:t>
      </w:r>
      <w:proofErr w:type="spellStart"/>
      <w:r w:rsidRPr="009C750D">
        <w:rPr>
          <w:sz w:val="20"/>
          <w:szCs w:val="20"/>
          <w:lang w:val="en-IN"/>
        </w:rPr>
        <w:t>Si</w:t>
      </w:r>
      <w:r w:rsidRPr="00DD30C0">
        <w:rPr>
          <w:rFonts w:ascii="Symbol" w:eastAsiaTheme="minorHAnsi" w:hAnsi="Symbol"/>
          <w:sz w:val="20"/>
          <w:szCs w:val="20"/>
          <w:lang w:val="en-IN"/>
        </w:rPr>
        <w:t></w:t>
      </w:r>
      <w:r w:rsidRPr="009C750D">
        <w:rPr>
          <w:sz w:val="20"/>
          <w:szCs w:val="20"/>
          <w:lang w:val="en-IN"/>
        </w:rPr>
        <w:t>H</w:t>
      </w:r>
      <w:proofErr w:type="spellEnd"/>
      <w:r w:rsidRPr="009C750D">
        <w:rPr>
          <w:sz w:val="20"/>
          <w:szCs w:val="20"/>
          <w:lang w:val="en-IN"/>
        </w:rPr>
        <w:t xml:space="preserve"> stretching mode in the range of 2100 to 2300 cm</w:t>
      </w:r>
      <w:r w:rsidRPr="009C750D">
        <w:rPr>
          <w:sz w:val="20"/>
          <w:szCs w:val="20"/>
          <w:vertAlign w:val="superscript"/>
          <w:lang w:val="en-IN"/>
        </w:rPr>
        <w:t>-1</w:t>
      </w:r>
      <w:r w:rsidRPr="009C750D">
        <w:rPr>
          <w:sz w:val="20"/>
          <w:szCs w:val="20"/>
          <w:lang w:val="en-IN"/>
        </w:rPr>
        <w:t xml:space="preserve">, whereas the </w:t>
      </w:r>
      <w:proofErr w:type="spellStart"/>
      <w:r w:rsidRPr="009C750D">
        <w:rPr>
          <w:sz w:val="20"/>
          <w:szCs w:val="20"/>
          <w:lang w:val="en-IN"/>
        </w:rPr>
        <w:t>O</w:t>
      </w:r>
      <w:r w:rsidRPr="00DD30C0">
        <w:rPr>
          <w:rFonts w:ascii="Symbol" w:eastAsiaTheme="minorHAnsi" w:hAnsi="Symbol"/>
          <w:sz w:val="20"/>
          <w:szCs w:val="20"/>
          <w:lang w:val="en-IN"/>
        </w:rPr>
        <w:t></w:t>
      </w:r>
      <w:r w:rsidRPr="009C750D">
        <w:rPr>
          <w:sz w:val="20"/>
          <w:szCs w:val="20"/>
          <w:lang w:val="en-IN"/>
        </w:rPr>
        <w:t>Si</w:t>
      </w:r>
      <w:r w:rsidRPr="00DD30C0">
        <w:rPr>
          <w:rFonts w:ascii="Symbol" w:eastAsiaTheme="minorHAnsi" w:hAnsi="Symbol"/>
          <w:sz w:val="20"/>
          <w:szCs w:val="20"/>
          <w:lang w:val="en-IN"/>
        </w:rPr>
        <w:t></w:t>
      </w:r>
      <w:r w:rsidRPr="009C750D">
        <w:rPr>
          <w:sz w:val="20"/>
          <w:szCs w:val="20"/>
          <w:lang w:val="en-IN"/>
        </w:rPr>
        <w:t>H</w:t>
      </w:r>
      <w:proofErr w:type="spellEnd"/>
      <w:r w:rsidRPr="009C750D">
        <w:rPr>
          <w:sz w:val="20"/>
          <w:szCs w:val="20"/>
          <w:lang w:val="en-IN"/>
        </w:rPr>
        <w:t xml:space="preserve"> bending vibration occurs in the range around 800 to 900 cm</w:t>
      </w:r>
      <w:r w:rsidRPr="009C750D">
        <w:rPr>
          <w:sz w:val="20"/>
          <w:szCs w:val="20"/>
          <w:vertAlign w:val="superscript"/>
          <w:lang w:val="en-IN"/>
        </w:rPr>
        <w:t>-1</w:t>
      </w:r>
      <w:r w:rsidRPr="009C750D">
        <w:rPr>
          <w:sz w:val="20"/>
          <w:szCs w:val="20"/>
          <w:lang w:val="en-IN"/>
        </w:rPr>
        <w:t>. In the vicinity of 3600 cm</w:t>
      </w:r>
      <w:r w:rsidRPr="009C750D">
        <w:rPr>
          <w:sz w:val="20"/>
          <w:szCs w:val="20"/>
          <w:vertAlign w:val="superscript"/>
          <w:lang w:val="en-IN"/>
        </w:rPr>
        <w:t>-1</w:t>
      </w:r>
      <w:r w:rsidRPr="009C750D">
        <w:rPr>
          <w:sz w:val="20"/>
          <w:szCs w:val="20"/>
          <w:lang w:val="en-IN"/>
        </w:rPr>
        <w:t>, incompletely condensed silsesquioxanes may exhibit a sharp band caused by free Si</w:t>
      </w:r>
      <w:r w:rsidRPr="009C750D">
        <w:rPr>
          <w:bCs/>
          <w:sz w:val="20"/>
          <w:szCs w:val="20"/>
        </w:rPr>
        <w:t>–OH</w:t>
      </w:r>
      <w:r w:rsidRPr="009C750D">
        <w:rPr>
          <w:sz w:val="20"/>
          <w:szCs w:val="20"/>
          <w:lang w:val="en-IN"/>
        </w:rPr>
        <w:t>, whereas hydrogen-bound silanol species are predicted to exhibit a larger band at lower wavenumber [</w:t>
      </w:r>
      <w:r w:rsidR="00AB4650" w:rsidRPr="009C750D">
        <w:rPr>
          <w:bCs/>
          <w:sz w:val="20"/>
          <w:szCs w:val="20"/>
        </w:rPr>
        <w:t>60,61</w:t>
      </w:r>
      <w:r w:rsidRPr="009C750D">
        <w:rPr>
          <w:sz w:val="20"/>
          <w:szCs w:val="20"/>
          <w:lang w:val="en-IN"/>
        </w:rPr>
        <w:t xml:space="preserve">]. </w:t>
      </w:r>
    </w:p>
    <w:p w14:paraId="4A6E96A2" w14:textId="77777777" w:rsidR="00DD30C0" w:rsidRPr="009C750D" w:rsidRDefault="00DD30C0" w:rsidP="002F61A1">
      <w:pPr>
        <w:pStyle w:val="BodyText"/>
        <w:tabs>
          <w:tab w:val="left" w:pos="360"/>
          <w:tab w:val="left" w:pos="450"/>
          <w:tab w:val="left" w:pos="540"/>
          <w:tab w:val="left" w:pos="720"/>
        </w:tabs>
        <w:ind w:left="567" w:right="567"/>
        <w:jc w:val="both"/>
        <w:rPr>
          <w:sz w:val="20"/>
          <w:szCs w:val="20"/>
          <w:lang w:val="en-IN"/>
        </w:rPr>
      </w:pPr>
    </w:p>
    <w:p w14:paraId="4973A550" w14:textId="4F1AE731" w:rsidR="00DE6086" w:rsidRPr="009C750D" w:rsidRDefault="00DE6086" w:rsidP="00703F70">
      <w:pPr>
        <w:pStyle w:val="BodyText"/>
        <w:numPr>
          <w:ilvl w:val="0"/>
          <w:numId w:val="35"/>
        </w:numPr>
        <w:tabs>
          <w:tab w:val="left" w:pos="360"/>
          <w:tab w:val="left" w:pos="450"/>
          <w:tab w:val="left" w:pos="540"/>
          <w:tab w:val="left" w:pos="720"/>
        </w:tabs>
        <w:spacing w:before="240"/>
        <w:ind w:right="567"/>
        <w:jc w:val="both"/>
        <w:rPr>
          <w:b/>
          <w:bCs/>
          <w:sz w:val="20"/>
          <w:szCs w:val="20"/>
          <w:lang w:val="en-IN"/>
        </w:rPr>
      </w:pPr>
      <w:r w:rsidRPr="009C750D">
        <w:rPr>
          <w:b/>
          <w:bCs/>
          <w:sz w:val="20"/>
          <w:szCs w:val="20"/>
          <w:lang w:val="en-IN"/>
        </w:rPr>
        <w:lastRenderedPageBreak/>
        <w:t>Single crystal X-ray diffraction</w:t>
      </w:r>
    </w:p>
    <w:p w14:paraId="7499C5BA" w14:textId="16CD7DB3" w:rsidR="00DE6086" w:rsidRPr="009C750D" w:rsidRDefault="00DE6086" w:rsidP="002F61A1">
      <w:pPr>
        <w:pStyle w:val="BodyText"/>
        <w:tabs>
          <w:tab w:val="left" w:pos="450"/>
          <w:tab w:val="left" w:pos="540"/>
          <w:tab w:val="left" w:pos="720"/>
        </w:tabs>
        <w:ind w:left="567" w:right="567"/>
        <w:jc w:val="both"/>
        <w:rPr>
          <w:sz w:val="20"/>
          <w:szCs w:val="20"/>
          <w:lang w:val="en-IN"/>
        </w:rPr>
      </w:pPr>
      <w:r w:rsidRPr="009C750D">
        <w:rPr>
          <w:sz w:val="20"/>
          <w:szCs w:val="20"/>
          <w:lang w:val="en-IN"/>
        </w:rPr>
        <w:tab/>
        <w:t>Single crystal X-ray diffraction is widely used for identifying the structure of silsesquioxanes. The main limitation regarding the technique's application is the sometimes-challenging crystallization of silsesquioxanes. Considering this practical disadvantage, many silsesquioxane structures have crystallographic data that can be used to provide accurate data about the lengths of Si</w:t>
      </w:r>
      <w:r w:rsidRPr="009C750D">
        <w:rPr>
          <w:bCs/>
          <w:sz w:val="20"/>
          <w:szCs w:val="20"/>
        </w:rPr>
        <w:t>–O</w:t>
      </w:r>
      <w:r w:rsidRPr="009C750D">
        <w:rPr>
          <w:sz w:val="20"/>
          <w:szCs w:val="20"/>
          <w:lang w:val="en-IN"/>
        </w:rPr>
        <w:t xml:space="preserve"> and angles of Si</w:t>
      </w:r>
      <w:r w:rsidRPr="009C750D">
        <w:rPr>
          <w:bCs/>
          <w:sz w:val="20"/>
          <w:szCs w:val="20"/>
        </w:rPr>
        <w:t>–O–Si</w:t>
      </w:r>
      <w:r w:rsidRPr="009C750D">
        <w:rPr>
          <w:sz w:val="20"/>
          <w:szCs w:val="20"/>
          <w:lang w:val="en-IN"/>
        </w:rPr>
        <w:t xml:space="preserve"> bonds. The crystal structures of POSS compounds can be very well </w:t>
      </w:r>
      <w:proofErr w:type="spellStart"/>
      <w:r w:rsidRPr="009C750D">
        <w:rPr>
          <w:sz w:val="20"/>
          <w:szCs w:val="20"/>
          <w:lang w:val="en-IN"/>
        </w:rPr>
        <w:t>analyzed</w:t>
      </w:r>
      <w:proofErr w:type="spellEnd"/>
      <w:r w:rsidRPr="009C750D">
        <w:rPr>
          <w:sz w:val="20"/>
          <w:szCs w:val="20"/>
          <w:lang w:val="en-IN"/>
        </w:rPr>
        <w:t xml:space="preserve"> using X-ray diffraction, the Si</w:t>
      </w:r>
      <w:r w:rsidRPr="009C750D">
        <w:rPr>
          <w:bCs/>
          <w:sz w:val="20"/>
          <w:szCs w:val="20"/>
        </w:rPr>
        <w:t>–O</w:t>
      </w:r>
      <w:r w:rsidRPr="009C750D">
        <w:rPr>
          <w:sz w:val="20"/>
          <w:szCs w:val="20"/>
          <w:lang w:val="en-IN"/>
        </w:rPr>
        <w:t xml:space="preserve"> bond length in POSS ranges from 1.60-1.63 Å and the Si</w:t>
      </w:r>
      <w:r w:rsidRPr="009C750D">
        <w:rPr>
          <w:bCs/>
          <w:sz w:val="20"/>
          <w:szCs w:val="20"/>
        </w:rPr>
        <w:t>–</w:t>
      </w:r>
      <w:r w:rsidRPr="009C750D">
        <w:rPr>
          <w:sz w:val="20"/>
          <w:szCs w:val="20"/>
          <w:lang w:val="en-IN"/>
        </w:rPr>
        <w:t>O</w:t>
      </w:r>
      <w:r w:rsidRPr="009C750D">
        <w:rPr>
          <w:bCs/>
          <w:sz w:val="20"/>
          <w:szCs w:val="20"/>
        </w:rPr>
        <w:t>–</w:t>
      </w:r>
      <w:r w:rsidRPr="009C750D">
        <w:rPr>
          <w:sz w:val="20"/>
          <w:szCs w:val="20"/>
          <w:lang w:val="en-IN"/>
        </w:rPr>
        <w:t>Si bond lengths from 3.05-3.2 Å</w:t>
      </w:r>
      <w:r w:rsidR="00405037" w:rsidRPr="009C750D">
        <w:rPr>
          <w:sz w:val="20"/>
          <w:szCs w:val="20"/>
          <w:lang w:val="en-IN"/>
        </w:rPr>
        <w:t xml:space="preserve"> </w:t>
      </w:r>
      <w:r w:rsidRPr="009C750D">
        <w:rPr>
          <w:sz w:val="20"/>
          <w:szCs w:val="20"/>
          <w:lang w:val="en-IN"/>
        </w:rPr>
        <w:t>[</w:t>
      </w:r>
      <w:r w:rsidR="00AB4650" w:rsidRPr="009C750D">
        <w:rPr>
          <w:bCs/>
          <w:sz w:val="20"/>
          <w:szCs w:val="20"/>
        </w:rPr>
        <w:t>62,63</w:t>
      </w:r>
      <w:r w:rsidRPr="009C750D">
        <w:rPr>
          <w:sz w:val="20"/>
          <w:szCs w:val="20"/>
          <w:lang w:val="en-IN"/>
        </w:rPr>
        <w:t>].</w:t>
      </w:r>
    </w:p>
    <w:p w14:paraId="4A435E57" w14:textId="61FB8DBE" w:rsidR="00DE6086" w:rsidRDefault="00DE6086" w:rsidP="002F61A1">
      <w:pPr>
        <w:pStyle w:val="BodyText"/>
        <w:numPr>
          <w:ilvl w:val="0"/>
          <w:numId w:val="8"/>
        </w:numPr>
        <w:tabs>
          <w:tab w:val="left" w:pos="450"/>
          <w:tab w:val="left" w:pos="540"/>
          <w:tab w:val="left" w:pos="720"/>
        </w:tabs>
        <w:spacing w:before="240"/>
        <w:ind w:left="567" w:right="567"/>
        <w:jc w:val="center"/>
        <w:rPr>
          <w:b/>
          <w:sz w:val="20"/>
          <w:szCs w:val="20"/>
        </w:rPr>
      </w:pPr>
      <w:r w:rsidRPr="009C750D">
        <w:rPr>
          <w:b/>
          <w:sz w:val="20"/>
          <w:szCs w:val="20"/>
        </w:rPr>
        <w:t>Properties of Silsesquioxane</w:t>
      </w:r>
      <w:r w:rsidR="005E52F8">
        <w:rPr>
          <w:b/>
          <w:sz w:val="20"/>
          <w:szCs w:val="20"/>
        </w:rPr>
        <w:t>s</w:t>
      </w:r>
    </w:p>
    <w:p w14:paraId="62C647DB" w14:textId="6BBF97F7" w:rsidR="002F61A1" w:rsidRDefault="002F61A1" w:rsidP="002F61A1">
      <w:pPr>
        <w:pStyle w:val="BodyText"/>
        <w:tabs>
          <w:tab w:val="left" w:pos="450"/>
          <w:tab w:val="left" w:pos="540"/>
          <w:tab w:val="left" w:pos="720"/>
        </w:tabs>
        <w:ind w:left="567" w:right="567"/>
        <w:jc w:val="both"/>
        <w:rPr>
          <w:bCs/>
          <w:sz w:val="20"/>
          <w:szCs w:val="20"/>
        </w:rPr>
      </w:pPr>
    </w:p>
    <w:p w14:paraId="3DF0C85B" w14:textId="04698C9A" w:rsidR="002F03FA" w:rsidRDefault="00703F70" w:rsidP="002F61A1">
      <w:pPr>
        <w:pStyle w:val="BodyText"/>
        <w:tabs>
          <w:tab w:val="left" w:pos="450"/>
          <w:tab w:val="left" w:pos="540"/>
          <w:tab w:val="left" w:pos="720"/>
        </w:tabs>
        <w:ind w:left="567" w:right="567"/>
        <w:jc w:val="both"/>
        <w:rPr>
          <w:bCs/>
          <w:sz w:val="20"/>
          <w:szCs w:val="20"/>
        </w:rPr>
      </w:pPr>
      <w:r w:rsidRPr="009C750D">
        <w:rPr>
          <w:b/>
          <w:noProof/>
          <w:sz w:val="20"/>
          <w:szCs w:val="20"/>
          <w:lang w:bidi="ta-IN"/>
        </w:rPr>
        <w:drawing>
          <wp:anchor distT="0" distB="0" distL="114300" distR="114300" simplePos="0" relativeHeight="251669504" behindDoc="1" locked="0" layoutInCell="1" allowOverlap="1" wp14:anchorId="37C0F540" wp14:editId="60439D5A">
            <wp:simplePos x="0" y="0"/>
            <wp:positionH relativeFrom="margin">
              <wp:align>center</wp:align>
            </wp:positionH>
            <wp:positionV relativeFrom="paragraph">
              <wp:posOffset>1400175</wp:posOffset>
            </wp:positionV>
            <wp:extent cx="2886075" cy="2387275"/>
            <wp:effectExtent l="0" t="0" r="0" b="0"/>
            <wp:wrapNone/>
            <wp:docPr id="323711669" name="Picture 323711669" descr="A picture containing text, screenshot, circle, font&#10;&#10;Description automatically generated">
              <a:extLst xmlns:a="http://schemas.openxmlformats.org/drawingml/2006/main">
                <a:ext uri="{FF2B5EF4-FFF2-40B4-BE49-F238E27FC236}">
                  <a16:creationId xmlns:a16="http://schemas.microsoft.com/office/drawing/2014/main" id="{6254EB5C-BE64-8056-CEB7-9AB4638FE0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711669" name="Picture 323711669" descr="A picture containing text, screenshot, circle, font&#10;&#10;Description automatically generated">
                      <a:extLst>
                        <a:ext uri="{FF2B5EF4-FFF2-40B4-BE49-F238E27FC236}">
                          <a16:creationId xmlns:a16="http://schemas.microsoft.com/office/drawing/2014/main" id="{6254EB5C-BE64-8056-CEB7-9AB4638FE0F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6075" cy="2387275"/>
                    </a:xfrm>
                    <a:prstGeom prst="rect">
                      <a:avLst/>
                    </a:prstGeom>
                  </pic:spPr>
                </pic:pic>
              </a:graphicData>
            </a:graphic>
            <wp14:sizeRelH relativeFrom="page">
              <wp14:pctWidth>0</wp14:pctWidth>
            </wp14:sizeRelH>
            <wp14:sizeRelV relativeFrom="page">
              <wp14:pctHeight>0</wp14:pctHeight>
            </wp14:sizeRelV>
          </wp:anchor>
        </w:drawing>
      </w:r>
      <w:r w:rsidR="002F61A1">
        <w:rPr>
          <w:bCs/>
          <w:sz w:val="20"/>
          <w:szCs w:val="20"/>
        </w:rPr>
        <w:tab/>
      </w:r>
      <w:r w:rsidR="002F03FA" w:rsidRPr="009C750D">
        <w:rPr>
          <w:bCs/>
          <w:sz w:val="20"/>
          <w:szCs w:val="20"/>
        </w:rPr>
        <w:t>While the enormous research progress on various structures of silsesquioxanes, most attention has particularly been focused on the cage structure. Generally, octahedral silsesquioxanes are represented as a8b0 which is highly stable due to the double four-member ring of Si</w:t>
      </w:r>
      <w:r w:rsidR="002F03FA" w:rsidRPr="009C750D">
        <w:rPr>
          <w:bCs/>
          <w:sz w:val="20"/>
          <w:szCs w:val="20"/>
          <w:vertAlign w:val="subscript"/>
        </w:rPr>
        <w:t>4</w:t>
      </w:r>
      <w:r w:rsidR="002F03FA" w:rsidRPr="009C750D">
        <w:rPr>
          <w:bCs/>
          <w:sz w:val="20"/>
          <w:szCs w:val="20"/>
        </w:rPr>
        <w:t>O</w:t>
      </w:r>
      <w:r w:rsidR="002F03FA" w:rsidRPr="009C750D">
        <w:rPr>
          <w:bCs/>
          <w:sz w:val="20"/>
          <w:szCs w:val="20"/>
          <w:vertAlign w:val="subscript"/>
        </w:rPr>
        <w:t>4</w:t>
      </w:r>
      <w:r w:rsidR="002F03FA" w:rsidRPr="009C750D">
        <w:rPr>
          <w:bCs/>
          <w:sz w:val="20"/>
          <w:szCs w:val="20"/>
        </w:rPr>
        <w:t xml:space="preserve"> [64]. As a result, inorganic-organic hybrid molecules seen in Figure 8 are correctly represented by the POSS's precise structures. Higher thermal stability is provided by its high stiffness, Si–O–Si inorganic core, and chemical inertness. These organic substituents on the POSS outer layer make them compatible with solubility and chemical reactions. POSS does not produce volatile components as byproducts, making them odorless and environmentally beneficial in contrast to conventional organic compounds. Additionally, </w:t>
      </w:r>
      <w:smartTag w:uri="urn:schemas-microsoft-com:office:smarttags" w:element="stockticker">
        <w:r w:rsidR="002F03FA" w:rsidRPr="009C750D">
          <w:rPr>
            <w:bCs/>
            <w:sz w:val="20"/>
            <w:szCs w:val="20"/>
          </w:rPr>
          <w:t>POSS</w:t>
        </w:r>
      </w:smartTag>
      <w:r w:rsidR="002F03FA" w:rsidRPr="009C750D">
        <w:rPr>
          <w:bCs/>
          <w:sz w:val="20"/>
          <w:szCs w:val="20"/>
        </w:rPr>
        <w:t xml:space="preserve"> substituents are designable, making them a flexible building block for a range of applications [65,66].</w:t>
      </w:r>
    </w:p>
    <w:p w14:paraId="7148AB20" w14:textId="3720E7CE" w:rsidR="002F03FA" w:rsidRPr="009C750D" w:rsidRDefault="002F03FA" w:rsidP="002F61A1">
      <w:pPr>
        <w:pStyle w:val="BodyText"/>
        <w:tabs>
          <w:tab w:val="left" w:pos="450"/>
          <w:tab w:val="left" w:pos="540"/>
          <w:tab w:val="left" w:pos="720"/>
        </w:tabs>
        <w:spacing w:before="240"/>
        <w:ind w:left="567" w:right="567"/>
        <w:rPr>
          <w:b/>
          <w:noProof/>
          <w:sz w:val="20"/>
          <w:szCs w:val="20"/>
          <w:lang w:bidi="ta-IN"/>
        </w:rPr>
      </w:pPr>
    </w:p>
    <w:p w14:paraId="15870D7E" w14:textId="7A6415FE" w:rsidR="00DE6086" w:rsidRPr="009C750D" w:rsidRDefault="00DE6086" w:rsidP="002F61A1">
      <w:pPr>
        <w:pStyle w:val="BodyText"/>
        <w:tabs>
          <w:tab w:val="left" w:pos="450"/>
          <w:tab w:val="left" w:pos="540"/>
          <w:tab w:val="left" w:pos="720"/>
        </w:tabs>
        <w:spacing w:before="240"/>
        <w:ind w:left="567" w:right="567"/>
        <w:jc w:val="center"/>
        <w:rPr>
          <w:b/>
          <w:sz w:val="20"/>
          <w:szCs w:val="20"/>
        </w:rPr>
      </w:pPr>
    </w:p>
    <w:p w14:paraId="1E7B9780" w14:textId="77777777" w:rsidR="002F03FA" w:rsidRDefault="002F03FA" w:rsidP="002F61A1">
      <w:pPr>
        <w:pStyle w:val="BodyText"/>
        <w:tabs>
          <w:tab w:val="left" w:pos="360"/>
          <w:tab w:val="left" w:pos="450"/>
          <w:tab w:val="left" w:pos="540"/>
          <w:tab w:val="left" w:pos="720"/>
        </w:tabs>
        <w:ind w:left="567" w:right="567"/>
        <w:jc w:val="center"/>
        <w:rPr>
          <w:rFonts w:eastAsia="Calibri"/>
          <w:b/>
          <w:sz w:val="20"/>
          <w:szCs w:val="20"/>
        </w:rPr>
      </w:pPr>
    </w:p>
    <w:p w14:paraId="0B74892C" w14:textId="77777777" w:rsidR="002F03FA" w:rsidRDefault="002F03FA" w:rsidP="002F61A1">
      <w:pPr>
        <w:pStyle w:val="BodyText"/>
        <w:tabs>
          <w:tab w:val="left" w:pos="360"/>
          <w:tab w:val="left" w:pos="450"/>
          <w:tab w:val="left" w:pos="540"/>
          <w:tab w:val="left" w:pos="720"/>
        </w:tabs>
        <w:ind w:left="567" w:right="567"/>
        <w:jc w:val="center"/>
        <w:rPr>
          <w:rFonts w:eastAsia="Calibri"/>
          <w:b/>
          <w:sz w:val="20"/>
          <w:szCs w:val="20"/>
        </w:rPr>
      </w:pPr>
    </w:p>
    <w:p w14:paraId="0CEA306A" w14:textId="77777777" w:rsidR="002F03FA" w:rsidRDefault="002F03FA" w:rsidP="002F61A1">
      <w:pPr>
        <w:pStyle w:val="BodyText"/>
        <w:tabs>
          <w:tab w:val="left" w:pos="360"/>
          <w:tab w:val="left" w:pos="450"/>
          <w:tab w:val="left" w:pos="540"/>
          <w:tab w:val="left" w:pos="720"/>
        </w:tabs>
        <w:ind w:left="567" w:right="567"/>
        <w:jc w:val="center"/>
        <w:rPr>
          <w:rFonts w:eastAsia="Calibri"/>
          <w:b/>
          <w:sz w:val="20"/>
          <w:szCs w:val="20"/>
        </w:rPr>
      </w:pPr>
    </w:p>
    <w:p w14:paraId="0B530E1C" w14:textId="77777777" w:rsidR="002F03FA" w:rsidRDefault="002F03FA" w:rsidP="002F61A1">
      <w:pPr>
        <w:pStyle w:val="BodyText"/>
        <w:tabs>
          <w:tab w:val="left" w:pos="360"/>
          <w:tab w:val="left" w:pos="450"/>
          <w:tab w:val="left" w:pos="540"/>
          <w:tab w:val="left" w:pos="720"/>
        </w:tabs>
        <w:ind w:left="567" w:right="567"/>
        <w:jc w:val="center"/>
        <w:rPr>
          <w:rFonts w:eastAsia="Calibri"/>
          <w:b/>
          <w:sz w:val="20"/>
          <w:szCs w:val="20"/>
        </w:rPr>
      </w:pPr>
    </w:p>
    <w:p w14:paraId="1CEF1D28" w14:textId="77777777" w:rsidR="002F03FA" w:rsidRDefault="002F03FA" w:rsidP="002F61A1">
      <w:pPr>
        <w:pStyle w:val="BodyText"/>
        <w:tabs>
          <w:tab w:val="left" w:pos="360"/>
          <w:tab w:val="left" w:pos="450"/>
          <w:tab w:val="left" w:pos="540"/>
          <w:tab w:val="left" w:pos="720"/>
        </w:tabs>
        <w:ind w:left="567" w:right="567"/>
        <w:jc w:val="center"/>
        <w:rPr>
          <w:rFonts w:eastAsia="Calibri"/>
          <w:b/>
          <w:sz w:val="20"/>
          <w:szCs w:val="20"/>
        </w:rPr>
      </w:pPr>
    </w:p>
    <w:p w14:paraId="1BC09E03" w14:textId="77777777" w:rsidR="002F03FA" w:rsidRDefault="002F03FA" w:rsidP="002F61A1">
      <w:pPr>
        <w:pStyle w:val="BodyText"/>
        <w:tabs>
          <w:tab w:val="left" w:pos="360"/>
          <w:tab w:val="left" w:pos="450"/>
          <w:tab w:val="left" w:pos="540"/>
          <w:tab w:val="left" w:pos="720"/>
        </w:tabs>
        <w:ind w:left="567" w:right="567"/>
        <w:jc w:val="center"/>
        <w:rPr>
          <w:rFonts w:eastAsia="Calibri"/>
          <w:b/>
          <w:sz w:val="20"/>
          <w:szCs w:val="20"/>
        </w:rPr>
      </w:pPr>
    </w:p>
    <w:p w14:paraId="449D3AC5" w14:textId="77777777" w:rsidR="002F03FA" w:rsidRDefault="002F03FA" w:rsidP="002F61A1">
      <w:pPr>
        <w:pStyle w:val="BodyText"/>
        <w:tabs>
          <w:tab w:val="left" w:pos="360"/>
          <w:tab w:val="left" w:pos="450"/>
          <w:tab w:val="left" w:pos="540"/>
          <w:tab w:val="left" w:pos="720"/>
        </w:tabs>
        <w:ind w:left="567" w:right="567"/>
        <w:jc w:val="center"/>
        <w:rPr>
          <w:rFonts w:eastAsia="Calibri"/>
          <w:b/>
          <w:sz w:val="20"/>
          <w:szCs w:val="20"/>
        </w:rPr>
      </w:pPr>
    </w:p>
    <w:p w14:paraId="7B3327B8" w14:textId="77777777" w:rsidR="002F03FA" w:rsidRDefault="002F03FA" w:rsidP="002F61A1">
      <w:pPr>
        <w:pStyle w:val="BodyText"/>
        <w:tabs>
          <w:tab w:val="left" w:pos="360"/>
          <w:tab w:val="left" w:pos="450"/>
          <w:tab w:val="left" w:pos="540"/>
          <w:tab w:val="left" w:pos="720"/>
        </w:tabs>
        <w:ind w:left="567" w:right="567"/>
        <w:jc w:val="center"/>
        <w:rPr>
          <w:rFonts w:eastAsia="Calibri"/>
          <w:b/>
          <w:sz w:val="20"/>
          <w:szCs w:val="20"/>
        </w:rPr>
      </w:pPr>
    </w:p>
    <w:p w14:paraId="168A046C" w14:textId="77777777" w:rsidR="002F03FA" w:rsidRDefault="002F03FA" w:rsidP="002F61A1">
      <w:pPr>
        <w:pStyle w:val="BodyText"/>
        <w:tabs>
          <w:tab w:val="left" w:pos="360"/>
          <w:tab w:val="left" w:pos="450"/>
          <w:tab w:val="left" w:pos="540"/>
          <w:tab w:val="left" w:pos="720"/>
        </w:tabs>
        <w:ind w:left="567" w:right="567"/>
        <w:jc w:val="center"/>
        <w:rPr>
          <w:rFonts w:eastAsia="Calibri"/>
          <w:b/>
          <w:sz w:val="20"/>
          <w:szCs w:val="20"/>
        </w:rPr>
      </w:pPr>
    </w:p>
    <w:p w14:paraId="534F4119" w14:textId="77777777" w:rsidR="002F03FA" w:rsidRDefault="002F03FA" w:rsidP="002F61A1">
      <w:pPr>
        <w:pStyle w:val="BodyText"/>
        <w:tabs>
          <w:tab w:val="left" w:pos="360"/>
          <w:tab w:val="left" w:pos="450"/>
          <w:tab w:val="left" w:pos="540"/>
          <w:tab w:val="left" w:pos="720"/>
        </w:tabs>
        <w:ind w:left="567" w:right="567"/>
        <w:jc w:val="center"/>
        <w:rPr>
          <w:rFonts w:eastAsia="Calibri"/>
          <w:b/>
          <w:sz w:val="20"/>
          <w:szCs w:val="20"/>
        </w:rPr>
      </w:pPr>
    </w:p>
    <w:p w14:paraId="50D93D99" w14:textId="77777777" w:rsidR="002F03FA" w:rsidRDefault="002F03FA" w:rsidP="002F61A1">
      <w:pPr>
        <w:pStyle w:val="BodyText"/>
        <w:tabs>
          <w:tab w:val="left" w:pos="360"/>
          <w:tab w:val="left" w:pos="450"/>
          <w:tab w:val="left" w:pos="540"/>
          <w:tab w:val="left" w:pos="720"/>
        </w:tabs>
        <w:ind w:left="567" w:right="567"/>
        <w:jc w:val="center"/>
        <w:rPr>
          <w:rFonts w:eastAsia="Calibri"/>
          <w:b/>
          <w:sz w:val="20"/>
          <w:szCs w:val="20"/>
        </w:rPr>
      </w:pPr>
    </w:p>
    <w:p w14:paraId="25EFB487" w14:textId="77777777" w:rsidR="002F03FA" w:rsidRDefault="002F03FA" w:rsidP="002F61A1">
      <w:pPr>
        <w:pStyle w:val="BodyText"/>
        <w:tabs>
          <w:tab w:val="left" w:pos="360"/>
          <w:tab w:val="left" w:pos="450"/>
          <w:tab w:val="left" w:pos="540"/>
          <w:tab w:val="left" w:pos="720"/>
        </w:tabs>
        <w:ind w:left="567" w:right="567"/>
        <w:jc w:val="center"/>
        <w:rPr>
          <w:rFonts w:eastAsia="Calibri"/>
          <w:b/>
          <w:sz w:val="20"/>
          <w:szCs w:val="20"/>
        </w:rPr>
      </w:pPr>
    </w:p>
    <w:p w14:paraId="791D6519" w14:textId="3B4DA5A8" w:rsidR="00DE6086" w:rsidRDefault="00DE6086" w:rsidP="002F61A1">
      <w:pPr>
        <w:pStyle w:val="BodyText"/>
        <w:tabs>
          <w:tab w:val="left" w:pos="360"/>
          <w:tab w:val="left" w:pos="450"/>
          <w:tab w:val="left" w:pos="540"/>
          <w:tab w:val="left" w:pos="720"/>
        </w:tabs>
        <w:ind w:left="567" w:right="567"/>
        <w:jc w:val="center"/>
        <w:rPr>
          <w:b/>
          <w:sz w:val="20"/>
          <w:szCs w:val="20"/>
        </w:rPr>
      </w:pPr>
      <w:r w:rsidRPr="00FD56AC">
        <w:rPr>
          <w:rFonts w:eastAsia="Calibri"/>
          <w:b/>
          <w:sz w:val="20"/>
          <w:szCs w:val="20"/>
        </w:rPr>
        <w:t xml:space="preserve">Figure </w:t>
      </w:r>
      <w:r w:rsidRPr="00FD56AC">
        <w:rPr>
          <w:b/>
          <w:sz w:val="20"/>
          <w:szCs w:val="20"/>
        </w:rPr>
        <w:t>8</w:t>
      </w:r>
      <w:r w:rsidR="00117EE1" w:rsidRPr="00FD56AC">
        <w:rPr>
          <w:b/>
          <w:sz w:val="20"/>
          <w:szCs w:val="20"/>
        </w:rPr>
        <w:t>.</w:t>
      </w:r>
      <w:r w:rsidRPr="00FD56AC">
        <w:rPr>
          <w:b/>
          <w:sz w:val="20"/>
          <w:szCs w:val="20"/>
        </w:rPr>
        <w:t xml:space="preserve"> Comparison graph illustrating the characteristics of organic-inorganic hybrid property of</w:t>
      </w:r>
      <w:r w:rsidR="005B6698" w:rsidRPr="00FD56AC">
        <w:rPr>
          <w:b/>
          <w:sz w:val="20"/>
          <w:szCs w:val="20"/>
        </w:rPr>
        <w:t xml:space="preserve"> </w:t>
      </w:r>
      <w:r w:rsidRPr="00FD56AC">
        <w:rPr>
          <w:b/>
          <w:sz w:val="20"/>
          <w:szCs w:val="20"/>
        </w:rPr>
        <w:t>POSS</w:t>
      </w:r>
    </w:p>
    <w:p w14:paraId="2CD8FBEB" w14:textId="77777777" w:rsidR="002F61A1" w:rsidRPr="00FD56AC" w:rsidRDefault="002F61A1" w:rsidP="002F61A1">
      <w:pPr>
        <w:pStyle w:val="BodyText"/>
        <w:tabs>
          <w:tab w:val="left" w:pos="360"/>
          <w:tab w:val="left" w:pos="450"/>
          <w:tab w:val="left" w:pos="540"/>
          <w:tab w:val="left" w:pos="720"/>
        </w:tabs>
        <w:ind w:left="567" w:right="567"/>
        <w:jc w:val="center"/>
        <w:rPr>
          <w:b/>
          <w:sz w:val="20"/>
          <w:szCs w:val="20"/>
        </w:rPr>
      </w:pPr>
    </w:p>
    <w:p w14:paraId="144065DB" w14:textId="20E36F17" w:rsidR="00DE6086" w:rsidRDefault="00DE6086" w:rsidP="002F61A1">
      <w:pPr>
        <w:pStyle w:val="BodyText"/>
        <w:numPr>
          <w:ilvl w:val="0"/>
          <w:numId w:val="8"/>
        </w:numPr>
        <w:tabs>
          <w:tab w:val="left" w:pos="450"/>
          <w:tab w:val="left" w:pos="540"/>
          <w:tab w:val="left" w:pos="720"/>
        </w:tabs>
        <w:ind w:left="567" w:right="567"/>
        <w:jc w:val="center"/>
        <w:rPr>
          <w:b/>
          <w:sz w:val="20"/>
          <w:szCs w:val="20"/>
        </w:rPr>
      </w:pPr>
      <w:r w:rsidRPr="009C750D">
        <w:rPr>
          <w:b/>
          <w:sz w:val="20"/>
          <w:szCs w:val="20"/>
        </w:rPr>
        <w:t>Reactions of Silsesquioxane</w:t>
      </w:r>
      <w:r w:rsidR="009D151A">
        <w:rPr>
          <w:b/>
          <w:sz w:val="20"/>
          <w:szCs w:val="20"/>
        </w:rPr>
        <w:t>s</w:t>
      </w:r>
    </w:p>
    <w:p w14:paraId="5EFEC758" w14:textId="77777777" w:rsidR="000527E8" w:rsidRDefault="000527E8" w:rsidP="002F61A1">
      <w:pPr>
        <w:pStyle w:val="BodyText"/>
        <w:tabs>
          <w:tab w:val="left" w:pos="360"/>
          <w:tab w:val="left" w:pos="450"/>
          <w:tab w:val="left" w:pos="540"/>
          <w:tab w:val="left" w:pos="720"/>
        </w:tabs>
        <w:ind w:left="567" w:right="567"/>
        <w:jc w:val="both"/>
        <w:rPr>
          <w:b/>
          <w:sz w:val="20"/>
          <w:szCs w:val="20"/>
        </w:rPr>
      </w:pPr>
    </w:p>
    <w:p w14:paraId="059030A5" w14:textId="0A7991C9" w:rsidR="00DE6086" w:rsidRPr="009C750D" w:rsidRDefault="00DE6086" w:rsidP="00703F70">
      <w:pPr>
        <w:pStyle w:val="BodyText"/>
        <w:numPr>
          <w:ilvl w:val="0"/>
          <w:numId w:val="35"/>
        </w:numPr>
        <w:tabs>
          <w:tab w:val="left" w:pos="360"/>
          <w:tab w:val="left" w:pos="450"/>
          <w:tab w:val="left" w:pos="540"/>
          <w:tab w:val="left" w:pos="720"/>
        </w:tabs>
        <w:ind w:right="567"/>
        <w:jc w:val="both"/>
        <w:rPr>
          <w:b/>
          <w:sz w:val="20"/>
          <w:szCs w:val="20"/>
        </w:rPr>
      </w:pPr>
      <w:r w:rsidRPr="009C750D">
        <w:rPr>
          <w:b/>
          <w:sz w:val="20"/>
          <w:szCs w:val="20"/>
        </w:rPr>
        <w:t>Reactions of completely condensed silsesquioxane</w:t>
      </w:r>
      <w:r w:rsidR="005E52F8">
        <w:rPr>
          <w:b/>
          <w:sz w:val="20"/>
          <w:szCs w:val="20"/>
        </w:rPr>
        <w:t>s</w:t>
      </w:r>
    </w:p>
    <w:p w14:paraId="07A6D242" w14:textId="4109B587" w:rsidR="00DE6086" w:rsidRDefault="00DE6086" w:rsidP="002F61A1">
      <w:pPr>
        <w:pStyle w:val="BodyText"/>
        <w:tabs>
          <w:tab w:val="left" w:pos="360"/>
          <w:tab w:val="left" w:pos="450"/>
          <w:tab w:val="left" w:pos="540"/>
          <w:tab w:val="left" w:pos="720"/>
        </w:tabs>
        <w:spacing w:after="240"/>
        <w:ind w:left="567" w:right="567"/>
        <w:jc w:val="both"/>
        <w:rPr>
          <w:bCs/>
          <w:sz w:val="20"/>
          <w:szCs w:val="20"/>
        </w:rPr>
      </w:pPr>
      <w:r w:rsidRPr="009C750D">
        <w:rPr>
          <w:bCs/>
          <w:sz w:val="20"/>
          <w:szCs w:val="20"/>
        </w:rPr>
        <w:tab/>
        <w:t>In answer to the requirement for POSS derivatives, POSS containing a diverse spectrum of reactive and inert substituents w</w:t>
      </w:r>
      <w:r w:rsidR="00391E0A" w:rsidRPr="009C750D">
        <w:rPr>
          <w:bCs/>
          <w:sz w:val="20"/>
          <w:szCs w:val="20"/>
        </w:rPr>
        <w:t>ere</w:t>
      </w:r>
      <w:r w:rsidRPr="009C750D">
        <w:rPr>
          <w:bCs/>
          <w:sz w:val="20"/>
          <w:szCs w:val="20"/>
        </w:rPr>
        <w:t xml:space="preserve"> developed. POSS derivatives are produced </w:t>
      </w:r>
      <w:r w:rsidRPr="009C750D">
        <w:rPr>
          <w:bCs/>
          <w:i/>
          <w:iCs/>
          <w:sz w:val="20"/>
          <w:szCs w:val="20"/>
        </w:rPr>
        <w:t>via</w:t>
      </w:r>
      <w:r w:rsidRPr="009C750D">
        <w:rPr>
          <w:bCs/>
          <w:sz w:val="20"/>
          <w:szCs w:val="20"/>
        </w:rPr>
        <w:t xml:space="preserve"> a reaction of completely condensed POSS substituted with H, alkyl, and aryl groups, which opens up a </w:t>
      </w:r>
      <w:r w:rsidR="00391E0A" w:rsidRPr="009C750D">
        <w:rPr>
          <w:bCs/>
          <w:sz w:val="20"/>
          <w:szCs w:val="20"/>
        </w:rPr>
        <w:t xml:space="preserve">wide area </w:t>
      </w:r>
      <w:r w:rsidRPr="009C750D">
        <w:rPr>
          <w:bCs/>
          <w:sz w:val="20"/>
          <w:szCs w:val="20"/>
        </w:rPr>
        <w:t>of research in hybrid materials. Several organic functional groups, including alcohols, esters, phenols, epoxides, alkoxysilanes, styrene, fluoroalkyls, chlorosilanes, halides, etc., are present in the sil</w:t>
      </w:r>
      <w:r w:rsidR="00391E0A" w:rsidRPr="009C750D">
        <w:rPr>
          <w:bCs/>
          <w:sz w:val="20"/>
          <w:szCs w:val="20"/>
        </w:rPr>
        <w:t xml:space="preserve">oxane </w:t>
      </w:r>
      <w:r w:rsidRPr="009C750D">
        <w:rPr>
          <w:bCs/>
          <w:sz w:val="20"/>
          <w:szCs w:val="20"/>
        </w:rPr>
        <w:t>cages [</w:t>
      </w:r>
      <w:r w:rsidR="00AB4650" w:rsidRPr="009C750D">
        <w:rPr>
          <w:bCs/>
          <w:sz w:val="20"/>
          <w:szCs w:val="20"/>
        </w:rPr>
        <w:t>67</w:t>
      </w:r>
      <w:r w:rsidRPr="009C750D">
        <w:rPr>
          <w:bCs/>
          <w:sz w:val="20"/>
          <w:szCs w:val="20"/>
        </w:rPr>
        <w:t xml:space="preserve">]. Figure 9 shows architectures of the non-functional, mono, and octa-functional substituted polyhedral oligomeric silsesquioxanes, and these are used to develop new </w:t>
      </w:r>
      <w:r w:rsidR="0081193B" w:rsidRPr="009C750D">
        <w:rPr>
          <w:bCs/>
          <w:sz w:val="20"/>
          <w:szCs w:val="20"/>
        </w:rPr>
        <w:t xml:space="preserve">POSS </w:t>
      </w:r>
      <w:r w:rsidRPr="009C750D">
        <w:rPr>
          <w:bCs/>
          <w:sz w:val="20"/>
          <w:szCs w:val="20"/>
        </w:rPr>
        <w:t xml:space="preserve">materials </w:t>
      </w:r>
      <w:r w:rsidRPr="009C750D">
        <w:rPr>
          <w:bCs/>
          <w:i/>
          <w:sz w:val="20"/>
          <w:szCs w:val="20"/>
        </w:rPr>
        <w:t>via</w:t>
      </w:r>
      <w:r w:rsidRPr="009C750D">
        <w:rPr>
          <w:bCs/>
          <w:sz w:val="20"/>
          <w:szCs w:val="20"/>
        </w:rPr>
        <w:t xml:space="preserve"> covalent and non-covalent interactions (Table 1) [</w:t>
      </w:r>
      <w:r w:rsidR="00AB4650" w:rsidRPr="009C750D">
        <w:rPr>
          <w:bCs/>
          <w:sz w:val="20"/>
          <w:szCs w:val="20"/>
        </w:rPr>
        <w:t>68</w:t>
      </w:r>
      <w:r w:rsidRPr="009C750D">
        <w:rPr>
          <w:bCs/>
          <w:sz w:val="20"/>
          <w:szCs w:val="20"/>
        </w:rPr>
        <w:t xml:space="preserve">].  </w:t>
      </w:r>
    </w:p>
    <w:p w14:paraId="2C85C28D" w14:textId="22857224" w:rsidR="00656A4E" w:rsidRDefault="00656A4E" w:rsidP="002F61A1">
      <w:pPr>
        <w:pStyle w:val="BodyText"/>
        <w:tabs>
          <w:tab w:val="left" w:pos="360"/>
          <w:tab w:val="left" w:pos="450"/>
          <w:tab w:val="left" w:pos="540"/>
          <w:tab w:val="left" w:pos="720"/>
        </w:tabs>
        <w:spacing w:after="240"/>
        <w:ind w:left="567" w:right="567"/>
        <w:jc w:val="both"/>
        <w:rPr>
          <w:bCs/>
          <w:sz w:val="20"/>
          <w:szCs w:val="20"/>
        </w:rPr>
      </w:pPr>
    </w:p>
    <w:p w14:paraId="74789D86" w14:textId="524024B3" w:rsidR="00656A4E" w:rsidRDefault="00656A4E" w:rsidP="002F61A1">
      <w:pPr>
        <w:pStyle w:val="BodyText"/>
        <w:tabs>
          <w:tab w:val="left" w:pos="360"/>
          <w:tab w:val="left" w:pos="450"/>
          <w:tab w:val="left" w:pos="540"/>
          <w:tab w:val="left" w:pos="720"/>
        </w:tabs>
        <w:spacing w:after="240"/>
        <w:ind w:left="567" w:right="567"/>
        <w:jc w:val="both"/>
        <w:rPr>
          <w:bCs/>
          <w:sz w:val="20"/>
          <w:szCs w:val="20"/>
        </w:rPr>
      </w:pPr>
    </w:p>
    <w:p w14:paraId="01CCCD29" w14:textId="28E7411D" w:rsidR="00656A4E" w:rsidRDefault="00656A4E" w:rsidP="002F61A1">
      <w:pPr>
        <w:pStyle w:val="BodyText"/>
        <w:tabs>
          <w:tab w:val="left" w:pos="360"/>
          <w:tab w:val="left" w:pos="450"/>
          <w:tab w:val="left" w:pos="540"/>
          <w:tab w:val="left" w:pos="720"/>
        </w:tabs>
        <w:spacing w:after="240"/>
        <w:ind w:left="567" w:right="567"/>
        <w:jc w:val="both"/>
        <w:rPr>
          <w:bCs/>
          <w:sz w:val="20"/>
          <w:szCs w:val="20"/>
        </w:rPr>
      </w:pPr>
    </w:p>
    <w:p w14:paraId="4AB9B740" w14:textId="51B7E831" w:rsidR="00656A4E" w:rsidRDefault="00656A4E" w:rsidP="002F61A1">
      <w:pPr>
        <w:pStyle w:val="BodyText"/>
        <w:tabs>
          <w:tab w:val="left" w:pos="360"/>
          <w:tab w:val="left" w:pos="450"/>
          <w:tab w:val="left" w:pos="540"/>
          <w:tab w:val="left" w:pos="720"/>
        </w:tabs>
        <w:spacing w:after="240"/>
        <w:ind w:left="567" w:right="567"/>
        <w:jc w:val="both"/>
        <w:rPr>
          <w:bCs/>
          <w:sz w:val="20"/>
          <w:szCs w:val="20"/>
        </w:rPr>
      </w:pPr>
    </w:p>
    <w:p w14:paraId="427ED2AF" w14:textId="1CF86262" w:rsidR="002F61A1" w:rsidRPr="009C750D" w:rsidRDefault="002F61A1" w:rsidP="002F61A1">
      <w:pPr>
        <w:pStyle w:val="BodyText"/>
        <w:tabs>
          <w:tab w:val="left" w:pos="360"/>
          <w:tab w:val="left" w:pos="450"/>
          <w:tab w:val="left" w:pos="540"/>
          <w:tab w:val="left" w:pos="720"/>
        </w:tabs>
        <w:spacing w:after="240"/>
        <w:ind w:left="567" w:right="567"/>
        <w:jc w:val="both"/>
        <w:rPr>
          <w:bCs/>
          <w:sz w:val="20"/>
          <w:szCs w:val="20"/>
        </w:rPr>
      </w:pPr>
      <w:r w:rsidRPr="009C750D">
        <w:rPr>
          <w:bCs/>
          <w:noProof/>
          <w:sz w:val="20"/>
          <w:szCs w:val="20"/>
          <w:lang w:bidi="ta-IN"/>
        </w:rPr>
        <w:lastRenderedPageBreak/>
        <w:drawing>
          <wp:anchor distT="0" distB="0" distL="114300" distR="114300" simplePos="0" relativeHeight="251671552" behindDoc="0" locked="0" layoutInCell="1" allowOverlap="1" wp14:anchorId="4E78615A" wp14:editId="381F7600">
            <wp:simplePos x="0" y="0"/>
            <wp:positionH relativeFrom="column">
              <wp:posOffset>314325</wp:posOffset>
            </wp:positionH>
            <wp:positionV relativeFrom="paragraph">
              <wp:posOffset>9525</wp:posOffset>
            </wp:positionV>
            <wp:extent cx="5031694" cy="1744980"/>
            <wp:effectExtent l="0" t="0" r="0" b="0"/>
            <wp:wrapNone/>
            <wp:docPr id="13" name="Picture 13" descr="A picture containing screenshot&#10;&#10;Description automatically generated">
              <a:extLst xmlns:a="http://schemas.openxmlformats.org/drawingml/2006/main">
                <a:ext uri="{FF2B5EF4-FFF2-40B4-BE49-F238E27FC236}">
                  <a16:creationId xmlns:a16="http://schemas.microsoft.com/office/drawing/2014/main" id="{EC123460-6F73-3229-DE4D-8A6D7A6AFB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creenshot&#10;&#10;Description automatically generated">
                      <a:extLst>
                        <a:ext uri="{FF2B5EF4-FFF2-40B4-BE49-F238E27FC236}">
                          <a16:creationId xmlns:a16="http://schemas.microsoft.com/office/drawing/2014/main" id="{EC123460-6F73-3229-DE4D-8A6D7A6AFB93}"/>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1694" cy="1744980"/>
                    </a:xfrm>
                    <a:prstGeom prst="rect">
                      <a:avLst/>
                    </a:prstGeom>
                  </pic:spPr>
                </pic:pic>
              </a:graphicData>
            </a:graphic>
            <wp14:sizeRelH relativeFrom="page">
              <wp14:pctWidth>0</wp14:pctWidth>
            </wp14:sizeRelH>
            <wp14:sizeRelV relativeFrom="page">
              <wp14:pctHeight>0</wp14:pctHeight>
            </wp14:sizeRelV>
          </wp:anchor>
        </w:drawing>
      </w:r>
    </w:p>
    <w:p w14:paraId="5EC17E0F" w14:textId="4566324C" w:rsidR="00462AE9" w:rsidRDefault="00462AE9" w:rsidP="002F61A1">
      <w:pPr>
        <w:pStyle w:val="BodyText"/>
        <w:tabs>
          <w:tab w:val="left" w:pos="360"/>
          <w:tab w:val="left" w:pos="450"/>
          <w:tab w:val="left" w:pos="540"/>
          <w:tab w:val="left" w:pos="720"/>
          <w:tab w:val="center" w:pos="4513"/>
        </w:tabs>
        <w:spacing w:before="240" w:after="240"/>
        <w:ind w:left="567" w:right="567"/>
        <w:rPr>
          <w:rFonts w:eastAsia="Calibri"/>
          <w:b/>
          <w:sz w:val="20"/>
          <w:szCs w:val="20"/>
        </w:rPr>
      </w:pPr>
    </w:p>
    <w:p w14:paraId="6F448B2A" w14:textId="7AFE0238" w:rsidR="00462AE9" w:rsidRDefault="00462AE9" w:rsidP="002F61A1">
      <w:pPr>
        <w:pStyle w:val="BodyText"/>
        <w:tabs>
          <w:tab w:val="left" w:pos="360"/>
          <w:tab w:val="left" w:pos="450"/>
          <w:tab w:val="left" w:pos="540"/>
          <w:tab w:val="left" w:pos="720"/>
          <w:tab w:val="center" w:pos="4513"/>
        </w:tabs>
        <w:spacing w:before="240" w:after="240"/>
        <w:ind w:left="567" w:right="567"/>
        <w:rPr>
          <w:rFonts w:eastAsia="Calibri"/>
          <w:b/>
          <w:sz w:val="20"/>
          <w:szCs w:val="20"/>
        </w:rPr>
      </w:pPr>
    </w:p>
    <w:p w14:paraId="78C758A7" w14:textId="15696F19" w:rsidR="00462AE9" w:rsidRDefault="00462AE9" w:rsidP="002F61A1">
      <w:pPr>
        <w:pStyle w:val="BodyText"/>
        <w:tabs>
          <w:tab w:val="left" w:pos="360"/>
          <w:tab w:val="left" w:pos="450"/>
          <w:tab w:val="left" w:pos="540"/>
          <w:tab w:val="left" w:pos="720"/>
          <w:tab w:val="center" w:pos="4513"/>
        </w:tabs>
        <w:spacing w:before="240" w:after="240"/>
        <w:ind w:left="567" w:right="567"/>
        <w:rPr>
          <w:rFonts w:eastAsia="Calibri"/>
          <w:b/>
          <w:sz w:val="20"/>
          <w:szCs w:val="20"/>
        </w:rPr>
      </w:pPr>
    </w:p>
    <w:p w14:paraId="596F8F90" w14:textId="1C953283" w:rsidR="00462AE9" w:rsidRDefault="00462AE9" w:rsidP="002F61A1">
      <w:pPr>
        <w:pStyle w:val="BodyText"/>
        <w:tabs>
          <w:tab w:val="left" w:pos="360"/>
          <w:tab w:val="left" w:pos="450"/>
          <w:tab w:val="left" w:pos="540"/>
          <w:tab w:val="left" w:pos="720"/>
          <w:tab w:val="center" w:pos="4513"/>
        </w:tabs>
        <w:spacing w:before="240" w:after="240"/>
        <w:ind w:left="567" w:right="567"/>
        <w:rPr>
          <w:rFonts w:eastAsia="Calibri"/>
          <w:b/>
          <w:sz w:val="20"/>
          <w:szCs w:val="20"/>
        </w:rPr>
      </w:pPr>
    </w:p>
    <w:p w14:paraId="58EAA8A6" w14:textId="0592EF8B" w:rsidR="00462AE9" w:rsidRDefault="00462AE9" w:rsidP="002F61A1">
      <w:pPr>
        <w:pStyle w:val="BodyText"/>
        <w:tabs>
          <w:tab w:val="left" w:pos="360"/>
          <w:tab w:val="left" w:pos="450"/>
          <w:tab w:val="left" w:pos="540"/>
          <w:tab w:val="left" w:pos="720"/>
          <w:tab w:val="center" w:pos="4513"/>
        </w:tabs>
        <w:spacing w:before="240" w:after="240"/>
        <w:ind w:left="567" w:right="567"/>
        <w:rPr>
          <w:rFonts w:eastAsia="Calibri"/>
          <w:b/>
          <w:sz w:val="20"/>
          <w:szCs w:val="20"/>
        </w:rPr>
      </w:pPr>
    </w:p>
    <w:p w14:paraId="2429C32E" w14:textId="34EEAFC8" w:rsidR="00DE6086" w:rsidRPr="00462AE9" w:rsidRDefault="00462AE9" w:rsidP="002F61A1">
      <w:pPr>
        <w:pStyle w:val="BodyText"/>
        <w:tabs>
          <w:tab w:val="left" w:pos="360"/>
          <w:tab w:val="left" w:pos="450"/>
          <w:tab w:val="left" w:pos="540"/>
          <w:tab w:val="left" w:pos="720"/>
          <w:tab w:val="center" w:pos="4513"/>
        </w:tabs>
        <w:spacing w:before="240" w:after="240"/>
        <w:ind w:left="567" w:right="567"/>
        <w:rPr>
          <w:rFonts w:eastAsia="Calibri"/>
          <w:b/>
          <w:sz w:val="20"/>
          <w:szCs w:val="20"/>
        </w:rPr>
      </w:pPr>
      <w:r>
        <w:rPr>
          <w:rFonts w:eastAsia="Calibri"/>
          <w:b/>
          <w:sz w:val="20"/>
          <w:szCs w:val="20"/>
        </w:rPr>
        <w:tab/>
      </w:r>
      <w:r w:rsidR="00DE6086" w:rsidRPr="00FD56AC">
        <w:rPr>
          <w:rFonts w:eastAsia="Calibri"/>
          <w:b/>
          <w:sz w:val="20"/>
          <w:szCs w:val="20"/>
        </w:rPr>
        <w:t xml:space="preserve">Figure </w:t>
      </w:r>
      <w:r w:rsidR="00DE6086" w:rsidRPr="00FD56AC">
        <w:rPr>
          <w:b/>
          <w:sz w:val="20"/>
          <w:szCs w:val="20"/>
        </w:rPr>
        <w:t>9</w:t>
      </w:r>
      <w:r w:rsidR="00117EE1" w:rsidRPr="00FD56AC">
        <w:rPr>
          <w:b/>
          <w:sz w:val="20"/>
          <w:szCs w:val="20"/>
        </w:rPr>
        <w:t>.</w:t>
      </w:r>
      <w:r w:rsidR="00DE6086" w:rsidRPr="00FD56AC">
        <w:rPr>
          <w:b/>
          <w:sz w:val="20"/>
          <w:szCs w:val="20"/>
        </w:rPr>
        <w:t xml:space="preserve"> Non-functional and Functional substituted polyhedral oligomeric silsesquioxanes</w:t>
      </w:r>
    </w:p>
    <w:p w14:paraId="528BEBDC" w14:textId="19ED62A4" w:rsidR="00391E0A" w:rsidRDefault="002F61A1" w:rsidP="002F61A1">
      <w:pPr>
        <w:pStyle w:val="BodyText"/>
        <w:tabs>
          <w:tab w:val="left" w:pos="2370"/>
          <w:tab w:val="left" w:pos="3975"/>
          <w:tab w:val="center" w:pos="4505"/>
        </w:tabs>
        <w:spacing w:before="240"/>
        <w:ind w:left="567" w:right="567"/>
        <w:rPr>
          <w:b/>
          <w:sz w:val="20"/>
          <w:szCs w:val="20"/>
        </w:rPr>
      </w:pPr>
      <w:r>
        <w:rPr>
          <w:b/>
          <w:sz w:val="20"/>
          <w:szCs w:val="20"/>
        </w:rPr>
        <w:tab/>
      </w:r>
      <w:r w:rsidR="00391E0A" w:rsidRPr="00FD56AC">
        <w:rPr>
          <w:b/>
          <w:sz w:val="20"/>
          <w:szCs w:val="20"/>
        </w:rPr>
        <w:t>Table 1</w:t>
      </w:r>
      <w:r w:rsidR="006B0FCD" w:rsidRPr="00FD56AC">
        <w:rPr>
          <w:b/>
          <w:sz w:val="20"/>
          <w:szCs w:val="20"/>
        </w:rPr>
        <w:t xml:space="preserve">. </w:t>
      </w:r>
      <w:r w:rsidR="00391E0A" w:rsidRPr="00FD56AC">
        <w:rPr>
          <w:b/>
          <w:sz w:val="20"/>
          <w:szCs w:val="20"/>
        </w:rPr>
        <w:t>Non, Mono, and Octa functional POSS</w:t>
      </w:r>
    </w:p>
    <w:tbl>
      <w:tblPr>
        <w:tblStyle w:val="TableGrid"/>
        <w:tblW w:w="5000" w:type="pct"/>
        <w:jc w:val="center"/>
        <w:tblLook w:val="04A0" w:firstRow="1" w:lastRow="0" w:firstColumn="1" w:lastColumn="0" w:noHBand="0" w:noVBand="1"/>
      </w:tblPr>
      <w:tblGrid>
        <w:gridCol w:w="541"/>
        <w:gridCol w:w="1624"/>
        <w:gridCol w:w="873"/>
        <w:gridCol w:w="1522"/>
        <w:gridCol w:w="1105"/>
        <w:gridCol w:w="2184"/>
        <w:gridCol w:w="1167"/>
      </w:tblGrid>
      <w:tr w:rsidR="003F2955" w:rsidRPr="00004946" w14:paraId="6D7F2A7F" w14:textId="77777777" w:rsidTr="0051043D">
        <w:trPr>
          <w:trHeight w:val="489"/>
          <w:jc w:val="center"/>
        </w:trPr>
        <w:tc>
          <w:tcPr>
            <w:tcW w:w="300" w:type="pct"/>
            <w:vMerge w:val="restart"/>
          </w:tcPr>
          <w:p w14:paraId="607DE8E4" w14:textId="77777777" w:rsidR="003F2955" w:rsidRPr="00004946" w:rsidRDefault="003F2955" w:rsidP="003F2955">
            <w:pPr>
              <w:pStyle w:val="BodyText"/>
              <w:tabs>
                <w:tab w:val="left" w:pos="360"/>
                <w:tab w:val="left" w:pos="450"/>
                <w:tab w:val="left" w:pos="540"/>
                <w:tab w:val="left" w:pos="720"/>
              </w:tabs>
              <w:jc w:val="center"/>
              <w:rPr>
                <w:b/>
                <w:sz w:val="16"/>
                <w:szCs w:val="16"/>
              </w:rPr>
            </w:pPr>
            <w:proofErr w:type="spellStart"/>
            <w:proofErr w:type="gramStart"/>
            <w:r w:rsidRPr="00004946">
              <w:rPr>
                <w:b/>
                <w:sz w:val="16"/>
                <w:szCs w:val="16"/>
              </w:rPr>
              <w:t>S.No</w:t>
            </w:r>
            <w:proofErr w:type="spellEnd"/>
            <w:proofErr w:type="gramEnd"/>
          </w:p>
        </w:tc>
        <w:tc>
          <w:tcPr>
            <w:tcW w:w="1385" w:type="pct"/>
            <w:gridSpan w:val="2"/>
          </w:tcPr>
          <w:p w14:paraId="595C6132" w14:textId="77777777" w:rsidR="003F2955" w:rsidRPr="00004946" w:rsidRDefault="003F2955" w:rsidP="003F2955">
            <w:pPr>
              <w:pStyle w:val="BodyText"/>
              <w:tabs>
                <w:tab w:val="left" w:pos="360"/>
                <w:tab w:val="left" w:pos="450"/>
                <w:tab w:val="left" w:pos="540"/>
                <w:tab w:val="left" w:pos="720"/>
              </w:tabs>
              <w:jc w:val="center"/>
              <w:rPr>
                <w:b/>
                <w:sz w:val="16"/>
                <w:szCs w:val="16"/>
              </w:rPr>
            </w:pPr>
            <w:r w:rsidRPr="00004946">
              <w:rPr>
                <w:b/>
                <w:sz w:val="16"/>
                <w:szCs w:val="16"/>
              </w:rPr>
              <w:t>Non-Functionalized POSS</w:t>
            </w:r>
          </w:p>
        </w:tc>
        <w:tc>
          <w:tcPr>
            <w:tcW w:w="1457" w:type="pct"/>
            <w:gridSpan w:val="2"/>
          </w:tcPr>
          <w:p w14:paraId="4809AA5C" w14:textId="0D906D34" w:rsidR="003F2955" w:rsidRPr="00004946" w:rsidRDefault="003F2955" w:rsidP="003F2955">
            <w:pPr>
              <w:pStyle w:val="BodyText"/>
              <w:tabs>
                <w:tab w:val="left" w:pos="360"/>
                <w:tab w:val="left" w:pos="450"/>
                <w:tab w:val="left" w:pos="540"/>
                <w:tab w:val="left" w:pos="720"/>
              </w:tabs>
              <w:jc w:val="center"/>
              <w:rPr>
                <w:b/>
                <w:sz w:val="16"/>
                <w:szCs w:val="16"/>
              </w:rPr>
            </w:pPr>
            <w:r w:rsidRPr="00004946">
              <w:rPr>
                <w:b/>
                <w:sz w:val="16"/>
                <w:szCs w:val="16"/>
              </w:rPr>
              <w:t>Mono-Functionalized POSS</w:t>
            </w:r>
          </w:p>
        </w:tc>
        <w:tc>
          <w:tcPr>
            <w:tcW w:w="1858" w:type="pct"/>
            <w:gridSpan w:val="2"/>
          </w:tcPr>
          <w:p w14:paraId="35D9542E" w14:textId="77777777" w:rsidR="003F2955" w:rsidRPr="00004946" w:rsidRDefault="003F2955" w:rsidP="003F2955">
            <w:pPr>
              <w:pStyle w:val="BodyText"/>
              <w:tabs>
                <w:tab w:val="left" w:pos="360"/>
                <w:tab w:val="left" w:pos="450"/>
                <w:tab w:val="left" w:pos="540"/>
                <w:tab w:val="left" w:pos="720"/>
              </w:tabs>
              <w:jc w:val="center"/>
              <w:rPr>
                <w:b/>
                <w:sz w:val="16"/>
                <w:szCs w:val="16"/>
              </w:rPr>
            </w:pPr>
            <w:r w:rsidRPr="00004946">
              <w:rPr>
                <w:b/>
                <w:sz w:val="16"/>
                <w:szCs w:val="16"/>
              </w:rPr>
              <w:t>Octa-Functionalized POSS</w:t>
            </w:r>
          </w:p>
        </w:tc>
      </w:tr>
      <w:tr w:rsidR="0051043D" w:rsidRPr="00004946" w14:paraId="4FDB1206" w14:textId="77777777" w:rsidTr="0051043D">
        <w:trPr>
          <w:trHeight w:val="607"/>
          <w:jc w:val="center"/>
        </w:trPr>
        <w:tc>
          <w:tcPr>
            <w:tcW w:w="300" w:type="pct"/>
            <w:vMerge/>
          </w:tcPr>
          <w:p w14:paraId="428E3669" w14:textId="77777777" w:rsidR="003F2955" w:rsidRPr="00004946" w:rsidRDefault="003F2955" w:rsidP="003F2955">
            <w:pPr>
              <w:pStyle w:val="BodyText"/>
              <w:tabs>
                <w:tab w:val="left" w:pos="360"/>
                <w:tab w:val="left" w:pos="450"/>
                <w:tab w:val="left" w:pos="540"/>
                <w:tab w:val="left" w:pos="720"/>
              </w:tabs>
              <w:jc w:val="center"/>
              <w:rPr>
                <w:b/>
                <w:sz w:val="16"/>
                <w:szCs w:val="16"/>
              </w:rPr>
            </w:pPr>
          </w:p>
        </w:tc>
        <w:tc>
          <w:tcPr>
            <w:tcW w:w="901" w:type="pct"/>
          </w:tcPr>
          <w:p w14:paraId="64CA1FC0" w14:textId="77777777" w:rsidR="003F2955" w:rsidRPr="00004946" w:rsidRDefault="003F2955" w:rsidP="003F2955">
            <w:pPr>
              <w:pStyle w:val="BodyText"/>
              <w:tabs>
                <w:tab w:val="left" w:pos="360"/>
                <w:tab w:val="left" w:pos="450"/>
                <w:tab w:val="left" w:pos="540"/>
                <w:tab w:val="left" w:pos="720"/>
              </w:tabs>
              <w:jc w:val="center"/>
              <w:rPr>
                <w:b/>
                <w:sz w:val="16"/>
                <w:szCs w:val="16"/>
              </w:rPr>
            </w:pPr>
            <w:r w:rsidRPr="00004946">
              <w:rPr>
                <w:b/>
                <w:sz w:val="16"/>
                <w:szCs w:val="16"/>
              </w:rPr>
              <w:t>Compounds</w:t>
            </w:r>
          </w:p>
        </w:tc>
        <w:tc>
          <w:tcPr>
            <w:tcW w:w="484" w:type="pct"/>
          </w:tcPr>
          <w:p w14:paraId="3930FF23" w14:textId="77777777" w:rsidR="003F2955" w:rsidRPr="00004946" w:rsidRDefault="003F2955" w:rsidP="003F2955">
            <w:pPr>
              <w:pStyle w:val="BodyText"/>
              <w:tabs>
                <w:tab w:val="left" w:pos="360"/>
                <w:tab w:val="left" w:pos="450"/>
                <w:tab w:val="left" w:pos="540"/>
                <w:tab w:val="left" w:pos="720"/>
              </w:tabs>
              <w:jc w:val="center"/>
              <w:rPr>
                <w:b/>
                <w:sz w:val="16"/>
                <w:szCs w:val="16"/>
              </w:rPr>
            </w:pPr>
            <w:r w:rsidRPr="00004946">
              <w:rPr>
                <w:b/>
                <w:sz w:val="16"/>
                <w:szCs w:val="16"/>
              </w:rPr>
              <w:t>R</w:t>
            </w:r>
          </w:p>
        </w:tc>
        <w:tc>
          <w:tcPr>
            <w:tcW w:w="844" w:type="pct"/>
          </w:tcPr>
          <w:p w14:paraId="27B8BB42" w14:textId="77777777" w:rsidR="003F2955" w:rsidRPr="00004946" w:rsidRDefault="003F2955" w:rsidP="003F2955">
            <w:pPr>
              <w:pStyle w:val="BodyText"/>
              <w:tabs>
                <w:tab w:val="left" w:pos="360"/>
                <w:tab w:val="left" w:pos="450"/>
                <w:tab w:val="left" w:pos="540"/>
                <w:tab w:val="left" w:pos="720"/>
              </w:tabs>
              <w:jc w:val="center"/>
              <w:rPr>
                <w:b/>
                <w:sz w:val="16"/>
                <w:szCs w:val="16"/>
              </w:rPr>
            </w:pPr>
            <w:r w:rsidRPr="00004946">
              <w:rPr>
                <w:b/>
                <w:sz w:val="16"/>
                <w:szCs w:val="16"/>
              </w:rPr>
              <w:t>Compounds</w:t>
            </w:r>
          </w:p>
        </w:tc>
        <w:tc>
          <w:tcPr>
            <w:tcW w:w="613" w:type="pct"/>
          </w:tcPr>
          <w:p w14:paraId="74F488C6" w14:textId="6F0BAB9F" w:rsidR="003F2955" w:rsidRPr="00004946" w:rsidRDefault="003F2955" w:rsidP="003F2955">
            <w:pPr>
              <w:pStyle w:val="BodyText"/>
              <w:tabs>
                <w:tab w:val="left" w:pos="360"/>
                <w:tab w:val="left" w:pos="450"/>
                <w:tab w:val="left" w:pos="540"/>
                <w:tab w:val="left" w:pos="720"/>
              </w:tabs>
              <w:jc w:val="center"/>
              <w:rPr>
                <w:b/>
                <w:sz w:val="16"/>
                <w:szCs w:val="16"/>
              </w:rPr>
            </w:pPr>
            <w:r w:rsidRPr="00004946">
              <w:rPr>
                <w:b/>
                <w:sz w:val="16"/>
                <w:szCs w:val="16"/>
              </w:rPr>
              <w:t>R &amp; R’FG</w:t>
            </w:r>
          </w:p>
        </w:tc>
        <w:tc>
          <w:tcPr>
            <w:tcW w:w="1211" w:type="pct"/>
          </w:tcPr>
          <w:p w14:paraId="642FFDCD" w14:textId="77777777" w:rsidR="003F2955" w:rsidRPr="00004946" w:rsidRDefault="003F2955" w:rsidP="003F2955">
            <w:pPr>
              <w:pStyle w:val="BodyText"/>
              <w:tabs>
                <w:tab w:val="left" w:pos="360"/>
                <w:tab w:val="left" w:pos="450"/>
                <w:tab w:val="left" w:pos="540"/>
                <w:tab w:val="left" w:pos="720"/>
              </w:tabs>
              <w:jc w:val="center"/>
              <w:rPr>
                <w:b/>
                <w:sz w:val="16"/>
                <w:szCs w:val="16"/>
              </w:rPr>
            </w:pPr>
            <w:r w:rsidRPr="00004946">
              <w:rPr>
                <w:b/>
                <w:sz w:val="16"/>
                <w:szCs w:val="16"/>
              </w:rPr>
              <w:t>Compounds</w:t>
            </w:r>
          </w:p>
        </w:tc>
        <w:tc>
          <w:tcPr>
            <w:tcW w:w="647" w:type="pct"/>
          </w:tcPr>
          <w:p w14:paraId="202894A4" w14:textId="77777777" w:rsidR="003F2955" w:rsidRPr="00004946" w:rsidRDefault="003F2955" w:rsidP="003F2955">
            <w:pPr>
              <w:pStyle w:val="BodyText"/>
              <w:tabs>
                <w:tab w:val="left" w:pos="360"/>
                <w:tab w:val="left" w:pos="450"/>
                <w:tab w:val="left" w:pos="540"/>
                <w:tab w:val="left" w:pos="720"/>
              </w:tabs>
              <w:jc w:val="center"/>
              <w:rPr>
                <w:b/>
                <w:sz w:val="16"/>
                <w:szCs w:val="16"/>
              </w:rPr>
            </w:pPr>
            <w:r w:rsidRPr="00004946">
              <w:rPr>
                <w:b/>
                <w:sz w:val="16"/>
                <w:szCs w:val="16"/>
              </w:rPr>
              <w:t>R’FG</w:t>
            </w:r>
          </w:p>
        </w:tc>
      </w:tr>
      <w:tr w:rsidR="0051043D" w:rsidRPr="00004946" w14:paraId="5BBE036D" w14:textId="77777777" w:rsidTr="0051043D">
        <w:trPr>
          <w:jc w:val="center"/>
        </w:trPr>
        <w:tc>
          <w:tcPr>
            <w:tcW w:w="300" w:type="pct"/>
          </w:tcPr>
          <w:p w14:paraId="224F3DBC"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1</w:t>
            </w:r>
          </w:p>
        </w:tc>
        <w:tc>
          <w:tcPr>
            <w:tcW w:w="901" w:type="pct"/>
          </w:tcPr>
          <w:p w14:paraId="550008B2"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(Ph)</w:t>
            </w:r>
            <w:r w:rsidRPr="00004946">
              <w:rPr>
                <w:bCs/>
                <w:sz w:val="16"/>
                <w:szCs w:val="16"/>
                <w:vertAlign w:val="subscript"/>
              </w:rPr>
              <w:t>8</w:t>
            </w:r>
            <w:r w:rsidRPr="00004946">
              <w:rPr>
                <w:bCs/>
                <w:sz w:val="16"/>
                <w:szCs w:val="16"/>
              </w:rPr>
              <w:t>POSS</w:t>
            </w:r>
          </w:p>
        </w:tc>
        <w:tc>
          <w:tcPr>
            <w:tcW w:w="484" w:type="pct"/>
          </w:tcPr>
          <w:p w14:paraId="7D5A85BA"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R-phenyl</w:t>
            </w:r>
          </w:p>
        </w:tc>
        <w:tc>
          <w:tcPr>
            <w:tcW w:w="844" w:type="pct"/>
          </w:tcPr>
          <w:p w14:paraId="14C93472" w14:textId="77777777" w:rsidR="003F2955" w:rsidRPr="00004946" w:rsidRDefault="003F2955" w:rsidP="003F2955">
            <w:pPr>
              <w:pStyle w:val="BodyText"/>
              <w:tabs>
                <w:tab w:val="left" w:pos="360"/>
                <w:tab w:val="left" w:pos="450"/>
                <w:tab w:val="left" w:pos="540"/>
                <w:tab w:val="left" w:pos="720"/>
              </w:tabs>
              <w:jc w:val="both"/>
              <w:rPr>
                <w:bCs/>
                <w:sz w:val="16"/>
                <w:szCs w:val="16"/>
              </w:rPr>
            </w:pPr>
            <w:proofErr w:type="spellStart"/>
            <w:r w:rsidRPr="00004946">
              <w:rPr>
                <w:bCs/>
                <w:i/>
                <w:iCs/>
                <w:sz w:val="16"/>
                <w:szCs w:val="16"/>
              </w:rPr>
              <w:t>i</w:t>
            </w:r>
            <w:r w:rsidRPr="00004946">
              <w:rPr>
                <w:bCs/>
                <w:sz w:val="16"/>
                <w:szCs w:val="16"/>
              </w:rPr>
              <w:t>-BuPOSS</w:t>
            </w:r>
            <w:proofErr w:type="spellEnd"/>
            <w:r w:rsidRPr="00004946">
              <w:rPr>
                <w:bCs/>
                <w:sz w:val="16"/>
                <w:szCs w:val="16"/>
              </w:rPr>
              <w:t>-(CH</w:t>
            </w:r>
            <w:r w:rsidRPr="00004946">
              <w:rPr>
                <w:bCs/>
                <w:sz w:val="16"/>
                <w:szCs w:val="16"/>
                <w:vertAlign w:val="subscript"/>
              </w:rPr>
              <w:t>2</w:t>
            </w:r>
            <w:r w:rsidRPr="00004946">
              <w:rPr>
                <w:bCs/>
                <w:sz w:val="16"/>
                <w:szCs w:val="16"/>
              </w:rPr>
              <w:t>)</w:t>
            </w:r>
            <w:r w:rsidRPr="00004946">
              <w:rPr>
                <w:bCs/>
                <w:sz w:val="16"/>
                <w:szCs w:val="16"/>
                <w:vertAlign w:val="subscript"/>
              </w:rPr>
              <w:t>3</w:t>
            </w:r>
            <w:r w:rsidRPr="00004946">
              <w:rPr>
                <w:bCs/>
                <w:sz w:val="16"/>
                <w:szCs w:val="16"/>
              </w:rPr>
              <w:t>NH</w:t>
            </w:r>
            <w:r w:rsidRPr="00004946">
              <w:rPr>
                <w:bCs/>
                <w:sz w:val="16"/>
                <w:szCs w:val="16"/>
                <w:vertAlign w:val="subscript"/>
              </w:rPr>
              <w:t>2</w:t>
            </w:r>
          </w:p>
        </w:tc>
        <w:tc>
          <w:tcPr>
            <w:tcW w:w="613" w:type="pct"/>
          </w:tcPr>
          <w:p w14:paraId="026D891B" w14:textId="77777777" w:rsidR="0051043D"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R-</w:t>
            </w:r>
            <w:proofErr w:type="spellStart"/>
            <w:r w:rsidRPr="00004946">
              <w:rPr>
                <w:bCs/>
                <w:i/>
                <w:iCs/>
                <w:sz w:val="16"/>
                <w:szCs w:val="16"/>
              </w:rPr>
              <w:t>i</w:t>
            </w:r>
            <w:proofErr w:type="spellEnd"/>
            <w:r w:rsidRPr="00004946">
              <w:rPr>
                <w:bCs/>
                <w:sz w:val="16"/>
                <w:szCs w:val="16"/>
              </w:rPr>
              <w:t>-Bu</w:t>
            </w:r>
            <w:r w:rsidR="0051043D">
              <w:rPr>
                <w:bCs/>
                <w:sz w:val="16"/>
                <w:szCs w:val="16"/>
              </w:rPr>
              <w:t xml:space="preserve"> </w:t>
            </w:r>
          </w:p>
          <w:p w14:paraId="05EDC745" w14:textId="3F317526"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R</w:t>
            </w:r>
            <w:r w:rsidR="0051043D">
              <w:rPr>
                <w:bCs/>
                <w:sz w:val="16"/>
                <w:szCs w:val="16"/>
              </w:rPr>
              <w:t>’</w:t>
            </w:r>
            <w:r w:rsidRPr="00004946">
              <w:rPr>
                <w:bCs/>
                <w:sz w:val="16"/>
                <w:szCs w:val="16"/>
              </w:rPr>
              <w:t>-CH</w:t>
            </w:r>
            <w:r w:rsidRPr="00004946">
              <w:rPr>
                <w:bCs/>
                <w:sz w:val="16"/>
                <w:szCs w:val="16"/>
                <w:vertAlign w:val="subscript"/>
              </w:rPr>
              <w:t>2</w:t>
            </w:r>
            <w:r w:rsidRPr="00004946">
              <w:rPr>
                <w:bCs/>
                <w:sz w:val="16"/>
                <w:szCs w:val="16"/>
              </w:rPr>
              <w:t>)</w:t>
            </w:r>
            <w:r w:rsidRPr="00004946">
              <w:rPr>
                <w:bCs/>
                <w:sz w:val="16"/>
                <w:szCs w:val="16"/>
                <w:vertAlign w:val="subscript"/>
              </w:rPr>
              <w:t>3</w:t>
            </w:r>
            <w:r w:rsidRPr="00004946">
              <w:rPr>
                <w:bCs/>
                <w:sz w:val="16"/>
                <w:szCs w:val="16"/>
              </w:rPr>
              <w:t>NH</w:t>
            </w:r>
            <w:r w:rsidRPr="00004946">
              <w:rPr>
                <w:bCs/>
                <w:sz w:val="16"/>
                <w:szCs w:val="16"/>
                <w:vertAlign w:val="subscript"/>
              </w:rPr>
              <w:t>2</w:t>
            </w:r>
          </w:p>
        </w:tc>
        <w:tc>
          <w:tcPr>
            <w:tcW w:w="1211" w:type="pct"/>
          </w:tcPr>
          <w:p w14:paraId="0E024AFB" w14:textId="5026E770"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POSS(C</w:t>
            </w:r>
            <w:r w:rsidRPr="00004946">
              <w:rPr>
                <w:bCs/>
                <w:sz w:val="16"/>
                <w:szCs w:val="16"/>
                <w:vertAlign w:val="subscript"/>
              </w:rPr>
              <w:t>2</w:t>
            </w:r>
            <w:r w:rsidRPr="00004946">
              <w:rPr>
                <w:bCs/>
                <w:sz w:val="16"/>
                <w:szCs w:val="16"/>
              </w:rPr>
              <w:t>H</w:t>
            </w:r>
            <w:r w:rsidRPr="00004946">
              <w:rPr>
                <w:bCs/>
                <w:sz w:val="16"/>
                <w:szCs w:val="16"/>
                <w:vertAlign w:val="subscript"/>
              </w:rPr>
              <w:t>3</w:t>
            </w:r>
            <w:r w:rsidRPr="00004946">
              <w:rPr>
                <w:bCs/>
                <w:sz w:val="16"/>
                <w:szCs w:val="16"/>
              </w:rPr>
              <w:t>)</w:t>
            </w:r>
            <w:r w:rsidRPr="00004946">
              <w:rPr>
                <w:bCs/>
                <w:sz w:val="16"/>
                <w:szCs w:val="16"/>
                <w:vertAlign w:val="subscript"/>
              </w:rPr>
              <w:t>8</w:t>
            </w:r>
          </w:p>
        </w:tc>
        <w:tc>
          <w:tcPr>
            <w:tcW w:w="647" w:type="pct"/>
          </w:tcPr>
          <w:p w14:paraId="09033968"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CH=CH</w:t>
            </w:r>
            <w:r w:rsidRPr="00004946">
              <w:rPr>
                <w:bCs/>
                <w:sz w:val="16"/>
                <w:szCs w:val="16"/>
                <w:vertAlign w:val="subscript"/>
              </w:rPr>
              <w:t>2</w:t>
            </w:r>
          </w:p>
        </w:tc>
      </w:tr>
      <w:tr w:rsidR="0051043D" w:rsidRPr="00004946" w14:paraId="0BF03756" w14:textId="77777777" w:rsidTr="0051043D">
        <w:trPr>
          <w:jc w:val="center"/>
        </w:trPr>
        <w:tc>
          <w:tcPr>
            <w:tcW w:w="300" w:type="pct"/>
          </w:tcPr>
          <w:p w14:paraId="58F07326" w14:textId="77777777" w:rsidR="003F2955" w:rsidRPr="00004946" w:rsidRDefault="003F2955" w:rsidP="003F2955">
            <w:pPr>
              <w:rPr>
                <w:rFonts w:ascii="Times New Roman" w:hAnsi="Times New Roman" w:cs="Times New Roman"/>
                <w:sz w:val="16"/>
                <w:szCs w:val="16"/>
              </w:rPr>
            </w:pPr>
            <w:r w:rsidRPr="00004946">
              <w:rPr>
                <w:rFonts w:ascii="Times New Roman" w:hAnsi="Times New Roman" w:cs="Times New Roman"/>
                <w:sz w:val="16"/>
                <w:szCs w:val="16"/>
              </w:rPr>
              <w:t>2</w:t>
            </w:r>
          </w:p>
        </w:tc>
        <w:tc>
          <w:tcPr>
            <w:tcW w:w="901" w:type="pct"/>
          </w:tcPr>
          <w:p w14:paraId="1B7E60E2"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(H)</w:t>
            </w:r>
            <w:r w:rsidRPr="00004946">
              <w:rPr>
                <w:bCs/>
                <w:sz w:val="16"/>
                <w:szCs w:val="16"/>
                <w:vertAlign w:val="subscript"/>
              </w:rPr>
              <w:t>8</w:t>
            </w:r>
            <w:r w:rsidRPr="00004946">
              <w:rPr>
                <w:bCs/>
                <w:sz w:val="16"/>
                <w:szCs w:val="16"/>
              </w:rPr>
              <w:t>POSS</w:t>
            </w:r>
          </w:p>
        </w:tc>
        <w:tc>
          <w:tcPr>
            <w:tcW w:w="484" w:type="pct"/>
          </w:tcPr>
          <w:p w14:paraId="5A577D0A"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R-H</w:t>
            </w:r>
          </w:p>
        </w:tc>
        <w:tc>
          <w:tcPr>
            <w:tcW w:w="844" w:type="pct"/>
          </w:tcPr>
          <w:p w14:paraId="6964D8A6" w14:textId="77777777" w:rsidR="003F2955" w:rsidRPr="00004946" w:rsidRDefault="003F2955" w:rsidP="003F2955">
            <w:pPr>
              <w:pStyle w:val="BodyText"/>
              <w:tabs>
                <w:tab w:val="left" w:pos="360"/>
                <w:tab w:val="left" w:pos="450"/>
                <w:tab w:val="left" w:pos="540"/>
                <w:tab w:val="left" w:pos="720"/>
              </w:tabs>
              <w:jc w:val="both"/>
              <w:rPr>
                <w:bCs/>
                <w:sz w:val="16"/>
                <w:szCs w:val="16"/>
              </w:rPr>
            </w:pPr>
            <w:proofErr w:type="spellStart"/>
            <w:r w:rsidRPr="00004946">
              <w:rPr>
                <w:bCs/>
                <w:i/>
                <w:iCs/>
                <w:sz w:val="16"/>
                <w:szCs w:val="16"/>
              </w:rPr>
              <w:t>i</w:t>
            </w:r>
            <w:r w:rsidRPr="00004946">
              <w:rPr>
                <w:bCs/>
                <w:sz w:val="16"/>
                <w:szCs w:val="16"/>
              </w:rPr>
              <w:t>-BuPOSS</w:t>
            </w:r>
            <w:proofErr w:type="spellEnd"/>
            <w:r w:rsidRPr="00004946">
              <w:rPr>
                <w:bCs/>
                <w:sz w:val="16"/>
                <w:szCs w:val="16"/>
              </w:rPr>
              <w:t>-(CH</w:t>
            </w:r>
            <w:r w:rsidRPr="00004946">
              <w:rPr>
                <w:bCs/>
                <w:sz w:val="16"/>
                <w:szCs w:val="16"/>
                <w:vertAlign w:val="subscript"/>
              </w:rPr>
              <w:t>2</w:t>
            </w:r>
            <w:r w:rsidRPr="00004946">
              <w:rPr>
                <w:bCs/>
                <w:sz w:val="16"/>
                <w:szCs w:val="16"/>
              </w:rPr>
              <w:t>)</w:t>
            </w:r>
            <w:r w:rsidRPr="00004946">
              <w:rPr>
                <w:bCs/>
                <w:sz w:val="16"/>
                <w:szCs w:val="16"/>
                <w:vertAlign w:val="subscript"/>
              </w:rPr>
              <w:t>3</w:t>
            </w:r>
            <w:r w:rsidRPr="00004946">
              <w:rPr>
                <w:bCs/>
                <w:sz w:val="16"/>
                <w:szCs w:val="16"/>
              </w:rPr>
              <w:t>SH</w:t>
            </w:r>
          </w:p>
        </w:tc>
        <w:tc>
          <w:tcPr>
            <w:tcW w:w="613" w:type="pct"/>
          </w:tcPr>
          <w:p w14:paraId="5CD84759"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R-</w:t>
            </w:r>
            <w:proofErr w:type="spellStart"/>
            <w:r w:rsidRPr="00004946">
              <w:rPr>
                <w:bCs/>
                <w:i/>
                <w:iCs/>
                <w:sz w:val="16"/>
                <w:szCs w:val="16"/>
              </w:rPr>
              <w:t>i</w:t>
            </w:r>
            <w:proofErr w:type="spellEnd"/>
            <w:r w:rsidRPr="00004946">
              <w:rPr>
                <w:bCs/>
                <w:sz w:val="16"/>
                <w:szCs w:val="16"/>
              </w:rPr>
              <w:t>-Bu</w:t>
            </w:r>
          </w:p>
          <w:p w14:paraId="70360283"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R’-(CH</w:t>
            </w:r>
            <w:r w:rsidRPr="00004946">
              <w:rPr>
                <w:bCs/>
                <w:sz w:val="16"/>
                <w:szCs w:val="16"/>
                <w:vertAlign w:val="subscript"/>
              </w:rPr>
              <w:t>2</w:t>
            </w:r>
            <w:r w:rsidRPr="00004946">
              <w:rPr>
                <w:bCs/>
                <w:sz w:val="16"/>
                <w:szCs w:val="16"/>
              </w:rPr>
              <w:t>)</w:t>
            </w:r>
            <w:r w:rsidRPr="00004946">
              <w:rPr>
                <w:bCs/>
                <w:sz w:val="16"/>
                <w:szCs w:val="16"/>
                <w:vertAlign w:val="subscript"/>
              </w:rPr>
              <w:t>3</w:t>
            </w:r>
            <w:r w:rsidRPr="00004946">
              <w:rPr>
                <w:bCs/>
                <w:sz w:val="16"/>
                <w:szCs w:val="16"/>
              </w:rPr>
              <w:t>SH</w:t>
            </w:r>
          </w:p>
        </w:tc>
        <w:tc>
          <w:tcPr>
            <w:tcW w:w="1211" w:type="pct"/>
          </w:tcPr>
          <w:p w14:paraId="630B4BFB" w14:textId="030E629F"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POSS[(CH</w:t>
            </w:r>
            <w:r w:rsidRPr="00004946">
              <w:rPr>
                <w:bCs/>
                <w:sz w:val="16"/>
                <w:szCs w:val="16"/>
                <w:vertAlign w:val="subscript"/>
              </w:rPr>
              <w:t>2</w:t>
            </w:r>
            <w:r w:rsidRPr="00004946">
              <w:rPr>
                <w:bCs/>
                <w:sz w:val="16"/>
                <w:szCs w:val="16"/>
              </w:rPr>
              <w:t>)</w:t>
            </w:r>
            <w:r w:rsidRPr="00004946">
              <w:rPr>
                <w:bCs/>
                <w:sz w:val="16"/>
                <w:szCs w:val="16"/>
                <w:vertAlign w:val="subscript"/>
              </w:rPr>
              <w:t>3</w:t>
            </w:r>
            <w:r w:rsidRPr="00004946">
              <w:rPr>
                <w:bCs/>
                <w:sz w:val="16"/>
                <w:szCs w:val="16"/>
              </w:rPr>
              <w:t>NH</w:t>
            </w:r>
            <w:r w:rsidRPr="00004946">
              <w:rPr>
                <w:bCs/>
                <w:sz w:val="16"/>
                <w:szCs w:val="16"/>
                <w:vertAlign w:val="subscript"/>
              </w:rPr>
              <w:t>2</w:t>
            </w:r>
            <w:r w:rsidRPr="00004946">
              <w:rPr>
                <w:bCs/>
                <w:sz w:val="16"/>
                <w:szCs w:val="16"/>
              </w:rPr>
              <w:t>]</w:t>
            </w:r>
            <w:r w:rsidRPr="00004946">
              <w:rPr>
                <w:bCs/>
                <w:sz w:val="16"/>
                <w:szCs w:val="16"/>
                <w:vertAlign w:val="subscript"/>
              </w:rPr>
              <w:t>8</w:t>
            </w:r>
          </w:p>
        </w:tc>
        <w:tc>
          <w:tcPr>
            <w:tcW w:w="647" w:type="pct"/>
          </w:tcPr>
          <w:p w14:paraId="436EC7B5"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(CH</w:t>
            </w:r>
            <w:r w:rsidRPr="00004946">
              <w:rPr>
                <w:bCs/>
                <w:sz w:val="16"/>
                <w:szCs w:val="16"/>
                <w:vertAlign w:val="subscript"/>
              </w:rPr>
              <w:t>2</w:t>
            </w:r>
            <w:r w:rsidRPr="00004946">
              <w:rPr>
                <w:bCs/>
                <w:sz w:val="16"/>
                <w:szCs w:val="16"/>
              </w:rPr>
              <w:t>)</w:t>
            </w:r>
            <w:r w:rsidRPr="00004946">
              <w:rPr>
                <w:bCs/>
                <w:sz w:val="16"/>
                <w:szCs w:val="16"/>
                <w:vertAlign w:val="subscript"/>
              </w:rPr>
              <w:t>3</w:t>
            </w:r>
            <w:r w:rsidRPr="00004946">
              <w:rPr>
                <w:bCs/>
                <w:sz w:val="16"/>
                <w:szCs w:val="16"/>
              </w:rPr>
              <w:t>NH</w:t>
            </w:r>
            <w:r w:rsidRPr="00004946">
              <w:rPr>
                <w:bCs/>
                <w:sz w:val="16"/>
                <w:szCs w:val="16"/>
                <w:vertAlign w:val="subscript"/>
              </w:rPr>
              <w:t>2</w:t>
            </w:r>
          </w:p>
        </w:tc>
      </w:tr>
      <w:tr w:rsidR="0051043D" w:rsidRPr="00004946" w14:paraId="161FEB40" w14:textId="77777777" w:rsidTr="0051043D">
        <w:trPr>
          <w:jc w:val="center"/>
        </w:trPr>
        <w:tc>
          <w:tcPr>
            <w:tcW w:w="300" w:type="pct"/>
          </w:tcPr>
          <w:p w14:paraId="7ED76991" w14:textId="77777777" w:rsidR="003F2955" w:rsidRPr="00004946" w:rsidRDefault="003F2955" w:rsidP="003F2955">
            <w:pPr>
              <w:rPr>
                <w:rFonts w:ascii="Times New Roman" w:hAnsi="Times New Roman" w:cs="Times New Roman"/>
                <w:sz w:val="16"/>
                <w:szCs w:val="16"/>
              </w:rPr>
            </w:pPr>
            <w:r w:rsidRPr="00004946">
              <w:rPr>
                <w:rFonts w:ascii="Times New Roman" w:hAnsi="Times New Roman" w:cs="Times New Roman"/>
                <w:sz w:val="16"/>
                <w:szCs w:val="16"/>
              </w:rPr>
              <w:t>3</w:t>
            </w:r>
          </w:p>
        </w:tc>
        <w:tc>
          <w:tcPr>
            <w:tcW w:w="901" w:type="pct"/>
          </w:tcPr>
          <w:p w14:paraId="28F9DEAE"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(CH</w:t>
            </w:r>
            <w:r w:rsidRPr="00004946">
              <w:rPr>
                <w:bCs/>
                <w:sz w:val="16"/>
                <w:szCs w:val="16"/>
                <w:vertAlign w:val="subscript"/>
              </w:rPr>
              <w:t>3</w:t>
            </w:r>
            <w:r w:rsidRPr="00004946">
              <w:rPr>
                <w:bCs/>
                <w:sz w:val="16"/>
                <w:szCs w:val="16"/>
              </w:rPr>
              <w:t>)</w:t>
            </w:r>
            <w:r w:rsidRPr="00004946">
              <w:rPr>
                <w:bCs/>
                <w:sz w:val="16"/>
                <w:szCs w:val="16"/>
                <w:vertAlign w:val="subscript"/>
              </w:rPr>
              <w:t>8</w:t>
            </w:r>
            <w:r w:rsidRPr="00004946">
              <w:rPr>
                <w:bCs/>
                <w:sz w:val="16"/>
                <w:szCs w:val="16"/>
              </w:rPr>
              <w:t>POSS</w:t>
            </w:r>
          </w:p>
        </w:tc>
        <w:tc>
          <w:tcPr>
            <w:tcW w:w="484" w:type="pct"/>
          </w:tcPr>
          <w:p w14:paraId="14E08E8F"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R-CH</w:t>
            </w:r>
            <w:r w:rsidRPr="00004946">
              <w:rPr>
                <w:bCs/>
                <w:sz w:val="16"/>
                <w:szCs w:val="16"/>
                <w:vertAlign w:val="subscript"/>
              </w:rPr>
              <w:t>3</w:t>
            </w:r>
          </w:p>
        </w:tc>
        <w:tc>
          <w:tcPr>
            <w:tcW w:w="844" w:type="pct"/>
          </w:tcPr>
          <w:p w14:paraId="05C9B328"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Ph-POSS-(CH</w:t>
            </w:r>
            <w:r w:rsidRPr="00004946">
              <w:rPr>
                <w:bCs/>
                <w:sz w:val="16"/>
                <w:szCs w:val="16"/>
                <w:vertAlign w:val="subscript"/>
              </w:rPr>
              <w:t>2</w:t>
            </w:r>
            <w:r w:rsidRPr="00004946">
              <w:rPr>
                <w:bCs/>
                <w:sz w:val="16"/>
                <w:szCs w:val="16"/>
              </w:rPr>
              <w:t>)</w:t>
            </w:r>
            <w:r w:rsidRPr="00004946">
              <w:rPr>
                <w:bCs/>
                <w:sz w:val="16"/>
                <w:szCs w:val="16"/>
                <w:vertAlign w:val="subscript"/>
              </w:rPr>
              <w:t>3</w:t>
            </w:r>
            <w:r w:rsidRPr="00004946">
              <w:rPr>
                <w:bCs/>
                <w:sz w:val="16"/>
                <w:szCs w:val="16"/>
              </w:rPr>
              <w:t>NH</w:t>
            </w:r>
            <w:r w:rsidRPr="00004946">
              <w:rPr>
                <w:bCs/>
                <w:sz w:val="16"/>
                <w:szCs w:val="16"/>
                <w:vertAlign w:val="subscript"/>
              </w:rPr>
              <w:t>2</w:t>
            </w:r>
          </w:p>
        </w:tc>
        <w:tc>
          <w:tcPr>
            <w:tcW w:w="613" w:type="pct"/>
          </w:tcPr>
          <w:p w14:paraId="25EAC9A5"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R-Ph</w:t>
            </w:r>
          </w:p>
          <w:p w14:paraId="3B4676B0" w14:textId="67681051"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R’-CH</w:t>
            </w:r>
            <w:r w:rsidRPr="00004946">
              <w:rPr>
                <w:bCs/>
                <w:sz w:val="16"/>
                <w:szCs w:val="16"/>
                <w:vertAlign w:val="subscript"/>
              </w:rPr>
              <w:t>2</w:t>
            </w:r>
            <w:r w:rsidRPr="00004946">
              <w:rPr>
                <w:bCs/>
                <w:sz w:val="16"/>
                <w:szCs w:val="16"/>
              </w:rPr>
              <w:t>)</w:t>
            </w:r>
            <w:r w:rsidRPr="00004946">
              <w:rPr>
                <w:bCs/>
                <w:sz w:val="16"/>
                <w:szCs w:val="16"/>
                <w:vertAlign w:val="subscript"/>
              </w:rPr>
              <w:t>3</w:t>
            </w:r>
            <w:r w:rsidRPr="00004946">
              <w:rPr>
                <w:bCs/>
                <w:sz w:val="16"/>
                <w:szCs w:val="16"/>
              </w:rPr>
              <w:t>NH</w:t>
            </w:r>
            <w:r w:rsidRPr="00004946">
              <w:rPr>
                <w:bCs/>
                <w:sz w:val="16"/>
                <w:szCs w:val="16"/>
                <w:vertAlign w:val="subscript"/>
              </w:rPr>
              <w:t>2</w:t>
            </w:r>
          </w:p>
        </w:tc>
        <w:tc>
          <w:tcPr>
            <w:tcW w:w="1211" w:type="pct"/>
          </w:tcPr>
          <w:p w14:paraId="19441D2D" w14:textId="714285FD"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POSS[(CH</w:t>
            </w:r>
            <w:r w:rsidRPr="00004946">
              <w:rPr>
                <w:bCs/>
                <w:sz w:val="16"/>
                <w:szCs w:val="16"/>
                <w:vertAlign w:val="subscript"/>
              </w:rPr>
              <w:t>2</w:t>
            </w:r>
            <w:r w:rsidRPr="00004946">
              <w:rPr>
                <w:bCs/>
                <w:sz w:val="16"/>
                <w:szCs w:val="16"/>
              </w:rPr>
              <w:t>)</w:t>
            </w:r>
            <w:r w:rsidRPr="00004946">
              <w:rPr>
                <w:bCs/>
                <w:sz w:val="16"/>
                <w:szCs w:val="16"/>
                <w:vertAlign w:val="subscript"/>
              </w:rPr>
              <w:t>3</w:t>
            </w:r>
            <w:r w:rsidRPr="00004946">
              <w:rPr>
                <w:bCs/>
                <w:sz w:val="16"/>
                <w:szCs w:val="16"/>
              </w:rPr>
              <w:t>Cl]</w:t>
            </w:r>
            <w:r w:rsidRPr="00004946">
              <w:rPr>
                <w:bCs/>
                <w:sz w:val="16"/>
                <w:szCs w:val="16"/>
                <w:vertAlign w:val="subscript"/>
              </w:rPr>
              <w:t>8</w:t>
            </w:r>
          </w:p>
        </w:tc>
        <w:tc>
          <w:tcPr>
            <w:tcW w:w="647" w:type="pct"/>
          </w:tcPr>
          <w:p w14:paraId="651FF5A7"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(CH</w:t>
            </w:r>
            <w:r w:rsidRPr="00004946">
              <w:rPr>
                <w:bCs/>
                <w:sz w:val="16"/>
                <w:szCs w:val="16"/>
                <w:vertAlign w:val="subscript"/>
              </w:rPr>
              <w:t>2</w:t>
            </w:r>
            <w:r w:rsidRPr="00004946">
              <w:rPr>
                <w:bCs/>
                <w:sz w:val="16"/>
                <w:szCs w:val="16"/>
              </w:rPr>
              <w:t>)</w:t>
            </w:r>
            <w:r w:rsidRPr="00004946">
              <w:rPr>
                <w:bCs/>
                <w:sz w:val="16"/>
                <w:szCs w:val="16"/>
                <w:vertAlign w:val="subscript"/>
              </w:rPr>
              <w:t>3</w:t>
            </w:r>
            <w:r w:rsidRPr="00004946">
              <w:rPr>
                <w:bCs/>
                <w:sz w:val="16"/>
                <w:szCs w:val="16"/>
              </w:rPr>
              <w:t>Cl</w:t>
            </w:r>
          </w:p>
        </w:tc>
      </w:tr>
      <w:tr w:rsidR="0051043D" w:rsidRPr="00004946" w14:paraId="21BC5343" w14:textId="77777777" w:rsidTr="0051043D">
        <w:trPr>
          <w:jc w:val="center"/>
        </w:trPr>
        <w:tc>
          <w:tcPr>
            <w:tcW w:w="300" w:type="pct"/>
          </w:tcPr>
          <w:p w14:paraId="6190B916"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4</w:t>
            </w:r>
          </w:p>
        </w:tc>
        <w:tc>
          <w:tcPr>
            <w:tcW w:w="901" w:type="pct"/>
          </w:tcPr>
          <w:p w14:paraId="08195BBC"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(C</w:t>
            </w:r>
            <w:r w:rsidRPr="00004946">
              <w:rPr>
                <w:bCs/>
                <w:sz w:val="16"/>
                <w:szCs w:val="16"/>
                <w:vertAlign w:val="subscript"/>
              </w:rPr>
              <w:t>6</w:t>
            </w:r>
            <w:r w:rsidRPr="00004946">
              <w:rPr>
                <w:bCs/>
                <w:sz w:val="16"/>
                <w:szCs w:val="16"/>
              </w:rPr>
              <w:t>H</w:t>
            </w:r>
            <w:r w:rsidRPr="00004946">
              <w:rPr>
                <w:bCs/>
                <w:sz w:val="16"/>
                <w:szCs w:val="16"/>
                <w:vertAlign w:val="subscript"/>
              </w:rPr>
              <w:t>11</w:t>
            </w:r>
            <w:r w:rsidRPr="00004946">
              <w:rPr>
                <w:bCs/>
                <w:sz w:val="16"/>
                <w:szCs w:val="16"/>
              </w:rPr>
              <w:t>)</w:t>
            </w:r>
            <w:r w:rsidRPr="00004946">
              <w:rPr>
                <w:bCs/>
                <w:sz w:val="16"/>
                <w:szCs w:val="16"/>
                <w:vertAlign w:val="subscript"/>
              </w:rPr>
              <w:t>8</w:t>
            </w:r>
            <w:r w:rsidRPr="00004946">
              <w:rPr>
                <w:bCs/>
                <w:sz w:val="16"/>
                <w:szCs w:val="16"/>
              </w:rPr>
              <w:t>POSS</w:t>
            </w:r>
          </w:p>
        </w:tc>
        <w:tc>
          <w:tcPr>
            <w:tcW w:w="484" w:type="pct"/>
          </w:tcPr>
          <w:p w14:paraId="4FE0ED80"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R-c-C</w:t>
            </w:r>
            <w:r w:rsidRPr="00004946">
              <w:rPr>
                <w:bCs/>
                <w:sz w:val="16"/>
                <w:szCs w:val="16"/>
                <w:vertAlign w:val="subscript"/>
              </w:rPr>
              <w:t>6</w:t>
            </w:r>
            <w:r w:rsidRPr="00004946">
              <w:rPr>
                <w:bCs/>
                <w:sz w:val="16"/>
                <w:szCs w:val="16"/>
              </w:rPr>
              <w:t>H</w:t>
            </w:r>
            <w:r w:rsidRPr="00004946">
              <w:rPr>
                <w:bCs/>
                <w:sz w:val="16"/>
                <w:szCs w:val="16"/>
                <w:vertAlign w:val="subscript"/>
              </w:rPr>
              <w:t>11</w:t>
            </w:r>
          </w:p>
        </w:tc>
        <w:tc>
          <w:tcPr>
            <w:tcW w:w="844" w:type="pct"/>
          </w:tcPr>
          <w:p w14:paraId="030415CE"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c-C</w:t>
            </w:r>
            <w:r w:rsidRPr="00004946">
              <w:rPr>
                <w:bCs/>
                <w:sz w:val="16"/>
                <w:szCs w:val="16"/>
                <w:vertAlign w:val="subscript"/>
              </w:rPr>
              <w:t>6</w:t>
            </w:r>
            <w:r w:rsidRPr="00004946">
              <w:rPr>
                <w:bCs/>
                <w:sz w:val="16"/>
                <w:szCs w:val="16"/>
              </w:rPr>
              <w:t>H</w:t>
            </w:r>
            <w:r w:rsidRPr="00004946">
              <w:rPr>
                <w:bCs/>
                <w:sz w:val="16"/>
                <w:szCs w:val="16"/>
                <w:vertAlign w:val="subscript"/>
              </w:rPr>
              <w:t>11</w:t>
            </w:r>
            <w:r w:rsidRPr="00004946">
              <w:rPr>
                <w:bCs/>
                <w:sz w:val="16"/>
                <w:szCs w:val="16"/>
              </w:rPr>
              <w:t>POSS-H</w:t>
            </w:r>
          </w:p>
        </w:tc>
        <w:tc>
          <w:tcPr>
            <w:tcW w:w="613" w:type="pct"/>
          </w:tcPr>
          <w:p w14:paraId="4EC52C31"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R- c-C</w:t>
            </w:r>
            <w:r w:rsidRPr="00004946">
              <w:rPr>
                <w:bCs/>
                <w:sz w:val="16"/>
                <w:szCs w:val="16"/>
                <w:vertAlign w:val="subscript"/>
              </w:rPr>
              <w:t>6</w:t>
            </w:r>
            <w:r w:rsidRPr="00004946">
              <w:rPr>
                <w:bCs/>
                <w:sz w:val="16"/>
                <w:szCs w:val="16"/>
              </w:rPr>
              <w:t>H</w:t>
            </w:r>
            <w:r w:rsidRPr="00004946">
              <w:rPr>
                <w:bCs/>
                <w:sz w:val="16"/>
                <w:szCs w:val="16"/>
                <w:vertAlign w:val="subscript"/>
              </w:rPr>
              <w:t>11</w:t>
            </w:r>
          </w:p>
          <w:p w14:paraId="7D3D4205"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R’-H</w:t>
            </w:r>
          </w:p>
        </w:tc>
        <w:tc>
          <w:tcPr>
            <w:tcW w:w="1211" w:type="pct"/>
          </w:tcPr>
          <w:p w14:paraId="321AB214" w14:textId="46094CD5"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POSS(C</w:t>
            </w:r>
            <w:r w:rsidRPr="00004946">
              <w:rPr>
                <w:bCs/>
                <w:sz w:val="16"/>
                <w:szCs w:val="16"/>
                <w:vertAlign w:val="subscript"/>
              </w:rPr>
              <w:t>6</w:t>
            </w:r>
            <w:r w:rsidRPr="00004946">
              <w:rPr>
                <w:bCs/>
                <w:sz w:val="16"/>
                <w:szCs w:val="16"/>
              </w:rPr>
              <w:t>H</w:t>
            </w:r>
            <w:r w:rsidRPr="00004946">
              <w:rPr>
                <w:bCs/>
                <w:sz w:val="16"/>
                <w:szCs w:val="16"/>
                <w:vertAlign w:val="subscript"/>
              </w:rPr>
              <w:t>4</w:t>
            </w:r>
            <w:r w:rsidRPr="00004946">
              <w:rPr>
                <w:bCs/>
                <w:sz w:val="16"/>
                <w:szCs w:val="16"/>
              </w:rPr>
              <w:t>NH</w:t>
            </w:r>
            <w:r w:rsidRPr="00004946">
              <w:rPr>
                <w:bCs/>
                <w:sz w:val="16"/>
                <w:szCs w:val="16"/>
                <w:vertAlign w:val="subscript"/>
              </w:rPr>
              <w:t>2</w:t>
            </w:r>
            <w:r w:rsidRPr="00004946">
              <w:rPr>
                <w:bCs/>
                <w:sz w:val="16"/>
                <w:szCs w:val="16"/>
              </w:rPr>
              <w:t>)</w:t>
            </w:r>
            <w:r w:rsidRPr="00004946">
              <w:rPr>
                <w:bCs/>
                <w:sz w:val="16"/>
                <w:szCs w:val="16"/>
                <w:vertAlign w:val="subscript"/>
              </w:rPr>
              <w:t>8</w:t>
            </w:r>
          </w:p>
        </w:tc>
        <w:tc>
          <w:tcPr>
            <w:tcW w:w="647" w:type="pct"/>
          </w:tcPr>
          <w:p w14:paraId="452E7146"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C</w:t>
            </w:r>
            <w:r w:rsidRPr="00004946">
              <w:rPr>
                <w:bCs/>
                <w:sz w:val="16"/>
                <w:szCs w:val="16"/>
                <w:vertAlign w:val="subscript"/>
              </w:rPr>
              <w:t>6</w:t>
            </w:r>
            <w:r w:rsidRPr="00004946">
              <w:rPr>
                <w:bCs/>
                <w:sz w:val="16"/>
                <w:szCs w:val="16"/>
              </w:rPr>
              <w:t>H</w:t>
            </w:r>
            <w:r w:rsidRPr="00004946">
              <w:rPr>
                <w:bCs/>
                <w:sz w:val="16"/>
                <w:szCs w:val="16"/>
                <w:vertAlign w:val="subscript"/>
              </w:rPr>
              <w:t>4</w:t>
            </w:r>
            <w:r w:rsidRPr="00004946">
              <w:rPr>
                <w:bCs/>
                <w:sz w:val="16"/>
                <w:szCs w:val="16"/>
              </w:rPr>
              <w:t>NH</w:t>
            </w:r>
            <w:r w:rsidRPr="00004946">
              <w:rPr>
                <w:bCs/>
                <w:sz w:val="16"/>
                <w:szCs w:val="16"/>
                <w:vertAlign w:val="subscript"/>
              </w:rPr>
              <w:t>2</w:t>
            </w:r>
          </w:p>
        </w:tc>
      </w:tr>
      <w:tr w:rsidR="0051043D" w:rsidRPr="00004946" w14:paraId="7304A619" w14:textId="77777777" w:rsidTr="0051043D">
        <w:trPr>
          <w:jc w:val="center"/>
        </w:trPr>
        <w:tc>
          <w:tcPr>
            <w:tcW w:w="300" w:type="pct"/>
          </w:tcPr>
          <w:p w14:paraId="50D2FA18"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5</w:t>
            </w:r>
          </w:p>
        </w:tc>
        <w:tc>
          <w:tcPr>
            <w:tcW w:w="901" w:type="pct"/>
          </w:tcPr>
          <w:p w14:paraId="48D152DE"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(C</w:t>
            </w:r>
            <w:r w:rsidRPr="00004946">
              <w:rPr>
                <w:bCs/>
                <w:sz w:val="16"/>
                <w:szCs w:val="16"/>
                <w:vertAlign w:val="subscript"/>
              </w:rPr>
              <w:t>2</w:t>
            </w:r>
            <w:r w:rsidRPr="00004946">
              <w:rPr>
                <w:bCs/>
                <w:sz w:val="16"/>
                <w:szCs w:val="16"/>
              </w:rPr>
              <w:t>H</w:t>
            </w:r>
            <w:r w:rsidRPr="00004946">
              <w:rPr>
                <w:bCs/>
                <w:sz w:val="16"/>
                <w:szCs w:val="16"/>
                <w:vertAlign w:val="subscript"/>
              </w:rPr>
              <w:t>5</w:t>
            </w:r>
            <w:r w:rsidRPr="00004946">
              <w:rPr>
                <w:bCs/>
                <w:sz w:val="16"/>
                <w:szCs w:val="16"/>
              </w:rPr>
              <w:t>)</w:t>
            </w:r>
            <w:r w:rsidRPr="00004946">
              <w:rPr>
                <w:bCs/>
                <w:sz w:val="16"/>
                <w:szCs w:val="16"/>
                <w:vertAlign w:val="subscript"/>
              </w:rPr>
              <w:t>8</w:t>
            </w:r>
            <w:r w:rsidRPr="00004946">
              <w:rPr>
                <w:bCs/>
                <w:sz w:val="16"/>
                <w:szCs w:val="16"/>
              </w:rPr>
              <w:t>POSS</w:t>
            </w:r>
          </w:p>
        </w:tc>
        <w:tc>
          <w:tcPr>
            <w:tcW w:w="484" w:type="pct"/>
          </w:tcPr>
          <w:p w14:paraId="2164FAEC"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R- C</w:t>
            </w:r>
            <w:r w:rsidRPr="00004946">
              <w:rPr>
                <w:bCs/>
                <w:sz w:val="16"/>
                <w:szCs w:val="16"/>
                <w:vertAlign w:val="subscript"/>
              </w:rPr>
              <w:t>2</w:t>
            </w:r>
            <w:r w:rsidRPr="00004946">
              <w:rPr>
                <w:bCs/>
                <w:sz w:val="16"/>
                <w:szCs w:val="16"/>
              </w:rPr>
              <w:t>H</w:t>
            </w:r>
            <w:r w:rsidRPr="00004946">
              <w:rPr>
                <w:bCs/>
                <w:sz w:val="16"/>
                <w:szCs w:val="16"/>
                <w:vertAlign w:val="subscript"/>
              </w:rPr>
              <w:t>5</w:t>
            </w:r>
          </w:p>
        </w:tc>
        <w:tc>
          <w:tcPr>
            <w:tcW w:w="844" w:type="pct"/>
          </w:tcPr>
          <w:p w14:paraId="39FAF545" w14:textId="77777777" w:rsidR="003F2955" w:rsidRPr="00004946" w:rsidRDefault="003F2955" w:rsidP="003F2955">
            <w:pPr>
              <w:pStyle w:val="BodyText"/>
              <w:tabs>
                <w:tab w:val="left" w:pos="360"/>
                <w:tab w:val="left" w:pos="450"/>
                <w:tab w:val="left" w:pos="540"/>
                <w:tab w:val="left" w:pos="720"/>
              </w:tabs>
              <w:jc w:val="both"/>
              <w:rPr>
                <w:bCs/>
                <w:sz w:val="16"/>
                <w:szCs w:val="16"/>
              </w:rPr>
            </w:pPr>
            <w:proofErr w:type="spellStart"/>
            <w:r w:rsidRPr="00004946">
              <w:rPr>
                <w:bCs/>
                <w:i/>
                <w:iCs/>
                <w:sz w:val="16"/>
                <w:szCs w:val="16"/>
              </w:rPr>
              <w:t>i</w:t>
            </w:r>
            <w:proofErr w:type="spellEnd"/>
            <w:r w:rsidRPr="00004946">
              <w:rPr>
                <w:bCs/>
                <w:sz w:val="16"/>
                <w:szCs w:val="16"/>
              </w:rPr>
              <w:t>-Bu-POSS- C</w:t>
            </w:r>
            <w:r w:rsidRPr="00004946">
              <w:rPr>
                <w:bCs/>
                <w:sz w:val="16"/>
                <w:szCs w:val="16"/>
                <w:vertAlign w:val="subscript"/>
              </w:rPr>
              <w:t>6</w:t>
            </w:r>
            <w:r w:rsidRPr="00004946">
              <w:rPr>
                <w:bCs/>
                <w:sz w:val="16"/>
                <w:szCs w:val="16"/>
              </w:rPr>
              <w:t>H</w:t>
            </w:r>
            <w:r w:rsidRPr="00004946">
              <w:rPr>
                <w:bCs/>
                <w:sz w:val="16"/>
                <w:szCs w:val="16"/>
                <w:vertAlign w:val="subscript"/>
              </w:rPr>
              <w:t>4</w:t>
            </w:r>
            <w:r w:rsidRPr="00004946">
              <w:rPr>
                <w:bCs/>
                <w:sz w:val="16"/>
                <w:szCs w:val="16"/>
              </w:rPr>
              <w:t>NH</w:t>
            </w:r>
            <w:r w:rsidRPr="00004946">
              <w:rPr>
                <w:bCs/>
                <w:sz w:val="16"/>
                <w:szCs w:val="16"/>
                <w:vertAlign w:val="subscript"/>
              </w:rPr>
              <w:t>2</w:t>
            </w:r>
          </w:p>
        </w:tc>
        <w:tc>
          <w:tcPr>
            <w:tcW w:w="613" w:type="pct"/>
          </w:tcPr>
          <w:p w14:paraId="6BA0211F"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R-</w:t>
            </w:r>
            <w:proofErr w:type="spellStart"/>
            <w:r w:rsidRPr="00004946">
              <w:rPr>
                <w:bCs/>
                <w:i/>
                <w:iCs/>
                <w:sz w:val="16"/>
                <w:szCs w:val="16"/>
              </w:rPr>
              <w:t>i</w:t>
            </w:r>
            <w:proofErr w:type="spellEnd"/>
            <w:r w:rsidRPr="00004946">
              <w:rPr>
                <w:bCs/>
                <w:sz w:val="16"/>
                <w:szCs w:val="16"/>
              </w:rPr>
              <w:t>-Bu</w:t>
            </w:r>
          </w:p>
          <w:p w14:paraId="79237FEB"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R’- C</w:t>
            </w:r>
            <w:r w:rsidRPr="00004946">
              <w:rPr>
                <w:bCs/>
                <w:sz w:val="16"/>
                <w:szCs w:val="16"/>
                <w:vertAlign w:val="subscript"/>
              </w:rPr>
              <w:t>6</w:t>
            </w:r>
            <w:r w:rsidRPr="00004946">
              <w:rPr>
                <w:bCs/>
                <w:sz w:val="16"/>
                <w:szCs w:val="16"/>
              </w:rPr>
              <w:t>H</w:t>
            </w:r>
            <w:r w:rsidRPr="00004946">
              <w:rPr>
                <w:bCs/>
                <w:sz w:val="16"/>
                <w:szCs w:val="16"/>
                <w:vertAlign w:val="subscript"/>
              </w:rPr>
              <w:t>4</w:t>
            </w:r>
            <w:r w:rsidRPr="00004946">
              <w:rPr>
                <w:bCs/>
                <w:sz w:val="16"/>
                <w:szCs w:val="16"/>
              </w:rPr>
              <w:t>NH</w:t>
            </w:r>
            <w:r w:rsidRPr="00004946">
              <w:rPr>
                <w:bCs/>
                <w:sz w:val="16"/>
                <w:szCs w:val="16"/>
                <w:vertAlign w:val="subscript"/>
              </w:rPr>
              <w:t>2</w:t>
            </w:r>
          </w:p>
        </w:tc>
        <w:tc>
          <w:tcPr>
            <w:tcW w:w="1211" w:type="pct"/>
          </w:tcPr>
          <w:p w14:paraId="61EF5CAB" w14:textId="5526CD81"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POSS(OSiMe</w:t>
            </w:r>
            <w:r w:rsidRPr="00004946">
              <w:rPr>
                <w:bCs/>
                <w:sz w:val="16"/>
                <w:szCs w:val="16"/>
                <w:vertAlign w:val="subscript"/>
              </w:rPr>
              <w:t>2</w:t>
            </w:r>
            <w:r w:rsidRPr="00004946">
              <w:rPr>
                <w:bCs/>
                <w:sz w:val="16"/>
                <w:szCs w:val="16"/>
              </w:rPr>
              <w:t>H)</w:t>
            </w:r>
            <w:r w:rsidRPr="00004946">
              <w:rPr>
                <w:bCs/>
                <w:sz w:val="16"/>
                <w:szCs w:val="16"/>
                <w:vertAlign w:val="subscript"/>
              </w:rPr>
              <w:t>8</w:t>
            </w:r>
          </w:p>
        </w:tc>
        <w:tc>
          <w:tcPr>
            <w:tcW w:w="647" w:type="pct"/>
          </w:tcPr>
          <w:p w14:paraId="36C30787"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OSiMe</w:t>
            </w:r>
            <w:r w:rsidRPr="00004946">
              <w:rPr>
                <w:bCs/>
                <w:sz w:val="16"/>
                <w:szCs w:val="16"/>
                <w:vertAlign w:val="subscript"/>
              </w:rPr>
              <w:t>2</w:t>
            </w:r>
            <w:r w:rsidRPr="00004946">
              <w:rPr>
                <w:bCs/>
                <w:sz w:val="16"/>
                <w:szCs w:val="16"/>
              </w:rPr>
              <w:t>H</w:t>
            </w:r>
          </w:p>
        </w:tc>
      </w:tr>
      <w:tr w:rsidR="0051043D" w:rsidRPr="00004946" w14:paraId="0EB9D4B2" w14:textId="77777777" w:rsidTr="0051043D">
        <w:trPr>
          <w:jc w:val="center"/>
        </w:trPr>
        <w:tc>
          <w:tcPr>
            <w:tcW w:w="300" w:type="pct"/>
          </w:tcPr>
          <w:p w14:paraId="1465080B"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6</w:t>
            </w:r>
          </w:p>
        </w:tc>
        <w:tc>
          <w:tcPr>
            <w:tcW w:w="901" w:type="pct"/>
          </w:tcPr>
          <w:p w14:paraId="02F24453"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w:t>
            </w:r>
            <w:r w:rsidRPr="00004946">
              <w:rPr>
                <w:bCs/>
                <w:i/>
                <w:iCs/>
                <w:sz w:val="16"/>
                <w:szCs w:val="16"/>
              </w:rPr>
              <w:t>c</w:t>
            </w:r>
            <w:r w:rsidRPr="00004946">
              <w:rPr>
                <w:bCs/>
                <w:sz w:val="16"/>
                <w:szCs w:val="16"/>
              </w:rPr>
              <w:t>-C</w:t>
            </w:r>
            <w:r w:rsidRPr="00004946">
              <w:rPr>
                <w:bCs/>
                <w:sz w:val="16"/>
                <w:szCs w:val="16"/>
                <w:vertAlign w:val="subscript"/>
              </w:rPr>
              <w:t>5</w:t>
            </w:r>
            <w:r w:rsidRPr="00004946">
              <w:rPr>
                <w:bCs/>
                <w:sz w:val="16"/>
                <w:szCs w:val="16"/>
              </w:rPr>
              <w:t>H</w:t>
            </w:r>
            <w:r w:rsidRPr="00004946">
              <w:rPr>
                <w:bCs/>
                <w:sz w:val="16"/>
                <w:szCs w:val="16"/>
                <w:vertAlign w:val="subscript"/>
              </w:rPr>
              <w:t>9</w:t>
            </w:r>
            <w:r w:rsidRPr="00004946">
              <w:rPr>
                <w:bCs/>
                <w:sz w:val="16"/>
                <w:szCs w:val="16"/>
              </w:rPr>
              <w:t>)</w:t>
            </w:r>
            <w:r w:rsidRPr="00004946">
              <w:rPr>
                <w:bCs/>
                <w:sz w:val="16"/>
                <w:szCs w:val="16"/>
                <w:vertAlign w:val="subscript"/>
              </w:rPr>
              <w:t>8</w:t>
            </w:r>
            <w:r w:rsidRPr="00004946">
              <w:rPr>
                <w:bCs/>
                <w:sz w:val="16"/>
                <w:szCs w:val="16"/>
              </w:rPr>
              <w:t>POSS</w:t>
            </w:r>
          </w:p>
        </w:tc>
        <w:tc>
          <w:tcPr>
            <w:tcW w:w="484" w:type="pct"/>
          </w:tcPr>
          <w:p w14:paraId="2333CBB7"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R-</w:t>
            </w:r>
            <w:r w:rsidRPr="00004946">
              <w:rPr>
                <w:bCs/>
                <w:i/>
                <w:iCs/>
                <w:sz w:val="16"/>
                <w:szCs w:val="16"/>
              </w:rPr>
              <w:t>c</w:t>
            </w:r>
            <w:r w:rsidRPr="00004946">
              <w:rPr>
                <w:bCs/>
                <w:sz w:val="16"/>
                <w:szCs w:val="16"/>
              </w:rPr>
              <w:t>-C</w:t>
            </w:r>
            <w:r w:rsidRPr="00004946">
              <w:rPr>
                <w:bCs/>
                <w:sz w:val="16"/>
                <w:szCs w:val="16"/>
                <w:vertAlign w:val="subscript"/>
              </w:rPr>
              <w:t>5</w:t>
            </w:r>
            <w:r w:rsidRPr="00004946">
              <w:rPr>
                <w:bCs/>
                <w:sz w:val="16"/>
                <w:szCs w:val="16"/>
              </w:rPr>
              <w:t>H</w:t>
            </w:r>
            <w:r w:rsidRPr="00004946">
              <w:rPr>
                <w:bCs/>
                <w:sz w:val="16"/>
                <w:szCs w:val="16"/>
                <w:vertAlign w:val="subscript"/>
              </w:rPr>
              <w:t>9</w:t>
            </w:r>
          </w:p>
        </w:tc>
        <w:tc>
          <w:tcPr>
            <w:tcW w:w="844" w:type="pct"/>
          </w:tcPr>
          <w:p w14:paraId="151B01BA" w14:textId="77777777" w:rsidR="003F2955" w:rsidRPr="00004946" w:rsidRDefault="003F2955" w:rsidP="003F2955">
            <w:pPr>
              <w:pStyle w:val="BodyText"/>
              <w:tabs>
                <w:tab w:val="left" w:pos="360"/>
                <w:tab w:val="left" w:pos="450"/>
                <w:tab w:val="left" w:pos="540"/>
                <w:tab w:val="left" w:pos="720"/>
              </w:tabs>
              <w:jc w:val="both"/>
              <w:rPr>
                <w:bCs/>
                <w:i/>
                <w:iCs/>
                <w:sz w:val="16"/>
                <w:szCs w:val="16"/>
              </w:rPr>
            </w:pPr>
            <w:proofErr w:type="spellStart"/>
            <w:r w:rsidRPr="00004946">
              <w:rPr>
                <w:bCs/>
                <w:i/>
                <w:iCs/>
                <w:sz w:val="16"/>
                <w:szCs w:val="16"/>
              </w:rPr>
              <w:t>i</w:t>
            </w:r>
            <w:proofErr w:type="spellEnd"/>
            <w:r w:rsidRPr="00004946">
              <w:rPr>
                <w:bCs/>
                <w:sz w:val="16"/>
                <w:szCs w:val="16"/>
              </w:rPr>
              <w:t>-Bu-POSS C</w:t>
            </w:r>
            <w:r w:rsidRPr="00004946">
              <w:rPr>
                <w:bCs/>
                <w:sz w:val="16"/>
                <w:szCs w:val="16"/>
                <w:vertAlign w:val="subscript"/>
              </w:rPr>
              <w:t>2</w:t>
            </w:r>
            <w:r w:rsidRPr="00004946">
              <w:rPr>
                <w:bCs/>
                <w:sz w:val="16"/>
                <w:szCs w:val="16"/>
              </w:rPr>
              <w:t>H</w:t>
            </w:r>
            <w:r w:rsidRPr="00004946">
              <w:rPr>
                <w:bCs/>
                <w:sz w:val="16"/>
                <w:szCs w:val="16"/>
                <w:vertAlign w:val="subscript"/>
              </w:rPr>
              <w:t>3</w:t>
            </w:r>
          </w:p>
        </w:tc>
        <w:tc>
          <w:tcPr>
            <w:tcW w:w="613" w:type="pct"/>
          </w:tcPr>
          <w:p w14:paraId="481E09AC"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R-</w:t>
            </w:r>
            <w:proofErr w:type="spellStart"/>
            <w:r w:rsidRPr="00004946">
              <w:rPr>
                <w:bCs/>
                <w:i/>
                <w:iCs/>
                <w:sz w:val="16"/>
                <w:szCs w:val="16"/>
              </w:rPr>
              <w:t>i</w:t>
            </w:r>
            <w:proofErr w:type="spellEnd"/>
            <w:r w:rsidRPr="00004946">
              <w:rPr>
                <w:bCs/>
                <w:sz w:val="16"/>
                <w:szCs w:val="16"/>
              </w:rPr>
              <w:t>-Bu</w:t>
            </w:r>
          </w:p>
          <w:p w14:paraId="4365E1CD"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R’-CH=CH</w:t>
            </w:r>
            <w:r w:rsidRPr="00004946">
              <w:rPr>
                <w:bCs/>
                <w:sz w:val="16"/>
                <w:szCs w:val="16"/>
                <w:vertAlign w:val="subscript"/>
              </w:rPr>
              <w:t>2</w:t>
            </w:r>
          </w:p>
        </w:tc>
        <w:tc>
          <w:tcPr>
            <w:tcW w:w="1211" w:type="pct"/>
          </w:tcPr>
          <w:p w14:paraId="369458E7" w14:textId="7709ABEE"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POSS(COOH)</w:t>
            </w:r>
            <w:r w:rsidRPr="00004946">
              <w:rPr>
                <w:bCs/>
                <w:sz w:val="16"/>
                <w:szCs w:val="16"/>
                <w:vertAlign w:val="subscript"/>
              </w:rPr>
              <w:t>8</w:t>
            </w:r>
          </w:p>
        </w:tc>
        <w:tc>
          <w:tcPr>
            <w:tcW w:w="647" w:type="pct"/>
          </w:tcPr>
          <w:p w14:paraId="7423712E"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COOH</w:t>
            </w:r>
          </w:p>
        </w:tc>
      </w:tr>
      <w:tr w:rsidR="0051043D" w:rsidRPr="00004946" w14:paraId="309F0F9C" w14:textId="77777777" w:rsidTr="0051043D">
        <w:trPr>
          <w:jc w:val="center"/>
        </w:trPr>
        <w:tc>
          <w:tcPr>
            <w:tcW w:w="300" w:type="pct"/>
          </w:tcPr>
          <w:p w14:paraId="0A216232"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7</w:t>
            </w:r>
          </w:p>
        </w:tc>
        <w:tc>
          <w:tcPr>
            <w:tcW w:w="901" w:type="pct"/>
          </w:tcPr>
          <w:p w14:paraId="3DC0CE1D"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w:t>
            </w:r>
            <w:proofErr w:type="spellStart"/>
            <w:r w:rsidRPr="00004946">
              <w:rPr>
                <w:bCs/>
                <w:i/>
                <w:iCs/>
                <w:sz w:val="16"/>
                <w:szCs w:val="16"/>
              </w:rPr>
              <w:t>i</w:t>
            </w:r>
            <w:proofErr w:type="spellEnd"/>
            <w:r w:rsidRPr="00004946">
              <w:rPr>
                <w:bCs/>
                <w:sz w:val="16"/>
                <w:szCs w:val="16"/>
              </w:rPr>
              <w:t>-Bu)</w:t>
            </w:r>
            <w:r w:rsidRPr="00004946">
              <w:rPr>
                <w:bCs/>
                <w:sz w:val="16"/>
                <w:szCs w:val="16"/>
                <w:vertAlign w:val="subscript"/>
              </w:rPr>
              <w:t>8</w:t>
            </w:r>
            <w:r w:rsidRPr="00004946">
              <w:rPr>
                <w:bCs/>
                <w:sz w:val="16"/>
                <w:szCs w:val="16"/>
              </w:rPr>
              <w:t>POSS</w:t>
            </w:r>
          </w:p>
        </w:tc>
        <w:tc>
          <w:tcPr>
            <w:tcW w:w="484" w:type="pct"/>
          </w:tcPr>
          <w:p w14:paraId="28AFFFFC"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R-</w:t>
            </w:r>
            <w:proofErr w:type="spellStart"/>
            <w:r w:rsidRPr="00004946">
              <w:rPr>
                <w:bCs/>
                <w:i/>
                <w:iCs/>
                <w:sz w:val="16"/>
                <w:szCs w:val="16"/>
              </w:rPr>
              <w:t>i</w:t>
            </w:r>
            <w:proofErr w:type="spellEnd"/>
            <w:r w:rsidRPr="00004946">
              <w:rPr>
                <w:bCs/>
                <w:sz w:val="16"/>
                <w:szCs w:val="16"/>
              </w:rPr>
              <w:t>-Bu</w:t>
            </w:r>
          </w:p>
          <w:p w14:paraId="02FC2B09" w14:textId="77777777" w:rsidR="003F2955" w:rsidRPr="00004946" w:rsidRDefault="003F2955" w:rsidP="003F2955">
            <w:pPr>
              <w:pStyle w:val="BodyText"/>
              <w:tabs>
                <w:tab w:val="left" w:pos="360"/>
                <w:tab w:val="left" w:pos="450"/>
                <w:tab w:val="left" w:pos="540"/>
                <w:tab w:val="left" w:pos="720"/>
              </w:tabs>
              <w:jc w:val="both"/>
              <w:rPr>
                <w:bCs/>
                <w:sz w:val="16"/>
                <w:szCs w:val="16"/>
              </w:rPr>
            </w:pPr>
          </w:p>
        </w:tc>
        <w:tc>
          <w:tcPr>
            <w:tcW w:w="844" w:type="pct"/>
          </w:tcPr>
          <w:p w14:paraId="1F0BAC7F" w14:textId="6556BEE5"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w:t>
            </w:r>
            <w:r w:rsidRPr="00004946">
              <w:rPr>
                <w:bCs/>
                <w:i/>
                <w:iCs/>
                <w:sz w:val="16"/>
                <w:szCs w:val="16"/>
              </w:rPr>
              <w:t>c</w:t>
            </w:r>
            <w:r w:rsidRPr="00004946">
              <w:rPr>
                <w:bCs/>
                <w:sz w:val="16"/>
                <w:szCs w:val="16"/>
              </w:rPr>
              <w:t>-C</w:t>
            </w:r>
            <w:r w:rsidRPr="00004946">
              <w:rPr>
                <w:bCs/>
                <w:sz w:val="16"/>
                <w:szCs w:val="16"/>
                <w:vertAlign w:val="subscript"/>
              </w:rPr>
              <w:t>5</w:t>
            </w:r>
            <w:r w:rsidRPr="00004946">
              <w:rPr>
                <w:bCs/>
                <w:sz w:val="16"/>
                <w:szCs w:val="16"/>
              </w:rPr>
              <w:t>H</w:t>
            </w:r>
            <w:r w:rsidRPr="00004946">
              <w:rPr>
                <w:bCs/>
                <w:sz w:val="16"/>
                <w:szCs w:val="16"/>
                <w:vertAlign w:val="subscript"/>
              </w:rPr>
              <w:t>9</w:t>
            </w:r>
            <w:r w:rsidRPr="00004946">
              <w:rPr>
                <w:bCs/>
                <w:sz w:val="16"/>
                <w:szCs w:val="16"/>
              </w:rPr>
              <w:t>)</w:t>
            </w:r>
            <w:r w:rsidRPr="00004946">
              <w:rPr>
                <w:bCs/>
                <w:sz w:val="16"/>
                <w:szCs w:val="16"/>
                <w:vertAlign w:val="subscript"/>
              </w:rPr>
              <w:t>8</w:t>
            </w:r>
            <w:r w:rsidRPr="00004946">
              <w:rPr>
                <w:bCs/>
                <w:sz w:val="16"/>
                <w:szCs w:val="16"/>
              </w:rPr>
              <w:t>POSS-(CH</w:t>
            </w:r>
            <w:r w:rsidRPr="00004946">
              <w:rPr>
                <w:bCs/>
                <w:sz w:val="16"/>
                <w:szCs w:val="16"/>
                <w:vertAlign w:val="subscript"/>
              </w:rPr>
              <w:t>2</w:t>
            </w:r>
            <w:r w:rsidRPr="00004946">
              <w:rPr>
                <w:bCs/>
                <w:sz w:val="16"/>
                <w:szCs w:val="16"/>
              </w:rPr>
              <w:t>)</w:t>
            </w:r>
            <w:r w:rsidRPr="00004946">
              <w:rPr>
                <w:bCs/>
                <w:sz w:val="16"/>
                <w:szCs w:val="16"/>
                <w:vertAlign w:val="subscript"/>
              </w:rPr>
              <w:t>3</w:t>
            </w:r>
            <w:r w:rsidRPr="00004946">
              <w:rPr>
                <w:bCs/>
                <w:sz w:val="16"/>
                <w:szCs w:val="16"/>
              </w:rPr>
              <w:t>Cl</w:t>
            </w:r>
          </w:p>
        </w:tc>
        <w:tc>
          <w:tcPr>
            <w:tcW w:w="613" w:type="pct"/>
          </w:tcPr>
          <w:p w14:paraId="1DE54EC5" w14:textId="6E6A8B30" w:rsidR="003F2955" w:rsidRPr="00004946" w:rsidRDefault="003F2955" w:rsidP="003F2955">
            <w:pPr>
              <w:pStyle w:val="BodyText"/>
              <w:tabs>
                <w:tab w:val="left" w:pos="360"/>
                <w:tab w:val="left" w:pos="450"/>
                <w:tab w:val="left" w:pos="540"/>
                <w:tab w:val="left" w:pos="720"/>
              </w:tabs>
              <w:jc w:val="both"/>
              <w:rPr>
                <w:bCs/>
                <w:sz w:val="16"/>
                <w:szCs w:val="16"/>
                <w:vertAlign w:val="subscript"/>
              </w:rPr>
            </w:pPr>
            <w:r w:rsidRPr="00004946">
              <w:rPr>
                <w:bCs/>
                <w:sz w:val="16"/>
                <w:szCs w:val="16"/>
              </w:rPr>
              <w:t>R-</w:t>
            </w:r>
            <w:r w:rsidRPr="00004946">
              <w:rPr>
                <w:bCs/>
                <w:i/>
                <w:iCs/>
                <w:sz w:val="16"/>
                <w:szCs w:val="16"/>
              </w:rPr>
              <w:t>c</w:t>
            </w:r>
            <w:r w:rsidRPr="00004946">
              <w:rPr>
                <w:bCs/>
                <w:sz w:val="16"/>
                <w:szCs w:val="16"/>
              </w:rPr>
              <w:t>-C</w:t>
            </w:r>
            <w:r w:rsidRPr="00004946">
              <w:rPr>
                <w:bCs/>
                <w:sz w:val="16"/>
                <w:szCs w:val="16"/>
                <w:vertAlign w:val="subscript"/>
              </w:rPr>
              <w:t>5</w:t>
            </w:r>
            <w:r w:rsidRPr="00004946">
              <w:rPr>
                <w:bCs/>
                <w:sz w:val="16"/>
                <w:szCs w:val="16"/>
              </w:rPr>
              <w:t>H</w:t>
            </w:r>
            <w:r w:rsidRPr="00004946">
              <w:rPr>
                <w:bCs/>
                <w:sz w:val="16"/>
                <w:szCs w:val="16"/>
                <w:vertAlign w:val="subscript"/>
              </w:rPr>
              <w:t>9</w:t>
            </w:r>
          </w:p>
          <w:p w14:paraId="010BA2C1"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R’-(CH</w:t>
            </w:r>
            <w:r w:rsidRPr="00004946">
              <w:rPr>
                <w:bCs/>
                <w:sz w:val="16"/>
                <w:szCs w:val="16"/>
                <w:vertAlign w:val="subscript"/>
              </w:rPr>
              <w:t>2</w:t>
            </w:r>
            <w:r w:rsidRPr="00004946">
              <w:rPr>
                <w:bCs/>
                <w:sz w:val="16"/>
                <w:szCs w:val="16"/>
              </w:rPr>
              <w:t>)</w:t>
            </w:r>
            <w:r w:rsidRPr="00004946">
              <w:rPr>
                <w:bCs/>
                <w:sz w:val="16"/>
                <w:szCs w:val="16"/>
                <w:vertAlign w:val="subscript"/>
              </w:rPr>
              <w:t>3</w:t>
            </w:r>
            <w:r w:rsidRPr="00004946">
              <w:rPr>
                <w:bCs/>
                <w:sz w:val="16"/>
                <w:szCs w:val="16"/>
              </w:rPr>
              <w:t>Cl</w:t>
            </w:r>
          </w:p>
        </w:tc>
        <w:tc>
          <w:tcPr>
            <w:tcW w:w="1211" w:type="pct"/>
          </w:tcPr>
          <w:p w14:paraId="366F68A8"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POSS[(CH</w:t>
            </w:r>
            <w:r w:rsidRPr="00004946">
              <w:rPr>
                <w:bCs/>
                <w:sz w:val="16"/>
                <w:szCs w:val="16"/>
                <w:vertAlign w:val="subscript"/>
              </w:rPr>
              <w:t>2</w:t>
            </w:r>
            <w:r w:rsidRPr="00004946">
              <w:rPr>
                <w:bCs/>
                <w:sz w:val="16"/>
                <w:szCs w:val="16"/>
              </w:rPr>
              <w:t>)</w:t>
            </w:r>
            <w:r w:rsidRPr="00004946">
              <w:rPr>
                <w:bCs/>
                <w:sz w:val="16"/>
                <w:szCs w:val="16"/>
                <w:vertAlign w:val="subscript"/>
              </w:rPr>
              <w:t>3</w:t>
            </w:r>
            <w:r w:rsidRPr="00004946">
              <w:rPr>
                <w:bCs/>
                <w:sz w:val="16"/>
                <w:szCs w:val="16"/>
              </w:rPr>
              <w:t>SH]</w:t>
            </w:r>
            <w:r w:rsidRPr="00004946">
              <w:rPr>
                <w:bCs/>
                <w:sz w:val="16"/>
                <w:szCs w:val="16"/>
                <w:vertAlign w:val="subscript"/>
              </w:rPr>
              <w:t>8</w:t>
            </w:r>
          </w:p>
        </w:tc>
        <w:tc>
          <w:tcPr>
            <w:tcW w:w="647" w:type="pct"/>
          </w:tcPr>
          <w:p w14:paraId="6B0EC4C1"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(CH</w:t>
            </w:r>
            <w:r w:rsidRPr="00004946">
              <w:rPr>
                <w:bCs/>
                <w:sz w:val="16"/>
                <w:szCs w:val="16"/>
                <w:vertAlign w:val="subscript"/>
              </w:rPr>
              <w:t>2</w:t>
            </w:r>
            <w:r w:rsidRPr="00004946">
              <w:rPr>
                <w:bCs/>
                <w:sz w:val="16"/>
                <w:szCs w:val="16"/>
              </w:rPr>
              <w:t>)</w:t>
            </w:r>
            <w:r w:rsidRPr="00004946">
              <w:rPr>
                <w:bCs/>
                <w:sz w:val="16"/>
                <w:szCs w:val="16"/>
                <w:vertAlign w:val="subscript"/>
              </w:rPr>
              <w:t>3</w:t>
            </w:r>
            <w:r w:rsidRPr="00004946">
              <w:rPr>
                <w:bCs/>
                <w:sz w:val="16"/>
                <w:szCs w:val="16"/>
              </w:rPr>
              <w:t>SH</w:t>
            </w:r>
          </w:p>
        </w:tc>
      </w:tr>
      <w:tr w:rsidR="0051043D" w:rsidRPr="00004946" w14:paraId="53C51636" w14:textId="77777777" w:rsidTr="0051043D">
        <w:trPr>
          <w:jc w:val="center"/>
        </w:trPr>
        <w:tc>
          <w:tcPr>
            <w:tcW w:w="300" w:type="pct"/>
          </w:tcPr>
          <w:p w14:paraId="612691F0"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8</w:t>
            </w:r>
          </w:p>
        </w:tc>
        <w:tc>
          <w:tcPr>
            <w:tcW w:w="901" w:type="pct"/>
          </w:tcPr>
          <w:p w14:paraId="1FB97BDB"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w:t>
            </w:r>
            <w:proofErr w:type="spellStart"/>
            <w:r w:rsidRPr="00004946">
              <w:rPr>
                <w:bCs/>
                <w:i/>
                <w:iCs/>
                <w:sz w:val="16"/>
                <w:szCs w:val="16"/>
              </w:rPr>
              <w:t>i</w:t>
            </w:r>
            <w:proofErr w:type="spellEnd"/>
            <w:r w:rsidRPr="00004946">
              <w:rPr>
                <w:bCs/>
                <w:sz w:val="16"/>
                <w:szCs w:val="16"/>
              </w:rPr>
              <w:t>-Octyl)</w:t>
            </w:r>
            <w:r w:rsidRPr="00004946">
              <w:rPr>
                <w:bCs/>
                <w:sz w:val="16"/>
                <w:szCs w:val="16"/>
                <w:vertAlign w:val="subscript"/>
              </w:rPr>
              <w:t>8</w:t>
            </w:r>
            <w:r w:rsidRPr="00004946">
              <w:rPr>
                <w:bCs/>
                <w:sz w:val="16"/>
                <w:szCs w:val="16"/>
              </w:rPr>
              <w:t>POSS</w:t>
            </w:r>
          </w:p>
        </w:tc>
        <w:tc>
          <w:tcPr>
            <w:tcW w:w="484" w:type="pct"/>
          </w:tcPr>
          <w:p w14:paraId="29D147F8"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R-</w:t>
            </w:r>
            <w:proofErr w:type="spellStart"/>
            <w:r w:rsidRPr="00004946">
              <w:rPr>
                <w:bCs/>
                <w:i/>
                <w:iCs/>
                <w:sz w:val="16"/>
                <w:szCs w:val="16"/>
              </w:rPr>
              <w:t>i</w:t>
            </w:r>
            <w:proofErr w:type="spellEnd"/>
            <w:r w:rsidRPr="00004946">
              <w:rPr>
                <w:bCs/>
                <w:sz w:val="16"/>
                <w:szCs w:val="16"/>
              </w:rPr>
              <w:t>-Octyl</w:t>
            </w:r>
          </w:p>
        </w:tc>
        <w:tc>
          <w:tcPr>
            <w:tcW w:w="844" w:type="pct"/>
          </w:tcPr>
          <w:p w14:paraId="5CC2AC8A" w14:textId="4BE6348D"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w:t>
            </w:r>
            <w:r w:rsidRPr="00004946">
              <w:rPr>
                <w:bCs/>
                <w:i/>
                <w:iCs/>
                <w:sz w:val="16"/>
                <w:szCs w:val="16"/>
              </w:rPr>
              <w:t>c</w:t>
            </w:r>
            <w:r w:rsidRPr="00004946">
              <w:rPr>
                <w:bCs/>
                <w:sz w:val="16"/>
                <w:szCs w:val="16"/>
              </w:rPr>
              <w:t>-C</w:t>
            </w:r>
            <w:r w:rsidRPr="00004946">
              <w:rPr>
                <w:bCs/>
                <w:sz w:val="16"/>
                <w:szCs w:val="16"/>
                <w:vertAlign w:val="subscript"/>
              </w:rPr>
              <w:t>5</w:t>
            </w:r>
            <w:r w:rsidRPr="00004946">
              <w:rPr>
                <w:bCs/>
                <w:sz w:val="16"/>
                <w:szCs w:val="16"/>
              </w:rPr>
              <w:t>H</w:t>
            </w:r>
            <w:r w:rsidRPr="00004946">
              <w:rPr>
                <w:bCs/>
                <w:sz w:val="16"/>
                <w:szCs w:val="16"/>
                <w:vertAlign w:val="subscript"/>
              </w:rPr>
              <w:t>9</w:t>
            </w:r>
            <w:r w:rsidRPr="00004946">
              <w:rPr>
                <w:bCs/>
                <w:sz w:val="16"/>
                <w:szCs w:val="16"/>
              </w:rPr>
              <w:t>)</w:t>
            </w:r>
            <w:r w:rsidRPr="00004946">
              <w:rPr>
                <w:bCs/>
                <w:sz w:val="16"/>
                <w:szCs w:val="16"/>
                <w:vertAlign w:val="subscript"/>
              </w:rPr>
              <w:t>8</w:t>
            </w:r>
            <w:r w:rsidRPr="00004946">
              <w:rPr>
                <w:bCs/>
                <w:sz w:val="16"/>
                <w:szCs w:val="16"/>
              </w:rPr>
              <w:t>POSS-(CH</w:t>
            </w:r>
            <w:r w:rsidRPr="00004946">
              <w:rPr>
                <w:bCs/>
                <w:sz w:val="16"/>
                <w:szCs w:val="16"/>
                <w:vertAlign w:val="subscript"/>
              </w:rPr>
              <w:t>2</w:t>
            </w:r>
            <w:r w:rsidRPr="00004946">
              <w:rPr>
                <w:bCs/>
                <w:sz w:val="16"/>
                <w:szCs w:val="16"/>
              </w:rPr>
              <w:t>)</w:t>
            </w:r>
            <w:r w:rsidRPr="00004946">
              <w:rPr>
                <w:bCs/>
                <w:sz w:val="16"/>
                <w:szCs w:val="16"/>
                <w:vertAlign w:val="subscript"/>
              </w:rPr>
              <w:t>3</w:t>
            </w:r>
            <w:r w:rsidRPr="00004946">
              <w:rPr>
                <w:bCs/>
                <w:sz w:val="16"/>
                <w:szCs w:val="16"/>
              </w:rPr>
              <w:t>NH</w:t>
            </w:r>
            <w:r w:rsidRPr="00004946">
              <w:rPr>
                <w:bCs/>
                <w:sz w:val="16"/>
                <w:szCs w:val="16"/>
                <w:vertAlign w:val="subscript"/>
              </w:rPr>
              <w:t>2</w:t>
            </w:r>
          </w:p>
        </w:tc>
        <w:tc>
          <w:tcPr>
            <w:tcW w:w="613" w:type="pct"/>
          </w:tcPr>
          <w:p w14:paraId="336213DC" w14:textId="2682D1C3" w:rsidR="003F2955" w:rsidRPr="00004946" w:rsidRDefault="003F2955" w:rsidP="003F2955">
            <w:pPr>
              <w:pStyle w:val="BodyText"/>
              <w:tabs>
                <w:tab w:val="left" w:pos="360"/>
                <w:tab w:val="left" w:pos="450"/>
                <w:tab w:val="left" w:pos="540"/>
                <w:tab w:val="left" w:pos="720"/>
              </w:tabs>
              <w:jc w:val="both"/>
              <w:rPr>
                <w:bCs/>
                <w:sz w:val="16"/>
                <w:szCs w:val="16"/>
                <w:vertAlign w:val="subscript"/>
              </w:rPr>
            </w:pPr>
            <w:r w:rsidRPr="00004946">
              <w:rPr>
                <w:bCs/>
                <w:sz w:val="16"/>
                <w:szCs w:val="16"/>
              </w:rPr>
              <w:t>R-</w:t>
            </w:r>
            <w:r w:rsidRPr="00004946">
              <w:rPr>
                <w:bCs/>
                <w:i/>
                <w:iCs/>
                <w:sz w:val="16"/>
                <w:szCs w:val="16"/>
              </w:rPr>
              <w:t>c</w:t>
            </w:r>
            <w:r w:rsidRPr="00004946">
              <w:rPr>
                <w:bCs/>
                <w:sz w:val="16"/>
                <w:szCs w:val="16"/>
              </w:rPr>
              <w:t>-C</w:t>
            </w:r>
            <w:r w:rsidRPr="00004946">
              <w:rPr>
                <w:bCs/>
                <w:sz w:val="16"/>
                <w:szCs w:val="16"/>
                <w:vertAlign w:val="subscript"/>
              </w:rPr>
              <w:t>5</w:t>
            </w:r>
            <w:r w:rsidRPr="00004946">
              <w:rPr>
                <w:bCs/>
                <w:sz w:val="16"/>
                <w:szCs w:val="16"/>
              </w:rPr>
              <w:t>H</w:t>
            </w:r>
            <w:r w:rsidRPr="00004946">
              <w:rPr>
                <w:bCs/>
                <w:sz w:val="16"/>
                <w:szCs w:val="16"/>
                <w:vertAlign w:val="subscript"/>
              </w:rPr>
              <w:t>9</w:t>
            </w:r>
          </w:p>
          <w:p w14:paraId="54A09DB6" w14:textId="1E46D848"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R’-CH</w:t>
            </w:r>
            <w:r w:rsidRPr="00004946">
              <w:rPr>
                <w:bCs/>
                <w:sz w:val="16"/>
                <w:szCs w:val="16"/>
                <w:vertAlign w:val="subscript"/>
              </w:rPr>
              <w:t>2</w:t>
            </w:r>
            <w:r w:rsidRPr="00004946">
              <w:rPr>
                <w:bCs/>
                <w:sz w:val="16"/>
                <w:szCs w:val="16"/>
              </w:rPr>
              <w:t>)</w:t>
            </w:r>
            <w:r w:rsidRPr="00004946">
              <w:rPr>
                <w:bCs/>
                <w:sz w:val="16"/>
                <w:szCs w:val="16"/>
                <w:vertAlign w:val="subscript"/>
              </w:rPr>
              <w:t>3</w:t>
            </w:r>
            <w:r w:rsidRPr="00004946">
              <w:rPr>
                <w:bCs/>
                <w:sz w:val="16"/>
                <w:szCs w:val="16"/>
              </w:rPr>
              <w:t>NH</w:t>
            </w:r>
            <w:r w:rsidRPr="00004946">
              <w:rPr>
                <w:bCs/>
                <w:sz w:val="16"/>
                <w:szCs w:val="16"/>
                <w:vertAlign w:val="subscript"/>
              </w:rPr>
              <w:t>2</w:t>
            </w:r>
          </w:p>
        </w:tc>
        <w:tc>
          <w:tcPr>
            <w:tcW w:w="1211" w:type="pct"/>
          </w:tcPr>
          <w:p w14:paraId="30CF3133"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{POSS[(CH</w:t>
            </w:r>
            <w:r w:rsidRPr="00004946">
              <w:rPr>
                <w:bCs/>
                <w:sz w:val="16"/>
                <w:szCs w:val="16"/>
                <w:vertAlign w:val="subscript"/>
              </w:rPr>
              <w:t>2</w:t>
            </w:r>
            <w:r w:rsidRPr="00004946">
              <w:rPr>
                <w:bCs/>
                <w:sz w:val="16"/>
                <w:szCs w:val="16"/>
              </w:rPr>
              <w:t>)</w:t>
            </w:r>
            <w:r w:rsidRPr="00004946">
              <w:rPr>
                <w:bCs/>
                <w:sz w:val="16"/>
                <w:szCs w:val="16"/>
                <w:vertAlign w:val="subscript"/>
              </w:rPr>
              <w:t>3</w:t>
            </w:r>
            <w:r w:rsidRPr="00004946">
              <w:rPr>
                <w:bCs/>
                <w:sz w:val="16"/>
                <w:szCs w:val="16"/>
              </w:rPr>
              <w:t>NH</w:t>
            </w:r>
            <w:r w:rsidRPr="00004946">
              <w:rPr>
                <w:bCs/>
                <w:sz w:val="16"/>
                <w:szCs w:val="16"/>
                <w:vertAlign w:val="subscript"/>
              </w:rPr>
              <w:t>3</w:t>
            </w:r>
            <w:r w:rsidRPr="00004946">
              <w:rPr>
                <w:bCs/>
                <w:sz w:val="16"/>
                <w:szCs w:val="16"/>
              </w:rPr>
              <w:t>]</w:t>
            </w:r>
            <w:proofErr w:type="gramStart"/>
            <w:r w:rsidRPr="00004946">
              <w:rPr>
                <w:bCs/>
                <w:sz w:val="16"/>
                <w:szCs w:val="16"/>
                <w:vertAlign w:val="subscript"/>
              </w:rPr>
              <w:t>8</w:t>
            </w:r>
            <w:r w:rsidRPr="00004946">
              <w:rPr>
                <w:bCs/>
                <w:sz w:val="16"/>
                <w:szCs w:val="16"/>
              </w:rPr>
              <w:t>}Cl</w:t>
            </w:r>
            <w:proofErr w:type="gramEnd"/>
            <w:r w:rsidRPr="00004946">
              <w:rPr>
                <w:bCs/>
                <w:sz w:val="16"/>
                <w:szCs w:val="16"/>
                <w:vertAlign w:val="subscript"/>
              </w:rPr>
              <w:t>8</w:t>
            </w:r>
          </w:p>
        </w:tc>
        <w:tc>
          <w:tcPr>
            <w:tcW w:w="647" w:type="pct"/>
          </w:tcPr>
          <w:p w14:paraId="179F4274" w14:textId="77777777" w:rsidR="003F2955" w:rsidRPr="00004946" w:rsidRDefault="003F2955" w:rsidP="003F2955">
            <w:pPr>
              <w:pStyle w:val="BodyText"/>
              <w:tabs>
                <w:tab w:val="left" w:pos="360"/>
                <w:tab w:val="left" w:pos="450"/>
                <w:tab w:val="left" w:pos="540"/>
                <w:tab w:val="left" w:pos="720"/>
              </w:tabs>
              <w:jc w:val="both"/>
              <w:rPr>
                <w:bCs/>
                <w:sz w:val="16"/>
                <w:szCs w:val="16"/>
              </w:rPr>
            </w:pPr>
            <w:r w:rsidRPr="00004946">
              <w:rPr>
                <w:bCs/>
                <w:sz w:val="16"/>
                <w:szCs w:val="16"/>
              </w:rPr>
              <w:t>(CH</w:t>
            </w:r>
            <w:r w:rsidRPr="00004946">
              <w:rPr>
                <w:bCs/>
                <w:sz w:val="16"/>
                <w:szCs w:val="16"/>
                <w:vertAlign w:val="subscript"/>
              </w:rPr>
              <w:t>2</w:t>
            </w:r>
            <w:r w:rsidRPr="00004946">
              <w:rPr>
                <w:bCs/>
                <w:sz w:val="16"/>
                <w:szCs w:val="16"/>
              </w:rPr>
              <w:t>)</w:t>
            </w:r>
            <w:r w:rsidRPr="00004946">
              <w:rPr>
                <w:bCs/>
                <w:sz w:val="16"/>
                <w:szCs w:val="16"/>
                <w:vertAlign w:val="subscript"/>
              </w:rPr>
              <w:t>3</w:t>
            </w:r>
            <w:r w:rsidRPr="00004946">
              <w:rPr>
                <w:bCs/>
                <w:sz w:val="16"/>
                <w:szCs w:val="16"/>
              </w:rPr>
              <w:t>NH</w:t>
            </w:r>
            <w:r w:rsidRPr="00004946">
              <w:rPr>
                <w:bCs/>
                <w:sz w:val="16"/>
                <w:szCs w:val="16"/>
                <w:vertAlign w:val="subscript"/>
              </w:rPr>
              <w:t>3</w:t>
            </w:r>
            <w:r w:rsidRPr="00004946">
              <w:rPr>
                <w:bCs/>
                <w:sz w:val="16"/>
                <w:szCs w:val="16"/>
                <w:vertAlign w:val="superscript"/>
              </w:rPr>
              <w:t>+</w:t>
            </w:r>
            <w:r w:rsidRPr="00004946">
              <w:rPr>
                <w:bCs/>
                <w:sz w:val="16"/>
                <w:szCs w:val="16"/>
              </w:rPr>
              <w:t>Cl</w:t>
            </w:r>
            <w:r w:rsidRPr="00004946">
              <w:rPr>
                <w:bCs/>
                <w:sz w:val="16"/>
                <w:szCs w:val="16"/>
                <w:vertAlign w:val="superscript"/>
              </w:rPr>
              <w:t>-</w:t>
            </w:r>
          </w:p>
        </w:tc>
      </w:tr>
    </w:tbl>
    <w:p w14:paraId="5CDDF231" w14:textId="5841C7D9" w:rsidR="00230AFA" w:rsidRDefault="00230AFA" w:rsidP="002F61A1">
      <w:pPr>
        <w:pStyle w:val="BodyText"/>
        <w:tabs>
          <w:tab w:val="left" w:pos="360"/>
          <w:tab w:val="left" w:pos="450"/>
          <w:tab w:val="left" w:pos="540"/>
          <w:tab w:val="left" w:pos="720"/>
        </w:tabs>
        <w:ind w:left="567" w:right="567"/>
        <w:jc w:val="both"/>
        <w:rPr>
          <w:b/>
          <w:sz w:val="20"/>
          <w:szCs w:val="20"/>
        </w:rPr>
      </w:pPr>
    </w:p>
    <w:p w14:paraId="51A2E496" w14:textId="4F5E7FB1" w:rsidR="00DE6086" w:rsidRPr="009C750D" w:rsidRDefault="00DE6086" w:rsidP="00703F70">
      <w:pPr>
        <w:pStyle w:val="BodyText"/>
        <w:numPr>
          <w:ilvl w:val="0"/>
          <w:numId w:val="35"/>
        </w:numPr>
        <w:tabs>
          <w:tab w:val="left" w:pos="360"/>
          <w:tab w:val="left" w:pos="450"/>
          <w:tab w:val="left" w:pos="540"/>
          <w:tab w:val="left" w:pos="720"/>
        </w:tabs>
        <w:ind w:right="567"/>
        <w:jc w:val="both"/>
        <w:rPr>
          <w:b/>
          <w:sz w:val="20"/>
          <w:szCs w:val="20"/>
        </w:rPr>
      </w:pPr>
      <w:r w:rsidRPr="009C750D">
        <w:rPr>
          <w:b/>
          <w:sz w:val="20"/>
          <w:szCs w:val="20"/>
        </w:rPr>
        <w:t>Building Blocks for Self-assembly</w:t>
      </w:r>
    </w:p>
    <w:p w14:paraId="71281E5D" w14:textId="34D10055" w:rsidR="00DE6086" w:rsidRPr="009C750D" w:rsidRDefault="00DE6086" w:rsidP="002F61A1">
      <w:pPr>
        <w:pStyle w:val="BodyText"/>
        <w:tabs>
          <w:tab w:val="left" w:pos="360"/>
          <w:tab w:val="left" w:pos="450"/>
          <w:tab w:val="left" w:pos="540"/>
          <w:tab w:val="left" w:pos="720"/>
        </w:tabs>
        <w:spacing w:after="240"/>
        <w:ind w:left="567" w:right="567"/>
        <w:jc w:val="both"/>
        <w:rPr>
          <w:bCs/>
          <w:sz w:val="20"/>
          <w:szCs w:val="20"/>
        </w:rPr>
      </w:pPr>
      <w:r w:rsidRPr="009C750D">
        <w:rPr>
          <w:b/>
          <w:sz w:val="20"/>
          <w:szCs w:val="20"/>
        </w:rPr>
        <w:tab/>
      </w:r>
      <w:r w:rsidRPr="009C750D">
        <w:rPr>
          <w:bCs/>
          <w:sz w:val="20"/>
          <w:szCs w:val="20"/>
        </w:rPr>
        <w:t xml:space="preserve">The most significant feature of POSS is its capacity to functionalize the silicon edge alongside an extensive number of organic groups, which permits bottom-up </w:t>
      </w:r>
      <w:r w:rsidR="00A67B12" w:rsidRPr="009C750D">
        <w:rPr>
          <w:bCs/>
          <w:sz w:val="20"/>
          <w:szCs w:val="20"/>
        </w:rPr>
        <w:t xml:space="preserve">approach </w:t>
      </w:r>
      <w:r w:rsidRPr="009C750D">
        <w:rPr>
          <w:bCs/>
          <w:sz w:val="20"/>
          <w:szCs w:val="20"/>
        </w:rPr>
        <w:t>for building nanocomposites that have different architecture and fulfilling the efficiency necessities of the materials in various</w:t>
      </w:r>
      <w:r w:rsidR="006B113F" w:rsidRPr="009C750D">
        <w:rPr>
          <w:bCs/>
          <w:sz w:val="20"/>
          <w:szCs w:val="20"/>
        </w:rPr>
        <w:t xml:space="preserve"> purposes</w:t>
      </w:r>
      <w:r w:rsidRPr="009C750D">
        <w:rPr>
          <w:bCs/>
          <w:sz w:val="20"/>
          <w:szCs w:val="20"/>
        </w:rPr>
        <w:t>. Lamellar and micelle structures are the most typical architecture of self-assembly</w:t>
      </w:r>
      <w:r w:rsidR="00A67B12" w:rsidRPr="009C750D">
        <w:rPr>
          <w:bCs/>
          <w:sz w:val="20"/>
          <w:szCs w:val="20"/>
        </w:rPr>
        <w:t xml:space="preserve"> of </w:t>
      </w:r>
      <w:r w:rsidRPr="009C750D">
        <w:rPr>
          <w:bCs/>
          <w:sz w:val="20"/>
          <w:szCs w:val="20"/>
        </w:rPr>
        <w:t xml:space="preserve">POSS </w:t>
      </w:r>
      <w:r w:rsidR="00A67B12" w:rsidRPr="009C750D">
        <w:rPr>
          <w:bCs/>
          <w:sz w:val="20"/>
          <w:szCs w:val="20"/>
        </w:rPr>
        <w:t xml:space="preserve">based </w:t>
      </w:r>
      <w:r w:rsidRPr="009C750D">
        <w:rPr>
          <w:bCs/>
          <w:sz w:val="20"/>
          <w:szCs w:val="20"/>
        </w:rPr>
        <w:t>nanocomposite</w:t>
      </w:r>
      <w:r w:rsidR="00A67B12" w:rsidRPr="009C750D">
        <w:rPr>
          <w:bCs/>
          <w:sz w:val="20"/>
          <w:szCs w:val="20"/>
        </w:rPr>
        <w:t xml:space="preserve"> </w:t>
      </w:r>
      <w:r w:rsidRPr="009C750D">
        <w:rPr>
          <w:bCs/>
          <w:sz w:val="20"/>
          <w:szCs w:val="20"/>
        </w:rPr>
        <w:t>[</w:t>
      </w:r>
      <w:r w:rsidR="00AB4650" w:rsidRPr="009C750D">
        <w:rPr>
          <w:bCs/>
          <w:sz w:val="20"/>
          <w:szCs w:val="20"/>
        </w:rPr>
        <w:t>69-71</w:t>
      </w:r>
      <w:r w:rsidRPr="009C750D">
        <w:rPr>
          <w:bCs/>
          <w:sz w:val="20"/>
          <w:szCs w:val="20"/>
        </w:rPr>
        <w:t>].</w:t>
      </w:r>
    </w:p>
    <w:p w14:paraId="2B21C7C1" w14:textId="27D4BE42" w:rsidR="00DE6086" w:rsidRPr="009C750D" w:rsidRDefault="00703F70" w:rsidP="00703F70">
      <w:pPr>
        <w:pStyle w:val="BodyText"/>
        <w:numPr>
          <w:ilvl w:val="0"/>
          <w:numId w:val="35"/>
        </w:numPr>
        <w:tabs>
          <w:tab w:val="left" w:pos="360"/>
          <w:tab w:val="left" w:pos="450"/>
          <w:tab w:val="left" w:pos="540"/>
          <w:tab w:val="left" w:pos="720"/>
        </w:tabs>
        <w:ind w:right="567"/>
        <w:jc w:val="both"/>
        <w:rPr>
          <w:b/>
          <w:sz w:val="20"/>
          <w:szCs w:val="20"/>
        </w:rPr>
      </w:pPr>
      <w:bookmarkStart w:id="5" w:name="_Hlk141044597"/>
      <w:r>
        <w:rPr>
          <w:b/>
          <w:sz w:val="20"/>
          <w:szCs w:val="20"/>
        </w:rPr>
        <w:t xml:space="preserve">   </w:t>
      </w:r>
      <w:r w:rsidR="00DE6086" w:rsidRPr="009C750D">
        <w:rPr>
          <w:b/>
          <w:sz w:val="20"/>
          <w:szCs w:val="20"/>
        </w:rPr>
        <w:t xml:space="preserve">Cleavage of Si–O–Si Bonds </w:t>
      </w:r>
    </w:p>
    <w:bookmarkEnd w:id="5"/>
    <w:p w14:paraId="49F8F53B" w14:textId="01E33DEC" w:rsidR="00DE6086" w:rsidRPr="009C750D" w:rsidRDefault="003F2955" w:rsidP="002F61A1">
      <w:pPr>
        <w:pStyle w:val="BodyText"/>
        <w:tabs>
          <w:tab w:val="left" w:pos="360"/>
          <w:tab w:val="left" w:pos="450"/>
          <w:tab w:val="left" w:pos="540"/>
          <w:tab w:val="left" w:pos="720"/>
        </w:tabs>
        <w:spacing w:after="240"/>
        <w:ind w:left="567" w:right="567"/>
        <w:jc w:val="both"/>
        <w:rPr>
          <w:bCs/>
          <w:sz w:val="20"/>
          <w:szCs w:val="20"/>
        </w:rPr>
      </w:pPr>
      <w:r w:rsidRPr="009C750D">
        <w:rPr>
          <w:noProof/>
          <w:sz w:val="20"/>
          <w:szCs w:val="20"/>
          <w:lang w:bidi="ta-IN"/>
        </w:rPr>
        <w:drawing>
          <wp:anchor distT="0" distB="0" distL="114300" distR="114300" simplePos="0" relativeHeight="251676672" behindDoc="0" locked="0" layoutInCell="1" allowOverlap="1" wp14:anchorId="3A3E2D63" wp14:editId="60FAD5FD">
            <wp:simplePos x="0" y="0"/>
            <wp:positionH relativeFrom="margin">
              <wp:posOffset>1313180</wp:posOffset>
            </wp:positionH>
            <wp:positionV relativeFrom="paragraph">
              <wp:posOffset>12700</wp:posOffset>
            </wp:positionV>
            <wp:extent cx="3048000" cy="1085215"/>
            <wp:effectExtent l="0" t="0" r="0" b="635"/>
            <wp:wrapNone/>
            <wp:docPr id="60" name="Picture 60" descr="A picture containing text, screenshot,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screenshot, 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0" cy="1085215"/>
                    </a:xfrm>
                    <a:prstGeom prst="rect">
                      <a:avLst/>
                    </a:prstGeom>
                    <a:noFill/>
                    <a:ln>
                      <a:noFill/>
                    </a:ln>
                  </pic:spPr>
                </pic:pic>
              </a:graphicData>
            </a:graphic>
            <wp14:sizeRelH relativeFrom="page">
              <wp14:pctWidth>0</wp14:pctWidth>
            </wp14:sizeRelH>
            <wp14:sizeRelV relativeFrom="page">
              <wp14:pctHeight>0</wp14:pctHeight>
            </wp14:sizeRelV>
          </wp:anchor>
        </w:drawing>
      </w:r>
      <w:r w:rsidR="00DE6086" w:rsidRPr="009C750D">
        <w:rPr>
          <w:b/>
          <w:sz w:val="20"/>
          <w:szCs w:val="20"/>
        </w:rPr>
        <w:tab/>
      </w:r>
    </w:p>
    <w:p w14:paraId="6EE4A229" w14:textId="534CC376" w:rsidR="00DE6086" w:rsidRDefault="003F2955" w:rsidP="003F2955">
      <w:pPr>
        <w:pStyle w:val="BodyText"/>
        <w:tabs>
          <w:tab w:val="left" w:pos="360"/>
          <w:tab w:val="left" w:pos="450"/>
          <w:tab w:val="left" w:pos="540"/>
          <w:tab w:val="left" w:pos="720"/>
          <w:tab w:val="left" w:pos="1770"/>
        </w:tabs>
        <w:spacing w:before="240" w:after="240"/>
        <w:ind w:left="567" w:right="567"/>
        <w:rPr>
          <w:bCs/>
          <w:sz w:val="20"/>
          <w:szCs w:val="20"/>
        </w:rPr>
      </w:pPr>
      <w:r>
        <w:rPr>
          <w:bCs/>
          <w:sz w:val="20"/>
          <w:szCs w:val="20"/>
        </w:rPr>
        <w:tab/>
      </w:r>
      <w:r>
        <w:rPr>
          <w:bCs/>
          <w:sz w:val="20"/>
          <w:szCs w:val="20"/>
        </w:rPr>
        <w:tab/>
      </w:r>
    </w:p>
    <w:p w14:paraId="55988392" w14:textId="56FC48E3" w:rsidR="003F2955" w:rsidRDefault="003F2955" w:rsidP="003F2955">
      <w:pPr>
        <w:pStyle w:val="BodyText"/>
        <w:tabs>
          <w:tab w:val="left" w:pos="360"/>
          <w:tab w:val="left" w:pos="450"/>
          <w:tab w:val="left" w:pos="540"/>
          <w:tab w:val="left" w:pos="720"/>
          <w:tab w:val="left" w:pos="1770"/>
        </w:tabs>
        <w:spacing w:before="240" w:after="240"/>
        <w:ind w:left="567" w:right="567"/>
        <w:rPr>
          <w:bCs/>
          <w:sz w:val="20"/>
          <w:szCs w:val="20"/>
        </w:rPr>
      </w:pPr>
    </w:p>
    <w:p w14:paraId="278505EE" w14:textId="0913A189" w:rsidR="003F2955" w:rsidRDefault="003F2955" w:rsidP="003F2955">
      <w:pPr>
        <w:pStyle w:val="BodyText"/>
        <w:tabs>
          <w:tab w:val="left" w:pos="360"/>
          <w:tab w:val="left" w:pos="450"/>
          <w:tab w:val="left" w:pos="540"/>
          <w:tab w:val="left" w:pos="720"/>
          <w:tab w:val="left" w:pos="1770"/>
        </w:tabs>
        <w:spacing w:before="240" w:after="240"/>
        <w:ind w:left="567" w:right="567"/>
        <w:rPr>
          <w:bCs/>
          <w:sz w:val="20"/>
          <w:szCs w:val="20"/>
        </w:rPr>
      </w:pPr>
    </w:p>
    <w:p w14:paraId="542DF4E8" w14:textId="2F530E7E" w:rsidR="00DE6086" w:rsidRDefault="00DE6086" w:rsidP="002F61A1">
      <w:pPr>
        <w:pStyle w:val="BodyText"/>
        <w:tabs>
          <w:tab w:val="left" w:pos="360"/>
          <w:tab w:val="left" w:pos="450"/>
          <w:tab w:val="left" w:pos="540"/>
          <w:tab w:val="left" w:pos="720"/>
        </w:tabs>
        <w:ind w:left="567" w:right="567"/>
        <w:jc w:val="center"/>
        <w:rPr>
          <w:b/>
          <w:sz w:val="20"/>
          <w:szCs w:val="20"/>
        </w:rPr>
      </w:pPr>
      <w:r w:rsidRPr="00FD56AC">
        <w:rPr>
          <w:b/>
          <w:sz w:val="20"/>
          <w:szCs w:val="20"/>
        </w:rPr>
        <w:t>Scheme 2</w:t>
      </w:r>
      <w:r w:rsidR="00117EE1" w:rsidRPr="00FD56AC">
        <w:rPr>
          <w:b/>
          <w:sz w:val="20"/>
          <w:szCs w:val="20"/>
        </w:rPr>
        <w:t>.</w:t>
      </w:r>
      <w:r w:rsidRPr="00FD56AC">
        <w:rPr>
          <w:b/>
          <w:sz w:val="20"/>
          <w:szCs w:val="20"/>
        </w:rPr>
        <w:t xml:space="preserve"> Corner-cleavage reaction</w:t>
      </w:r>
    </w:p>
    <w:p w14:paraId="205FBA63" w14:textId="137E2DCD" w:rsidR="003F2955" w:rsidRDefault="003F2955" w:rsidP="002F61A1">
      <w:pPr>
        <w:pStyle w:val="BodyText"/>
        <w:tabs>
          <w:tab w:val="left" w:pos="360"/>
          <w:tab w:val="left" w:pos="450"/>
          <w:tab w:val="left" w:pos="540"/>
          <w:tab w:val="left" w:pos="720"/>
        </w:tabs>
        <w:ind w:left="567" w:right="567"/>
        <w:jc w:val="center"/>
        <w:rPr>
          <w:b/>
          <w:sz w:val="20"/>
          <w:szCs w:val="20"/>
        </w:rPr>
      </w:pPr>
    </w:p>
    <w:p w14:paraId="6AAFD009" w14:textId="24586CDC" w:rsidR="003F2955" w:rsidRDefault="00703F70" w:rsidP="003F2955">
      <w:pPr>
        <w:pStyle w:val="BodyText"/>
        <w:tabs>
          <w:tab w:val="left" w:pos="360"/>
          <w:tab w:val="left" w:pos="450"/>
          <w:tab w:val="left" w:pos="540"/>
          <w:tab w:val="left" w:pos="720"/>
        </w:tabs>
        <w:ind w:left="567" w:right="567"/>
        <w:jc w:val="both"/>
        <w:rPr>
          <w:bCs/>
          <w:sz w:val="20"/>
          <w:szCs w:val="20"/>
        </w:rPr>
      </w:pPr>
      <w:r>
        <w:rPr>
          <w:bCs/>
          <w:sz w:val="20"/>
          <w:szCs w:val="20"/>
        </w:rPr>
        <w:tab/>
      </w:r>
      <w:r w:rsidR="003F2955" w:rsidRPr="009C750D">
        <w:rPr>
          <w:bCs/>
          <w:sz w:val="20"/>
          <w:szCs w:val="20"/>
        </w:rPr>
        <w:t>On the other hand, Si–O–Si bonds in fully condensed structures are cleaved in corner-cleavage reactions (Scheme 2). The process of cleaving widely available POSS (R</w:t>
      </w:r>
      <w:r w:rsidR="003F2955" w:rsidRPr="009C750D">
        <w:rPr>
          <w:bCs/>
          <w:sz w:val="20"/>
          <w:szCs w:val="20"/>
          <w:vertAlign w:val="subscript"/>
        </w:rPr>
        <w:t>8</w:t>
      </w:r>
      <w:r w:rsidR="003F2955" w:rsidRPr="009C750D">
        <w:rPr>
          <w:bCs/>
          <w:sz w:val="20"/>
          <w:szCs w:val="20"/>
        </w:rPr>
        <w:t>Si</w:t>
      </w:r>
      <w:r w:rsidR="003F2955" w:rsidRPr="009C750D">
        <w:rPr>
          <w:bCs/>
          <w:sz w:val="20"/>
          <w:szCs w:val="20"/>
          <w:vertAlign w:val="subscript"/>
        </w:rPr>
        <w:t>8</w:t>
      </w:r>
      <w:r w:rsidR="003F2955" w:rsidRPr="009C750D">
        <w:rPr>
          <w:bCs/>
          <w:sz w:val="20"/>
          <w:szCs w:val="20"/>
        </w:rPr>
        <w:t>O</w:t>
      </w:r>
      <w:r w:rsidR="003F2955" w:rsidRPr="009C750D">
        <w:rPr>
          <w:bCs/>
          <w:sz w:val="20"/>
          <w:szCs w:val="20"/>
          <w:vertAlign w:val="subscript"/>
        </w:rPr>
        <w:t>12</w:t>
      </w:r>
      <w:r w:rsidR="003F2955" w:rsidRPr="009C750D">
        <w:rPr>
          <w:bCs/>
          <w:sz w:val="20"/>
          <w:szCs w:val="20"/>
        </w:rPr>
        <w:t>) by reacting it with a potent acid (HBF</w:t>
      </w:r>
      <w:r w:rsidR="003F2955" w:rsidRPr="009C750D">
        <w:rPr>
          <w:bCs/>
          <w:sz w:val="20"/>
          <w:szCs w:val="20"/>
          <w:vertAlign w:val="subscript"/>
        </w:rPr>
        <w:t>4</w:t>
      </w:r>
      <w:r w:rsidR="003F2955" w:rsidRPr="009C750D">
        <w:rPr>
          <w:bCs/>
          <w:sz w:val="20"/>
          <w:szCs w:val="20"/>
        </w:rPr>
        <w:t>/BF</w:t>
      </w:r>
      <w:r w:rsidR="003F2955" w:rsidRPr="009C750D">
        <w:rPr>
          <w:bCs/>
          <w:sz w:val="20"/>
          <w:szCs w:val="20"/>
          <w:vertAlign w:val="subscript"/>
        </w:rPr>
        <w:t>3</w:t>
      </w:r>
      <w:r w:rsidR="003F2955" w:rsidRPr="009C750D">
        <w:rPr>
          <w:bCs/>
          <w:sz w:val="20"/>
          <w:szCs w:val="20"/>
        </w:rPr>
        <w:t>, CF</w:t>
      </w:r>
      <w:r w:rsidR="003F2955" w:rsidRPr="009C750D">
        <w:rPr>
          <w:bCs/>
          <w:sz w:val="20"/>
          <w:szCs w:val="20"/>
          <w:vertAlign w:val="subscript"/>
        </w:rPr>
        <w:t>3</w:t>
      </w:r>
      <w:r w:rsidR="003F2955" w:rsidRPr="009C750D">
        <w:rPr>
          <w:bCs/>
          <w:sz w:val="20"/>
          <w:szCs w:val="20"/>
        </w:rPr>
        <w:t>SO</w:t>
      </w:r>
      <w:r w:rsidR="003F2955" w:rsidRPr="009C750D">
        <w:rPr>
          <w:bCs/>
          <w:sz w:val="20"/>
          <w:szCs w:val="20"/>
          <w:vertAlign w:val="subscript"/>
        </w:rPr>
        <w:t>3</w:t>
      </w:r>
      <w:r w:rsidR="003F2955" w:rsidRPr="009C750D">
        <w:rPr>
          <w:bCs/>
          <w:sz w:val="20"/>
          <w:szCs w:val="20"/>
        </w:rPr>
        <w:t>H, or CH</w:t>
      </w:r>
      <w:r w:rsidR="003F2955" w:rsidRPr="009C750D">
        <w:rPr>
          <w:bCs/>
          <w:sz w:val="20"/>
          <w:szCs w:val="20"/>
          <w:vertAlign w:val="subscript"/>
        </w:rPr>
        <w:t>3</w:t>
      </w:r>
      <w:r w:rsidR="003F2955" w:rsidRPr="009C750D">
        <w:rPr>
          <w:bCs/>
          <w:sz w:val="20"/>
          <w:szCs w:val="20"/>
        </w:rPr>
        <w:t>SO</w:t>
      </w:r>
      <w:r w:rsidR="003F2955" w:rsidRPr="009C750D">
        <w:rPr>
          <w:bCs/>
          <w:sz w:val="20"/>
          <w:szCs w:val="20"/>
          <w:vertAlign w:val="subscript"/>
        </w:rPr>
        <w:t>3</w:t>
      </w:r>
      <w:r w:rsidR="003F2955" w:rsidRPr="009C750D">
        <w:rPr>
          <w:bCs/>
          <w:sz w:val="20"/>
          <w:szCs w:val="20"/>
        </w:rPr>
        <w:t>H) or a base Et</w:t>
      </w:r>
      <w:r w:rsidR="003F2955" w:rsidRPr="009C750D">
        <w:rPr>
          <w:bCs/>
          <w:sz w:val="20"/>
          <w:szCs w:val="20"/>
          <w:vertAlign w:val="subscript"/>
        </w:rPr>
        <w:t>4</w:t>
      </w:r>
      <w:r w:rsidR="003F2955" w:rsidRPr="009C750D">
        <w:rPr>
          <w:bCs/>
          <w:sz w:val="20"/>
          <w:szCs w:val="20"/>
        </w:rPr>
        <w:t>NOH</w:t>
      </w:r>
      <w:r w:rsidR="004E1146">
        <w:rPr>
          <w:bCs/>
          <w:sz w:val="20"/>
          <w:szCs w:val="20"/>
        </w:rPr>
        <w:t xml:space="preserve">, </w:t>
      </w:r>
      <w:r w:rsidR="004E1146" w:rsidRPr="00D4719F">
        <w:rPr>
          <w:bCs/>
          <w:sz w:val="20"/>
          <w:szCs w:val="20"/>
        </w:rPr>
        <w:t>TEAOH</w:t>
      </w:r>
      <w:r w:rsidR="003F2955" w:rsidRPr="009C750D">
        <w:rPr>
          <w:bCs/>
          <w:sz w:val="20"/>
          <w:szCs w:val="20"/>
        </w:rPr>
        <w:t xml:space="preserve"> to produce several incompletely condensed silsesquioxanes [72,73].</w:t>
      </w:r>
    </w:p>
    <w:p w14:paraId="5DE14A6E" w14:textId="77777777" w:rsidR="003F2955" w:rsidRPr="00FD56AC" w:rsidRDefault="003F2955" w:rsidP="003F2955">
      <w:pPr>
        <w:pStyle w:val="BodyText"/>
        <w:tabs>
          <w:tab w:val="left" w:pos="360"/>
          <w:tab w:val="left" w:pos="450"/>
          <w:tab w:val="left" w:pos="540"/>
          <w:tab w:val="left" w:pos="720"/>
        </w:tabs>
        <w:ind w:left="567" w:right="567"/>
        <w:jc w:val="both"/>
        <w:rPr>
          <w:b/>
          <w:sz w:val="20"/>
          <w:szCs w:val="20"/>
        </w:rPr>
      </w:pPr>
    </w:p>
    <w:p w14:paraId="0219456C" w14:textId="6BE69299" w:rsidR="00DE6086" w:rsidRPr="009C750D" w:rsidRDefault="00703F70" w:rsidP="00703F70">
      <w:pPr>
        <w:pStyle w:val="BodyText"/>
        <w:numPr>
          <w:ilvl w:val="0"/>
          <w:numId w:val="35"/>
        </w:numPr>
        <w:tabs>
          <w:tab w:val="left" w:pos="360"/>
          <w:tab w:val="left" w:pos="450"/>
          <w:tab w:val="left" w:pos="540"/>
          <w:tab w:val="left" w:pos="720"/>
        </w:tabs>
        <w:ind w:right="567"/>
        <w:jc w:val="both"/>
        <w:rPr>
          <w:b/>
          <w:sz w:val="20"/>
          <w:szCs w:val="20"/>
        </w:rPr>
      </w:pPr>
      <w:r>
        <w:rPr>
          <w:b/>
          <w:sz w:val="20"/>
          <w:szCs w:val="20"/>
        </w:rPr>
        <w:t xml:space="preserve">    </w:t>
      </w:r>
      <w:r w:rsidR="00DE6086" w:rsidRPr="009C750D">
        <w:rPr>
          <w:b/>
          <w:sz w:val="20"/>
          <w:szCs w:val="20"/>
        </w:rPr>
        <w:t xml:space="preserve">Reactions of incompletely condensed silsesquioxanes  </w:t>
      </w:r>
    </w:p>
    <w:p w14:paraId="1E88EB3F" w14:textId="54EA9759" w:rsidR="00DE6086" w:rsidRPr="009C750D" w:rsidRDefault="00DE6086" w:rsidP="002F61A1">
      <w:pPr>
        <w:pStyle w:val="BodyText"/>
        <w:tabs>
          <w:tab w:val="left" w:pos="360"/>
          <w:tab w:val="left" w:pos="450"/>
          <w:tab w:val="left" w:pos="540"/>
          <w:tab w:val="left" w:pos="720"/>
        </w:tabs>
        <w:spacing w:after="240"/>
        <w:ind w:left="567" w:right="567"/>
        <w:jc w:val="both"/>
        <w:rPr>
          <w:bCs/>
          <w:sz w:val="20"/>
          <w:szCs w:val="20"/>
        </w:rPr>
      </w:pPr>
      <w:r w:rsidRPr="009C750D">
        <w:rPr>
          <w:bCs/>
          <w:sz w:val="20"/>
          <w:szCs w:val="20"/>
        </w:rPr>
        <w:tab/>
        <w:t xml:space="preserve">Because of the </w:t>
      </w:r>
      <w:r w:rsidR="0081193B" w:rsidRPr="009C750D">
        <w:rPr>
          <w:bCs/>
          <w:sz w:val="20"/>
          <w:szCs w:val="20"/>
        </w:rPr>
        <w:t>presence</w:t>
      </w:r>
      <w:r w:rsidRPr="009C750D">
        <w:rPr>
          <w:bCs/>
          <w:sz w:val="20"/>
          <w:szCs w:val="20"/>
        </w:rPr>
        <w:t xml:space="preserve"> of silanol groups, the</w:t>
      </w:r>
      <w:r w:rsidR="0081193B" w:rsidRPr="009C750D">
        <w:rPr>
          <w:sz w:val="20"/>
          <w:szCs w:val="20"/>
        </w:rPr>
        <w:t xml:space="preserve"> </w:t>
      </w:r>
      <w:r w:rsidR="0081193B" w:rsidRPr="009C750D">
        <w:rPr>
          <w:bCs/>
          <w:sz w:val="20"/>
          <w:szCs w:val="20"/>
        </w:rPr>
        <w:t>incompletely condensed</w:t>
      </w:r>
      <w:r w:rsidRPr="009C750D">
        <w:rPr>
          <w:bCs/>
          <w:sz w:val="20"/>
          <w:szCs w:val="20"/>
        </w:rPr>
        <w:t xml:space="preserve"> silsesquioxanes are effective solubility alternatives for both silica and silicate-based surfaces of materials [</w:t>
      </w:r>
      <w:r w:rsidR="00AB4650" w:rsidRPr="009C750D">
        <w:rPr>
          <w:bCs/>
          <w:sz w:val="20"/>
          <w:szCs w:val="20"/>
        </w:rPr>
        <w:t>74</w:t>
      </w:r>
      <w:r w:rsidRPr="009C750D">
        <w:rPr>
          <w:bCs/>
          <w:sz w:val="20"/>
          <w:szCs w:val="20"/>
        </w:rPr>
        <w:t xml:space="preserve">]. With a </w:t>
      </w:r>
      <w:r w:rsidRPr="009C750D">
        <w:rPr>
          <w:bCs/>
          <w:sz w:val="20"/>
          <w:szCs w:val="20"/>
        </w:rPr>
        <w:lastRenderedPageBreak/>
        <w:t xml:space="preserve">large silicon-oxygen framework, </w:t>
      </w:r>
      <w:r w:rsidR="0081193B" w:rsidRPr="009C750D">
        <w:rPr>
          <w:bCs/>
          <w:sz w:val="20"/>
          <w:szCs w:val="20"/>
        </w:rPr>
        <w:t>these</w:t>
      </w:r>
      <w:r w:rsidRPr="009C750D">
        <w:rPr>
          <w:bCs/>
          <w:sz w:val="20"/>
          <w:szCs w:val="20"/>
        </w:rPr>
        <w:t xml:space="preserve"> silsesquioxanes should have adequate </w:t>
      </w:r>
      <w:r w:rsidR="00197882" w:rsidRPr="009C750D">
        <w:rPr>
          <w:bCs/>
          <w:sz w:val="20"/>
          <w:szCs w:val="20"/>
        </w:rPr>
        <w:t>similarities in electronic properties</w:t>
      </w:r>
      <w:r w:rsidRPr="009C750D">
        <w:rPr>
          <w:bCs/>
          <w:sz w:val="20"/>
          <w:szCs w:val="20"/>
        </w:rPr>
        <w:t xml:space="preserve"> </w:t>
      </w:r>
      <w:r w:rsidR="00197882" w:rsidRPr="009C750D">
        <w:rPr>
          <w:bCs/>
          <w:sz w:val="20"/>
          <w:szCs w:val="20"/>
        </w:rPr>
        <w:t xml:space="preserve">of </w:t>
      </w:r>
      <w:r w:rsidRPr="009C750D">
        <w:rPr>
          <w:bCs/>
          <w:sz w:val="20"/>
          <w:szCs w:val="20"/>
        </w:rPr>
        <w:t xml:space="preserve">silica. The silanol groups that are present on incompletely condensed silsesquioxanes, such as a7b1, a8b2, a7b3, and a8b4, are capable of reacting strongly with silane resulting in both completely and incompletely condensed </w:t>
      </w:r>
      <w:r w:rsidR="00197882" w:rsidRPr="009C750D">
        <w:rPr>
          <w:bCs/>
          <w:sz w:val="20"/>
          <w:szCs w:val="20"/>
        </w:rPr>
        <w:t xml:space="preserve">functionalized </w:t>
      </w:r>
      <w:r w:rsidRPr="009C750D">
        <w:rPr>
          <w:bCs/>
          <w:sz w:val="20"/>
          <w:szCs w:val="20"/>
        </w:rPr>
        <w:t xml:space="preserve">POSS as well as can produce POSS </w:t>
      </w:r>
      <w:r w:rsidR="00197882" w:rsidRPr="009C750D">
        <w:rPr>
          <w:bCs/>
          <w:sz w:val="20"/>
          <w:szCs w:val="20"/>
        </w:rPr>
        <w:t xml:space="preserve">derivatives </w:t>
      </w:r>
      <w:r w:rsidRPr="009C750D">
        <w:rPr>
          <w:bCs/>
          <w:sz w:val="20"/>
          <w:szCs w:val="20"/>
        </w:rPr>
        <w:t>with various structural isomers [</w:t>
      </w:r>
      <w:r w:rsidR="00AB4650" w:rsidRPr="009C750D">
        <w:rPr>
          <w:bCs/>
          <w:sz w:val="20"/>
          <w:szCs w:val="20"/>
        </w:rPr>
        <w:t>75,76</w:t>
      </w:r>
      <w:r w:rsidRPr="009C750D">
        <w:rPr>
          <w:bCs/>
          <w:sz w:val="20"/>
          <w:szCs w:val="20"/>
        </w:rPr>
        <w:t xml:space="preserve">]. </w:t>
      </w:r>
    </w:p>
    <w:p w14:paraId="05B58D69" w14:textId="68080346" w:rsidR="00DE6086" w:rsidRPr="009C750D" w:rsidRDefault="00DE6086" w:rsidP="00703F70">
      <w:pPr>
        <w:pStyle w:val="BodyText"/>
        <w:numPr>
          <w:ilvl w:val="0"/>
          <w:numId w:val="35"/>
        </w:numPr>
        <w:tabs>
          <w:tab w:val="left" w:pos="360"/>
          <w:tab w:val="left" w:pos="450"/>
          <w:tab w:val="left" w:pos="540"/>
          <w:tab w:val="left" w:pos="720"/>
        </w:tabs>
        <w:ind w:right="567"/>
        <w:jc w:val="both"/>
        <w:rPr>
          <w:b/>
          <w:sz w:val="20"/>
          <w:szCs w:val="20"/>
        </w:rPr>
      </w:pPr>
      <w:r w:rsidRPr="009C750D">
        <w:rPr>
          <w:b/>
          <w:sz w:val="20"/>
          <w:szCs w:val="20"/>
        </w:rPr>
        <w:t>Corner capping reactions</w:t>
      </w:r>
    </w:p>
    <w:p w14:paraId="20FE9E22" w14:textId="22FCC152" w:rsidR="00DE6086" w:rsidRPr="009C750D" w:rsidRDefault="003F2955" w:rsidP="002F61A1">
      <w:pPr>
        <w:pStyle w:val="BodyText"/>
        <w:tabs>
          <w:tab w:val="left" w:pos="360"/>
          <w:tab w:val="left" w:pos="450"/>
          <w:tab w:val="left" w:pos="540"/>
          <w:tab w:val="left" w:pos="720"/>
        </w:tabs>
        <w:spacing w:after="240"/>
        <w:ind w:left="567" w:right="567"/>
        <w:jc w:val="both"/>
        <w:rPr>
          <w:bCs/>
          <w:sz w:val="20"/>
          <w:szCs w:val="20"/>
        </w:rPr>
      </w:pPr>
      <w:r w:rsidRPr="009C750D">
        <w:rPr>
          <w:noProof/>
          <w:sz w:val="20"/>
          <w:szCs w:val="20"/>
          <w:lang w:bidi="ta-IN"/>
        </w:rPr>
        <w:drawing>
          <wp:anchor distT="0" distB="0" distL="114300" distR="114300" simplePos="0" relativeHeight="251677696" behindDoc="0" locked="0" layoutInCell="1" allowOverlap="1" wp14:anchorId="41F73E45" wp14:editId="3F4E435F">
            <wp:simplePos x="0" y="0"/>
            <wp:positionH relativeFrom="column">
              <wp:posOffset>1247140</wp:posOffset>
            </wp:positionH>
            <wp:positionV relativeFrom="paragraph">
              <wp:posOffset>1225550</wp:posOffset>
            </wp:positionV>
            <wp:extent cx="3143885" cy="1133278"/>
            <wp:effectExtent l="0" t="0" r="0" b="0"/>
            <wp:wrapNone/>
            <wp:docPr id="73" name="Picture 73" descr="A picture containing screensh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screenshot, 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3885" cy="1133278"/>
                    </a:xfrm>
                    <a:prstGeom prst="rect">
                      <a:avLst/>
                    </a:prstGeom>
                    <a:noFill/>
                    <a:ln>
                      <a:noFill/>
                    </a:ln>
                  </pic:spPr>
                </pic:pic>
              </a:graphicData>
            </a:graphic>
            <wp14:sizeRelH relativeFrom="page">
              <wp14:pctWidth>0</wp14:pctWidth>
            </wp14:sizeRelH>
            <wp14:sizeRelV relativeFrom="page">
              <wp14:pctHeight>0</wp14:pctHeight>
            </wp14:sizeRelV>
          </wp:anchor>
        </w:drawing>
      </w:r>
      <w:r w:rsidR="00597FB0" w:rsidRPr="009C750D">
        <w:rPr>
          <w:bCs/>
          <w:sz w:val="20"/>
          <w:szCs w:val="20"/>
        </w:rPr>
        <w:tab/>
      </w:r>
      <w:r w:rsidR="00DE6086" w:rsidRPr="009C750D">
        <w:rPr>
          <w:bCs/>
          <w:sz w:val="20"/>
          <w:szCs w:val="20"/>
        </w:rPr>
        <w:t>The corner capping reaction is a simple method to generate a wide range of monosubstituted silsesquioxanes with greater yields. It involves reacting incompletely condensed a7b3 with a chlorosilane in the presence of a base to produce completely condensed mono-substituted silsesquioxane</w:t>
      </w:r>
      <w:r w:rsidR="008F225A" w:rsidRPr="009C750D">
        <w:rPr>
          <w:bCs/>
          <w:sz w:val="20"/>
          <w:szCs w:val="20"/>
        </w:rPr>
        <w:t xml:space="preserve"> [</w:t>
      </w:r>
      <w:r w:rsidR="00AB4650" w:rsidRPr="009C750D">
        <w:rPr>
          <w:bCs/>
          <w:sz w:val="20"/>
          <w:szCs w:val="20"/>
        </w:rPr>
        <w:t>77,78</w:t>
      </w:r>
      <w:r w:rsidR="008F225A" w:rsidRPr="009C750D">
        <w:rPr>
          <w:bCs/>
          <w:sz w:val="20"/>
          <w:szCs w:val="20"/>
        </w:rPr>
        <w:t>]</w:t>
      </w:r>
      <w:r w:rsidR="00DE6086" w:rsidRPr="009C750D">
        <w:rPr>
          <w:bCs/>
          <w:sz w:val="20"/>
          <w:szCs w:val="20"/>
        </w:rPr>
        <w:t xml:space="preserve">. The vicinal </w:t>
      </w:r>
      <w:proofErr w:type="spellStart"/>
      <w:r w:rsidR="00DE6086" w:rsidRPr="009C750D">
        <w:rPr>
          <w:bCs/>
          <w:sz w:val="20"/>
          <w:szCs w:val="20"/>
        </w:rPr>
        <w:t>silanols</w:t>
      </w:r>
      <w:proofErr w:type="spellEnd"/>
      <w:r w:rsidR="00DE6086" w:rsidRPr="009C750D">
        <w:rPr>
          <w:bCs/>
          <w:sz w:val="20"/>
          <w:szCs w:val="20"/>
        </w:rPr>
        <w:t xml:space="preserve">, which enable multidentate coordination with the metal </w:t>
      </w:r>
      <w:proofErr w:type="spellStart"/>
      <w:r w:rsidR="00DE6086" w:rsidRPr="009C750D">
        <w:rPr>
          <w:bCs/>
          <w:sz w:val="20"/>
          <w:szCs w:val="20"/>
        </w:rPr>
        <w:t>centre</w:t>
      </w:r>
      <w:proofErr w:type="spellEnd"/>
      <w:r w:rsidR="00DE6086" w:rsidRPr="009C750D">
        <w:rPr>
          <w:bCs/>
          <w:sz w:val="20"/>
          <w:szCs w:val="20"/>
        </w:rPr>
        <w:t>, tend to be the best candidates for grafting metal</w:t>
      </w:r>
      <w:r w:rsidR="008F225A" w:rsidRPr="009C750D">
        <w:rPr>
          <w:bCs/>
          <w:sz w:val="20"/>
          <w:szCs w:val="20"/>
        </w:rPr>
        <w:t xml:space="preserve"> ion</w:t>
      </w:r>
      <w:r w:rsidR="00DE6086" w:rsidRPr="009C750D">
        <w:rPr>
          <w:bCs/>
          <w:sz w:val="20"/>
          <w:szCs w:val="20"/>
        </w:rPr>
        <w:t xml:space="preserve">s. Similarly, </w:t>
      </w:r>
      <w:proofErr w:type="spellStart"/>
      <w:r w:rsidR="008F225A" w:rsidRPr="009C750D">
        <w:rPr>
          <w:bCs/>
          <w:sz w:val="20"/>
          <w:szCs w:val="20"/>
        </w:rPr>
        <w:t>trisilanols</w:t>
      </w:r>
      <w:proofErr w:type="spellEnd"/>
      <w:r w:rsidR="008F225A" w:rsidRPr="009C750D">
        <w:rPr>
          <w:bCs/>
          <w:sz w:val="20"/>
          <w:szCs w:val="20"/>
        </w:rPr>
        <w:t xml:space="preserve"> in</w:t>
      </w:r>
      <w:r w:rsidR="00DE6086" w:rsidRPr="009C750D">
        <w:rPr>
          <w:bCs/>
          <w:sz w:val="20"/>
          <w:szCs w:val="20"/>
        </w:rPr>
        <w:t xml:space="preserve"> a7b3 makes it simple to simulate vicinal </w:t>
      </w:r>
      <w:proofErr w:type="spellStart"/>
      <w:r w:rsidR="00DE6086" w:rsidRPr="009C750D">
        <w:rPr>
          <w:bCs/>
          <w:sz w:val="20"/>
          <w:szCs w:val="20"/>
        </w:rPr>
        <w:t>silanols</w:t>
      </w:r>
      <w:proofErr w:type="spellEnd"/>
      <w:r w:rsidR="00DE6086" w:rsidRPr="009C750D">
        <w:rPr>
          <w:bCs/>
          <w:sz w:val="20"/>
          <w:szCs w:val="20"/>
        </w:rPr>
        <w:t xml:space="preserve">. A couple of the groups made up of </w:t>
      </w:r>
      <w:proofErr w:type="spellStart"/>
      <w:r w:rsidR="00DE6086" w:rsidRPr="009C750D">
        <w:rPr>
          <w:bCs/>
          <w:sz w:val="20"/>
          <w:szCs w:val="20"/>
        </w:rPr>
        <w:t>silanol</w:t>
      </w:r>
      <w:r w:rsidR="008F225A" w:rsidRPr="009C750D">
        <w:rPr>
          <w:bCs/>
          <w:sz w:val="20"/>
          <w:szCs w:val="20"/>
        </w:rPr>
        <w:t>s</w:t>
      </w:r>
      <w:proofErr w:type="spellEnd"/>
      <w:r w:rsidR="00DE6086" w:rsidRPr="009C750D">
        <w:rPr>
          <w:bCs/>
          <w:sz w:val="20"/>
          <w:szCs w:val="20"/>
        </w:rPr>
        <w:t xml:space="preserve"> can react with </w:t>
      </w:r>
      <w:proofErr w:type="spellStart"/>
      <w:r w:rsidR="00DE6086" w:rsidRPr="00D4719F">
        <w:rPr>
          <w:bCs/>
          <w:sz w:val="20"/>
          <w:szCs w:val="20"/>
        </w:rPr>
        <w:t>methyl</w:t>
      </w:r>
      <w:r w:rsidR="00784144" w:rsidRPr="00D4719F">
        <w:rPr>
          <w:bCs/>
          <w:sz w:val="20"/>
          <w:szCs w:val="20"/>
        </w:rPr>
        <w:t>tri</w:t>
      </w:r>
      <w:r w:rsidR="00DE6086" w:rsidRPr="00D4719F">
        <w:rPr>
          <w:bCs/>
          <w:sz w:val="20"/>
          <w:szCs w:val="20"/>
        </w:rPr>
        <w:t>chlorosilane</w:t>
      </w:r>
      <w:proofErr w:type="spellEnd"/>
      <w:r w:rsidR="00DE6086" w:rsidRPr="00D4719F">
        <w:rPr>
          <w:bCs/>
          <w:sz w:val="20"/>
          <w:szCs w:val="20"/>
        </w:rPr>
        <w:t xml:space="preserve"> [CH</w:t>
      </w:r>
      <w:r w:rsidR="00DE6086" w:rsidRPr="00D4719F">
        <w:rPr>
          <w:bCs/>
          <w:sz w:val="20"/>
          <w:szCs w:val="20"/>
          <w:vertAlign w:val="subscript"/>
        </w:rPr>
        <w:t>3</w:t>
      </w:r>
      <w:r w:rsidR="00DE6086" w:rsidRPr="00D4719F">
        <w:rPr>
          <w:bCs/>
          <w:sz w:val="20"/>
          <w:szCs w:val="20"/>
        </w:rPr>
        <w:t>SiCl</w:t>
      </w:r>
      <w:r w:rsidR="00784144" w:rsidRPr="00D4719F">
        <w:rPr>
          <w:bCs/>
          <w:sz w:val="20"/>
          <w:szCs w:val="20"/>
          <w:vertAlign w:val="subscript"/>
        </w:rPr>
        <w:t>3</w:t>
      </w:r>
      <w:r w:rsidR="00DE6086" w:rsidRPr="00D4719F">
        <w:rPr>
          <w:bCs/>
          <w:sz w:val="20"/>
          <w:szCs w:val="20"/>
        </w:rPr>
        <w:t>]</w:t>
      </w:r>
      <w:r w:rsidR="00DE6086" w:rsidRPr="009C750D">
        <w:rPr>
          <w:bCs/>
          <w:sz w:val="20"/>
          <w:szCs w:val="20"/>
        </w:rPr>
        <w:t xml:space="preserve"> to reduce the number of silanol groups that are available to coordinate the metal</w:t>
      </w:r>
      <w:r w:rsidR="008F225A" w:rsidRPr="009C750D">
        <w:rPr>
          <w:bCs/>
          <w:sz w:val="20"/>
          <w:szCs w:val="20"/>
        </w:rPr>
        <w:t xml:space="preserve"> ions</w:t>
      </w:r>
      <w:r w:rsidR="00117EE1" w:rsidRPr="009C750D">
        <w:rPr>
          <w:bCs/>
          <w:sz w:val="20"/>
          <w:szCs w:val="20"/>
        </w:rPr>
        <w:t xml:space="preserve"> (Scheme 3)</w:t>
      </w:r>
      <w:r w:rsidR="00DE6086" w:rsidRPr="009C750D">
        <w:rPr>
          <w:bCs/>
          <w:sz w:val="20"/>
          <w:szCs w:val="20"/>
        </w:rPr>
        <w:t>.</w:t>
      </w:r>
    </w:p>
    <w:p w14:paraId="63053F8A" w14:textId="100750C6" w:rsidR="00DE6086" w:rsidRPr="009C750D" w:rsidRDefault="00DE6086" w:rsidP="002F61A1">
      <w:pPr>
        <w:pStyle w:val="BodyText"/>
        <w:tabs>
          <w:tab w:val="left" w:pos="360"/>
          <w:tab w:val="left" w:pos="450"/>
          <w:tab w:val="left" w:pos="540"/>
          <w:tab w:val="left" w:pos="720"/>
        </w:tabs>
        <w:spacing w:before="240" w:after="240"/>
        <w:ind w:left="567" w:right="567"/>
        <w:jc w:val="center"/>
        <w:rPr>
          <w:b/>
          <w:sz w:val="20"/>
          <w:szCs w:val="20"/>
        </w:rPr>
      </w:pPr>
      <w:r w:rsidRPr="009C750D">
        <w:rPr>
          <w:b/>
          <w:sz w:val="20"/>
          <w:szCs w:val="20"/>
        </w:rPr>
        <w:tab/>
      </w:r>
    </w:p>
    <w:p w14:paraId="4BAFBD55" w14:textId="77777777" w:rsidR="003F2955" w:rsidRDefault="003F2955" w:rsidP="002F61A1">
      <w:pPr>
        <w:pStyle w:val="BodyText"/>
        <w:tabs>
          <w:tab w:val="left" w:pos="360"/>
          <w:tab w:val="left" w:pos="450"/>
          <w:tab w:val="left" w:pos="540"/>
          <w:tab w:val="left" w:pos="720"/>
        </w:tabs>
        <w:spacing w:before="240"/>
        <w:ind w:left="567" w:right="567"/>
        <w:jc w:val="center"/>
        <w:rPr>
          <w:b/>
          <w:sz w:val="20"/>
          <w:szCs w:val="20"/>
        </w:rPr>
      </w:pPr>
    </w:p>
    <w:p w14:paraId="711C2668" w14:textId="77777777" w:rsidR="003F2955" w:rsidRDefault="003F2955" w:rsidP="002F61A1">
      <w:pPr>
        <w:pStyle w:val="BodyText"/>
        <w:tabs>
          <w:tab w:val="left" w:pos="360"/>
          <w:tab w:val="left" w:pos="450"/>
          <w:tab w:val="left" w:pos="540"/>
          <w:tab w:val="left" w:pos="720"/>
        </w:tabs>
        <w:spacing w:before="240"/>
        <w:ind w:left="567" w:right="567"/>
        <w:jc w:val="center"/>
        <w:rPr>
          <w:b/>
          <w:sz w:val="20"/>
          <w:szCs w:val="20"/>
        </w:rPr>
      </w:pPr>
    </w:p>
    <w:p w14:paraId="20E96E2E" w14:textId="77777777" w:rsidR="003F2955" w:rsidRDefault="003F2955" w:rsidP="002F61A1">
      <w:pPr>
        <w:pStyle w:val="BodyText"/>
        <w:tabs>
          <w:tab w:val="left" w:pos="360"/>
          <w:tab w:val="left" w:pos="450"/>
          <w:tab w:val="left" w:pos="540"/>
          <w:tab w:val="left" w:pos="720"/>
        </w:tabs>
        <w:spacing w:before="240"/>
        <w:ind w:left="567" w:right="567"/>
        <w:jc w:val="center"/>
        <w:rPr>
          <w:b/>
          <w:sz w:val="20"/>
          <w:szCs w:val="20"/>
        </w:rPr>
      </w:pPr>
    </w:p>
    <w:p w14:paraId="5B636C05" w14:textId="36349A40" w:rsidR="00DE6086" w:rsidRPr="00FD56AC" w:rsidRDefault="00DE6086" w:rsidP="002F61A1">
      <w:pPr>
        <w:pStyle w:val="BodyText"/>
        <w:tabs>
          <w:tab w:val="left" w:pos="360"/>
          <w:tab w:val="left" w:pos="450"/>
          <w:tab w:val="left" w:pos="540"/>
          <w:tab w:val="left" w:pos="720"/>
        </w:tabs>
        <w:spacing w:before="240"/>
        <w:ind w:left="567" w:right="567"/>
        <w:jc w:val="center"/>
        <w:rPr>
          <w:b/>
          <w:sz w:val="20"/>
          <w:szCs w:val="20"/>
        </w:rPr>
      </w:pPr>
      <w:r w:rsidRPr="00FD56AC">
        <w:rPr>
          <w:b/>
          <w:sz w:val="20"/>
          <w:szCs w:val="20"/>
        </w:rPr>
        <w:t>Scheme 3</w:t>
      </w:r>
      <w:r w:rsidR="00117EE1" w:rsidRPr="00FD56AC">
        <w:rPr>
          <w:b/>
          <w:sz w:val="20"/>
          <w:szCs w:val="20"/>
        </w:rPr>
        <w:t>.</w:t>
      </w:r>
      <w:r w:rsidRPr="00FD56AC">
        <w:rPr>
          <w:b/>
          <w:sz w:val="20"/>
          <w:szCs w:val="20"/>
        </w:rPr>
        <w:t xml:space="preserve"> Corner capping reaction</w:t>
      </w:r>
    </w:p>
    <w:p w14:paraId="1033E252" w14:textId="072F8285" w:rsidR="00DE6086" w:rsidRPr="009C750D" w:rsidRDefault="00DE6086" w:rsidP="00703F70">
      <w:pPr>
        <w:pStyle w:val="BodyText"/>
        <w:numPr>
          <w:ilvl w:val="0"/>
          <w:numId w:val="35"/>
        </w:numPr>
        <w:tabs>
          <w:tab w:val="left" w:pos="360"/>
          <w:tab w:val="left" w:pos="450"/>
          <w:tab w:val="left" w:pos="540"/>
          <w:tab w:val="left" w:pos="720"/>
        </w:tabs>
        <w:spacing w:before="240"/>
        <w:ind w:right="567"/>
        <w:jc w:val="both"/>
        <w:rPr>
          <w:b/>
          <w:sz w:val="20"/>
          <w:szCs w:val="20"/>
        </w:rPr>
      </w:pPr>
      <w:r w:rsidRPr="009C750D">
        <w:rPr>
          <w:b/>
          <w:sz w:val="20"/>
          <w:szCs w:val="20"/>
        </w:rPr>
        <w:t>Chemistry of Metal-</w:t>
      </w:r>
      <w:r w:rsidR="008F225A" w:rsidRPr="009C750D">
        <w:rPr>
          <w:b/>
          <w:sz w:val="20"/>
          <w:szCs w:val="20"/>
        </w:rPr>
        <w:t>S</w:t>
      </w:r>
      <w:r w:rsidRPr="009C750D">
        <w:rPr>
          <w:b/>
          <w:sz w:val="20"/>
          <w:szCs w:val="20"/>
        </w:rPr>
        <w:t>ilsesquioxane</w:t>
      </w:r>
      <w:r w:rsidR="008F225A" w:rsidRPr="009C750D">
        <w:rPr>
          <w:b/>
          <w:sz w:val="20"/>
          <w:szCs w:val="20"/>
        </w:rPr>
        <w:t>s</w:t>
      </w:r>
      <w:r w:rsidRPr="009C750D">
        <w:rPr>
          <w:b/>
          <w:sz w:val="20"/>
          <w:szCs w:val="20"/>
        </w:rPr>
        <w:t xml:space="preserve"> </w:t>
      </w:r>
    </w:p>
    <w:p w14:paraId="317E29D9" w14:textId="772C3ECB" w:rsidR="00DE6086" w:rsidRPr="009C750D" w:rsidRDefault="0051043D" w:rsidP="002F61A1">
      <w:pPr>
        <w:pStyle w:val="BodyText"/>
        <w:tabs>
          <w:tab w:val="left" w:pos="360"/>
          <w:tab w:val="left" w:pos="450"/>
          <w:tab w:val="left" w:pos="540"/>
          <w:tab w:val="left" w:pos="720"/>
        </w:tabs>
        <w:spacing w:after="240"/>
        <w:ind w:left="567" w:right="567"/>
        <w:jc w:val="both"/>
        <w:rPr>
          <w:bCs/>
          <w:sz w:val="20"/>
          <w:szCs w:val="20"/>
        </w:rPr>
      </w:pPr>
      <w:r w:rsidRPr="009C750D">
        <w:rPr>
          <w:bCs/>
          <w:noProof/>
          <w:sz w:val="20"/>
          <w:szCs w:val="20"/>
          <w:lang w:bidi="ta-IN"/>
        </w:rPr>
        <w:drawing>
          <wp:anchor distT="0" distB="0" distL="114300" distR="114300" simplePos="0" relativeHeight="251670528" behindDoc="0" locked="0" layoutInCell="1" allowOverlap="1" wp14:anchorId="7BB29C27" wp14:editId="05EC2269">
            <wp:simplePos x="0" y="0"/>
            <wp:positionH relativeFrom="margin">
              <wp:align>center</wp:align>
            </wp:positionH>
            <wp:positionV relativeFrom="paragraph">
              <wp:posOffset>136525</wp:posOffset>
            </wp:positionV>
            <wp:extent cx="4638675" cy="2521832"/>
            <wp:effectExtent l="0" t="0" r="0" b="0"/>
            <wp:wrapNone/>
            <wp:docPr id="19" name="Picture 76" descr="A screenshot of a computer&#10;&#10;Description automatically generated with medium confidence">
              <a:extLst xmlns:a="http://schemas.openxmlformats.org/drawingml/2006/main">
                <a:ext uri="{FF2B5EF4-FFF2-40B4-BE49-F238E27FC236}">
                  <a16:creationId xmlns:a16="http://schemas.microsoft.com/office/drawing/2014/main" id="{BFEC66E7-EDAD-ECD3-AAC8-6B5C821BB5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a computer&#10;&#10;Description automatically generated with medium confidence">
                      <a:extLst>
                        <a:ext uri="{FF2B5EF4-FFF2-40B4-BE49-F238E27FC236}">
                          <a16:creationId xmlns:a16="http://schemas.microsoft.com/office/drawing/2014/main" id="{BFEC66E7-EDAD-ECD3-AAC8-6B5C821BB57F}"/>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38675" cy="2521832"/>
                    </a:xfrm>
                    <a:prstGeom prst="rect">
                      <a:avLst/>
                    </a:prstGeom>
                  </pic:spPr>
                </pic:pic>
              </a:graphicData>
            </a:graphic>
            <wp14:sizeRelH relativeFrom="page">
              <wp14:pctWidth>0</wp14:pctWidth>
            </wp14:sizeRelH>
            <wp14:sizeRelV relativeFrom="page">
              <wp14:pctHeight>0</wp14:pctHeight>
            </wp14:sizeRelV>
          </wp:anchor>
        </w:drawing>
      </w:r>
      <w:r w:rsidR="00DE6086" w:rsidRPr="009C750D">
        <w:rPr>
          <w:bCs/>
          <w:sz w:val="20"/>
          <w:szCs w:val="20"/>
        </w:rPr>
        <w:tab/>
      </w:r>
    </w:p>
    <w:p w14:paraId="50183D4D" w14:textId="6E59695E" w:rsidR="00DE6086" w:rsidRPr="009C750D" w:rsidRDefault="00DE6086" w:rsidP="002F61A1">
      <w:pPr>
        <w:pStyle w:val="BodyText"/>
        <w:tabs>
          <w:tab w:val="left" w:pos="0"/>
          <w:tab w:val="left" w:pos="270"/>
          <w:tab w:val="left" w:pos="450"/>
        </w:tabs>
        <w:spacing w:before="240" w:after="240"/>
        <w:ind w:left="567" w:right="567" w:hanging="284"/>
        <w:jc w:val="center"/>
        <w:rPr>
          <w:rFonts w:eastAsia="Calibri"/>
          <w:b/>
          <w:sz w:val="20"/>
          <w:szCs w:val="20"/>
        </w:rPr>
      </w:pPr>
    </w:p>
    <w:p w14:paraId="5AD80935" w14:textId="77777777" w:rsidR="00EB0B0C" w:rsidRDefault="00EB0B0C" w:rsidP="002F61A1">
      <w:pPr>
        <w:pStyle w:val="BodyText"/>
        <w:tabs>
          <w:tab w:val="left" w:pos="270"/>
          <w:tab w:val="left" w:pos="360"/>
          <w:tab w:val="left" w:pos="450"/>
          <w:tab w:val="left" w:pos="720"/>
        </w:tabs>
        <w:spacing w:after="240"/>
        <w:ind w:left="567" w:right="567"/>
        <w:jc w:val="center"/>
        <w:rPr>
          <w:rFonts w:eastAsia="Calibri"/>
          <w:b/>
          <w:sz w:val="20"/>
          <w:szCs w:val="20"/>
        </w:rPr>
      </w:pPr>
    </w:p>
    <w:p w14:paraId="13E41949" w14:textId="77777777" w:rsidR="00EB0B0C" w:rsidRDefault="00EB0B0C" w:rsidP="002F61A1">
      <w:pPr>
        <w:pStyle w:val="BodyText"/>
        <w:tabs>
          <w:tab w:val="left" w:pos="270"/>
          <w:tab w:val="left" w:pos="360"/>
          <w:tab w:val="left" w:pos="450"/>
          <w:tab w:val="left" w:pos="720"/>
        </w:tabs>
        <w:spacing w:after="240"/>
        <w:ind w:left="567" w:right="567"/>
        <w:jc w:val="center"/>
        <w:rPr>
          <w:rFonts w:eastAsia="Calibri"/>
          <w:b/>
          <w:sz w:val="20"/>
          <w:szCs w:val="20"/>
        </w:rPr>
      </w:pPr>
    </w:p>
    <w:p w14:paraId="23567FFB" w14:textId="77777777" w:rsidR="00EB0B0C" w:rsidRDefault="00EB0B0C" w:rsidP="002F61A1">
      <w:pPr>
        <w:pStyle w:val="BodyText"/>
        <w:tabs>
          <w:tab w:val="left" w:pos="270"/>
          <w:tab w:val="left" w:pos="360"/>
          <w:tab w:val="left" w:pos="450"/>
          <w:tab w:val="left" w:pos="720"/>
        </w:tabs>
        <w:spacing w:after="240"/>
        <w:ind w:left="567" w:right="567"/>
        <w:jc w:val="center"/>
        <w:rPr>
          <w:rFonts w:eastAsia="Calibri"/>
          <w:b/>
          <w:sz w:val="20"/>
          <w:szCs w:val="20"/>
        </w:rPr>
      </w:pPr>
    </w:p>
    <w:p w14:paraId="50BD6346" w14:textId="77777777" w:rsidR="00EB0B0C" w:rsidRDefault="00EB0B0C" w:rsidP="002F61A1">
      <w:pPr>
        <w:pStyle w:val="BodyText"/>
        <w:tabs>
          <w:tab w:val="left" w:pos="270"/>
          <w:tab w:val="left" w:pos="360"/>
          <w:tab w:val="left" w:pos="450"/>
          <w:tab w:val="left" w:pos="720"/>
        </w:tabs>
        <w:spacing w:after="240"/>
        <w:ind w:left="567" w:right="567"/>
        <w:jc w:val="center"/>
        <w:rPr>
          <w:rFonts w:eastAsia="Calibri"/>
          <w:b/>
          <w:sz w:val="20"/>
          <w:szCs w:val="20"/>
        </w:rPr>
      </w:pPr>
    </w:p>
    <w:p w14:paraId="7B73D3B0" w14:textId="77777777" w:rsidR="00EB0B0C" w:rsidRDefault="00EB0B0C" w:rsidP="002F61A1">
      <w:pPr>
        <w:pStyle w:val="BodyText"/>
        <w:tabs>
          <w:tab w:val="left" w:pos="270"/>
          <w:tab w:val="left" w:pos="360"/>
          <w:tab w:val="left" w:pos="450"/>
          <w:tab w:val="left" w:pos="720"/>
        </w:tabs>
        <w:spacing w:after="240"/>
        <w:ind w:left="567" w:right="567"/>
        <w:jc w:val="center"/>
        <w:rPr>
          <w:rFonts w:eastAsia="Calibri"/>
          <w:b/>
          <w:sz w:val="20"/>
          <w:szCs w:val="20"/>
        </w:rPr>
      </w:pPr>
    </w:p>
    <w:p w14:paraId="2AD6EA2D" w14:textId="77777777" w:rsidR="00EB0B0C" w:rsidRDefault="00EB0B0C" w:rsidP="002F61A1">
      <w:pPr>
        <w:pStyle w:val="BodyText"/>
        <w:tabs>
          <w:tab w:val="left" w:pos="270"/>
          <w:tab w:val="left" w:pos="360"/>
          <w:tab w:val="left" w:pos="450"/>
          <w:tab w:val="left" w:pos="720"/>
        </w:tabs>
        <w:spacing w:after="240"/>
        <w:ind w:left="567" w:right="567"/>
        <w:jc w:val="center"/>
        <w:rPr>
          <w:rFonts w:eastAsia="Calibri"/>
          <w:b/>
          <w:sz w:val="20"/>
          <w:szCs w:val="20"/>
        </w:rPr>
      </w:pPr>
    </w:p>
    <w:p w14:paraId="3B7329EE" w14:textId="77777777" w:rsidR="00EB0B0C" w:rsidRDefault="00EB0B0C" w:rsidP="002F61A1">
      <w:pPr>
        <w:pStyle w:val="BodyText"/>
        <w:tabs>
          <w:tab w:val="left" w:pos="270"/>
          <w:tab w:val="left" w:pos="360"/>
          <w:tab w:val="left" w:pos="450"/>
          <w:tab w:val="left" w:pos="720"/>
        </w:tabs>
        <w:spacing w:after="240"/>
        <w:ind w:left="567" w:right="567"/>
        <w:jc w:val="center"/>
        <w:rPr>
          <w:rFonts w:eastAsia="Calibri"/>
          <w:b/>
          <w:sz w:val="20"/>
          <w:szCs w:val="20"/>
        </w:rPr>
      </w:pPr>
    </w:p>
    <w:p w14:paraId="406D43A8" w14:textId="05DDB56E" w:rsidR="00F663D2" w:rsidRDefault="00DE6086" w:rsidP="002F61A1">
      <w:pPr>
        <w:pStyle w:val="BodyText"/>
        <w:tabs>
          <w:tab w:val="left" w:pos="270"/>
          <w:tab w:val="left" w:pos="360"/>
          <w:tab w:val="left" w:pos="450"/>
          <w:tab w:val="left" w:pos="720"/>
        </w:tabs>
        <w:ind w:left="567" w:right="567"/>
        <w:jc w:val="center"/>
        <w:rPr>
          <w:b/>
          <w:sz w:val="20"/>
          <w:szCs w:val="20"/>
        </w:rPr>
      </w:pPr>
      <w:r w:rsidRPr="00FD56AC">
        <w:rPr>
          <w:rFonts w:eastAsia="Calibri"/>
          <w:b/>
          <w:sz w:val="20"/>
          <w:szCs w:val="20"/>
        </w:rPr>
        <w:t xml:space="preserve">Figure </w:t>
      </w:r>
      <w:r w:rsidRPr="00FD56AC">
        <w:rPr>
          <w:b/>
          <w:sz w:val="20"/>
          <w:szCs w:val="20"/>
        </w:rPr>
        <w:t>10</w:t>
      </w:r>
      <w:r w:rsidR="00117EE1" w:rsidRPr="00FD56AC">
        <w:rPr>
          <w:b/>
          <w:sz w:val="20"/>
          <w:szCs w:val="20"/>
        </w:rPr>
        <w:t>.</w:t>
      </w:r>
      <w:r w:rsidRPr="00FD56AC">
        <w:rPr>
          <w:b/>
          <w:sz w:val="20"/>
          <w:szCs w:val="20"/>
        </w:rPr>
        <w:t xml:space="preserve"> Elements (inside cub) that have been incorporated in silsesquioxane complexes</w:t>
      </w:r>
    </w:p>
    <w:p w14:paraId="7312A7B0" w14:textId="2DB8061F" w:rsidR="003F2955" w:rsidRDefault="003F2955" w:rsidP="002F61A1">
      <w:pPr>
        <w:pStyle w:val="BodyText"/>
        <w:tabs>
          <w:tab w:val="left" w:pos="270"/>
          <w:tab w:val="left" w:pos="360"/>
          <w:tab w:val="left" w:pos="450"/>
          <w:tab w:val="left" w:pos="720"/>
        </w:tabs>
        <w:ind w:left="567" w:right="567"/>
        <w:jc w:val="center"/>
        <w:rPr>
          <w:b/>
          <w:sz w:val="20"/>
          <w:szCs w:val="20"/>
        </w:rPr>
      </w:pPr>
    </w:p>
    <w:p w14:paraId="07CF9E6B" w14:textId="165EF184" w:rsidR="003F2955" w:rsidRDefault="003F2955" w:rsidP="003F2955">
      <w:pPr>
        <w:pStyle w:val="BodyText"/>
        <w:tabs>
          <w:tab w:val="left" w:pos="270"/>
          <w:tab w:val="left" w:pos="360"/>
          <w:tab w:val="left" w:pos="450"/>
          <w:tab w:val="left" w:pos="720"/>
          <w:tab w:val="left" w:pos="3720"/>
        </w:tabs>
        <w:ind w:left="567" w:right="567"/>
        <w:jc w:val="both"/>
        <w:rPr>
          <w:b/>
          <w:sz w:val="20"/>
          <w:szCs w:val="20"/>
        </w:rPr>
      </w:pPr>
      <w:r>
        <w:rPr>
          <w:b/>
          <w:sz w:val="20"/>
          <w:szCs w:val="20"/>
        </w:rPr>
        <w:tab/>
      </w:r>
      <w:r w:rsidRPr="009C750D">
        <w:rPr>
          <w:bCs/>
          <w:sz w:val="20"/>
          <w:szCs w:val="20"/>
        </w:rPr>
        <w:t xml:space="preserve">By the end of the 1980s, Feher </w:t>
      </w:r>
      <w:r w:rsidRPr="009C750D">
        <w:rPr>
          <w:bCs/>
          <w:i/>
          <w:iCs/>
          <w:sz w:val="20"/>
          <w:szCs w:val="20"/>
        </w:rPr>
        <w:t xml:space="preserve">et. al. </w:t>
      </w:r>
      <w:r w:rsidRPr="009C750D">
        <w:rPr>
          <w:bCs/>
          <w:sz w:val="20"/>
          <w:szCs w:val="20"/>
        </w:rPr>
        <w:t xml:space="preserve">explored the usage of silsesquioxane compounds as ligands for the main group and transition-metal compounds [78], proposing silsesquioxanes as prototypes for industrial silica supports. Additionally, the persistent siloxane bridges in silsesquioxanes are sufficient to mimic the silica surface and have the potential to interact with a metal </w:t>
      </w:r>
      <w:proofErr w:type="spellStart"/>
      <w:r w:rsidRPr="009C750D">
        <w:rPr>
          <w:bCs/>
          <w:sz w:val="20"/>
          <w:szCs w:val="20"/>
        </w:rPr>
        <w:t>centre</w:t>
      </w:r>
      <w:proofErr w:type="spellEnd"/>
      <w:r w:rsidRPr="009C750D">
        <w:rPr>
          <w:bCs/>
          <w:sz w:val="20"/>
          <w:szCs w:val="20"/>
        </w:rPr>
        <w:t xml:space="preserve">. </w:t>
      </w:r>
      <w:bookmarkStart w:id="6" w:name="_Hlk122816924"/>
      <w:proofErr w:type="spellStart"/>
      <w:r w:rsidRPr="009C750D">
        <w:rPr>
          <w:bCs/>
          <w:sz w:val="20"/>
          <w:szCs w:val="20"/>
        </w:rPr>
        <w:t>Silsesquioxanes</w:t>
      </w:r>
      <w:proofErr w:type="spellEnd"/>
      <w:r w:rsidRPr="009C750D">
        <w:rPr>
          <w:bCs/>
          <w:sz w:val="20"/>
          <w:szCs w:val="20"/>
        </w:rPr>
        <w:t xml:space="preserve"> are easily </w:t>
      </w:r>
      <w:proofErr w:type="spellStart"/>
      <w:r w:rsidRPr="009C750D">
        <w:rPr>
          <w:bCs/>
          <w:sz w:val="20"/>
          <w:szCs w:val="20"/>
        </w:rPr>
        <w:t>silylated</w:t>
      </w:r>
      <w:proofErr w:type="spellEnd"/>
      <w:r w:rsidRPr="009C750D">
        <w:rPr>
          <w:bCs/>
          <w:sz w:val="20"/>
          <w:szCs w:val="20"/>
        </w:rPr>
        <w:t xml:space="preserve"> to imitate the multiple silanol groups that may be located on a silica surface. Incompletely condensed silsesquioxane including mono, di, or </w:t>
      </w:r>
      <w:proofErr w:type="spellStart"/>
      <w:r w:rsidRPr="009C750D">
        <w:rPr>
          <w:bCs/>
          <w:sz w:val="20"/>
          <w:szCs w:val="20"/>
        </w:rPr>
        <w:t>trisilanol</w:t>
      </w:r>
      <w:proofErr w:type="spellEnd"/>
      <w:r w:rsidRPr="009C750D">
        <w:rPr>
          <w:bCs/>
          <w:sz w:val="20"/>
          <w:szCs w:val="20"/>
        </w:rPr>
        <w:t xml:space="preserve"> are able to be employed as adaptable pioneers for minimizing partially or completely condensed structures with Si</w:t>
      </w:r>
      <w:r w:rsidRPr="00DD30C0">
        <w:rPr>
          <w:rFonts w:ascii="Symbol" w:eastAsiaTheme="minorHAnsi" w:hAnsi="Symbol"/>
          <w:sz w:val="20"/>
          <w:szCs w:val="20"/>
          <w:lang w:val="en-IN"/>
        </w:rPr>
        <w:t></w:t>
      </w:r>
      <w:r w:rsidRPr="009C750D">
        <w:rPr>
          <w:bCs/>
          <w:sz w:val="20"/>
          <w:szCs w:val="20"/>
        </w:rPr>
        <w:t>O or Si</w:t>
      </w:r>
      <w:r w:rsidRPr="00DD30C0">
        <w:rPr>
          <w:rFonts w:ascii="Symbol" w:eastAsiaTheme="minorHAnsi" w:hAnsi="Symbol"/>
          <w:sz w:val="20"/>
          <w:szCs w:val="20"/>
          <w:lang w:val="en-IN"/>
        </w:rPr>
        <w:t></w:t>
      </w:r>
      <w:r w:rsidRPr="009C750D">
        <w:rPr>
          <w:bCs/>
          <w:sz w:val="20"/>
          <w:szCs w:val="20"/>
        </w:rPr>
        <w:t>O</w:t>
      </w:r>
      <w:r w:rsidRPr="00DD30C0">
        <w:rPr>
          <w:rFonts w:ascii="Symbol" w:eastAsiaTheme="minorHAnsi" w:hAnsi="Symbol"/>
          <w:sz w:val="20"/>
          <w:szCs w:val="20"/>
          <w:lang w:val="en-IN"/>
        </w:rPr>
        <w:t></w:t>
      </w:r>
      <w:r w:rsidRPr="009C750D">
        <w:rPr>
          <w:bCs/>
          <w:sz w:val="20"/>
          <w:szCs w:val="20"/>
        </w:rPr>
        <w:t xml:space="preserve">M scaffolding. A brief description of the metals that are used in silsesquioxane chemistry is shown in Figure 10. The </w:t>
      </w:r>
      <w:proofErr w:type="spellStart"/>
      <w:r w:rsidRPr="009C750D">
        <w:rPr>
          <w:bCs/>
          <w:sz w:val="20"/>
          <w:szCs w:val="20"/>
        </w:rPr>
        <w:t>Si</w:t>
      </w:r>
      <w:r w:rsidRPr="00DD30C0">
        <w:rPr>
          <w:rFonts w:ascii="Symbol" w:hAnsi="Symbol"/>
          <w:bCs/>
          <w:sz w:val="20"/>
          <w:szCs w:val="20"/>
        </w:rPr>
        <w:t></w:t>
      </w:r>
      <w:r w:rsidRPr="009C750D">
        <w:rPr>
          <w:bCs/>
          <w:sz w:val="20"/>
          <w:szCs w:val="20"/>
        </w:rPr>
        <w:t>OH</w:t>
      </w:r>
      <w:proofErr w:type="spellEnd"/>
      <w:r w:rsidRPr="009C750D">
        <w:rPr>
          <w:bCs/>
          <w:sz w:val="20"/>
          <w:szCs w:val="20"/>
        </w:rPr>
        <w:t xml:space="preserve"> containing </w:t>
      </w:r>
      <w:proofErr w:type="spellStart"/>
      <w:r w:rsidRPr="009C750D">
        <w:rPr>
          <w:bCs/>
          <w:sz w:val="20"/>
          <w:szCs w:val="20"/>
        </w:rPr>
        <w:t>silsesquioxanes</w:t>
      </w:r>
      <w:proofErr w:type="spellEnd"/>
      <w:r w:rsidRPr="009C750D">
        <w:rPr>
          <w:bCs/>
          <w:sz w:val="20"/>
          <w:szCs w:val="20"/>
        </w:rPr>
        <w:t xml:space="preserve"> have also been employed to develop hetero- and metal-silsesquioxanes in which a transition metal and main-group metal are incorporated into the silsesquioxane cage [</w:t>
      </w:r>
      <w:bookmarkEnd w:id="6"/>
      <w:r w:rsidRPr="009C750D">
        <w:rPr>
          <w:bCs/>
          <w:sz w:val="20"/>
          <w:szCs w:val="20"/>
        </w:rPr>
        <w:t>79]. Since the invention of silsesquioxanes, a variety of elements from the entire periodic table have been used in a rich coordination chemistry.</w:t>
      </w:r>
    </w:p>
    <w:p w14:paraId="31215558" w14:textId="78C200EF" w:rsidR="00DE6086" w:rsidRPr="00D4719F" w:rsidRDefault="00DE6086" w:rsidP="00A8338B">
      <w:pPr>
        <w:pStyle w:val="BodyText"/>
        <w:numPr>
          <w:ilvl w:val="0"/>
          <w:numId w:val="8"/>
        </w:numPr>
        <w:tabs>
          <w:tab w:val="left" w:pos="270"/>
          <w:tab w:val="left" w:pos="360"/>
          <w:tab w:val="left" w:pos="450"/>
          <w:tab w:val="left" w:pos="720"/>
        </w:tabs>
        <w:ind w:right="567"/>
        <w:jc w:val="center"/>
        <w:rPr>
          <w:b/>
          <w:sz w:val="20"/>
          <w:szCs w:val="20"/>
        </w:rPr>
      </w:pPr>
      <w:r w:rsidRPr="00D4719F">
        <w:rPr>
          <w:b/>
          <w:sz w:val="20"/>
          <w:szCs w:val="20"/>
        </w:rPr>
        <w:lastRenderedPageBreak/>
        <w:t>Applications of Silsesquioxane</w:t>
      </w:r>
      <w:r w:rsidR="006F0064" w:rsidRPr="00D4719F">
        <w:rPr>
          <w:b/>
          <w:sz w:val="20"/>
          <w:szCs w:val="20"/>
        </w:rPr>
        <w:t>s</w:t>
      </w:r>
    </w:p>
    <w:p w14:paraId="6D092E6F" w14:textId="77777777" w:rsidR="0051043D" w:rsidRPr="009C750D" w:rsidRDefault="0051043D" w:rsidP="0051043D">
      <w:pPr>
        <w:pStyle w:val="BodyText"/>
        <w:tabs>
          <w:tab w:val="left" w:pos="270"/>
          <w:tab w:val="left" w:pos="360"/>
          <w:tab w:val="left" w:pos="450"/>
          <w:tab w:val="left" w:pos="720"/>
        </w:tabs>
        <w:ind w:left="567" w:right="567"/>
        <w:rPr>
          <w:b/>
          <w:sz w:val="20"/>
          <w:szCs w:val="20"/>
        </w:rPr>
      </w:pPr>
    </w:p>
    <w:p w14:paraId="65AFCD16" w14:textId="7621ECF5" w:rsidR="00DE6086" w:rsidRPr="009C750D" w:rsidRDefault="000668D7" w:rsidP="0051043D">
      <w:pPr>
        <w:pStyle w:val="BodyText"/>
        <w:numPr>
          <w:ilvl w:val="0"/>
          <w:numId w:val="35"/>
        </w:numPr>
        <w:tabs>
          <w:tab w:val="left" w:pos="360"/>
          <w:tab w:val="left" w:pos="450"/>
          <w:tab w:val="left" w:pos="540"/>
          <w:tab w:val="left" w:pos="720"/>
        </w:tabs>
        <w:ind w:right="567"/>
        <w:jc w:val="both"/>
        <w:rPr>
          <w:b/>
          <w:sz w:val="20"/>
          <w:szCs w:val="20"/>
        </w:rPr>
      </w:pPr>
      <w:r w:rsidRPr="009C750D">
        <w:rPr>
          <w:b/>
          <w:sz w:val="20"/>
          <w:szCs w:val="20"/>
        </w:rPr>
        <w:t>POSS as s</w:t>
      </w:r>
      <w:r w:rsidR="00DE6086" w:rsidRPr="009C750D">
        <w:rPr>
          <w:b/>
          <w:sz w:val="20"/>
          <w:szCs w:val="20"/>
        </w:rPr>
        <w:t>orbent materials for absorption and oil-water separation</w:t>
      </w:r>
    </w:p>
    <w:p w14:paraId="338F15F6" w14:textId="1881FA75" w:rsidR="00D17CC8" w:rsidRPr="009C750D" w:rsidRDefault="00DE6086" w:rsidP="00421EFB">
      <w:pPr>
        <w:spacing w:after="0" w:line="240" w:lineRule="auto"/>
        <w:ind w:left="567" w:right="567" w:firstLine="153"/>
        <w:jc w:val="both"/>
        <w:rPr>
          <w:rFonts w:ascii="Times New Roman" w:hAnsi="Times New Roman" w:cs="Times New Roman"/>
          <w:bCs/>
          <w:sz w:val="20"/>
          <w:szCs w:val="20"/>
        </w:rPr>
      </w:pPr>
      <w:r w:rsidRPr="009C750D">
        <w:rPr>
          <w:rFonts w:ascii="Times New Roman" w:hAnsi="Times New Roman" w:cs="Times New Roman"/>
          <w:bCs/>
          <w:sz w:val="20"/>
          <w:szCs w:val="20"/>
        </w:rPr>
        <w:t>The rapid increase in pollution levels in seas and polluted rivers by crude oil, petrochemical byproducts,</w:t>
      </w:r>
      <w:r w:rsidR="00462AE9">
        <w:rPr>
          <w:rFonts w:ascii="Times New Roman" w:hAnsi="Times New Roman" w:cs="Times New Roman"/>
          <w:bCs/>
          <w:sz w:val="20"/>
          <w:szCs w:val="20"/>
        </w:rPr>
        <w:t xml:space="preserve"> </w:t>
      </w:r>
      <w:r w:rsidRPr="009C750D">
        <w:rPr>
          <w:rFonts w:ascii="Times New Roman" w:hAnsi="Times New Roman" w:cs="Times New Roman"/>
          <w:bCs/>
          <w:sz w:val="20"/>
          <w:szCs w:val="20"/>
        </w:rPr>
        <w:t>and toxic organic solvents is turning into a serious global concern that environmental and ecological issues [</w:t>
      </w:r>
      <w:r w:rsidR="00AB4650" w:rsidRPr="009C750D">
        <w:rPr>
          <w:rFonts w:ascii="Times New Roman" w:hAnsi="Times New Roman" w:cs="Times New Roman"/>
          <w:bCs/>
          <w:sz w:val="20"/>
          <w:szCs w:val="20"/>
        </w:rPr>
        <w:t>80,81</w:t>
      </w:r>
      <w:r w:rsidRPr="009C750D">
        <w:rPr>
          <w:rFonts w:ascii="Times New Roman" w:hAnsi="Times New Roman" w:cs="Times New Roman"/>
          <w:bCs/>
          <w:sz w:val="20"/>
          <w:szCs w:val="20"/>
        </w:rPr>
        <w:t xml:space="preserve">]. </w:t>
      </w:r>
      <w:r w:rsidRPr="009C750D">
        <w:rPr>
          <w:rFonts w:ascii="Times New Roman" w:hAnsi="Times New Roman" w:cs="Times New Roman"/>
          <w:sz w:val="20"/>
          <w:szCs w:val="20"/>
        </w:rPr>
        <w:t xml:space="preserve">Many conventional approaches such as booming, skimming, absorption, in situ burning, dispersants, and bioremediation have been used to mitigate oil spills from marine bodies and the oil industries to solve this growing problem. </w:t>
      </w:r>
      <w:r w:rsidRPr="009C750D">
        <w:rPr>
          <w:rFonts w:ascii="Times New Roman" w:hAnsi="Times New Roman" w:cs="Times New Roman"/>
          <w:bCs/>
          <w:sz w:val="20"/>
          <w:szCs w:val="20"/>
        </w:rPr>
        <w:t xml:space="preserve">Sorption is the most promising approach to water purification. Although prominent absorbents including zeolites, activated carbon, organoclays, and natural fibers have challenges with environmental compatibility, low absorption rates, poor recycling, and other problems. These materials also absorb water in addition to oils which reduces the separation's selectivity and effectiveness. A lotus leaf, a fish scale, and a butterfly wing are examples of bio-inspired surfaces that might serve as inspiration for the need to design exceptionally liquid-repellent surfaces. </w:t>
      </w:r>
      <w:r w:rsidRPr="009C750D">
        <w:rPr>
          <w:rFonts w:ascii="Times New Roman" w:hAnsi="Times New Roman" w:cs="Times New Roman"/>
          <w:sz w:val="20"/>
          <w:szCs w:val="20"/>
        </w:rPr>
        <w:t>As improved sorbent materials for oil-water separation, numerous polymers containing hydrophobic surfaces were synthesized and they were coated with cotton fabric, meshes, and foams to build a filter membrane [</w:t>
      </w:r>
      <w:r w:rsidR="00AB4650" w:rsidRPr="009C750D">
        <w:rPr>
          <w:rFonts w:ascii="Times New Roman" w:hAnsi="Times New Roman" w:cs="Times New Roman"/>
          <w:sz w:val="20"/>
          <w:szCs w:val="20"/>
        </w:rPr>
        <w:t>82</w:t>
      </w:r>
      <w:r w:rsidRPr="009C750D">
        <w:rPr>
          <w:rFonts w:ascii="Times New Roman" w:hAnsi="Times New Roman" w:cs="Times New Roman"/>
          <w:sz w:val="20"/>
          <w:szCs w:val="20"/>
        </w:rPr>
        <w:t>]. However, the breakdown or noticeable changes in the intrinsic wettability of polymeric/nanostructures and nanocomposites make the majority of manufactured super wetting surfaces unsustainable [</w:t>
      </w:r>
      <w:r w:rsidR="00AB4650" w:rsidRPr="009C750D">
        <w:rPr>
          <w:rFonts w:ascii="Times New Roman" w:hAnsi="Times New Roman" w:cs="Times New Roman"/>
          <w:sz w:val="20"/>
          <w:szCs w:val="20"/>
        </w:rPr>
        <w:t>83</w:t>
      </w:r>
      <w:r w:rsidRPr="009C750D">
        <w:rPr>
          <w:rFonts w:ascii="Times New Roman" w:hAnsi="Times New Roman" w:cs="Times New Roman"/>
          <w:sz w:val="20"/>
          <w:szCs w:val="20"/>
        </w:rPr>
        <w:t>]. To preserve highly textured structures with continuous chemical compositions for their practical uses, the development of strong and extremely wet surfaces has, up until now, principally concentrated on sustaining highly textured structures. To strengthen the mechanical and chemical resilience of super wetting surfaces, it is strongly advocated to utilize structurally stable and without losing their original nature components to create superhydrophobic hybrid materials [</w:t>
      </w:r>
      <w:r w:rsidR="00AB4650" w:rsidRPr="009C750D">
        <w:rPr>
          <w:rFonts w:ascii="Times New Roman" w:hAnsi="Times New Roman" w:cs="Times New Roman"/>
          <w:sz w:val="20"/>
          <w:szCs w:val="20"/>
        </w:rPr>
        <w:t>84-86</w:t>
      </w:r>
      <w:r w:rsidRPr="009C750D">
        <w:rPr>
          <w:rFonts w:ascii="Times New Roman" w:hAnsi="Times New Roman" w:cs="Times New Roman"/>
          <w:sz w:val="20"/>
          <w:szCs w:val="20"/>
        </w:rPr>
        <w:t>].</w:t>
      </w:r>
      <w:r w:rsidR="00A050B8" w:rsidRPr="009C750D">
        <w:rPr>
          <w:rFonts w:ascii="Times New Roman" w:hAnsi="Times New Roman" w:cs="Times New Roman"/>
          <w:sz w:val="20"/>
          <w:szCs w:val="20"/>
        </w:rPr>
        <w:t xml:space="preserve"> </w:t>
      </w:r>
      <w:r w:rsidRPr="009C750D">
        <w:rPr>
          <w:rFonts w:ascii="Times New Roman" w:hAnsi="Times New Roman" w:cs="Times New Roman"/>
          <w:bCs/>
          <w:sz w:val="20"/>
          <w:szCs w:val="20"/>
        </w:rPr>
        <w:t>Due to the robust silica core and polyfunctionality of the nano-POSS, POSS is a desirable precursor in the creation of hybrid materials with novel and possibly lucrative features. Because of their distinct structures, the organically modified POSS stands to be developed at a low cost and provide a reliable starting point for the synthesis of complex functional materials [</w:t>
      </w:r>
      <w:r w:rsidR="00AB4650" w:rsidRPr="009C750D">
        <w:rPr>
          <w:rFonts w:ascii="Times New Roman" w:hAnsi="Times New Roman" w:cs="Times New Roman"/>
          <w:bCs/>
          <w:sz w:val="20"/>
          <w:szCs w:val="20"/>
        </w:rPr>
        <w:t>87</w:t>
      </w:r>
      <w:r w:rsidRPr="009C750D">
        <w:rPr>
          <w:rFonts w:ascii="Times New Roman" w:hAnsi="Times New Roman" w:cs="Times New Roman"/>
          <w:bCs/>
          <w:sz w:val="20"/>
          <w:szCs w:val="20"/>
        </w:rPr>
        <w:t xml:space="preserve">]. </w:t>
      </w:r>
    </w:p>
    <w:p w14:paraId="7916A8BC" w14:textId="608BA708" w:rsidR="00703F70" w:rsidRPr="009C750D" w:rsidRDefault="0051043D" w:rsidP="0051043D">
      <w:pPr>
        <w:pStyle w:val="BodyText"/>
        <w:tabs>
          <w:tab w:val="left" w:pos="360"/>
          <w:tab w:val="left" w:pos="450"/>
          <w:tab w:val="left" w:pos="540"/>
          <w:tab w:val="left" w:pos="720"/>
        </w:tabs>
        <w:spacing w:after="240"/>
        <w:ind w:left="567" w:right="567"/>
        <w:jc w:val="both"/>
        <w:rPr>
          <w:sz w:val="20"/>
          <w:szCs w:val="20"/>
        </w:rPr>
      </w:pPr>
      <w:r w:rsidRPr="009C750D">
        <w:rPr>
          <w:noProof/>
          <w:sz w:val="20"/>
          <w:szCs w:val="20"/>
        </w:rPr>
        <w:drawing>
          <wp:anchor distT="0" distB="0" distL="114300" distR="114300" simplePos="0" relativeHeight="251666432" behindDoc="0" locked="0" layoutInCell="1" allowOverlap="1" wp14:anchorId="1275DAF1" wp14:editId="6A459010">
            <wp:simplePos x="0" y="0"/>
            <wp:positionH relativeFrom="column">
              <wp:posOffset>361950</wp:posOffset>
            </wp:positionH>
            <wp:positionV relativeFrom="paragraph">
              <wp:posOffset>1705610</wp:posOffset>
            </wp:positionV>
            <wp:extent cx="5247005" cy="1927860"/>
            <wp:effectExtent l="0" t="0" r="0" b="0"/>
            <wp:wrapNone/>
            <wp:docPr id="4" name="Picture 3">
              <a:extLst xmlns:a="http://schemas.openxmlformats.org/drawingml/2006/main">
                <a:ext uri="{FF2B5EF4-FFF2-40B4-BE49-F238E27FC236}">
                  <a16:creationId xmlns:a16="http://schemas.microsoft.com/office/drawing/2014/main" id="{FA3358E1-0B3D-A514-BDB3-ED74C4A565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A3358E1-0B3D-A514-BDB3-ED74C4A565C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47005" cy="1927860"/>
                    </a:xfrm>
                    <a:prstGeom prst="rect">
                      <a:avLst/>
                    </a:prstGeom>
                  </pic:spPr>
                </pic:pic>
              </a:graphicData>
            </a:graphic>
            <wp14:sizeRelH relativeFrom="page">
              <wp14:pctWidth>0</wp14:pctWidth>
            </wp14:sizeRelH>
            <wp14:sizeRelV relativeFrom="page">
              <wp14:pctHeight>0</wp14:pctHeight>
            </wp14:sizeRelV>
          </wp:anchor>
        </w:drawing>
      </w:r>
      <w:r w:rsidR="00703F70">
        <w:rPr>
          <w:sz w:val="20"/>
          <w:szCs w:val="20"/>
        </w:rPr>
        <w:tab/>
      </w:r>
      <w:r w:rsidR="00D17CC8" w:rsidRPr="009C750D">
        <w:rPr>
          <w:sz w:val="20"/>
          <w:szCs w:val="20"/>
        </w:rPr>
        <w:t>The complementary roles of surface energy and roughness on nonwetting surfaces of fluoroalkyl POSS has led to produce superhydrophobic surfaces, exhibiting superficial contact angles with water more than 150</w:t>
      </w:r>
      <w:r w:rsidR="00ED44B1">
        <w:rPr>
          <w:sz w:val="20"/>
          <w:szCs w:val="20"/>
          <w:vertAlign w:val="superscript"/>
        </w:rPr>
        <w:t>o</w:t>
      </w:r>
      <w:r w:rsidR="00D17CC8" w:rsidRPr="009C750D">
        <w:rPr>
          <w:sz w:val="20"/>
          <w:szCs w:val="20"/>
        </w:rPr>
        <w:t xml:space="preserve"> and low contact angle hysteresis. Nevertheless, </w:t>
      </w:r>
      <w:proofErr w:type="spellStart"/>
      <w:r w:rsidR="00D17CC8" w:rsidRPr="009C750D">
        <w:rPr>
          <w:sz w:val="20"/>
          <w:szCs w:val="20"/>
        </w:rPr>
        <w:t>superoleophobic</w:t>
      </w:r>
      <w:proofErr w:type="spellEnd"/>
      <w:r w:rsidR="00D17CC8" w:rsidRPr="009C750D">
        <w:rPr>
          <w:sz w:val="20"/>
          <w:szCs w:val="20"/>
        </w:rPr>
        <w:t xml:space="preserve"> surfaces show contact angles more than 150</w:t>
      </w:r>
      <w:r w:rsidR="00ED44B1">
        <w:rPr>
          <w:sz w:val="20"/>
          <w:szCs w:val="20"/>
          <w:vertAlign w:val="superscript"/>
        </w:rPr>
        <w:t>o</w:t>
      </w:r>
      <w:r w:rsidR="00D17CC8" w:rsidRPr="009C750D">
        <w:rPr>
          <w:sz w:val="20"/>
          <w:szCs w:val="20"/>
        </w:rPr>
        <w:t xml:space="preserve"> with organic solvents containing significantly lower surface tensions than that of water that are very rare. </w:t>
      </w:r>
      <w:r w:rsidR="00D17CC8" w:rsidRPr="009C750D">
        <w:rPr>
          <w:bCs/>
          <w:sz w:val="20"/>
          <w:szCs w:val="20"/>
        </w:rPr>
        <w:t xml:space="preserve">The re-entrant textures of </w:t>
      </w:r>
      <w:r w:rsidR="00D17CC8" w:rsidRPr="009C750D">
        <w:rPr>
          <w:sz w:val="20"/>
          <w:szCs w:val="20"/>
        </w:rPr>
        <w:t xml:space="preserve">fluoroalkyl POSS </w:t>
      </w:r>
      <w:r w:rsidR="00D17CC8" w:rsidRPr="009C750D">
        <w:rPr>
          <w:bCs/>
          <w:sz w:val="20"/>
          <w:szCs w:val="20"/>
        </w:rPr>
        <w:t>permit for the accessibility of creating really nonwetting surfaces which can preserve</w:t>
      </w:r>
      <w:r w:rsidR="00D17CC8" w:rsidRPr="009C750D">
        <w:rPr>
          <w:sz w:val="20"/>
          <w:szCs w:val="20"/>
        </w:rPr>
        <w:t xml:space="preserve"> </w:t>
      </w:r>
      <w:r w:rsidR="00D17CC8" w:rsidRPr="009C750D">
        <w:rPr>
          <w:bCs/>
          <w:sz w:val="20"/>
          <w:szCs w:val="20"/>
        </w:rPr>
        <w:t>the Cassie state with water and several organic solvents. In addition, the</w:t>
      </w:r>
      <w:r w:rsidR="00D17CC8" w:rsidRPr="009C750D">
        <w:rPr>
          <w:sz w:val="20"/>
          <w:szCs w:val="20"/>
        </w:rPr>
        <w:t xml:space="preserve"> re-entrant surface curvature can be employed to plan surfaces which show extremely resistance to wetting from several solvents with low surface tension, </w:t>
      </w:r>
      <w:r w:rsidR="00D17CC8" w:rsidRPr="009C750D">
        <w:rPr>
          <w:color w:val="202124"/>
          <w:sz w:val="20"/>
          <w:szCs w:val="20"/>
          <w:shd w:val="clear" w:color="auto" w:fill="FFFFFF"/>
        </w:rPr>
        <w:t>comprising</w:t>
      </w:r>
      <w:r w:rsidR="00D17CC8" w:rsidRPr="009C750D">
        <w:rPr>
          <w:sz w:val="20"/>
          <w:szCs w:val="20"/>
        </w:rPr>
        <w:t xml:space="preserve"> </w:t>
      </w:r>
      <w:proofErr w:type="spellStart"/>
      <w:r w:rsidR="00D17CC8" w:rsidRPr="009C750D">
        <w:rPr>
          <w:sz w:val="20"/>
          <w:szCs w:val="20"/>
        </w:rPr>
        <w:t>decane</w:t>
      </w:r>
      <w:proofErr w:type="spellEnd"/>
      <w:r w:rsidR="00D17CC8" w:rsidRPr="009C750D">
        <w:rPr>
          <w:sz w:val="20"/>
          <w:szCs w:val="20"/>
        </w:rPr>
        <w:t xml:space="preserve"> and octane [</w:t>
      </w:r>
      <w:r w:rsidR="00AB4650" w:rsidRPr="009C750D">
        <w:rPr>
          <w:sz w:val="20"/>
          <w:szCs w:val="20"/>
        </w:rPr>
        <w:t>88</w:t>
      </w:r>
      <w:r w:rsidR="00D17CC8" w:rsidRPr="009C750D">
        <w:rPr>
          <w:sz w:val="20"/>
          <w:szCs w:val="20"/>
        </w:rPr>
        <w:t>].</w:t>
      </w:r>
      <w:r w:rsidR="00D17CC8" w:rsidRPr="009C750D">
        <w:rPr>
          <w:bCs/>
          <w:sz w:val="20"/>
          <w:szCs w:val="20"/>
        </w:rPr>
        <w:t xml:space="preserve"> </w:t>
      </w:r>
      <w:r w:rsidR="007C272E" w:rsidRPr="009C750D">
        <w:rPr>
          <w:bCs/>
          <w:sz w:val="20"/>
          <w:szCs w:val="20"/>
        </w:rPr>
        <w:t>Lately</w:t>
      </w:r>
      <w:r w:rsidR="00D17CC8" w:rsidRPr="009C750D">
        <w:rPr>
          <w:bCs/>
          <w:sz w:val="20"/>
          <w:szCs w:val="20"/>
        </w:rPr>
        <w:t xml:space="preserve">, Copper </w:t>
      </w:r>
      <w:proofErr w:type="spellStart"/>
      <w:r w:rsidR="00D17CC8" w:rsidRPr="009C750D">
        <w:rPr>
          <w:bCs/>
          <w:sz w:val="20"/>
          <w:szCs w:val="20"/>
        </w:rPr>
        <w:t>trimesate</w:t>
      </w:r>
      <w:proofErr w:type="spellEnd"/>
      <w:r w:rsidR="00D17CC8" w:rsidRPr="009C750D">
        <w:rPr>
          <w:bCs/>
          <w:sz w:val="20"/>
          <w:szCs w:val="20"/>
        </w:rPr>
        <w:t xml:space="preserve"> [Cu</w:t>
      </w:r>
      <w:r w:rsidR="00D17CC8" w:rsidRPr="009C750D">
        <w:rPr>
          <w:bCs/>
          <w:sz w:val="20"/>
          <w:szCs w:val="20"/>
          <w:vertAlign w:val="subscript"/>
        </w:rPr>
        <w:t>3</w:t>
      </w:r>
      <w:r w:rsidR="00D17CC8" w:rsidRPr="009C750D">
        <w:rPr>
          <w:bCs/>
          <w:sz w:val="20"/>
          <w:szCs w:val="20"/>
        </w:rPr>
        <w:t>(BTC)</w:t>
      </w:r>
      <w:r w:rsidR="00D17CC8" w:rsidRPr="009C750D">
        <w:rPr>
          <w:bCs/>
          <w:sz w:val="20"/>
          <w:szCs w:val="20"/>
          <w:vertAlign w:val="subscript"/>
        </w:rPr>
        <w:t>2</w:t>
      </w:r>
      <w:r w:rsidR="00D17CC8" w:rsidRPr="009C750D">
        <w:rPr>
          <w:bCs/>
          <w:sz w:val="20"/>
          <w:szCs w:val="20"/>
        </w:rPr>
        <w:t xml:space="preserve">] has been selectively functionalized using aminopropyl </w:t>
      </w:r>
      <w:proofErr w:type="spellStart"/>
      <w:r w:rsidR="00D17CC8" w:rsidRPr="009C750D">
        <w:rPr>
          <w:bCs/>
          <w:sz w:val="20"/>
          <w:szCs w:val="20"/>
        </w:rPr>
        <w:t>isooctyl</w:t>
      </w:r>
      <w:proofErr w:type="spellEnd"/>
      <w:r w:rsidR="00D17CC8" w:rsidRPr="009C750D">
        <w:rPr>
          <w:bCs/>
          <w:sz w:val="20"/>
          <w:szCs w:val="20"/>
        </w:rPr>
        <w:t xml:space="preserve"> POSS to generate a hydrophobic environment around its outer unsaturated copper sites which increases its stability against humidity</w:t>
      </w:r>
      <w:r w:rsidR="00117EE1" w:rsidRPr="009C750D">
        <w:rPr>
          <w:bCs/>
          <w:sz w:val="20"/>
          <w:szCs w:val="20"/>
        </w:rPr>
        <w:t xml:space="preserve"> (Scheme 4) </w:t>
      </w:r>
      <w:r w:rsidR="00D17CC8" w:rsidRPr="009C750D">
        <w:rPr>
          <w:bCs/>
          <w:sz w:val="20"/>
          <w:szCs w:val="20"/>
        </w:rPr>
        <w:t>[</w:t>
      </w:r>
      <w:r w:rsidR="00AB4650" w:rsidRPr="009C750D">
        <w:rPr>
          <w:bCs/>
          <w:sz w:val="20"/>
          <w:szCs w:val="20"/>
        </w:rPr>
        <w:t>89</w:t>
      </w:r>
      <w:r w:rsidR="00D17CC8" w:rsidRPr="009C750D">
        <w:rPr>
          <w:bCs/>
          <w:sz w:val="20"/>
          <w:szCs w:val="20"/>
        </w:rPr>
        <w:t>].</w:t>
      </w:r>
      <w:r w:rsidR="00D17CC8" w:rsidRPr="009C750D">
        <w:rPr>
          <w:sz w:val="20"/>
          <w:szCs w:val="20"/>
        </w:rPr>
        <w:t xml:space="preserve"> </w:t>
      </w:r>
    </w:p>
    <w:p w14:paraId="356C2E92" w14:textId="67A22184" w:rsidR="00D17CC8" w:rsidRPr="009C750D" w:rsidRDefault="00D17CC8" w:rsidP="002F61A1">
      <w:pPr>
        <w:spacing w:after="0" w:line="240" w:lineRule="auto"/>
        <w:ind w:left="567" w:right="567" w:firstLine="720"/>
        <w:jc w:val="both"/>
        <w:rPr>
          <w:rFonts w:ascii="Times New Roman" w:hAnsi="Times New Roman" w:cs="Times New Roman"/>
          <w:bCs/>
          <w:sz w:val="20"/>
          <w:szCs w:val="20"/>
        </w:rPr>
      </w:pPr>
    </w:p>
    <w:p w14:paraId="554FA396" w14:textId="1E1EB319" w:rsidR="00421EFB" w:rsidRDefault="00421EFB" w:rsidP="002F61A1">
      <w:pPr>
        <w:spacing w:before="240" w:after="0" w:line="240" w:lineRule="auto"/>
        <w:ind w:left="567" w:right="567" w:firstLine="720"/>
        <w:jc w:val="both"/>
        <w:rPr>
          <w:rFonts w:ascii="Times New Roman" w:hAnsi="Times New Roman" w:cs="Times New Roman"/>
          <w:bCs/>
          <w:sz w:val="20"/>
          <w:szCs w:val="20"/>
        </w:rPr>
      </w:pPr>
    </w:p>
    <w:p w14:paraId="3A26BB81" w14:textId="257374E1" w:rsidR="00230AFA" w:rsidRDefault="00230AFA" w:rsidP="00421EFB">
      <w:pPr>
        <w:spacing w:before="240" w:after="0" w:line="240" w:lineRule="auto"/>
        <w:ind w:left="567" w:right="567" w:firstLine="720"/>
        <w:jc w:val="both"/>
        <w:rPr>
          <w:b/>
          <w:sz w:val="20"/>
          <w:szCs w:val="20"/>
        </w:rPr>
      </w:pPr>
    </w:p>
    <w:p w14:paraId="6C28699B" w14:textId="65684176" w:rsidR="00421EFB" w:rsidRDefault="00421EFB" w:rsidP="00421EFB">
      <w:pPr>
        <w:spacing w:before="240" w:after="0" w:line="240" w:lineRule="auto"/>
        <w:ind w:left="567" w:right="567" w:firstLine="720"/>
        <w:jc w:val="both"/>
        <w:rPr>
          <w:b/>
          <w:sz w:val="20"/>
          <w:szCs w:val="20"/>
        </w:rPr>
      </w:pPr>
    </w:p>
    <w:p w14:paraId="6BA44A45" w14:textId="18C22351" w:rsidR="00421EFB" w:rsidRDefault="00421EFB" w:rsidP="00421EFB">
      <w:pPr>
        <w:spacing w:before="240" w:after="0" w:line="240" w:lineRule="auto"/>
        <w:ind w:left="567" w:right="567" w:firstLine="720"/>
        <w:jc w:val="both"/>
        <w:rPr>
          <w:b/>
          <w:sz w:val="20"/>
          <w:szCs w:val="20"/>
        </w:rPr>
      </w:pPr>
    </w:p>
    <w:p w14:paraId="6AD1A3C7" w14:textId="078502D5" w:rsidR="00421EFB" w:rsidRDefault="00421EFB" w:rsidP="00421EFB">
      <w:pPr>
        <w:spacing w:before="240" w:after="0" w:line="240" w:lineRule="auto"/>
        <w:ind w:left="567" w:right="567" w:firstLine="720"/>
        <w:jc w:val="both"/>
        <w:rPr>
          <w:b/>
          <w:sz w:val="20"/>
          <w:szCs w:val="20"/>
        </w:rPr>
      </w:pPr>
    </w:p>
    <w:p w14:paraId="6C9F0486" w14:textId="49FDF97F" w:rsidR="0003052C" w:rsidRDefault="002841BD" w:rsidP="002F61A1">
      <w:pPr>
        <w:pStyle w:val="BodyText"/>
        <w:tabs>
          <w:tab w:val="left" w:pos="360"/>
          <w:tab w:val="left" w:pos="450"/>
          <w:tab w:val="left" w:pos="540"/>
          <w:tab w:val="left" w:pos="720"/>
        </w:tabs>
        <w:spacing w:before="240"/>
        <w:ind w:left="567" w:right="567"/>
        <w:jc w:val="center"/>
        <w:rPr>
          <w:b/>
          <w:sz w:val="20"/>
          <w:szCs w:val="20"/>
        </w:rPr>
      </w:pPr>
      <w:r w:rsidRPr="00FD56AC">
        <w:rPr>
          <w:b/>
          <w:sz w:val="20"/>
          <w:szCs w:val="20"/>
        </w:rPr>
        <w:t>Scheme 4. Schematic of the surface modification of Cu</w:t>
      </w:r>
      <w:r w:rsidRPr="00FD56AC">
        <w:rPr>
          <w:b/>
          <w:sz w:val="20"/>
          <w:szCs w:val="20"/>
          <w:vertAlign w:val="subscript"/>
        </w:rPr>
        <w:t>3</w:t>
      </w:r>
      <w:r w:rsidRPr="00FD56AC">
        <w:rPr>
          <w:b/>
          <w:sz w:val="20"/>
          <w:szCs w:val="20"/>
        </w:rPr>
        <w:t>(BTC)</w:t>
      </w:r>
      <w:r w:rsidRPr="00FD56AC">
        <w:rPr>
          <w:b/>
          <w:sz w:val="20"/>
          <w:szCs w:val="20"/>
          <w:vertAlign w:val="subscript"/>
        </w:rPr>
        <w:t>2</w:t>
      </w:r>
      <w:r w:rsidRPr="00FD56AC">
        <w:rPr>
          <w:b/>
          <w:sz w:val="20"/>
          <w:szCs w:val="20"/>
        </w:rPr>
        <w:t xml:space="preserve"> with O-POSS</w:t>
      </w:r>
      <w:r w:rsidR="0003052C" w:rsidRPr="00FD56AC">
        <w:rPr>
          <w:b/>
          <w:sz w:val="20"/>
          <w:szCs w:val="20"/>
        </w:rPr>
        <w:t xml:space="preserve">. Reproduced from ref. no. 89. Reprinted with permission from Copyright </w:t>
      </w:r>
      <w:r w:rsidR="00CA6C32" w:rsidRPr="00FD56AC">
        <w:rPr>
          <w:b/>
          <w:sz w:val="20"/>
          <w:szCs w:val="20"/>
        </w:rPr>
        <w:t xml:space="preserve">© </w:t>
      </w:r>
      <w:r w:rsidR="0003052C" w:rsidRPr="00FD56AC">
        <w:rPr>
          <w:b/>
          <w:sz w:val="20"/>
          <w:szCs w:val="20"/>
        </w:rPr>
        <w:t>201</w:t>
      </w:r>
      <w:r w:rsidR="000F4C89" w:rsidRPr="00FD56AC">
        <w:rPr>
          <w:b/>
          <w:sz w:val="20"/>
          <w:szCs w:val="20"/>
        </w:rPr>
        <w:t>5</w:t>
      </w:r>
      <w:r w:rsidR="00C9029E" w:rsidRPr="00FD56AC">
        <w:rPr>
          <w:b/>
          <w:sz w:val="20"/>
          <w:szCs w:val="20"/>
        </w:rPr>
        <w:t xml:space="preserve"> </w:t>
      </w:r>
      <w:r w:rsidR="00F97B87" w:rsidRPr="00FD56AC">
        <w:rPr>
          <w:b/>
          <w:sz w:val="20"/>
          <w:szCs w:val="20"/>
        </w:rPr>
        <w:t xml:space="preserve">The </w:t>
      </w:r>
      <w:r w:rsidR="0003052C" w:rsidRPr="00FD56AC">
        <w:rPr>
          <w:b/>
          <w:sz w:val="20"/>
          <w:szCs w:val="20"/>
        </w:rPr>
        <w:t>Royal Society of Chemistry</w:t>
      </w:r>
    </w:p>
    <w:p w14:paraId="2FF0FC53" w14:textId="44126415" w:rsidR="000C35D0" w:rsidRPr="009C750D" w:rsidRDefault="00230AFA" w:rsidP="0051043D">
      <w:pPr>
        <w:pStyle w:val="BodyText"/>
        <w:tabs>
          <w:tab w:val="left" w:pos="360"/>
          <w:tab w:val="left" w:pos="450"/>
          <w:tab w:val="left" w:pos="540"/>
          <w:tab w:val="left" w:pos="720"/>
        </w:tabs>
        <w:spacing w:after="240"/>
        <w:ind w:left="567" w:right="567"/>
        <w:jc w:val="both"/>
        <w:rPr>
          <w:sz w:val="20"/>
          <w:szCs w:val="20"/>
        </w:rPr>
      </w:pPr>
      <w:r>
        <w:rPr>
          <w:sz w:val="20"/>
          <w:szCs w:val="20"/>
        </w:rPr>
        <w:tab/>
      </w:r>
      <w:r w:rsidR="0051043D" w:rsidRPr="009C750D">
        <w:rPr>
          <w:bCs/>
          <w:sz w:val="20"/>
          <w:szCs w:val="20"/>
        </w:rPr>
        <w:t>The newly formed O-POSS@ Cu</w:t>
      </w:r>
      <w:r w:rsidR="0051043D" w:rsidRPr="009C750D">
        <w:rPr>
          <w:bCs/>
          <w:sz w:val="20"/>
          <w:szCs w:val="20"/>
          <w:vertAlign w:val="subscript"/>
        </w:rPr>
        <w:t>3</w:t>
      </w:r>
      <w:r w:rsidR="0051043D" w:rsidRPr="009C750D">
        <w:rPr>
          <w:bCs/>
          <w:sz w:val="20"/>
          <w:szCs w:val="20"/>
        </w:rPr>
        <w:t>(BTC)</w:t>
      </w:r>
      <w:r w:rsidR="0051043D" w:rsidRPr="009C750D">
        <w:rPr>
          <w:bCs/>
          <w:sz w:val="20"/>
          <w:szCs w:val="20"/>
          <w:vertAlign w:val="subscript"/>
        </w:rPr>
        <w:t>2</w:t>
      </w:r>
      <w:r w:rsidR="0051043D" w:rsidRPr="009C750D">
        <w:rPr>
          <w:bCs/>
          <w:sz w:val="20"/>
          <w:szCs w:val="20"/>
        </w:rPr>
        <w:t xml:space="preserve"> can be employed for applications in the adsorption and separation of gases molecules in the presence of fairly huge amounts of moisture.</w:t>
      </w:r>
      <w:r w:rsidR="0051043D">
        <w:rPr>
          <w:bCs/>
          <w:sz w:val="20"/>
          <w:szCs w:val="20"/>
        </w:rPr>
        <w:t xml:space="preserve"> </w:t>
      </w:r>
      <w:r w:rsidR="0051043D" w:rsidRPr="00462AE9">
        <w:rPr>
          <w:sz w:val="20"/>
          <w:szCs w:val="20"/>
        </w:rPr>
        <w:t xml:space="preserve">A POSS-PMMA copolymer was synthesized by free-radical polymerization reaction of methyl methacrylate (MMA) with (propyl </w:t>
      </w:r>
      <w:proofErr w:type="gramStart"/>
      <w:r w:rsidR="0051043D" w:rsidRPr="00462AE9">
        <w:rPr>
          <w:sz w:val="20"/>
          <w:szCs w:val="20"/>
        </w:rPr>
        <w:t>methacrylate)(</w:t>
      </w:r>
      <w:proofErr w:type="gramEnd"/>
      <w:r w:rsidR="0051043D" w:rsidRPr="00462AE9">
        <w:rPr>
          <w:sz w:val="20"/>
          <w:szCs w:val="20"/>
        </w:rPr>
        <w:t>isobutyl)</w:t>
      </w:r>
      <w:r w:rsidR="0051043D" w:rsidRPr="00DD30C0">
        <w:rPr>
          <w:sz w:val="20"/>
          <w:szCs w:val="20"/>
          <w:vertAlign w:val="subscript"/>
        </w:rPr>
        <w:t>7</w:t>
      </w:r>
      <w:r w:rsidR="0051043D" w:rsidRPr="00462AE9">
        <w:rPr>
          <w:sz w:val="20"/>
          <w:szCs w:val="20"/>
        </w:rPr>
        <w:t>Si</w:t>
      </w:r>
      <w:r w:rsidR="0051043D" w:rsidRPr="00DD30C0">
        <w:rPr>
          <w:sz w:val="20"/>
          <w:szCs w:val="20"/>
          <w:vertAlign w:val="subscript"/>
        </w:rPr>
        <w:t>8</w:t>
      </w:r>
      <w:r w:rsidR="0051043D" w:rsidRPr="00462AE9">
        <w:rPr>
          <w:sz w:val="20"/>
          <w:szCs w:val="20"/>
        </w:rPr>
        <w:t>O</w:t>
      </w:r>
      <w:r w:rsidR="0051043D" w:rsidRPr="00DD30C0">
        <w:rPr>
          <w:sz w:val="20"/>
          <w:szCs w:val="20"/>
          <w:vertAlign w:val="subscript"/>
        </w:rPr>
        <w:t>12</w:t>
      </w:r>
      <w:r w:rsidR="0051043D" w:rsidRPr="00462AE9">
        <w:rPr>
          <w:sz w:val="20"/>
          <w:szCs w:val="20"/>
        </w:rPr>
        <w:t xml:space="preserve"> (MA-POSS). Smooth fibers of this copolymer exhibited a water contact angle of 165</w:t>
      </w:r>
      <w:r w:rsidR="0051043D" w:rsidRPr="00DD30C0">
        <w:rPr>
          <w:sz w:val="20"/>
          <w:szCs w:val="20"/>
          <w:vertAlign w:val="superscript"/>
        </w:rPr>
        <w:t>o</w:t>
      </w:r>
      <w:r w:rsidR="0051043D" w:rsidRPr="00462AE9">
        <w:rPr>
          <w:sz w:val="20"/>
          <w:szCs w:val="20"/>
        </w:rPr>
        <w:t xml:space="preserve"> with a sliding angle of 6</w:t>
      </w:r>
      <w:r w:rsidR="0051043D" w:rsidRPr="00DD30C0">
        <w:rPr>
          <w:sz w:val="20"/>
          <w:szCs w:val="20"/>
          <w:vertAlign w:val="superscript"/>
        </w:rPr>
        <w:t>o</w:t>
      </w:r>
      <w:r w:rsidR="0051043D" w:rsidRPr="00462AE9">
        <w:rPr>
          <w:sz w:val="20"/>
          <w:szCs w:val="20"/>
        </w:rPr>
        <w:t xml:space="preserve">.  The isobutyl groups on POSS </w:t>
      </w:r>
      <w:r w:rsidR="0051043D" w:rsidRPr="00462AE9">
        <w:rPr>
          <w:sz w:val="20"/>
          <w:szCs w:val="20"/>
        </w:rPr>
        <w:lastRenderedPageBreak/>
        <w:t>support to reduce the surface free-energy and also, such with increasing remarkable non-wetting functions which is very useful in the growth of aquatic devices for several purposes [9</w:t>
      </w:r>
      <w:r w:rsidR="0051043D">
        <w:rPr>
          <w:sz w:val="20"/>
          <w:szCs w:val="20"/>
        </w:rPr>
        <w:t>0</w:t>
      </w:r>
      <w:r w:rsidR="0051043D" w:rsidRPr="00462AE9">
        <w:rPr>
          <w:sz w:val="20"/>
          <w:szCs w:val="20"/>
        </w:rPr>
        <w:t>].</w:t>
      </w:r>
      <w:r w:rsidR="0051043D">
        <w:rPr>
          <w:sz w:val="20"/>
          <w:szCs w:val="20"/>
        </w:rPr>
        <w:t xml:space="preserve"> </w:t>
      </w:r>
      <w:r w:rsidR="000C35D0" w:rsidRPr="009C750D">
        <w:rPr>
          <w:sz w:val="20"/>
          <w:szCs w:val="20"/>
        </w:rPr>
        <w:t>POSS-Graphene inorganic-organic hybrid materials were synthesized by condensation reactions of amine functionalized POSS and epoxy and carboxyl groups in graphene oxide via the amide formation by covalently bonding</w:t>
      </w:r>
      <w:r w:rsidR="00117EE1" w:rsidRPr="009C750D">
        <w:rPr>
          <w:sz w:val="20"/>
          <w:szCs w:val="20"/>
        </w:rPr>
        <w:t xml:space="preserve"> (Scheme 5)</w:t>
      </w:r>
      <w:r w:rsidR="000C35D0" w:rsidRPr="009C750D">
        <w:rPr>
          <w:sz w:val="20"/>
          <w:szCs w:val="20"/>
        </w:rPr>
        <w:t xml:space="preserve">. The superhydrophobic nature of resultant POSS-graphene with air or water contact angles closed to 157° can be employed to generate liquid marbles standing apart </w:t>
      </w:r>
      <w:r w:rsidR="0051043D" w:rsidRPr="009C750D">
        <w:rPr>
          <w:noProof/>
          <w:sz w:val="20"/>
          <w:szCs w:val="20"/>
        </w:rPr>
        <w:drawing>
          <wp:anchor distT="0" distB="0" distL="114300" distR="114300" simplePos="0" relativeHeight="251667456" behindDoc="0" locked="0" layoutInCell="1" allowOverlap="1" wp14:anchorId="496A73DA" wp14:editId="57B8EE4C">
            <wp:simplePos x="0" y="0"/>
            <wp:positionH relativeFrom="margin">
              <wp:posOffset>771525</wp:posOffset>
            </wp:positionH>
            <wp:positionV relativeFrom="paragraph">
              <wp:posOffset>1066800</wp:posOffset>
            </wp:positionV>
            <wp:extent cx="4010025" cy="4039224"/>
            <wp:effectExtent l="0" t="0" r="0" b="0"/>
            <wp:wrapNone/>
            <wp:docPr id="1949683951" name="Picture 1949683951">
              <a:extLst xmlns:a="http://schemas.openxmlformats.org/drawingml/2006/main">
                <a:ext uri="{FF2B5EF4-FFF2-40B4-BE49-F238E27FC236}">
                  <a16:creationId xmlns:a16="http://schemas.microsoft.com/office/drawing/2014/main" id="{E8329707-ADDD-050D-CBC2-B1F8CA2D25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8329707-ADDD-050D-CBC2-B1F8CA2D258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12367" cy="4041583"/>
                    </a:xfrm>
                    <a:prstGeom prst="rect">
                      <a:avLst/>
                    </a:prstGeom>
                  </pic:spPr>
                </pic:pic>
              </a:graphicData>
            </a:graphic>
            <wp14:sizeRelH relativeFrom="page">
              <wp14:pctWidth>0</wp14:pctWidth>
            </wp14:sizeRelH>
            <wp14:sizeRelV relativeFrom="page">
              <wp14:pctHeight>0</wp14:pctHeight>
            </wp14:sizeRelV>
          </wp:anchor>
        </w:drawing>
      </w:r>
      <w:r w:rsidR="000C35D0" w:rsidRPr="009C750D">
        <w:rPr>
          <w:sz w:val="20"/>
          <w:szCs w:val="20"/>
        </w:rPr>
        <w:t>on hydrophobic or hydrophilic surfaces as a miniaturized device</w:t>
      </w:r>
      <w:r w:rsidR="00AB4650" w:rsidRPr="009C750D">
        <w:rPr>
          <w:sz w:val="20"/>
          <w:szCs w:val="20"/>
        </w:rPr>
        <w:t xml:space="preserve"> [9</w:t>
      </w:r>
      <w:r w:rsidR="00421EFB">
        <w:rPr>
          <w:sz w:val="20"/>
          <w:szCs w:val="20"/>
        </w:rPr>
        <w:t>1</w:t>
      </w:r>
      <w:r w:rsidR="00AB4650" w:rsidRPr="009C750D">
        <w:rPr>
          <w:sz w:val="20"/>
          <w:szCs w:val="20"/>
        </w:rPr>
        <w:t>]</w:t>
      </w:r>
      <w:r w:rsidR="000C35D0" w:rsidRPr="009C750D">
        <w:rPr>
          <w:sz w:val="20"/>
          <w:szCs w:val="20"/>
        </w:rPr>
        <w:t xml:space="preserve">. </w:t>
      </w:r>
    </w:p>
    <w:p w14:paraId="51EB7B00" w14:textId="78C2421D" w:rsidR="00117EE1" w:rsidRPr="009C750D" w:rsidRDefault="00117EE1" w:rsidP="002F61A1">
      <w:pPr>
        <w:spacing w:before="240" w:after="0" w:line="240" w:lineRule="auto"/>
        <w:ind w:left="567" w:right="567" w:firstLine="720"/>
        <w:jc w:val="center"/>
        <w:rPr>
          <w:rFonts w:ascii="Times New Roman" w:hAnsi="Times New Roman" w:cs="Times New Roman"/>
          <w:sz w:val="20"/>
          <w:szCs w:val="20"/>
        </w:rPr>
      </w:pPr>
    </w:p>
    <w:p w14:paraId="4AEE6AD5" w14:textId="259BEE07" w:rsidR="00230AFA" w:rsidRDefault="00230AFA" w:rsidP="002F61A1">
      <w:pPr>
        <w:spacing w:before="240" w:after="0" w:line="240" w:lineRule="auto"/>
        <w:ind w:left="567" w:right="567"/>
        <w:jc w:val="center"/>
        <w:rPr>
          <w:rFonts w:ascii="Times New Roman" w:hAnsi="Times New Roman" w:cs="Times New Roman"/>
          <w:b/>
          <w:sz w:val="20"/>
          <w:szCs w:val="20"/>
        </w:rPr>
      </w:pPr>
    </w:p>
    <w:p w14:paraId="0F26BFBA" w14:textId="08E5A801" w:rsidR="00230AFA" w:rsidRDefault="00230AFA" w:rsidP="002F61A1">
      <w:pPr>
        <w:spacing w:before="240" w:after="0" w:line="240" w:lineRule="auto"/>
        <w:ind w:left="567" w:right="567"/>
        <w:jc w:val="center"/>
        <w:rPr>
          <w:rFonts w:ascii="Times New Roman" w:hAnsi="Times New Roman" w:cs="Times New Roman"/>
          <w:b/>
          <w:sz w:val="20"/>
          <w:szCs w:val="20"/>
        </w:rPr>
      </w:pPr>
    </w:p>
    <w:p w14:paraId="7F8E81B8" w14:textId="569905F0" w:rsidR="00230AFA" w:rsidRDefault="00230AFA" w:rsidP="002F61A1">
      <w:pPr>
        <w:spacing w:before="240" w:after="0" w:line="240" w:lineRule="auto"/>
        <w:ind w:left="567" w:right="567"/>
        <w:jc w:val="center"/>
        <w:rPr>
          <w:rFonts w:ascii="Times New Roman" w:hAnsi="Times New Roman" w:cs="Times New Roman"/>
          <w:b/>
          <w:sz w:val="20"/>
          <w:szCs w:val="20"/>
        </w:rPr>
      </w:pPr>
    </w:p>
    <w:p w14:paraId="181AA0FE" w14:textId="53D23E87" w:rsidR="00230AFA" w:rsidRDefault="00230AFA" w:rsidP="002F61A1">
      <w:pPr>
        <w:spacing w:before="240" w:after="0" w:line="240" w:lineRule="auto"/>
        <w:ind w:left="567" w:right="567"/>
        <w:jc w:val="center"/>
        <w:rPr>
          <w:rFonts w:ascii="Times New Roman" w:hAnsi="Times New Roman" w:cs="Times New Roman"/>
          <w:b/>
          <w:sz w:val="20"/>
          <w:szCs w:val="20"/>
        </w:rPr>
      </w:pPr>
    </w:p>
    <w:p w14:paraId="79BC781E" w14:textId="0F563A40" w:rsidR="00230AFA" w:rsidRDefault="00230AFA" w:rsidP="002F61A1">
      <w:pPr>
        <w:spacing w:before="240" w:after="0" w:line="240" w:lineRule="auto"/>
        <w:ind w:left="567" w:right="567"/>
        <w:jc w:val="center"/>
        <w:rPr>
          <w:rFonts w:ascii="Times New Roman" w:hAnsi="Times New Roman" w:cs="Times New Roman"/>
          <w:b/>
          <w:sz w:val="20"/>
          <w:szCs w:val="20"/>
        </w:rPr>
      </w:pPr>
    </w:p>
    <w:p w14:paraId="4B1A2F4B" w14:textId="21DF7DEA" w:rsidR="00230AFA" w:rsidRDefault="00230AFA" w:rsidP="002F61A1">
      <w:pPr>
        <w:spacing w:before="240" w:after="0" w:line="240" w:lineRule="auto"/>
        <w:ind w:left="567" w:right="567"/>
        <w:jc w:val="center"/>
        <w:rPr>
          <w:rFonts w:ascii="Times New Roman" w:hAnsi="Times New Roman" w:cs="Times New Roman"/>
          <w:b/>
          <w:sz w:val="20"/>
          <w:szCs w:val="20"/>
        </w:rPr>
      </w:pPr>
    </w:p>
    <w:p w14:paraId="62CD078D" w14:textId="397AEA12" w:rsidR="00230AFA" w:rsidRDefault="00230AFA" w:rsidP="002F61A1">
      <w:pPr>
        <w:spacing w:before="240" w:after="0" w:line="240" w:lineRule="auto"/>
        <w:ind w:left="567" w:right="567"/>
        <w:jc w:val="center"/>
        <w:rPr>
          <w:rFonts w:ascii="Times New Roman" w:hAnsi="Times New Roman" w:cs="Times New Roman"/>
          <w:b/>
          <w:sz w:val="20"/>
          <w:szCs w:val="20"/>
        </w:rPr>
      </w:pPr>
    </w:p>
    <w:p w14:paraId="2EEB21AA" w14:textId="77777777" w:rsidR="00230AFA" w:rsidRDefault="00230AFA" w:rsidP="002F61A1">
      <w:pPr>
        <w:spacing w:before="240" w:after="0" w:line="240" w:lineRule="auto"/>
        <w:ind w:left="567" w:right="567"/>
        <w:jc w:val="center"/>
        <w:rPr>
          <w:rFonts w:ascii="Times New Roman" w:hAnsi="Times New Roman" w:cs="Times New Roman"/>
          <w:b/>
          <w:sz w:val="20"/>
          <w:szCs w:val="20"/>
        </w:rPr>
      </w:pPr>
    </w:p>
    <w:p w14:paraId="30F501F3" w14:textId="77777777" w:rsidR="00230AFA" w:rsidRDefault="00230AFA" w:rsidP="002F61A1">
      <w:pPr>
        <w:spacing w:before="240" w:after="0" w:line="240" w:lineRule="auto"/>
        <w:ind w:left="567" w:right="567"/>
        <w:jc w:val="center"/>
        <w:rPr>
          <w:rFonts w:ascii="Times New Roman" w:hAnsi="Times New Roman" w:cs="Times New Roman"/>
          <w:b/>
          <w:sz w:val="20"/>
          <w:szCs w:val="20"/>
        </w:rPr>
      </w:pPr>
    </w:p>
    <w:p w14:paraId="5DB9871A" w14:textId="77777777" w:rsidR="00230AFA" w:rsidRDefault="00230AFA" w:rsidP="002F61A1">
      <w:pPr>
        <w:spacing w:before="240" w:after="0" w:line="240" w:lineRule="auto"/>
        <w:ind w:left="567" w:right="567"/>
        <w:jc w:val="center"/>
        <w:rPr>
          <w:rFonts w:ascii="Times New Roman" w:hAnsi="Times New Roman" w:cs="Times New Roman"/>
          <w:b/>
          <w:sz w:val="20"/>
          <w:szCs w:val="20"/>
        </w:rPr>
      </w:pPr>
    </w:p>
    <w:p w14:paraId="38697B53" w14:textId="77777777" w:rsidR="00230AFA" w:rsidRDefault="00230AFA" w:rsidP="002F61A1">
      <w:pPr>
        <w:spacing w:before="240" w:after="0" w:line="240" w:lineRule="auto"/>
        <w:ind w:left="567" w:right="567"/>
        <w:jc w:val="center"/>
        <w:rPr>
          <w:rFonts w:ascii="Times New Roman" w:hAnsi="Times New Roman" w:cs="Times New Roman"/>
          <w:b/>
          <w:sz w:val="20"/>
          <w:szCs w:val="20"/>
        </w:rPr>
      </w:pPr>
    </w:p>
    <w:p w14:paraId="2418371A" w14:textId="77777777" w:rsidR="00230AFA" w:rsidRDefault="00230AFA" w:rsidP="002F61A1">
      <w:pPr>
        <w:spacing w:before="240" w:after="0" w:line="240" w:lineRule="auto"/>
        <w:ind w:left="567" w:right="567"/>
        <w:jc w:val="center"/>
        <w:rPr>
          <w:rFonts w:ascii="Times New Roman" w:hAnsi="Times New Roman" w:cs="Times New Roman"/>
          <w:b/>
          <w:sz w:val="20"/>
          <w:szCs w:val="20"/>
        </w:rPr>
      </w:pPr>
    </w:p>
    <w:p w14:paraId="7CF35507" w14:textId="77777777" w:rsidR="0051043D" w:rsidRDefault="0051043D" w:rsidP="0051043D">
      <w:pPr>
        <w:spacing w:after="0" w:line="240" w:lineRule="auto"/>
        <w:ind w:left="567" w:right="567"/>
        <w:jc w:val="center"/>
        <w:rPr>
          <w:rFonts w:ascii="Times New Roman" w:hAnsi="Times New Roman" w:cs="Times New Roman"/>
          <w:b/>
          <w:sz w:val="20"/>
          <w:szCs w:val="20"/>
        </w:rPr>
      </w:pPr>
    </w:p>
    <w:p w14:paraId="513850AF" w14:textId="77777777" w:rsidR="0051043D" w:rsidRDefault="0051043D" w:rsidP="0051043D">
      <w:pPr>
        <w:spacing w:after="0" w:line="240" w:lineRule="auto"/>
        <w:ind w:left="567" w:right="567"/>
        <w:jc w:val="center"/>
        <w:rPr>
          <w:rFonts w:ascii="Times New Roman" w:hAnsi="Times New Roman" w:cs="Times New Roman"/>
          <w:b/>
          <w:sz w:val="20"/>
          <w:szCs w:val="20"/>
        </w:rPr>
      </w:pPr>
    </w:p>
    <w:p w14:paraId="7602E5BC" w14:textId="5A1E232D" w:rsidR="005324ED" w:rsidRDefault="005324ED" w:rsidP="0051043D">
      <w:pPr>
        <w:spacing w:after="0" w:line="240" w:lineRule="auto"/>
        <w:ind w:left="567" w:right="567"/>
        <w:jc w:val="center"/>
        <w:rPr>
          <w:rFonts w:ascii="Times New Roman" w:hAnsi="Times New Roman" w:cs="Times New Roman"/>
          <w:b/>
          <w:sz w:val="20"/>
          <w:szCs w:val="20"/>
        </w:rPr>
      </w:pPr>
      <w:r w:rsidRPr="00FD56AC">
        <w:rPr>
          <w:rFonts w:ascii="Times New Roman" w:hAnsi="Times New Roman" w:cs="Times New Roman"/>
          <w:b/>
          <w:sz w:val="20"/>
          <w:szCs w:val="20"/>
        </w:rPr>
        <w:t xml:space="preserve">Scheme </w:t>
      </w:r>
      <w:r w:rsidR="0052490A" w:rsidRPr="00FD56AC">
        <w:rPr>
          <w:rFonts w:ascii="Times New Roman" w:hAnsi="Times New Roman" w:cs="Times New Roman"/>
          <w:b/>
          <w:sz w:val="20"/>
          <w:szCs w:val="20"/>
        </w:rPr>
        <w:t>5</w:t>
      </w:r>
      <w:r w:rsidRPr="00FD56AC">
        <w:rPr>
          <w:rFonts w:ascii="Times New Roman" w:hAnsi="Times New Roman" w:cs="Times New Roman"/>
          <w:b/>
          <w:sz w:val="20"/>
          <w:szCs w:val="20"/>
        </w:rPr>
        <w:t xml:space="preserve">. Schematic Representation of the Route to POSS-Modified Graphene </w:t>
      </w:r>
    </w:p>
    <w:p w14:paraId="53D5F5BA" w14:textId="77777777" w:rsidR="00421EFB" w:rsidRDefault="00421EFB" w:rsidP="002F61A1">
      <w:pPr>
        <w:spacing w:after="0" w:line="240" w:lineRule="auto"/>
        <w:ind w:left="567" w:right="567"/>
        <w:jc w:val="center"/>
        <w:rPr>
          <w:rFonts w:ascii="Times New Roman" w:hAnsi="Times New Roman" w:cs="Times New Roman"/>
          <w:b/>
          <w:sz w:val="20"/>
          <w:szCs w:val="20"/>
        </w:rPr>
      </w:pPr>
    </w:p>
    <w:p w14:paraId="2E9D6590" w14:textId="2836BA39" w:rsidR="00F310DB" w:rsidRPr="009C750D" w:rsidRDefault="00857F1A" w:rsidP="002F61A1">
      <w:pPr>
        <w:spacing w:after="0" w:line="240" w:lineRule="auto"/>
        <w:ind w:left="567" w:right="567" w:firstLine="720"/>
        <w:jc w:val="both"/>
        <w:rPr>
          <w:rFonts w:ascii="Times New Roman" w:hAnsi="Times New Roman" w:cs="Times New Roman"/>
          <w:sz w:val="20"/>
          <w:szCs w:val="20"/>
        </w:rPr>
      </w:pPr>
      <w:r w:rsidRPr="009C750D">
        <w:rPr>
          <w:rFonts w:ascii="Times New Roman" w:hAnsi="Times New Roman" w:cs="Times New Roman"/>
          <w:sz w:val="20"/>
          <w:szCs w:val="20"/>
        </w:rPr>
        <w:t>A simple and fluorine-free strategy for constructing a superhydrophobic ZIF-POSS hybrid material was developed through imine bond formation between the free aldehyde-functional group in zeolitic imidazolate frameworks (ZIF-90) and polyhedral oligomeric silsesquioxane containing amine groups (POSS-NH</w:t>
      </w:r>
      <w:r w:rsidRPr="009C750D">
        <w:rPr>
          <w:rFonts w:ascii="Times New Roman" w:hAnsi="Times New Roman" w:cs="Times New Roman"/>
          <w:sz w:val="20"/>
          <w:szCs w:val="20"/>
          <w:vertAlign w:val="subscript"/>
        </w:rPr>
        <w:t>2</w:t>
      </w:r>
      <w:r w:rsidRPr="009C750D">
        <w:rPr>
          <w:rFonts w:ascii="Times New Roman" w:hAnsi="Times New Roman" w:cs="Times New Roman"/>
          <w:sz w:val="20"/>
          <w:szCs w:val="20"/>
        </w:rPr>
        <w:t>)</w:t>
      </w:r>
      <w:r w:rsidR="00117EE1" w:rsidRPr="009C750D">
        <w:rPr>
          <w:rFonts w:ascii="Times New Roman" w:hAnsi="Times New Roman" w:cs="Times New Roman"/>
          <w:sz w:val="20"/>
          <w:szCs w:val="20"/>
        </w:rPr>
        <w:t xml:space="preserve"> (Scheme 6)</w:t>
      </w:r>
      <w:r w:rsidRPr="009C750D">
        <w:rPr>
          <w:rFonts w:ascii="Times New Roman" w:hAnsi="Times New Roman" w:cs="Times New Roman"/>
          <w:sz w:val="20"/>
          <w:szCs w:val="20"/>
        </w:rPr>
        <w:t xml:space="preserve">. The resultant ZIF-POSS hybrid material showed a remarkably high-water contact angle of 157° and consequently displayed a high sorption selectivity and best absorbance for organic solvents from the mixture of water-organic solvents. Therefore, </w:t>
      </w:r>
      <w:proofErr w:type="spellStart"/>
      <w:r w:rsidRPr="009C750D">
        <w:rPr>
          <w:rFonts w:ascii="Times New Roman" w:hAnsi="Times New Roman" w:cs="Times New Roman"/>
          <w:sz w:val="20"/>
          <w:szCs w:val="20"/>
        </w:rPr>
        <w:t>ZIF-POSS@PDA@Sponge</w:t>
      </w:r>
      <w:proofErr w:type="spellEnd"/>
      <w:r w:rsidRPr="009C750D">
        <w:rPr>
          <w:rFonts w:ascii="Times New Roman" w:hAnsi="Times New Roman" w:cs="Times New Roman"/>
          <w:sz w:val="20"/>
          <w:szCs w:val="20"/>
        </w:rPr>
        <w:t xml:space="preserve"> is effectively exploited for the removal of a sequence of organic solvents from water mixtures with very high separation efficiency of more than 96% over 25 cycles of separation [</w:t>
      </w:r>
      <w:r w:rsidR="00AB4650" w:rsidRPr="009C750D">
        <w:rPr>
          <w:rFonts w:ascii="Times New Roman" w:hAnsi="Times New Roman" w:cs="Times New Roman"/>
          <w:sz w:val="20"/>
          <w:szCs w:val="20"/>
        </w:rPr>
        <w:t>92</w:t>
      </w:r>
      <w:r w:rsidRPr="009C750D">
        <w:rPr>
          <w:rFonts w:ascii="Times New Roman" w:hAnsi="Times New Roman" w:cs="Times New Roman"/>
          <w:sz w:val="20"/>
          <w:szCs w:val="20"/>
        </w:rPr>
        <w:t xml:space="preserve">]. </w:t>
      </w:r>
    </w:p>
    <w:p w14:paraId="498CDA84" w14:textId="4632195C" w:rsidR="00230AFA" w:rsidRDefault="0051043D" w:rsidP="002F61A1">
      <w:pPr>
        <w:pStyle w:val="BodyText"/>
        <w:tabs>
          <w:tab w:val="left" w:pos="360"/>
          <w:tab w:val="left" w:pos="450"/>
          <w:tab w:val="left" w:pos="540"/>
          <w:tab w:val="left" w:pos="720"/>
        </w:tabs>
        <w:spacing w:before="240"/>
        <w:ind w:left="567" w:right="567"/>
        <w:jc w:val="center"/>
        <w:rPr>
          <w:b/>
          <w:sz w:val="20"/>
          <w:szCs w:val="20"/>
        </w:rPr>
      </w:pPr>
      <w:r w:rsidRPr="009C750D">
        <w:rPr>
          <w:noProof/>
          <w:sz w:val="20"/>
          <w:szCs w:val="20"/>
        </w:rPr>
        <w:drawing>
          <wp:anchor distT="0" distB="0" distL="114300" distR="114300" simplePos="0" relativeHeight="251665408" behindDoc="0" locked="0" layoutInCell="1" allowOverlap="1" wp14:anchorId="4D749F09" wp14:editId="54D0E761">
            <wp:simplePos x="0" y="0"/>
            <wp:positionH relativeFrom="margin">
              <wp:align>center</wp:align>
            </wp:positionH>
            <wp:positionV relativeFrom="paragraph">
              <wp:posOffset>45085</wp:posOffset>
            </wp:positionV>
            <wp:extent cx="4951983" cy="1544958"/>
            <wp:effectExtent l="0" t="0" r="1270" b="0"/>
            <wp:wrapNone/>
            <wp:docPr id="1037751835" name="Picture 1037751835">
              <a:extLst xmlns:a="http://schemas.openxmlformats.org/drawingml/2006/main">
                <a:ext uri="{FF2B5EF4-FFF2-40B4-BE49-F238E27FC236}">
                  <a16:creationId xmlns:a16="http://schemas.microsoft.com/office/drawing/2014/main" id="{EB88F531-571E-916A-9087-724D6E8CD9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B88F531-571E-916A-9087-724D6E8CD9E9}"/>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51983" cy="1544958"/>
                    </a:xfrm>
                    <a:prstGeom prst="rect">
                      <a:avLst/>
                    </a:prstGeom>
                  </pic:spPr>
                </pic:pic>
              </a:graphicData>
            </a:graphic>
            <wp14:sizeRelH relativeFrom="margin">
              <wp14:pctWidth>0</wp14:pctWidth>
            </wp14:sizeRelH>
            <wp14:sizeRelV relativeFrom="margin">
              <wp14:pctHeight>0</wp14:pctHeight>
            </wp14:sizeRelV>
          </wp:anchor>
        </w:drawing>
      </w:r>
    </w:p>
    <w:p w14:paraId="1B886258" w14:textId="77777777" w:rsidR="00230AFA" w:rsidRDefault="00230AFA" w:rsidP="002F61A1">
      <w:pPr>
        <w:pStyle w:val="BodyText"/>
        <w:tabs>
          <w:tab w:val="left" w:pos="360"/>
          <w:tab w:val="left" w:pos="450"/>
          <w:tab w:val="left" w:pos="540"/>
          <w:tab w:val="left" w:pos="720"/>
        </w:tabs>
        <w:spacing w:before="240"/>
        <w:ind w:left="567" w:right="567"/>
        <w:jc w:val="center"/>
        <w:rPr>
          <w:b/>
          <w:sz w:val="20"/>
          <w:szCs w:val="20"/>
        </w:rPr>
      </w:pPr>
    </w:p>
    <w:p w14:paraId="39585C8F" w14:textId="77777777" w:rsidR="00230AFA" w:rsidRDefault="00230AFA" w:rsidP="002F61A1">
      <w:pPr>
        <w:pStyle w:val="BodyText"/>
        <w:tabs>
          <w:tab w:val="left" w:pos="360"/>
          <w:tab w:val="left" w:pos="450"/>
          <w:tab w:val="left" w:pos="540"/>
          <w:tab w:val="left" w:pos="720"/>
        </w:tabs>
        <w:spacing w:before="240"/>
        <w:ind w:left="567" w:right="567"/>
        <w:jc w:val="center"/>
        <w:rPr>
          <w:b/>
          <w:sz w:val="20"/>
          <w:szCs w:val="20"/>
        </w:rPr>
      </w:pPr>
    </w:p>
    <w:p w14:paraId="721F0D71" w14:textId="77777777" w:rsidR="00230AFA" w:rsidRDefault="00230AFA" w:rsidP="002F61A1">
      <w:pPr>
        <w:pStyle w:val="BodyText"/>
        <w:tabs>
          <w:tab w:val="left" w:pos="360"/>
          <w:tab w:val="left" w:pos="450"/>
          <w:tab w:val="left" w:pos="540"/>
          <w:tab w:val="left" w:pos="720"/>
        </w:tabs>
        <w:spacing w:before="240"/>
        <w:ind w:left="567" w:right="567"/>
        <w:jc w:val="center"/>
        <w:rPr>
          <w:b/>
          <w:sz w:val="20"/>
          <w:szCs w:val="20"/>
        </w:rPr>
      </w:pPr>
    </w:p>
    <w:p w14:paraId="4ED6549D" w14:textId="77777777" w:rsidR="0051043D" w:rsidRDefault="0051043D" w:rsidP="00421EFB">
      <w:pPr>
        <w:pStyle w:val="BodyText"/>
        <w:tabs>
          <w:tab w:val="left" w:pos="360"/>
          <w:tab w:val="left" w:pos="450"/>
          <w:tab w:val="left" w:pos="540"/>
          <w:tab w:val="left" w:pos="720"/>
          <w:tab w:val="left" w:pos="3585"/>
        </w:tabs>
        <w:spacing w:before="240"/>
        <w:ind w:left="567" w:right="567"/>
        <w:jc w:val="center"/>
        <w:rPr>
          <w:b/>
          <w:sz w:val="20"/>
          <w:szCs w:val="20"/>
        </w:rPr>
      </w:pPr>
    </w:p>
    <w:p w14:paraId="5683999E" w14:textId="52E8226A" w:rsidR="00FD56AC" w:rsidRDefault="00FD56AC" w:rsidP="00421EFB">
      <w:pPr>
        <w:pStyle w:val="BodyText"/>
        <w:tabs>
          <w:tab w:val="left" w:pos="360"/>
          <w:tab w:val="left" w:pos="450"/>
          <w:tab w:val="left" w:pos="540"/>
          <w:tab w:val="left" w:pos="720"/>
          <w:tab w:val="left" w:pos="3585"/>
        </w:tabs>
        <w:spacing w:before="240"/>
        <w:ind w:left="567" w:right="567"/>
        <w:jc w:val="center"/>
        <w:rPr>
          <w:b/>
          <w:sz w:val="20"/>
          <w:szCs w:val="20"/>
        </w:rPr>
      </w:pPr>
      <w:r w:rsidRPr="00FD56AC">
        <w:rPr>
          <w:b/>
          <w:sz w:val="20"/>
          <w:szCs w:val="20"/>
        </w:rPr>
        <w:t>Scheme 6. Synthesis of the ZIF-POSS hybrid material</w:t>
      </w:r>
    </w:p>
    <w:p w14:paraId="5057752A" w14:textId="55F52423" w:rsidR="00F310DB" w:rsidRPr="009C750D" w:rsidRDefault="00F310DB" w:rsidP="00703F70">
      <w:pPr>
        <w:pStyle w:val="BodyText"/>
        <w:numPr>
          <w:ilvl w:val="0"/>
          <w:numId w:val="35"/>
        </w:numPr>
        <w:tabs>
          <w:tab w:val="left" w:pos="360"/>
          <w:tab w:val="left" w:pos="450"/>
          <w:tab w:val="left" w:pos="540"/>
          <w:tab w:val="left" w:pos="720"/>
        </w:tabs>
        <w:spacing w:before="240"/>
        <w:ind w:right="567"/>
        <w:jc w:val="both"/>
        <w:rPr>
          <w:b/>
          <w:sz w:val="20"/>
          <w:szCs w:val="20"/>
        </w:rPr>
      </w:pPr>
      <w:r w:rsidRPr="009C750D">
        <w:rPr>
          <w:b/>
          <w:sz w:val="20"/>
          <w:szCs w:val="20"/>
        </w:rPr>
        <w:lastRenderedPageBreak/>
        <w:t xml:space="preserve">POSS as </w:t>
      </w:r>
      <w:r w:rsidR="00E4346D" w:rsidRPr="009C750D">
        <w:rPr>
          <w:b/>
          <w:sz w:val="20"/>
          <w:szCs w:val="20"/>
        </w:rPr>
        <w:t>flame retardant</w:t>
      </w:r>
      <w:r w:rsidRPr="009C750D">
        <w:rPr>
          <w:b/>
          <w:sz w:val="20"/>
          <w:szCs w:val="20"/>
        </w:rPr>
        <w:t xml:space="preserve"> materials </w:t>
      </w:r>
    </w:p>
    <w:p w14:paraId="62842EC9" w14:textId="7518DA3D" w:rsidR="00FD56AC" w:rsidRDefault="00FD4C39" w:rsidP="006777BB">
      <w:pPr>
        <w:spacing w:after="0" w:line="240" w:lineRule="auto"/>
        <w:ind w:left="567" w:right="567" w:firstLine="153"/>
        <w:jc w:val="both"/>
        <w:rPr>
          <w:rFonts w:ascii="Times New Roman" w:hAnsi="Times New Roman" w:cs="Times New Roman"/>
          <w:sz w:val="20"/>
          <w:szCs w:val="20"/>
        </w:rPr>
      </w:pPr>
      <w:r w:rsidRPr="009C750D">
        <w:rPr>
          <w:rFonts w:ascii="Times New Roman" w:hAnsi="Times New Roman" w:cs="Times New Roman"/>
          <w:sz w:val="20"/>
          <w:szCs w:val="20"/>
        </w:rPr>
        <w:t>Fire safety is a significant feature for consideration in the production of consumer products, buildings construction and infrastructures. Therefore, wide effort has been capitalized in the progress of materials with flame retardant properties for superior safety guarantee against fire threats to the universal community</w:t>
      </w:r>
      <w:r w:rsidR="00AB4650" w:rsidRPr="009C750D">
        <w:rPr>
          <w:rFonts w:ascii="Times New Roman" w:hAnsi="Times New Roman" w:cs="Times New Roman"/>
          <w:sz w:val="20"/>
          <w:szCs w:val="20"/>
        </w:rPr>
        <w:t xml:space="preserve"> [93]</w:t>
      </w:r>
      <w:r w:rsidRPr="009C750D">
        <w:rPr>
          <w:rFonts w:ascii="Times New Roman" w:hAnsi="Times New Roman" w:cs="Times New Roman"/>
          <w:sz w:val="20"/>
          <w:szCs w:val="20"/>
        </w:rPr>
        <w:t>.</w:t>
      </w:r>
      <w:r w:rsidR="006777BB">
        <w:rPr>
          <w:rFonts w:ascii="Times New Roman" w:hAnsi="Times New Roman" w:cs="Times New Roman"/>
          <w:sz w:val="20"/>
          <w:szCs w:val="20"/>
        </w:rPr>
        <w:t xml:space="preserve"> In literature, </w:t>
      </w:r>
      <w:r w:rsidR="006777BB" w:rsidRPr="006777BB">
        <w:rPr>
          <w:rFonts w:ascii="Times New Roman" w:hAnsi="Times New Roman" w:cs="Times New Roman"/>
          <w:sz w:val="20"/>
          <w:szCs w:val="20"/>
        </w:rPr>
        <w:t xml:space="preserve">Cost-effective ways of manufacturing DOPO and </w:t>
      </w:r>
      <w:r w:rsidR="006777BB">
        <w:rPr>
          <w:rFonts w:ascii="Times New Roman" w:hAnsi="Times New Roman" w:cs="Times New Roman"/>
          <w:sz w:val="20"/>
          <w:szCs w:val="20"/>
        </w:rPr>
        <w:t xml:space="preserve">their derivatives have been applied </w:t>
      </w:r>
      <w:r w:rsidR="006777BB" w:rsidRPr="006777BB">
        <w:rPr>
          <w:rFonts w:ascii="Times New Roman" w:hAnsi="Times New Roman" w:cs="Times New Roman"/>
          <w:sz w:val="20"/>
          <w:szCs w:val="20"/>
        </w:rPr>
        <w:t>for developing halogen free flame</w:t>
      </w:r>
      <w:r w:rsidR="006777BB">
        <w:rPr>
          <w:rFonts w:ascii="Times New Roman" w:hAnsi="Times New Roman" w:cs="Times New Roman"/>
          <w:sz w:val="20"/>
          <w:szCs w:val="20"/>
        </w:rPr>
        <w:t xml:space="preserve"> </w:t>
      </w:r>
      <w:r w:rsidR="006777BB" w:rsidRPr="006777BB">
        <w:rPr>
          <w:rFonts w:ascii="Times New Roman" w:hAnsi="Times New Roman" w:cs="Times New Roman"/>
          <w:sz w:val="20"/>
          <w:szCs w:val="20"/>
        </w:rPr>
        <w:t>retardants</w:t>
      </w:r>
      <w:r w:rsidR="006777BB">
        <w:rPr>
          <w:rFonts w:ascii="Times New Roman" w:hAnsi="Times New Roman" w:cs="Times New Roman"/>
          <w:sz w:val="20"/>
          <w:szCs w:val="20"/>
        </w:rPr>
        <w:t xml:space="preserve"> and</w:t>
      </w:r>
      <w:r w:rsidR="006777BB" w:rsidRPr="006777BB">
        <w:rPr>
          <w:rFonts w:ascii="Times New Roman" w:hAnsi="Times New Roman" w:cs="Times New Roman"/>
          <w:sz w:val="20"/>
          <w:szCs w:val="20"/>
        </w:rPr>
        <w:t xml:space="preserve"> have certainly facilitated its recent commercial manipulation.</w:t>
      </w:r>
      <w:r w:rsidR="00C57880" w:rsidRPr="009C750D">
        <w:rPr>
          <w:rFonts w:ascii="Times New Roman" w:hAnsi="Times New Roman" w:cs="Times New Roman"/>
          <w:sz w:val="20"/>
          <w:szCs w:val="20"/>
        </w:rPr>
        <w:t xml:space="preserve"> </w:t>
      </w:r>
      <w:r w:rsidR="00731627" w:rsidRPr="009C750D">
        <w:rPr>
          <w:rFonts w:ascii="Times New Roman" w:hAnsi="Times New Roman" w:cs="Times New Roman"/>
          <w:sz w:val="20"/>
          <w:szCs w:val="20"/>
        </w:rPr>
        <w:t xml:space="preserve">In the chemistry of POSS as flame retardant, </w:t>
      </w:r>
      <w:r w:rsidR="00C57880" w:rsidRPr="009C750D">
        <w:rPr>
          <w:rFonts w:ascii="Times New Roman" w:hAnsi="Times New Roman" w:cs="Times New Roman"/>
          <w:sz w:val="20"/>
          <w:szCs w:val="20"/>
        </w:rPr>
        <w:t>POSS-</w:t>
      </w:r>
      <w:proofErr w:type="spellStart"/>
      <w:r w:rsidR="00C57880" w:rsidRPr="009C750D">
        <w:rPr>
          <w:rFonts w:ascii="Times New Roman" w:hAnsi="Times New Roman" w:cs="Times New Roman"/>
          <w:sz w:val="20"/>
          <w:szCs w:val="20"/>
        </w:rPr>
        <w:t>bisDOPO</w:t>
      </w:r>
      <w:proofErr w:type="spellEnd"/>
      <w:r w:rsidR="00C57880" w:rsidRPr="009C750D">
        <w:rPr>
          <w:rFonts w:ascii="Times New Roman" w:hAnsi="Times New Roman" w:cs="Times New Roman"/>
          <w:sz w:val="20"/>
          <w:szCs w:val="20"/>
        </w:rPr>
        <w:t xml:space="preserve"> compound was synthesized by reaction of </w:t>
      </w:r>
      <w:proofErr w:type="spellStart"/>
      <w:r w:rsidR="00C57880" w:rsidRPr="009C750D">
        <w:rPr>
          <w:rFonts w:ascii="Times New Roman" w:hAnsi="Times New Roman" w:cs="Times New Roman"/>
          <w:sz w:val="20"/>
          <w:szCs w:val="20"/>
        </w:rPr>
        <w:t>aminopropylisobutyl</w:t>
      </w:r>
      <w:proofErr w:type="spellEnd"/>
      <w:r w:rsidR="00C57880" w:rsidRPr="009C750D">
        <w:rPr>
          <w:rFonts w:ascii="Times New Roman" w:hAnsi="Times New Roman" w:cs="Times New Roman"/>
          <w:sz w:val="20"/>
          <w:szCs w:val="20"/>
        </w:rPr>
        <w:t xml:space="preserve"> POSS (POSS-NH</w:t>
      </w:r>
      <w:r w:rsidR="00C57880" w:rsidRPr="009C750D">
        <w:rPr>
          <w:rFonts w:ascii="Times New Roman" w:hAnsi="Times New Roman" w:cs="Times New Roman"/>
          <w:sz w:val="20"/>
          <w:szCs w:val="20"/>
          <w:vertAlign w:val="subscript"/>
        </w:rPr>
        <w:t>2</w:t>
      </w:r>
      <w:r w:rsidR="00C57880" w:rsidRPr="009C750D">
        <w:rPr>
          <w:rFonts w:ascii="Times New Roman" w:hAnsi="Times New Roman" w:cs="Times New Roman"/>
          <w:sz w:val="20"/>
          <w:szCs w:val="20"/>
        </w:rPr>
        <w:t>) and 9,10-dihydro-9-oxa-10-phosphaphenanthrene-10-oxide (DOPO) and employed as co-additive with tetra-n-butyl titanate.  The UL-94 ratings and LOI value of the EP composite with a loading of 5% POSS-</w:t>
      </w:r>
      <w:proofErr w:type="spellStart"/>
      <w:r w:rsidR="00C57880" w:rsidRPr="009C750D">
        <w:rPr>
          <w:rFonts w:ascii="Times New Roman" w:hAnsi="Times New Roman" w:cs="Times New Roman"/>
          <w:sz w:val="20"/>
          <w:szCs w:val="20"/>
        </w:rPr>
        <w:t>bisDOPO</w:t>
      </w:r>
      <w:proofErr w:type="spellEnd"/>
      <w:r w:rsidR="00C57880" w:rsidRPr="009C750D">
        <w:rPr>
          <w:rFonts w:ascii="Times New Roman" w:hAnsi="Times New Roman" w:cs="Times New Roman"/>
          <w:sz w:val="20"/>
          <w:szCs w:val="20"/>
        </w:rPr>
        <w:t xml:space="preserve"> achieved V-0 grade and 31.0%, respectively. The SEM results showed that the residual char of the EP composites produced a honeycombed inner layer and incessant compact outer layer, which was beneficial to generate </w:t>
      </w:r>
      <w:r w:rsidR="000F44B9" w:rsidRPr="009C750D">
        <w:rPr>
          <w:rFonts w:ascii="Times New Roman" w:hAnsi="Times New Roman" w:cs="Times New Roman"/>
          <w:sz w:val="20"/>
          <w:szCs w:val="20"/>
        </w:rPr>
        <w:t xml:space="preserve">fruitful </w:t>
      </w:r>
      <w:r w:rsidR="00C57880" w:rsidRPr="009C750D">
        <w:rPr>
          <w:rFonts w:ascii="Times New Roman" w:hAnsi="Times New Roman" w:cs="Times New Roman"/>
          <w:sz w:val="20"/>
          <w:szCs w:val="20"/>
        </w:rPr>
        <w:t xml:space="preserve">physical barrier to </w:t>
      </w:r>
      <w:r w:rsidR="000F44B9" w:rsidRPr="009C750D">
        <w:rPr>
          <w:rFonts w:ascii="Times New Roman" w:hAnsi="Times New Roman" w:cs="Times New Roman"/>
          <w:sz w:val="20"/>
          <w:szCs w:val="20"/>
        </w:rPr>
        <w:t>avert</w:t>
      </w:r>
      <w:r w:rsidR="00C57880" w:rsidRPr="009C750D">
        <w:rPr>
          <w:rFonts w:ascii="Times New Roman" w:hAnsi="Times New Roman" w:cs="Times New Roman"/>
          <w:sz w:val="20"/>
          <w:szCs w:val="20"/>
        </w:rPr>
        <w:t xml:space="preserve"> the penetrating of the </w:t>
      </w:r>
      <w:r w:rsidR="000F44B9" w:rsidRPr="009C750D">
        <w:rPr>
          <w:rFonts w:ascii="Times New Roman" w:hAnsi="Times New Roman" w:cs="Times New Roman"/>
          <w:sz w:val="20"/>
          <w:szCs w:val="20"/>
        </w:rPr>
        <w:t>high temperature</w:t>
      </w:r>
      <w:r w:rsidR="00C57880" w:rsidRPr="009C750D">
        <w:rPr>
          <w:rFonts w:ascii="Times New Roman" w:hAnsi="Times New Roman" w:cs="Times New Roman"/>
          <w:sz w:val="20"/>
          <w:szCs w:val="20"/>
        </w:rPr>
        <w:t xml:space="preserve"> and oxygen</w:t>
      </w:r>
      <w:r w:rsidR="000F44B9" w:rsidRPr="009C750D">
        <w:rPr>
          <w:rFonts w:ascii="Times New Roman" w:hAnsi="Times New Roman" w:cs="Times New Roman"/>
          <w:sz w:val="20"/>
          <w:szCs w:val="20"/>
        </w:rPr>
        <w:t xml:space="preserve"> [</w:t>
      </w:r>
      <w:r w:rsidR="00AB4650" w:rsidRPr="009C750D">
        <w:rPr>
          <w:rFonts w:ascii="Times New Roman" w:hAnsi="Times New Roman" w:cs="Times New Roman"/>
          <w:sz w:val="20"/>
          <w:szCs w:val="20"/>
        </w:rPr>
        <w:t>94</w:t>
      </w:r>
      <w:r w:rsidR="000F44B9" w:rsidRPr="009C750D">
        <w:rPr>
          <w:rFonts w:ascii="Times New Roman" w:hAnsi="Times New Roman" w:cs="Times New Roman"/>
          <w:sz w:val="20"/>
          <w:szCs w:val="20"/>
        </w:rPr>
        <w:t>]</w:t>
      </w:r>
      <w:r w:rsidR="00C57880" w:rsidRPr="009C750D">
        <w:rPr>
          <w:rFonts w:ascii="Times New Roman" w:hAnsi="Times New Roman" w:cs="Times New Roman"/>
          <w:sz w:val="20"/>
          <w:szCs w:val="20"/>
        </w:rPr>
        <w:t xml:space="preserve">. </w:t>
      </w:r>
    </w:p>
    <w:p w14:paraId="0F10C6BB" w14:textId="137102D6" w:rsidR="00A64F39" w:rsidRPr="009C750D" w:rsidRDefault="00BE3F10" w:rsidP="006777BB">
      <w:pPr>
        <w:spacing w:after="0" w:line="240" w:lineRule="auto"/>
        <w:ind w:left="567" w:right="567" w:firstLine="153"/>
        <w:jc w:val="both"/>
        <w:rPr>
          <w:rFonts w:ascii="Times New Roman" w:hAnsi="Times New Roman" w:cs="Times New Roman"/>
          <w:sz w:val="20"/>
          <w:szCs w:val="20"/>
        </w:rPr>
      </w:pPr>
      <w:r w:rsidRPr="009C750D">
        <w:rPr>
          <w:rFonts w:ascii="Times New Roman" w:hAnsi="Times New Roman" w:cs="Times New Roman"/>
          <w:sz w:val="20"/>
          <w:szCs w:val="20"/>
        </w:rPr>
        <w:t>The progress on the growth of a multi</w:t>
      </w:r>
      <w:r w:rsidR="007F2863">
        <w:rPr>
          <w:rFonts w:ascii="Times New Roman" w:hAnsi="Times New Roman" w:cs="Times New Roman"/>
          <w:sz w:val="20"/>
          <w:szCs w:val="20"/>
        </w:rPr>
        <w:t xml:space="preserve"> </w:t>
      </w:r>
      <w:r w:rsidRPr="009C750D">
        <w:rPr>
          <w:rFonts w:ascii="Times New Roman" w:hAnsi="Times New Roman" w:cs="Times New Roman"/>
          <w:sz w:val="20"/>
          <w:szCs w:val="20"/>
        </w:rPr>
        <w:t>elements flame retardant depends mainly on the design and synthesis of flame</w:t>
      </w:r>
      <w:r w:rsidR="006E000E" w:rsidRPr="009C750D">
        <w:rPr>
          <w:rFonts w:ascii="Times New Roman" w:hAnsi="Times New Roman" w:cs="Times New Roman"/>
          <w:sz w:val="20"/>
          <w:szCs w:val="20"/>
        </w:rPr>
        <w:t xml:space="preserve"> </w:t>
      </w:r>
      <w:r w:rsidRPr="009C750D">
        <w:rPr>
          <w:rFonts w:ascii="Times New Roman" w:hAnsi="Times New Roman" w:cs="Times New Roman"/>
          <w:sz w:val="20"/>
          <w:szCs w:val="20"/>
        </w:rPr>
        <w:t xml:space="preserve">retardants </w:t>
      </w:r>
      <w:r w:rsidR="006E000E" w:rsidRPr="009C750D">
        <w:rPr>
          <w:rFonts w:ascii="Times New Roman" w:hAnsi="Times New Roman" w:cs="Times New Roman"/>
          <w:sz w:val="20"/>
          <w:szCs w:val="20"/>
        </w:rPr>
        <w:t>containing</w:t>
      </w:r>
      <w:r w:rsidRPr="009C750D">
        <w:rPr>
          <w:rFonts w:ascii="Times New Roman" w:hAnsi="Times New Roman" w:cs="Times New Roman"/>
          <w:sz w:val="20"/>
          <w:szCs w:val="20"/>
        </w:rPr>
        <w:t xml:space="preserve"> a mixture of elements </w:t>
      </w:r>
      <w:r w:rsidR="006E000E" w:rsidRPr="009C750D">
        <w:rPr>
          <w:rFonts w:ascii="Times New Roman" w:hAnsi="Times New Roman" w:cs="Times New Roman"/>
          <w:sz w:val="20"/>
          <w:szCs w:val="20"/>
        </w:rPr>
        <w:t>including</w:t>
      </w:r>
      <w:r w:rsidRPr="009C750D">
        <w:rPr>
          <w:rFonts w:ascii="Times New Roman" w:hAnsi="Times New Roman" w:cs="Times New Roman"/>
          <w:sz w:val="20"/>
          <w:szCs w:val="20"/>
        </w:rPr>
        <w:t xml:space="preserve"> </w:t>
      </w:r>
      <w:r w:rsidR="006E000E" w:rsidRPr="009C750D">
        <w:rPr>
          <w:rFonts w:ascii="Times New Roman" w:hAnsi="Times New Roman" w:cs="Times New Roman"/>
          <w:sz w:val="20"/>
          <w:szCs w:val="20"/>
        </w:rPr>
        <w:t xml:space="preserve">Si, </w:t>
      </w:r>
      <w:r w:rsidRPr="009C750D">
        <w:rPr>
          <w:rFonts w:ascii="Times New Roman" w:hAnsi="Times New Roman" w:cs="Times New Roman"/>
          <w:sz w:val="20"/>
          <w:szCs w:val="20"/>
        </w:rPr>
        <w:t>P</w:t>
      </w:r>
      <w:r w:rsidR="006E000E" w:rsidRPr="009C750D">
        <w:rPr>
          <w:rFonts w:ascii="Times New Roman" w:hAnsi="Times New Roman" w:cs="Times New Roman"/>
          <w:sz w:val="20"/>
          <w:szCs w:val="20"/>
        </w:rPr>
        <w:t xml:space="preserve"> and </w:t>
      </w:r>
      <w:r w:rsidRPr="009C750D">
        <w:rPr>
          <w:rFonts w:ascii="Times New Roman" w:hAnsi="Times New Roman" w:cs="Times New Roman"/>
          <w:sz w:val="20"/>
          <w:szCs w:val="20"/>
        </w:rPr>
        <w:t xml:space="preserve">N. </w:t>
      </w:r>
      <w:r w:rsidR="006E000E" w:rsidRPr="009C750D">
        <w:rPr>
          <w:rFonts w:ascii="Times New Roman" w:hAnsi="Times New Roman" w:cs="Times New Roman"/>
          <w:sz w:val="20"/>
          <w:szCs w:val="20"/>
        </w:rPr>
        <w:t>The</w:t>
      </w:r>
      <w:r w:rsidRPr="009C750D">
        <w:rPr>
          <w:rFonts w:ascii="Times New Roman" w:hAnsi="Times New Roman" w:cs="Times New Roman"/>
          <w:sz w:val="20"/>
          <w:szCs w:val="20"/>
        </w:rPr>
        <w:t xml:space="preserve"> POSS derivative </w:t>
      </w:r>
      <w:r w:rsidR="006E000E" w:rsidRPr="009C750D">
        <w:rPr>
          <w:rFonts w:ascii="Times New Roman" w:hAnsi="Times New Roman" w:cs="Times New Roman"/>
          <w:sz w:val="20"/>
          <w:szCs w:val="20"/>
        </w:rPr>
        <w:t>called</w:t>
      </w:r>
      <w:r w:rsidRPr="009C750D">
        <w:rPr>
          <w:rFonts w:ascii="Times New Roman" w:hAnsi="Times New Roman" w:cs="Times New Roman"/>
          <w:sz w:val="20"/>
          <w:szCs w:val="20"/>
        </w:rPr>
        <w:t xml:space="preserve"> octa-(</w:t>
      </w:r>
      <w:proofErr w:type="gramStart"/>
      <w:r w:rsidRPr="009C750D">
        <w:rPr>
          <w:rFonts w:ascii="Times New Roman" w:hAnsi="Times New Roman" w:cs="Times New Roman"/>
          <w:sz w:val="20"/>
          <w:szCs w:val="20"/>
        </w:rPr>
        <w:t>N,N</w:t>
      </w:r>
      <w:proofErr w:type="gramEnd"/>
      <w:r w:rsidRPr="009C750D">
        <w:rPr>
          <w:rFonts w:ascii="Times New Roman" w:hAnsi="Times New Roman" w:cs="Times New Roman"/>
          <w:sz w:val="20"/>
          <w:szCs w:val="20"/>
        </w:rPr>
        <w:t>-(bis-(9,10-dihydro-9-oxa-10-phosphaphenanthene-10-yl)methyl)</w:t>
      </w:r>
      <w:r w:rsidR="00DD30C0">
        <w:rPr>
          <w:rFonts w:ascii="Times New Roman" w:hAnsi="Times New Roman" w:cs="Times New Roman"/>
          <w:sz w:val="20"/>
          <w:szCs w:val="20"/>
        </w:rPr>
        <w:t xml:space="preserve"> </w:t>
      </w:r>
      <w:r w:rsidRPr="009C750D">
        <w:rPr>
          <w:rFonts w:ascii="Times New Roman" w:hAnsi="Times New Roman" w:cs="Times New Roman"/>
          <w:sz w:val="20"/>
          <w:szCs w:val="20"/>
        </w:rPr>
        <w:t xml:space="preserve">aminopropyl) silsesquioxane (ODMAS) </w:t>
      </w:r>
      <w:r w:rsidR="006E000E" w:rsidRPr="009C750D">
        <w:rPr>
          <w:rFonts w:ascii="Times New Roman" w:hAnsi="Times New Roman" w:cs="Times New Roman"/>
          <w:sz w:val="20"/>
          <w:szCs w:val="20"/>
        </w:rPr>
        <w:t xml:space="preserve">was synthesized through a </w:t>
      </w:r>
      <w:proofErr w:type="spellStart"/>
      <w:r w:rsidR="006E000E" w:rsidRPr="009C750D">
        <w:rPr>
          <w:rFonts w:ascii="Times New Roman" w:hAnsi="Times New Roman" w:cs="Times New Roman"/>
          <w:sz w:val="20"/>
          <w:szCs w:val="20"/>
        </w:rPr>
        <w:t>Kabachnik</w:t>
      </w:r>
      <w:proofErr w:type="spellEnd"/>
      <w:r w:rsidR="006E000E" w:rsidRPr="009C750D">
        <w:rPr>
          <w:rFonts w:ascii="Times New Roman" w:hAnsi="Times New Roman" w:cs="Times New Roman"/>
          <w:sz w:val="20"/>
          <w:szCs w:val="20"/>
        </w:rPr>
        <w:t>–Fields reaction followed by hydrolysis condensation using (3-Aminopropyl)</w:t>
      </w:r>
      <w:proofErr w:type="spellStart"/>
      <w:r w:rsidR="006E000E" w:rsidRPr="009C750D">
        <w:rPr>
          <w:rFonts w:ascii="Times New Roman" w:hAnsi="Times New Roman" w:cs="Times New Roman"/>
          <w:sz w:val="20"/>
          <w:szCs w:val="20"/>
        </w:rPr>
        <w:t>triethoxysilane</w:t>
      </w:r>
      <w:proofErr w:type="spellEnd"/>
      <w:r w:rsidR="006E000E" w:rsidRPr="009C750D">
        <w:rPr>
          <w:rFonts w:ascii="Times New Roman" w:hAnsi="Times New Roman" w:cs="Times New Roman"/>
          <w:sz w:val="20"/>
          <w:szCs w:val="20"/>
        </w:rPr>
        <w:t xml:space="preserve"> (APTES)), polyoxymethylene(POM) and 9,10-Dihydro-9-oxa-10-phosphaphenanthrene-10-oxide (DOPO)</w:t>
      </w:r>
      <w:r w:rsidR="00117EE1" w:rsidRPr="009C750D">
        <w:rPr>
          <w:rFonts w:ascii="Times New Roman" w:hAnsi="Times New Roman" w:cs="Times New Roman"/>
          <w:sz w:val="20"/>
          <w:szCs w:val="20"/>
        </w:rPr>
        <w:t xml:space="preserve"> (Scheme 7)</w:t>
      </w:r>
      <w:r w:rsidR="006E000E" w:rsidRPr="009C750D">
        <w:rPr>
          <w:rFonts w:ascii="Times New Roman" w:hAnsi="Times New Roman" w:cs="Times New Roman"/>
          <w:sz w:val="20"/>
          <w:szCs w:val="20"/>
        </w:rPr>
        <w:t xml:space="preserve">. </w:t>
      </w:r>
      <w:r w:rsidRPr="009C750D">
        <w:rPr>
          <w:rFonts w:ascii="Times New Roman" w:hAnsi="Times New Roman" w:cs="Times New Roman"/>
          <w:sz w:val="20"/>
          <w:szCs w:val="20"/>
        </w:rPr>
        <w:t xml:space="preserve">ODMAS </w:t>
      </w:r>
      <w:r w:rsidR="006E000E" w:rsidRPr="009C750D">
        <w:rPr>
          <w:rFonts w:ascii="Times New Roman" w:hAnsi="Times New Roman" w:cs="Times New Roman"/>
          <w:sz w:val="20"/>
          <w:szCs w:val="20"/>
        </w:rPr>
        <w:t>was</w:t>
      </w:r>
      <w:r w:rsidRPr="009C750D">
        <w:rPr>
          <w:rFonts w:ascii="Times New Roman" w:hAnsi="Times New Roman" w:cs="Times New Roman"/>
          <w:sz w:val="20"/>
          <w:szCs w:val="20"/>
        </w:rPr>
        <w:t xml:space="preserve"> homogeneously </w:t>
      </w:r>
      <w:r w:rsidR="006E000E" w:rsidRPr="009C750D">
        <w:rPr>
          <w:rFonts w:ascii="Times New Roman" w:hAnsi="Times New Roman" w:cs="Times New Roman"/>
          <w:sz w:val="20"/>
          <w:szCs w:val="20"/>
        </w:rPr>
        <w:t>mixed with</w:t>
      </w:r>
      <w:r w:rsidRPr="009C750D">
        <w:rPr>
          <w:rFonts w:ascii="Times New Roman" w:hAnsi="Times New Roman" w:cs="Times New Roman"/>
          <w:sz w:val="20"/>
          <w:szCs w:val="20"/>
        </w:rPr>
        <w:t xml:space="preserve"> epoxy resins, </w:t>
      </w:r>
      <w:r w:rsidR="006E000E" w:rsidRPr="009C750D">
        <w:rPr>
          <w:rFonts w:ascii="Times New Roman" w:hAnsi="Times New Roman" w:cs="Times New Roman"/>
          <w:sz w:val="20"/>
          <w:szCs w:val="20"/>
        </w:rPr>
        <w:t>confirming</w:t>
      </w:r>
      <w:r w:rsidRPr="009C750D">
        <w:rPr>
          <w:rFonts w:ascii="Times New Roman" w:hAnsi="Times New Roman" w:cs="Times New Roman"/>
          <w:sz w:val="20"/>
          <w:szCs w:val="20"/>
        </w:rPr>
        <w:t xml:space="preserve"> in </w:t>
      </w:r>
      <w:r w:rsidR="006E000E" w:rsidRPr="009C750D">
        <w:rPr>
          <w:rFonts w:ascii="Times New Roman" w:hAnsi="Times New Roman" w:cs="Times New Roman"/>
          <w:sz w:val="20"/>
          <w:szCs w:val="20"/>
        </w:rPr>
        <w:t>a</w:t>
      </w:r>
      <w:r w:rsidRPr="009C750D">
        <w:rPr>
          <w:rFonts w:ascii="Times New Roman" w:hAnsi="Times New Roman" w:cs="Times New Roman"/>
          <w:sz w:val="20"/>
          <w:szCs w:val="20"/>
        </w:rPr>
        <w:t xml:space="preserve"> </w:t>
      </w:r>
      <w:r w:rsidR="006E000E" w:rsidRPr="009C750D">
        <w:rPr>
          <w:rFonts w:ascii="Times New Roman" w:hAnsi="Times New Roman" w:cs="Times New Roman"/>
          <w:sz w:val="20"/>
          <w:szCs w:val="20"/>
        </w:rPr>
        <w:t>completely translucent composite material</w:t>
      </w:r>
      <w:r w:rsidRPr="009C750D">
        <w:rPr>
          <w:rFonts w:ascii="Times New Roman" w:hAnsi="Times New Roman" w:cs="Times New Roman"/>
          <w:sz w:val="20"/>
          <w:szCs w:val="20"/>
        </w:rPr>
        <w:t xml:space="preserve">. The </w:t>
      </w:r>
      <w:r w:rsidR="006E000E" w:rsidRPr="009C750D">
        <w:rPr>
          <w:rFonts w:ascii="Times New Roman" w:hAnsi="Times New Roman" w:cs="Times New Roman"/>
          <w:sz w:val="20"/>
          <w:szCs w:val="20"/>
        </w:rPr>
        <w:t>addition</w:t>
      </w:r>
      <w:r w:rsidRPr="009C750D">
        <w:rPr>
          <w:rFonts w:ascii="Times New Roman" w:hAnsi="Times New Roman" w:cs="Times New Roman"/>
          <w:sz w:val="20"/>
          <w:szCs w:val="20"/>
        </w:rPr>
        <w:t xml:space="preserve"> of ODMAS into epoxy matrix </w:t>
      </w:r>
      <w:r w:rsidR="00566699" w:rsidRPr="009C750D">
        <w:rPr>
          <w:rFonts w:ascii="Times New Roman" w:hAnsi="Times New Roman" w:cs="Times New Roman"/>
          <w:sz w:val="20"/>
          <w:szCs w:val="20"/>
        </w:rPr>
        <w:t>attends improved</w:t>
      </w:r>
      <w:r w:rsidRPr="009C750D">
        <w:rPr>
          <w:rFonts w:ascii="Times New Roman" w:hAnsi="Times New Roman" w:cs="Times New Roman"/>
          <w:sz w:val="20"/>
          <w:szCs w:val="20"/>
        </w:rPr>
        <w:t xml:space="preserve"> flame resistance, including the </w:t>
      </w:r>
      <w:r w:rsidR="00566699" w:rsidRPr="009C750D">
        <w:rPr>
          <w:rFonts w:ascii="Times New Roman" w:hAnsi="Times New Roman" w:cs="Times New Roman"/>
          <w:sz w:val="20"/>
          <w:szCs w:val="20"/>
        </w:rPr>
        <w:t>enlarged</w:t>
      </w:r>
      <w:r w:rsidRPr="009C750D">
        <w:rPr>
          <w:rFonts w:ascii="Times New Roman" w:hAnsi="Times New Roman" w:cs="Times New Roman"/>
          <w:sz w:val="20"/>
          <w:szCs w:val="20"/>
        </w:rPr>
        <w:t xml:space="preserve"> char yield at 800 </w:t>
      </w:r>
      <w:r w:rsidR="00566699" w:rsidRPr="009C750D">
        <w:rPr>
          <w:rFonts w:ascii="Times New Roman" w:hAnsi="Times New Roman" w:cs="Times New Roman"/>
          <w:sz w:val="20"/>
          <w:szCs w:val="20"/>
          <w:vertAlign w:val="superscript"/>
        </w:rPr>
        <w:t>o</w:t>
      </w:r>
      <w:r w:rsidRPr="009C750D">
        <w:rPr>
          <w:rFonts w:ascii="Times New Roman" w:hAnsi="Times New Roman" w:cs="Times New Roman"/>
          <w:sz w:val="20"/>
          <w:szCs w:val="20"/>
        </w:rPr>
        <w:t xml:space="preserve">C and </w:t>
      </w:r>
      <w:r w:rsidR="00566699" w:rsidRPr="009C750D">
        <w:rPr>
          <w:rFonts w:ascii="Times New Roman" w:hAnsi="Times New Roman" w:cs="Times New Roman"/>
          <w:sz w:val="20"/>
          <w:szCs w:val="20"/>
        </w:rPr>
        <w:t>decreased</w:t>
      </w:r>
      <w:r w:rsidRPr="009C750D">
        <w:rPr>
          <w:rFonts w:ascii="Times New Roman" w:hAnsi="Times New Roman" w:cs="Times New Roman"/>
          <w:sz w:val="20"/>
          <w:szCs w:val="20"/>
        </w:rPr>
        <w:t xml:space="preserve"> </w:t>
      </w:r>
      <w:r w:rsidR="00566699" w:rsidRPr="009C750D">
        <w:rPr>
          <w:rFonts w:ascii="Times New Roman" w:hAnsi="Times New Roman" w:cs="Times New Roman"/>
          <w:sz w:val="20"/>
          <w:szCs w:val="20"/>
        </w:rPr>
        <w:t xml:space="preserve">rate of </w:t>
      </w:r>
      <w:r w:rsidRPr="009C750D">
        <w:rPr>
          <w:rFonts w:ascii="Times New Roman" w:hAnsi="Times New Roman" w:cs="Times New Roman"/>
          <w:sz w:val="20"/>
          <w:szCs w:val="20"/>
        </w:rPr>
        <w:t xml:space="preserve">mass loss. </w:t>
      </w:r>
      <w:r w:rsidR="00566699" w:rsidRPr="009C750D">
        <w:rPr>
          <w:rFonts w:ascii="Times New Roman" w:hAnsi="Times New Roman" w:cs="Times New Roman"/>
          <w:sz w:val="20"/>
          <w:szCs w:val="20"/>
        </w:rPr>
        <w:t>Furthermore</w:t>
      </w:r>
      <w:r w:rsidRPr="009C750D">
        <w:rPr>
          <w:rFonts w:ascii="Times New Roman" w:hAnsi="Times New Roman" w:cs="Times New Roman"/>
          <w:sz w:val="20"/>
          <w:szCs w:val="20"/>
        </w:rPr>
        <w:t xml:space="preserve">, the LOI value is </w:t>
      </w:r>
      <w:r w:rsidR="00742793" w:rsidRPr="009C750D">
        <w:rPr>
          <w:rFonts w:ascii="Times New Roman" w:hAnsi="Times New Roman" w:cs="Times New Roman"/>
          <w:sz w:val="20"/>
          <w:szCs w:val="20"/>
        </w:rPr>
        <w:t xml:space="preserve">remarkably </w:t>
      </w:r>
      <w:r w:rsidRPr="009C750D">
        <w:rPr>
          <w:rFonts w:ascii="Times New Roman" w:hAnsi="Times New Roman" w:cs="Times New Roman"/>
          <w:sz w:val="20"/>
          <w:szCs w:val="20"/>
        </w:rPr>
        <w:t>improved to 37.</w:t>
      </w:r>
      <w:r w:rsidR="00742793" w:rsidRPr="009C750D">
        <w:rPr>
          <w:rFonts w:ascii="Times New Roman" w:hAnsi="Times New Roman" w:cs="Times New Roman"/>
          <w:sz w:val="20"/>
          <w:szCs w:val="20"/>
        </w:rPr>
        <w:t>5</w:t>
      </w:r>
      <w:r w:rsidRPr="009C750D">
        <w:rPr>
          <w:rFonts w:ascii="Times New Roman" w:hAnsi="Times New Roman" w:cs="Times New Roman"/>
          <w:sz w:val="20"/>
          <w:szCs w:val="20"/>
        </w:rPr>
        <w:t xml:space="preserve">%, and the </w:t>
      </w:r>
      <w:r w:rsidR="00742793" w:rsidRPr="009C750D">
        <w:rPr>
          <w:rFonts w:ascii="Times New Roman" w:hAnsi="Times New Roman" w:cs="Times New Roman"/>
          <w:sz w:val="20"/>
          <w:szCs w:val="20"/>
        </w:rPr>
        <w:t>ODMAS materials</w:t>
      </w:r>
      <w:r w:rsidRPr="009C750D">
        <w:rPr>
          <w:rFonts w:ascii="Times New Roman" w:hAnsi="Times New Roman" w:cs="Times New Roman"/>
          <w:sz w:val="20"/>
          <w:szCs w:val="20"/>
        </w:rPr>
        <w:t xml:space="preserve"> are </w:t>
      </w:r>
      <w:r w:rsidR="00742793" w:rsidRPr="009C750D">
        <w:rPr>
          <w:rFonts w:ascii="Times New Roman" w:hAnsi="Times New Roman" w:cs="Times New Roman"/>
          <w:sz w:val="20"/>
          <w:szCs w:val="20"/>
        </w:rPr>
        <w:t>categorized</w:t>
      </w:r>
      <w:r w:rsidRPr="009C750D">
        <w:rPr>
          <w:rFonts w:ascii="Times New Roman" w:hAnsi="Times New Roman" w:cs="Times New Roman"/>
          <w:sz w:val="20"/>
          <w:szCs w:val="20"/>
        </w:rPr>
        <w:t xml:space="preserve"> as V0 rating in the UL-94 test. The </w:t>
      </w:r>
      <w:r w:rsidR="00742793" w:rsidRPr="009C750D">
        <w:rPr>
          <w:rFonts w:ascii="Times New Roman" w:hAnsi="Times New Roman" w:cs="Times New Roman"/>
          <w:sz w:val="20"/>
          <w:szCs w:val="20"/>
        </w:rPr>
        <w:t>significant</w:t>
      </w:r>
      <w:r w:rsidRPr="009C750D">
        <w:rPr>
          <w:rFonts w:ascii="Times New Roman" w:hAnsi="Times New Roman" w:cs="Times New Roman"/>
          <w:sz w:val="20"/>
          <w:szCs w:val="20"/>
        </w:rPr>
        <w:t xml:space="preserve"> enhancement in the </w:t>
      </w:r>
      <w:r w:rsidR="00742793" w:rsidRPr="009C750D">
        <w:rPr>
          <w:rFonts w:ascii="Times New Roman" w:hAnsi="Times New Roman" w:cs="Times New Roman"/>
          <w:sz w:val="20"/>
          <w:szCs w:val="20"/>
        </w:rPr>
        <w:t>fire r</w:t>
      </w:r>
      <w:r w:rsidRPr="009C750D">
        <w:rPr>
          <w:rFonts w:ascii="Times New Roman" w:hAnsi="Times New Roman" w:cs="Times New Roman"/>
          <w:sz w:val="20"/>
          <w:szCs w:val="20"/>
        </w:rPr>
        <w:t xml:space="preserve">esistance is </w:t>
      </w:r>
      <w:r w:rsidR="00742793" w:rsidRPr="009C750D">
        <w:rPr>
          <w:rFonts w:ascii="Times New Roman" w:hAnsi="Times New Roman" w:cs="Times New Roman"/>
          <w:sz w:val="20"/>
          <w:szCs w:val="20"/>
        </w:rPr>
        <w:t>primarily</w:t>
      </w:r>
      <w:r w:rsidRPr="009C750D">
        <w:rPr>
          <w:rFonts w:ascii="Times New Roman" w:hAnsi="Times New Roman" w:cs="Times New Roman"/>
          <w:sz w:val="20"/>
          <w:szCs w:val="20"/>
        </w:rPr>
        <w:t xml:space="preserve"> </w:t>
      </w:r>
      <w:r w:rsidR="00742793" w:rsidRPr="009C750D">
        <w:rPr>
          <w:rFonts w:ascii="Times New Roman" w:hAnsi="Times New Roman" w:cs="Times New Roman"/>
          <w:sz w:val="20"/>
          <w:szCs w:val="20"/>
        </w:rPr>
        <w:t>ascribed</w:t>
      </w:r>
      <w:r w:rsidRPr="009C750D">
        <w:rPr>
          <w:rFonts w:ascii="Times New Roman" w:hAnsi="Times New Roman" w:cs="Times New Roman"/>
          <w:sz w:val="20"/>
          <w:szCs w:val="20"/>
        </w:rPr>
        <w:t xml:space="preserve"> to the hierarchical structure of the </w:t>
      </w:r>
      <w:r w:rsidR="00742793" w:rsidRPr="009C750D">
        <w:rPr>
          <w:rFonts w:ascii="Times New Roman" w:hAnsi="Times New Roman" w:cs="Times New Roman"/>
          <w:sz w:val="20"/>
          <w:szCs w:val="20"/>
        </w:rPr>
        <w:t xml:space="preserve">produced </w:t>
      </w:r>
      <w:r w:rsidRPr="009C750D">
        <w:rPr>
          <w:rFonts w:ascii="Times New Roman" w:hAnsi="Times New Roman" w:cs="Times New Roman"/>
          <w:sz w:val="20"/>
          <w:szCs w:val="20"/>
        </w:rPr>
        <w:t xml:space="preserve">char </w:t>
      </w:r>
      <w:r w:rsidR="00742793" w:rsidRPr="009C750D">
        <w:rPr>
          <w:rFonts w:ascii="Times New Roman" w:hAnsi="Times New Roman" w:cs="Times New Roman"/>
          <w:sz w:val="20"/>
          <w:szCs w:val="20"/>
        </w:rPr>
        <w:t>that</w:t>
      </w:r>
      <w:r w:rsidRPr="009C750D">
        <w:rPr>
          <w:rFonts w:ascii="Times New Roman" w:hAnsi="Times New Roman" w:cs="Times New Roman"/>
          <w:sz w:val="20"/>
          <w:szCs w:val="20"/>
        </w:rPr>
        <w:t xml:space="preserve"> </w:t>
      </w:r>
      <w:r w:rsidR="00742793" w:rsidRPr="009C750D">
        <w:rPr>
          <w:rFonts w:ascii="Times New Roman" w:hAnsi="Times New Roman" w:cs="Times New Roman"/>
          <w:sz w:val="20"/>
          <w:szCs w:val="20"/>
        </w:rPr>
        <w:t>represented</w:t>
      </w:r>
      <w:r w:rsidRPr="009C750D">
        <w:rPr>
          <w:rFonts w:ascii="Times New Roman" w:hAnsi="Times New Roman" w:cs="Times New Roman"/>
          <w:sz w:val="20"/>
          <w:szCs w:val="20"/>
        </w:rPr>
        <w:t xml:space="preserve"> as an </w:t>
      </w:r>
      <w:r w:rsidR="00742793" w:rsidRPr="009C750D">
        <w:rPr>
          <w:rFonts w:ascii="Times New Roman" w:hAnsi="Times New Roman" w:cs="Times New Roman"/>
          <w:sz w:val="20"/>
          <w:szCs w:val="20"/>
        </w:rPr>
        <w:t>excellent</w:t>
      </w:r>
      <w:r w:rsidRPr="009C750D">
        <w:rPr>
          <w:rFonts w:ascii="Times New Roman" w:hAnsi="Times New Roman" w:cs="Times New Roman"/>
          <w:sz w:val="20"/>
          <w:szCs w:val="20"/>
        </w:rPr>
        <w:t xml:space="preserve"> barrier to</w:t>
      </w:r>
      <w:r w:rsidR="00742793" w:rsidRPr="009C750D">
        <w:rPr>
          <w:rFonts w:ascii="Times New Roman" w:hAnsi="Times New Roman" w:cs="Times New Roman"/>
          <w:sz w:val="20"/>
          <w:szCs w:val="20"/>
        </w:rPr>
        <w:t xml:space="preserve"> safe-guard</w:t>
      </w:r>
      <w:r w:rsidRPr="009C750D">
        <w:rPr>
          <w:rFonts w:ascii="Times New Roman" w:hAnsi="Times New Roman" w:cs="Times New Roman"/>
          <w:sz w:val="20"/>
          <w:szCs w:val="20"/>
        </w:rPr>
        <w:t xml:space="preserve"> the inner </w:t>
      </w:r>
      <w:r w:rsidR="00742793" w:rsidRPr="009C750D">
        <w:rPr>
          <w:rFonts w:ascii="Times New Roman" w:hAnsi="Times New Roman" w:cs="Times New Roman"/>
          <w:sz w:val="20"/>
          <w:szCs w:val="20"/>
        </w:rPr>
        <w:t xml:space="preserve">layer </w:t>
      </w:r>
      <w:r w:rsidRPr="009C750D">
        <w:rPr>
          <w:rFonts w:ascii="Times New Roman" w:hAnsi="Times New Roman" w:cs="Times New Roman"/>
          <w:sz w:val="20"/>
          <w:szCs w:val="20"/>
        </w:rPr>
        <w:t xml:space="preserve">epoxy matrix from </w:t>
      </w:r>
      <w:r w:rsidR="00742793" w:rsidRPr="009C750D">
        <w:rPr>
          <w:rFonts w:ascii="Times New Roman" w:hAnsi="Times New Roman" w:cs="Times New Roman"/>
          <w:sz w:val="20"/>
          <w:szCs w:val="20"/>
        </w:rPr>
        <w:t>extra</w:t>
      </w:r>
      <w:r w:rsidRPr="009C750D">
        <w:rPr>
          <w:rFonts w:ascii="Times New Roman" w:hAnsi="Times New Roman" w:cs="Times New Roman"/>
          <w:sz w:val="20"/>
          <w:szCs w:val="20"/>
        </w:rPr>
        <w:t xml:space="preserve"> burning</w:t>
      </w:r>
      <w:r w:rsidR="00742793" w:rsidRPr="009C750D">
        <w:rPr>
          <w:rFonts w:ascii="Times New Roman" w:hAnsi="Times New Roman" w:cs="Times New Roman"/>
          <w:sz w:val="20"/>
          <w:szCs w:val="20"/>
        </w:rPr>
        <w:t xml:space="preserve"> [</w:t>
      </w:r>
      <w:r w:rsidR="00AB4650" w:rsidRPr="009C750D">
        <w:rPr>
          <w:rFonts w:ascii="Times New Roman" w:hAnsi="Times New Roman" w:cs="Times New Roman"/>
          <w:sz w:val="20"/>
          <w:szCs w:val="20"/>
        </w:rPr>
        <w:t>95</w:t>
      </w:r>
      <w:r w:rsidR="00742793" w:rsidRPr="009C750D">
        <w:rPr>
          <w:rFonts w:ascii="Times New Roman" w:hAnsi="Times New Roman" w:cs="Times New Roman"/>
          <w:sz w:val="20"/>
          <w:szCs w:val="20"/>
        </w:rPr>
        <w:t>].</w:t>
      </w:r>
      <w:r w:rsidRPr="009C750D">
        <w:rPr>
          <w:rFonts w:ascii="Times New Roman" w:hAnsi="Times New Roman" w:cs="Times New Roman"/>
          <w:sz w:val="20"/>
          <w:szCs w:val="20"/>
        </w:rPr>
        <w:t xml:space="preserve"> </w:t>
      </w:r>
    </w:p>
    <w:p w14:paraId="09145F49" w14:textId="30EFD4E3" w:rsidR="00FD56AC" w:rsidRDefault="00FD56AC" w:rsidP="002F61A1">
      <w:pPr>
        <w:spacing w:before="240" w:after="0" w:line="240" w:lineRule="auto"/>
        <w:ind w:left="567" w:right="567"/>
        <w:jc w:val="both"/>
        <w:rPr>
          <w:rFonts w:ascii="Times New Roman" w:hAnsi="Times New Roman" w:cs="Times New Roman"/>
          <w:b/>
          <w:sz w:val="20"/>
          <w:szCs w:val="20"/>
        </w:rPr>
      </w:pPr>
      <w:r w:rsidRPr="009C750D">
        <w:rPr>
          <w:rFonts w:ascii="Times New Roman" w:hAnsi="Times New Roman" w:cs="Times New Roman"/>
          <w:noProof/>
          <w:sz w:val="20"/>
          <w:szCs w:val="20"/>
        </w:rPr>
        <w:drawing>
          <wp:anchor distT="0" distB="0" distL="114300" distR="114300" simplePos="0" relativeHeight="251664384" behindDoc="0" locked="0" layoutInCell="1" allowOverlap="1" wp14:anchorId="3AA3F3D3" wp14:editId="2937D442">
            <wp:simplePos x="0" y="0"/>
            <wp:positionH relativeFrom="margin">
              <wp:posOffset>428625</wp:posOffset>
            </wp:positionH>
            <wp:positionV relativeFrom="paragraph">
              <wp:posOffset>165735</wp:posOffset>
            </wp:positionV>
            <wp:extent cx="4972050" cy="1509353"/>
            <wp:effectExtent l="0" t="0" r="0" b="0"/>
            <wp:wrapNone/>
            <wp:docPr id="17936045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79369" cy="1511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6A4750" w14:textId="0205BB51" w:rsidR="00FD56AC" w:rsidRDefault="00FD56AC" w:rsidP="002F61A1">
      <w:pPr>
        <w:spacing w:before="240" w:after="0" w:line="240" w:lineRule="auto"/>
        <w:ind w:left="567" w:right="567"/>
        <w:jc w:val="both"/>
        <w:rPr>
          <w:rFonts w:ascii="Times New Roman" w:hAnsi="Times New Roman" w:cs="Times New Roman"/>
          <w:b/>
          <w:sz w:val="20"/>
          <w:szCs w:val="20"/>
        </w:rPr>
      </w:pPr>
    </w:p>
    <w:p w14:paraId="6F644DD8" w14:textId="77777777" w:rsidR="00FD56AC" w:rsidRDefault="00FD56AC" w:rsidP="002F61A1">
      <w:pPr>
        <w:spacing w:before="240" w:after="0" w:line="240" w:lineRule="auto"/>
        <w:ind w:left="567" w:right="567"/>
        <w:jc w:val="both"/>
        <w:rPr>
          <w:rFonts w:ascii="Times New Roman" w:hAnsi="Times New Roman" w:cs="Times New Roman"/>
          <w:b/>
          <w:sz w:val="20"/>
          <w:szCs w:val="20"/>
        </w:rPr>
      </w:pPr>
    </w:p>
    <w:p w14:paraId="299EF152" w14:textId="77777777" w:rsidR="00FD56AC" w:rsidRDefault="00FD56AC" w:rsidP="002F61A1">
      <w:pPr>
        <w:spacing w:before="240" w:after="0" w:line="240" w:lineRule="auto"/>
        <w:ind w:left="567" w:right="567"/>
        <w:jc w:val="both"/>
        <w:rPr>
          <w:rFonts w:ascii="Times New Roman" w:hAnsi="Times New Roman" w:cs="Times New Roman"/>
          <w:b/>
          <w:sz w:val="20"/>
          <w:szCs w:val="20"/>
        </w:rPr>
      </w:pPr>
    </w:p>
    <w:p w14:paraId="7EF2530B" w14:textId="77777777" w:rsidR="00FD56AC" w:rsidRDefault="00FD56AC" w:rsidP="002F61A1">
      <w:pPr>
        <w:spacing w:before="240" w:after="0" w:line="240" w:lineRule="auto"/>
        <w:ind w:left="567" w:right="567"/>
        <w:jc w:val="both"/>
        <w:rPr>
          <w:rFonts w:ascii="Times New Roman" w:hAnsi="Times New Roman" w:cs="Times New Roman"/>
          <w:b/>
          <w:sz w:val="20"/>
          <w:szCs w:val="20"/>
        </w:rPr>
      </w:pPr>
    </w:p>
    <w:p w14:paraId="430A0863" w14:textId="550D0199" w:rsidR="00346A4B" w:rsidRPr="00FD56AC" w:rsidRDefault="002E5103" w:rsidP="002F61A1">
      <w:pPr>
        <w:spacing w:before="240" w:after="0" w:line="240" w:lineRule="auto"/>
        <w:ind w:left="567" w:right="567"/>
        <w:jc w:val="center"/>
        <w:rPr>
          <w:rFonts w:ascii="Times New Roman" w:hAnsi="Times New Roman" w:cs="Times New Roman"/>
          <w:b/>
          <w:sz w:val="20"/>
          <w:szCs w:val="20"/>
        </w:rPr>
      </w:pPr>
      <w:r w:rsidRPr="00FD56AC">
        <w:rPr>
          <w:rFonts w:ascii="Times New Roman" w:hAnsi="Times New Roman" w:cs="Times New Roman"/>
          <w:b/>
          <w:sz w:val="20"/>
          <w:szCs w:val="20"/>
        </w:rPr>
        <w:t xml:space="preserve">Scheme </w:t>
      </w:r>
      <w:r w:rsidR="009A5C37" w:rsidRPr="00FD56AC">
        <w:rPr>
          <w:rFonts w:ascii="Times New Roman" w:hAnsi="Times New Roman" w:cs="Times New Roman"/>
          <w:b/>
          <w:sz w:val="20"/>
          <w:szCs w:val="20"/>
        </w:rPr>
        <w:t>7</w:t>
      </w:r>
      <w:r w:rsidRPr="00FD56AC">
        <w:rPr>
          <w:rFonts w:ascii="Times New Roman" w:hAnsi="Times New Roman" w:cs="Times New Roman"/>
          <w:b/>
          <w:sz w:val="20"/>
          <w:szCs w:val="20"/>
        </w:rPr>
        <w:t>. Synthetic route of ODMAS</w:t>
      </w:r>
    </w:p>
    <w:p w14:paraId="6DC101FA" w14:textId="77777777" w:rsidR="00F663D2" w:rsidRDefault="00F663D2" w:rsidP="002F61A1">
      <w:pPr>
        <w:spacing w:after="0" w:line="240" w:lineRule="auto"/>
        <w:ind w:left="567" w:right="567" w:firstLine="720"/>
        <w:jc w:val="both"/>
        <w:rPr>
          <w:rFonts w:ascii="Times New Roman" w:hAnsi="Times New Roman" w:cs="Times New Roman"/>
          <w:sz w:val="20"/>
          <w:szCs w:val="20"/>
        </w:rPr>
      </w:pPr>
    </w:p>
    <w:p w14:paraId="03EB5141" w14:textId="6215E0D3" w:rsidR="00A64F39" w:rsidRPr="009C750D" w:rsidRDefault="00A64F39" w:rsidP="006777BB">
      <w:pPr>
        <w:spacing w:after="0" w:line="240" w:lineRule="auto"/>
        <w:ind w:left="567" w:right="567" w:firstLine="153"/>
        <w:jc w:val="both"/>
        <w:rPr>
          <w:rFonts w:ascii="Times New Roman" w:hAnsi="Times New Roman" w:cs="Times New Roman"/>
          <w:sz w:val="20"/>
          <w:szCs w:val="20"/>
        </w:rPr>
      </w:pPr>
      <w:r w:rsidRPr="009C750D">
        <w:rPr>
          <w:rFonts w:ascii="Times New Roman" w:hAnsi="Times New Roman" w:cs="Times New Roman"/>
          <w:sz w:val="20"/>
          <w:szCs w:val="20"/>
        </w:rPr>
        <w:t>A zirconium-polyhedral oligomeric silsesquioxane-bisocta-(</w:t>
      </w:r>
      <w:proofErr w:type="gramStart"/>
      <w:r w:rsidRPr="009C750D">
        <w:rPr>
          <w:rFonts w:ascii="Times New Roman" w:hAnsi="Times New Roman" w:cs="Times New Roman"/>
          <w:sz w:val="20"/>
          <w:szCs w:val="20"/>
        </w:rPr>
        <w:t>N,N</w:t>
      </w:r>
      <w:proofErr w:type="gramEnd"/>
      <w:r w:rsidRPr="009C750D">
        <w:rPr>
          <w:rFonts w:ascii="Times New Roman" w:hAnsi="Times New Roman" w:cs="Times New Roman"/>
          <w:sz w:val="20"/>
          <w:szCs w:val="20"/>
        </w:rPr>
        <w:t>-(bis-(9,10-dihydro-9-oxa-10-phosphaphenanthene-10-yl) methyl)aminopropyl)  derivative named as Zr–POSS–</w:t>
      </w:r>
      <w:proofErr w:type="spellStart"/>
      <w:r w:rsidRPr="009C750D">
        <w:rPr>
          <w:rFonts w:ascii="Times New Roman" w:hAnsi="Times New Roman" w:cs="Times New Roman"/>
          <w:sz w:val="20"/>
          <w:szCs w:val="20"/>
        </w:rPr>
        <w:t>bisDOPO</w:t>
      </w:r>
      <w:proofErr w:type="spellEnd"/>
      <w:r w:rsidRPr="009C750D">
        <w:rPr>
          <w:rFonts w:ascii="Times New Roman" w:hAnsi="Times New Roman" w:cs="Times New Roman"/>
          <w:sz w:val="20"/>
          <w:szCs w:val="20"/>
        </w:rPr>
        <w:t xml:space="preserve"> was synthesized by the corner-capping and </w:t>
      </w:r>
      <w:proofErr w:type="spellStart"/>
      <w:r w:rsidRPr="009C750D">
        <w:rPr>
          <w:rFonts w:ascii="Times New Roman" w:hAnsi="Times New Roman" w:cs="Times New Roman"/>
          <w:sz w:val="20"/>
          <w:szCs w:val="20"/>
        </w:rPr>
        <w:t>Kabachnik</w:t>
      </w:r>
      <w:proofErr w:type="spellEnd"/>
      <w:r w:rsidRPr="009C750D">
        <w:rPr>
          <w:rFonts w:ascii="Times New Roman" w:hAnsi="Times New Roman" w:cs="Times New Roman"/>
          <w:sz w:val="20"/>
          <w:szCs w:val="20"/>
        </w:rPr>
        <w:t>–Fields reactions followed by hydrolysis condensation using (3-Aminopropyl)</w:t>
      </w:r>
      <w:proofErr w:type="spellStart"/>
      <w:r w:rsidRPr="009C750D">
        <w:rPr>
          <w:rFonts w:ascii="Times New Roman" w:hAnsi="Times New Roman" w:cs="Times New Roman"/>
          <w:sz w:val="20"/>
          <w:szCs w:val="20"/>
        </w:rPr>
        <w:t>triethoxysilane</w:t>
      </w:r>
      <w:proofErr w:type="spellEnd"/>
      <w:r w:rsidRPr="009C750D">
        <w:rPr>
          <w:rFonts w:ascii="Times New Roman" w:hAnsi="Times New Roman" w:cs="Times New Roman"/>
          <w:sz w:val="20"/>
          <w:szCs w:val="20"/>
        </w:rPr>
        <w:t xml:space="preserve"> (APTES), polyoxymethylene</w:t>
      </w:r>
      <w:r w:rsidR="0074308B" w:rsidRPr="009C750D">
        <w:rPr>
          <w:rFonts w:ascii="Times New Roman" w:hAnsi="Times New Roman" w:cs="Times New Roman"/>
          <w:sz w:val="20"/>
          <w:szCs w:val="20"/>
        </w:rPr>
        <w:t xml:space="preserve"> </w:t>
      </w:r>
      <w:r w:rsidRPr="009C750D">
        <w:rPr>
          <w:rFonts w:ascii="Times New Roman" w:hAnsi="Times New Roman" w:cs="Times New Roman"/>
          <w:sz w:val="20"/>
          <w:szCs w:val="20"/>
        </w:rPr>
        <w:t>(POM) and 9,10-Dihydro-9-oxa-10-phosphaphenanthrene-10-oxide (DOPO)</w:t>
      </w:r>
      <w:r w:rsidR="00117EE1" w:rsidRPr="009C750D">
        <w:rPr>
          <w:rFonts w:ascii="Times New Roman" w:hAnsi="Times New Roman" w:cs="Times New Roman"/>
          <w:sz w:val="20"/>
          <w:szCs w:val="20"/>
        </w:rPr>
        <w:t xml:space="preserve"> (Scheme 8)</w:t>
      </w:r>
      <w:r w:rsidRPr="009C750D">
        <w:rPr>
          <w:rFonts w:ascii="Times New Roman" w:hAnsi="Times New Roman" w:cs="Times New Roman"/>
          <w:sz w:val="20"/>
          <w:szCs w:val="20"/>
        </w:rPr>
        <w:t xml:space="preserve">. </w:t>
      </w:r>
      <w:r w:rsidR="0074308B" w:rsidRPr="009C750D">
        <w:rPr>
          <w:rFonts w:ascii="Times New Roman" w:hAnsi="Times New Roman" w:cs="Times New Roman"/>
          <w:sz w:val="20"/>
          <w:szCs w:val="20"/>
        </w:rPr>
        <w:t>Zr–POSS–</w:t>
      </w:r>
      <w:proofErr w:type="spellStart"/>
      <w:r w:rsidR="0074308B" w:rsidRPr="009C750D">
        <w:rPr>
          <w:rFonts w:ascii="Times New Roman" w:hAnsi="Times New Roman" w:cs="Times New Roman"/>
          <w:sz w:val="20"/>
          <w:szCs w:val="20"/>
        </w:rPr>
        <w:t>bisDOPO</w:t>
      </w:r>
      <w:proofErr w:type="spellEnd"/>
      <w:r w:rsidR="0074308B" w:rsidRPr="009C750D">
        <w:rPr>
          <w:rFonts w:ascii="Times New Roman" w:hAnsi="Times New Roman" w:cs="Times New Roman"/>
          <w:sz w:val="20"/>
          <w:szCs w:val="20"/>
        </w:rPr>
        <w:t xml:space="preserve"> was added into epoxy resin to produce EP/Zr–POSS–</w:t>
      </w:r>
      <w:proofErr w:type="spellStart"/>
      <w:r w:rsidR="0074308B" w:rsidRPr="009C750D">
        <w:rPr>
          <w:rFonts w:ascii="Times New Roman" w:hAnsi="Times New Roman" w:cs="Times New Roman"/>
          <w:sz w:val="20"/>
          <w:szCs w:val="20"/>
        </w:rPr>
        <w:t>bisDOPO</w:t>
      </w:r>
      <w:proofErr w:type="spellEnd"/>
      <w:r w:rsidR="0074308B" w:rsidRPr="009C750D">
        <w:rPr>
          <w:rFonts w:ascii="Times New Roman" w:hAnsi="Times New Roman" w:cs="Times New Roman"/>
          <w:sz w:val="20"/>
          <w:szCs w:val="20"/>
        </w:rPr>
        <w:t xml:space="preserve"> that revealed upright </w:t>
      </w:r>
      <w:proofErr w:type="gramStart"/>
      <w:r w:rsidR="0074308B" w:rsidRPr="009C750D">
        <w:rPr>
          <w:rFonts w:ascii="Times New Roman" w:hAnsi="Times New Roman" w:cs="Times New Roman"/>
          <w:sz w:val="20"/>
          <w:szCs w:val="20"/>
        </w:rPr>
        <w:t>flame retardant</w:t>
      </w:r>
      <w:proofErr w:type="gramEnd"/>
      <w:r w:rsidR="0074308B" w:rsidRPr="009C750D">
        <w:rPr>
          <w:rFonts w:ascii="Times New Roman" w:hAnsi="Times New Roman" w:cs="Times New Roman"/>
          <w:sz w:val="20"/>
          <w:szCs w:val="20"/>
        </w:rPr>
        <w:t xml:space="preserve"> effect, enhanced the LOI values from 24.6% (EP-0) to 29.8% (EP-4), and noticeable intumescent chars were formed. The exceptional capability of char formation was mostly ascribed to the catalytic effect from Zr, Si of Zr-POSS. The char and volatile product investigation demonstrated that the flame retardant Zr–POSS–</w:t>
      </w:r>
      <w:proofErr w:type="spellStart"/>
      <w:r w:rsidR="0074308B" w:rsidRPr="009C750D">
        <w:rPr>
          <w:rFonts w:ascii="Times New Roman" w:hAnsi="Times New Roman" w:cs="Times New Roman"/>
          <w:sz w:val="20"/>
          <w:szCs w:val="20"/>
        </w:rPr>
        <w:t>bisDOPO</w:t>
      </w:r>
      <w:proofErr w:type="spellEnd"/>
      <w:r w:rsidR="0074308B" w:rsidRPr="009C750D">
        <w:rPr>
          <w:rFonts w:ascii="Times New Roman" w:hAnsi="Times New Roman" w:cs="Times New Roman"/>
          <w:sz w:val="20"/>
          <w:szCs w:val="20"/>
        </w:rPr>
        <w:t xml:space="preserve"> formed phosphorus-containing free radicals and completed the chain reactions in the gases phase. Simultaneously, the Si–O and Zr–O units were conserved in the solid phase, promoting the formation of char</w:t>
      </w:r>
      <w:r w:rsidR="00346A4B" w:rsidRPr="009C750D">
        <w:rPr>
          <w:rFonts w:ascii="Times New Roman" w:hAnsi="Times New Roman" w:cs="Times New Roman"/>
          <w:sz w:val="20"/>
          <w:szCs w:val="20"/>
        </w:rPr>
        <w:t xml:space="preserve"> [</w:t>
      </w:r>
      <w:r w:rsidR="00AB4650" w:rsidRPr="009C750D">
        <w:rPr>
          <w:rFonts w:ascii="Times New Roman" w:hAnsi="Times New Roman" w:cs="Times New Roman"/>
          <w:sz w:val="20"/>
          <w:szCs w:val="20"/>
        </w:rPr>
        <w:t>96</w:t>
      </w:r>
      <w:r w:rsidR="00346A4B" w:rsidRPr="009C750D">
        <w:rPr>
          <w:rFonts w:ascii="Times New Roman" w:hAnsi="Times New Roman" w:cs="Times New Roman"/>
          <w:sz w:val="20"/>
          <w:szCs w:val="20"/>
        </w:rPr>
        <w:t>]</w:t>
      </w:r>
      <w:r w:rsidR="0074308B" w:rsidRPr="009C750D">
        <w:rPr>
          <w:rFonts w:ascii="Times New Roman" w:hAnsi="Times New Roman" w:cs="Times New Roman"/>
          <w:sz w:val="20"/>
          <w:szCs w:val="20"/>
        </w:rPr>
        <w:t xml:space="preserve">. </w:t>
      </w:r>
    </w:p>
    <w:p w14:paraId="3E7A2E7C" w14:textId="15615670" w:rsidR="00203167" w:rsidRPr="009C750D" w:rsidRDefault="00203167" w:rsidP="002F61A1">
      <w:pPr>
        <w:spacing w:line="240" w:lineRule="auto"/>
        <w:ind w:left="567" w:right="567"/>
        <w:rPr>
          <w:rFonts w:ascii="Times New Roman" w:hAnsi="Times New Roman" w:cs="Times New Roman"/>
          <w:sz w:val="20"/>
          <w:szCs w:val="20"/>
        </w:rPr>
      </w:pPr>
    </w:p>
    <w:p w14:paraId="7FA394A8" w14:textId="4ECE0802" w:rsidR="00230AFA" w:rsidRDefault="00230AFA" w:rsidP="002F61A1">
      <w:pPr>
        <w:spacing w:line="240" w:lineRule="auto"/>
        <w:ind w:left="567" w:right="567"/>
        <w:jc w:val="center"/>
        <w:rPr>
          <w:rFonts w:ascii="Times New Roman" w:hAnsi="Times New Roman" w:cs="Times New Roman"/>
          <w:b/>
          <w:sz w:val="20"/>
          <w:szCs w:val="20"/>
        </w:rPr>
      </w:pPr>
    </w:p>
    <w:p w14:paraId="06FCC316" w14:textId="62B461F7" w:rsidR="00230AFA" w:rsidRDefault="00230AFA" w:rsidP="002F61A1">
      <w:pPr>
        <w:spacing w:line="240" w:lineRule="auto"/>
        <w:ind w:left="567" w:right="567"/>
        <w:jc w:val="center"/>
        <w:rPr>
          <w:rFonts w:ascii="Times New Roman" w:hAnsi="Times New Roman" w:cs="Times New Roman"/>
          <w:b/>
          <w:sz w:val="20"/>
          <w:szCs w:val="20"/>
        </w:rPr>
      </w:pPr>
    </w:p>
    <w:p w14:paraId="663FDF3C" w14:textId="450F78F3" w:rsidR="00230AFA" w:rsidRDefault="00230AFA" w:rsidP="002F61A1">
      <w:pPr>
        <w:spacing w:line="240" w:lineRule="auto"/>
        <w:ind w:left="567" w:right="567"/>
        <w:jc w:val="center"/>
        <w:rPr>
          <w:rFonts w:ascii="Times New Roman" w:hAnsi="Times New Roman" w:cs="Times New Roman"/>
          <w:b/>
          <w:sz w:val="20"/>
          <w:szCs w:val="20"/>
        </w:rPr>
      </w:pPr>
    </w:p>
    <w:p w14:paraId="06844ECE" w14:textId="408F4A49" w:rsidR="00230AFA" w:rsidRDefault="00230AFA" w:rsidP="002F61A1">
      <w:pPr>
        <w:spacing w:line="240" w:lineRule="auto"/>
        <w:ind w:left="567" w:right="567"/>
        <w:jc w:val="center"/>
        <w:rPr>
          <w:rFonts w:ascii="Times New Roman" w:hAnsi="Times New Roman" w:cs="Times New Roman"/>
          <w:b/>
          <w:sz w:val="20"/>
          <w:szCs w:val="20"/>
        </w:rPr>
      </w:pPr>
    </w:p>
    <w:p w14:paraId="0786E518" w14:textId="06301CE8" w:rsidR="0051043D" w:rsidRDefault="0051043D" w:rsidP="002F61A1">
      <w:pPr>
        <w:spacing w:line="240" w:lineRule="auto"/>
        <w:ind w:left="567" w:right="567"/>
        <w:jc w:val="center"/>
        <w:rPr>
          <w:rFonts w:ascii="Times New Roman" w:hAnsi="Times New Roman" w:cs="Times New Roman"/>
          <w:b/>
          <w:sz w:val="20"/>
          <w:szCs w:val="20"/>
        </w:rPr>
      </w:pPr>
      <w:r w:rsidRPr="009C750D">
        <w:rPr>
          <w:rFonts w:ascii="Times New Roman" w:hAnsi="Times New Roman" w:cs="Times New Roman"/>
          <w:noProof/>
          <w:sz w:val="20"/>
          <w:szCs w:val="20"/>
        </w:rPr>
        <w:lastRenderedPageBreak/>
        <w:drawing>
          <wp:anchor distT="0" distB="0" distL="114300" distR="114300" simplePos="0" relativeHeight="251668480" behindDoc="0" locked="0" layoutInCell="1" allowOverlap="1" wp14:anchorId="73A2E88D" wp14:editId="49B83767">
            <wp:simplePos x="0" y="0"/>
            <wp:positionH relativeFrom="margin">
              <wp:posOffset>281940</wp:posOffset>
            </wp:positionH>
            <wp:positionV relativeFrom="paragraph">
              <wp:posOffset>-238760</wp:posOffset>
            </wp:positionV>
            <wp:extent cx="5059296" cy="1362075"/>
            <wp:effectExtent l="0" t="0" r="8255" b="0"/>
            <wp:wrapNone/>
            <wp:docPr id="2" name="Picture 1">
              <a:extLst xmlns:a="http://schemas.openxmlformats.org/drawingml/2006/main">
                <a:ext uri="{FF2B5EF4-FFF2-40B4-BE49-F238E27FC236}">
                  <a16:creationId xmlns:a16="http://schemas.microsoft.com/office/drawing/2014/main" id="{0957E111-C3DB-49AF-6474-F069C26FEC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957E111-C3DB-49AF-6474-F069C26FECB5}"/>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59296" cy="1362075"/>
                    </a:xfrm>
                    <a:prstGeom prst="rect">
                      <a:avLst/>
                    </a:prstGeom>
                  </pic:spPr>
                </pic:pic>
              </a:graphicData>
            </a:graphic>
            <wp14:sizeRelH relativeFrom="page">
              <wp14:pctWidth>0</wp14:pctWidth>
            </wp14:sizeRelH>
            <wp14:sizeRelV relativeFrom="page">
              <wp14:pctHeight>0</wp14:pctHeight>
            </wp14:sizeRelV>
          </wp:anchor>
        </w:drawing>
      </w:r>
    </w:p>
    <w:p w14:paraId="37D246DC" w14:textId="77777777" w:rsidR="0051043D" w:rsidRDefault="0051043D" w:rsidP="002F61A1">
      <w:pPr>
        <w:spacing w:line="240" w:lineRule="auto"/>
        <w:ind w:left="567" w:right="567"/>
        <w:jc w:val="center"/>
        <w:rPr>
          <w:rFonts w:ascii="Times New Roman" w:hAnsi="Times New Roman" w:cs="Times New Roman"/>
          <w:b/>
          <w:sz w:val="20"/>
          <w:szCs w:val="20"/>
        </w:rPr>
      </w:pPr>
    </w:p>
    <w:p w14:paraId="13EF49C4" w14:textId="77777777" w:rsidR="0051043D" w:rsidRDefault="0051043D" w:rsidP="002F61A1">
      <w:pPr>
        <w:spacing w:line="240" w:lineRule="auto"/>
        <w:ind w:left="567" w:right="567"/>
        <w:jc w:val="center"/>
        <w:rPr>
          <w:rFonts w:ascii="Times New Roman" w:hAnsi="Times New Roman" w:cs="Times New Roman"/>
          <w:b/>
          <w:sz w:val="20"/>
          <w:szCs w:val="20"/>
        </w:rPr>
      </w:pPr>
    </w:p>
    <w:p w14:paraId="7E25E849" w14:textId="77777777" w:rsidR="0051043D" w:rsidRDefault="0051043D" w:rsidP="002F61A1">
      <w:pPr>
        <w:spacing w:line="240" w:lineRule="auto"/>
        <w:ind w:left="567" w:right="567"/>
        <w:jc w:val="center"/>
        <w:rPr>
          <w:rFonts w:ascii="Times New Roman" w:hAnsi="Times New Roman" w:cs="Times New Roman"/>
          <w:b/>
          <w:sz w:val="20"/>
          <w:szCs w:val="20"/>
        </w:rPr>
      </w:pPr>
    </w:p>
    <w:p w14:paraId="6F9CF065" w14:textId="0DF4DF88" w:rsidR="00230AFA" w:rsidRDefault="00230AFA" w:rsidP="002F61A1">
      <w:pPr>
        <w:spacing w:line="240" w:lineRule="auto"/>
        <w:ind w:left="567" w:right="567"/>
        <w:jc w:val="center"/>
        <w:rPr>
          <w:rFonts w:ascii="Times New Roman" w:hAnsi="Times New Roman" w:cs="Times New Roman"/>
          <w:b/>
          <w:sz w:val="20"/>
          <w:szCs w:val="20"/>
        </w:rPr>
      </w:pPr>
    </w:p>
    <w:p w14:paraId="15948DA3" w14:textId="4CFE1A24" w:rsidR="00346A4B" w:rsidRDefault="00586BAD" w:rsidP="00421EFB">
      <w:pPr>
        <w:tabs>
          <w:tab w:val="left" w:pos="3540"/>
        </w:tabs>
        <w:spacing w:after="0" w:line="240" w:lineRule="auto"/>
        <w:ind w:left="567" w:right="567"/>
        <w:jc w:val="center"/>
        <w:rPr>
          <w:rFonts w:ascii="Times New Roman" w:hAnsi="Times New Roman" w:cs="Times New Roman"/>
          <w:b/>
          <w:sz w:val="20"/>
          <w:szCs w:val="20"/>
        </w:rPr>
      </w:pPr>
      <w:r w:rsidRPr="00FD56AC">
        <w:rPr>
          <w:rFonts w:ascii="Times New Roman" w:hAnsi="Times New Roman" w:cs="Times New Roman"/>
          <w:b/>
          <w:sz w:val="20"/>
          <w:szCs w:val="20"/>
        </w:rPr>
        <w:t xml:space="preserve">Scheme </w:t>
      </w:r>
      <w:r w:rsidR="009A5C37" w:rsidRPr="00FD56AC">
        <w:rPr>
          <w:rFonts w:ascii="Times New Roman" w:hAnsi="Times New Roman" w:cs="Times New Roman"/>
          <w:b/>
          <w:sz w:val="20"/>
          <w:szCs w:val="20"/>
        </w:rPr>
        <w:t>8</w:t>
      </w:r>
      <w:r w:rsidRPr="00FD56AC">
        <w:rPr>
          <w:rFonts w:ascii="Times New Roman" w:hAnsi="Times New Roman" w:cs="Times New Roman"/>
          <w:b/>
          <w:sz w:val="20"/>
          <w:szCs w:val="20"/>
        </w:rPr>
        <w:t>. Synthetic route of Zr–POSS–</w:t>
      </w:r>
      <w:proofErr w:type="spellStart"/>
      <w:r w:rsidRPr="00FD56AC">
        <w:rPr>
          <w:rFonts w:ascii="Times New Roman" w:hAnsi="Times New Roman" w:cs="Times New Roman"/>
          <w:b/>
          <w:sz w:val="20"/>
          <w:szCs w:val="20"/>
        </w:rPr>
        <w:t>bisDOPO</w:t>
      </w:r>
      <w:proofErr w:type="spellEnd"/>
    </w:p>
    <w:p w14:paraId="1ACFA0FE" w14:textId="77777777" w:rsidR="0051043D" w:rsidRPr="009C750D" w:rsidRDefault="0051043D" w:rsidP="0051043D">
      <w:pPr>
        <w:spacing w:line="240" w:lineRule="auto"/>
        <w:ind w:left="567" w:right="567" w:firstLine="153"/>
        <w:jc w:val="both"/>
        <w:rPr>
          <w:rFonts w:ascii="Times New Roman" w:hAnsi="Times New Roman" w:cs="Times New Roman"/>
          <w:sz w:val="20"/>
          <w:szCs w:val="20"/>
        </w:rPr>
      </w:pPr>
      <w:r w:rsidRPr="009C750D">
        <w:rPr>
          <w:rFonts w:ascii="Times New Roman" w:hAnsi="Times New Roman" w:cs="Times New Roman"/>
          <w:sz w:val="20"/>
          <w:szCs w:val="20"/>
        </w:rPr>
        <w:t xml:space="preserve">A novel halogen-free flame retardant PMGO was synthesized by the reaction between </w:t>
      </w:r>
      <w:proofErr w:type="spellStart"/>
      <w:r w:rsidRPr="009C750D">
        <w:rPr>
          <w:rFonts w:ascii="Times New Roman" w:hAnsi="Times New Roman" w:cs="Times New Roman"/>
          <w:sz w:val="20"/>
          <w:szCs w:val="20"/>
        </w:rPr>
        <w:t>octaminopropyl</w:t>
      </w:r>
      <w:proofErr w:type="spellEnd"/>
      <w:r w:rsidRPr="009C750D">
        <w:rPr>
          <w:rFonts w:ascii="Times New Roman" w:hAnsi="Times New Roman" w:cs="Times New Roman"/>
          <w:sz w:val="20"/>
          <w:szCs w:val="20"/>
        </w:rPr>
        <w:t xml:space="preserve"> </w:t>
      </w:r>
      <w:proofErr w:type="spellStart"/>
      <w:r w:rsidRPr="009C750D">
        <w:rPr>
          <w:rFonts w:ascii="Times New Roman" w:hAnsi="Times New Roman" w:cs="Times New Roman"/>
          <w:sz w:val="20"/>
          <w:szCs w:val="20"/>
        </w:rPr>
        <w:t>silsesquioxane</w:t>
      </w:r>
      <w:proofErr w:type="spellEnd"/>
      <w:r w:rsidRPr="009C750D">
        <w:rPr>
          <w:rFonts w:ascii="Times New Roman" w:hAnsi="Times New Roman" w:cs="Times New Roman"/>
          <w:sz w:val="20"/>
          <w:szCs w:val="20"/>
        </w:rPr>
        <w:t xml:space="preserve">, graphene oxide and 9,10-dihydro-9-oxa-10-phosphaphenanthrene-10-oxide and then employed as an intumescent flame retardant (IFR) to improve the flame retardancy of polypropylene (PP) (Scheme 9). The experimental results show that the thermal and </w:t>
      </w:r>
      <w:proofErr w:type="gramStart"/>
      <w:r w:rsidRPr="009C750D">
        <w:rPr>
          <w:rFonts w:ascii="Times New Roman" w:hAnsi="Times New Roman" w:cs="Times New Roman"/>
          <w:sz w:val="20"/>
          <w:szCs w:val="20"/>
        </w:rPr>
        <w:t>flame retardant</w:t>
      </w:r>
      <w:proofErr w:type="gramEnd"/>
      <w:r w:rsidRPr="009C750D">
        <w:rPr>
          <w:rFonts w:ascii="Times New Roman" w:hAnsi="Times New Roman" w:cs="Times New Roman"/>
          <w:sz w:val="20"/>
          <w:szCs w:val="20"/>
        </w:rPr>
        <w:t xml:space="preserve"> properties of these composites are remarkably enhanced by adding 5 </w:t>
      </w:r>
      <w:proofErr w:type="spellStart"/>
      <w:r w:rsidRPr="009C750D">
        <w:rPr>
          <w:rFonts w:ascii="Times New Roman" w:hAnsi="Times New Roman" w:cs="Times New Roman"/>
          <w:sz w:val="20"/>
          <w:szCs w:val="20"/>
        </w:rPr>
        <w:t>wt</w:t>
      </w:r>
      <w:proofErr w:type="spellEnd"/>
      <w:r w:rsidRPr="009C750D">
        <w:rPr>
          <w:rFonts w:ascii="Times New Roman" w:hAnsi="Times New Roman" w:cs="Times New Roman"/>
          <w:sz w:val="20"/>
          <w:szCs w:val="20"/>
        </w:rPr>
        <w:t xml:space="preserve">% PMGO as well as 20 </w:t>
      </w:r>
      <w:proofErr w:type="spellStart"/>
      <w:r w:rsidRPr="009C750D">
        <w:rPr>
          <w:rFonts w:ascii="Times New Roman" w:hAnsi="Times New Roman" w:cs="Times New Roman"/>
          <w:sz w:val="20"/>
          <w:szCs w:val="20"/>
        </w:rPr>
        <w:t>wt</w:t>
      </w:r>
      <w:proofErr w:type="spellEnd"/>
      <w:r w:rsidRPr="009C750D">
        <w:rPr>
          <w:rFonts w:ascii="Times New Roman" w:hAnsi="Times New Roman" w:cs="Times New Roman"/>
          <w:sz w:val="20"/>
          <w:szCs w:val="20"/>
        </w:rPr>
        <w:t xml:space="preserve">% IFR. In comparison with neat PP, the heat release rate and total heat release of these composites are lessened 61.5% and 40.2%, respectively. As per the char layer results and TG analysis, the enrichment in flame retardancy is primarily ascribed to the outstanding intumescent char layers along with in height strength and thermal stability produced by the combined effect of PMGO and IFR. In addition, the introduction of phosphorous, silicon and nitrogen hydrophilic groups did not show the undesirable effects on the external hydrophobicity of </w:t>
      </w:r>
      <w:proofErr w:type="gramStart"/>
      <w:r w:rsidRPr="009C750D">
        <w:rPr>
          <w:rFonts w:ascii="Times New Roman" w:hAnsi="Times New Roman" w:cs="Times New Roman"/>
          <w:sz w:val="20"/>
          <w:szCs w:val="20"/>
        </w:rPr>
        <w:t>flame retardant</w:t>
      </w:r>
      <w:proofErr w:type="gramEnd"/>
      <w:r w:rsidRPr="009C750D">
        <w:rPr>
          <w:rFonts w:ascii="Times New Roman" w:hAnsi="Times New Roman" w:cs="Times New Roman"/>
          <w:sz w:val="20"/>
          <w:szCs w:val="20"/>
        </w:rPr>
        <w:t xml:space="preserve"> PP materials which might increase its scope of application [97].</w:t>
      </w:r>
    </w:p>
    <w:p w14:paraId="532E0D87" w14:textId="0C65FC0D" w:rsidR="00462AE9" w:rsidRDefault="00462AE9" w:rsidP="002F61A1">
      <w:pPr>
        <w:tabs>
          <w:tab w:val="left" w:pos="5085"/>
        </w:tabs>
        <w:spacing w:line="240" w:lineRule="auto"/>
        <w:ind w:left="567" w:right="567"/>
        <w:jc w:val="center"/>
        <w:rPr>
          <w:rFonts w:ascii="Times New Roman" w:hAnsi="Times New Roman" w:cs="Times New Roman"/>
          <w:b/>
          <w:sz w:val="20"/>
          <w:szCs w:val="20"/>
        </w:rPr>
      </w:pPr>
      <w:r w:rsidRPr="009C750D">
        <w:rPr>
          <w:rFonts w:ascii="Times New Roman" w:hAnsi="Times New Roman" w:cs="Times New Roman"/>
          <w:noProof/>
          <w:sz w:val="20"/>
          <w:szCs w:val="20"/>
        </w:rPr>
        <w:drawing>
          <wp:anchor distT="0" distB="0" distL="114300" distR="114300" simplePos="0" relativeHeight="251663360" behindDoc="0" locked="0" layoutInCell="1" allowOverlap="1" wp14:anchorId="0D51DDDC" wp14:editId="709AE365">
            <wp:simplePos x="0" y="0"/>
            <wp:positionH relativeFrom="margin">
              <wp:posOffset>342900</wp:posOffset>
            </wp:positionH>
            <wp:positionV relativeFrom="paragraph">
              <wp:posOffset>28575</wp:posOffset>
            </wp:positionV>
            <wp:extent cx="5155564" cy="3869003"/>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59659" cy="38720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3FB088" w14:textId="77777777" w:rsidR="00462AE9" w:rsidRDefault="00462AE9" w:rsidP="002F61A1">
      <w:pPr>
        <w:tabs>
          <w:tab w:val="left" w:pos="5085"/>
        </w:tabs>
        <w:spacing w:line="240" w:lineRule="auto"/>
        <w:ind w:left="567" w:right="567"/>
        <w:jc w:val="center"/>
        <w:rPr>
          <w:rFonts w:ascii="Times New Roman" w:hAnsi="Times New Roman" w:cs="Times New Roman"/>
          <w:b/>
          <w:sz w:val="20"/>
          <w:szCs w:val="20"/>
        </w:rPr>
      </w:pPr>
    </w:p>
    <w:p w14:paraId="4E5A04D9" w14:textId="05A98B0A" w:rsidR="00462AE9" w:rsidRDefault="00462AE9" w:rsidP="002F61A1">
      <w:pPr>
        <w:tabs>
          <w:tab w:val="left" w:pos="5085"/>
        </w:tabs>
        <w:spacing w:line="240" w:lineRule="auto"/>
        <w:ind w:left="567" w:right="567"/>
        <w:jc w:val="center"/>
        <w:rPr>
          <w:rFonts w:ascii="Times New Roman" w:hAnsi="Times New Roman" w:cs="Times New Roman"/>
          <w:b/>
          <w:sz w:val="20"/>
          <w:szCs w:val="20"/>
        </w:rPr>
      </w:pPr>
    </w:p>
    <w:p w14:paraId="2D05D8D9" w14:textId="77777777" w:rsidR="00462AE9" w:rsidRDefault="00462AE9" w:rsidP="002F61A1">
      <w:pPr>
        <w:tabs>
          <w:tab w:val="left" w:pos="5085"/>
        </w:tabs>
        <w:spacing w:line="240" w:lineRule="auto"/>
        <w:ind w:left="567" w:right="567"/>
        <w:jc w:val="center"/>
        <w:rPr>
          <w:rFonts w:ascii="Times New Roman" w:hAnsi="Times New Roman" w:cs="Times New Roman"/>
          <w:b/>
          <w:sz w:val="20"/>
          <w:szCs w:val="20"/>
        </w:rPr>
      </w:pPr>
    </w:p>
    <w:p w14:paraId="0460074E" w14:textId="65993A21" w:rsidR="00462AE9" w:rsidRDefault="00462AE9" w:rsidP="002F61A1">
      <w:pPr>
        <w:tabs>
          <w:tab w:val="left" w:pos="5085"/>
        </w:tabs>
        <w:spacing w:line="240" w:lineRule="auto"/>
        <w:ind w:left="567" w:right="567"/>
        <w:jc w:val="center"/>
        <w:rPr>
          <w:rFonts w:ascii="Times New Roman" w:hAnsi="Times New Roman" w:cs="Times New Roman"/>
          <w:b/>
          <w:sz w:val="20"/>
          <w:szCs w:val="20"/>
        </w:rPr>
      </w:pPr>
    </w:p>
    <w:p w14:paraId="27D33892" w14:textId="77777777" w:rsidR="00462AE9" w:rsidRDefault="00462AE9" w:rsidP="002F61A1">
      <w:pPr>
        <w:tabs>
          <w:tab w:val="left" w:pos="5085"/>
        </w:tabs>
        <w:spacing w:line="240" w:lineRule="auto"/>
        <w:ind w:left="567" w:right="567"/>
        <w:jc w:val="center"/>
        <w:rPr>
          <w:rFonts w:ascii="Times New Roman" w:hAnsi="Times New Roman" w:cs="Times New Roman"/>
          <w:b/>
          <w:sz w:val="20"/>
          <w:szCs w:val="20"/>
        </w:rPr>
      </w:pPr>
    </w:p>
    <w:p w14:paraId="19948A90" w14:textId="77777777" w:rsidR="00462AE9" w:rsidRDefault="00462AE9" w:rsidP="002F61A1">
      <w:pPr>
        <w:tabs>
          <w:tab w:val="left" w:pos="5085"/>
        </w:tabs>
        <w:spacing w:line="240" w:lineRule="auto"/>
        <w:ind w:left="567" w:right="567"/>
        <w:jc w:val="center"/>
        <w:rPr>
          <w:rFonts w:ascii="Times New Roman" w:hAnsi="Times New Roman" w:cs="Times New Roman"/>
          <w:b/>
          <w:sz w:val="20"/>
          <w:szCs w:val="20"/>
        </w:rPr>
      </w:pPr>
    </w:p>
    <w:p w14:paraId="43ED2D92" w14:textId="77777777" w:rsidR="00462AE9" w:rsidRDefault="00462AE9" w:rsidP="002F61A1">
      <w:pPr>
        <w:tabs>
          <w:tab w:val="left" w:pos="5085"/>
        </w:tabs>
        <w:spacing w:line="240" w:lineRule="auto"/>
        <w:ind w:left="567" w:right="567"/>
        <w:jc w:val="center"/>
        <w:rPr>
          <w:rFonts w:ascii="Times New Roman" w:hAnsi="Times New Roman" w:cs="Times New Roman"/>
          <w:b/>
          <w:sz w:val="20"/>
          <w:szCs w:val="20"/>
        </w:rPr>
      </w:pPr>
    </w:p>
    <w:p w14:paraId="209FF300" w14:textId="77777777" w:rsidR="00462AE9" w:rsidRDefault="00462AE9" w:rsidP="002F61A1">
      <w:pPr>
        <w:tabs>
          <w:tab w:val="left" w:pos="5085"/>
        </w:tabs>
        <w:spacing w:line="240" w:lineRule="auto"/>
        <w:ind w:left="567" w:right="567"/>
        <w:jc w:val="center"/>
        <w:rPr>
          <w:rFonts w:ascii="Times New Roman" w:hAnsi="Times New Roman" w:cs="Times New Roman"/>
          <w:b/>
          <w:sz w:val="20"/>
          <w:szCs w:val="20"/>
        </w:rPr>
      </w:pPr>
    </w:p>
    <w:p w14:paraId="5319E2AE" w14:textId="77777777" w:rsidR="00462AE9" w:rsidRDefault="00462AE9" w:rsidP="002F61A1">
      <w:pPr>
        <w:tabs>
          <w:tab w:val="left" w:pos="5085"/>
        </w:tabs>
        <w:spacing w:line="240" w:lineRule="auto"/>
        <w:ind w:left="567" w:right="567"/>
        <w:jc w:val="center"/>
        <w:rPr>
          <w:rFonts w:ascii="Times New Roman" w:hAnsi="Times New Roman" w:cs="Times New Roman"/>
          <w:b/>
          <w:sz w:val="20"/>
          <w:szCs w:val="20"/>
        </w:rPr>
      </w:pPr>
    </w:p>
    <w:p w14:paraId="3A02FE95" w14:textId="77777777" w:rsidR="00462AE9" w:rsidRDefault="00462AE9" w:rsidP="002F61A1">
      <w:pPr>
        <w:tabs>
          <w:tab w:val="left" w:pos="5085"/>
        </w:tabs>
        <w:spacing w:line="240" w:lineRule="auto"/>
        <w:ind w:left="567" w:right="567"/>
        <w:jc w:val="center"/>
        <w:rPr>
          <w:rFonts w:ascii="Times New Roman" w:hAnsi="Times New Roman" w:cs="Times New Roman"/>
          <w:b/>
          <w:sz w:val="20"/>
          <w:szCs w:val="20"/>
        </w:rPr>
      </w:pPr>
    </w:p>
    <w:p w14:paraId="73A94136" w14:textId="77777777" w:rsidR="00462AE9" w:rsidRDefault="00462AE9" w:rsidP="002F61A1">
      <w:pPr>
        <w:tabs>
          <w:tab w:val="left" w:pos="5085"/>
        </w:tabs>
        <w:spacing w:line="240" w:lineRule="auto"/>
        <w:ind w:left="567" w:right="567"/>
        <w:jc w:val="center"/>
        <w:rPr>
          <w:rFonts w:ascii="Times New Roman" w:hAnsi="Times New Roman" w:cs="Times New Roman"/>
          <w:b/>
          <w:sz w:val="20"/>
          <w:szCs w:val="20"/>
        </w:rPr>
      </w:pPr>
    </w:p>
    <w:p w14:paraId="556601F3" w14:textId="77777777" w:rsidR="00462AE9" w:rsidRDefault="00462AE9" w:rsidP="002F61A1">
      <w:pPr>
        <w:tabs>
          <w:tab w:val="left" w:pos="5085"/>
        </w:tabs>
        <w:spacing w:line="240" w:lineRule="auto"/>
        <w:ind w:left="567" w:right="567"/>
        <w:jc w:val="center"/>
        <w:rPr>
          <w:rFonts w:ascii="Times New Roman" w:hAnsi="Times New Roman" w:cs="Times New Roman"/>
          <w:b/>
          <w:sz w:val="20"/>
          <w:szCs w:val="20"/>
        </w:rPr>
      </w:pPr>
    </w:p>
    <w:p w14:paraId="6AFBFE5D" w14:textId="77777777" w:rsidR="00462AE9" w:rsidRDefault="00462AE9" w:rsidP="002F61A1">
      <w:pPr>
        <w:tabs>
          <w:tab w:val="left" w:pos="5085"/>
        </w:tabs>
        <w:spacing w:line="240" w:lineRule="auto"/>
        <w:ind w:left="567" w:right="567"/>
        <w:jc w:val="center"/>
        <w:rPr>
          <w:rFonts w:ascii="Times New Roman" w:hAnsi="Times New Roman" w:cs="Times New Roman"/>
          <w:b/>
          <w:sz w:val="20"/>
          <w:szCs w:val="20"/>
        </w:rPr>
      </w:pPr>
    </w:p>
    <w:p w14:paraId="7E912B58" w14:textId="77777777" w:rsidR="00462AE9" w:rsidRDefault="00462AE9" w:rsidP="002F61A1">
      <w:pPr>
        <w:tabs>
          <w:tab w:val="left" w:pos="5085"/>
        </w:tabs>
        <w:spacing w:line="240" w:lineRule="auto"/>
        <w:ind w:left="567" w:right="567"/>
        <w:jc w:val="center"/>
        <w:rPr>
          <w:rFonts w:ascii="Times New Roman" w:hAnsi="Times New Roman" w:cs="Times New Roman"/>
          <w:b/>
          <w:sz w:val="20"/>
          <w:szCs w:val="20"/>
        </w:rPr>
      </w:pPr>
    </w:p>
    <w:p w14:paraId="75825E8F" w14:textId="77777777" w:rsidR="00462AE9" w:rsidRDefault="00462AE9" w:rsidP="002F61A1">
      <w:pPr>
        <w:tabs>
          <w:tab w:val="left" w:pos="5085"/>
        </w:tabs>
        <w:spacing w:line="240" w:lineRule="auto"/>
        <w:ind w:left="567" w:right="567"/>
        <w:jc w:val="center"/>
        <w:rPr>
          <w:rFonts w:ascii="Times New Roman" w:hAnsi="Times New Roman" w:cs="Times New Roman"/>
          <w:b/>
          <w:sz w:val="20"/>
          <w:szCs w:val="20"/>
        </w:rPr>
      </w:pPr>
    </w:p>
    <w:p w14:paraId="42C0C14C" w14:textId="71867985" w:rsidR="009C5D3D" w:rsidRDefault="00126C5A" w:rsidP="002F61A1">
      <w:pPr>
        <w:tabs>
          <w:tab w:val="left" w:pos="5085"/>
        </w:tabs>
        <w:spacing w:line="240" w:lineRule="auto"/>
        <w:ind w:left="567" w:right="567"/>
        <w:jc w:val="center"/>
        <w:rPr>
          <w:rFonts w:ascii="Times New Roman" w:hAnsi="Times New Roman" w:cs="Times New Roman"/>
          <w:b/>
          <w:sz w:val="20"/>
          <w:szCs w:val="20"/>
        </w:rPr>
      </w:pPr>
      <w:r w:rsidRPr="00FD56AC">
        <w:rPr>
          <w:rFonts w:ascii="Times New Roman" w:hAnsi="Times New Roman" w:cs="Times New Roman"/>
          <w:b/>
          <w:sz w:val="20"/>
          <w:szCs w:val="20"/>
        </w:rPr>
        <w:t xml:space="preserve">Scheme </w:t>
      </w:r>
      <w:r w:rsidR="00E539A7" w:rsidRPr="00FD56AC">
        <w:rPr>
          <w:rFonts w:ascii="Times New Roman" w:hAnsi="Times New Roman" w:cs="Times New Roman"/>
          <w:b/>
          <w:sz w:val="20"/>
          <w:szCs w:val="20"/>
        </w:rPr>
        <w:t>9</w:t>
      </w:r>
      <w:r w:rsidRPr="00FD56AC">
        <w:rPr>
          <w:rFonts w:ascii="Times New Roman" w:hAnsi="Times New Roman" w:cs="Times New Roman"/>
          <w:b/>
          <w:sz w:val="20"/>
          <w:szCs w:val="20"/>
        </w:rPr>
        <w:t>. The synthetic route and structure of PMGO</w:t>
      </w:r>
      <w:r w:rsidR="00B67E63" w:rsidRPr="00FD56AC">
        <w:rPr>
          <w:rFonts w:ascii="Times New Roman" w:hAnsi="Times New Roman" w:cs="Times New Roman"/>
          <w:b/>
          <w:sz w:val="20"/>
          <w:szCs w:val="20"/>
        </w:rPr>
        <w:t>. Reproduced from ref. no. 9</w:t>
      </w:r>
      <w:r w:rsidR="007872F2" w:rsidRPr="00FD56AC">
        <w:rPr>
          <w:rFonts w:ascii="Times New Roman" w:hAnsi="Times New Roman" w:cs="Times New Roman"/>
          <w:b/>
          <w:sz w:val="20"/>
          <w:szCs w:val="20"/>
        </w:rPr>
        <w:t>7</w:t>
      </w:r>
      <w:r w:rsidR="00B67E63" w:rsidRPr="00FD56AC">
        <w:rPr>
          <w:rFonts w:ascii="Times New Roman" w:hAnsi="Times New Roman" w:cs="Times New Roman"/>
          <w:b/>
          <w:sz w:val="20"/>
          <w:szCs w:val="20"/>
        </w:rPr>
        <w:t xml:space="preserve">. Reprinted with permission from Copyright </w:t>
      </w:r>
      <w:r w:rsidR="00422358" w:rsidRPr="00FD56AC">
        <w:rPr>
          <w:rFonts w:ascii="Times New Roman" w:hAnsi="Times New Roman" w:cs="Times New Roman"/>
          <w:b/>
          <w:sz w:val="20"/>
          <w:szCs w:val="20"/>
        </w:rPr>
        <w:t xml:space="preserve">© </w:t>
      </w:r>
      <w:r w:rsidR="00B67E63" w:rsidRPr="00FD56AC">
        <w:rPr>
          <w:rFonts w:ascii="Times New Roman" w:hAnsi="Times New Roman" w:cs="Times New Roman"/>
          <w:b/>
          <w:sz w:val="20"/>
          <w:szCs w:val="20"/>
        </w:rPr>
        <w:t>2018 The Royal Society of Chemistry</w:t>
      </w:r>
    </w:p>
    <w:p w14:paraId="6CA92269" w14:textId="39127827" w:rsidR="003C42ED" w:rsidRPr="006F4997" w:rsidRDefault="00857EF6" w:rsidP="00857EF6">
      <w:pPr>
        <w:autoSpaceDE w:val="0"/>
        <w:autoSpaceDN w:val="0"/>
        <w:adjustRightInd w:val="0"/>
        <w:spacing w:before="240" w:after="0" w:line="240" w:lineRule="auto"/>
        <w:ind w:right="567"/>
        <w:jc w:val="center"/>
        <w:rPr>
          <w:rFonts w:ascii="Times New Roman" w:hAnsi="Times New Roman" w:cs="Times New Roman"/>
          <w:sz w:val="20"/>
          <w:szCs w:val="20"/>
          <w:lang w:val="en-IN"/>
        </w:rPr>
      </w:pPr>
      <w:r w:rsidRPr="00D4719F">
        <w:rPr>
          <w:rFonts w:ascii="Times New Roman" w:hAnsi="Times New Roman" w:cs="Times New Roman"/>
          <w:b/>
          <w:bCs/>
          <w:sz w:val="20"/>
          <w:szCs w:val="20"/>
          <w:lang w:val="en-IN"/>
        </w:rPr>
        <w:t xml:space="preserve">X </w:t>
      </w:r>
      <w:r w:rsidRPr="00D4719F">
        <w:rPr>
          <w:rFonts w:ascii="Times New Roman" w:hAnsi="Times New Roman" w:cs="Times New Roman"/>
          <w:b/>
          <w:bCs/>
          <w:sz w:val="20"/>
          <w:szCs w:val="20"/>
          <w:lang w:val="en-IN"/>
        </w:rPr>
        <w:tab/>
      </w:r>
      <w:r w:rsidR="003C42ED" w:rsidRPr="00D4719F">
        <w:rPr>
          <w:rFonts w:ascii="Times New Roman" w:hAnsi="Times New Roman" w:cs="Times New Roman"/>
          <w:b/>
          <w:bCs/>
          <w:sz w:val="20"/>
          <w:szCs w:val="20"/>
          <w:lang w:val="en-IN"/>
        </w:rPr>
        <w:t>Conclusions</w:t>
      </w:r>
    </w:p>
    <w:p w14:paraId="25001F2B" w14:textId="77777777" w:rsidR="00462AE9" w:rsidRDefault="00462AE9" w:rsidP="002F61A1">
      <w:pPr>
        <w:autoSpaceDE w:val="0"/>
        <w:autoSpaceDN w:val="0"/>
        <w:adjustRightInd w:val="0"/>
        <w:spacing w:after="0" w:line="240" w:lineRule="auto"/>
        <w:ind w:left="567" w:right="567" w:firstLine="720"/>
        <w:jc w:val="both"/>
        <w:rPr>
          <w:rFonts w:ascii="Times New Roman" w:hAnsi="Times New Roman" w:cs="Times New Roman"/>
          <w:sz w:val="20"/>
          <w:szCs w:val="20"/>
          <w:lang w:val="en-IN"/>
        </w:rPr>
      </w:pPr>
    </w:p>
    <w:p w14:paraId="6BC27A80" w14:textId="4FF92B54" w:rsidR="003F22DF" w:rsidRDefault="000C1F6E" w:rsidP="00857EF6">
      <w:pPr>
        <w:tabs>
          <w:tab w:val="left" w:pos="3402"/>
          <w:tab w:val="left" w:pos="4111"/>
        </w:tabs>
        <w:autoSpaceDE w:val="0"/>
        <w:autoSpaceDN w:val="0"/>
        <w:adjustRightInd w:val="0"/>
        <w:spacing w:after="0" w:line="240" w:lineRule="auto"/>
        <w:ind w:left="567" w:right="567" w:firstLine="153"/>
        <w:jc w:val="both"/>
        <w:rPr>
          <w:rFonts w:ascii="Times New Roman" w:hAnsi="Times New Roman" w:cs="Times New Roman"/>
          <w:sz w:val="20"/>
          <w:szCs w:val="20"/>
          <w:lang w:val="en-IN"/>
        </w:rPr>
      </w:pPr>
      <w:r w:rsidRPr="009C750D">
        <w:rPr>
          <w:rFonts w:ascii="Times New Roman" w:hAnsi="Times New Roman" w:cs="Times New Roman"/>
          <w:sz w:val="20"/>
          <w:szCs w:val="20"/>
          <w:lang w:val="en-IN"/>
        </w:rPr>
        <w:t>The main objective of this book chapter is to explicate the important features of polyhedral oligomeric silsesquioxanes. We have discussed the main synthetic approaches used to prepare completely and partially condensed polyhedral oligomeric silsesquioxanes such as</w:t>
      </w:r>
      <w:r w:rsidR="006B0FCD" w:rsidRPr="009C750D">
        <w:rPr>
          <w:rFonts w:ascii="Times New Roman" w:hAnsi="Times New Roman" w:cs="Times New Roman"/>
          <w:sz w:val="20"/>
          <w:szCs w:val="20"/>
          <w:lang w:val="en-IN"/>
        </w:rPr>
        <w:t xml:space="preserve"> </w:t>
      </w:r>
      <w:r w:rsidRPr="009C750D">
        <w:rPr>
          <w:rFonts w:ascii="Times New Roman" w:hAnsi="Times New Roman" w:cs="Times New Roman"/>
          <w:sz w:val="20"/>
          <w:szCs w:val="20"/>
          <w:lang w:val="en-IN"/>
        </w:rPr>
        <w:t>hydrolytic condensation reactions, Corner capping and Corner cleavage reactions. A concise illustration of the spectroscopic and structural characterization techniques utilized to analyse the properties of silsesquioxanes is too reported here.</w:t>
      </w:r>
      <w:r w:rsidR="006B0FCD" w:rsidRPr="009C750D">
        <w:rPr>
          <w:rFonts w:ascii="Times New Roman" w:hAnsi="Times New Roman" w:cs="Times New Roman"/>
          <w:sz w:val="20"/>
          <w:szCs w:val="20"/>
          <w:lang w:val="en-IN"/>
        </w:rPr>
        <w:t xml:space="preserve"> </w:t>
      </w:r>
      <w:r w:rsidR="00F02E1B" w:rsidRPr="009C750D">
        <w:rPr>
          <w:rFonts w:ascii="Times New Roman" w:hAnsi="Times New Roman" w:cs="Times New Roman"/>
          <w:sz w:val="20"/>
          <w:szCs w:val="20"/>
          <w:lang w:val="en-IN"/>
        </w:rPr>
        <w:t xml:space="preserve">The arena of silsesquioxane and their </w:t>
      </w:r>
      <w:r w:rsidR="006B0FCD" w:rsidRPr="009C750D">
        <w:rPr>
          <w:rFonts w:ascii="Times New Roman" w:hAnsi="Times New Roman" w:cs="Times New Roman"/>
          <w:sz w:val="20"/>
          <w:szCs w:val="20"/>
          <w:lang w:val="en-IN"/>
        </w:rPr>
        <w:t>materials</w:t>
      </w:r>
      <w:r w:rsidR="00F02E1B" w:rsidRPr="009C750D">
        <w:rPr>
          <w:rFonts w:ascii="Times New Roman" w:hAnsi="Times New Roman" w:cs="Times New Roman"/>
          <w:sz w:val="20"/>
          <w:szCs w:val="20"/>
          <w:lang w:val="en-IN"/>
        </w:rPr>
        <w:t xml:space="preserve"> chemistry has </w:t>
      </w:r>
      <w:r w:rsidR="00F02E1B" w:rsidRPr="009C750D">
        <w:rPr>
          <w:rFonts w:ascii="Times New Roman" w:hAnsi="Times New Roman" w:cs="Times New Roman"/>
          <w:sz w:val="20"/>
          <w:szCs w:val="20"/>
          <w:lang w:val="en-IN"/>
        </w:rPr>
        <w:lastRenderedPageBreak/>
        <w:t xml:space="preserve">extended </w:t>
      </w:r>
      <w:r w:rsidR="006B0FCD" w:rsidRPr="009C750D">
        <w:rPr>
          <w:rFonts w:ascii="Times New Roman" w:hAnsi="Times New Roman" w:cs="Times New Roman"/>
          <w:sz w:val="20"/>
          <w:szCs w:val="20"/>
          <w:lang w:val="en-IN"/>
        </w:rPr>
        <w:t>greatly</w:t>
      </w:r>
      <w:r w:rsidR="00F02E1B" w:rsidRPr="009C750D">
        <w:rPr>
          <w:rFonts w:ascii="Times New Roman" w:hAnsi="Times New Roman" w:cs="Times New Roman"/>
          <w:sz w:val="20"/>
          <w:szCs w:val="20"/>
          <w:lang w:val="en-IN"/>
        </w:rPr>
        <w:t xml:space="preserve"> in </w:t>
      </w:r>
      <w:r w:rsidR="006B0FCD" w:rsidRPr="009C750D">
        <w:rPr>
          <w:rFonts w:ascii="Times New Roman" w:hAnsi="Times New Roman" w:cs="Times New Roman"/>
          <w:sz w:val="20"/>
          <w:szCs w:val="20"/>
          <w:lang w:val="en-IN"/>
        </w:rPr>
        <w:t>additional</w:t>
      </w:r>
      <w:r w:rsidR="00F02E1B" w:rsidRPr="009C750D">
        <w:rPr>
          <w:rFonts w:ascii="Times New Roman" w:hAnsi="Times New Roman" w:cs="Times New Roman"/>
          <w:sz w:val="20"/>
          <w:szCs w:val="20"/>
          <w:lang w:val="en-IN"/>
        </w:rPr>
        <w:t xml:space="preserve"> of the last 20 years yielding exhilarating progresses in their synthesis and application in </w:t>
      </w:r>
      <w:r w:rsidR="006B0FCD" w:rsidRPr="009C750D">
        <w:rPr>
          <w:rFonts w:ascii="Times New Roman" w:hAnsi="Times New Roman" w:cs="Times New Roman"/>
          <w:sz w:val="20"/>
          <w:szCs w:val="20"/>
          <w:lang w:val="en-IN"/>
        </w:rPr>
        <w:t xml:space="preserve">oil/water separations and </w:t>
      </w:r>
      <w:proofErr w:type="gramStart"/>
      <w:r w:rsidR="006B0FCD" w:rsidRPr="009C750D">
        <w:rPr>
          <w:rFonts w:ascii="Times New Roman" w:hAnsi="Times New Roman" w:cs="Times New Roman"/>
          <w:sz w:val="20"/>
          <w:szCs w:val="20"/>
          <w:lang w:val="en-IN"/>
        </w:rPr>
        <w:t>flame retardant</w:t>
      </w:r>
      <w:proofErr w:type="gramEnd"/>
      <w:r w:rsidR="006B0FCD" w:rsidRPr="009C750D">
        <w:rPr>
          <w:rFonts w:ascii="Times New Roman" w:hAnsi="Times New Roman" w:cs="Times New Roman"/>
          <w:sz w:val="20"/>
          <w:szCs w:val="20"/>
          <w:lang w:val="en-IN"/>
        </w:rPr>
        <w:t xml:space="preserve"> properties</w:t>
      </w:r>
      <w:r w:rsidR="00F02E1B" w:rsidRPr="009C750D">
        <w:rPr>
          <w:rFonts w:ascii="Times New Roman" w:hAnsi="Times New Roman" w:cs="Times New Roman"/>
          <w:sz w:val="20"/>
          <w:szCs w:val="20"/>
          <w:lang w:val="en-IN"/>
        </w:rPr>
        <w:t xml:space="preserve">, which is a </w:t>
      </w:r>
      <w:r w:rsidR="006B0FCD" w:rsidRPr="009C750D">
        <w:rPr>
          <w:rFonts w:ascii="Times New Roman" w:hAnsi="Times New Roman" w:cs="Times New Roman"/>
          <w:sz w:val="20"/>
          <w:szCs w:val="20"/>
          <w:lang w:val="en-IN"/>
        </w:rPr>
        <w:t>recommendation</w:t>
      </w:r>
      <w:r w:rsidR="00F02E1B" w:rsidRPr="009C750D">
        <w:rPr>
          <w:rFonts w:ascii="Times New Roman" w:hAnsi="Times New Roman" w:cs="Times New Roman"/>
          <w:sz w:val="20"/>
          <w:szCs w:val="20"/>
          <w:lang w:val="en-IN"/>
        </w:rPr>
        <w:t xml:space="preserve"> of the </w:t>
      </w:r>
      <w:r w:rsidR="006B0FCD" w:rsidRPr="009C750D">
        <w:rPr>
          <w:rFonts w:ascii="Times New Roman" w:hAnsi="Times New Roman" w:cs="Times New Roman"/>
          <w:sz w:val="20"/>
          <w:szCs w:val="20"/>
          <w:lang w:val="en-IN"/>
        </w:rPr>
        <w:t>richness</w:t>
      </w:r>
      <w:r w:rsidR="00F02E1B" w:rsidRPr="009C750D">
        <w:rPr>
          <w:rFonts w:ascii="Times New Roman" w:hAnsi="Times New Roman" w:cs="Times New Roman"/>
          <w:sz w:val="20"/>
          <w:szCs w:val="20"/>
          <w:lang w:val="en-IN"/>
        </w:rPr>
        <w:t xml:space="preserve"> of the chemistry of these inorganic-organic hybrid </w:t>
      </w:r>
      <w:r w:rsidR="006B0FCD" w:rsidRPr="009C750D">
        <w:rPr>
          <w:rFonts w:ascii="Times New Roman" w:hAnsi="Times New Roman" w:cs="Times New Roman"/>
          <w:sz w:val="20"/>
          <w:szCs w:val="20"/>
          <w:lang w:val="en-IN"/>
        </w:rPr>
        <w:t>materials.</w:t>
      </w:r>
      <w:r w:rsidR="006B0FCD" w:rsidRPr="009C750D">
        <w:rPr>
          <w:rFonts w:ascii="Times New Roman" w:hAnsi="Times New Roman" w:cs="Times New Roman"/>
          <w:sz w:val="20"/>
          <w:szCs w:val="20"/>
        </w:rPr>
        <w:t xml:space="preserve"> </w:t>
      </w:r>
      <w:r w:rsidR="006B0FCD" w:rsidRPr="009C750D">
        <w:rPr>
          <w:rFonts w:ascii="Times New Roman" w:hAnsi="Times New Roman" w:cs="Times New Roman"/>
          <w:sz w:val="20"/>
          <w:szCs w:val="20"/>
          <w:lang w:val="en-IN"/>
        </w:rPr>
        <w:t>Several opportunities are still unknown; both in synthesis of different silsesquioxane materials and in their applications, and the readers will find inspiration for developing the new route to innovation and exhilarating traditions of silsesquioxane.</w:t>
      </w:r>
    </w:p>
    <w:p w14:paraId="0876C906" w14:textId="77777777" w:rsidR="00230AFA" w:rsidRPr="009C750D" w:rsidRDefault="00230AFA" w:rsidP="002F61A1">
      <w:pPr>
        <w:autoSpaceDE w:val="0"/>
        <w:autoSpaceDN w:val="0"/>
        <w:adjustRightInd w:val="0"/>
        <w:spacing w:after="0" w:line="240" w:lineRule="auto"/>
        <w:ind w:left="567" w:right="567" w:firstLine="720"/>
        <w:jc w:val="both"/>
        <w:rPr>
          <w:rFonts w:ascii="Times New Roman" w:hAnsi="Times New Roman" w:cs="Times New Roman"/>
          <w:sz w:val="20"/>
          <w:szCs w:val="20"/>
          <w:lang w:val="en-IN"/>
        </w:rPr>
      </w:pPr>
    </w:p>
    <w:p w14:paraId="6CBB35BC" w14:textId="361E3DE4" w:rsidR="005C7993" w:rsidRDefault="005C7993" w:rsidP="002F61A1">
      <w:pPr>
        <w:pStyle w:val="ListParagraph"/>
        <w:numPr>
          <w:ilvl w:val="0"/>
          <w:numId w:val="11"/>
        </w:numPr>
        <w:autoSpaceDE w:val="0"/>
        <w:autoSpaceDN w:val="0"/>
        <w:adjustRightInd w:val="0"/>
        <w:spacing w:after="0" w:line="240" w:lineRule="auto"/>
        <w:ind w:left="567" w:right="567"/>
        <w:jc w:val="center"/>
        <w:rPr>
          <w:rFonts w:ascii="Times New Roman" w:eastAsia="Calibri" w:hAnsi="Times New Roman" w:cs="Times New Roman"/>
          <w:b/>
          <w:bCs/>
          <w:color w:val="000000" w:themeColor="text1"/>
          <w:sz w:val="20"/>
          <w:szCs w:val="20"/>
        </w:rPr>
      </w:pPr>
      <w:r w:rsidRPr="00EB0B0C">
        <w:rPr>
          <w:rFonts w:ascii="Times New Roman" w:eastAsia="Calibri" w:hAnsi="Times New Roman" w:cs="Times New Roman"/>
          <w:b/>
          <w:bCs/>
          <w:color w:val="000000" w:themeColor="text1"/>
          <w:sz w:val="20"/>
          <w:szCs w:val="20"/>
        </w:rPr>
        <w:t>References</w:t>
      </w:r>
    </w:p>
    <w:p w14:paraId="41392D11" w14:textId="77777777" w:rsidR="00462AE9" w:rsidRPr="00EB0B0C" w:rsidRDefault="00462AE9" w:rsidP="002F61A1">
      <w:pPr>
        <w:pStyle w:val="ListParagraph"/>
        <w:autoSpaceDE w:val="0"/>
        <w:autoSpaceDN w:val="0"/>
        <w:adjustRightInd w:val="0"/>
        <w:spacing w:after="0" w:line="240" w:lineRule="auto"/>
        <w:ind w:left="567" w:right="567"/>
        <w:rPr>
          <w:rFonts w:ascii="Times New Roman" w:eastAsia="Calibri" w:hAnsi="Times New Roman" w:cs="Times New Roman"/>
          <w:b/>
          <w:bCs/>
          <w:color w:val="000000" w:themeColor="text1"/>
          <w:sz w:val="20"/>
          <w:szCs w:val="20"/>
        </w:rPr>
      </w:pPr>
    </w:p>
    <w:p w14:paraId="65094FFA" w14:textId="77777777" w:rsidR="005C7993" w:rsidRPr="00230AFA" w:rsidRDefault="005C7993" w:rsidP="002F61A1">
      <w:pPr>
        <w:pStyle w:val="ListParagraph"/>
        <w:numPr>
          <w:ilvl w:val="0"/>
          <w:numId w:val="6"/>
        </w:numPr>
        <w:autoSpaceDE w:val="0"/>
        <w:autoSpaceDN w:val="0"/>
        <w:adjustRightInd w:val="0"/>
        <w:spacing w:after="0" w:line="240" w:lineRule="auto"/>
        <w:ind w:left="567" w:right="567" w:hanging="720"/>
        <w:jc w:val="both"/>
        <w:rPr>
          <w:rFonts w:ascii="Times New Roman" w:hAnsi="Times New Roman" w:cs="Times New Roman"/>
          <w:color w:val="000000" w:themeColor="text1"/>
          <w:sz w:val="16"/>
          <w:szCs w:val="16"/>
          <w:lang w:val="en-IN"/>
        </w:rPr>
      </w:pPr>
      <w:bookmarkStart w:id="7" w:name="_Hlk141219318"/>
      <w:r w:rsidRPr="00230AFA">
        <w:rPr>
          <w:rFonts w:ascii="Times New Roman" w:hAnsi="Times New Roman" w:cs="Times New Roman"/>
          <w:color w:val="000000" w:themeColor="text1"/>
          <w:sz w:val="16"/>
          <w:szCs w:val="16"/>
        </w:rPr>
        <w:t xml:space="preserve">A. F. </w:t>
      </w:r>
      <w:r w:rsidRPr="00230AFA">
        <w:rPr>
          <w:rFonts w:ascii="Times New Roman" w:hAnsi="Times New Roman" w:cs="Times New Roman"/>
          <w:sz w:val="16"/>
          <w:szCs w:val="16"/>
        </w:rPr>
        <w:fldChar w:fldCharType="begin" w:fldLock="1"/>
      </w:r>
      <w:r w:rsidRPr="00230AFA">
        <w:rPr>
          <w:rFonts w:ascii="Times New Roman" w:hAnsi="Times New Roman" w:cs="Times New Roman"/>
          <w:b/>
          <w:bCs/>
          <w:color w:val="000000" w:themeColor="text1"/>
          <w:sz w:val="16"/>
          <w:szCs w:val="16"/>
        </w:rPr>
        <w:instrText xml:space="preserve">ADDIN Mendeley Bibliography CSL_BIBLIOGRAPHY </w:instrText>
      </w:r>
      <w:r w:rsidRPr="00230AFA">
        <w:rPr>
          <w:rFonts w:ascii="Times New Roman" w:hAnsi="Times New Roman" w:cs="Times New Roman"/>
          <w:sz w:val="16"/>
          <w:szCs w:val="16"/>
        </w:rPr>
        <w:fldChar w:fldCharType="separate"/>
      </w:r>
      <w:r w:rsidRPr="00230AFA">
        <w:rPr>
          <w:rFonts w:ascii="Times New Roman" w:hAnsi="Times New Roman" w:cs="Times New Roman"/>
          <w:color w:val="000000" w:themeColor="text1"/>
          <w:sz w:val="16"/>
          <w:szCs w:val="16"/>
        </w:rPr>
        <w:t>Hill, and M. J. Fink, “Advances in Organometallic Chemistry”, Academic Press: Orlando, FL, 2011.</w:t>
      </w:r>
    </w:p>
    <w:p w14:paraId="0C415B5A" w14:textId="77777777" w:rsidR="00230AFA" w:rsidRPr="00230AFA" w:rsidRDefault="005C7993" w:rsidP="002F61A1">
      <w:pPr>
        <w:pStyle w:val="ListParagraph"/>
        <w:numPr>
          <w:ilvl w:val="0"/>
          <w:numId w:val="6"/>
        </w:numPr>
        <w:autoSpaceDE w:val="0"/>
        <w:autoSpaceDN w:val="0"/>
        <w:adjustRightInd w:val="0"/>
        <w:spacing w:after="0" w:line="240" w:lineRule="auto"/>
        <w:ind w:left="567" w:right="567" w:hanging="720"/>
        <w:jc w:val="both"/>
        <w:rPr>
          <w:rFonts w:ascii="Times New Roman" w:eastAsia="TimesNewRomanPSMT" w:hAnsi="Times New Roman" w:cs="Times New Roman"/>
          <w:color w:val="000000" w:themeColor="text1"/>
          <w:sz w:val="16"/>
          <w:szCs w:val="16"/>
          <w:lang w:val="en-IN"/>
        </w:rPr>
      </w:pPr>
      <w:r w:rsidRPr="00230AFA">
        <w:rPr>
          <w:rFonts w:ascii="Times New Roman" w:hAnsi="Times New Roman" w:cs="Times New Roman"/>
          <w:color w:val="000000" w:themeColor="text1"/>
          <w:sz w:val="16"/>
          <w:szCs w:val="16"/>
          <w:lang w:val="en-IN"/>
        </w:rPr>
        <w:t>M. Soldatov, and H. Liu, “Hybrid porous polymers based on cage-like organosiloxanes: synthesis, properties and applications,” Prog. Polym. Sci, vol.119, pp. 101419, 2021.</w:t>
      </w:r>
    </w:p>
    <w:p w14:paraId="1A36ED53" w14:textId="213BBFFF" w:rsidR="005C7993" w:rsidRPr="00230AFA" w:rsidRDefault="005C7993" w:rsidP="002F61A1">
      <w:pPr>
        <w:pStyle w:val="ListParagraph"/>
        <w:numPr>
          <w:ilvl w:val="0"/>
          <w:numId w:val="6"/>
        </w:numPr>
        <w:autoSpaceDE w:val="0"/>
        <w:autoSpaceDN w:val="0"/>
        <w:adjustRightInd w:val="0"/>
        <w:spacing w:after="0" w:line="240" w:lineRule="auto"/>
        <w:ind w:left="567" w:right="567" w:hanging="720"/>
        <w:jc w:val="both"/>
        <w:rPr>
          <w:rFonts w:ascii="Times New Roman" w:eastAsia="TimesNewRomanPSMT" w:hAnsi="Times New Roman" w:cs="Times New Roman"/>
          <w:color w:val="000000" w:themeColor="text1"/>
          <w:sz w:val="16"/>
          <w:szCs w:val="16"/>
          <w:lang w:val="en-IN"/>
        </w:rPr>
      </w:pPr>
      <w:r w:rsidRPr="00230AFA">
        <w:rPr>
          <w:rFonts w:ascii="Times New Roman" w:eastAsia="TimesNewRomanPSMT" w:hAnsi="Times New Roman" w:cs="Times New Roman"/>
          <w:color w:val="000000" w:themeColor="text1"/>
          <w:sz w:val="16"/>
          <w:szCs w:val="16"/>
          <w:lang w:val="en-IN"/>
        </w:rPr>
        <w:t>Y. Liu, T. Chaiprasert, A. Ouali, and M. Unno, “Well-defined cyclic silanol derivatives”, Dalton Trans., vol. 51, pp. 4227-4245, 2022.</w:t>
      </w:r>
    </w:p>
    <w:p w14:paraId="483B591A"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eastAsia="TimesNewRomanPSMT" w:hAnsi="Times New Roman" w:cs="Times New Roman"/>
          <w:color w:val="000000" w:themeColor="text1"/>
          <w:sz w:val="16"/>
          <w:szCs w:val="16"/>
          <w:lang w:val="en-IN"/>
        </w:rPr>
      </w:pPr>
      <w:r w:rsidRPr="00230AFA">
        <w:rPr>
          <w:rFonts w:ascii="Times New Roman" w:eastAsia="TimesNewRomanPSMT" w:hAnsi="Times New Roman" w:cs="Times New Roman"/>
          <w:color w:val="000000" w:themeColor="text1"/>
          <w:sz w:val="16"/>
          <w:szCs w:val="16"/>
          <w:lang w:val="en-IN"/>
        </w:rPr>
        <w:t xml:space="preserve">C. T. Kresge, M. E. Leonowicz, W. J. Roth, J. C. Vartuli, and J. S. Beck, “Ordered mesoporous molecular sieves synthesized by a liquid-crystal template mechanism”, Nature, vol. 359, pp. 710-712, 1992. </w:t>
      </w:r>
    </w:p>
    <w:p w14:paraId="27D60D05"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eastAsia="TimesNewRomanPSMT" w:hAnsi="Times New Roman" w:cs="Times New Roman"/>
          <w:color w:val="000000" w:themeColor="text1"/>
          <w:sz w:val="16"/>
          <w:szCs w:val="16"/>
          <w:lang w:val="en-IN"/>
        </w:rPr>
      </w:pPr>
      <w:r w:rsidRPr="00230AFA">
        <w:rPr>
          <w:rFonts w:ascii="Times New Roman" w:eastAsia="TimesNewRomanPSMT" w:hAnsi="Times New Roman" w:cs="Times New Roman"/>
          <w:color w:val="000000" w:themeColor="text1"/>
          <w:sz w:val="16"/>
          <w:szCs w:val="16"/>
          <w:lang w:val="en-IN"/>
        </w:rPr>
        <w:t xml:space="preserve">B. A. Morrow, and I. D. Gay, “In Adsorption on Silica Surfaces”, Papirer, E., Ed.; CRC Press, Taylor &amp; Francis Group: Santa Barbara, CA, 90, pp. 9-33, 2000. </w:t>
      </w:r>
    </w:p>
    <w:p w14:paraId="59BE32BC"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eastAsia="TimesNewRomanPSMT" w:hAnsi="Times New Roman" w:cs="Times New Roman"/>
          <w:color w:val="000000" w:themeColor="text1"/>
          <w:sz w:val="16"/>
          <w:szCs w:val="16"/>
          <w:lang w:val="en-IN"/>
        </w:rPr>
      </w:pPr>
      <w:r w:rsidRPr="00230AFA">
        <w:rPr>
          <w:rFonts w:ascii="Times New Roman" w:eastAsia="TimesNewRomanPSMT" w:hAnsi="Times New Roman" w:cs="Times New Roman"/>
          <w:color w:val="000000" w:themeColor="text1"/>
          <w:sz w:val="16"/>
          <w:szCs w:val="16"/>
          <w:lang w:val="en-IN"/>
        </w:rPr>
        <w:t>P. Wagh, A.V. Rao, and D. Haranath, “Influence of Catalyst (Citric Acid) Concentration on the Physical Properties of TEOS Silica Aerogels”, J. Porous Mater., vol.4, pp. 295–301, 1997.</w:t>
      </w:r>
    </w:p>
    <w:p w14:paraId="70AD3FCB"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eastAsia="TimesNewRomanPSMT" w:hAnsi="Times New Roman" w:cs="Times New Roman"/>
          <w:color w:val="000000" w:themeColor="text1"/>
          <w:sz w:val="16"/>
          <w:szCs w:val="16"/>
          <w:lang w:val="en-IN"/>
        </w:rPr>
      </w:pPr>
      <w:r w:rsidRPr="00230AFA">
        <w:rPr>
          <w:rFonts w:ascii="Times New Roman" w:eastAsia="TimesNewRomanPSMT" w:hAnsi="Times New Roman" w:cs="Times New Roman"/>
          <w:color w:val="000000" w:themeColor="text1"/>
          <w:sz w:val="16"/>
          <w:szCs w:val="16"/>
          <w:lang w:val="en-IN"/>
        </w:rPr>
        <w:t xml:space="preserve">J. M. Owen, “Siloxane Surface Activity”, Siloxane Surface Activity, Silicon-Based Polymer Science, </w:t>
      </w:r>
      <w:r w:rsidRPr="00230AFA">
        <w:rPr>
          <w:rFonts w:ascii="Times New Roman" w:hAnsi="Times New Roman" w:cs="Times New Roman"/>
          <w:color w:val="000000" w:themeColor="text1"/>
          <w:sz w:val="16"/>
          <w:szCs w:val="16"/>
        </w:rPr>
        <w:t xml:space="preserve">vol. </w:t>
      </w:r>
      <w:r w:rsidRPr="00230AFA">
        <w:rPr>
          <w:rFonts w:ascii="Times New Roman" w:eastAsia="TimesNewRomanPSMT" w:hAnsi="Times New Roman" w:cs="Times New Roman"/>
          <w:color w:val="000000" w:themeColor="text1"/>
          <w:sz w:val="16"/>
          <w:szCs w:val="16"/>
          <w:lang w:val="en-IN"/>
        </w:rPr>
        <w:t>224, pp. 705-739, 1990.</w:t>
      </w:r>
    </w:p>
    <w:p w14:paraId="4175455C"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eastAsia="TimesNewRomanPSMT" w:hAnsi="Times New Roman" w:cs="Times New Roman"/>
          <w:color w:val="000000" w:themeColor="text1"/>
          <w:sz w:val="16"/>
          <w:szCs w:val="16"/>
          <w:lang w:val="en-IN"/>
        </w:rPr>
      </w:pPr>
      <w:r w:rsidRPr="00230AFA">
        <w:rPr>
          <w:rFonts w:ascii="Times New Roman" w:eastAsia="TimesNewRomanPSMT" w:hAnsi="Times New Roman" w:cs="Times New Roman"/>
          <w:color w:val="000000" w:themeColor="text1"/>
          <w:sz w:val="16"/>
          <w:szCs w:val="16"/>
          <w:lang w:val="en-IN"/>
        </w:rPr>
        <w:t xml:space="preserve">J. E. Mark, “Some Interesting Things about Polysiloxanes”, Acc. Chem. Res., </w:t>
      </w:r>
      <w:r w:rsidRPr="00230AFA">
        <w:rPr>
          <w:rFonts w:ascii="Times New Roman" w:hAnsi="Times New Roman" w:cs="Times New Roman"/>
          <w:color w:val="000000" w:themeColor="text1"/>
          <w:sz w:val="16"/>
          <w:szCs w:val="16"/>
        </w:rPr>
        <w:t xml:space="preserve">vol. </w:t>
      </w:r>
      <w:r w:rsidRPr="00230AFA">
        <w:rPr>
          <w:rFonts w:ascii="Times New Roman" w:eastAsia="TimesNewRomanPSMT" w:hAnsi="Times New Roman" w:cs="Times New Roman"/>
          <w:color w:val="000000" w:themeColor="text1"/>
          <w:sz w:val="16"/>
          <w:szCs w:val="16"/>
          <w:lang w:val="en-IN"/>
        </w:rPr>
        <w:t>37, pp. 946–953, 2004.</w:t>
      </w:r>
    </w:p>
    <w:p w14:paraId="4AF2A294" w14:textId="6B0C9FA5"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eastAsia="TimesNewRomanPSMT" w:hAnsi="Times New Roman" w:cs="Times New Roman"/>
          <w:color w:val="000000" w:themeColor="text1"/>
          <w:sz w:val="16"/>
          <w:szCs w:val="16"/>
          <w:lang w:val="en-IN"/>
        </w:rPr>
      </w:pPr>
      <w:r w:rsidRPr="00230AFA">
        <w:rPr>
          <w:rFonts w:ascii="Times New Roman" w:eastAsia="TimesNewRomanPSMT" w:hAnsi="Times New Roman" w:cs="Times New Roman"/>
          <w:color w:val="000000" w:themeColor="text1"/>
          <w:sz w:val="16"/>
          <w:szCs w:val="16"/>
          <w:lang w:val="en-IN"/>
        </w:rPr>
        <w:t xml:space="preserve">Y. I. Yermakov, B. N. Kuznetsov, </w:t>
      </w:r>
      <w:r w:rsidR="00857EF6">
        <w:rPr>
          <w:rFonts w:ascii="Times New Roman" w:eastAsia="TimesNewRomanPSMT" w:hAnsi="Times New Roman" w:cs="Times New Roman"/>
          <w:color w:val="000000" w:themeColor="text1"/>
          <w:sz w:val="16"/>
          <w:szCs w:val="16"/>
          <w:lang w:val="en-IN"/>
        </w:rPr>
        <w:t xml:space="preserve">and </w:t>
      </w:r>
      <w:r w:rsidRPr="00230AFA">
        <w:rPr>
          <w:rFonts w:ascii="Times New Roman" w:eastAsia="TimesNewRomanPSMT" w:hAnsi="Times New Roman" w:cs="Times New Roman"/>
          <w:color w:val="000000" w:themeColor="text1"/>
          <w:sz w:val="16"/>
          <w:szCs w:val="16"/>
          <w:lang w:val="en-IN"/>
        </w:rPr>
        <w:t>V. A. Zakharov, “Catalysis by Supported Complexes” Elsevier: New York, 1981.</w:t>
      </w:r>
    </w:p>
    <w:p w14:paraId="5953DE88" w14:textId="129DFBF9"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eastAsia="TimesNewRomanPSMT" w:hAnsi="Times New Roman" w:cs="Times New Roman"/>
          <w:color w:val="000000" w:themeColor="text1"/>
          <w:sz w:val="16"/>
          <w:szCs w:val="16"/>
          <w:lang w:val="en-IN"/>
        </w:rPr>
        <w:t xml:space="preserve">R. Pearce, </w:t>
      </w:r>
      <w:r w:rsidR="00857EF6">
        <w:rPr>
          <w:rFonts w:ascii="Times New Roman" w:eastAsia="TimesNewRomanPSMT" w:hAnsi="Times New Roman" w:cs="Times New Roman"/>
          <w:color w:val="000000" w:themeColor="text1"/>
          <w:sz w:val="16"/>
          <w:szCs w:val="16"/>
          <w:lang w:val="en-IN"/>
        </w:rPr>
        <w:t xml:space="preserve">and </w:t>
      </w:r>
      <w:r w:rsidRPr="00230AFA">
        <w:rPr>
          <w:rFonts w:ascii="Times New Roman" w:eastAsia="TimesNewRomanPSMT" w:hAnsi="Times New Roman" w:cs="Times New Roman"/>
          <w:color w:val="000000" w:themeColor="text1"/>
          <w:sz w:val="16"/>
          <w:szCs w:val="16"/>
          <w:lang w:val="en-IN"/>
        </w:rPr>
        <w:t>W. R. Patterson, “Catalysis and Chemical Processes”, Blackie and Son: Glasgow, 1981.</w:t>
      </w:r>
    </w:p>
    <w:p w14:paraId="018CEE49"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 xml:space="preserve">C. Hartmann-Thompson, “In Applications of Polyhedral Oligomeric Silsesquioxanes”, Ed.; Springer, Netherlands: Dordrecht, 2021. </w:t>
      </w:r>
    </w:p>
    <w:p w14:paraId="169E290F" w14:textId="422BCDFA"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 xml:space="preserve">A. Provatas, </w:t>
      </w:r>
      <w:r w:rsidR="00857EF6">
        <w:rPr>
          <w:rFonts w:ascii="Times New Roman" w:hAnsi="Times New Roman" w:cs="Times New Roman"/>
          <w:color w:val="000000" w:themeColor="text1"/>
          <w:sz w:val="16"/>
          <w:szCs w:val="16"/>
        </w:rPr>
        <w:t xml:space="preserve">and </w:t>
      </w:r>
      <w:r w:rsidRPr="00230AFA">
        <w:rPr>
          <w:rFonts w:ascii="Times New Roman" w:hAnsi="Times New Roman" w:cs="Times New Roman"/>
          <w:color w:val="000000" w:themeColor="text1"/>
          <w:sz w:val="16"/>
          <w:szCs w:val="16"/>
        </w:rPr>
        <w:t>J. G. Matisons, “Silsesquioxanes: Synthesis and Application</w:t>
      </w:r>
      <w:r w:rsidRPr="00230AFA">
        <w:rPr>
          <w:rFonts w:ascii="Times New Roman" w:hAnsi="Times New Roman" w:cs="Times New Roman"/>
          <w:i/>
          <w:iCs/>
          <w:color w:val="000000" w:themeColor="text1"/>
          <w:sz w:val="16"/>
          <w:szCs w:val="16"/>
        </w:rPr>
        <w:t>s</w:t>
      </w:r>
      <w:r w:rsidRPr="00230AFA">
        <w:rPr>
          <w:rFonts w:ascii="Times New Roman" w:hAnsi="Times New Roman" w:cs="Times New Roman"/>
          <w:color w:val="000000" w:themeColor="text1"/>
          <w:sz w:val="16"/>
          <w:szCs w:val="16"/>
        </w:rPr>
        <w:t>”,</w:t>
      </w:r>
      <w:r w:rsidRPr="00230AFA">
        <w:rPr>
          <w:rFonts w:ascii="Times New Roman" w:hAnsi="Times New Roman" w:cs="Times New Roman"/>
          <w:i/>
          <w:iCs/>
          <w:color w:val="000000" w:themeColor="text1"/>
          <w:sz w:val="16"/>
          <w:szCs w:val="16"/>
        </w:rPr>
        <w:t xml:space="preserve"> </w:t>
      </w:r>
      <w:r w:rsidRPr="00230AFA">
        <w:rPr>
          <w:rStyle w:val="Emphasis"/>
          <w:rFonts w:ascii="Times New Roman" w:hAnsi="Times New Roman" w:cs="Times New Roman"/>
          <w:i w:val="0"/>
          <w:iCs w:val="0"/>
          <w:color w:val="000000" w:themeColor="text1"/>
          <w:sz w:val="16"/>
          <w:szCs w:val="16"/>
          <w:shd w:val="clear" w:color="auto" w:fill="FFFFFF"/>
        </w:rPr>
        <w:t>Trends polym. sci.</w:t>
      </w:r>
      <w:r w:rsidRPr="00230AFA">
        <w:rPr>
          <w:rFonts w:ascii="Times New Roman" w:hAnsi="Times New Roman" w:cs="Times New Roman"/>
          <w:i/>
          <w:iCs/>
          <w:color w:val="000000" w:themeColor="text1"/>
          <w:sz w:val="16"/>
          <w:szCs w:val="16"/>
        </w:rPr>
        <w:t>,</w:t>
      </w:r>
      <w:r w:rsidRPr="00230AFA">
        <w:rPr>
          <w:rFonts w:ascii="Times New Roman" w:hAnsi="Times New Roman" w:cs="Times New Roman"/>
          <w:color w:val="000000" w:themeColor="text1"/>
          <w:sz w:val="16"/>
          <w:szCs w:val="16"/>
        </w:rPr>
        <w:t xml:space="preserve"> vol. 5, pp. 327–332, 1997. </w:t>
      </w:r>
    </w:p>
    <w:p w14:paraId="4C99E351"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W. Donald, and D. Scott, “Thermal Rearrangement of Branched-Chain Methylpolysiloxanes”, J. Am. Chem. Soc., vol. 68, pp. 356–358, 1946.</w:t>
      </w:r>
    </w:p>
    <w:p w14:paraId="46B2689D"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A. J. Barry, W. H. Daud, J. J. Domicone, and J. W. Gilkey, “Crystalline Organosilsesquioxanes”, J. Am. Chem. Soc., vol.16, pp. 4248–4252, 1955.</w:t>
      </w:r>
    </w:p>
    <w:p w14:paraId="45642A73"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 xml:space="preserve">M. M. Sprung, and F. O. Guenther, “The Partial Hydrolysis of Ethyltriethoxysilane”, J. Am. Chem. Soc., vol. 77, pp. 3996–4002, 1955. </w:t>
      </w:r>
    </w:p>
    <w:p w14:paraId="2EBD4855"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 xml:space="preserve">J. F. Brown, and L. H. Vogt, “The Polycondensation of Cyclohexylsilanetriol”, J. Am. Chem. Soc., vol. 87, pp. 4313, 1965. </w:t>
      </w:r>
    </w:p>
    <w:p w14:paraId="2E8CB474"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T. Kudo, and M. Gordon, “Theoretical Studies of the Mechanism for the Synthesis of Silsesquioxanes. 1. Hydrolysis and Initial Condensation”, J. Am. Chem. Soc., vol. 120, pp. 11432–11438, 1998.</w:t>
      </w:r>
    </w:p>
    <w:p w14:paraId="66F39C3B"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A. J. Barry, and J. W. Gilkey, US Pat. 2465188, 1949.</w:t>
      </w:r>
    </w:p>
    <w:p w14:paraId="2ABD7853"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A. J. Barry, W. H. Daudt J. J. Domicone, and J. W. Gilkey, “Crystalline Organosilsesquioxanes”, J. Am. Chem. Soc., vol. 77, 16, pp. 4248–4252, 1955.</w:t>
      </w:r>
    </w:p>
    <w:p w14:paraId="41BDC96A"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E. Markovic, K. Constantopolous, and J. G. Matisons, “In Applications of Polyhedral Oligomeric Silsesquioxanes”, Hartmann-Thompson, C., Ed.; Springer, Netherlands: Dordrecht, pp. 1–46, 2011.</w:t>
      </w:r>
    </w:p>
    <w:p w14:paraId="28E4C95E"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J. D. Lichtenhan, N. Q. Vu, J. A. Carter, J. W. Gilman, and F. J. Feher, “Silsesquioxane-siloxane copolymers from polyhedral silsesquioxanes”, Macromolecules, vol. 26, pp. 2141–2142. 1993.</w:t>
      </w:r>
    </w:p>
    <w:p w14:paraId="6C0DD72A"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J. D. Lichtenhan, Y. A. Otonary, and M. J. Carr, “Linear Hybrid Polymer Building Blocks: Methacrylate-Functionalized Polyhedral Oligomeric Silsesquioxane Monomers and Polymers”, Macromolecules, vol. 28, pp. 8435–8437, 1995.</w:t>
      </w:r>
    </w:p>
    <w:p w14:paraId="6A04530D"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J. D. Lichtenhan, Y. A. Otonari, and M. J. Carr, “Linear Hybrid Polymer Building Blocks: Methacrylate-Functionalized Polyhedral Oligomeric Silsesquioxane Monomers and Polymers”, Macromolecules, vol. 28, pp. 8435–8437, 1995.</w:t>
      </w:r>
    </w:p>
    <w:p w14:paraId="42F31009"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R. A. Mantz, P. F. Jones, K. P. Cheffee, J. D. Lichtenhan, J. W. Gilman, I. M. K. Ismail, and M. J. Burneister, “Thermolysis of Polyhedral Oligomeric Silsesquioxane (POSS) Macromers and POSS−Siloxane Copolymers”, Chem. Mater., vol. 8, pp.1250–1259, 1996.</w:t>
      </w:r>
    </w:p>
    <w:p w14:paraId="01BAFBD8"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C. De Armitt, POSS® User’s Guide, Hybrid Plastics, USA.</w:t>
      </w:r>
    </w:p>
    <w:p w14:paraId="7D5C4763"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C. De Armitt, “Polyhedral Oligomeric Silsequioxane (POSS</w:t>
      </w:r>
      <w:r w:rsidRPr="00230AFA">
        <w:rPr>
          <w:rFonts w:ascii="Times New Roman" w:hAnsi="Times New Roman" w:cs="Times New Roman"/>
          <w:color w:val="000000" w:themeColor="text1"/>
          <w:sz w:val="16"/>
          <w:szCs w:val="16"/>
          <w:vertAlign w:val="superscript"/>
        </w:rPr>
        <w:t>®</w:t>
      </w:r>
      <w:r w:rsidRPr="00230AFA">
        <w:rPr>
          <w:rFonts w:ascii="Times New Roman" w:hAnsi="Times New Roman" w:cs="Times New Roman"/>
          <w:color w:val="000000" w:themeColor="text1"/>
          <w:sz w:val="16"/>
          <w:szCs w:val="16"/>
        </w:rPr>
        <w:t>) Enhanced Plastics. In Xanthos M (ed), Functional Fillers for Plastics”, 2</w:t>
      </w:r>
      <w:r w:rsidRPr="00230AFA">
        <w:rPr>
          <w:rFonts w:ascii="Times New Roman" w:hAnsi="Times New Roman" w:cs="Times New Roman"/>
          <w:color w:val="000000" w:themeColor="text1"/>
          <w:sz w:val="16"/>
          <w:szCs w:val="16"/>
          <w:vertAlign w:val="superscript"/>
        </w:rPr>
        <w:t xml:space="preserve">nd </w:t>
      </w:r>
      <w:r w:rsidRPr="00230AFA">
        <w:rPr>
          <w:rFonts w:ascii="Times New Roman" w:hAnsi="Times New Roman" w:cs="Times New Roman"/>
          <w:color w:val="000000" w:themeColor="text1"/>
          <w:sz w:val="16"/>
          <w:szCs w:val="16"/>
        </w:rPr>
        <w:t>Ed, Wiley-VCH, Ch 23, 2010.</w:t>
      </w:r>
    </w:p>
    <w:p w14:paraId="582B8A77"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POSS</w:t>
      </w:r>
      <w:r w:rsidRPr="00230AFA">
        <w:rPr>
          <w:rFonts w:ascii="Times New Roman" w:hAnsi="Times New Roman" w:cs="Times New Roman"/>
          <w:color w:val="000000" w:themeColor="text1"/>
          <w:sz w:val="16"/>
          <w:szCs w:val="16"/>
          <w:vertAlign w:val="superscript"/>
        </w:rPr>
        <w:t>®</w:t>
      </w:r>
      <w:r w:rsidRPr="00230AFA">
        <w:rPr>
          <w:rFonts w:ascii="Times New Roman" w:hAnsi="Times New Roman" w:cs="Times New Roman"/>
          <w:color w:val="000000" w:themeColor="text1"/>
          <w:sz w:val="16"/>
          <w:szCs w:val="16"/>
        </w:rPr>
        <w:t xml:space="preserve"> is a registered trademark of Hybrid Plastics Inc., Hattiesburg, MS 39401.</w:t>
      </w:r>
    </w:p>
    <w:p w14:paraId="196BDE8F"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F. J. Feher, D. A. Newman, and J. F. Walzer, “Silsesquioxanes as models for silica surfaces”, J. Am. Chem. Soc., vol.111, pp. 1741–1748, 1989.</w:t>
      </w:r>
    </w:p>
    <w:p w14:paraId="5A45D9EE" w14:textId="179C16A8"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F. T. Edelmann, Y. K. Gun’ko, S. Giessmann, F. Olbrich, and K. Jacob, “Silsesquioxane Chemistry:  Synthesis and Structure of the Novel Anionic Aluminosilsesquioxane [HNEt</w:t>
      </w:r>
      <w:r w:rsidRPr="00230AFA">
        <w:rPr>
          <w:rFonts w:ascii="Times New Roman" w:hAnsi="Times New Roman" w:cs="Times New Roman"/>
          <w:color w:val="000000" w:themeColor="text1"/>
          <w:sz w:val="16"/>
          <w:szCs w:val="16"/>
          <w:vertAlign w:val="subscript"/>
        </w:rPr>
        <w:t>3</w:t>
      </w:r>
      <w:r w:rsidRPr="00230AFA">
        <w:rPr>
          <w:rFonts w:ascii="Times New Roman" w:hAnsi="Times New Roman" w:cs="Times New Roman"/>
          <w:color w:val="000000" w:themeColor="text1"/>
          <w:sz w:val="16"/>
          <w:szCs w:val="16"/>
        </w:rPr>
        <w:t>][{Cy</w:t>
      </w:r>
      <w:r w:rsidRPr="00230AFA">
        <w:rPr>
          <w:rFonts w:ascii="Times New Roman" w:hAnsi="Times New Roman" w:cs="Times New Roman"/>
          <w:color w:val="000000" w:themeColor="text1"/>
          <w:sz w:val="16"/>
          <w:szCs w:val="16"/>
          <w:vertAlign w:val="subscript"/>
        </w:rPr>
        <w:t>7</w:t>
      </w:r>
      <w:r w:rsidRPr="00230AFA">
        <w:rPr>
          <w:rFonts w:ascii="Times New Roman" w:hAnsi="Times New Roman" w:cs="Times New Roman"/>
          <w:color w:val="000000" w:themeColor="text1"/>
          <w:sz w:val="16"/>
          <w:szCs w:val="16"/>
        </w:rPr>
        <w:t>Si</w:t>
      </w:r>
      <w:r w:rsidRPr="00230AFA">
        <w:rPr>
          <w:rFonts w:ascii="Times New Roman" w:hAnsi="Times New Roman" w:cs="Times New Roman"/>
          <w:color w:val="000000" w:themeColor="text1"/>
          <w:sz w:val="16"/>
          <w:szCs w:val="16"/>
          <w:vertAlign w:val="subscript"/>
        </w:rPr>
        <w:t>7</w:t>
      </w:r>
      <w:r w:rsidRPr="00230AFA">
        <w:rPr>
          <w:rFonts w:ascii="Times New Roman" w:hAnsi="Times New Roman" w:cs="Times New Roman"/>
          <w:color w:val="000000" w:themeColor="text1"/>
          <w:sz w:val="16"/>
          <w:szCs w:val="16"/>
        </w:rPr>
        <w:t>O</w:t>
      </w:r>
      <w:r w:rsidRPr="00230AFA">
        <w:rPr>
          <w:rFonts w:ascii="Times New Roman" w:hAnsi="Times New Roman" w:cs="Times New Roman"/>
          <w:color w:val="000000" w:themeColor="text1"/>
          <w:sz w:val="16"/>
          <w:szCs w:val="16"/>
          <w:vertAlign w:val="subscript"/>
        </w:rPr>
        <w:t>9</w:t>
      </w:r>
      <w:r w:rsidRPr="00230AFA">
        <w:rPr>
          <w:rFonts w:ascii="Times New Roman" w:hAnsi="Times New Roman" w:cs="Times New Roman"/>
          <w:color w:val="000000" w:themeColor="text1"/>
          <w:sz w:val="16"/>
          <w:szCs w:val="16"/>
        </w:rPr>
        <w:t>(OSiMe</w:t>
      </w:r>
      <w:r w:rsidRPr="00230AFA">
        <w:rPr>
          <w:rFonts w:ascii="Times New Roman" w:hAnsi="Times New Roman" w:cs="Times New Roman"/>
          <w:color w:val="000000" w:themeColor="text1"/>
          <w:sz w:val="16"/>
          <w:szCs w:val="16"/>
          <w:vertAlign w:val="subscript"/>
        </w:rPr>
        <w:t>3</w:t>
      </w:r>
      <w:r w:rsidRPr="00230AFA">
        <w:rPr>
          <w:rFonts w:ascii="Times New Roman" w:hAnsi="Times New Roman" w:cs="Times New Roman"/>
          <w:color w:val="000000" w:themeColor="text1"/>
          <w:sz w:val="16"/>
          <w:szCs w:val="16"/>
        </w:rPr>
        <w:t>)O</w:t>
      </w:r>
      <w:r w:rsidRPr="00230AFA">
        <w:rPr>
          <w:rFonts w:ascii="Times New Roman" w:hAnsi="Times New Roman" w:cs="Times New Roman"/>
          <w:color w:val="000000" w:themeColor="text1"/>
          <w:sz w:val="16"/>
          <w:szCs w:val="16"/>
          <w:vertAlign w:val="subscript"/>
        </w:rPr>
        <w:t>2</w:t>
      </w:r>
      <w:r w:rsidRPr="00230AFA">
        <w:rPr>
          <w:rFonts w:ascii="Times New Roman" w:hAnsi="Times New Roman" w:cs="Times New Roman"/>
          <w:color w:val="000000" w:themeColor="text1"/>
          <w:sz w:val="16"/>
          <w:szCs w:val="16"/>
        </w:rPr>
        <w:t>}</w:t>
      </w:r>
      <w:r w:rsidRPr="00230AFA">
        <w:rPr>
          <w:rFonts w:ascii="Times New Roman" w:hAnsi="Times New Roman" w:cs="Times New Roman"/>
          <w:color w:val="000000" w:themeColor="text1"/>
          <w:sz w:val="16"/>
          <w:szCs w:val="16"/>
          <w:vertAlign w:val="subscript"/>
        </w:rPr>
        <w:t>2</w:t>
      </w:r>
      <w:r w:rsidRPr="00230AFA">
        <w:rPr>
          <w:rFonts w:ascii="Times New Roman" w:hAnsi="Times New Roman" w:cs="Times New Roman"/>
          <w:color w:val="000000" w:themeColor="text1"/>
          <w:sz w:val="16"/>
          <w:szCs w:val="16"/>
        </w:rPr>
        <w:t>Al]·C</w:t>
      </w:r>
      <w:r w:rsidRPr="00230AFA">
        <w:rPr>
          <w:rFonts w:ascii="Times New Roman" w:hAnsi="Times New Roman" w:cs="Times New Roman"/>
          <w:color w:val="000000" w:themeColor="text1"/>
          <w:sz w:val="16"/>
          <w:szCs w:val="16"/>
          <w:vertAlign w:val="subscript"/>
        </w:rPr>
        <w:t>6</w:t>
      </w:r>
      <w:r w:rsidRPr="00230AFA">
        <w:rPr>
          <w:rFonts w:ascii="Times New Roman" w:hAnsi="Times New Roman" w:cs="Times New Roman"/>
          <w:color w:val="000000" w:themeColor="text1"/>
          <w:sz w:val="16"/>
          <w:szCs w:val="16"/>
        </w:rPr>
        <w:t>H</w:t>
      </w:r>
      <w:r w:rsidRPr="00230AFA">
        <w:rPr>
          <w:rFonts w:ascii="Times New Roman" w:hAnsi="Times New Roman" w:cs="Times New Roman"/>
          <w:color w:val="000000" w:themeColor="text1"/>
          <w:sz w:val="16"/>
          <w:szCs w:val="16"/>
          <w:vertAlign w:val="subscript"/>
        </w:rPr>
        <w:t>14</w:t>
      </w:r>
      <w:r w:rsidRPr="00230AFA">
        <w:rPr>
          <w:rFonts w:ascii="Times New Roman" w:hAnsi="Times New Roman" w:cs="Times New Roman"/>
          <w:color w:val="000000" w:themeColor="text1"/>
          <w:sz w:val="16"/>
          <w:szCs w:val="16"/>
        </w:rPr>
        <w:t xml:space="preserve"> (Cy = c-C</w:t>
      </w:r>
      <w:r w:rsidRPr="00230AFA">
        <w:rPr>
          <w:rFonts w:ascii="Times New Roman" w:hAnsi="Times New Roman" w:cs="Times New Roman"/>
          <w:color w:val="000000" w:themeColor="text1"/>
          <w:sz w:val="16"/>
          <w:szCs w:val="16"/>
          <w:vertAlign w:val="subscript"/>
        </w:rPr>
        <w:t>6</w:t>
      </w:r>
      <w:r w:rsidRPr="00230AFA">
        <w:rPr>
          <w:rFonts w:ascii="Times New Roman" w:hAnsi="Times New Roman" w:cs="Times New Roman"/>
          <w:color w:val="000000" w:themeColor="text1"/>
          <w:sz w:val="16"/>
          <w:szCs w:val="16"/>
        </w:rPr>
        <w:t>H</w:t>
      </w:r>
      <w:r w:rsidRPr="00230AFA">
        <w:rPr>
          <w:rFonts w:ascii="Times New Roman" w:hAnsi="Times New Roman" w:cs="Times New Roman"/>
          <w:color w:val="000000" w:themeColor="text1"/>
          <w:sz w:val="16"/>
          <w:szCs w:val="16"/>
          <w:vertAlign w:val="subscript"/>
        </w:rPr>
        <w:t>11</w:t>
      </w:r>
      <w:r w:rsidRPr="00230AFA">
        <w:rPr>
          <w:rFonts w:ascii="Times New Roman" w:hAnsi="Times New Roman" w:cs="Times New Roman"/>
          <w:color w:val="000000" w:themeColor="text1"/>
          <w:sz w:val="16"/>
          <w:szCs w:val="16"/>
        </w:rPr>
        <w:t>)”, Inorg. Chem. vol. 38, 210–211, 1999.</w:t>
      </w:r>
    </w:p>
    <w:p w14:paraId="44C67253"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R. H. Baney, M. Itoh, A. Sakakibara, T. Suzuki, “Silsesquioxanes”, Chem. Rev., vol. 95, pp.1409–1430, 1995.</w:t>
      </w:r>
    </w:p>
    <w:p w14:paraId="0C1CC574"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F. J. Feher, D. A. Newman, and J. F. Walzer, “Silsesquioxanes as models for silica surfaces”, J. Am. Chem. Soc., vol. 111, pp. 1741–748, 1989.</w:t>
      </w:r>
    </w:p>
    <w:p w14:paraId="46CFAAD0"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F. J. Feher, R. Terroba, and J. W. Ziller, “A new route to incompletely condensed silsesquioxanes: base-mediated cleavage of polyhedral oligosilsesquioxanes”, Chem comm., pp. 2309–2310, 1999.</w:t>
      </w:r>
    </w:p>
    <w:p w14:paraId="27D8C5D4" w14:textId="4DEF9B92"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 xml:space="preserve">R. H. Baney, M. Itoh, A., Sakakibara, </w:t>
      </w:r>
      <w:r w:rsidR="00857EF6">
        <w:rPr>
          <w:rFonts w:ascii="Times New Roman" w:hAnsi="Times New Roman" w:cs="Times New Roman"/>
          <w:color w:val="000000" w:themeColor="text1"/>
          <w:sz w:val="16"/>
          <w:szCs w:val="16"/>
        </w:rPr>
        <w:t xml:space="preserve">and </w:t>
      </w:r>
      <w:r w:rsidRPr="00230AFA">
        <w:rPr>
          <w:rFonts w:ascii="Times New Roman" w:hAnsi="Times New Roman" w:cs="Times New Roman"/>
          <w:color w:val="000000" w:themeColor="text1"/>
          <w:sz w:val="16"/>
          <w:szCs w:val="16"/>
        </w:rPr>
        <w:t>T., Suzuki, “Silsesquioxanes”, Chem. Rev., vol. 95, pp. 1409, 1995.</w:t>
      </w:r>
    </w:p>
    <w:p w14:paraId="422A2ECE" w14:textId="0022F450"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 xml:space="preserve">P. D. Lickiss, </w:t>
      </w:r>
      <w:r w:rsidR="005E0343">
        <w:rPr>
          <w:rFonts w:ascii="Times New Roman" w:hAnsi="Times New Roman" w:cs="Times New Roman"/>
          <w:color w:val="000000" w:themeColor="text1"/>
          <w:sz w:val="16"/>
          <w:szCs w:val="16"/>
        </w:rPr>
        <w:t xml:space="preserve">and </w:t>
      </w:r>
      <w:r w:rsidRPr="00230AFA">
        <w:rPr>
          <w:rFonts w:ascii="Times New Roman" w:hAnsi="Times New Roman" w:cs="Times New Roman"/>
          <w:color w:val="000000" w:themeColor="text1"/>
          <w:sz w:val="16"/>
          <w:szCs w:val="16"/>
        </w:rPr>
        <w:t>F. Rataboul, “Fully Condensed Polyhedral Oligosilsesquioxanes (POSS): From Synthesis to Application”, Adv. Organomet. Chem., vol. 57, Chapter 1, 2008.</w:t>
      </w:r>
    </w:p>
    <w:p w14:paraId="6752780A"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F. Chen, F. Lin, Q. Zhang, R. Cai, Y. Wu. and X. Ma, “Polyhedral Oligomeric Silsesquioxane Hybrid Polymers: Well-Defined Architectural Design and Potential Functional Applications”, Macromol. Rapid Commun., vol. 40, pp. 1900101, 2019.</w:t>
      </w:r>
    </w:p>
    <w:p w14:paraId="61D4045A"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lastRenderedPageBreak/>
        <w:t>K. Tanaka, and Y. Chujo, “Advanced functional materials based on polyhedral oligomeric silsesquioxane (POSS)”, J. Mater. Chem., vol. 22, pp. 1733–1746, 2012.</w:t>
      </w:r>
    </w:p>
    <w:p w14:paraId="1DB7E00B"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S., Bizet, “Nanomatériaux hybrides organique/inorganique par copolymérisation de polysilsesquioxanes polyédriques (POSSTM) avec des monomères méthacrylate,” Thesis, INSA Lyon, pp.338.</w:t>
      </w:r>
    </w:p>
    <w:p w14:paraId="321AB653"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P. P. Pescarmona, and T. Maschmeyer, “Oligomeric Silsesquioxanes: Synthesis, Characterization and Selected Applications”, Aust. J. Chem., vol. 54, pp. 583–596, 2022.</w:t>
      </w:r>
    </w:p>
    <w:p w14:paraId="45D16E0F"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M. G. Voronkov, and V. Lavrent’yev, “Polyhedral oligosilsesquioxanes and their homo derivatives”, Top. Curr. Chem., vol. 102. pp.199–236, 1982.</w:t>
      </w:r>
    </w:p>
    <w:p w14:paraId="0E782279"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lang w:val="en-IN"/>
        </w:rPr>
        <w:t xml:space="preserve">P. P. Pescarmona, C. Aprile, and S. Shanmugan, “New and future developments in catalysis. Hybrid materials, composites, and organocatalysts”, Chapter 16. </w:t>
      </w:r>
      <w:r w:rsidRPr="00230AFA">
        <w:rPr>
          <w:rFonts w:ascii="Times New Roman" w:hAnsi="Times New Roman" w:cs="Times New Roman"/>
          <w:iCs/>
          <w:color w:val="000000" w:themeColor="text1"/>
          <w:sz w:val="16"/>
          <w:szCs w:val="16"/>
          <w:lang w:val="en-IN"/>
        </w:rPr>
        <w:t>Elsevier,</w:t>
      </w:r>
      <w:r w:rsidRPr="00230AFA">
        <w:rPr>
          <w:rFonts w:ascii="Times New Roman" w:hAnsi="Times New Roman" w:cs="Times New Roman"/>
          <w:color w:val="000000" w:themeColor="text1"/>
          <w:sz w:val="16"/>
          <w:szCs w:val="16"/>
          <w:lang w:val="en-IN"/>
        </w:rPr>
        <w:t xml:space="preserve"> pp. 385</w:t>
      </w:r>
      <w:r w:rsidRPr="00230AFA">
        <w:rPr>
          <w:rFonts w:ascii="Times New Roman" w:hAnsi="Times New Roman" w:cs="Times New Roman"/>
          <w:color w:val="000000" w:themeColor="text1"/>
          <w:sz w:val="16"/>
          <w:szCs w:val="16"/>
          <w:shd w:val="clear" w:color="auto" w:fill="FFFFFF"/>
        </w:rPr>
        <w:t>−</w:t>
      </w:r>
      <w:r w:rsidRPr="00230AFA">
        <w:rPr>
          <w:rFonts w:ascii="Times New Roman" w:hAnsi="Times New Roman" w:cs="Times New Roman"/>
          <w:color w:val="000000" w:themeColor="text1"/>
          <w:sz w:val="16"/>
          <w:szCs w:val="16"/>
          <w:lang w:val="en-IN"/>
        </w:rPr>
        <w:t>422, 2013.</w:t>
      </w:r>
    </w:p>
    <w:p w14:paraId="31CF3A73"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A. Provatas, and J. G. Matisons, “Silsesquioxanes: Synthesis and Applications”, Trends polym. sci., vol. 5, pp. 327–332, 1997.</w:t>
      </w:r>
    </w:p>
    <w:p w14:paraId="760213FB"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G. Li, L.Wang, H. Ni, C. U. Pittman, and J. Jr. “Polyhedral Oligomeric Silsesquioxane (POSS) Polymers and Copolymers: A Review”, J. Inorg. Organomet. Polym. Mater., vol. 11, pp. 123–154, 2001.</w:t>
      </w:r>
    </w:p>
    <w:p w14:paraId="48C58BF4"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F. J. Feher, T. A. Budzinowski, R. L. Blanski, K. J. Weller, and J. W. Ziller, “Facile syntheses of new incompletely condensed polyhedral oligosilsesquioxanes: [(c-C</w:t>
      </w:r>
      <w:r w:rsidRPr="00230AFA">
        <w:rPr>
          <w:rFonts w:ascii="Times New Roman" w:hAnsi="Times New Roman" w:cs="Times New Roman"/>
          <w:color w:val="000000" w:themeColor="text1"/>
          <w:sz w:val="16"/>
          <w:szCs w:val="16"/>
          <w:vertAlign w:val="subscript"/>
        </w:rPr>
        <w:t>5</w:t>
      </w:r>
      <w:r w:rsidRPr="00230AFA">
        <w:rPr>
          <w:rFonts w:ascii="Times New Roman" w:hAnsi="Times New Roman" w:cs="Times New Roman"/>
          <w:color w:val="000000" w:themeColor="text1"/>
          <w:sz w:val="16"/>
          <w:szCs w:val="16"/>
        </w:rPr>
        <w:t>H</w:t>
      </w:r>
      <w:r w:rsidRPr="00230AFA">
        <w:rPr>
          <w:rFonts w:ascii="Times New Roman" w:hAnsi="Times New Roman" w:cs="Times New Roman"/>
          <w:color w:val="000000" w:themeColor="text1"/>
          <w:sz w:val="16"/>
          <w:szCs w:val="16"/>
          <w:vertAlign w:val="subscript"/>
        </w:rPr>
        <w:t>9</w:t>
      </w:r>
      <w:r w:rsidRPr="00230AFA">
        <w:rPr>
          <w:rFonts w:ascii="Times New Roman" w:hAnsi="Times New Roman" w:cs="Times New Roman"/>
          <w:color w:val="000000" w:themeColor="text1"/>
          <w:sz w:val="16"/>
          <w:szCs w:val="16"/>
        </w:rPr>
        <w:t>)</w:t>
      </w:r>
      <w:r w:rsidRPr="00230AFA">
        <w:rPr>
          <w:rFonts w:ascii="Times New Roman" w:hAnsi="Times New Roman" w:cs="Times New Roman"/>
          <w:color w:val="000000" w:themeColor="text1"/>
          <w:sz w:val="16"/>
          <w:szCs w:val="16"/>
          <w:vertAlign w:val="subscript"/>
        </w:rPr>
        <w:t>7</w:t>
      </w:r>
      <w:r w:rsidRPr="00230AFA">
        <w:rPr>
          <w:rFonts w:ascii="Times New Roman" w:hAnsi="Times New Roman" w:cs="Times New Roman"/>
          <w:color w:val="000000" w:themeColor="text1"/>
          <w:sz w:val="16"/>
          <w:szCs w:val="16"/>
        </w:rPr>
        <w:t>Si</w:t>
      </w:r>
      <w:r w:rsidRPr="00230AFA">
        <w:rPr>
          <w:rFonts w:ascii="Times New Roman" w:hAnsi="Times New Roman" w:cs="Times New Roman"/>
          <w:color w:val="000000" w:themeColor="text1"/>
          <w:sz w:val="16"/>
          <w:szCs w:val="16"/>
          <w:vertAlign w:val="subscript"/>
        </w:rPr>
        <w:t>7</w:t>
      </w:r>
      <w:r w:rsidRPr="00230AFA">
        <w:rPr>
          <w:rFonts w:ascii="Times New Roman" w:hAnsi="Times New Roman" w:cs="Times New Roman"/>
          <w:color w:val="000000" w:themeColor="text1"/>
          <w:sz w:val="16"/>
          <w:szCs w:val="16"/>
        </w:rPr>
        <w:t>O</w:t>
      </w:r>
      <w:r w:rsidRPr="00230AFA">
        <w:rPr>
          <w:rFonts w:ascii="Times New Roman" w:hAnsi="Times New Roman" w:cs="Times New Roman"/>
          <w:color w:val="000000" w:themeColor="text1"/>
          <w:sz w:val="16"/>
          <w:szCs w:val="16"/>
          <w:vertAlign w:val="subscript"/>
        </w:rPr>
        <w:t>9</w:t>
      </w:r>
      <w:r w:rsidRPr="00230AFA">
        <w:rPr>
          <w:rFonts w:ascii="Times New Roman" w:hAnsi="Times New Roman" w:cs="Times New Roman"/>
          <w:color w:val="000000" w:themeColor="text1"/>
          <w:sz w:val="16"/>
          <w:szCs w:val="16"/>
        </w:rPr>
        <w:t>(OH)</w:t>
      </w:r>
      <w:r w:rsidRPr="00230AFA">
        <w:rPr>
          <w:rFonts w:ascii="Times New Roman" w:hAnsi="Times New Roman" w:cs="Times New Roman"/>
          <w:color w:val="000000" w:themeColor="text1"/>
          <w:sz w:val="16"/>
          <w:szCs w:val="16"/>
          <w:vertAlign w:val="subscript"/>
        </w:rPr>
        <w:t>3</w:t>
      </w:r>
      <w:r w:rsidRPr="00230AFA">
        <w:rPr>
          <w:rFonts w:ascii="Times New Roman" w:hAnsi="Times New Roman" w:cs="Times New Roman"/>
          <w:color w:val="000000" w:themeColor="text1"/>
          <w:sz w:val="16"/>
          <w:szCs w:val="16"/>
        </w:rPr>
        <w:t>], [(c-C</w:t>
      </w:r>
      <w:r w:rsidRPr="00230AFA">
        <w:rPr>
          <w:rFonts w:ascii="Times New Roman" w:hAnsi="Times New Roman" w:cs="Times New Roman"/>
          <w:color w:val="000000" w:themeColor="text1"/>
          <w:sz w:val="16"/>
          <w:szCs w:val="16"/>
          <w:vertAlign w:val="subscript"/>
        </w:rPr>
        <w:t>7</w:t>
      </w:r>
      <w:r w:rsidRPr="00230AFA">
        <w:rPr>
          <w:rFonts w:ascii="Times New Roman" w:hAnsi="Times New Roman" w:cs="Times New Roman"/>
          <w:color w:val="000000" w:themeColor="text1"/>
          <w:sz w:val="16"/>
          <w:szCs w:val="16"/>
        </w:rPr>
        <w:t>H</w:t>
      </w:r>
      <w:r w:rsidRPr="00230AFA">
        <w:rPr>
          <w:rFonts w:ascii="Times New Roman" w:hAnsi="Times New Roman" w:cs="Times New Roman"/>
          <w:color w:val="000000" w:themeColor="text1"/>
          <w:sz w:val="16"/>
          <w:szCs w:val="16"/>
          <w:vertAlign w:val="subscript"/>
        </w:rPr>
        <w:t>13</w:t>
      </w:r>
      <w:r w:rsidRPr="00230AFA">
        <w:rPr>
          <w:rFonts w:ascii="Times New Roman" w:hAnsi="Times New Roman" w:cs="Times New Roman"/>
          <w:color w:val="000000" w:themeColor="text1"/>
          <w:sz w:val="16"/>
          <w:szCs w:val="16"/>
        </w:rPr>
        <w:t>)</w:t>
      </w:r>
      <w:r w:rsidRPr="00230AFA">
        <w:rPr>
          <w:rFonts w:ascii="Times New Roman" w:hAnsi="Times New Roman" w:cs="Times New Roman"/>
          <w:color w:val="000000" w:themeColor="text1"/>
          <w:sz w:val="16"/>
          <w:szCs w:val="16"/>
          <w:vertAlign w:val="subscript"/>
        </w:rPr>
        <w:t>7</w:t>
      </w:r>
      <w:r w:rsidRPr="00230AFA">
        <w:rPr>
          <w:rFonts w:ascii="Times New Roman" w:hAnsi="Times New Roman" w:cs="Times New Roman"/>
          <w:color w:val="000000" w:themeColor="text1"/>
          <w:sz w:val="16"/>
          <w:szCs w:val="16"/>
        </w:rPr>
        <w:t>Si</w:t>
      </w:r>
      <w:r w:rsidRPr="00230AFA">
        <w:rPr>
          <w:rFonts w:ascii="Times New Roman" w:hAnsi="Times New Roman" w:cs="Times New Roman"/>
          <w:color w:val="000000" w:themeColor="text1"/>
          <w:sz w:val="16"/>
          <w:szCs w:val="16"/>
          <w:vertAlign w:val="subscript"/>
        </w:rPr>
        <w:t>7</w:t>
      </w:r>
      <w:r w:rsidRPr="00230AFA">
        <w:rPr>
          <w:rFonts w:ascii="Times New Roman" w:hAnsi="Times New Roman" w:cs="Times New Roman"/>
          <w:color w:val="000000" w:themeColor="text1"/>
          <w:sz w:val="16"/>
          <w:szCs w:val="16"/>
        </w:rPr>
        <w:t>O</w:t>
      </w:r>
      <w:r w:rsidRPr="00230AFA">
        <w:rPr>
          <w:rFonts w:ascii="Times New Roman" w:hAnsi="Times New Roman" w:cs="Times New Roman"/>
          <w:color w:val="000000" w:themeColor="text1"/>
          <w:sz w:val="16"/>
          <w:szCs w:val="16"/>
          <w:vertAlign w:val="subscript"/>
        </w:rPr>
        <w:t>9</w:t>
      </w:r>
      <w:r w:rsidRPr="00230AFA">
        <w:rPr>
          <w:rFonts w:ascii="Times New Roman" w:hAnsi="Times New Roman" w:cs="Times New Roman"/>
          <w:color w:val="000000" w:themeColor="text1"/>
          <w:sz w:val="16"/>
          <w:szCs w:val="16"/>
        </w:rPr>
        <w:t>(OH)</w:t>
      </w:r>
      <w:r w:rsidRPr="00230AFA">
        <w:rPr>
          <w:rFonts w:ascii="Times New Roman" w:hAnsi="Times New Roman" w:cs="Times New Roman"/>
          <w:color w:val="000000" w:themeColor="text1"/>
          <w:sz w:val="16"/>
          <w:szCs w:val="16"/>
          <w:vertAlign w:val="subscript"/>
        </w:rPr>
        <w:t>3</w:t>
      </w:r>
      <w:r w:rsidRPr="00230AFA">
        <w:rPr>
          <w:rFonts w:ascii="Times New Roman" w:hAnsi="Times New Roman" w:cs="Times New Roman"/>
          <w:color w:val="000000" w:themeColor="text1"/>
          <w:sz w:val="16"/>
          <w:szCs w:val="16"/>
        </w:rPr>
        <w:t>], and [(c-C</w:t>
      </w:r>
      <w:r w:rsidRPr="00230AFA">
        <w:rPr>
          <w:rFonts w:ascii="Times New Roman" w:hAnsi="Times New Roman" w:cs="Times New Roman"/>
          <w:color w:val="000000" w:themeColor="text1"/>
          <w:sz w:val="16"/>
          <w:szCs w:val="16"/>
          <w:vertAlign w:val="subscript"/>
        </w:rPr>
        <w:t>7</w:t>
      </w:r>
      <w:r w:rsidRPr="00230AFA">
        <w:rPr>
          <w:rFonts w:ascii="Times New Roman" w:hAnsi="Times New Roman" w:cs="Times New Roman"/>
          <w:color w:val="000000" w:themeColor="text1"/>
          <w:sz w:val="16"/>
          <w:szCs w:val="16"/>
        </w:rPr>
        <w:t>H</w:t>
      </w:r>
      <w:r w:rsidRPr="00230AFA">
        <w:rPr>
          <w:rFonts w:ascii="Times New Roman" w:hAnsi="Times New Roman" w:cs="Times New Roman"/>
          <w:color w:val="000000" w:themeColor="text1"/>
          <w:sz w:val="16"/>
          <w:szCs w:val="16"/>
          <w:vertAlign w:val="subscript"/>
        </w:rPr>
        <w:t>13</w:t>
      </w:r>
      <w:r w:rsidRPr="00230AFA">
        <w:rPr>
          <w:rFonts w:ascii="Times New Roman" w:hAnsi="Times New Roman" w:cs="Times New Roman"/>
          <w:color w:val="000000" w:themeColor="text1"/>
          <w:sz w:val="16"/>
          <w:szCs w:val="16"/>
        </w:rPr>
        <w:t>)</w:t>
      </w:r>
      <w:r w:rsidRPr="00230AFA">
        <w:rPr>
          <w:rFonts w:ascii="Times New Roman" w:hAnsi="Times New Roman" w:cs="Times New Roman"/>
          <w:color w:val="000000" w:themeColor="text1"/>
          <w:sz w:val="16"/>
          <w:szCs w:val="16"/>
          <w:vertAlign w:val="subscript"/>
        </w:rPr>
        <w:t>6</w:t>
      </w:r>
      <w:r w:rsidRPr="00230AFA">
        <w:rPr>
          <w:rFonts w:ascii="Times New Roman" w:hAnsi="Times New Roman" w:cs="Times New Roman"/>
          <w:color w:val="000000" w:themeColor="text1"/>
          <w:sz w:val="16"/>
          <w:szCs w:val="16"/>
        </w:rPr>
        <w:t>Si</w:t>
      </w:r>
      <w:r w:rsidRPr="00230AFA">
        <w:rPr>
          <w:rFonts w:ascii="Times New Roman" w:hAnsi="Times New Roman" w:cs="Times New Roman"/>
          <w:color w:val="000000" w:themeColor="text1"/>
          <w:sz w:val="16"/>
          <w:szCs w:val="16"/>
          <w:vertAlign w:val="subscript"/>
        </w:rPr>
        <w:t>6</w:t>
      </w:r>
      <w:r w:rsidRPr="00230AFA">
        <w:rPr>
          <w:rFonts w:ascii="Times New Roman" w:hAnsi="Times New Roman" w:cs="Times New Roman"/>
          <w:color w:val="000000" w:themeColor="text1"/>
          <w:sz w:val="16"/>
          <w:szCs w:val="16"/>
        </w:rPr>
        <w:t>O</w:t>
      </w:r>
      <w:r w:rsidRPr="00230AFA">
        <w:rPr>
          <w:rFonts w:ascii="Times New Roman" w:hAnsi="Times New Roman" w:cs="Times New Roman"/>
          <w:color w:val="000000" w:themeColor="text1"/>
          <w:sz w:val="16"/>
          <w:szCs w:val="16"/>
          <w:vertAlign w:val="subscript"/>
        </w:rPr>
        <w:t>7</w:t>
      </w:r>
      <w:r w:rsidRPr="00230AFA">
        <w:rPr>
          <w:rFonts w:ascii="Times New Roman" w:hAnsi="Times New Roman" w:cs="Times New Roman"/>
          <w:color w:val="000000" w:themeColor="text1"/>
          <w:sz w:val="16"/>
          <w:szCs w:val="16"/>
        </w:rPr>
        <w:t>(OH)</w:t>
      </w:r>
      <w:r w:rsidRPr="00230AFA">
        <w:rPr>
          <w:rFonts w:ascii="Times New Roman" w:hAnsi="Times New Roman" w:cs="Times New Roman"/>
          <w:color w:val="000000" w:themeColor="text1"/>
          <w:sz w:val="16"/>
          <w:szCs w:val="16"/>
          <w:vertAlign w:val="subscript"/>
        </w:rPr>
        <w:t>4</w:t>
      </w:r>
      <w:r w:rsidRPr="00230AFA">
        <w:rPr>
          <w:rFonts w:ascii="Times New Roman" w:hAnsi="Times New Roman" w:cs="Times New Roman"/>
          <w:color w:val="000000" w:themeColor="text1"/>
          <w:sz w:val="16"/>
          <w:szCs w:val="16"/>
        </w:rPr>
        <w:t>]”, Organometallics, vol. 10, pp. 2526–2528, 1991.</w:t>
      </w:r>
    </w:p>
    <w:p w14:paraId="5D96EE93"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J. F. Brown, and L. H. Vogt, “The Polycondensation of Cyclohexylsilanetriol”, J. Am. Chem. Soc., vol. 87, pp. 4313–4317, 1965.</w:t>
      </w:r>
    </w:p>
    <w:p w14:paraId="024B5C91"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C. Calabrese, C. Aprile, M. Gruttadauria, and F. Giacalone, “POSS nanostructures in catalysis”, Catal. Sci. Technol., vol. 10, pp. 7415–7447, 2020.</w:t>
      </w:r>
    </w:p>
    <w:p w14:paraId="202ACE04" w14:textId="77777777" w:rsidR="005C7993" w:rsidRPr="00230AFA" w:rsidRDefault="005C7993" w:rsidP="002F61A1">
      <w:pPr>
        <w:pStyle w:val="ListParagraph"/>
        <w:numPr>
          <w:ilvl w:val="0"/>
          <w:numId w:val="6"/>
        </w:numPr>
        <w:autoSpaceDE w:val="0"/>
        <w:autoSpaceDN w:val="0"/>
        <w:adjustRightInd w:val="0"/>
        <w:spacing w:after="120"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F. J. Feher, and T. A. Budzichowski, “Silsesquioxanes as ligands in inorganic and organometallic chemistry”, Polyhedron, vol. 14, pp. 3239–3253, 1995.</w:t>
      </w:r>
    </w:p>
    <w:p w14:paraId="252E30CB"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F. J. Feher, S. H. Phillips, and J. W. Ziller, “Facile and Remarkably Selective Substitution Reactions Involving Framework Silicon Atoms in Silsesquioxane Frameworks”, J. Am. Chem. Soc., vol. 119, pp. 3397–3398, 1997.</w:t>
      </w:r>
    </w:p>
    <w:p w14:paraId="7812B535"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F. J. Feher, D. A. Newman, and J. F. Walzer, “Silsesquioxanes as models for silica surfaces”, J. Am. Chem. Soc., vol. 111, pp. 1741–1748, 1989.</w:t>
      </w:r>
    </w:p>
    <w:p w14:paraId="00BEADD1"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F. J. Feher, T. A. Budzichowski, R. L. Blanski, K. J. Weller, and J. W. Ziller, “Facile syntheses of new incompletely condensed polyhedral oligosilsesquioxanes: [(c-C</w:t>
      </w:r>
      <w:r w:rsidRPr="00230AFA">
        <w:rPr>
          <w:rFonts w:ascii="Times New Roman" w:hAnsi="Times New Roman" w:cs="Times New Roman"/>
          <w:color w:val="000000" w:themeColor="text1"/>
          <w:sz w:val="16"/>
          <w:szCs w:val="16"/>
          <w:vertAlign w:val="subscript"/>
        </w:rPr>
        <w:t>5</w:t>
      </w:r>
      <w:r w:rsidRPr="00230AFA">
        <w:rPr>
          <w:rFonts w:ascii="Times New Roman" w:hAnsi="Times New Roman" w:cs="Times New Roman"/>
          <w:color w:val="000000" w:themeColor="text1"/>
          <w:sz w:val="16"/>
          <w:szCs w:val="16"/>
        </w:rPr>
        <w:t>H</w:t>
      </w:r>
      <w:r w:rsidRPr="00230AFA">
        <w:rPr>
          <w:rFonts w:ascii="Times New Roman" w:hAnsi="Times New Roman" w:cs="Times New Roman"/>
          <w:color w:val="000000" w:themeColor="text1"/>
          <w:sz w:val="16"/>
          <w:szCs w:val="16"/>
          <w:vertAlign w:val="subscript"/>
        </w:rPr>
        <w:t>9</w:t>
      </w:r>
      <w:r w:rsidRPr="00230AFA">
        <w:rPr>
          <w:rFonts w:ascii="Times New Roman" w:hAnsi="Times New Roman" w:cs="Times New Roman"/>
          <w:color w:val="000000" w:themeColor="text1"/>
          <w:sz w:val="16"/>
          <w:szCs w:val="16"/>
        </w:rPr>
        <w:t>)</w:t>
      </w:r>
      <w:r w:rsidRPr="00230AFA">
        <w:rPr>
          <w:rFonts w:ascii="Times New Roman" w:hAnsi="Times New Roman" w:cs="Times New Roman"/>
          <w:color w:val="000000" w:themeColor="text1"/>
          <w:sz w:val="16"/>
          <w:szCs w:val="16"/>
          <w:vertAlign w:val="subscript"/>
        </w:rPr>
        <w:t>7</w:t>
      </w:r>
      <w:r w:rsidRPr="00230AFA">
        <w:rPr>
          <w:rFonts w:ascii="Times New Roman" w:hAnsi="Times New Roman" w:cs="Times New Roman"/>
          <w:color w:val="000000" w:themeColor="text1"/>
          <w:sz w:val="16"/>
          <w:szCs w:val="16"/>
        </w:rPr>
        <w:t>Si</w:t>
      </w:r>
      <w:r w:rsidRPr="00230AFA">
        <w:rPr>
          <w:rFonts w:ascii="Times New Roman" w:hAnsi="Times New Roman" w:cs="Times New Roman"/>
          <w:color w:val="000000" w:themeColor="text1"/>
          <w:sz w:val="16"/>
          <w:szCs w:val="16"/>
          <w:vertAlign w:val="subscript"/>
        </w:rPr>
        <w:t>7</w:t>
      </w:r>
      <w:r w:rsidRPr="00230AFA">
        <w:rPr>
          <w:rFonts w:ascii="Times New Roman" w:hAnsi="Times New Roman" w:cs="Times New Roman"/>
          <w:color w:val="000000" w:themeColor="text1"/>
          <w:sz w:val="16"/>
          <w:szCs w:val="16"/>
        </w:rPr>
        <w:t>O</w:t>
      </w:r>
      <w:r w:rsidRPr="00230AFA">
        <w:rPr>
          <w:rFonts w:ascii="Times New Roman" w:hAnsi="Times New Roman" w:cs="Times New Roman"/>
          <w:color w:val="000000" w:themeColor="text1"/>
          <w:sz w:val="16"/>
          <w:szCs w:val="16"/>
          <w:vertAlign w:val="subscript"/>
        </w:rPr>
        <w:t>9</w:t>
      </w:r>
      <w:r w:rsidRPr="00230AFA">
        <w:rPr>
          <w:rFonts w:ascii="Times New Roman" w:hAnsi="Times New Roman" w:cs="Times New Roman"/>
          <w:color w:val="000000" w:themeColor="text1"/>
          <w:sz w:val="16"/>
          <w:szCs w:val="16"/>
        </w:rPr>
        <w:t>(OH)</w:t>
      </w:r>
      <w:r w:rsidRPr="00230AFA">
        <w:rPr>
          <w:rFonts w:ascii="Times New Roman" w:hAnsi="Times New Roman" w:cs="Times New Roman"/>
          <w:color w:val="000000" w:themeColor="text1"/>
          <w:sz w:val="16"/>
          <w:szCs w:val="16"/>
          <w:vertAlign w:val="subscript"/>
        </w:rPr>
        <w:t>3</w:t>
      </w:r>
      <w:r w:rsidRPr="00230AFA">
        <w:rPr>
          <w:rFonts w:ascii="Times New Roman" w:hAnsi="Times New Roman" w:cs="Times New Roman"/>
          <w:color w:val="000000" w:themeColor="text1"/>
          <w:sz w:val="16"/>
          <w:szCs w:val="16"/>
        </w:rPr>
        <w:t>], [(c-C</w:t>
      </w:r>
      <w:r w:rsidRPr="00230AFA">
        <w:rPr>
          <w:rFonts w:ascii="Times New Roman" w:hAnsi="Times New Roman" w:cs="Times New Roman"/>
          <w:color w:val="000000" w:themeColor="text1"/>
          <w:sz w:val="16"/>
          <w:szCs w:val="16"/>
          <w:vertAlign w:val="subscript"/>
        </w:rPr>
        <w:t>7</w:t>
      </w:r>
      <w:r w:rsidRPr="00230AFA">
        <w:rPr>
          <w:rFonts w:ascii="Times New Roman" w:hAnsi="Times New Roman" w:cs="Times New Roman"/>
          <w:color w:val="000000" w:themeColor="text1"/>
          <w:sz w:val="16"/>
          <w:szCs w:val="16"/>
        </w:rPr>
        <w:t>H</w:t>
      </w:r>
      <w:r w:rsidRPr="00230AFA">
        <w:rPr>
          <w:rFonts w:ascii="Times New Roman" w:hAnsi="Times New Roman" w:cs="Times New Roman"/>
          <w:color w:val="000000" w:themeColor="text1"/>
          <w:sz w:val="16"/>
          <w:szCs w:val="16"/>
          <w:vertAlign w:val="subscript"/>
        </w:rPr>
        <w:t>13</w:t>
      </w:r>
      <w:r w:rsidRPr="00230AFA">
        <w:rPr>
          <w:rFonts w:ascii="Times New Roman" w:hAnsi="Times New Roman" w:cs="Times New Roman"/>
          <w:color w:val="000000" w:themeColor="text1"/>
          <w:sz w:val="16"/>
          <w:szCs w:val="16"/>
        </w:rPr>
        <w:t>)</w:t>
      </w:r>
      <w:r w:rsidRPr="00230AFA">
        <w:rPr>
          <w:rFonts w:ascii="Times New Roman" w:hAnsi="Times New Roman" w:cs="Times New Roman"/>
          <w:color w:val="000000" w:themeColor="text1"/>
          <w:sz w:val="16"/>
          <w:szCs w:val="16"/>
          <w:vertAlign w:val="subscript"/>
        </w:rPr>
        <w:t>7</w:t>
      </w:r>
      <w:r w:rsidRPr="00230AFA">
        <w:rPr>
          <w:rFonts w:ascii="Times New Roman" w:hAnsi="Times New Roman" w:cs="Times New Roman"/>
          <w:color w:val="000000" w:themeColor="text1"/>
          <w:sz w:val="16"/>
          <w:szCs w:val="16"/>
        </w:rPr>
        <w:t>Si</w:t>
      </w:r>
      <w:r w:rsidRPr="00230AFA">
        <w:rPr>
          <w:rFonts w:ascii="Times New Roman" w:hAnsi="Times New Roman" w:cs="Times New Roman"/>
          <w:color w:val="000000" w:themeColor="text1"/>
          <w:sz w:val="16"/>
          <w:szCs w:val="16"/>
          <w:vertAlign w:val="subscript"/>
        </w:rPr>
        <w:t>7</w:t>
      </w:r>
      <w:r w:rsidRPr="00230AFA">
        <w:rPr>
          <w:rFonts w:ascii="Times New Roman" w:hAnsi="Times New Roman" w:cs="Times New Roman"/>
          <w:color w:val="000000" w:themeColor="text1"/>
          <w:sz w:val="16"/>
          <w:szCs w:val="16"/>
        </w:rPr>
        <w:t>O</w:t>
      </w:r>
      <w:r w:rsidRPr="00230AFA">
        <w:rPr>
          <w:rFonts w:ascii="Times New Roman" w:hAnsi="Times New Roman" w:cs="Times New Roman"/>
          <w:color w:val="000000" w:themeColor="text1"/>
          <w:sz w:val="16"/>
          <w:szCs w:val="16"/>
          <w:vertAlign w:val="subscript"/>
        </w:rPr>
        <w:t>9</w:t>
      </w:r>
      <w:r w:rsidRPr="00230AFA">
        <w:rPr>
          <w:rFonts w:ascii="Times New Roman" w:hAnsi="Times New Roman" w:cs="Times New Roman"/>
          <w:color w:val="000000" w:themeColor="text1"/>
          <w:sz w:val="16"/>
          <w:szCs w:val="16"/>
        </w:rPr>
        <w:t>(OH)</w:t>
      </w:r>
      <w:r w:rsidRPr="00230AFA">
        <w:rPr>
          <w:rFonts w:ascii="Times New Roman" w:hAnsi="Times New Roman" w:cs="Times New Roman"/>
          <w:color w:val="000000" w:themeColor="text1"/>
          <w:sz w:val="16"/>
          <w:szCs w:val="16"/>
          <w:vertAlign w:val="subscript"/>
        </w:rPr>
        <w:t>3</w:t>
      </w:r>
      <w:r w:rsidRPr="00230AFA">
        <w:rPr>
          <w:rFonts w:ascii="Times New Roman" w:hAnsi="Times New Roman" w:cs="Times New Roman"/>
          <w:color w:val="000000" w:themeColor="text1"/>
          <w:sz w:val="16"/>
          <w:szCs w:val="16"/>
        </w:rPr>
        <w:t>], and [(c-C</w:t>
      </w:r>
      <w:r w:rsidRPr="00230AFA">
        <w:rPr>
          <w:rFonts w:ascii="Times New Roman" w:hAnsi="Times New Roman" w:cs="Times New Roman"/>
          <w:color w:val="000000" w:themeColor="text1"/>
          <w:sz w:val="16"/>
          <w:szCs w:val="16"/>
          <w:vertAlign w:val="subscript"/>
        </w:rPr>
        <w:t>7</w:t>
      </w:r>
      <w:r w:rsidRPr="00230AFA">
        <w:rPr>
          <w:rFonts w:ascii="Times New Roman" w:hAnsi="Times New Roman" w:cs="Times New Roman"/>
          <w:color w:val="000000" w:themeColor="text1"/>
          <w:sz w:val="16"/>
          <w:szCs w:val="16"/>
        </w:rPr>
        <w:t>H</w:t>
      </w:r>
      <w:r w:rsidRPr="00230AFA">
        <w:rPr>
          <w:rFonts w:ascii="Times New Roman" w:hAnsi="Times New Roman" w:cs="Times New Roman"/>
          <w:color w:val="000000" w:themeColor="text1"/>
          <w:sz w:val="16"/>
          <w:szCs w:val="16"/>
          <w:vertAlign w:val="subscript"/>
        </w:rPr>
        <w:t>13</w:t>
      </w:r>
      <w:r w:rsidRPr="00230AFA">
        <w:rPr>
          <w:rFonts w:ascii="Times New Roman" w:hAnsi="Times New Roman" w:cs="Times New Roman"/>
          <w:color w:val="000000" w:themeColor="text1"/>
          <w:sz w:val="16"/>
          <w:szCs w:val="16"/>
        </w:rPr>
        <w:t>)</w:t>
      </w:r>
      <w:r w:rsidRPr="00230AFA">
        <w:rPr>
          <w:rFonts w:ascii="Times New Roman" w:hAnsi="Times New Roman" w:cs="Times New Roman"/>
          <w:color w:val="000000" w:themeColor="text1"/>
          <w:sz w:val="16"/>
          <w:szCs w:val="16"/>
          <w:vertAlign w:val="subscript"/>
        </w:rPr>
        <w:t>6</w:t>
      </w:r>
      <w:r w:rsidRPr="00230AFA">
        <w:rPr>
          <w:rFonts w:ascii="Times New Roman" w:hAnsi="Times New Roman" w:cs="Times New Roman"/>
          <w:color w:val="000000" w:themeColor="text1"/>
          <w:sz w:val="16"/>
          <w:szCs w:val="16"/>
        </w:rPr>
        <w:t>Si</w:t>
      </w:r>
      <w:r w:rsidRPr="00230AFA">
        <w:rPr>
          <w:rFonts w:ascii="Times New Roman" w:hAnsi="Times New Roman" w:cs="Times New Roman"/>
          <w:color w:val="000000" w:themeColor="text1"/>
          <w:sz w:val="16"/>
          <w:szCs w:val="16"/>
          <w:vertAlign w:val="subscript"/>
        </w:rPr>
        <w:t>6</w:t>
      </w:r>
      <w:r w:rsidRPr="00230AFA">
        <w:rPr>
          <w:rFonts w:ascii="Times New Roman" w:hAnsi="Times New Roman" w:cs="Times New Roman"/>
          <w:color w:val="000000" w:themeColor="text1"/>
          <w:sz w:val="16"/>
          <w:szCs w:val="16"/>
        </w:rPr>
        <w:t>O</w:t>
      </w:r>
      <w:r w:rsidRPr="00230AFA">
        <w:rPr>
          <w:rFonts w:ascii="Times New Roman" w:hAnsi="Times New Roman" w:cs="Times New Roman"/>
          <w:color w:val="000000" w:themeColor="text1"/>
          <w:sz w:val="16"/>
          <w:szCs w:val="16"/>
          <w:vertAlign w:val="subscript"/>
        </w:rPr>
        <w:t>7</w:t>
      </w:r>
      <w:r w:rsidRPr="00230AFA">
        <w:rPr>
          <w:rFonts w:ascii="Times New Roman" w:hAnsi="Times New Roman" w:cs="Times New Roman"/>
          <w:color w:val="000000" w:themeColor="text1"/>
          <w:sz w:val="16"/>
          <w:szCs w:val="16"/>
        </w:rPr>
        <w:t>(OH)</w:t>
      </w:r>
      <w:r w:rsidRPr="00230AFA">
        <w:rPr>
          <w:rFonts w:ascii="Times New Roman" w:hAnsi="Times New Roman" w:cs="Times New Roman"/>
          <w:color w:val="000000" w:themeColor="text1"/>
          <w:sz w:val="16"/>
          <w:szCs w:val="16"/>
          <w:vertAlign w:val="subscript"/>
        </w:rPr>
        <w:t>4</w:t>
      </w:r>
      <w:r w:rsidRPr="00230AFA">
        <w:rPr>
          <w:rFonts w:ascii="Times New Roman" w:hAnsi="Times New Roman" w:cs="Times New Roman"/>
          <w:color w:val="000000" w:themeColor="text1"/>
          <w:sz w:val="16"/>
          <w:szCs w:val="16"/>
        </w:rPr>
        <w:t>]”, Organometallics, vol. 10, pp. 2526–2528, 1991.</w:t>
      </w:r>
    </w:p>
    <w:p w14:paraId="2E1ECC45"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P. G. Harrison, “Silicate cages: precursors to new materials”, J. Organomet. Chem., vol. 542, pp. 141–183, 1997.</w:t>
      </w:r>
    </w:p>
    <w:p w14:paraId="6E8F4663"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Q. Ye, H. Zhou, and J. Xu, “Cubic Polyhedral Oligomeric Silsesquioxanes Based Functional Materials: Synthesis, Properties and Applications”, Chem. Asian J., vol. 11, pp. 1322–1337, 2016.</w:t>
      </w:r>
    </w:p>
    <w:p w14:paraId="098C28B6"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M. P. Besland, C. Guizard, N. Hovnanian, A. Larbot, L. Cot, J. Sanz, I. Sobrados, and M. Gregorkiewitz, “Silicon and carbon solid-state MAS and liquid-state NMR study of the polycondensation of heteropolysiloxanes”, J. Am. Chem. Soc.,</w:t>
      </w:r>
      <w:r w:rsidRPr="00230AFA">
        <w:rPr>
          <w:rFonts w:ascii="Times New Roman" w:hAnsi="Times New Roman" w:cs="Times New Roman"/>
          <w:i/>
          <w:color w:val="000000" w:themeColor="text1"/>
          <w:sz w:val="16"/>
          <w:szCs w:val="16"/>
        </w:rPr>
        <w:t xml:space="preserve"> </w:t>
      </w:r>
      <w:r w:rsidRPr="00230AFA">
        <w:rPr>
          <w:rFonts w:ascii="Times New Roman" w:hAnsi="Times New Roman" w:cs="Times New Roman"/>
          <w:color w:val="000000" w:themeColor="text1"/>
          <w:sz w:val="16"/>
          <w:szCs w:val="16"/>
        </w:rPr>
        <w:t xml:space="preserve">vol. </w:t>
      </w:r>
      <w:r w:rsidRPr="00230AFA">
        <w:rPr>
          <w:rFonts w:ascii="Times New Roman" w:hAnsi="Times New Roman" w:cs="Times New Roman"/>
          <w:iCs/>
          <w:color w:val="000000" w:themeColor="text1"/>
          <w:sz w:val="16"/>
          <w:szCs w:val="16"/>
        </w:rPr>
        <w:t>113</w:t>
      </w:r>
      <w:r w:rsidRPr="00230AFA">
        <w:rPr>
          <w:rFonts w:ascii="Times New Roman" w:hAnsi="Times New Roman" w:cs="Times New Roman"/>
          <w:color w:val="000000" w:themeColor="text1"/>
          <w:sz w:val="16"/>
          <w:szCs w:val="16"/>
        </w:rPr>
        <w:t>, pp. 1982–</w:t>
      </w:r>
      <w:r w:rsidRPr="00230AFA">
        <w:rPr>
          <w:rStyle w:val="issue-itempage-range"/>
          <w:rFonts w:ascii="Times New Roman" w:hAnsi="Times New Roman" w:cs="Times New Roman"/>
          <w:color w:val="000000" w:themeColor="text1"/>
          <w:sz w:val="16"/>
          <w:szCs w:val="16"/>
          <w:shd w:val="clear" w:color="auto" w:fill="FFFFFF"/>
        </w:rPr>
        <w:t>1987</w:t>
      </w:r>
      <w:r w:rsidRPr="00230AFA">
        <w:rPr>
          <w:rFonts w:ascii="Times New Roman" w:hAnsi="Times New Roman" w:cs="Times New Roman"/>
          <w:color w:val="000000" w:themeColor="text1"/>
          <w:sz w:val="16"/>
          <w:szCs w:val="16"/>
        </w:rPr>
        <w:t>, 1991.</w:t>
      </w:r>
    </w:p>
    <w:p w14:paraId="610276CD" w14:textId="17833575"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 xml:space="preserve">P. P. Pescarmona, M. E. Raimondi, J. Tetteh, B. McKay, </w:t>
      </w:r>
      <w:r w:rsidR="005E0343">
        <w:rPr>
          <w:rFonts w:ascii="Times New Roman" w:hAnsi="Times New Roman" w:cs="Times New Roman"/>
          <w:color w:val="000000" w:themeColor="text1"/>
          <w:sz w:val="16"/>
          <w:szCs w:val="16"/>
        </w:rPr>
        <w:t xml:space="preserve">and </w:t>
      </w:r>
      <w:r w:rsidRPr="00230AFA">
        <w:rPr>
          <w:rFonts w:ascii="Times New Roman" w:hAnsi="Times New Roman" w:cs="Times New Roman"/>
          <w:color w:val="000000" w:themeColor="text1"/>
          <w:sz w:val="16"/>
          <w:szCs w:val="16"/>
        </w:rPr>
        <w:t>T. Maschmeyer, “Mechanistic Study of Silsesquioxane Synthesis by Mass Spectrometry and in Situ ATR FT-IR Spectroscopy</w:t>
      </w:r>
      <w:r w:rsidR="005E0343" w:rsidRPr="00230AFA">
        <w:rPr>
          <w:rFonts w:ascii="Times New Roman" w:hAnsi="Times New Roman" w:cs="Times New Roman"/>
          <w:color w:val="000000" w:themeColor="text1"/>
          <w:sz w:val="16"/>
          <w:szCs w:val="16"/>
        </w:rPr>
        <w:t>”</w:t>
      </w:r>
      <w:r w:rsidRPr="00230AFA">
        <w:rPr>
          <w:rFonts w:ascii="Times New Roman" w:hAnsi="Times New Roman" w:cs="Times New Roman"/>
          <w:color w:val="000000" w:themeColor="text1"/>
          <w:sz w:val="16"/>
          <w:szCs w:val="16"/>
        </w:rPr>
        <w:t xml:space="preserve">, J. Phys. Chem. A, vol. 107, pp. 8885–8892, 2003. </w:t>
      </w:r>
    </w:p>
    <w:p w14:paraId="36948884"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P. Bussian, F. Sobott, B. Brutschy, W. Scrader, and F. Schüth, “Speciation in Solution: Silicate Oligomers in Aqueous Solutions Detected by Mass Spectrometry”, Angew. Chem., Int. Ed. Engl., vol. 39, pp. 3901–3905, 2000.</w:t>
      </w:r>
    </w:p>
    <w:p w14:paraId="7B45F4F5"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R. Bakhtiar, and F. J. Feher, “Mass spectrometric characterization of polyhedral oligosilsesquioxanes and heterosilsesquioxanes”, Rapid Commun. Mass Spectrom, vol. 13, pp. 687, 1999.</w:t>
      </w:r>
    </w:p>
    <w:p w14:paraId="45D3665F"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L. Matejka, O. Dukh, J. Brus, W. J. Simonsick Jr., and B. Meissner, “Cage-like structure formation during sol–gel polymerization of glycidyloxypropyltrimethoxysilane”, J Non Cryst Solids, vol. 270 pp. 34–47, 2000.</w:t>
      </w:r>
    </w:p>
    <w:p w14:paraId="5A0B1EA8"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D. P. Fasce, R. J. J. Williams, R. Erra-Balsells, Y. Ishikawa, and H. Nonami, “One-Step Synthesis of Polyhedral Silsesquioxanes Bearing Bulky Substituents:  UV-MALDI-TOF and ESI-TOF Mass Spectrometry Characterization of Reaction Products”, Macromolecules, vol. 34, pp. 3534–3539, 2001.</w:t>
      </w:r>
    </w:p>
    <w:p w14:paraId="77A3EC31"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P. P. Pescarmona, and T. Maschmeyer, “Oligomeric Silsesquioxanes: Synthesis, Characterization and Selected Applications”, Aust. J. Chem., 54, pp. 583 –596, 2002.</w:t>
      </w:r>
    </w:p>
    <w:p w14:paraId="66A919D8"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M. G. Voronkov, and V. I. Lavrent’yev, “Polyhedral oligosilsesquioxanes and their homo derivatives”, Top Curr Chem., vol. 102, pp.199–236, 1982.</w:t>
      </w:r>
    </w:p>
    <w:p w14:paraId="00517207"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 xml:space="preserve">C. Marcolli, and G. Calzaferri, “Monosubstituted octasilasesquioxanes”, Appl Organomet Chem., vol. 13, pp. 213–226, 1999. </w:t>
      </w:r>
    </w:p>
    <w:p w14:paraId="4F902200"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C. Marcolli, and G. Calzaferri, “Vibrational Structure of Monosubstituted Octahydrosilasesquioxanes”, J. Phys. Chem. B, vol. 101, pp. 4925–4933, 1997</w:t>
      </w:r>
    </w:p>
    <w:p w14:paraId="67754153"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M. A. Hossain, M. B. Hursthouse, and K. M. A. Malik, “Octa(phenylsilasesquioxane) acetone solvate”, Acta Crystallogr., Sect. B: Struct. Sci., vol. B35, pp. 258–2260, 1979.</w:t>
      </w:r>
    </w:p>
    <w:p w14:paraId="185807E3"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G. Koellner, and U. Müller, “Verfeinerung der struktur von (SiCH</w:t>
      </w:r>
      <w:r w:rsidRPr="00230AFA">
        <w:rPr>
          <w:rFonts w:ascii="Times New Roman" w:hAnsi="Times New Roman" w:cs="Times New Roman"/>
          <w:color w:val="000000" w:themeColor="text1"/>
          <w:sz w:val="16"/>
          <w:szCs w:val="16"/>
          <w:vertAlign w:val="subscript"/>
        </w:rPr>
        <w:t>3</w:t>
      </w:r>
      <w:r w:rsidRPr="00230AFA">
        <w:rPr>
          <w:rFonts w:ascii="Times New Roman" w:hAnsi="Times New Roman" w:cs="Times New Roman"/>
          <w:color w:val="000000" w:themeColor="text1"/>
          <w:sz w:val="16"/>
          <w:szCs w:val="16"/>
        </w:rPr>
        <w:t>)</w:t>
      </w:r>
      <w:r w:rsidRPr="00230AFA">
        <w:rPr>
          <w:rFonts w:ascii="Times New Roman" w:hAnsi="Times New Roman" w:cs="Times New Roman"/>
          <w:color w:val="000000" w:themeColor="text1"/>
          <w:sz w:val="16"/>
          <w:szCs w:val="16"/>
          <w:vertAlign w:val="subscript"/>
        </w:rPr>
        <w:t>8</w:t>
      </w:r>
      <w:r w:rsidRPr="00230AFA">
        <w:rPr>
          <w:rFonts w:ascii="Times New Roman" w:hAnsi="Times New Roman" w:cs="Times New Roman"/>
          <w:color w:val="000000" w:themeColor="text1"/>
          <w:sz w:val="16"/>
          <w:szCs w:val="16"/>
        </w:rPr>
        <w:t>O</w:t>
      </w:r>
      <w:r w:rsidRPr="00230AFA">
        <w:rPr>
          <w:rFonts w:ascii="Times New Roman" w:hAnsi="Times New Roman" w:cs="Times New Roman"/>
          <w:color w:val="000000" w:themeColor="text1"/>
          <w:sz w:val="16"/>
          <w:szCs w:val="16"/>
          <w:vertAlign w:val="subscript"/>
        </w:rPr>
        <w:t>12</w:t>
      </w:r>
      <w:r w:rsidRPr="00230AFA">
        <w:rPr>
          <w:rFonts w:ascii="Times New Roman" w:hAnsi="Times New Roman" w:cs="Times New Roman"/>
          <w:color w:val="000000" w:themeColor="text1"/>
          <w:sz w:val="16"/>
          <w:szCs w:val="16"/>
        </w:rPr>
        <w:t>”, Acta Crystallogr., Sect. C: Cryst. Struct.Commun., vol. C45, pp. 1106–1107, 1989.</w:t>
      </w:r>
    </w:p>
    <w:p w14:paraId="0433572D"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P. D. Lickiss, and F. Rataboul, “Fully Condensed Polyhedral Oligosilsesquioxanes (POSS): From Synthesis to Application”, Adv. Organomet. Chem., vol. 57, Chapter 1, 2008.</w:t>
      </w:r>
    </w:p>
    <w:p w14:paraId="40A4064E"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F. Chen, F. Lin, Q. Zhang, R. Cai, Y. Wu. and X. Ma, “Polyhedral Oligomeric Silsesquioxane Hybrid Polymers: Well-Defined Architectural Design and Potential Functional Applications”, Macromol. Rapid Commun., vol. 40, pp. 1900101, 2019.</w:t>
      </w:r>
    </w:p>
    <w:p w14:paraId="6F92B793"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K. Tanaka, and Y. Chujo, “Advanced functional materials based on polyhedral oligomeric silsesquioxane (POSS)”, J. Mater. Chem., vol.  22, pp. 1733–1746, 2012.</w:t>
      </w:r>
    </w:p>
    <w:p w14:paraId="6A99690D"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C. McCabe, S. C. Glotzer, J. Kieffer, M. Neurock, and P. T. J. Cummings, “Multiscale Simulation of the Synthesis, Assembly and Properties of Nanostructured Organic/Inorganic Hybrid Materials”, J. Comput. Theor. Nanosci, vol. 1, pp.  265–279, 2004.</w:t>
      </w:r>
    </w:p>
    <w:p w14:paraId="1A60123C"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 xml:space="preserve">T. W. Dijkstra, R. Duchateau, R. A. van Santen, A. Meetsma, and G. P.A. Yap, “Silsesquioxane Models for Geminal Silica Surface Silanol Sites. A Spectroscopic Investigation of Different Types of Silanols”, J. Am. Chem. Soc., vol. 124, pp. 9856–9864, 2002. </w:t>
      </w:r>
    </w:p>
    <w:p w14:paraId="72A83A98"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C.M. Leu, Y.T. Chang, and K.H. Wei, “Synthesis and dielectric properties of polyimide-tethered polyhedral oligomeric silsesquioxane (POSS) nanocomposites via POSS-diamine”, Macromolecules, vol. 36, p. 9122–9127, 2003.</w:t>
      </w:r>
    </w:p>
    <w:p w14:paraId="3ADCDF44"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lastRenderedPageBreak/>
        <w:t>C. M. Leu, “Synthesis and dielectric properties of polyimide-chain-endtethered polyhedral oligomeric silsesquioxane nanocomposites”, Chem. Mater., vol. 15, pp. 2261–2265, 2003.</w:t>
      </w:r>
    </w:p>
    <w:p w14:paraId="466E0BE5"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C. M. Leu, Y. T. Chang, and K. H. Wei, “Polyimide-sidechain tethered polyhedral oligomeric silsesquioxane nanocomposites for low-dielectric film applications”, Chem. Mater., vol. 15, pp. 3721–3727, 2003.</w:t>
      </w:r>
    </w:p>
    <w:p w14:paraId="06CB2204"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P. G. Harrison, “Silicate cages: precursors to new materials”, J. Organomet. Chem., vol. 542, pp. 141–183,1997.</w:t>
      </w:r>
    </w:p>
    <w:p w14:paraId="39E4B46B"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R. W. J. M. Hanssen, A. Rutger, V. van Santen, and H. C. L. Abbenhuis, “The Dynamic Status Quo of Polyhedral Silsesquioxane Coordination Chemistry”, Eur. J. Inorg. Chem., pp. 675–683, 2004.</w:t>
      </w:r>
    </w:p>
    <w:p w14:paraId="15EA32DB"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F. J. Feher, and D. A. Newman, “Enhanced silylation reactivity of a model for silica surfaces”, J. Am. Chem. Soc., vol. 112, pp. 1931–1936, 2002.</w:t>
      </w:r>
    </w:p>
    <w:p w14:paraId="54ADC80F" w14:textId="1D4B3FBB"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T. W. Dijkstra, R. Duchateau, R. A. van Santen, A. Meetsma, and G. P. A. Yap, “Silsesquioxane Models for Geminal Silica Surface Silanol Sites. A Spectroscopic Investigation of Different Types of Silanols</w:t>
      </w:r>
      <w:r w:rsidR="00C107DE" w:rsidRPr="00230AFA">
        <w:rPr>
          <w:rFonts w:ascii="Times New Roman" w:hAnsi="Times New Roman" w:cs="Times New Roman"/>
          <w:color w:val="000000" w:themeColor="text1"/>
          <w:sz w:val="16"/>
          <w:szCs w:val="16"/>
        </w:rPr>
        <w:t>”</w:t>
      </w:r>
      <w:r w:rsidRPr="00230AFA">
        <w:rPr>
          <w:rFonts w:ascii="Times New Roman" w:hAnsi="Times New Roman" w:cs="Times New Roman"/>
          <w:color w:val="000000" w:themeColor="text1"/>
          <w:sz w:val="16"/>
          <w:szCs w:val="16"/>
        </w:rPr>
        <w:t>, J. Am. Chem. Soc., vol. 124, pp. 9856–9864, 2002.</w:t>
      </w:r>
    </w:p>
    <w:p w14:paraId="29E0D2C0"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T. W. Hambley, T. Maschmeyer, and A. F. Masters, “The synthesis and characterization of norbornylsilasesquioxanes”, Appl. Organomet. Chem., vol. 6, pp. 253–260, 1992.</w:t>
      </w:r>
    </w:p>
    <w:p w14:paraId="3101C76C"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 xml:space="preserve">R. Duchateau, “Incompletely Condensed Silsesquioxanes:  Versatile Tools in Developing Silica-Supported Olefin Polymerization Catalysts”, </w:t>
      </w:r>
      <w:r w:rsidRPr="00230AFA">
        <w:rPr>
          <w:rStyle w:val="Emphasis"/>
          <w:rFonts w:ascii="Times New Roman" w:hAnsi="Times New Roman" w:cs="Times New Roman"/>
          <w:i w:val="0"/>
          <w:iCs w:val="0"/>
          <w:color w:val="000000" w:themeColor="text1"/>
          <w:sz w:val="16"/>
          <w:szCs w:val="16"/>
          <w:shd w:val="clear" w:color="auto" w:fill="FFFFFF"/>
        </w:rPr>
        <w:t>Chem. Rev.,</w:t>
      </w:r>
      <w:r w:rsidRPr="00230AFA">
        <w:rPr>
          <w:rStyle w:val="Emphasis"/>
          <w:rFonts w:ascii="Times New Roman" w:hAnsi="Times New Roman" w:cs="Times New Roman"/>
          <w:color w:val="000000" w:themeColor="text1"/>
          <w:sz w:val="16"/>
          <w:szCs w:val="16"/>
          <w:shd w:val="clear" w:color="auto" w:fill="FFFFFF"/>
        </w:rPr>
        <w:t xml:space="preserve"> </w:t>
      </w:r>
      <w:r w:rsidRPr="00230AFA">
        <w:rPr>
          <w:rFonts w:ascii="Times New Roman" w:hAnsi="Times New Roman" w:cs="Times New Roman"/>
          <w:color w:val="000000" w:themeColor="text1"/>
          <w:sz w:val="16"/>
          <w:szCs w:val="16"/>
        </w:rPr>
        <w:t xml:space="preserve">vol. </w:t>
      </w:r>
      <w:r w:rsidRPr="00230AFA">
        <w:rPr>
          <w:rFonts w:ascii="Times New Roman" w:hAnsi="Times New Roman" w:cs="Times New Roman"/>
          <w:iCs/>
          <w:color w:val="000000" w:themeColor="text1"/>
          <w:sz w:val="16"/>
          <w:szCs w:val="16"/>
        </w:rPr>
        <w:t>102,</w:t>
      </w:r>
      <w:r w:rsidRPr="00230AFA">
        <w:rPr>
          <w:rFonts w:ascii="Times New Roman" w:hAnsi="Times New Roman" w:cs="Times New Roman"/>
          <w:color w:val="000000" w:themeColor="text1"/>
          <w:sz w:val="16"/>
          <w:szCs w:val="16"/>
        </w:rPr>
        <w:t xml:space="preserve"> pp. 3525-3542, 2002.</w:t>
      </w:r>
    </w:p>
    <w:p w14:paraId="2C4C5280"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lang w:val="en-IN"/>
        </w:rPr>
        <w:t xml:space="preserve">P. P. Pescarmona, C. Aprile, and S. Shanmugan, “New and future developments in catalysis. Hybrid materials, composites, and organocatalysts”, Chapter 16. </w:t>
      </w:r>
      <w:r w:rsidRPr="00230AFA">
        <w:rPr>
          <w:rFonts w:ascii="Times New Roman" w:hAnsi="Times New Roman" w:cs="Times New Roman"/>
          <w:iCs/>
          <w:color w:val="000000" w:themeColor="text1"/>
          <w:sz w:val="16"/>
          <w:szCs w:val="16"/>
          <w:lang w:val="en-IN"/>
        </w:rPr>
        <w:t>Elsevier,</w:t>
      </w:r>
      <w:r w:rsidRPr="00230AFA">
        <w:rPr>
          <w:rFonts w:ascii="Times New Roman" w:hAnsi="Times New Roman" w:cs="Times New Roman"/>
          <w:color w:val="000000" w:themeColor="text1"/>
          <w:sz w:val="16"/>
          <w:szCs w:val="16"/>
          <w:lang w:val="en-IN"/>
        </w:rPr>
        <w:t xml:space="preserve"> pp. 385</w:t>
      </w:r>
      <w:r w:rsidRPr="00230AFA">
        <w:rPr>
          <w:rFonts w:ascii="Times New Roman" w:hAnsi="Times New Roman" w:cs="Times New Roman"/>
          <w:color w:val="000000" w:themeColor="text1"/>
          <w:sz w:val="16"/>
          <w:szCs w:val="16"/>
          <w:shd w:val="clear" w:color="auto" w:fill="FFFFFF"/>
        </w:rPr>
        <w:t>−</w:t>
      </w:r>
      <w:r w:rsidRPr="00230AFA">
        <w:rPr>
          <w:rFonts w:ascii="Times New Roman" w:hAnsi="Times New Roman" w:cs="Times New Roman"/>
          <w:color w:val="000000" w:themeColor="text1"/>
          <w:sz w:val="16"/>
          <w:szCs w:val="16"/>
          <w:lang w:val="en-IN"/>
        </w:rPr>
        <w:t>422, 2013.</w:t>
      </w:r>
    </w:p>
    <w:p w14:paraId="0705D14B"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 xml:space="preserve">R. Duchateau, “Incompletely Condensed Silsesquioxanes: Versatile Tools in Developing Silica-Supported Olefin Polymerization Catalysts”, </w:t>
      </w:r>
      <w:r w:rsidRPr="00230AFA">
        <w:rPr>
          <w:rStyle w:val="Emphasis"/>
          <w:rFonts w:ascii="Times New Roman" w:hAnsi="Times New Roman" w:cs="Times New Roman"/>
          <w:i w:val="0"/>
          <w:iCs w:val="0"/>
          <w:color w:val="000000" w:themeColor="text1"/>
          <w:sz w:val="16"/>
          <w:szCs w:val="16"/>
          <w:shd w:val="clear" w:color="auto" w:fill="FFFFFF"/>
        </w:rPr>
        <w:t>Chem. Rev.</w:t>
      </w:r>
      <w:r w:rsidRPr="00230AFA">
        <w:rPr>
          <w:rFonts w:ascii="Times New Roman" w:hAnsi="Times New Roman" w:cs="Times New Roman"/>
          <w:color w:val="000000" w:themeColor="text1"/>
          <w:sz w:val="16"/>
          <w:szCs w:val="16"/>
        </w:rPr>
        <w:t>, vol. 102, pp. 3525–3542, 2002.</w:t>
      </w:r>
    </w:p>
    <w:p w14:paraId="053AE717"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L. Guterman, “Exxon Valdez Turns 2”, Science, vol. 323, pp. 1558–1559, 2009.</w:t>
      </w:r>
    </w:p>
    <w:p w14:paraId="3FC023B7" w14:textId="2F9775F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J. Schaum, M. Cohen, S. Perry, R. Artz, R. Draxler, J. B. Frithsen, D. Heist, M. Lorber,</w:t>
      </w:r>
      <w:r w:rsidR="005251DA">
        <w:rPr>
          <w:rFonts w:ascii="Times New Roman" w:hAnsi="Times New Roman" w:cs="Times New Roman"/>
          <w:color w:val="000000" w:themeColor="text1"/>
          <w:sz w:val="16"/>
          <w:szCs w:val="16"/>
        </w:rPr>
        <w:t xml:space="preserve"> and </w:t>
      </w:r>
      <w:r w:rsidRPr="00230AFA">
        <w:rPr>
          <w:rFonts w:ascii="Times New Roman" w:hAnsi="Times New Roman" w:cs="Times New Roman"/>
          <w:color w:val="000000" w:themeColor="text1"/>
          <w:sz w:val="16"/>
          <w:szCs w:val="16"/>
        </w:rPr>
        <w:t xml:space="preserve"> L. Phillips, “Screening Level Assessment of Risks Due to Dioxin Emissions from Burning Oil from the BP Deepwater Horizon Gulf of Mexico Spill”, Environ. Sci. Technol., vol. 44, pp. 9383–9389, 2010.</w:t>
      </w:r>
    </w:p>
    <w:p w14:paraId="4926EC76"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Z. L. Chu, Y. J. Feng, and S. Seeger, “Oil/Water Separation withSelective Superantiwetting/Superwetting Surface Materials”, Angew. Chem., Int. Ed. Engl., vol. 54, pp. 2328−2338, 2015.</w:t>
      </w:r>
    </w:p>
    <w:p w14:paraId="754A418E"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S. S. Latthe, R. S. Sutar, T. B. Shinde, S. B. Pawar, T. M. Khot, A. K. Bhosale, K. K. Sadasivuni, R. M. Xing, L. Q.  Mao, and S. H. Liu, “Superhydrophobic leaf mesh decorated with SiO</w:t>
      </w:r>
      <w:r w:rsidRPr="00230AFA">
        <w:rPr>
          <w:rFonts w:ascii="Times New Roman" w:hAnsi="Times New Roman" w:cs="Times New Roman"/>
          <w:color w:val="000000" w:themeColor="text1"/>
          <w:sz w:val="16"/>
          <w:szCs w:val="16"/>
          <w:vertAlign w:val="subscript"/>
        </w:rPr>
        <w:t xml:space="preserve">2 </w:t>
      </w:r>
      <w:r w:rsidRPr="00230AFA">
        <w:rPr>
          <w:rFonts w:ascii="Times New Roman" w:hAnsi="Times New Roman" w:cs="Times New Roman"/>
          <w:color w:val="000000" w:themeColor="text1"/>
          <w:sz w:val="16"/>
          <w:szCs w:val="16"/>
        </w:rPr>
        <w:t>nanoparticlepolystyrene nanocomposite for oil-water separation”, ACS Appl. Nano Mater., vol. 2, pp. 799–805, 2019.</w:t>
      </w:r>
    </w:p>
    <w:p w14:paraId="3CC1EADC"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noProof/>
          <w:color w:val="000000" w:themeColor="text1"/>
          <w:sz w:val="16"/>
          <w:szCs w:val="16"/>
        </w:rPr>
        <w:t xml:space="preserve">C. Xiao,  L. Si, Y. Liu, G. Guan, D. Wu, Z. Wang, and X. Hao,  “Ultrastable coaxial cable-like superhydrophobic mesh with self-adaption effect: facile synthesis and oil/water separation application”, J. Mater. Chem. A, </w:t>
      </w:r>
      <w:r w:rsidRPr="00230AFA">
        <w:rPr>
          <w:rFonts w:ascii="Times New Roman" w:hAnsi="Times New Roman" w:cs="Times New Roman"/>
          <w:color w:val="000000" w:themeColor="text1"/>
          <w:sz w:val="16"/>
          <w:szCs w:val="16"/>
        </w:rPr>
        <w:t xml:space="preserve">vol. </w:t>
      </w:r>
      <w:r w:rsidRPr="00230AFA">
        <w:rPr>
          <w:rFonts w:ascii="Times New Roman" w:hAnsi="Times New Roman" w:cs="Times New Roman"/>
          <w:noProof/>
          <w:color w:val="000000" w:themeColor="text1"/>
          <w:sz w:val="16"/>
          <w:szCs w:val="16"/>
        </w:rPr>
        <w:t>4, pp. 8080</w:t>
      </w:r>
      <w:r w:rsidRPr="00230AFA">
        <w:rPr>
          <w:rFonts w:ascii="Times New Roman" w:hAnsi="Times New Roman" w:cs="Times New Roman"/>
          <w:color w:val="000000" w:themeColor="text1"/>
          <w:sz w:val="16"/>
          <w:szCs w:val="16"/>
        </w:rPr>
        <w:t>–</w:t>
      </w:r>
      <w:r w:rsidRPr="00230AFA">
        <w:rPr>
          <w:rFonts w:ascii="Times New Roman" w:hAnsi="Times New Roman" w:cs="Times New Roman"/>
          <w:noProof/>
          <w:color w:val="000000" w:themeColor="text1"/>
          <w:sz w:val="16"/>
          <w:szCs w:val="16"/>
        </w:rPr>
        <w:t>8090, 2016.</w:t>
      </w:r>
    </w:p>
    <w:p w14:paraId="765BC094"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noProof/>
          <w:color w:val="000000" w:themeColor="text1"/>
          <w:sz w:val="16"/>
          <w:szCs w:val="16"/>
        </w:rPr>
        <w:t xml:space="preserve">Q. Zhang, Y. Cao, N. Liu, W. Zhang, Y. Chen, X. Lin, Y. Wei, L. Feng, and   L. Jiang,  “Recycling of PE glove waste as highly valuable products for efficient separation of oil-based contaminants from water”, J. Mater. Chem. A, </w:t>
      </w:r>
      <w:r w:rsidRPr="00230AFA">
        <w:rPr>
          <w:rFonts w:ascii="Times New Roman" w:hAnsi="Times New Roman" w:cs="Times New Roman"/>
          <w:color w:val="000000" w:themeColor="text1"/>
          <w:sz w:val="16"/>
          <w:szCs w:val="16"/>
        </w:rPr>
        <w:t xml:space="preserve">vol. </w:t>
      </w:r>
      <w:r w:rsidRPr="00230AFA">
        <w:rPr>
          <w:rFonts w:ascii="Times New Roman" w:hAnsi="Times New Roman" w:cs="Times New Roman"/>
          <w:noProof/>
          <w:color w:val="000000" w:themeColor="text1"/>
          <w:sz w:val="16"/>
          <w:szCs w:val="16"/>
        </w:rPr>
        <w:t>4, pp. 18128</w:t>
      </w:r>
      <w:r w:rsidRPr="00230AFA">
        <w:rPr>
          <w:rFonts w:ascii="Times New Roman" w:hAnsi="Times New Roman" w:cs="Times New Roman"/>
          <w:color w:val="000000" w:themeColor="text1"/>
          <w:sz w:val="16"/>
          <w:szCs w:val="16"/>
        </w:rPr>
        <w:t>–</w:t>
      </w:r>
      <w:r w:rsidRPr="00230AFA">
        <w:rPr>
          <w:rFonts w:ascii="Times New Roman" w:hAnsi="Times New Roman" w:cs="Times New Roman"/>
          <w:noProof/>
          <w:color w:val="000000" w:themeColor="text1"/>
          <w:sz w:val="16"/>
          <w:szCs w:val="16"/>
        </w:rPr>
        <w:t>18133, 2016.</w:t>
      </w:r>
    </w:p>
    <w:p w14:paraId="38F7D29F" w14:textId="0EA43C78"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 xml:space="preserve">M. Liu, Y. Hou, J. Li, l. Tie, Y. Peng, </w:t>
      </w:r>
      <w:r w:rsidR="006B28F4">
        <w:rPr>
          <w:rFonts w:ascii="Times New Roman" w:hAnsi="Times New Roman" w:cs="Times New Roman"/>
          <w:color w:val="000000" w:themeColor="text1"/>
          <w:sz w:val="16"/>
          <w:szCs w:val="16"/>
        </w:rPr>
        <w:t xml:space="preserve">and </w:t>
      </w:r>
      <w:r w:rsidRPr="00230AFA">
        <w:rPr>
          <w:rFonts w:ascii="Times New Roman" w:hAnsi="Times New Roman" w:cs="Times New Roman"/>
          <w:color w:val="000000" w:themeColor="text1"/>
          <w:sz w:val="16"/>
          <w:szCs w:val="16"/>
        </w:rPr>
        <w:t xml:space="preserve">Z. Guo, “Inorganic adhesives for robust, self-healing, superhydrophobic surfaces”, </w:t>
      </w:r>
      <w:r w:rsidRPr="00230AFA">
        <w:rPr>
          <w:rFonts w:ascii="Times New Roman" w:hAnsi="Times New Roman" w:cs="Times New Roman"/>
          <w:noProof/>
          <w:color w:val="000000" w:themeColor="text1"/>
          <w:sz w:val="16"/>
          <w:szCs w:val="16"/>
        </w:rPr>
        <w:t>J. Mater. Chem. A</w:t>
      </w:r>
      <w:r w:rsidRPr="00230AFA">
        <w:rPr>
          <w:rFonts w:ascii="Times New Roman" w:hAnsi="Times New Roman" w:cs="Times New Roman"/>
          <w:color w:val="000000" w:themeColor="text1"/>
          <w:sz w:val="16"/>
          <w:szCs w:val="16"/>
        </w:rPr>
        <w:t>, vol. 5, pp. 19297–19305, 2017.</w:t>
      </w:r>
    </w:p>
    <w:p w14:paraId="1657E41F"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M. Bahrami, X. Zhang, M. Ehsani, Y. Jahani, and R. M Laine, “[PhSiO</w:t>
      </w:r>
      <w:r w:rsidRPr="00230AFA">
        <w:rPr>
          <w:rFonts w:ascii="Times New Roman" w:hAnsi="Times New Roman" w:cs="Times New Roman"/>
          <w:color w:val="000000" w:themeColor="text1"/>
          <w:sz w:val="16"/>
          <w:szCs w:val="16"/>
          <w:vertAlign w:val="subscript"/>
        </w:rPr>
        <w:t>1.5</w:t>
      </w:r>
      <w:r w:rsidRPr="00230AFA">
        <w:rPr>
          <w:rFonts w:ascii="Times New Roman" w:hAnsi="Times New Roman" w:cs="Times New Roman"/>
          <w:color w:val="000000" w:themeColor="text1"/>
          <w:sz w:val="16"/>
          <w:szCs w:val="16"/>
        </w:rPr>
        <w:t>]</w:t>
      </w:r>
      <w:r w:rsidRPr="00230AFA">
        <w:rPr>
          <w:rFonts w:ascii="Times New Roman" w:hAnsi="Times New Roman" w:cs="Times New Roman"/>
          <w:color w:val="000000" w:themeColor="text1"/>
          <w:sz w:val="16"/>
          <w:szCs w:val="16"/>
          <w:vertAlign w:val="subscript"/>
        </w:rPr>
        <w:t>8,10,12</w:t>
      </w:r>
      <w:r w:rsidRPr="00230AFA">
        <w:rPr>
          <w:rFonts w:ascii="Times New Roman" w:hAnsi="Times New Roman" w:cs="Times New Roman"/>
          <w:color w:val="000000" w:themeColor="text1"/>
          <w:sz w:val="16"/>
          <w:szCs w:val="16"/>
        </w:rPr>
        <w:t xml:space="preserve"> as nanoreactors for non-enzymatic introduction of ortho, meta or parahydroxyl groups to aromatic molecules”, Dalton Trans., vol. 46, pp. 8797–8808, 2017.</w:t>
      </w:r>
    </w:p>
    <w:p w14:paraId="44D7423E"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noProof/>
          <w:color w:val="000000" w:themeColor="text1"/>
          <w:sz w:val="16"/>
          <w:szCs w:val="16"/>
        </w:rPr>
        <w:t xml:space="preserve">A. Tuteja, W. Choi, M. Ma, J. M. Mabry, S. A. Mazzella,  G. C. Rutledge, G. H. McKinley, and R. E. Cohen,  “Designing Superoleophobic Surfaces”,  Science, </w:t>
      </w:r>
      <w:r w:rsidRPr="00230AFA">
        <w:rPr>
          <w:rFonts w:ascii="Times New Roman" w:hAnsi="Times New Roman" w:cs="Times New Roman"/>
          <w:color w:val="000000" w:themeColor="text1"/>
          <w:sz w:val="16"/>
          <w:szCs w:val="16"/>
        </w:rPr>
        <w:t xml:space="preserve">vol. </w:t>
      </w:r>
      <w:r w:rsidRPr="00230AFA">
        <w:rPr>
          <w:rFonts w:ascii="Times New Roman" w:hAnsi="Times New Roman" w:cs="Times New Roman"/>
          <w:noProof/>
          <w:color w:val="000000" w:themeColor="text1"/>
          <w:sz w:val="16"/>
          <w:szCs w:val="16"/>
        </w:rPr>
        <w:t>318, pp. 1618</w:t>
      </w:r>
      <w:r w:rsidRPr="00230AFA">
        <w:rPr>
          <w:rFonts w:ascii="Times New Roman" w:hAnsi="Times New Roman" w:cs="Times New Roman"/>
          <w:color w:val="000000" w:themeColor="text1"/>
          <w:sz w:val="16"/>
          <w:szCs w:val="16"/>
        </w:rPr>
        <w:t>–</w:t>
      </w:r>
      <w:r w:rsidRPr="00230AFA">
        <w:rPr>
          <w:rFonts w:ascii="Times New Roman" w:hAnsi="Times New Roman" w:cs="Times New Roman"/>
          <w:noProof/>
          <w:color w:val="000000" w:themeColor="text1"/>
          <w:sz w:val="16"/>
          <w:szCs w:val="16"/>
        </w:rPr>
        <w:t>1622, 2007.</w:t>
      </w:r>
    </w:p>
    <w:p w14:paraId="11151B38"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E. S. Sanil, K.-H. Cho, D.-Y. Hong, J. S. Lee, S.-K. Lee, S. G. Ryu, H. W. Lee, J.-S. Chang, and Y. K. Hwang, “A polyhedral oligomeric silsesquioxane functionalized copper trimesate”, Chem comm., vol. 51, pp. 8418–8420, 2015.</w:t>
      </w:r>
    </w:p>
    <w:p w14:paraId="37A6F3C2" w14:textId="77777777" w:rsidR="00421EFB" w:rsidRPr="00230AFA" w:rsidRDefault="00421EFB" w:rsidP="00421EFB">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Y. Xue, H. Wang, D. Yu, L. Feng, L. Dai, X. Wang, and T. Lin, “Superhydrophobic electrospun POSS-PMMA copolymer fibers with highly ordered nanofibrillar and surface structures”, Chem comm., pp. 6418–6420, 2009.</w:t>
      </w:r>
    </w:p>
    <w:p w14:paraId="71C1ECE3" w14:textId="6614797E"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X. Yuhua, L.Yong, L. Fan, Q. Jia, C. Hao, and Dai. Liming, “Functionalization of Graphene Oxide with Polyhedral Oligomeric Silsesquioxane (POSS) for Multifunctional Applications”, J. Phys. Chem. Lett., pp. 1607−1612, 2012.</w:t>
      </w:r>
    </w:p>
    <w:p w14:paraId="037152FB"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 xml:space="preserve">P. Loganathan, K. K. R. Datta and S. Shanmugan, “Superhydrophobic Covalent Zeolitic Imidazolate Framework-Polyhedral Oligomeric Silsesquioxane Hybrid Material as a Highly Efficient and Reusable Sorbent for Organic Liquids”, Inorg. Chem. Front., vol. 8, pp. 2288-2298, 2021. </w:t>
      </w:r>
    </w:p>
    <w:p w14:paraId="2D890DFF" w14:textId="3E19E85E" w:rsidR="005C7993" w:rsidRPr="00230AFA" w:rsidRDefault="009979AD"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 xml:space="preserve">K. A. Salmeia and S. Gaan, </w:t>
      </w:r>
      <w:r w:rsidR="00D5225D" w:rsidRPr="00230AFA">
        <w:rPr>
          <w:rFonts w:ascii="Times New Roman" w:hAnsi="Times New Roman" w:cs="Times New Roman"/>
          <w:color w:val="000000" w:themeColor="text1"/>
          <w:sz w:val="16"/>
          <w:szCs w:val="16"/>
        </w:rPr>
        <w:t>“</w:t>
      </w:r>
      <w:r w:rsidRPr="00230AFA">
        <w:rPr>
          <w:rFonts w:ascii="Times New Roman" w:hAnsi="Times New Roman" w:cs="Times New Roman"/>
          <w:color w:val="000000" w:themeColor="text1"/>
          <w:sz w:val="16"/>
          <w:szCs w:val="16"/>
        </w:rPr>
        <w:t>An Overview of Some Recent Advances in DOPO-derivatives: Chemistry and Flame Retardant Applications</w:t>
      </w:r>
      <w:r w:rsidR="00D5225D" w:rsidRPr="00230AFA">
        <w:rPr>
          <w:rFonts w:ascii="Times New Roman" w:hAnsi="Times New Roman" w:cs="Times New Roman"/>
          <w:color w:val="000000" w:themeColor="text1"/>
          <w:sz w:val="16"/>
          <w:szCs w:val="16"/>
        </w:rPr>
        <w:t>”,</w:t>
      </w:r>
      <w:r w:rsidRPr="00230AFA">
        <w:rPr>
          <w:rFonts w:ascii="Times New Roman" w:hAnsi="Times New Roman" w:cs="Times New Roman"/>
          <w:color w:val="000000" w:themeColor="text1"/>
          <w:sz w:val="16"/>
          <w:szCs w:val="16"/>
        </w:rPr>
        <w:t xml:space="preserve"> Polym. Degrad. Stab.  </w:t>
      </w:r>
      <w:r w:rsidR="007824E6" w:rsidRPr="00230AFA">
        <w:rPr>
          <w:rFonts w:ascii="Times New Roman" w:hAnsi="Times New Roman" w:cs="Times New Roman"/>
          <w:color w:val="000000" w:themeColor="text1"/>
          <w:sz w:val="16"/>
          <w:szCs w:val="16"/>
        </w:rPr>
        <w:t xml:space="preserve">vol. </w:t>
      </w:r>
      <w:r w:rsidRPr="00230AFA">
        <w:rPr>
          <w:rFonts w:ascii="Times New Roman" w:hAnsi="Times New Roman" w:cs="Times New Roman"/>
          <w:color w:val="000000" w:themeColor="text1"/>
          <w:sz w:val="16"/>
          <w:szCs w:val="16"/>
        </w:rPr>
        <w:t xml:space="preserve">113, </w:t>
      </w:r>
      <w:r w:rsidR="007824E6" w:rsidRPr="00230AFA">
        <w:rPr>
          <w:rFonts w:ascii="Times New Roman" w:hAnsi="Times New Roman" w:cs="Times New Roman"/>
          <w:color w:val="000000" w:themeColor="text1"/>
          <w:sz w:val="16"/>
          <w:szCs w:val="16"/>
        </w:rPr>
        <w:t xml:space="preserve">pp. </w:t>
      </w:r>
      <w:r w:rsidRPr="00230AFA">
        <w:rPr>
          <w:rFonts w:ascii="Times New Roman" w:hAnsi="Times New Roman" w:cs="Times New Roman"/>
          <w:color w:val="000000" w:themeColor="text1"/>
          <w:sz w:val="16"/>
          <w:szCs w:val="16"/>
        </w:rPr>
        <w:t>119-134, 2014.</w:t>
      </w:r>
    </w:p>
    <w:p w14:paraId="7DEACCEB"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B. Zeng, Y. Liu, L. Yang, W. Zheng, T. Chen, G. Chen, Y. Xu, C. Yuan and L. Dai, “Flame retardant epoxy resin based on organic titanate and polyhedral oligomeric silsesquioxane containing additives with synergistic effects”, RSC Adv., vol. 7, pp. 26082−26088, 2017.</w:t>
      </w:r>
    </w:p>
    <w:p w14:paraId="33C4590B"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C. Liu, T. Chen, C. Yuan, Y. Chang, G. Chen, B. Zeng, Y. Xu, W. Luo and L. Dai, “Highly transparent and flame-retardant epoxy composites based on a hybrid multi-element containing POSS derivative”, RSC Adv., vol.7, pp. 46139-46147, 2017.</w:t>
      </w:r>
    </w:p>
    <w:p w14:paraId="0E98D6A3" w14:textId="77777777" w:rsidR="005C7993" w:rsidRPr="00230AFA"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16"/>
          <w:szCs w:val="16"/>
        </w:rPr>
      </w:pPr>
      <w:r w:rsidRPr="00230AFA">
        <w:rPr>
          <w:rFonts w:ascii="Times New Roman" w:hAnsi="Times New Roman" w:cs="Times New Roman"/>
          <w:color w:val="000000" w:themeColor="text1"/>
          <w:sz w:val="16"/>
          <w:szCs w:val="16"/>
        </w:rPr>
        <w:t>B. Zeng, K. He, H. Wu, J. Ye, X. Zheng, W. Luo, Y. Xu, C. Yuan, and L. Dai, “Zirconium-Embedded Polyhedral Oligomeric Silsesquioxane Containing Phosphaphenanthrene-Substituent Group Used as Flame Retardants for Epoxy Resin Composites”, Macromol. Mater. Eng., vol. 306, pp. 2100012, 2021.</w:t>
      </w:r>
    </w:p>
    <w:p w14:paraId="186EE450" w14:textId="77777777" w:rsidR="005C7993" w:rsidRPr="009C750D" w:rsidRDefault="005C7993" w:rsidP="002F61A1">
      <w:pPr>
        <w:pStyle w:val="ListParagraph"/>
        <w:numPr>
          <w:ilvl w:val="0"/>
          <w:numId w:val="6"/>
        </w:numPr>
        <w:autoSpaceDE w:val="0"/>
        <w:autoSpaceDN w:val="0"/>
        <w:adjustRightInd w:val="0"/>
        <w:spacing w:after="100" w:afterAutospacing="1" w:line="240" w:lineRule="auto"/>
        <w:ind w:left="567" w:right="567" w:hanging="720"/>
        <w:jc w:val="both"/>
        <w:rPr>
          <w:rFonts w:ascii="Times New Roman" w:hAnsi="Times New Roman" w:cs="Times New Roman"/>
          <w:color w:val="000000" w:themeColor="text1"/>
          <w:sz w:val="20"/>
          <w:szCs w:val="20"/>
        </w:rPr>
      </w:pPr>
      <w:r w:rsidRPr="00230AFA">
        <w:rPr>
          <w:rFonts w:ascii="Times New Roman" w:hAnsi="Times New Roman" w:cs="Times New Roman"/>
          <w:color w:val="000000" w:themeColor="text1"/>
          <w:sz w:val="16"/>
          <w:szCs w:val="16"/>
        </w:rPr>
        <w:t>G. Yuan, B. Yang, Y. Chen and Y. Jia, “Preparation of novel phosphorus-nitrogen-silicone grafted graphene oxide and its synergistic effect on intumescent flame-retardant polypropylene composites”, RSC Adv., vol. 8, pp. 36286-36297, 2018.</w:t>
      </w:r>
      <w:r w:rsidRPr="00230AFA">
        <w:rPr>
          <w:rFonts w:ascii="Times New Roman" w:hAnsi="Times New Roman" w:cs="Times New Roman"/>
          <w:sz w:val="16"/>
          <w:szCs w:val="16"/>
        </w:rPr>
        <w:fldChar w:fldCharType="end"/>
      </w:r>
      <w:bookmarkEnd w:id="7"/>
    </w:p>
    <w:p w14:paraId="46A03A87" w14:textId="3D79E097" w:rsidR="00171066" w:rsidRPr="009C750D" w:rsidRDefault="00171066" w:rsidP="002F61A1">
      <w:pPr>
        <w:tabs>
          <w:tab w:val="left" w:pos="5085"/>
        </w:tabs>
        <w:spacing w:line="240" w:lineRule="auto"/>
        <w:ind w:left="567" w:right="567"/>
        <w:rPr>
          <w:rFonts w:ascii="Times New Roman" w:hAnsi="Times New Roman" w:cs="Times New Roman"/>
          <w:sz w:val="20"/>
          <w:szCs w:val="20"/>
        </w:rPr>
      </w:pPr>
      <w:r w:rsidRPr="009C750D">
        <w:rPr>
          <w:rFonts w:ascii="Times New Roman" w:hAnsi="Times New Roman" w:cs="Times New Roman"/>
          <w:sz w:val="20"/>
          <w:szCs w:val="20"/>
        </w:rPr>
        <w:tab/>
      </w:r>
    </w:p>
    <w:sectPr w:rsidR="00171066" w:rsidRPr="009C750D" w:rsidSect="009D747D">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D3BBD" w14:textId="77777777" w:rsidR="00246CD3" w:rsidRDefault="00246CD3" w:rsidP="004966D5">
      <w:pPr>
        <w:spacing w:after="0" w:line="240" w:lineRule="auto"/>
      </w:pPr>
      <w:r>
        <w:separator/>
      </w:r>
    </w:p>
  </w:endnote>
  <w:endnote w:type="continuationSeparator" w:id="0">
    <w:p w14:paraId="110DFB25" w14:textId="77777777" w:rsidR="00246CD3" w:rsidRDefault="00246CD3" w:rsidP="004966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w:altName w:val="Corbel"/>
    <w:panose1 w:val="00000000000000000000"/>
    <w:charset w:val="00"/>
    <w:family w:val="swiss"/>
    <w:notTrueType/>
    <w:pitch w:val="variable"/>
    <w:sig w:usb0="00000001" w:usb1="5000204B" w:usb2="00000000" w:usb3="00000000" w:csb0="0000009F" w:csb1="00000000"/>
  </w:font>
  <w:font w:name="TimesNewRomanPSMT">
    <w:altName w:val="Arial Unicode MS"/>
    <w:panose1 w:val="00000000000000000000"/>
    <w:charset w:val="81"/>
    <w:family w:val="auto"/>
    <w:notTrueType/>
    <w:pitch w:val="default"/>
    <w:sig w:usb0="00000003" w:usb1="09060000" w:usb2="00000010" w:usb3="00000000" w:csb0="0008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6795728"/>
      <w:docPartObj>
        <w:docPartGallery w:val="Page Numbers (Bottom of Page)"/>
        <w:docPartUnique/>
      </w:docPartObj>
    </w:sdtPr>
    <w:sdtEndPr>
      <w:rPr>
        <w:noProof/>
      </w:rPr>
    </w:sdtEndPr>
    <w:sdtContent>
      <w:p w14:paraId="451F95A8" w14:textId="7613F44C" w:rsidR="004C1CC1" w:rsidRDefault="004C1CC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B6AFC4" w14:textId="77777777" w:rsidR="004C1CC1" w:rsidRDefault="004C1C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507D6" w14:textId="77777777" w:rsidR="00246CD3" w:rsidRDefault="00246CD3" w:rsidP="004966D5">
      <w:pPr>
        <w:spacing w:after="0" w:line="240" w:lineRule="auto"/>
      </w:pPr>
      <w:r>
        <w:separator/>
      </w:r>
    </w:p>
  </w:footnote>
  <w:footnote w:type="continuationSeparator" w:id="0">
    <w:p w14:paraId="3DCF2803" w14:textId="77777777" w:rsidR="00246CD3" w:rsidRDefault="00246CD3" w:rsidP="004966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48B1"/>
    <w:multiLevelType w:val="hybridMultilevel"/>
    <w:tmpl w:val="34D4F818"/>
    <w:lvl w:ilvl="0" w:tplc="962CA462">
      <w:start w:val="9"/>
      <w:numFmt w:val="upperRoman"/>
      <w:lvlText w:val="%1."/>
      <w:lvlJc w:val="right"/>
      <w:pPr>
        <w:ind w:left="3904" w:hanging="360"/>
      </w:pPr>
      <w:rPr>
        <w:rFonts w:hint="default"/>
        <w:b/>
        <w:bCs/>
      </w:rPr>
    </w:lvl>
    <w:lvl w:ilvl="1" w:tplc="FFFFFFFF">
      <w:start w:val="1"/>
      <w:numFmt w:val="lowerLetter"/>
      <w:lvlText w:val="%2."/>
      <w:lvlJc w:val="left"/>
      <w:pPr>
        <w:ind w:left="4624" w:hanging="360"/>
      </w:pPr>
    </w:lvl>
    <w:lvl w:ilvl="2" w:tplc="FFFFFFFF">
      <w:start w:val="1"/>
      <w:numFmt w:val="lowerRoman"/>
      <w:lvlText w:val="%3."/>
      <w:lvlJc w:val="right"/>
      <w:pPr>
        <w:ind w:left="5344" w:hanging="180"/>
      </w:pPr>
    </w:lvl>
    <w:lvl w:ilvl="3" w:tplc="FFFFFFFF">
      <w:start w:val="1"/>
      <w:numFmt w:val="decimal"/>
      <w:lvlText w:val="%4."/>
      <w:lvlJc w:val="left"/>
      <w:pPr>
        <w:ind w:left="6064" w:hanging="360"/>
      </w:pPr>
    </w:lvl>
    <w:lvl w:ilvl="4" w:tplc="FFFFFFFF">
      <w:start w:val="1"/>
      <w:numFmt w:val="lowerLetter"/>
      <w:lvlText w:val="%5."/>
      <w:lvlJc w:val="left"/>
      <w:pPr>
        <w:ind w:left="6784" w:hanging="360"/>
      </w:pPr>
    </w:lvl>
    <w:lvl w:ilvl="5" w:tplc="FFFFFFFF">
      <w:start w:val="1"/>
      <w:numFmt w:val="lowerRoman"/>
      <w:lvlText w:val="%6."/>
      <w:lvlJc w:val="right"/>
      <w:pPr>
        <w:ind w:left="7504" w:hanging="180"/>
      </w:pPr>
    </w:lvl>
    <w:lvl w:ilvl="6" w:tplc="FFFFFFFF">
      <w:start w:val="1"/>
      <w:numFmt w:val="decimal"/>
      <w:lvlText w:val="%7."/>
      <w:lvlJc w:val="left"/>
      <w:pPr>
        <w:ind w:left="8224" w:hanging="360"/>
      </w:pPr>
    </w:lvl>
    <w:lvl w:ilvl="7" w:tplc="FFFFFFFF">
      <w:start w:val="1"/>
      <w:numFmt w:val="lowerLetter"/>
      <w:lvlText w:val="%8."/>
      <w:lvlJc w:val="left"/>
      <w:pPr>
        <w:ind w:left="8944" w:hanging="360"/>
      </w:pPr>
    </w:lvl>
    <w:lvl w:ilvl="8" w:tplc="FFFFFFFF">
      <w:start w:val="1"/>
      <w:numFmt w:val="lowerRoman"/>
      <w:lvlText w:val="%9."/>
      <w:lvlJc w:val="right"/>
      <w:pPr>
        <w:ind w:left="9664" w:hanging="180"/>
      </w:pPr>
    </w:lvl>
  </w:abstractNum>
  <w:abstractNum w:abstractNumId="1" w15:restartNumberingAfterBreak="0">
    <w:nsid w:val="003F1BD4"/>
    <w:multiLevelType w:val="hybridMultilevel"/>
    <w:tmpl w:val="93ACB4DC"/>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032A053C"/>
    <w:multiLevelType w:val="hybridMultilevel"/>
    <w:tmpl w:val="D9F65F8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37956E0"/>
    <w:multiLevelType w:val="hybridMultilevel"/>
    <w:tmpl w:val="66CE8036"/>
    <w:lvl w:ilvl="0" w:tplc="DE40BA04">
      <w:start w:val="13"/>
      <w:numFmt w:val="upperLetter"/>
      <w:lvlText w:val="%1."/>
      <w:lvlJc w:val="left"/>
      <w:pPr>
        <w:ind w:left="36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08776A0A"/>
    <w:multiLevelType w:val="hybridMultilevel"/>
    <w:tmpl w:val="7F80F3CC"/>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0CB81428"/>
    <w:multiLevelType w:val="hybridMultilevel"/>
    <w:tmpl w:val="3A16F0E6"/>
    <w:lvl w:ilvl="0" w:tplc="CE66CECC">
      <w:start w:val="7"/>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E3D63B5"/>
    <w:multiLevelType w:val="hybridMultilevel"/>
    <w:tmpl w:val="BD9479D2"/>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6A1931"/>
    <w:multiLevelType w:val="hybridMultilevel"/>
    <w:tmpl w:val="2E2E15FE"/>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15:restartNumberingAfterBreak="0">
    <w:nsid w:val="17124737"/>
    <w:multiLevelType w:val="multilevel"/>
    <w:tmpl w:val="A692D59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76E7B60"/>
    <w:multiLevelType w:val="hybridMultilevel"/>
    <w:tmpl w:val="C5F838B0"/>
    <w:lvl w:ilvl="0" w:tplc="E3025DC4">
      <w:start w:val="3"/>
      <w:numFmt w:val="upperLetter"/>
      <w:lvlText w:val="%1."/>
      <w:lvlJc w:val="left"/>
      <w:pPr>
        <w:ind w:left="360" w:hanging="360"/>
      </w:pPr>
      <w:rPr>
        <w:rFonts w:hint="default"/>
      </w:rPr>
    </w:lvl>
    <w:lvl w:ilvl="1" w:tplc="3430805E">
      <w:start w:val="3"/>
      <w:numFmt w:val="upperLetter"/>
      <w:lvlText w:val="%2."/>
      <w:lvlJc w:val="left"/>
      <w:pPr>
        <w:ind w:left="786"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9753ABD"/>
    <w:multiLevelType w:val="hybridMultilevel"/>
    <w:tmpl w:val="4D52A8BA"/>
    <w:lvl w:ilvl="0" w:tplc="D59EB27C">
      <w:start w:val="7"/>
      <w:numFmt w:val="upperLetter"/>
      <w:lvlText w:val="%1."/>
      <w:lvlJc w:val="left"/>
      <w:pPr>
        <w:ind w:left="144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957198"/>
    <w:multiLevelType w:val="hybridMultilevel"/>
    <w:tmpl w:val="332C6E86"/>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15:restartNumberingAfterBreak="0">
    <w:nsid w:val="2E6D465B"/>
    <w:multiLevelType w:val="hybridMultilevel"/>
    <w:tmpl w:val="A76EB758"/>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33754F2F"/>
    <w:multiLevelType w:val="hybridMultilevel"/>
    <w:tmpl w:val="8768FFE0"/>
    <w:lvl w:ilvl="0" w:tplc="F2648D94">
      <w:start w:val="1"/>
      <w:numFmt w:val="upperRoman"/>
      <w:lvlText w:val="%1."/>
      <w:lvlJc w:val="right"/>
      <w:pPr>
        <w:ind w:left="644" w:hanging="360"/>
      </w:pPr>
    </w:lvl>
    <w:lvl w:ilvl="1" w:tplc="40090019">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4" w15:restartNumberingAfterBreak="0">
    <w:nsid w:val="35327BC2"/>
    <w:multiLevelType w:val="hybridMultilevel"/>
    <w:tmpl w:val="43044448"/>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15:restartNumberingAfterBreak="0">
    <w:nsid w:val="35844BA0"/>
    <w:multiLevelType w:val="hybridMultilevel"/>
    <w:tmpl w:val="F1501C4C"/>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35E67F75"/>
    <w:multiLevelType w:val="hybridMultilevel"/>
    <w:tmpl w:val="DB46BBD0"/>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391F0E37"/>
    <w:multiLevelType w:val="hybridMultilevel"/>
    <w:tmpl w:val="301AC8B2"/>
    <w:lvl w:ilvl="0" w:tplc="40090013">
      <w:start w:val="1"/>
      <w:numFmt w:val="upperRoman"/>
      <w:lvlText w:val="%1."/>
      <w:lvlJc w:val="righ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8" w15:restartNumberingAfterBreak="0">
    <w:nsid w:val="3AB315D9"/>
    <w:multiLevelType w:val="hybridMultilevel"/>
    <w:tmpl w:val="E434213C"/>
    <w:lvl w:ilvl="0" w:tplc="7F6CC092">
      <w:start w:val="1"/>
      <w:numFmt w:val="decimal"/>
      <w:lvlText w:val="%1."/>
      <w:lvlJc w:val="left"/>
      <w:pPr>
        <w:ind w:left="360" w:hanging="360"/>
      </w:pPr>
      <w:rPr>
        <w:rFonts w:hint="default"/>
        <w:sz w:val="16"/>
        <w:szCs w:val="1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F1E338E"/>
    <w:multiLevelType w:val="hybridMultilevel"/>
    <w:tmpl w:val="38D48432"/>
    <w:lvl w:ilvl="0" w:tplc="40090013">
      <w:start w:val="1"/>
      <w:numFmt w:val="upperRoman"/>
      <w:lvlText w:val="%1."/>
      <w:lvlJc w:val="righ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3FF84E1E"/>
    <w:multiLevelType w:val="hybridMultilevel"/>
    <w:tmpl w:val="2C44758E"/>
    <w:lvl w:ilvl="0" w:tplc="F15607E8">
      <w:start w:val="8"/>
      <w:numFmt w:val="upperRoman"/>
      <w:lvlText w:val="%1."/>
      <w:lvlJc w:val="righ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1105594"/>
    <w:multiLevelType w:val="hybridMultilevel"/>
    <w:tmpl w:val="CBA28BE6"/>
    <w:lvl w:ilvl="0" w:tplc="40090013">
      <w:start w:val="1"/>
      <w:numFmt w:val="upperRoman"/>
      <w:lvlText w:val="%1."/>
      <w:lvlJc w:val="righ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2" w15:restartNumberingAfterBreak="0">
    <w:nsid w:val="4155126E"/>
    <w:multiLevelType w:val="hybridMultilevel"/>
    <w:tmpl w:val="5C58FC40"/>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7072351"/>
    <w:multiLevelType w:val="hybridMultilevel"/>
    <w:tmpl w:val="D31C9A30"/>
    <w:lvl w:ilvl="0" w:tplc="40090015">
      <w:start w:val="1"/>
      <w:numFmt w:val="upperLetter"/>
      <w:lvlText w:val="%1."/>
      <w:lvlJc w:val="left"/>
      <w:pPr>
        <w:ind w:left="720" w:hanging="360"/>
      </w:pPr>
    </w:lvl>
    <w:lvl w:ilvl="1" w:tplc="40090015">
      <w:start w:val="1"/>
      <w:numFmt w:val="upp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96D2CAE"/>
    <w:multiLevelType w:val="hybridMultilevel"/>
    <w:tmpl w:val="781C4C3E"/>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4C0C3707"/>
    <w:multiLevelType w:val="multilevel"/>
    <w:tmpl w:val="94003636"/>
    <w:lvl w:ilvl="0">
      <w:start w:val="5"/>
      <w:numFmt w:val="upperRoman"/>
      <w:lvlText w:val="%1."/>
      <w:lvlJc w:val="righ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15:restartNumberingAfterBreak="0">
    <w:nsid w:val="4F30196E"/>
    <w:multiLevelType w:val="hybridMultilevel"/>
    <w:tmpl w:val="622A852E"/>
    <w:lvl w:ilvl="0" w:tplc="C792AD70">
      <w:start w:val="1"/>
      <w:numFmt w:val="upperLetter"/>
      <w:lvlText w:val="%1."/>
      <w:lvlJc w:val="left"/>
      <w:pPr>
        <w:ind w:left="1353" w:hanging="360"/>
      </w:pPr>
    </w:lvl>
    <w:lvl w:ilvl="1" w:tplc="40090019" w:tentative="1">
      <w:start w:val="1"/>
      <w:numFmt w:val="lowerLetter"/>
      <w:lvlText w:val="%2."/>
      <w:lvlJc w:val="left"/>
      <w:pPr>
        <w:ind w:left="2073" w:hanging="360"/>
      </w:pPr>
    </w:lvl>
    <w:lvl w:ilvl="2" w:tplc="4009001B" w:tentative="1">
      <w:start w:val="1"/>
      <w:numFmt w:val="lowerRoman"/>
      <w:lvlText w:val="%3."/>
      <w:lvlJc w:val="right"/>
      <w:pPr>
        <w:ind w:left="2793" w:hanging="180"/>
      </w:pPr>
    </w:lvl>
    <w:lvl w:ilvl="3" w:tplc="4009000F" w:tentative="1">
      <w:start w:val="1"/>
      <w:numFmt w:val="decimal"/>
      <w:lvlText w:val="%4."/>
      <w:lvlJc w:val="left"/>
      <w:pPr>
        <w:ind w:left="3513" w:hanging="360"/>
      </w:pPr>
    </w:lvl>
    <w:lvl w:ilvl="4" w:tplc="40090019" w:tentative="1">
      <w:start w:val="1"/>
      <w:numFmt w:val="lowerLetter"/>
      <w:lvlText w:val="%5."/>
      <w:lvlJc w:val="left"/>
      <w:pPr>
        <w:ind w:left="4233" w:hanging="360"/>
      </w:pPr>
    </w:lvl>
    <w:lvl w:ilvl="5" w:tplc="4009001B" w:tentative="1">
      <w:start w:val="1"/>
      <w:numFmt w:val="lowerRoman"/>
      <w:lvlText w:val="%6."/>
      <w:lvlJc w:val="right"/>
      <w:pPr>
        <w:ind w:left="4953" w:hanging="180"/>
      </w:pPr>
    </w:lvl>
    <w:lvl w:ilvl="6" w:tplc="4009000F" w:tentative="1">
      <w:start w:val="1"/>
      <w:numFmt w:val="decimal"/>
      <w:lvlText w:val="%7."/>
      <w:lvlJc w:val="left"/>
      <w:pPr>
        <w:ind w:left="5673" w:hanging="360"/>
      </w:pPr>
    </w:lvl>
    <w:lvl w:ilvl="7" w:tplc="40090019" w:tentative="1">
      <w:start w:val="1"/>
      <w:numFmt w:val="lowerLetter"/>
      <w:lvlText w:val="%8."/>
      <w:lvlJc w:val="left"/>
      <w:pPr>
        <w:ind w:left="6393" w:hanging="360"/>
      </w:pPr>
    </w:lvl>
    <w:lvl w:ilvl="8" w:tplc="4009001B" w:tentative="1">
      <w:start w:val="1"/>
      <w:numFmt w:val="lowerRoman"/>
      <w:lvlText w:val="%9."/>
      <w:lvlJc w:val="right"/>
      <w:pPr>
        <w:ind w:left="7113" w:hanging="180"/>
      </w:pPr>
    </w:lvl>
  </w:abstractNum>
  <w:abstractNum w:abstractNumId="27" w15:restartNumberingAfterBreak="0">
    <w:nsid w:val="4F787CE3"/>
    <w:multiLevelType w:val="hybridMultilevel"/>
    <w:tmpl w:val="A77E1EA6"/>
    <w:lvl w:ilvl="0" w:tplc="40090013">
      <w:start w:val="1"/>
      <w:numFmt w:val="upp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15:restartNumberingAfterBreak="0">
    <w:nsid w:val="51E75881"/>
    <w:multiLevelType w:val="hybridMultilevel"/>
    <w:tmpl w:val="6914A3FC"/>
    <w:lvl w:ilvl="0" w:tplc="40090013">
      <w:start w:val="1"/>
      <w:numFmt w:val="upperRoman"/>
      <w:lvlText w:val="%1."/>
      <w:lvlJc w:val="righ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63B57B0"/>
    <w:multiLevelType w:val="hybridMultilevel"/>
    <w:tmpl w:val="66D8D83C"/>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57510C0A"/>
    <w:multiLevelType w:val="hybridMultilevel"/>
    <w:tmpl w:val="0EC047D2"/>
    <w:lvl w:ilvl="0" w:tplc="40090013">
      <w:start w:val="1"/>
      <w:numFmt w:val="upperRoman"/>
      <w:lvlText w:val="%1."/>
      <w:lvlJc w:val="righ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58131111"/>
    <w:multiLevelType w:val="hybridMultilevel"/>
    <w:tmpl w:val="08FE7300"/>
    <w:lvl w:ilvl="0" w:tplc="70DAFEE4">
      <w:start w:val="1"/>
      <w:numFmt w:val="decimal"/>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32" w15:restartNumberingAfterBreak="0">
    <w:nsid w:val="58B61237"/>
    <w:multiLevelType w:val="hybridMultilevel"/>
    <w:tmpl w:val="B33220D6"/>
    <w:lvl w:ilvl="0" w:tplc="40090015">
      <w:start w:val="1"/>
      <w:numFmt w:val="upperLetter"/>
      <w:lvlText w:val="%1."/>
      <w:lvlJc w:val="left"/>
      <w:pPr>
        <w:ind w:left="928" w:hanging="360"/>
      </w:pPr>
    </w:lvl>
    <w:lvl w:ilvl="1" w:tplc="40090019">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33" w15:restartNumberingAfterBreak="0">
    <w:nsid w:val="66907359"/>
    <w:multiLevelType w:val="hybridMultilevel"/>
    <w:tmpl w:val="DC46211C"/>
    <w:lvl w:ilvl="0" w:tplc="40090013">
      <w:start w:val="1"/>
      <w:numFmt w:val="upperRoman"/>
      <w:lvlText w:val="%1."/>
      <w:lvlJc w:val="righ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4" w15:restartNumberingAfterBreak="0">
    <w:nsid w:val="67492559"/>
    <w:multiLevelType w:val="hybridMultilevel"/>
    <w:tmpl w:val="39E80902"/>
    <w:lvl w:ilvl="0" w:tplc="40090015">
      <w:start w:val="1"/>
      <w:numFmt w:val="upperLetter"/>
      <w:lvlText w:val="%1."/>
      <w:lvlJc w:val="left"/>
      <w:pPr>
        <w:ind w:left="720" w:hanging="360"/>
      </w:pPr>
    </w:lvl>
    <w:lvl w:ilvl="1" w:tplc="40090015">
      <w:start w:val="1"/>
      <w:numFmt w:val="upperLetter"/>
      <w:lvlText w:val="%2."/>
      <w:lvlJc w:val="left"/>
      <w:pPr>
        <w:ind w:left="36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8491592"/>
    <w:multiLevelType w:val="hybridMultilevel"/>
    <w:tmpl w:val="516CFF26"/>
    <w:lvl w:ilvl="0" w:tplc="AD54E24A">
      <w:start w:val="4"/>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B5E3C72"/>
    <w:multiLevelType w:val="hybridMultilevel"/>
    <w:tmpl w:val="2D2677BC"/>
    <w:lvl w:ilvl="0" w:tplc="962CA462">
      <w:start w:val="9"/>
      <w:numFmt w:val="upperRoman"/>
      <w:lvlText w:val="%1."/>
      <w:lvlJc w:val="right"/>
      <w:pPr>
        <w:ind w:left="36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5C96F2E"/>
    <w:multiLevelType w:val="hybridMultilevel"/>
    <w:tmpl w:val="0882DB36"/>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6AF6E69"/>
    <w:multiLevelType w:val="hybridMultilevel"/>
    <w:tmpl w:val="52DAEE12"/>
    <w:lvl w:ilvl="0" w:tplc="695A0EE2">
      <w:start w:val="1"/>
      <w:numFmt w:val="upperRoman"/>
      <w:lvlText w:val="%1."/>
      <w:lvlJc w:val="righ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39" w15:restartNumberingAfterBreak="0">
    <w:nsid w:val="7C2C6A2A"/>
    <w:multiLevelType w:val="hybridMultilevel"/>
    <w:tmpl w:val="E858F5EE"/>
    <w:lvl w:ilvl="0" w:tplc="40090013">
      <w:start w:val="1"/>
      <w:numFmt w:val="upperRoman"/>
      <w:lvlText w:val="%1."/>
      <w:lvlJc w:val="righ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07172999">
    <w:abstractNumId w:val="8"/>
  </w:num>
  <w:num w:numId="2" w16cid:durableId="2139178002">
    <w:abstractNumId w:val="38"/>
  </w:num>
  <w:num w:numId="3" w16cid:durableId="1512601434">
    <w:abstractNumId w:val="38"/>
  </w:num>
  <w:num w:numId="4" w16cid:durableId="81492134">
    <w:abstractNumId w:val="18"/>
  </w:num>
  <w:num w:numId="5" w16cid:durableId="1188375132">
    <w:abstractNumId w:val="28"/>
  </w:num>
  <w:num w:numId="6" w16cid:durableId="194999416">
    <w:abstractNumId w:val="18"/>
  </w:num>
  <w:num w:numId="7" w16cid:durableId="2142724045">
    <w:abstractNumId w:val="2"/>
  </w:num>
  <w:num w:numId="8" w16cid:durableId="394668189">
    <w:abstractNumId w:val="25"/>
  </w:num>
  <w:num w:numId="9" w16cid:durableId="85420976">
    <w:abstractNumId w:val="6"/>
  </w:num>
  <w:num w:numId="10" w16cid:durableId="352456857">
    <w:abstractNumId w:val="37"/>
  </w:num>
  <w:num w:numId="11" w16cid:durableId="2034961558">
    <w:abstractNumId w:val="0"/>
  </w:num>
  <w:num w:numId="12" w16cid:durableId="451944669">
    <w:abstractNumId w:val="39"/>
  </w:num>
  <w:num w:numId="13" w16cid:durableId="499126578">
    <w:abstractNumId w:val="36"/>
  </w:num>
  <w:num w:numId="14" w16cid:durableId="1119032436">
    <w:abstractNumId w:val="26"/>
  </w:num>
  <w:num w:numId="15" w16cid:durableId="490681161">
    <w:abstractNumId w:val="15"/>
  </w:num>
  <w:num w:numId="16" w16cid:durableId="2098555890">
    <w:abstractNumId w:val="34"/>
  </w:num>
  <w:num w:numId="17" w16cid:durableId="1309089991">
    <w:abstractNumId w:val="9"/>
  </w:num>
  <w:num w:numId="18" w16cid:durableId="975987798">
    <w:abstractNumId w:val="7"/>
  </w:num>
  <w:num w:numId="19" w16cid:durableId="1750807143">
    <w:abstractNumId w:val="35"/>
  </w:num>
  <w:num w:numId="20" w16cid:durableId="1560508096">
    <w:abstractNumId w:val="1"/>
  </w:num>
  <w:num w:numId="21" w16cid:durableId="821510369">
    <w:abstractNumId w:val="16"/>
  </w:num>
  <w:num w:numId="22" w16cid:durableId="983780021">
    <w:abstractNumId w:val="23"/>
  </w:num>
  <w:num w:numId="23" w16cid:durableId="1903636570">
    <w:abstractNumId w:val="10"/>
  </w:num>
  <w:num w:numId="24" w16cid:durableId="690957866">
    <w:abstractNumId w:val="22"/>
  </w:num>
  <w:num w:numId="25" w16cid:durableId="1861360211">
    <w:abstractNumId w:val="5"/>
  </w:num>
  <w:num w:numId="26" w16cid:durableId="1599286596">
    <w:abstractNumId w:val="29"/>
  </w:num>
  <w:num w:numId="27" w16cid:durableId="511068235">
    <w:abstractNumId w:val="12"/>
  </w:num>
  <w:num w:numId="28" w16cid:durableId="817842817">
    <w:abstractNumId w:val="4"/>
  </w:num>
  <w:num w:numId="29" w16cid:durableId="1248423417">
    <w:abstractNumId w:val="14"/>
  </w:num>
  <w:num w:numId="30" w16cid:durableId="1616473884">
    <w:abstractNumId w:val="24"/>
  </w:num>
  <w:num w:numId="31" w16cid:durableId="1346323494">
    <w:abstractNumId w:val="11"/>
  </w:num>
  <w:num w:numId="32" w16cid:durableId="1630476822">
    <w:abstractNumId w:val="3"/>
  </w:num>
  <w:num w:numId="33" w16cid:durableId="240066136">
    <w:abstractNumId w:val="27"/>
  </w:num>
  <w:num w:numId="34" w16cid:durableId="1664120117">
    <w:abstractNumId w:val="20"/>
  </w:num>
  <w:num w:numId="35" w16cid:durableId="1949119633">
    <w:abstractNumId w:val="32"/>
  </w:num>
  <w:num w:numId="36" w16cid:durableId="677004310">
    <w:abstractNumId w:val="13"/>
  </w:num>
  <w:num w:numId="37" w16cid:durableId="860779015">
    <w:abstractNumId w:val="31"/>
  </w:num>
  <w:num w:numId="38" w16cid:durableId="625048235">
    <w:abstractNumId w:val="17"/>
  </w:num>
  <w:num w:numId="39" w16cid:durableId="1025860743">
    <w:abstractNumId w:val="33"/>
  </w:num>
  <w:num w:numId="40" w16cid:durableId="964972274">
    <w:abstractNumId w:val="30"/>
  </w:num>
  <w:num w:numId="41" w16cid:durableId="511996229">
    <w:abstractNumId w:val="19"/>
  </w:num>
  <w:num w:numId="42" w16cid:durableId="145340610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rEwNjAwMDY2NDM1NzJV0lEKTi0uzszPAykwqgUAiTU9ACwAAAA="/>
  </w:docVars>
  <w:rsids>
    <w:rsidRoot w:val="00DE6086"/>
    <w:rsid w:val="00004946"/>
    <w:rsid w:val="0003052C"/>
    <w:rsid w:val="00040055"/>
    <w:rsid w:val="000527E8"/>
    <w:rsid w:val="000668D7"/>
    <w:rsid w:val="00081CB7"/>
    <w:rsid w:val="000C1F6E"/>
    <w:rsid w:val="000C35D0"/>
    <w:rsid w:val="000F44B9"/>
    <w:rsid w:val="000F4C89"/>
    <w:rsid w:val="00106A53"/>
    <w:rsid w:val="00117EE1"/>
    <w:rsid w:val="00126C5A"/>
    <w:rsid w:val="00140D50"/>
    <w:rsid w:val="00150C45"/>
    <w:rsid w:val="00171066"/>
    <w:rsid w:val="001733CA"/>
    <w:rsid w:val="001808CE"/>
    <w:rsid w:val="001909D6"/>
    <w:rsid w:val="00197882"/>
    <w:rsid w:val="001B029D"/>
    <w:rsid w:val="001B36CC"/>
    <w:rsid w:val="00200EE1"/>
    <w:rsid w:val="00203167"/>
    <w:rsid w:val="002262CD"/>
    <w:rsid w:val="00227D78"/>
    <w:rsid w:val="00230AFA"/>
    <w:rsid w:val="00246CD3"/>
    <w:rsid w:val="00264D04"/>
    <w:rsid w:val="00266E77"/>
    <w:rsid w:val="002841BD"/>
    <w:rsid w:val="00295936"/>
    <w:rsid w:val="00297777"/>
    <w:rsid w:val="002E5103"/>
    <w:rsid w:val="002F03FA"/>
    <w:rsid w:val="002F3C36"/>
    <w:rsid w:val="002F61A1"/>
    <w:rsid w:val="00304F9C"/>
    <w:rsid w:val="00324E2B"/>
    <w:rsid w:val="003463C5"/>
    <w:rsid w:val="00346A4B"/>
    <w:rsid w:val="003541D3"/>
    <w:rsid w:val="003541F1"/>
    <w:rsid w:val="00386535"/>
    <w:rsid w:val="00391E0A"/>
    <w:rsid w:val="003B4511"/>
    <w:rsid w:val="003B57DA"/>
    <w:rsid w:val="003B7A3F"/>
    <w:rsid w:val="003C42ED"/>
    <w:rsid w:val="003D30BD"/>
    <w:rsid w:val="003D676E"/>
    <w:rsid w:val="003E30EC"/>
    <w:rsid w:val="003F22DF"/>
    <w:rsid w:val="003F2955"/>
    <w:rsid w:val="003F7F6F"/>
    <w:rsid w:val="00405037"/>
    <w:rsid w:val="004117C4"/>
    <w:rsid w:val="00421EFB"/>
    <w:rsid w:val="00422358"/>
    <w:rsid w:val="00431AA7"/>
    <w:rsid w:val="004331AF"/>
    <w:rsid w:val="00440E8F"/>
    <w:rsid w:val="00462AE9"/>
    <w:rsid w:val="00470E5E"/>
    <w:rsid w:val="0048723C"/>
    <w:rsid w:val="00491F7B"/>
    <w:rsid w:val="004966D5"/>
    <w:rsid w:val="004A3D3E"/>
    <w:rsid w:val="004B4465"/>
    <w:rsid w:val="004B5822"/>
    <w:rsid w:val="004C1CC1"/>
    <w:rsid w:val="004E1146"/>
    <w:rsid w:val="0051043D"/>
    <w:rsid w:val="0052490A"/>
    <w:rsid w:val="005251DA"/>
    <w:rsid w:val="005324ED"/>
    <w:rsid w:val="0055008D"/>
    <w:rsid w:val="00566699"/>
    <w:rsid w:val="00586BAD"/>
    <w:rsid w:val="0059625B"/>
    <w:rsid w:val="00597FB0"/>
    <w:rsid w:val="005B213A"/>
    <w:rsid w:val="005B6698"/>
    <w:rsid w:val="005C3AA3"/>
    <w:rsid w:val="005C7993"/>
    <w:rsid w:val="005D30D7"/>
    <w:rsid w:val="005D36CD"/>
    <w:rsid w:val="005D5C81"/>
    <w:rsid w:val="005E0343"/>
    <w:rsid w:val="005E3E98"/>
    <w:rsid w:val="005E52F8"/>
    <w:rsid w:val="006056C3"/>
    <w:rsid w:val="006122A4"/>
    <w:rsid w:val="00654892"/>
    <w:rsid w:val="00656A4E"/>
    <w:rsid w:val="00665291"/>
    <w:rsid w:val="00672820"/>
    <w:rsid w:val="006777BB"/>
    <w:rsid w:val="00681CAA"/>
    <w:rsid w:val="00694B19"/>
    <w:rsid w:val="006A1C4B"/>
    <w:rsid w:val="006B0FCD"/>
    <w:rsid w:val="006B113F"/>
    <w:rsid w:val="006B28F4"/>
    <w:rsid w:val="006C594B"/>
    <w:rsid w:val="006E000E"/>
    <w:rsid w:val="006E45BA"/>
    <w:rsid w:val="006F0064"/>
    <w:rsid w:val="006F4997"/>
    <w:rsid w:val="00703BFD"/>
    <w:rsid w:val="00703F70"/>
    <w:rsid w:val="00705A65"/>
    <w:rsid w:val="00707785"/>
    <w:rsid w:val="00731627"/>
    <w:rsid w:val="00742793"/>
    <w:rsid w:val="0074308B"/>
    <w:rsid w:val="007824E6"/>
    <w:rsid w:val="00784144"/>
    <w:rsid w:val="007872F2"/>
    <w:rsid w:val="00792658"/>
    <w:rsid w:val="007C272E"/>
    <w:rsid w:val="007C4C95"/>
    <w:rsid w:val="007D688E"/>
    <w:rsid w:val="007E0ADA"/>
    <w:rsid w:val="007E7B80"/>
    <w:rsid w:val="007F25F1"/>
    <w:rsid w:val="007F2863"/>
    <w:rsid w:val="007F2D58"/>
    <w:rsid w:val="008058CA"/>
    <w:rsid w:val="0081193B"/>
    <w:rsid w:val="0082041E"/>
    <w:rsid w:val="00825270"/>
    <w:rsid w:val="0083140D"/>
    <w:rsid w:val="00845E16"/>
    <w:rsid w:val="0085709F"/>
    <w:rsid w:val="00857EF6"/>
    <w:rsid w:val="00857F1A"/>
    <w:rsid w:val="00862203"/>
    <w:rsid w:val="00866595"/>
    <w:rsid w:val="0087010F"/>
    <w:rsid w:val="00880B21"/>
    <w:rsid w:val="00882A9E"/>
    <w:rsid w:val="00893DB7"/>
    <w:rsid w:val="008A4E16"/>
    <w:rsid w:val="008B2C51"/>
    <w:rsid w:val="008B4E3F"/>
    <w:rsid w:val="008E1264"/>
    <w:rsid w:val="008F225A"/>
    <w:rsid w:val="008F4430"/>
    <w:rsid w:val="009043FA"/>
    <w:rsid w:val="00945E5D"/>
    <w:rsid w:val="00963E7C"/>
    <w:rsid w:val="00977907"/>
    <w:rsid w:val="009840DD"/>
    <w:rsid w:val="009979AD"/>
    <w:rsid w:val="009A4EF7"/>
    <w:rsid w:val="009A5C37"/>
    <w:rsid w:val="009A626B"/>
    <w:rsid w:val="009B565E"/>
    <w:rsid w:val="009C5D3D"/>
    <w:rsid w:val="009C750D"/>
    <w:rsid w:val="009D151A"/>
    <w:rsid w:val="009D747D"/>
    <w:rsid w:val="00A01822"/>
    <w:rsid w:val="00A050B8"/>
    <w:rsid w:val="00A14FC7"/>
    <w:rsid w:val="00A50F8D"/>
    <w:rsid w:val="00A60268"/>
    <w:rsid w:val="00A64F39"/>
    <w:rsid w:val="00A67B12"/>
    <w:rsid w:val="00A7769A"/>
    <w:rsid w:val="00A8338B"/>
    <w:rsid w:val="00AB4650"/>
    <w:rsid w:val="00B22E26"/>
    <w:rsid w:val="00B27591"/>
    <w:rsid w:val="00B429DA"/>
    <w:rsid w:val="00B67E63"/>
    <w:rsid w:val="00B90A4F"/>
    <w:rsid w:val="00BA0931"/>
    <w:rsid w:val="00BA3269"/>
    <w:rsid w:val="00BE3A19"/>
    <w:rsid w:val="00BE3F10"/>
    <w:rsid w:val="00C107DE"/>
    <w:rsid w:val="00C57880"/>
    <w:rsid w:val="00C61C44"/>
    <w:rsid w:val="00C84043"/>
    <w:rsid w:val="00C9029E"/>
    <w:rsid w:val="00CA6C32"/>
    <w:rsid w:val="00CB0997"/>
    <w:rsid w:val="00CB09A0"/>
    <w:rsid w:val="00CC08F2"/>
    <w:rsid w:val="00D021B4"/>
    <w:rsid w:val="00D06795"/>
    <w:rsid w:val="00D101F5"/>
    <w:rsid w:val="00D17592"/>
    <w:rsid w:val="00D17CC8"/>
    <w:rsid w:val="00D35320"/>
    <w:rsid w:val="00D4719F"/>
    <w:rsid w:val="00D5225D"/>
    <w:rsid w:val="00D7398A"/>
    <w:rsid w:val="00D740A1"/>
    <w:rsid w:val="00DB750C"/>
    <w:rsid w:val="00DC0EB3"/>
    <w:rsid w:val="00DD2368"/>
    <w:rsid w:val="00DD30C0"/>
    <w:rsid w:val="00DE6086"/>
    <w:rsid w:val="00E00E7A"/>
    <w:rsid w:val="00E05EF5"/>
    <w:rsid w:val="00E06AF5"/>
    <w:rsid w:val="00E36C72"/>
    <w:rsid w:val="00E4346D"/>
    <w:rsid w:val="00E50D7F"/>
    <w:rsid w:val="00E539A7"/>
    <w:rsid w:val="00E76765"/>
    <w:rsid w:val="00E773DE"/>
    <w:rsid w:val="00E77DDF"/>
    <w:rsid w:val="00EA51A6"/>
    <w:rsid w:val="00EA5F1B"/>
    <w:rsid w:val="00EB0B0C"/>
    <w:rsid w:val="00ED44B1"/>
    <w:rsid w:val="00EE6FC9"/>
    <w:rsid w:val="00EF7818"/>
    <w:rsid w:val="00F02E1B"/>
    <w:rsid w:val="00F310DB"/>
    <w:rsid w:val="00F53AC4"/>
    <w:rsid w:val="00F5657F"/>
    <w:rsid w:val="00F65557"/>
    <w:rsid w:val="00F663D2"/>
    <w:rsid w:val="00F67F5C"/>
    <w:rsid w:val="00F97B87"/>
    <w:rsid w:val="00FA2EFA"/>
    <w:rsid w:val="00FA56EB"/>
    <w:rsid w:val="00FC0CD2"/>
    <w:rsid w:val="00FD4C39"/>
    <w:rsid w:val="00FD56AC"/>
    <w:rsid w:val="00FD6A78"/>
    <w:rsid w:val="00FE5A64"/>
    <w:rsid w:val="00FF037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2F164313"/>
  <w15:chartTrackingRefBased/>
  <w15:docId w15:val="{5137B9DF-95D4-4FBB-9C94-94869B6EB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086"/>
    <w:rPr>
      <w:lang w:val="en-US"/>
    </w:rPr>
  </w:style>
  <w:style w:type="paragraph" w:styleId="Heading1">
    <w:name w:val="heading 1"/>
    <w:basedOn w:val="Normal"/>
    <w:link w:val="Heading1Char"/>
    <w:uiPriority w:val="1"/>
    <w:qFormat/>
    <w:rsid w:val="00DE6086"/>
    <w:pPr>
      <w:widowControl w:val="0"/>
      <w:autoSpaceDE w:val="0"/>
      <w:autoSpaceDN w:val="0"/>
      <w:spacing w:after="0" w:line="240" w:lineRule="auto"/>
      <w:ind w:left="525"/>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E6086"/>
    <w:rPr>
      <w:rFonts w:ascii="Times New Roman" w:eastAsia="Times New Roman" w:hAnsi="Times New Roman" w:cs="Times New Roman"/>
      <w:b/>
      <w:bCs/>
      <w:sz w:val="24"/>
      <w:szCs w:val="24"/>
      <w:lang w:val="en-US"/>
    </w:rPr>
  </w:style>
  <w:style w:type="paragraph" w:styleId="BodyText">
    <w:name w:val="Body Text"/>
    <w:basedOn w:val="Normal"/>
    <w:link w:val="BodyTextChar"/>
    <w:uiPriority w:val="1"/>
    <w:qFormat/>
    <w:rsid w:val="00DE608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DE6086"/>
    <w:rPr>
      <w:rFonts w:ascii="Times New Roman" w:eastAsia="Times New Roman" w:hAnsi="Times New Roman" w:cs="Times New Roman"/>
      <w:sz w:val="24"/>
      <w:szCs w:val="24"/>
      <w:lang w:val="en-US"/>
    </w:rPr>
  </w:style>
  <w:style w:type="table" w:styleId="TableGrid">
    <w:name w:val="Table Grid"/>
    <w:basedOn w:val="TableNormal"/>
    <w:uiPriority w:val="39"/>
    <w:rsid w:val="00DE608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SCB05AHeadingSection-standaloneChar">
    <w:name w:val="RSC B05 A Heading (Section - stand alone) Char"/>
    <w:link w:val="RSCB05AHeadingSection-standalone"/>
    <w:locked/>
    <w:rsid w:val="009C5D3D"/>
    <w:rPr>
      <w:rFonts w:ascii="Times New Roman" w:hAnsi="Times New Roman"/>
      <w:sz w:val="24"/>
    </w:rPr>
  </w:style>
  <w:style w:type="paragraph" w:customStyle="1" w:styleId="RSCB05AHeadingSection-standalone">
    <w:name w:val="RSC B05 A Heading (Section - stand alone)"/>
    <w:link w:val="RSCB05AHeadingSection-standaloneChar"/>
    <w:qFormat/>
    <w:rsid w:val="009C5D3D"/>
    <w:pPr>
      <w:spacing w:before="400" w:line="240" w:lineRule="auto"/>
    </w:pPr>
    <w:rPr>
      <w:rFonts w:ascii="Times New Roman" w:hAnsi="Times New Roman"/>
      <w:sz w:val="24"/>
    </w:rPr>
  </w:style>
  <w:style w:type="character" w:styleId="Emphasis">
    <w:name w:val="Emphasis"/>
    <w:basedOn w:val="DefaultParagraphFont"/>
    <w:uiPriority w:val="20"/>
    <w:qFormat/>
    <w:rsid w:val="009C5D3D"/>
    <w:rPr>
      <w:i/>
      <w:iCs/>
    </w:rPr>
  </w:style>
  <w:style w:type="character" w:customStyle="1" w:styleId="issue-itempage-range">
    <w:name w:val="issue-item_page-range"/>
    <w:basedOn w:val="DefaultParagraphFont"/>
    <w:rsid w:val="009C5D3D"/>
  </w:style>
  <w:style w:type="paragraph" w:customStyle="1" w:styleId="EndNoteBibliography">
    <w:name w:val="EndNote Bibliography"/>
    <w:basedOn w:val="Normal"/>
    <w:link w:val="EndNoteBibliographyChar"/>
    <w:rsid w:val="009C5D3D"/>
    <w:pPr>
      <w:spacing w:after="200" w:line="240" w:lineRule="auto"/>
    </w:pPr>
    <w:rPr>
      <w:rFonts w:ascii="Calibri" w:hAnsi="Calibri" w:cs="Calibri"/>
      <w:noProof/>
      <w:lang w:bidi="ta-IN"/>
    </w:rPr>
  </w:style>
  <w:style w:type="character" w:customStyle="1" w:styleId="EndNoteBibliographyChar">
    <w:name w:val="EndNote Bibliography Char"/>
    <w:basedOn w:val="DefaultParagraphFont"/>
    <w:link w:val="EndNoteBibliography"/>
    <w:rsid w:val="009C5D3D"/>
    <w:rPr>
      <w:rFonts w:ascii="Calibri" w:hAnsi="Calibri" w:cs="Calibri"/>
      <w:noProof/>
      <w:lang w:val="en-US" w:bidi="ta-IN"/>
    </w:rPr>
  </w:style>
  <w:style w:type="paragraph" w:styleId="ListParagraph">
    <w:name w:val="List Paragraph"/>
    <w:basedOn w:val="Normal"/>
    <w:uiPriority w:val="34"/>
    <w:qFormat/>
    <w:rsid w:val="009C5D3D"/>
    <w:pPr>
      <w:ind w:left="720"/>
      <w:contextualSpacing/>
    </w:pPr>
  </w:style>
  <w:style w:type="paragraph" w:customStyle="1" w:styleId="02PaperAuthors">
    <w:name w:val="02 Paper Authors"/>
    <w:basedOn w:val="Normal"/>
    <w:link w:val="02PaperAuthorsChar"/>
    <w:qFormat/>
    <w:rsid w:val="005D30D7"/>
    <w:pPr>
      <w:spacing w:before="200" w:after="480" w:line="240" w:lineRule="exact"/>
    </w:pPr>
    <w:rPr>
      <w:rFonts w:ascii="Myriad Pro" w:eastAsia="Calibri" w:hAnsi="Myriad Pro" w:cs="Times New Roman"/>
      <w:spacing w:val="4"/>
      <w:lang w:val="en-GB"/>
    </w:rPr>
  </w:style>
  <w:style w:type="character" w:customStyle="1" w:styleId="02PaperAuthorsChar">
    <w:name w:val="02 Paper Authors Char"/>
    <w:basedOn w:val="DefaultParagraphFont"/>
    <w:link w:val="02PaperAuthors"/>
    <w:rsid w:val="005D30D7"/>
    <w:rPr>
      <w:rFonts w:ascii="Myriad Pro" w:eastAsia="Calibri" w:hAnsi="Myriad Pro" w:cs="Times New Roman"/>
      <w:spacing w:val="4"/>
      <w:lang w:val="en-GB"/>
    </w:rPr>
  </w:style>
  <w:style w:type="paragraph" w:styleId="Header">
    <w:name w:val="header"/>
    <w:basedOn w:val="Normal"/>
    <w:link w:val="HeaderChar"/>
    <w:uiPriority w:val="99"/>
    <w:unhideWhenUsed/>
    <w:rsid w:val="004966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66D5"/>
    <w:rPr>
      <w:lang w:val="en-US"/>
    </w:rPr>
  </w:style>
  <w:style w:type="paragraph" w:styleId="Footer">
    <w:name w:val="footer"/>
    <w:basedOn w:val="Normal"/>
    <w:link w:val="FooterChar"/>
    <w:uiPriority w:val="99"/>
    <w:unhideWhenUsed/>
    <w:rsid w:val="004966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66D5"/>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080094">
      <w:bodyDiv w:val="1"/>
      <w:marLeft w:val="0"/>
      <w:marRight w:val="0"/>
      <w:marTop w:val="0"/>
      <w:marBottom w:val="0"/>
      <w:divBdr>
        <w:top w:val="none" w:sz="0" w:space="0" w:color="auto"/>
        <w:left w:val="none" w:sz="0" w:space="0" w:color="auto"/>
        <w:bottom w:val="none" w:sz="0" w:space="0" w:color="auto"/>
        <w:right w:val="none" w:sz="0" w:space="0" w:color="auto"/>
      </w:divBdr>
    </w:div>
    <w:div w:id="827214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1A4E5-6FB7-4186-AD56-CABF0782F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8417</Words>
  <Characters>47980</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shanmugan swaminathan</dc:creator>
  <cp:keywords/>
  <dc:description/>
  <cp:lastModifiedBy>shanmugan swaminathan</cp:lastModifiedBy>
  <cp:revision>3</cp:revision>
  <dcterms:created xsi:type="dcterms:W3CDTF">2023-07-29T21:08:00Z</dcterms:created>
  <dcterms:modified xsi:type="dcterms:W3CDTF">2023-07-30T02:18:00Z</dcterms:modified>
</cp:coreProperties>
</file>