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BD1" w:rsidRPr="00A17AC4" w:rsidRDefault="0047524A" w:rsidP="00CE291D">
      <w:pPr>
        <w:autoSpaceDE w:val="0"/>
        <w:autoSpaceDN w:val="0"/>
        <w:adjustRightInd w:val="0"/>
        <w:spacing w:after="0" w:line="240" w:lineRule="auto"/>
        <w:jc w:val="both"/>
        <w:rPr>
          <w:rFonts w:ascii="Times New Roman" w:hAnsi="Times New Roman" w:cs="Times New Roman"/>
          <w:b/>
          <w:bCs/>
          <w:sz w:val="48"/>
          <w:szCs w:val="48"/>
        </w:rPr>
      </w:pPr>
      <w:r w:rsidRPr="00A17AC4">
        <w:rPr>
          <w:rFonts w:ascii="Times New Roman" w:hAnsi="Times New Roman" w:cs="Times New Roman"/>
          <w:b/>
          <w:bCs/>
          <w:sz w:val="48"/>
          <w:szCs w:val="48"/>
        </w:rPr>
        <w:t xml:space="preserve">Factors Related </w:t>
      </w:r>
      <w:r w:rsidR="000A656C">
        <w:rPr>
          <w:rFonts w:ascii="Times New Roman" w:hAnsi="Times New Roman" w:cs="Times New Roman"/>
          <w:b/>
          <w:bCs/>
          <w:sz w:val="48"/>
          <w:szCs w:val="48"/>
        </w:rPr>
        <w:t>to</w:t>
      </w:r>
      <w:r w:rsidR="00030486">
        <w:rPr>
          <w:rFonts w:ascii="Times New Roman" w:hAnsi="Times New Roman" w:cs="Times New Roman"/>
          <w:b/>
          <w:bCs/>
          <w:sz w:val="48"/>
          <w:szCs w:val="48"/>
        </w:rPr>
        <w:t xml:space="preserve"> </w:t>
      </w:r>
      <w:r w:rsidR="00A16BD1" w:rsidRPr="00A17AC4">
        <w:rPr>
          <w:rFonts w:ascii="Times New Roman" w:hAnsi="Times New Roman" w:cs="Times New Roman"/>
          <w:b/>
          <w:bCs/>
          <w:sz w:val="48"/>
          <w:szCs w:val="48"/>
        </w:rPr>
        <w:t>Bioremediation of Oil contaminated Soil by Bacteria</w:t>
      </w:r>
    </w:p>
    <w:p w:rsidR="003B21F1" w:rsidRPr="00A17AC4" w:rsidRDefault="00A16BD1" w:rsidP="00CE291D">
      <w:pPr>
        <w:jc w:val="both"/>
        <w:rPr>
          <w:rFonts w:ascii="Times New Roman" w:hAnsi="Times New Roman" w:cs="Times New Roman"/>
          <w:bCs/>
          <w:sz w:val="20"/>
          <w:szCs w:val="20"/>
        </w:rPr>
      </w:pPr>
      <w:r w:rsidRPr="00A17AC4">
        <w:rPr>
          <w:rFonts w:ascii="Times New Roman" w:hAnsi="Times New Roman" w:cs="Times New Roman"/>
          <w:bCs/>
          <w:sz w:val="20"/>
          <w:szCs w:val="20"/>
        </w:rPr>
        <w:t>Abujur Ansari</w:t>
      </w:r>
      <w:r w:rsidR="00FF7619" w:rsidRPr="00A17AC4">
        <w:rPr>
          <w:rFonts w:ascii="Times New Roman" w:hAnsi="Times New Roman" w:cs="Times New Roman"/>
          <w:bCs/>
          <w:sz w:val="20"/>
          <w:szCs w:val="20"/>
          <w:vertAlign w:val="superscript"/>
        </w:rPr>
        <w:t>*</w:t>
      </w:r>
      <w:r w:rsidR="002C61DF" w:rsidRPr="00A17AC4">
        <w:rPr>
          <w:rFonts w:ascii="Times New Roman" w:hAnsi="Times New Roman" w:cs="Times New Roman"/>
          <w:bCs/>
          <w:sz w:val="20"/>
          <w:szCs w:val="20"/>
        </w:rPr>
        <w:t>, Rohit</w:t>
      </w:r>
      <w:r w:rsidRPr="00A17AC4">
        <w:rPr>
          <w:rFonts w:ascii="Times New Roman" w:hAnsi="Times New Roman" w:cs="Times New Roman"/>
          <w:bCs/>
          <w:sz w:val="20"/>
          <w:szCs w:val="20"/>
        </w:rPr>
        <w:t xml:space="preserve"> Oraon</w:t>
      </w:r>
      <w:r w:rsidR="000A656C">
        <w:rPr>
          <w:rFonts w:ascii="Times New Roman" w:hAnsi="Times New Roman" w:cs="Times New Roman"/>
          <w:bCs/>
          <w:sz w:val="20"/>
          <w:szCs w:val="20"/>
        </w:rPr>
        <w:t>, Rupa Verma</w:t>
      </w:r>
    </w:p>
    <w:p w:rsidR="009871E6" w:rsidRPr="00A17AC4" w:rsidRDefault="000A656C" w:rsidP="00CE291D">
      <w:pPr>
        <w:jc w:val="both"/>
        <w:rPr>
          <w:rFonts w:ascii="Times New Roman" w:hAnsi="Times New Roman" w:cs="Times New Roman"/>
          <w:sz w:val="20"/>
          <w:szCs w:val="20"/>
        </w:rPr>
      </w:pPr>
      <w:r>
        <w:rPr>
          <w:rFonts w:ascii="Times New Roman" w:hAnsi="Times New Roman" w:cs="Times New Roman"/>
          <w:sz w:val="20"/>
          <w:szCs w:val="20"/>
        </w:rPr>
        <w:t xml:space="preserve">1. Msc Biotechnology, </w:t>
      </w:r>
      <w:r w:rsidR="00A16BD1" w:rsidRPr="00A17AC4">
        <w:rPr>
          <w:rFonts w:ascii="Times New Roman" w:hAnsi="Times New Roman" w:cs="Times New Roman"/>
          <w:sz w:val="20"/>
          <w:szCs w:val="20"/>
        </w:rPr>
        <w:t>University Department of Botany, Ranchi University</w:t>
      </w:r>
      <w:r w:rsidR="00DC1193" w:rsidRPr="00A17AC4">
        <w:rPr>
          <w:rFonts w:ascii="Times New Roman" w:hAnsi="Times New Roman" w:cs="Times New Roman"/>
          <w:sz w:val="20"/>
          <w:szCs w:val="20"/>
        </w:rPr>
        <w:t>, Ranchi</w:t>
      </w:r>
      <w:r w:rsidR="00724FBA" w:rsidRPr="00A17AC4">
        <w:rPr>
          <w:rFonts w:ascii="Times New Roman" w:hAnsi="Times New Roman" w:cs="Times New Roman"/>
          <w:sz w:val="20"/>
          <w:szCs w:val="20"/>
        </w:rPr>
        <w:t>-834006</w:t>
      </w:r>
      <w:r w:rsidR="00DC1193" w:rsidRPr="00A17AC4">
        <w:rPr>
          <w:rFonts w:ascii="Times New Roman" w:hAnsi="Times New Roman" w:cs="Times New Roman"/>
          <w:sz w:val="20"/>
          <w:szCs w:val="20"/>
        </w:rPr>
        <w:t>, Jharkhand, India</w:t>
      </w:r>
      <w:r>
        <w:rPr>
          <w:rFonts w:ascii="Times New Roman" w:hAnsi="Times New Roman" w:cs="Times New Roman"/>
          <w:sz w:val="20"/>
          <w:szCs w:val="20"/>
        </w:rPr>
        <w:t>,834008</w:t>
      </w:r>
    </w:p>
    <w:p w:rsidR="009866AE" w:rsidRDefault="009871E6" w:rsidP="00CE291D">
      <w:pPr>
        <w:jc w:val="both"/>
        <w:rPr>
          <w:rFonts w:ascii="Times New Roman" w:hAnsi="Times New Roman" w:cs="Times New Roman"/>
          <w:sz w:val="20"/>
          <w:szCs w:val="20"/>
        </w:rPr>
      </w:pPr>
      <w:r w:rsidRPr="00A17AC4">
        <w:rPr>
          <w:rFonts w:ascii="Times New Roman" w:hAnsi="Times New Roman" w:cs="Times New Roman"/>
          <w:b/>
          <w:bCs/>
          <w:sz w:val="20"/>
          <w:szCs w:val="20"/>
        </w:rPr>
        <w:t xml:space="preserve">* </w:t>
      </w:r>
      <w:r w:rsidRPr="00A17AC4">
        <w:rPr>
          <w:rFonts w:ascii="Times New Roman" w:hAnsi="Times New Roman" w:cs="Times New Roman"/>
          <w:sz w:val="20"/>
          <w:szCs w:val="20"/>
        </w:rPr>
        <w:t>Correspondence:</w:t>
      </w:r>
      <w:hyperlink r:id="rId6" w:history="1">
        <w:r w:rsidRPr="00A17AC4">
          <w:rPr>
            <w:rStyle w:val="Hyperlink"/>
            <w:rFonts w:ascii="Times New Roman" w:hAnsi="Times New Roman" w:cs="Times New Roman"/>
            <w:sz w:val="20"/>
            <w:szCs w:val="20"/>
          </w:rPr>
          <w:t>abujursd1280@gmail.com</w:t>
        </w:r>
      </w:hyperlink>
    </w:p>
    <w:p w:rsidR="007D5BE4" w:rsidRPr="009866AE" w:rsidRDefault="007D5BE4" w:rsidP="00CE291D">
      <w:pPr>
        <w:jc w:val="both"/>
        <w:rPr>
          <w:rFonts w:ascii="Times New Roman" w:hAnsi="Times New Roman" w:cs="Times New Roman"/>
          <w:sz w:val="20"/>
          <w:szCs w:val="20"/>
        </w:rPr>
      </w:pPr>
      <w:r w:rsidRPr="00A17AC4">
        <w:rPr>
          <w:rFonts w:ascii="Times New Roman" w:hAnsi="Times New Roman" w:cs="Times New Roman"/>
          <w:b/>
          <w:sz w:val="20"/>
          <w:szCs w:val="20"/>
        </w:rPr>
        <w:t>Abstract</w:t>
      </w:r>
    </w:p>
    <w:p w:rsidR="00440ED5" w:rsidRPr="00A17AC4" w:rsidRDefault="007D5BE4" w:rsidP="00CE291D">
      <w:pPr>
        <w:pStyle w:val="Default"/>
        <w:jc w:val="both"/>
        <w:rPr>
          <w:sz w:val="20"/>
          <w:szCs w:val="20"/>
        </w:rPr>
      </w:pPr>
      <w:r w:rsidRPr="00A17AC4">
        <w:rPr>
          <w:sz w:val="20"/>
          <w:szCs w:val="20"/>
        </w:rPr>
        <w:t>Bioremediati</w:t>
      </w:r>
      <w:r w:rsidR="003829DE" w:rsidRPr="00A17AC4">
        <w:rPr>
          <w:sz w:val="20"/>
          <w:szCs w:val="20"/>
        </w:rPr>
        <w:t xml:space="preserve">on refers to any process where </w:t>
      </w:r>
      <w:r w:rsidRPr="00A17AC4">
        <w:rPr>
          <w:sz w:val="20"/>
          <w:szCs w:val="20"/>
        </w:rPr>
        <w:t xml:space="preserve">a biological system is employed for removing </w:t>
      </w:r>
      <w:r w:rsidR="00923CB2" w:rsidRPr="00A17AC4">
        <w:rPr>
          <w:sz w:val="20"/>
          <w:szCs w:val="20"/>
        </w:rPr>
        <w:t>environmental</w:t>
      </w:r>
      <w:r w:rsidRPr="00A17AC4">
        <w:rPr>
          <w:sz w:val="20"/>
          <w:szCs w:val="20"/>
        </w:rPr>
        <w:t xml:space="preserve"> pollutants from </w:t>
      </w:r>
      <w:r w:rsidR="00923CB2" w:rsidRPr="00A17AC4">
        <w:rPr>
          <w:sz w:val="20"/>
          <w:szCs w:val="20"/>
        </w:rPr>
        <w:t>Soil,AirWater</w:t>
      </w:r>
      <w:r w:rsidR="000A656C">
        <w:rPr>
          <w:sz w:val="20"/>
          <w:szCs w:val="20"/>
        </w:rPr>
        <w:t>,</w:t>
      </w:r>
      <w:r w:rsidR="000E0A6C" w:rsidRPr="00A17AC4">
        <w:rPr>
          <w:sz w:val="20"/>
          <w:szCs w:val="20"/>
        </w:rPr>
        <w:t xml:space="preserve"> etc. </w:t>
      </w:r>
      <w:r w:rsidR="001D443E" w:rsidRPr="00A17AC4">
        <w:rPr>
          <w:sz w:val="20"/>
          <w:szCs w:val="20"/>
        </w:rPr>
        <w:t xml:space="preserve">Removing or degrading oil contaminants i.e. pollutants by biological </w:t>
      </w:r>
      <w:r w:rsidR="00260338" w:rsidRPr="00A17AC4">
        <w:rPr>
          <w:sz w:val="20"/>
          <w:szCs w:val="20"/>
        </w:rPr>
        <w:t>means</w:t>
      </w:r>
      <w:r w:rsidR="001D443E" w:rsidRPr="00A17AC4">
        <w:rPr>
          <w:sz w:val="20"/>
          <w:szCs w:val="20"/>
        </w:rPr>
        <w:t xml:space="preserve"> using bacteria. </w:t>
      </w:r>
      <w:r w:rsidR="00260338" w:rsidRPr="00A17AC4">
        <w:rPr>
          <w:color w:val="202124"/>
          <w:sz w:val="20"/>
          <w:szCs w:val="20"/>
          <w:shd w:val="clear" w:color="auto" w:fill="FFFFFF"/>
        </w:rPr>
        <w:t>Oil leakage causes several environmental impacts, and in soil, </w:t>
      </w:r>
      <w:r w:rsidR="003829DE" w:rsidRPr="00A17AC4">
        <w:rPr>
          <w:color w:val="040C28"/>
          <w:sz w:val="20"/>
          <w:szCs w:val="20"/>
        </w:rPr>
        <w:t>oil contamination de</w:t>
      </w:r>
      <w:r w:rsidR="00260338" w:rsidRPr="00A17AC4">
        <w:rPr>
          <w:color w:val="040C28"/>
          <w:sz w:val="20"/>
          <w:szCs w:val="20"/>
        </w:rPr>
        <w:t>creases wate</w:t>
      </w:r>
      <w:r w:rsidR="00567013" w:rsidRPr="00A17AC4">
        <w:rPr>
          <w:color w:val="040C28"/>
          <w:sz w:val="20"/>
          <w:szCs w:val="20"/>
        </w:rPr>
        <w:t xml:space="preserve">r and nutrient availability and </w:t>
      </w:r>
      <w:r w:rsidR="00260338" w:rsidRPr="00A17AC4">
        <w:rPr>
          <w:color w:val="040C28"/>
          <w:sz w:val="20"/>
          <w:szCs w:val="20"/>
        </w:rPr>
        <w:t>compaction, directly affecting plant growth and development</w:t>
      </w:r>
      <w:r w:rsidR="00260338" w:rsidRPr="00A17AC4">
        <w:rPr>
          <w:color w:val="202124"/>
          <w:sz w:val="20"/>
          <w:szCs w:val="20"/>
          <w:shd w:val="clear" w:color="auto" w:fill="FFFFFF"/>
        </w:rPr>
        <w:t xml:space="preserve"> and eventually harming the health of plant and animal life.</w:t>
      </w:r>
      <w:r w:rsidR="00565013" w:rsidRPr="00A17AC4">
        <w:rPr>
          <w:sz w:val="20"/>
          <w:szCs w:val="20"/>
        </w:rPr>
        <w:t xml:space="preserve"> These oil contaminants are accumulated in the environment by various anthropogenic activities. This Oil includes Gasoline, Kerosene, Diesel, lubricants</w:t>
      </w:r>
      <w:r w:rsidR="000A656C">
        <w:rPr>
          <w:sz w:val="20"/>
          <w:szCs w:val="20"/>
        </w:rPr>
        <w:t>,</w:t>
      </w:r>
      <w:r w:rsidR="00565013" w:rsidRPr="00A17AC4">
        <w:rPr>
          <w:sz w:val="20"/>
          <w:szCs w:val="20"/>
        </w:rPr>
        <w:t xml:space="preserve"> and Tar</w:t>
      </w:r>
      <w:r w:rsidR="000A656C">
        <w:rPr>
          <w:sz w:val="20"/>
          <w:szCs w:val="20"/>
        </w:rPr>
        <w:t>,</w:t>
      </w:r>
      <w:r w:rsidR="00565013" w:rsidRPr="00A17AC4">
        <w:rPr>
          <w:sz w:val="20"/>
          <w:szCs w:val="20"/>
        </w:rPr>
        <w:t xml:space="preserve"> etc. These oils contain hydrocarbons such as aliphatic and aromatic (PAHs)</w:t>
      </w:r>
      <w:r w:rsidR="003829DE" w:rsidRPr="00A17AC4">
        <w:rPr>
          <w:sz w:val="20"/>
          <w:szCs w:val="20"/>
        </w:rPr>
        <w:t>. Polycyclic a</w:t>
      </w:r>
      <w:r w:rsidR="0040151F" w:rsidRPr="00A17AC4">
        <w:rPr>
          <w:sz w:val="20"/>
          <w:szCs w:val="20"/>
        </w:rPr>
        <w:t>romatic hydrocarbons (PAHs) are</w:t>
      </w:r>
      <w:r w:rsidR="009B0A62" w:rsidRPr="00A17AC4">
        <w:rPr>
          <w:sz w:val="20"/>
          <w:szCs w:val="20"/>
        </w:rPr>
        <w:t xml:space="preserve"> acyclic abiotic </w:t>
      </w:r>
      <w:r w:rsidR="000A656C">
        <w:rPr>
          <w:sz w:val="20"/>
          <w:szCs w:val="20"/>
        </w:rPr>
        <w:t>components</w:t>
      </w:r>
      <w:r w:rsidR="0040151F" w:rsidRPr="00A17AC4">
        <w:rPr>
          <w:sz w:val="20"/>
          <w:szCs w:val="20"/>
        </w:rPr>
        <w:t xml:space="preserve"> in </w:t>
      </w:r>
      <w:r w:rsidR="00AF193B" w:rsidRPr="00A17AC4">
        <w:rPr>
          <w:sz w:val="20"/>
          <w:szCs w:val="20"/>
        </w:rPr>
        <w:t>an</w:t>
      </w:r>
      <w:r w:rsidR="0040151F" w:rsidRPr="00A17AC4">
        <w:rPr>
          <w:sz w:val="20"/>
          <w:szCs w:val="20"/>
        </w:rPr>
        <w:t xml:space="preserve"> ecosystem and</w:t>
      </w:r>
      <w:r w:rsidR="003829DE" w:rsidRPr="00A17AC4">
        <w:rPr>
          <w:sz w:val="20"/>
          <w:szCs w:val="20"/>
        </w:rPr>
        <w:t xml:space="preserve"> easily accumulated in soil and sediment due to their low solubility and high hydrophobicity, which affects </w:t>
      </w:r>
      <w:r w:rsidR="000A656C">
        <w:rPr>
          <w:sz w:val="20"/>
          <w:szCs w:val="20"/>
        </w:rPr>
        <w:t>their</w:t>
      </w:r>
      <w:r w:rsidR="003829DE" w:rsidRPr="00A17AC4">
        <w:rPr>
          <w:sz w:val="20"/>
          <w:szCs w:val="20"/>
        </w:rPr>
        <w:t xml:space="preserve"> bioavailability and causes less accessibility </w:t>
      </w:r>
      <w:r w:rsidR="0040151F" w:rsidRPr="00A17AC4">
        <w:rPr>
          <w:sz w:val="20"/>
          <w:szCs w:val="20"/>
        </w:rPr>
        <w:t>for</w:t>
      </w:r>
      <w:r w:rsidR="003829DE" w:rsidRPr="00A17AC4">
        <w:rPr>
          <w:sz w:val="20"/>
          <w:szCs w:val="20"/>
        </w:rPr>
        <w:t xml:space="preserve"> degradation</w:t>
      </w:r>
      <w:r w:rsidR="00567013" w:rsidRPr="00A17AC4">
        <w:rPr>
          <w:sz w:val="20"/>
          <w:szCs w:val="20"/>
        </w:rPr>
        <w:t>.</w:t>
      </w:r>
      <w:r w:rsidR="00F9151F" w:rsidRPr="00A17AC4">
        <w:rPr>
          <w:sz w:val="20"/>
          <w:szCs w:val="20"/>
        </w:rPr>
        <w:t xml:space="preserve"> Microorganism such as bacteria which are capable of degrading Oils can prevent </w:t>
      </w:r>
      <w:r w:rsidR="00295A32" w:rsidRPr="00A17AC4">
        <w:rPr>
          <w:sz w:val="20"/>
          <w:szCs w:val="20"/>
        </w:rPr>
        <w:t>these harmful effects,</w:t>
      </w:r>
      <w:r w:rsidR="00F9151F" w:rsidRPr="00A17AC4">
        <w:rPr>
          <w:sz w:val="20"/>
          <w:szCs w:val="20"/>
        </w:rPr>
        <w:t xml:space="preserve"> which ev</w:t>
      </w:r>
      <w:r w:rsidR="00AF193B" w:rsidRPr="00A17AC4">
        <w:rPr>
          <w:sz w:val="20"/>
          <w:szCs w:val="20"/>
        </w:rPr>
        <w:t xml:space="preserve">entually converts aliphatic and </w:t>
      </w:r>
      <w:r w:rsidR="00F9151F" w:rsidRPr="00A17AC4">
        <w:rPr>
          <w:sz w:val="20"/>
          <w:szCs w:val="20"/>
        </w:rPr>
        <w:t>aromatic hydrocarbons into CO</w:t>
      </w:r>
      <w:r w:rsidR="00F9151F" w:rsidRPr="00A17AC4">
        <w:rPr>
          <w:sz w:val="20"/>
          <w:szCs w:val="20"/>
          <w:vertAlign w:val="subscript"/>
        </w:rPr>
        <w:t xml:space="preserve">2 </w:t>
      </w:r>
      <w:r w:rsidR="00F9151F" w:rsidRPr="00A17AC4">
        <w:rPr>
          <w:sz w:val="20"/>
          <w:szCs w:val="20"/>
        </w:rPr>
        <w:t>and H</w:t>
      </w:r>
      <w:r w:rsidR="00F9151F" w:rsidRPr="00A17AC4">
        <w:rPr>
          <w:sz w:val="20"/>
          <w:szCs w:val="20"/>
          <w:vertAlign w:val="subscript"/>
        </w:rPr>
        <w:t>2</w:t>
      </w:r>
      <w:r w:rsidR="00F9151F" w:rsidRPr="00A17AC4">
        <w:rPr>
          <w:sz w:val="20"/>
          <w:szCs w:val="20"/>
        </w:rPr>
        <w:t>O</w:t>
      </w:r>
      <w:r w:rsidR="008E3BDA" w:rsidRPr="00A17AC4">
        <w:rPr>
          <w:sz w:val="20"/>
          <w:szCs w:val="20"/>
        </w:rPr>
        <w:t xml:space="preserve">in their metabolic pathway </w:t>
      </w:r>
      <w:r w:rsidR="00295A32" w:rsidRPr="00A17AC4">
        <w:rPr>
          <w:sz w:val="20"/>
          <w:szCs w:val="20"/>
        </w:rPr>
        <w:t xml:space="preserve">which are </w:t>
      </w:r>
      <w:r w:rsidR="000A656C">
        <w:rPr>
          <w:sz w:val="20"/>
          <w:szCs w:val="20"/>
        </w:rPr>
        <w:t xml:space="preserve">the </w:t>
      </w:r>
      <w:r w:rsidR="00295A32" w:rsidRPr="00A17AC4">
        <w:rPr>
          <w:sz w:val="20"/>
          <w:szCs w:val="20"/>
        </w:rPr>
        <w:t>cyclic abi</w:t>
      </w:r>
      <w:r w:rsidR="00F0472F">
        <w:rPr>
          <w:sz w:val="20"/>
          <w:szCs w:val="20"/>
        </w:rPr>
        <w:t xml:space="preserve">otic component in any </w:t>
      </w:r>
      <w:r w:rsidR="00704BE7">
        <w:rPr>
          <w:sz w:val="20"/>
          <w:szCs w:val="20"/>
        </w:rPr>
        <w:t xml:space="preserve">ecosystem. </w:t>
      </w:r>
      <w:r w:rsidR="00440ED5" w:rsidRPr="00A17AC4">
        <w:rPr>
          <w:sz w:val="20"/>
          <w:szCs w:val="20"/>
        </w:rPr>
        <w:t>In this Review</w:t>
      </w:r>
      <w:r w:rsidR="000A656C">
        <w:rPr>
          <w:sz w:val="20"/>
          <w:szCs w:val="20"/>
        </w:rPr>
        <w:t>,</w:t>
      </w:r>
      <w:r w:rsidR="00440ED5" w:rsidRPr="00A17AC4">
        <w:rPr>
          <w:sz w:val="20"/>
          <w:szCs w:val="20"/>
        </w:rPr>
        <w:t xml:space="preserve"> we are going to talk about the factors which will affect positively </w:t>
      </w:r>
      <w:r w:rsidR="000A656C">
        <w:rPr>
          <w:sz w:val="20"/>
          <w:szCs w:val="20"/>
        </w:rPr>
        <w:t xml:space="preserve">the </w:t>
      </w:r>
      <w:r w:rsidR="00440ED5" w:rsidRPr="00A17AC4">
        <w:rPr>
          <w:sz w:val="20"/>
          <w:szCs w:val="20"/>
        </w:rPr>
        <w:t xml:space="preserve">biodegradation of oil contaminants in </w:t>
      </w:r>
      <w:r w:rsidR="000A656C">
        <w:rPr>
          <w:sz w:val="20"/>
          <w:szCs w:val="20"/>
        </w:rPr>
        <w:t xml:space="preserve">the </w:t>
      </w:r>
      <w:r w:rsidR="00440ED5" w:rsidRPr="00A17AC4">
        <w:rPr>
          <w:sz w:val="20"/>
          <w:szCs w:val="20"/>
        </w:rPr>
        <w:t>soil</w:t>
      </w:r>
      <w:r w:rsidR="00494308" w:rsidRPr="00A17AC4">
        <w:rPr>
          <w:sz w:val="20"/>
          <w:szCs w:val="20"/>
        </w:rPr>
        <w:t xml:space="preserve"> if taken into consideration</w:t>
      </w:r>
      <w:r w:rsidR="00440ED5" w:rsidRPr="00A17AC4">
        <w:rPr>
          <w:sz w:val="20"/>
          <w:szCs w:val="20"/>
        </w:rPr>
        <w:t xml:space="preserve">. This review will help to study the major factors which can increase </w:t>
      </w:r>
      <w:r w:rsidR="000A656C">
        <w:rPr>
          <w:sz w:val="20"/>
          <w:szCs w:val="20"/>
        </w:rPr>
        <w:t xml:space="preserve">the </w:t>
      </w:r>
      <w:r w:rsidR="00440ED5" w:rsidRPr="00A17AC4">
        <w:rPr>
          <w:sz w:val="20"/>
          <w:szCs w:val="20"/>
        </w:rPr>
        <w:t>bi</w:t>
      </w:r>
      <w:r w:rsidR="00321EEA" w:rsidRPr="00A17AC4">
        <w:rPr>
          <w:sz w:val="20"/>
          <w:szCs w:val="20"/>
        </w:rPr>
        <w:t xml:space="preserve">odegradation rate even </w:t>
      </w:r>
      <w:r w:rsidR="0017258C" w:rsidRPr="00A17AC4">
        <w:rPr>
          <w:sz w:val="20"/>
          <w:szCs w:val="20"/>
        </w:rPr>
        <w:t xml:space="preserve">at </w:t>
      </w:r>
      <w:r w:rsidR="00321EEA" w:rsidRPr="00A17AC4">
        <w:rPr>
          <w:sz w:val="20"/>
          <w:szCs w:val="20"/>
        </w:rPr>
        <w:t>higher</w:t>
      </w:r>
      <w:r w:rsidR="000A656C">
        <w:rPr>
          <w:sz w:val="20"/>
          <w:szCs w:val="20"/>
        </w:rPr>
        <w:t>levels</w:t>
      </w:r>
      <w:r w:rsidR="0017258C" w:rsidRPr="00A17AC4">
        <w:rPr>
          <w:sz w:val="20"/>
          <w:szCs w:val="20"/>
        </w:rPr>
        <w:t xml:space="preserve"> to remove oil contaminants from soil.</w:t>
      </w:r>
    </w:p>
    <w:p w:rsidR="00B1508B" w:rsidRPr="00A17AC4" w:rsidRDefault="00B1508B" w:rsidP="00CE291D">
      <w:pPr>
        <w:pStyle w:val="Default"/>
        <w:jc w:val="both"/>
        <w:rPr>
          <w:sz w:val="20"/>
          <w:szCs w:val="20"/>
        </w:rPr>
      </w:pPr>
    </w:p>
    <w:p w:rsidR="00B1507B" w:rsidRDefault="00BE091E" w:rsidP="00CE291D">
      <w:pPr>
        <w:pStyle w:val="Default"/>
        <w:jc w:val="both"/>
        <w:rPr>
          <w:sz w:val="20"/>
          <w:szCs w:val="20"/>
        </w:rPr>
      </w:pPr>
      <w:r w:rsidRPr="00A17AC4">
        <w:rPr>
          <w:b/>
          <w:sz w:val="20"/>
          <w:szCs w:val="20"/>
        </w:rPr>
        <w:t>Keywords: -</w:t>
      </w:r>
      <w:r w:rsidRPr="00A17AC4">
        <w:rPr>
          <w:sz w:val="20"/>
          <w:szCs w:val="20"/>
        </w:rPr>
        <w:t>Bioremediation,</w:t>
      </w:r>
      <w:r w:rsidR="0034188C" w:rsidRPr="00A17AC4">
        <w:rPr>
          <w:sz w:val="20"/>
          <w:szCs w:val="20"/>
        </w:rPr>
        <w:t xml:space="preserve"> Biodegradation</w:t>
      </w:r>
      <w:r w:rsidR="006E5C2E" w:rsidRPr="00A17AC4">
        <w:rPr>
          <w:sz w:val="20"/>
          <w:szCs w:val="20"/>
        </w:rPr>
        <w:t xml:space="preserve"> R</w:t>
      </w:r>
      <w:r w:rsidR="0034188C" w:rsidRPr="00A17AC4">
        <w:rPr>
          <w:sz w:val="20"/>
          <w:szCs w:val="20"/>
        </w:rPr>
        <w:t>ate,</w:t>
      </w:r>
      <w:r w:rsidRPr="00A17AC4">
        <w:rPr>
          <w:sz w:val="20"/>
          <w:szCs w:val="20"/>
        </w:rPr>
        <w:t xml:space="preserve"> Hydrocarbon</w:t>
      </w:r>
      <w:r w:rsidR="0034188C" w:rsidRPr="00A17AC4">
        <w:rPr>
          <w:sz w:val="20"/>
          <w:szCs w:val="20"/>
        </w:rPr>
        <w:t>s</w:t>
      </w:r>
      <w:r w:rsidR="00B1508B" w:rsidRPr="00A17AC4">
        <w:rPr>
          <w:sz w:val="20"/>
          <w:szCs w:val="20"/>
        </w:rPr>
        <w:t>,</w:t>
      </w:r>
      <w:r w:rsidRPr="00A17AC4">
        <w:rPr>
          <w:sz w:val="20"/>
          <w:szCs w:val="20"/>
        </w:rPr>
        <w:t xml:space="preserve"> PAHs, Bacteria</w:t>
      </w:r>
      <w:r w:rsidR="00B94891" w:rsidRPr="00A17AC4">
        <w:rPr>
          <w:sz w:val="20"/>
          <w:szCs w:val="20"/>
        </w:rPr>
        <w:t xml:space="preserve">, </w:t>
      </w:r>
      <w:r w:rsidR="00B44DC1" w:rsidRPr="00A17AC4">
        <w:rPr>
          <w:sz w:val="20"/>
          <w:szCs w:val="20"/>
        </w:rPr>
        <w:t>Bioavailability</w:t>
      </w:r>
      <w:r w:rsidR="006E5C2E" w:rsidRPr="00A17AC4">
        <w:rPr>
          <w:sz w:val="20"/>
          <w:szCs w:val="20"/>
        </w:rPr>
        <w:t>, Biochar</w:t>
      </w:r>
    </w:p>
    <w:p w:rsidR="0054297B" w:rsidRPr="00A17AC4" w:rsidRDefault="0054297B" w:rsidP="00CE291D">
      <w:pPr>
        <w:pStyle w:val="Default"/>
        <w:jc w:val="both"/>
        <w:rPr>
          <w:sz w:val="20"/>
          <w:szCs w:val="20"/>
        </w:rPr>
      </w:pPr>
    </w:p>
    <w:p w:rsidR="004310A1" w:rsidRPr="00A17AC4" w:rsidRDefault="004310A1" w:rsidP="00CE291D">
      <w:pPr>
        <w:pStyle w:val="Default"/>
        <w:jc w:val="both"/>
        <w:rPr>
          <w:sz w:val="20"/>
          <w:szCs w:val="20"/>
        </w:rPr>
      </w:pPr>
    </w:p>
    <w:p w:rsidR="00323558" w:rsidRPr="00323558" w:rsidRDefault="00793483" w:rsidP="00CE291D">
      <w:pPr>
        <w:pStyle w:val="Default"/>
        <w:ind w:left="90"/>
        <w:jc w:val="both"/>
        <w:rPr>
          <w:b/>
          <w:sz w:val="20"/>
          <w:szCs w:val="20"/>
        </w:rPr>
      </w:pPr>
      <w:r>
        <w:rPr>
          <w:b/>
          <w:sz w:val="20"/>
          <w:szCs w:val="20"/>
        </w:rPr>
        <w:t>1. I</w:t>
      </w:r>
      <w:r w:rsidR="004310A1" w:rsidRPr="00A17AC4">
        <w:rPr>
          <w:b/>
          <w:sz w:val="20"/>
          <w:szCs w:val="20"/>
        </w:rPr>
        <w:t>ntroduction</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A969DE" w:rsidRPr="00116B45" w:rsidRDefault="00A969DE" w:rsidP="00A969DE">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Soil Pollution by Hydrocarbons can be a major global issue because of </w:t>
      </w:r>
      <w:r>
        <w:rPr>
          <w:rFonts w:ascii="Times New Roman" w:hAnsi="Times New Roman" w:cs="Times New Roman"/>
          <w:sz w:val="20"/>
          <w:szCs w:val="20"/>
        </w:rPr>
        <w:t xml:space="preserve">the </w:t>
      </w:r>
      <w:r w:rsidRPr="00A17AC4">
        <w:rPr>
          <w:rFonts w:ascii="Times New Roman" w:hAnsi="Times New Roman" w:cs="Times New Roman"/>
          <w:sz w:val="20"/>
          <w:szCs w:val="20"/>
        </w:rPr>
        <w:t>various problems it causes by its bioaccumulation in an ecosystem.</w:t>
      </w:r>
      <w:r w:rsidRPr="00A969DE">
        <w:rPr>
          <w:rFonts w:ascii="Times New Roman" w:hAnsi="Times New Roman" w:cs="Times New Roman"/>
          <w:sz w:val="20"/>
          <w:szCs w:val="20"/>
          <w:vertAlign w:val="superscript"/>
        </w:rPr>
        <w:t>1</w:t>
      </w:r>
      <w:r w:rsidRPr="00A17AC4">
        <w:rPr>
          <w:rFonts w:ascii="Times New Roman" w:hAnsi="Times New Roman" w:cs="Times New Roman"/>
          <w:sz w:val="20"/>
          <w:szCs w:val="20"/>
        </w:rPr>
        <w:t xml:space="preserve"> As soil comes into contact with oil due to extraction, refining, transportation</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and industrial activities</w:t>
      </w:r>
      <w:r>
        <w:rPr>
          <w:rFonts w:ascii="Times New Roman" w:hAnsi="Times New Roman" w:cs="Times New Roman"/>
          <w:sz w:val="20"/>
          <w:szCs w:val="20"/>
        </w:rPr>
        <w:t>,</w:t>
      </w:r>
      <w:r w:rsidRPr="00A17AC4">
        <w:rPr>
          <w:rFonts w:ascii="Times New Roman" w:hAnsi="Times New Roman" w:cs="Times New Roman"/>
          <w:sz w:val="20"/>
          <w:szCs w:val="20"/>
        </w:rPr>
        <w:t xml:space="preserve"> etc. reduces soil fertility by decreasing the diversity of plants and microbes (bacteria) in the soil, disrupting soil ecological balance, germination is delayed, the chlorophyll content becomes poor and some crops perish when grown in high petroleum-contaminated soil </w:t>
      </w:r>
      <w:r w:rsidR="00B3605D">
        <w:rPr>
          <w:rFonts w:ascii="Times New Roman" w:hAnsi="Times New Roman" w:cs="Times New Roman"/>
          <w:sz w:val="20"/>
          <w:szCs w:val="20"/>
        </w:rPr>
        <w:t>[1</w:t>
      </w:r>
      <w:r w:rsidRPr="00A17AC4">
        <w:rPr>
          <w:rFonts w:ascii="Times New Roman" w:hAnsi="Times New Roman" w:cs="Times New Roman"/>
          <w:sz w:val="20"/>
          <w:szCs w:val="20"/>
        </w:rPr>
        <w:t xml:space="preserve">], ultimately affects agriculture and even put human health at risk. Hydrocarbons found in oil can be aliphatic or PAHs, Aliphatic hydrocarbons are easily biodegradable as compared to PAHs. </w:t>
      </w:r>
      <w:r w:rsidRPr="00A17AC4">
        <w:rPr>
          <w:rFonts w:ascii="Times New Roman" w:hAnsi="Times New Roman" w:cs="Times New Roman"/>
          <w:color w:val="000000"/>
          <w:sz w:val="20"/>
          <w:szCs w:val="20"/>
        </w:rPr>
        <w:t xml:space="preserve">The molecular weight of hydrocarbons influences their degradability. Low-molecular-weight hydrocarbons have better bioavailability than high-molecular-weight hydrocarbons because they are comparatively less hydrophobic. Aliphatic have greater hydrocarbon susceptibility to microbial breakdown than PAHs because of their bioavailability. </w:t>
      </w:r>
      <w:r>
        <w:rPr>
          <w:rFonts w:ascii="Times New Roman" w:hAnsi="Times New Roman" w:cs="Times New Roman"/>
          <w:color w:val="000000"/>
          <w:sz w:val="20"/>
          <w:szCs w:val="20"/>
        </w:rPr>
        <w:t>The greater</w:t>
      </w:r>
      <w:r w:rsidRPr="00A17AC4">
        <w:rPr>
          <w:rFonts w:ascii="Times New Roman" w:hAnsi="Times New Roman" w:cs="Times New Roman"/>
          <w:color w:val="000000"/>
          <w:sz w:val="20"/>
          <w:szCs w:val="20"/>
        </w:rPr>
        <w:t xml:space="preserve"> the fused rings in PAHs, </w:t>
      </w:r>
      <w:r>
        <w:rPr>
          <w:rFonts w:ascii="Times New Roman" w:hAnsi="Times New Roman" w:cs="Times New Roman"/>
          <w:color w:val="000000"/>
          <w:sz w:val="20"/>
          <w:szCs w:val="20"/>
        </w:rPr>
        <w:t xml:space="preserve">the </w:t>
      </w:r>
      <w:r w:rsidRPr="00A17AC4">
        <w:rPr>
          <w:rFonts w:ascii="Times New Roman" w:hAnsi="Times New Roman" w:cs="Times New Roman"/>
          <w:color w:val="000000"/>
          <w:sz w:val="20"/>
          <w:szCs w:val="20"/>
        </w:rPr>
        <w:t xml:space="preserve">more hydrophobic it is and less susceptible </w:t>
      </w:r>
      <w:r>
        <w:rPr>
          <w:rFonts w:ascii="Times New Roman" w:hAnsi="Times New Roman" w:cs="Times New Roman"/>
          <w:color w:val="000000"/>
          <w:sz w:val="20"/>
          <w:szCs w:val="20"/>
        </w:rPr>
        <w:t>to</w:t>
      </w:r>
      <w:r w:rsidRPr="00A17AC4">
        <w:rPr>
          <w:rFonts w:ascii="Times New Roman" w:hAnsi="Times New Roman" w:cs="Times New Roman"/>
          <w:color w:val="000000"/>
          <w:sz w:val="20"/>
          <w:szCs w:val="20"/>
        </w:rPr>
        <w:t xml:space="preserve"> microbial biodegradation. </w:t>
      </w:r>
    </w:p>
    <w:p w:rsidR="00A969DE" w:rsidRDefault="00A969DE"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9866AE" w:rsidRPr="00B47EE6" w:rsidRDefault="00323558" w:rsidP="00CE291D">
      <w:pPr>
        <w:autoSpaceDE w:val="0"/>
        <w:autoSpaceDN w:val="0"/>
        <w:adjustRightInd w:val="0"/>
        <w:spacing w:after="0" w:line="240" w:lineRule="auto"/>
        <w:jc w:val="both"/>
        <w:rPr>
          <w:rFonts w:ascii="Times New Roman" w:hAnsi="Times New Roman" w:cs="Times New Roman"/>
          <w:sz w:val="20"/>
          <w:szCs w:val="20"/>
        </w:rPr>
      </w:pPr>
      <w:r w:rsidRPr="00323558">
        <w:rPr>
          <w:rFonts w:ascii="Times New Roman" w:hAnsi="Times New Roman" w:cs="Times New Roman"/>
          <w:noProof/>
          <w:sz w:val="20"/>
          <w:szCs w:val="20"/>
        </w:rPr>
        <w:drawing>
          <wp:inline distT="0" distB="0" distL="0" distR="0">
            <wp:extent cx="5691639" cy="2613804"/>
            <wp:effectExtent l="19050" t="0" r="4311" b="0"/>
            <wp:docPr id="6" name="Picture 0" descr="major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sources.PNG"/>
                    <pic:cNvPicPr/>
                  </pic:nvPicPr>
                  <pic:blipFill>
                    <a:blip r:embed="rId7">
                      <a:lum bright="-10000"/>
                    </a:blip>
                    <a:stretch>
                      <a:fillRect/>
                    </a:stretch>
                  </pic:blipFill>
                  <pic:spPr>
                    <a:xfrm>
                      <a:off x="0" y="0"/>
                      <a:ext cx="5696242" cy="2615918"/>
                    </a:xfrm>
                    <a:prstGeom prst="rect">
                      <a:avLst/>
                    </a:prstGeom>
                  </pic:spPr>
                </pic:pic>
              </a:graphicData>
            </a:graphic>
          </wp:inline>
        </w:drawing>
      </w:r>
    </w:p>
    <w:p w:rsidR="00323558" w:rsidRPr="00A17AC4" w:rsidRDefault="00323558" w:rsidP="00CE291D">
      <w:pPr>
        <w:autoSpaceDE w:val="0"/>
        <w:autoSpaceDN w:val="0"/>
        <w:adjustRightInd w:val="0"/>
        <w:spacing w:after="0" w:line="240" w:lineRule="auto"/>
        <w:jc w:val="both"/>
        <w:rPr>
          <w:rFonts w:ascii="Times New Roman" w:hAnsi="Times New Roman" w:cs="Times New Roman"/>
          <w:color w:val="000000"/>
          <w:sz w:val="20"/>
          <w:szCs w:val="20"/>
        </w:rPr>
      </w:pPr>
      <w:r w:rsidRPr="00A17AC4">
        <w:rPr>
          <w:rFonts w:ascii="Times New Roman" w:hAnsi="Times New Roman" w:cs="Times New Roman"/>
          <w:b/>
          <w:color w:val="000000"/>
          <w:sz w:val="20"/>
          <w:szCs w:val="20"/>
        </w:rPr>
        <w:t>Figure 1.</w:t>
      </w:r>
      <w:r w:rsidRPr="00A17AC4">
        <w:rPr>
          <w:rFonts w:ascii="Times New Roman" w:hAnsi="Times New Roman" w:cs="Times New Roman"/>
          <w:sz w:val="20"/>
          <w:szCs w:val="20"/>
        </w:rPr>
        <w:t xml:space="preserve">  Major sources of hydrocarbons in the soils</w:t>
      </w:r>
      <w:r w:rsidR="00B3605D">
        <w:rPr>
          <w:rFonts w:ascii="Times New Roman" w:hAnsi="Times New Roman" w:cs="Times New Roman"/>
          <w:sz w:val="20"/>
          <w:szCs w:val="20"/>
        </w:rPr>
        <w:t>[2</w:t>
      </w:r>
      <w:r w:rsidR="00141763">
        <w:rPr>
          <w:rFonts w:ascii="Times New Roman" w:hAnsi="Times New Roman" w:cs="Times New Roman"/>
          <w:sz w:val="20"/>
          <w:szCs w:val="20"/>
        </w:rPr>
        <w:t>]</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BF62C4" w:rsidRPr="00323558" w:rsidRDefault="00B14362" w:rsidP="00CE291D">
      <w:pPr>
        <w:autoSpaceDE w:val="0"/>
        <w:autoSpaceDN w:val="0"/>
        <w:adjustRightInd w:val="0"/>
        <w:spacing w:after="0" w:line="240" w:lineRule="auto"/>
        <w:jc w:val="both"/>
        <w:rPr>
          <w:rFonts w:ascii="Times New Roman" w:hAnsi="Times New Roman" w:cs="Times New Roman"/>
          <w:color w:val="000000"/>
          <w:sz w:val="20"/>
          <w:szCs w:val="20"/>
        </w:rPr>
      </w:pPr>
      <w:r w:rsidRPr="00A17AC4">
        <w:rPr>
          <w:rFonts w:ascii="Times New Roman" w:hAnsi="Times New Roman" w:cs="Times New Roman"/>
          <w:sz w:val="20"/>
          <w:szCs w:val="20"/>
        </w:rPr>
        <w:lastRenderedPageBreak/>
        <w:t>Polycyclic Aromatic H</w:t>
      </w:r>
      <w:r w:rsidR="00BF62C4" w:rsidRPr="00A17AC4">
        <w:rPr>
          <w:rFonts w:ascii="Times New Roman" w:hAnsi="Times New Roman" w:cs="Times New Roman"/>
          <w:sz w:val="20"/>
          <w:szCs w:val="20"/>
        </w:rPr>
        <w:t>ydrocarbons (PAHs) are a class of organic compounds with two or more fused benzene rings in linear, angular</w:t>
      </w:r>
      <w:r w:rsidR="00A969DE">
        <w:rPr>
          <w:rFonts w:ascii="Times New Roman" w:hAnsi="Times New Roman" w:cs="Times New Roman"/>
          <w:sz w:val="20"/>
          <w:szCs w:val="20"/>
        </w:rPr>
        <w:t>,</w:t>
      </w:r>
      <w:r w:rsidR="00BF62C4" w:rsidRPr="00A17AC4">
        <w:rPr>
          <w:rFonts w:ascii="Times New Roman" w:hAnsi="Times New Roman" w:cs="Times New Roman"/>
          <w:sz w:val="20"/>
          <w:szCs w:val="20"/>
        </w:rPr>
        <w:t xml:space="preserve"> or cluster structural arrangements </w:t>
      </w:r>
      <w:r w:rsidR="00141763">
        <w:rPr>
          <w:rFonts w:ascii="Times New Roman" w:hAnsi="Times New Roman" w:cs="Times New Roman"/>
          <w:sz w:val="20"/>
          <w:szCs w:val="20"/>
        </w:rPr>
        <w:t>[3</w:t>
      </w:r>
      <w:r w:rsidR="00106AC4" w:rsidRPr="00A17AC4">
        <w:rPr>
          <w:rFonts w:ascii="Times New Roman" w:hAnsi="Times New Roman" w:cs="Times New Roman"/>
          <w:sz w:val="20"/>
          <w:szCs w:val="20"/>
        </w:rPr>
        <w:t>].</w:t>
      </w:r>
      <w:r w:rsidR="009C3B47" w:rsidRPr="00A17AC4">
        <w:rPr>
          <w:rFonts w:ascii="Times New Roman" w:hAnsi="Times New Roman" w:cs="Times New Roman"/>
          <w:sz w:val="20"/>
          <w:szCs w:val="20"/>
        </w:rPr>
        <w:t>They</w:t>
      </w:r>
      <w:r w:rsidR="00BF62C4" w:rsidRPr="00A17AC4">
        <w:rPr>
          <w:rFonts w:ascii="Times New Roman" w:hAnsi="Times New Roman" w:cs="Times New Roman"/>
          <w:sz w:val="20"/>
          <w:szCs w:val="20"/>
        </w:rPr>
        <w:t xml:space="preserve"> are produced from fossil fuel combustion, waste incineration, coal </w:t>
      </w:r>
      <w:r w:rsidR="00106AC4" w:rsidRPr="00A17AC4">
        <w:rPr>
          <w:rFonts w:ascii="Times New Roman" w:hAnsi="Times New Roman" w:cs="Times New Roman"/>
          <w:sz w:val="20"/>
          <w:szCs w:val="20"/>
        </w:rPr>
        <w:t>gasification</w:t>
      </w:r>
      <w:r w:rsidR="00A969DE">
        <w:rPr>
          <w:rFonts w:ascii="Times New Roman" w:hAnsi="Times New Roman" w:cs="Times New Roman"/>
          <w:sz w:val="20"/>
          <w:szCs w:val="20"/>
        </w:rPr>
        <w:t>,</w:t>
      </w:r>
      <w:r w:rsidR="00BF62C4" w:rsidRPr="00A17AC4">
        <w:rPr>
          <w:rFonts w:ascii="Times New Roman" w:hAnsi="Times New Roman" w:cs="Times New Roman"/>
          <w:sz w:val="20"/>
          <w:szCs w:val="20"/>
        </w:rPr>
        <w:t xml:space="preserve"> and petroleum refining. PAHs are ubiquitous in nature environments, including </w:t>
      </w:r>
      <w:r w:rsidR="00141763">
        <w:rPr>
          <w:rFonts w:ascii="Times New Roman" w:hAnsi="Times New Roman" w:cs="Times New Roman"/>
          <w:sz w:val="20"/>
          <w:szCs w:val="20"/>
        </w:rPr>
        <w:t>air [3]</w:t>
      </w:r>
      <w:r w:rsidR="00BF62C4" w:rsidRPr="00A17AC4">
        <w:rPr>
          <w:rFonts w:ascii="Times New Roman" w:hAnsi="Times New Roman" w:cs="Times New Roman"/>
          <w:sz w:val="20"/>
          <w:szCs w:val="20"/>
        </w:rPr>
        <w:t>, water, soil, sediment</w:t>
      </w:r>
      <w:r w:rsidR="00A969DE">
        <w:rPr>
          <w:rFonts w:ascii="Times New Roman" w:hAnsi="Times New Roman" w:cs="Times New Roman"/>
          <w:sz w:val="20"/>
          <w:szCs w:val="20"/>
        </w:rPr>
        <w:t>,</w:t>
      </w:r>
      <w:r w:rsidR="00BF62C4" w:rsidRPr="00A17AC4">
        <w:rPr>
          <w:rFonts w:ascii="Times New Roman" w:hAnsi="Times New Roman" w:cs="Times New Roman"/>
          <w:sz w:val="20"/>
          <w:szCs w:val="20"/>
        </w:rPr>
        <w:t xml:space="preserve"> etc. </w:t>
      </w:r>
      <w:r w:rsidR="00A969DE">
        <w:rPr>
          <w:rFonts w:ascii="Times New Roman" w:hAnsi="Times New Roman" w:cs="Times New Roman"/>
          <w:sz w:val="20"/>
          <w:szCs w:val="20"/>
        </w:rPr>
        <w:t xml:space="preserve">The </w:t>
      </w:r>
      <w:r w:rsidR="00BF62C4" w:rsidRPr="00A17AC4">
        <w:rPr>
          <w:rFonts w:ascii="Times New Roman" w:hAnsi="Times New Roman" w:cs="Times New Roman"/>
          <w:sz w:val="20"/>
          <w:szCs w:val="20"/>
        </w:rPr>
        <w:t xml:space="preserve">United States Environmental Protection Agency (USEPA) listed PAHs </w:t>
      </w:r>
      <w:r w:rsidR="00A969DE">
        <w:rPr>
          <w:rFonts w:ascii="Times New Roman" w:hAnsi="Times New Roman" w:cs="Times New Roman"/>
          <w:sz w:val="20"/>
          <w:szCs w:val="20"/>
        </w:rPr>
        <w:t xml:space="preserve">as </w:t>
      </w:r>
      <w:r w:rsidR="00BF62C4" w:rsidRPr="00A17AC4">
        <w:rPr>
          <w:rFonts w:ascii="Times New Roman" w:hAnsi="Times New Roman" w:cs="Times New Roman"/>
          <w:sz w:val="20"/>
          <w:szCs w:val="20"/>
        </w:rPr>
        <w:t xml:space="preserve">of major concern due to their toxicity to various organisms and their mutagenic and carcinogenic </w:t>
      </w:r>
      <w:r w:rsidR="00A969DE">
        <w:rPr>
          <w:rFonts w:ascii="Times New Roman" w:hAnsi="Times New Roman" w:cs="Times New Roman"/>
          <w:sz w:val="20"/>
          <w:szCs w:val="20"/>
        </w:rPr>
        <w:t>potential</w:t>
      </w:r>
      <w:r w:rsidR="00BF62C4" w:rsidRPr="00A17AC4">
        <w:rPr>
          <w:rFonts w:ascii="Times New Roman" w:hAnsi="Times New Roman" w:cs="Times New Roman"/>
          <w:sz w:val="20"/>
          <w:szCs w:val="20"/>
        </w:rPr>
        <w:t xml:space="preserve"> to </w:t>
      </w:r>
      <w:r w:rsidR="00A969DE">
        <w:rPr>
          <w:rFonts w:ascii="Times New Roman" w:hAnsi="Times New Roman" w:cs="Times New Roman"/>
          <w:sz w:val="20"/>
          <w:szCs w:val="20"/>
        </w:rPr>
        <w:t xml:space="preserve">humansthroughoutthe </w:t>
      </w:r>
      <w:r w:rsidR="00BF62C4" w:rsidRPr="00A17AC4">
        <w:rPr>
          <w:rFonts w:ascii="Times New Roman" w:hAnsi="Times New Roman" w:cs="Times New Roman"/>
          <w:sz w:val="20"/>
          <w:szCs w:val="20"/>
        </w:rPr>
        <w:t>food chain.Polycyclic Aromatic Hydrocarbons include Naphthalene, Fluorene, Anthracene, Pyrene</w:t>
      </w:r>
      <w:r w:rsidR="00A969DE">
        <w:rPr>
          <w:rFonts w:ascii="Times New Roman" w:hAnsi="Times New Roman" w:cs="Times New Roman"/>
          <w:sz w:val="20"/>
          <w:szCs w:val="20"/>
        </w:rPr>
        <w:t>,</w:t>
      </w:r>
      <w:r w:rsidR="00BF62C4" w:rsidRPr="00A17AC4">
        <w:rPr>
          <w:rFonts w:ascii="Times New Roman" w:hAnsi="Times New Roman" w:cs="Times New Roman"/>
          <w:sz w:val="20"/>
          <w:szCs w:val="20"/>
        </w:rPr>
        <w:t xml:space="preserve"> etc.  They become less soluble as their molecular weight increases and become more hydrophobic in nature.</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6A77B7" w:rsidRPr="00A17AC4"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rPr>
        <w:drawing>
          <wp:inline distT="0" distB="0" distL="0" distR="0">
            <wp:extent cx="4915259" cy="3899140"/>
            <wp:effectExtent l="19050" t="0" r="0" b="0"/>
            <wp:docPr id="2" name="Picture 1" descr=".pending-1688758749-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1688758749-images.jpeg"/>
                    <pic:cNvPicPr/>
                  </pic:nvPicPr>
                  <pic:blipFill>
                    <a:blip r:embed="rId8">
                      <a:lum bright="-10000" contrast="20000"/>
                    </a:blip>
                    <a:stretch>
                      <a:fillRect/>
                    </a:stretch>
                  </pic:blipFill>
                  <pic:spPr>
                    <a:xfrm>
                      <a:off x="0" y="0"/>
                      <a:ext cx="4918459" cy="3901679"/>
                    </a:xfrm>
                    <a:prstGeom prst="rect">
                      <a:avLst/>
                    </a:prstGeom>
                  </pic:spPr>
                </pic:pic>
              </a:graphicData>
            </a:graphic>
          </wp:inline>
        </w:drawing>
      </w:r>
    </w:p>
    <w:p w:rsidR="00173B2F" w:rsidRPr="00A17AC4" w:rsidRDefault="00173B2F" w:rsidP="00CE291D">
      <w:pPr>
        <w:autoSpaceDE w:val="0"/>
        <w:autoSpaceDN w:val="0"/>
        <w:adjustRightInd w:val="0"/>
        <w:spacing w:after="0" w:line="240" w:lineRule="auto"/>
        <w:jc w:val="both"/>
        <w:rPr>
          <w:rFonts w:ascii="Times New Roman" w:hAnsi="Times New Roman" w:cs="Times New Roman"/>
          <w:sz w:val="20"/>
          <w:szCs w:val="20"/>
        </w:rPr>
      </w:pPr>
    </w:p>
    <w:p w:rsidR="006A77B7"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2.</w:t>
      </w:r>
      <w:r w:rsidRPr="00A17AC4">
        <w:rPr>
          <w:rFonts w:ascii="Times New Roman" w:hAnsi="Times New Roman" w:cs="Times New Roman"/>
          <w:sz w:val="20"/>
          <w:szCs w:val="20"/>
        </w:rPr>
        <w:t xml:space="preserve"> Some soil contaminating PAHs chemical </w:t>
      </w:r>
      <w:r w:rsidR="00704BE7" w:rsidRPr="00A17AC4">
        <w:rPr>
          <w:rFonts w:ascii="Times New Roman" w:hAnsi="Times New Roman" w:cs="Times New Roman"/>
          <w:sz w:val="20"/>
          <w:szCs w:val="20"/>
        </w:rPr>
        <w:t>structure</w:t>
      </w:r>
      <w:r w:rsidR="00704BE7">
        <w:rPr>
          <w:rFonts w:ascii="Times New Roman" w:hAnsi="Times New Roman" w:cs="Times New Roman"/>
          <w:sz w:val="20"/>
          <w:szCs w:val="20"/>
        </w:rPr>
        <w:t xml:space="preserve"> [</w:t>
      </w:r>
      <w:r w:rsidR="00141763">
        <w:rPr>
          <w:rFonts w:ascii="Times New Roman" w:hAnsi="Times New Roman" w:cs="Times New Roman"/>
          <w:sz w:val="20"/>
          <w:szCs w:val="20"/>
        </w:rPr>
        <w:t>3]</w:t>
      </w:r>
    </w:p>
    <w:p w:rsidR="00116B45"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116B45" w:rsidRPr="00A17AC4"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611D34" w:rsidRPr="002544E9" w:rsidRDefault="00E5487E"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 Up till now, there are various techniques to remove oil </w:t>
      </w:r>
      <w:r w:rsidR="000A3203" w:rsidRPr="00A17AC4">
        <w:rPr>
          <w:rFonts w:ascii="Times New Roman" w:hAnsi="Times New Roman" w:cs="Times New Roman"/>
          <w:color w:val="000000"/>
          <w:sz w:val="20"/>
          <w:szCs w:val="20"/>
        </w:rPr>
        <w:t>contamination</w:t>
      </w:r>
      <w:r w:rsidRPr="00A17AC4">
        <w:rPr>
          <w:rFonts w:ascii="Times New Roman" w:hAnsi="Times New Roman" w:cs="Times New Roman"/>
          <w:color w:val="000000"/>
          <w:sz w:val="20"/>
          <w:szCs w:val="20"/>
        </w:rPr>
        <w:t xml:space="preserve"> such as physical and chemical</w:t>
      </w:r>
      <w:r w:rsidR="00FA36E9" w:rsidRPr="00A17AC4">
        <w:rPr>
          <w:rFonts w:ascii="Times New Roman" w:hAnsi="Times New Roman" w:cs="Times New Roman"/>
          <w:color w:val="000000"/>
          <w:sz w:val="20"/>
          <w:szCs w:val="20"/>
        </w:rPr>
        <w:t xml:space="preserve"> treatment </w:t>
      </w:r>
      <w:r w:rsidRPr="00A17AC4">
        <w:rPr>
          <w:rFonts w:ascii="Times New Roman" w:hAnsi="Times New Roman" w:cs="Times New Roman"/>
          <w:color w:val="000000"/>
          <w:sz w:val="20"/>
          <w:szCs w:val="20"/>
        </w:rPr>
        <w:t>methods,</w:t>
      </w:r>
      <w:r w:rsidR="00FA36E9" w:rsidRPr="00A17AC4">
        <w:rPr>
          <w:rFonts w:ascii="Times New Roman" w:hAnsi="Times New Roman" w:cs="Times New Roman"/>
          <w:color w:val="000000"/>
          <w:sz w:val="20"/>
          <w:szCs w:val="20"/>
        </w:rPr>
        <w:t xml:space="preserve"> generally limited to spill containment with booms or synthetic </w:t>
      </w:r>
      <w:r w:rsidRPr="00A17AC4">
        <w:rPr>
          <w:rFonts w:ascii="Times New Roman" w:hAnsi="Times New Roman" w:cs="Times New Roman"/>
          <w:color w:val="000000"/>
          <w:sz w:val="20"/>
          <w:szCs w:val="20"/>
        </w:rPr>
        <w:t xml:space="preserve">chemical </w:t>
      </w:r>
      <w:r w:rsidR="00FA36E9" w:rsidRPr="00A17AC4">
        <w:rPr>
          <w:rFonts w:ascii="Times New Roman" w:hAnsi="Times New Roman" w:cs="Times New Roman"/>
          <w:color w:val="000000"/>
          <w:sz w:val="20"/>
          <w:szCs w:val="20"/>
        </w:rPr>
        <w:t xml:space="preserve">surfactants that generate toxic </w:t>
      </w:r>
      <w:r w:rsidR="00892789" w:rsidRPr="00A17AC4">
        <w:rPr>
          <w:rFonts w:ascii="Times New Roman" w:hAnsi="Times New Roman" w:cs="Times New Roman"/>
          <w:color w:val="000000"/>
          <w:sz w:val="20"/>
          <w:szCs w:val="20"/>
        </w:rPr>
        <w:t>byproducts</w:t>
      </w:r>
      <w:r w:rsidR="00326BF0">
        <w:rPr>
          <w:rFonts w:ascii="Times New Roman" w:hAnsi="Times New Roman" w:cs="Times New Roman"/>
          <w:color w:val="000000"/>
          <w:sz w:val="20"/>
          <w:szCs w:val="20"/>
        </w:rPr>
        <w:t xml:space="preserve"> [4</w:t>
      </w:r>
      <w:r w:rsidR="00892789" w:rsidRPr="00A17AC4">
        <w:rPr>
          <w:rFonts w:ascii="Times New Roman" w:hAnsi="Times New Roman" w:cs="Times New Roman"/>
          <w:color w:val="000000"/>
          <w:sz w:val="20"/>
          <w:szCs w:val="20"/>
        </w:rPr>
        <w:t>]. T</w:t>
      </w:r>
      <w:r w:rsidR="00FA36E9" w:rsidRPr="00A17AC4">
        <w:rPr>
          <w:rFonts w:ascii="Times New Roman" w:hAnsi="Times New Roman" w:cs="Times New Roman"/>
          <w:color w:val="000000"/>
          <w:sz w:val="20"/>
          <w:szCs w:val="20"/>
        </w:rPr>
        <w:t xml:space="preserve">herefore, </w:t>
      </w:r>
      <w:r w:rsidR="001B38C6" w:rsidRPr="00A17AC4">
        <w:rPr>
          <w:rFonts w:ascii="Times New Roman" w:hAnsi="Times New Roman" w:cs="Times New Roman"/>
          <w:color w:val="000000"/>
          <w:sz w:val="20"/>
          <w:szCs w:val="20"/>
        </w:rPr>
        <w:t xml:space="preserve">the most </w:t>
      </w:r>
      <w:r w:rsidR="00D248AF" w:rsidRPr="00A17AC4">
        <w:rPr>
          <w:rFonts w:ascii="Times New Roman" w:hAnsi="Times New Roman" w:cs="Times New Roman"/>
          <w:color w:val="000000"/>
          <w:sz w:val="20"/>
          <w:szCs w:val="20"/>
        </w:rPr>
        <w:t>economical and</w:t>
      </w:r>
      <w:r w:rsidR="001B38C6" w:rsidRPr="00A17AC4">
        <w:rPr>
          <w:rFonts w:ascii="Times New Roman" w:hAnsi="Times New Roman" w:cs="Times New Roman"/>
          <w:color w:val="000000"/>
          <w:sz w:val="20"/>
          <w:szCs w:val="20"/>
        </w:rPr>
        <w:t xml:space="preserve"> sustainable</w:t>
      </w:r>
      <w:r w:rsidR="00D248AF" w:rsidRPr="00A17AC4">
        <w:rPr>
          <w:rFonts w:ascii="Times New Roman" w:hAnsi="Times New Roman" w:cs="Times New Roman"/>
          <w:color w:val="000000"/>
          <w:sz w:val="20"/>
          <w:szCs w:val="20"/>
        </w:rPr>
        <w:t>i.e.</w:t>
      </w:r>
      <w:r w:rsidR="001B38C6" w:rsidRPr="00A17AC4">
        <w:rPr>
          <w:rFonts w:ascii="Times New Roman" w:hAnsi="Times New Roman" w:cs="Times New Roman"/>
          <w:sz w:val="20"/>
          <w:szCs w:val="20"/>
        </w:rPr>
        <w:t>less physical, chemical</w:t>
      </w:r>
      <w:r w:rsidR="00A969DE">
        <w:rPr>
          <w:rFonts w:ascii="Times New Roman" w:hAnsi="Times New Roman" w:cs="Times New Roman"/>
          <w:sz w:val="20"/>
          <w:szCs w:val="20"/>
        </w:rPr>
        <w:t>,</w:t>
      </w:r>
      <w:r w:rsidR="001B38C6" w:rsidRPr="00A17AC4">
        <w:rPr>
          <w:rFonts w:ascii="Times New Roman" w:hAnsi="Times New Roman" w:cs="Times New Roman"/>
          <w:sz w:val="20"/>
          <w:szCs w:val="20"/>
        </w:rPr>
        <w:t xml:space="preserve"> and biological changes in environmental conditions</w:t>
      </w:r>
      <w:r w:rsidR="005863F6" w:rsidRPr="00A17AC4">
        <w:rPr>
          <w:rFonts w:ascii="Times New Roman" w:hAnsi="Times New Roman" w:cs="Times New Roman"/>
          <w:color w:val="000000"/>
          <w:sz w:val="20"/>
          <w:szCs w:val="20"/>
        </w:rPr>
        <w:t xml:space="preserve"> treatment method</w:t>
      </w:r>
      <w:r w:rsidR="001B38C6" w:rsidRPr="00A17AC4">
        <w:rPr>
          <w:rFonts w:ascii="Times New Roman" w:hAnsi="Times New Roman" w:cs="Times New Roman"/>
          <w:color w:val="000000"/>
          <w:sz w:val="20"/>
          <w:szCs w:val="20"/>
        </w:rPr>
        <w:t xml:space="preserve"> is bioremediation by microbes. </w:t>
      </w:r>
      <w:r w:rsidR="00D248AF" w:rsidRPr="00A17AC4">
        <w:rPr>
          <w:rFonts w:ascii="Times New Roman" w:hAnsi="Times New Roman" w:cs="Times New Roman"/>
          <w:color w:val="000000"/>
          <w:sz w:val="20"/>
          <w:szCs w:val="20"/>
        </w:rPr>
        <w:t>A bacterium uses</w:t>
      </w:r>
      <w:r w:rsidR="005863F6" w:rsidRPr="00A17AC4">
        <w:rPr>
          <w:rFonts w:ascii="Times New Roman" w:hAnsi="Times New Roman" w:cs="Times New Roman"/>
          <w:color w:val="000000"/>
          <w:sz w:val="20"/>
          <w:szCs w:val="20"/>
        </w:rPr>
        <w:t xml:space="preserve"> hydrocarbons as its sole carbon source in</w:t>
      </w:r>
      <w:r w:rsidR="00A969DE">
        <w:rPr>
          <w:rFonts w:ascii="Times New Roman" w:hAnsi="Times New Roman" w:cs="Times New Roman"/>
          <w:color w:val="000000"/>
          <w:sz w:val="20"/>
          <w:szCs w:val="20"/>
        </w:rPr>
        <w:t>its</w:t>
      </w:r>
      <w:r w:rsidR="00892789" w:rsidRPr="00A17AC4">
        <w:rPr>
          <w:rFonts w:ascii="Times New Roman" w:hAnsi="Times New Roman" w:cs="Times New Roman"/>
          <w:color w:val="000000"/>
          <w:sz w:val="20"/>
          <w:szCs w:val="20"/>
        </w:rPr>
        <w:t xml:space="preserve"> metabolic activities.</w:t>
      </w:r>
      <w:r w:rsidR="001721E2" w:rsidRPr="00A17AC4">
        <w:rPr>
          <w:rFonts w:ascii="Times New Roman" w:hAnsi="Times New Roman" w:cs="Times New Roman"/>
          <w:color w:val="000000"/>
          <w:sz w:val="20"/>
          <w:szCs w:val="20"/>
        </w:rPr>
        <w:t>Bacterial</w:t>
      </w:r>
      <w:r w:rsidR="00024991" w:rsidRPr="00A17AC4">
        <w:rPr>
          <w:rFonts w:ascii="Times New Roman" w:hAnsi="Times New Roman" w:cs="Times New Roman"/>
          <w:color w:val="000000"/>
          <w:sz w:val="20"/>
          <w:szCs w:val="20"/>
        </w:rPr>
        <w:t xml:space="preserve"> bioremediation of hydrocarbons includes adsorption, </w:t>
      </w:r>
      <w:r w:rsidR="00D76EEE" w:rsidRPr="00A17AC4">
        <w:rPr>
          <w:rFonts w:ascii="Times New Roman" w:hAnsi="Times New Roman" w:cs="Times New Roman"/>
          <w:sz w:val="20"/>
          <w:szCs w:val="20"/>
        </w:rPr>
        <w:t>bioaugmentation</w:t>
      </w:r>
      <w:r w:rsidR="00D76EEE" w:rsidRPr="00A17AC4">
        <w:rPr>
          <w:rFonts w:ascii="Times New Roman" w:hAnsi="Times New Roman" w:cs="Times New Roman"/>
          <w:color w:val="000000"/>
          <w:sz w:val="20"/>
          <w:szCs w:val="20"/>
        </w:rPr>
        <w:t>,and biodegradation</w:t>
      </w:r>
      <w:r w:rsidR="00E27824" w:rsidRPr="00A17AC4">
        <w:rPr>
          <w:rFonts w:ascii="Times New Roman" w:hAnsi="Times New Roman" w:cs="Times New Roman"/>
          <w:color w:val="000000"/>
          <w:sz w:val="20"/>
          <w:szCs w:val="20"/>
        </w:rPr>
        <w:t xml:space="preserve"> by </w:t>
      </w:r>
      <w:r w:rsidR="00D76EEE" w:rsidRPr="00A17AC4">
        <w:rPr>
          <w:rFonts w:ascii="Times New Roman" w:hAnsi="Times New Roman" w:cs="Times New Roman"/>
          <w:color w:val="000000"/>
          <w:sz w:val="20"/>
          <w:szCs w:val="20"/>
        </w:rPr>
        <w:t>microbial metabolic activity and eventually complete mineralization into CO</w:t>
      </w:r>
      <w:r w:rsidR="00D76EEE" w:rsidRPr="00A17AC4">
        <w:rPr>
          <w:rFonts w:ascii="Times New Roman" w:hAnsi="Times New Roman" w:cs="Times New Roman"/>
          <w:color w:val="000000"/>
          <w:sz w:val="20"/>
          <w:szCs w:val="20"/>
          <w:vertAlign w:val="subscript"/>
        </w:rPr>
        <w:t>2</w:t>
      </w:r>
      <w:r w:rsidR="00E62D5C" w:rsidRPr="00A17AC4">
        <w:rPr>
          <w:rFonts w:ascii="Times New Roman" w:hAnsi="Times New Roman" w:cs="Times New Roman"/>
          <w:color w:val="000000"/>
          <w:sz w:val="20"/>
          <w:szCs w:val="20"/>
          <w:vertAlign w:val="subscript"/>
        </w:rPr>
        <w:t>,</w:t>
      </w:r>
      <w:r w:rsidR="00D76EEE" w:rsidRPr="00A17AC4">
        <w:rPr>
          <w:rFonts w:ascii="Times New Roman" w:hAnsi="Times New Roman" w:cs="Times New Roman"/>
          <w:color w:val="000000"/>
          <w:sz w:val="20"/>
          <w:szCs w:val="20"/>
        </w:rPr>
        <w:t xml:space="preserve"> H</w:t>
      </w:r>
      <w:r w:rsidR="00D76EEE" w:rsidRPr="00A17AC4">
        <w:rPr>
          <w:rFonts w:ascii="Times New Roman" w:hAnsi="Times New Roman" w:cs="Times New Roman"/>
          <w:color w:val="000000"/>
          <w:sz w:val="20"/>
          <w:szCs w:val="20"/>
          <w:vertAlign w:val="subscript"/>
        </w:rPr>
        <w:t>2</w:t>
      </w:r>
      <w:r w:rsidR="00D76EEE" w:rsidRPr="00A17AC4">
        <w:rPr>
          <w:rFonts w:ascii="Times New Roman" w:hAnsi="Times New Roman" w:cs="Times New Roman"/>
          <w:color w:val="000000"/>
          <w:sz w:val="20"/>
          <w:szCs w:val="20"/>
        </w:rPr>
        <w:t>O</w:t>
      </w:r>
      <w:r w:rsidR="00FD2821">
        <w:rPr>
          <w:rFonts w:ascii="Times New Roman" w:hAnsi="Times New Roman" w:cs="Times New Roman"/>
          <w:sz w:val="20"/>
          <w:szCs w:val="20"/>
        </w:rPr>
        <w:t xml:space="preserve">, </w:t>
      </w:r>
      <w:r w:rsidR="00E62D5C" w:rsidRPr="00A17AC4">
        <w:rPr>
          <w:rFonts w:ascii="Times New Roman" w:hAnsi="Times New Roman" w:cs="Times New Roman"/>
          <w:sz w:val="20"/>
          <w:szCs w:val="20"/>
        </w:rPr>
        <w:t>Inorganic compounds</w:t>
      </w:r>
      <w:r w:rsidR="00A969DE">
        <w:rPr>
          <w:rFonts w:ascii="Times New Roman" w:hAnsi="Times New Roman" w:cs="Times New Roman"/>
          <w:sz w:val="20"/>
          <w:szCs w:val="20"/>
        </w:rPr>
        <w:t>,</w:t>
      </w:r>
      <w:r w:rsidR="00E62D5C" w:rsidRPr="00A17AC4">
        <w:rPr>
          <w:rFonts w:ascii="Times New Roman" w:hAnsi="Times New Roman" w:cs="Times New Roman"/>
          <w:sz w:val="20"/>
          <w:szCs w:val="20"/>
        </w:rPr>
        <w:t xml:space="preserve"> and cell proteins, or convert complex organic pollutants into other simpler organics.</w:t>
      </w:r>
      <w:r w:rsidR="001721E2" w:rsidRPr="00A17AC4">
        <w:rPr>
          <w:rFonts w:ascii="Times New Roman" w:hAnsi="Times New Roman" w:cs="Times New Roman"/>
          <w:sz w:val="20"/>
          <w:szCs w:val="20"/>
        </w:rPr>
        <w:t xml:space="preserve">As PAHs </w:t>
      </w:r>
      <w:r w:rsidR="00A969DE">
        <w:rPr>
          <w:rFonts w:ascii="Times New Roman" w:hAnsi="Times New Roman" w:cs="Times New Roman"/>
          <w:sz w:val="20"/>
          <w:szCs w:val="20"/>
        </w:rPr>
        <w:t>have</w:t>
      </w:r>
      <w:r w:rsidR="001721E2" w:rsidRPr="00A17AC4">
        <w:rPr>
          <w:rFonts w:ascii="Times New Roman" w:hAnsi="Times New Roman" w:cs="Times New Roman"/>
          <w:sz w:val="20"/>
          <w:szCs w:val="20"/>
        </w:rPr>
        <w:t xml:space="preserve"> less b</w:t>
      </w:r>
      <w:r w:rsidR="001721E2" w:rsidRPr="00A17AC4">
        <w:rPr>
          <w:rFonts w:ascii="Times New Roman" w:hAnsi="Times New Roman" w:cs="Times New Roman"/>
          <w:color w:val="000000"/>
          <w:sz w:val="20"/>
          <w:szCs w:val="20"/>
        </w:rPr>
        <w:t>ioavailability</w:t>
      </w:r>
      <w:r w:rsidR="00550426" w:rsidRPr="00A17AC4">
        <w:rPr>
          <w:rFonts w:ascii="Times New Roman" w:hAnsi="Times New Roman" w:cs="Times New Roman"/>
          <w:color w:val="000000"/>
          <w:sz w:val="20"/>
          <w:szCs w:val="20"/>
        </w:rPr>
        <w:t xml:space="preserve">, </w:t>
      </w:r>
      <w:r w:rsidR="00A969DE">
        <w:rPr>
          <w:rFonts w:ascii="Times New Roman" w:hAnsi="Times New Roman" w:cs="Times New Roman"/>
          <w:color w:val="000000"/>
          <w:sz w:val="20"/>
          <w:szCs w:val="20"/>
        </w:rPr>
        <w:t xml:space="preserve">and </w:t>
      </w:r>
      <w:r w:rsidR="00550426" w:rsidRPr="00A17AC4">
        <w:rPr>
          <w:rFonts w:ascii="Times New Roman" w:hAnsi="Times New Roman" w:cs="Times New Roman"/>
          <w:color w:val="000000"/>
          <w:sz w:val="20"/>
          <w:szCs w:val="20"/>
        </w:rPr>
        <w:t xml:space="preserve">less solubility in aqueous </w:t>
      </w:r>
      <w:r w:rsidR="001721E2" w:rsidRPr="00A17AC4">
        <w:rPr>
          <w:rFonts w:ascii="Times New Roman" w:hAnsi="Times New Roman" w:cs="Times New Roman"/>
          <w:color w:val="000000"/>
          <w:sz w:val="20"/>
          <w:szCs w:val="20"/>
        </w:rPr>
        <w:t xml:space="preserve">and are </w:t>
      </w:r>
      <w:r w:rsidR="00A969DE">
        <w:rPr>
          <w:rFonts w:ascii="Times New Roman" w:hAnsi="Times New Roman" w:cs="Times New Roman"/>
          <w:color w:val="000000"/>
          <w:sz w:val="20"/>
          <w:szCs w:val="20"/>
        </w:rPr>
        <w:t xml:space="preserve">a </w:t>
      </w:r>
      <w:r w:rsidR="001721E2" w:rsidRPr="00A17AC4">
        <w:rPr>
          <w:rFonts w:ascii="Times New Roman" w:hAnsi="Times New Roman" w:cs="Times New Roman"/>
          <w:color w:val="000000"/>
          <w:sz w:val="20"/>
          <w:szCs w:val="20"/>
        </w:rPr>
        <w:t xml:space="preserve">major concern to affect soil fertility and eventually </w:t>
      </w:r>
      <w:r w:rsidR="00A969DE">
        <w:rPr>
          <w:rFonts w:ascii="Times New Roman" w:hAnsi="Times New Roman" w:cs="Times New Roman"/>
          <w:color w:val="000000"/>
          <w:sz w:val="20"/>
          <w:szCs w:val="20"/>
        </w:rPr>
        <w:t xml:space="preserve">the </w:t>
      </w:r>
      <w:r w:rsidR="001721E2" w:rsidRPr="00A17AC4">
        <w:rPr>
          <w:rFonts w:ascii="Times New Roman" w:hAnsi="Times New Roman" w:cs="Times New Roman"/>
          <w:color w:val="000000"/>
          <w:sz w:val="20"/>
          <w:szCs w:val="20"/>
        </w:rPr>
        <w:t xml:space="preserve">food chain and </w:t>
      </w:r>
      <w:r w:rsidR="00A72AEB" w:rsidRPr="00A17AC4">
        <w:rPr>
          <w:rFonts w:ascii="Times New Roman" w:hAnsi="Times New Roman" w:cs="Times New Roman"/>
          <w:color w:val="000000"/>
          <w:sz w:val="20"/>
          <w:szCs w:val="20"/>
        </w:rPr>
        <w:t>ecosystem,therefore,</w:t>
      </w:r>
      <w:r w:rsidR="00737330">
        <w:rPr>
          <w:rFonts w:ascii="Times New Roman" w:hAnsi="Times New Roman" w:cs="Times New Roman"/>
          <w:color w:val="000000"/>
          <w:sz w:val="20"/>
          <w:szCs w:val="20"/>
        </w:rPr>
        <w:t>some factors need</w:t>
      </w:r>
      <w:r w:rsidR="001721E2" w:rsidRPr="00A17AC4">
        <w:rPr>
          <w:rFonts w:ascii="Times New Roman" w:hAnsi="Times New Roman" w:cs="Times New Roman"/>
          <w:color w:val="000000"/>
          <w:sz w:val="20"/>
          <w:szCs w:val="20"/>
        </w:rPr>
        <w:t xml:space="preserve"> to be taken into consideration for better results of bioremediation of soil</w:t>
      </w:r>
      <w:r w:rsidR="00550426" w:rsidRPr="00A17AC4">
        <w:rPr>
          <w:rFonts w:ascii="Times New Roman" w:hAnsi="Times New Roman" w:cs="Times New Roman"/>
          <w:color w:val="000000"/>
          <w:sz w:val="20"/>
          <w:szCs w:val="20"/>
        </w:rPr>
        <w:t xml:space="preserve"> from PAHs</w:t>
      </w:r>
      <w:r w:rsidR="001721E2" w:rsidRPr="00A17AC4">
        <w:rPr>
          <w:rFonts w:ascii="Times New Roman" w:hAnsi="Times New Roman" w:cs="Times New Roman"/>
          <w:color w:val="000000"/>
          <w:sz w:val="20"/>
          <w:szCs w:val="20"/>
        </w:rPr>
        <w:t xml:space="preserve"> using bacteria</w:t>
      </w:r>
      <w:r w:rsidR="00596380" w:rsidRPr="00A17AC4">
        <w:rPr>
          <w:rFonts w:ascii="Times New Roman" w:hAnsi="Times New Roman" w:cs="Times New Roman"/>
          <w:color w:val="000000"/>
          <w:sz w:val="20"/>
          <w:szCs w:val="20"/>
        </w:rPr>
        <w:t>.</w:t>
      </w:r>
    </w:p>
    <w:p w:rsidR="00E9031F" w:rsidRPr="00A17AC4" w:rsidRDefault="00596380"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For </w:t>
      </w:r>
      <w:r w:rsidR="00A969DE">
        <w:rPr>
          <w:rFonts w:ascii="Times New Roman" w:hAnsi="Times New Roman" w:cs="Times New Roman"/>
          <w:color w:val="000000"/>
          <w:sz w:val="20"/>
          <w:szCs w:val="20"/>
        </w:rPr>
        <w:t>example,</w:t>
      </w:r>
      <w:r w:rsidR="00427FEE" w:rsidRPr="00A17AC4">
        <w:rPr>
          <w:rFonts w:ascii="Times New Roman" w:hAnsi="Times New Roman" w:cs="Times New Roman"/>
          <w:color w:val="000000"/>
          <w:sz w:val="20"/>
          <w:szCs w:val="20"/>
        </w:rPr>
        <w:t xml:space="preserve"> environmental conditions</w:t>
      </w:r>
      <w:r w:rsidR="00A72AEB" w:rsidRPr="00A17AC4">
        <w:rPr>
          <w:rFonts w:ascii="Times New Roman" w:hAnsi="Times New Roman" w:cs="Times New Roman"/>
          <w:color w:val="000000"/>
          <w:sz w:val="20"/>
          <w:szCs w:val="20"/>
        </w:rPr>
        <w:t xml:space="preserve">, </w:t>
      </w:r>
      <w:r w:rsidR="00611D34" w:rsidRPr="00A17AC4">
        <w:rPr>
          <w:rFonts w:ascii="Times New Roman" w:hAnsi="Times New Roman" w:cs="Times New Roman"/>
          <w:color w:val="000000"/>
          <w:sz w:val="20"/>
          <w:szCs w:val="20"/>
        </w:rPr>
        <w:t>Bacterial c</w:t>
      </w:r>
      <w:r w:rsidR="00550426" w:rsidRPr="00A17AC4">
        <w:rPr>
          <w:rFonts w:ascii="Times New Roman" w:hAnsi="Times New Roman" w:cs="Times New Roman"/>
          <w:color w:val="000000"/>
          <w:sz w:val="20"/>
          <w:szCs w:val="20"/>
        </w:rPr>
        <w:t>onsortia,</w:t>
      </w:r>
      <w:r w:rsidR="00A72AEB" w:rsidRPr="00A17AC4">
        <w:rPr>
          <w:rFonts w:ascii="Times New Roman" w:hAnsi="Times New Roman" w:cs="Times New Roman"/>
          <w:color w:val="000000"/>
          <w:sz w:val="20"/>
          <w:szCs w:val="20"/>
        </w:rPr>
        <w:t xml:space="preserve"> biochar, biosurfactants</w:t>
      </w:r>
      <w:r w:rsidR="00A969DE">
        <w:rPr>
          <w:rFonts w:ascii="Times New Roman" w:hAnsi="Times New Roman" w:cs="Times New Roman"/>
          <w:color w:val="000000"/>
          <w:sz w:val="20"/>
          <w:szCs w:val="20"/>
        </w:rPr>
        <w:t>,</w:t>
      </w:r>
      <w:r w:rsidR="00A72AEB" w:rsidRPr="00A17AC4">
        <w:rPr>
          <w:rFonts w:ascii="Times New Roman" w:hAnsi="Times New Roman" w:cs="Times New Roman"/>
          <w:color w:val="000000"/>
          <w:sz w:val="20"/>
          <w:szCs w:val="20"/>
        </w:rPr>
        <w:t xml:space="preserve"> etc</w:t>
      </w:r>
      <w:r w:rsidR="00A730DE" w:rsidRPr="00A17AC4">
        <w:rPr>
          <w:rFonts w:ascii="Times New Roman" w:hAnsi="Times New Roman" w:cs="Times New Roman"/>
          <w:color w:val="000000"/>
          <w:sz w:val="20"/>
          <w:szCs w:val="20"/>
        </w:rPr>
        <w:t xml:space="preserve">. </w:t>
      </w:r>
      <w:r w:rsidR="008425BB" w:rsidRPr="00A17AC4">
        <w:rPr>
          <w:rFonts w:ascii="Times New Roman" w:hAnsi="Times New Roman" w:cs="Times New Roman"/>
          <w:sz w:val="20"/>
          <w:szCs w:val="20"/>
        </w:rPr>
        <w:t>(i</w:t>
      </w:r>
      <w:r w:rsidR="00E91678" w:rsidRPr="00A17AC4">
        <w:rPr>
          <w:rFonts w:ascii="Times New Roman" w:hAnsi="Times New Roman" w:cs="Times New Roman"/>
          <w:sz w:val="20"/>
          <w:szCs w:val="20"/>
        </w:rPr>
        <w:t>) Biosurfactants</w:t>
      </w:r>
      <w:r w:rsidR="00775D48" w:rsidRPr="00A17AC4">
        <w:rPr>
          <w:rFonts w:ascii="Times New Roman" w:hAnsi="Times New Roman" w:cs="Times New Roman"/>
          <w:sz w:val="20"/>
          <w:szCs w:val="20"/>
        </w:rPr>
        <w:t xml:space="preserve"> have amphiphilic nature and</w:t>
      </w:r>
      <w:r w:rsidR="00A969DE">
        <w:rPr>
          <w:rFonts w:ascii="Times New Roman" w:hAnsi="Times New Roman" w:cs="Times New Roman"/>
          <w:sz w:val="20"/>
          <w:szCs w:val="20"/>
        </w:rPr>
        <w:t>work</w:t>
      </w:r>
      <w:r w:rsidR="008425BB" w:rsidRPr="00A17AC4">
        <w:rPr>
          <w:rFonts w:ascii="Times New Roman" w:hAnsi="Times New Roman" w:cs="Times New Roman"/>
          <w:sz w:val="20"/>
          <w:szCs w:val="20"/>
        </w:rPr>
        <w:t xml:space="preserve"> as </w:t>
      </w:r>
      <w:r w:rsidR="00A969DE">
        <w:rPr>
          <w:rFonts w:ascii="Times New Roman" w:hAnsi="Times New Roman" w:cs="Times New Roman"/>
          <w:sz w:val="20"/>
          <w:szCs w:val="20"/>
        </w:rPr>
        <w:t xml:space="preserve">an </w:t>
      </w:r>
      <w:r w:rsidR="008425BB" w:rsidRPr="00A17AC4">
        <w:rPr>
          <w:rFonts w:ascii="Times New Roman" w:hAnsi="Times New Roman" w:cs="Times New Roman"/>
          <w:sz w:val="20"/>
          <w:szCs w:val="20"/>
        </w:rPr>
        <w:t>emulsifier</w:t>
      </w:r>
      <w:r w:rsidR="00775D48" w:rsidRPr="00A17AC4">
        <w:rPr>
          <w:rFonts w:ascii="Times New Roman" w:hAnsi="Times New Roman" w:cs="Times New Roman"/>
          <w:sz w:val="20"/>
          <w:szCs w:val="20"/>
        </w:rPr>
        <w:t xml:space="preserve"> and</w:t>
      </w:r>
      <w:r w:rsidR="00A969DE">
        <w:rPr>
          <w:rFonts w:ascii="Times New Roman" w:hAnsi="Times New Roman" w:cs="Times New Roman"/>
          <w:sz w:val="20"/>
          <w:szCs w:val="20"/>
        </w:rPr>
        <w:t>increasing</w:t>
      </w:r>
      <w:r w:rsidR="008425BB" w:rsidRPr="00A17AC4">
        <w:rPr>
          <w:rFonts w:ascii="Times New Roman" w:hAnsi="Times New Roman" w:cs="Times New Roman"/>
          <w:sz w:val="20"/>
          <w:szCs w:val="20"/>
        </w:rPr>
        <w:t xml:space="preserve"> surface contact with PAHs, hence, </w:t>
      </w:r>
      <w:r w:rsidR="00A969DE">
        <w:rPr>
          <w:rFonts w:ascii="Times New Roman" w:hAnsi="Times New Roman" w:cs="Times New Roman"/>
          <w:sz w:val="20"/>
          <w:szCs w:val="20"/>
        </w:rPr>
        <w:t xml:space="preserve">increasingthe </w:t>
      </w:r>
      <w:r w:rsidR="00775D48" w:rsidRPr="00A17AC4">
        <w:rPr>
          <w:rFonts w:ascii="Times New Roman" w:hAnsi="Times New Roman" w:cs="Times New Roman"/>
          <w:sz w:val="20"/>
          <w:szCs w:val="20"/>
        </w:rPr>
        <w:t>bio</w:t>
      </w:r>
      <w:r w:rsidR="008425BB" w:rsidRPr="00A17AC4">
        <w:rPr>
          <w:rFonts w:ascii="Times New Roman" w:hAnsi="Times New Roman" w:cs="Times New Roman"/>
          <w:sz w:val="20"/>
          <w:szCs w:val="20"/>
        </w:rPr>
        <w:t>degradation rate</w:t>
      </w:r>
      <w:r w:rsidR="00775D48" w:rsidRPr="00A17AC4">
        <w:rPr>
          <w:rFonts w:ascii="Times New Roman" w:hAnsi="Times New Roman" w:cs="Times New Roman"/>
          <w:sz w:val="20"/>
          <w:szCs w:val="20"/>
        </w:rPr>
        <w:t xml:space="preserve"> of hydrocarbons from </w:t>
      </w:r>
      <w:r w:rsidR="00A969DE">
        <w:rPr>
          <w:rFonts w:ascii="Times New Roman" w:hAnsi="Times New Roman" w:cs="Times New Roman"/>
          <w:sz w:val="20"/>
          <w:szCs w:val="20"/>
        </w:rPr>
        <w:t xml:space="preserve">the </w:t>
      </w:r>
      <w:r w:rsidR="00775D48" w:rsidRPr="00A17AC4">
        <w:rPr>
          <w:rFonts w:ascii="Times New Roman" w:hAnsi="Times New Roman" w:cs="Times New Roman"/>
          <w:sz w:val="20"/>
          <w:szCs w:val="20"/>
        </w:rPr>
        <w:t xml:space="preserve">soil. </w:t>
      </w:r>
      <w:r w:rsidR="00326BF0">
        <w:rPr>
          <w:rFonts w:ascii="Times New Roman" w:hAnsi="Times New Roman" w:cs="Times New Roman"/>
          <w:sz w:val="20"/>
          <w:szCs w:val="20"/>
        </w:rPr>
        <w:t xml:space="preserve"> [5</w:t>
      </w:r>
      <w:r w:rsidR="008425BB" w:rsidRPr="00A17AC4">
        <w:rPr>
          <w:rFonts w:ascii="Times New Roman" w:hAnsi="Times New Roman" w:cs="Times New Roman"/>
          <w:sz w:val="20"/>
          <w:szCs w:val="20"/>
        </w:rPr>
        <w:t>]</w:t>
      </w:r>
      <w:r w:rsidR="00A730DE" w:rsidRPr="00A17AC4">
        <w:rPr>
          <w:rFonts w:ascii="Times New Roman" w:hAnsi="Times New Roman" w:cs="Times New Roman"/>
          <w:color w:val="000000"/>
          <w:sz w:val="20"/>
          <w:szCs w:val="20"/>
        </w:rPr>
        <w:t xml:space="preserve"> (i</w:t>
      </w:r>
      <w:r w:rsidR="008425BB" w:rsidRPr="00A17AC4">
        <w:rPr>
          <w:rFonts w:ascii="Times New Roman" w:hAnsi="Times New Roman" w:cs="Times New Roman"/>
          <w:color w:val="000000"/>
          <w:sz w:val="20"/>
          <w:szCs w:val="20"/>
        </w:rPr>
        <w:t>i</w:t>
      </w:r>
      <w:r w:rsidR="00721157" w:rsidRPr="00A17AC4">
        <w:rPr>
          <w:rFonts w:ascii="Times New Roman" w:hAnsi="Times New Roman" w:cs="Times New Roman"/>
          <w:color w:val="000000"/>
          <w:sz w:val="20"/>
          <w:szCs w:val="20"/>
        </w:rPr>
        <w:t>)</w:t>
      </w:r>
      <w:r w:rsidR="00721157" w:rsidRPr="00A17AC4">
        <w:rPr>
          <w:rFonts w:ascii="Times New Roman" w:hAnsi="Times New Roman" w:cs="Times New Roman"/>
          <w:sz w:val="20"/>
          <w:szCs w:val="20"/>
        </w:rPr>
        <w:t xml:space="preserve"> Microbial consortia have a higher degradative capacity than a single microbial species, as using a single microorganism would limit the effectiveness percentage since an organism’s metabolism capacity is reduced to a certain amount of substrate</w:t>
      </w:r>
      <w:r w:rsidR="00B7008F">
        <w:rPr>
          <w:rFonts w:ascii="Times New Roman" w:hAnsi="Times New Roman" w:cs="Times New Roman"/>
          <w:sz w:val="20"/>
          <w:szCs w:val="20"/>
        </w:rPr>
        <w:t>[4</w:t>
      </w:r>
      <w:r w:rsidR="00721157" w:rsidRPr="00B7008F">
        <w:rPr>
          <w:rFonts w:ascii="Times New Roman" w:hAnsi="Times New Roman" w:cs="Times New Roman"/>
          <w:sz w:val="20"/>
          <w:szCs w:val="20"/>
        </w:rPr>
        <w:t>].</w:t>
      </w:r>
      <w:r w:rsidR="00A730DE" w:rsidRPr="00A17AC4">
        <w:rPr>
          <w:rFonts w:ascii="Times New Roman" w:hAnsi="Times New Roman" w:cs="Times New Roman"/>
          <w:color w:val="000000"/>
          <w:sz w:val="20"/>
          <w:szCs w:val="20"/>
        </w:rPr>
        <w:t>(ii</w:t>
      </w:r>
      <w:r w:rsidR="008425BB" w:rsidRPr="00A17AC4">
        <w:rPr>
          <w:rFonts w:ascii="Times New Roman" w:hAnsi="Times New Roman" w:cs="Times New Roman"/>
          <w:color w:val="000000"/>
          <w:sz w:val="20"/>
          <w:szCs w:val="20"/>
        </w:rPr>
        <w:t>i</w:t>
      </w:r>
      <w:r w:rsidR="007B42F6" w:rsidRPr="00A17AC4">
        <w:rPr>
          <w:rFonts w:ascii="Times New Roman" w:hAnsi="Times New Roman" w:cs="Times New Roman"/>
          <w:color w:val="000000"/>
          <w:sz w:val="20"/>
          <w:szCs w:val="20"/>
        </w:rPr>
        <w:t>)</w:t>
      </w:r>
      <w:r w:rsidR="007B42F6" w:rsidRPr="00A17AC4">
        <w:rPr>
          <w:rFonts w:ascii="Times New Roman" w:hAnsi="Times New Roman" w:cs="Times New Roman"/>
          <w:sz w:val="20"/>
          <w:szCs w:val="20"/>
        </w:rPr>
        <w:t xml:space="preserve"> The biochar-immobilized bacterial consortium had the optimal remediation effect on </w:t>
      </w:r>
      <w:r w:rsidR="00A969DE">
        <w:rPr>
          <w:rFonts w:ascii="Times New Roman" w:hAnsi="Times New Roman" w:cs="Times New Roman"/>
          <w:sz w:val="20"/>
          <w:szCs w:val="20"/>
        </w:rPr>
        <w:t>oil-contaminated</w:t>
      </w:r>
      <w:r w:rsidR="007B42F6" w:rsidRPr="00A17AC4">
        <w:rPr>
          <w:rFonts w:ascii="Times New Roman" w:hAnsi="Times New Roman" w:cs="Times New Roman"/>
          <w:sz w:val="20"/>
          <w:szCs w:val="20"/>
        </w:rPr>
        <w:t xml:space="preserve"> soil, and the removal rate of petroleum hydrocarbons was 78.32%</w:t>
      </w:r>
      <w:r w:rsidR="00FE1546">
        <w:rPr>
          <w:rFonts w:ascii="Times New Roman" w:hAnsi="Times New Roman" w:cs="Times New Roman"/>
          <w:sz w:val="20"/>
          <w:szCs w:val="20"/>
        </w:rPr>
        <w:t xml:space="preserve"> after </w:t>
      </w:r>
      <w:r w:rsidR="00B05026">
        <w:rPr>
          <w:rFonts w:ascii="Times New Roman" w:hAnsi="Times New Roman" w:cs="Times New Roman"/>
          <w:sz w:val="20"/>
          <w:szCs w:val="20"/>
        </w:rPr>
        <w:t xml:space="preserve">28 days of </w:t>
      </w:r>
      <w:r w:rsidR="00885574">
        <w:rPr>
          <w:rFonts w:ascii="Times New Roman" w:hAnsi="Times New Roman" w:cs="Times New Roman"/>
          <w:sz w:val="20"/>
          <w:szCs w:val="20"/>
        </w:rPr>
        <w:t>remediation [</w:t>
      </w:r>
      <w:r w:rsidR="005C2A82">
        <w:rPr>
          <w:rFonts w:ascii="Times New Roman" w:hAnsi="Times New Roman" w:cs="Times New Roman"/>
          <w:sz w:val="20"/>
          <w:szCs w:val="20"/>
        </w:rPr>
        <w:t>6</w:t>
      </w:r>
      <w:r w:rsidR="007B42F6" w:rsidRPr="00A17AC4">
        <w:rPr>
          <w:rFonts w:ascii="Times New Roman" w:hAnsi="Times New Roman" w:cs="Times New Roman"/>
          <w:sz w:val="20"/>
          <w:szCs w:val="20"/>
        </w:rPr>
        <w:t>]</w:t>
      </w:r>
      <w:r w:rsidR="00FD3584" w:rsidRPr="00A17AC4">
        <w:rPr>
          <w:rFonts w:ascii="Times New Roman" w:hAnsi="Times New Roman" w:cs="Times New Roman"/>
          <w:sz w:val="20"/>
          <w:szCs w:val="20"/>
        </w:rPr>
        <w:t xml:space="preserve">. </w:t>
      </w:r>
      <w:r w:rsidR="00A730DE" w:rsidRPr="00B05026">
        <w:rPr>
          <w:rFonts w:ascii="Times New Roman" w:hAnsi="Times New Roman" w:cs="Times New Roman"/>
          <w:sz w:val="20"/>
          <w:szCs w:val="20"/>
        </w:rPr>
        <w:t>(iv)</w:t>
      </w:r>
      <w:r w:rsidR="00A730DE" w:rsidRPr="00A17AC4">
        <w:rPr>
          <w:rFonts w:ascii="Times New Roman" w:hAnsi="Times New Roman" w:cs="Times New Roman"/>
          <w:color w:val="000000"/>
          <w:sz w:val="20"/>
          <w:szCs w:val="20"/>
        </w:rPr>
        <w:t xml:space="preserve">Each Bacterium has its optimum physical conditions where it can grow to its maximum capacity. When the soil salinity is higher than 8%, and the pH value is lower than 4 or higher than 9, </w:t>
      </w:r>
      <w:r w:rsidR="00A969DE">
        <w:rPr>
          <w:rFonts w:ascii="Times New Roman" w:hAnsi="Times New Roman" w:cs="Times New Roman"/>
          <w:color w:val="000000"/>
          <w:sz w:val="20"/>
          <w:szCs w:val="20"/>
        </w:rPr>
        <w:t xml:space="preserve">the </w:t>
      </w:r>
      <w:r w:rsidR="00A730DE" w:rsidRPr="00A17AC4">
        <w:rPr>
          <w:rFonts w:ascii="Times New Roman" w:hAnsi="Times New Roman" w:cs="Times New Roman"/>
          <w:color w:val="000000"/>
          <w:sz w:val="20"/>
          <w:szCs w:val="20"/>
        </w:rPr>
        <w:t xml:space="preserve">activity of certain microbes </w:t>
      </w:r>
      <w:r w:rsidR="00737330">
        <w:rPr>
          <w:rFonts w:ascii="Times New Roman" w:hAnsi="Times New Roman" w:cs="Times New Roman"/>
          <w:color w:val="000000"/>
          <w:sz w:val="20"/>
          <w:szCs w:val="20"/>
        </w:rPr>
        <w:t>is</w:t>
      </w:r>
      <w:r w:rsidR="00A730DE" w:rsidRPr="00A17AC4">
        <w:rPr>
          <w:rFonts w:ascii="Times New Roman" w:hAnsi="Times New Roman" w:cs="Times New Roman"/>
          <w:color w:val="000000"/>
          <w:sz w:val="20"/>
          <w:szCs w:val="20"/>
        </w:rPr>
        <w:t xml:space="preserve"> affected as these environmental conditions are not favorable.</w:t>
      </w:r>
    </w:p>
    <w:p w:rsidR="007B42F6" w:rsidRPr="00A17AC4" w:rsidRDefault="007B42F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 Hence, we can observe that </w:t>
      </w:r>
      <w:r w:rsidR="008C6A99" w:rsidRPr="00A17AC4">
        <w:rPr>
          <w:rFonts w:ascii="Times New Roman" w:hAnsi="Times New Roman" w:cs="Times New Roman"/>
          <w:sz w:val="20"/>
          <w:szCs w:val="20"/>
        </w:rPr>
        <w:t>these factors ar</w:t>
      </w:r>
      <w:r w:rsidR="009739D7" w:rsidRPr="00A17AC4">
        <w:rPr>
          <w:rFonts w:ascii="Times New Roman" w:hAnsi="Times New Roman" w:cs="Times New Roman"/>
          <w:sz w:val="20"/>
          <w:szCs w:val="20"/>
        </w:rPr>
        <w:t xml:space="preserve">e very useful for maximum </w:t>
      </w:r>
      <w:r w:rsidR="00A969DE">
        <w:rPr>
          <w:rFonts w:ascii="Times New Roman" w:hAnsi="Times New Roman" w:cs="Times New Roman"/>
          <w:sz w:val="20"/>
          <w:szCs w:val="20"/>
        </w:rPr>
        <w:t>results</w:t>
      </w:r>
      <w:r w:rsidR="009739D7" w:rsidRPr="00A17AC4">
        <w:rPr>
          <w:rFonts w:ascii="Times New Roman" w:hAnsi="Times New Roman" w:cs="Times New Roman"/>
          <w:sz w:val="20"/>
          <w:szCs w:val="20"/>
        </w:rPr>
        <w:t xml:space="preserve"> of bioremediation of</w:t>
      </w:r>
      <w:r w:rsidR="008C6A99" w:rsidRPr="00A17AC4">
        <w:rPr>
          <w:rFonts w:ascii="Times New Roman" w:hAnsi="Times New Roman" w:cs="Times New Roman"/>
          <w:sz w:val="20"/>
          <w:szCs w:val="20"/>
        </w:rPr>
        <w:t xml:space="preserve"> hydrocarbons by bacteria. </w:t>
      </w: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2544E9" w:rsidRDefault="002544E9"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357BC5" w:rsidRDefault="00357BC5"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AF24FE" w:rsidRPr="00357BC5">
        <w:rPr>
          <w:rFonts w:ascii="Times New Roman" w:hAnsi="Times New Roman" w:cs="Times New Roman"/>
          <w:b/>
          <w:sz w:val="20"/>
          <w:szCs w:val="20"/>
        </w:rPr>
        <w:t>Biosurfactants</w:t>
      </w:r>
      <w:r w:rsidR="00F36D1A" w:rsidRPr="00357BC5">
        <w:rPr>
          <w:rFonts w:ascii="Times New Roman" w:hAnsi="Times New Roman" w:cs="Times New Roman"/>
          <w:b/>
          <w:sz w:val="20"/>
          <w:szCs w:val="20"/>
        </w:rPr>
        <w:tab/>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b/>
          <w:noProof/>
          <w:sz w:val="20"/>
          <w:szCs w:val="20"/>
        </w:rPr>
        <w:lastRenderedPageBreak/>
        <w:drawing>
          <wp:inline distT="0" distB="0" distL="0" distR="0">
            <wp:extent cx="6229350" cy="3295650"/>
            <wp:effectExtent l="19050" t="0" r="0" b="0"/>
            <wp:docPr id="3" name="Picture 2"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9"/>
                    <a:stretch>
                      <a:fillRect/>
                    </a:stretch>
                  </pic:blipFill>
                  <pic:spPr>
                    <a:xfrm>
                      <a:off x="0" y="0"/>
                      <a:ext cx="6234212" cy="3298222"/>
                    </a:xfrm>
                    <a:prstGeom prst="rect">
                      <a:avLst/>
                    </a:prstGeom>
                  </pic:spPr>
                </pic:pic>
              </a:graphicData>
            </a:graphic>
          </wp:inline>
        </w:drawing>
      </w:r>
    </w:p>
    <w:p w:rsidR="00AF6406" w:rsidRPr="00A17AC4" w:rsidRDefault="00AF6406"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3</w:t>
      </w:r>
      <w:r w:rsidR="00AF6406" w:rsidRPr="00A17AC4">
        <w:rPr>
          <w:rFonts w:ascii="Times New Roman" w:hAnsi="Times New Roman" w:cs="Times New Roman"/>
          <w:b/>
          <w:sz w:val="20"/>
          <w:szCs w:val="20"/>
        </w:rPr>
        <w:t xml:space="preserve">. </w:t>
      </w:r>
      <w:r w:rsidR="00AF6406" w:rsidRPr="00A17AC4">
        <w:rPr>
          <w:rFonts w:ascii="Times New Roman" w:hAnsi="Times New Roman" w:cs="Times New Roman"/>
          <w:sz w:val="20"/>
          <w:szCs w:val="20"/>
        </w:rPr>
        <w:t xml:space="preserve">Emulsification process by </w:t>
      </w:r>
      <w:r w:rsidR="00A969DE">
        <w:rPr>
          <w:rFonts w:ascii="Times New Roman" w:hAnsi="Times New Roman" w:cs="Times New Roman"/>
          <w:sz w:val="20"/>
          <w:szCs w:val="20"/>
        </w:rPr>
        <w:t>biosurfactants</w:t>
      </w:r>
      <w:r w:rsidR="005C2A82">
        <w:rPr>
          <w:rFonts w:ascii="Times New Roman" w:hAnsi="Times New Roman" w:cs="Times New Roman"/>
          <w:sz w:val="20"/>
          <w:szCs w:val="20"/>
        </w:rPr>
        <w:t xml:space="preserve"> [7</w:t>
      </w:r>
      <w:r w:rsidR="009C6E57">
        <w:rPr>
          <w:rFonts w:ascii="Times New Roman" w:hAnsi="Times New Roman" w:cs="Times New Roman"/>
          <w:sz w:val="20"/>
          <w:szCs w:val="20"/>
        </w:rPr>
        <w:t>]</w:t>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D20835"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Biosurfactants are </w:t>
      </w:r>
      <w:r w:rsidR="00A969DE">
        <w:rPr>
          <w:rFonts w:ascii="Times New Roman" w:hAnsi="Times New Roman" w:cs="Times New Roman"/>
          <w:sz w:val="20"/>
          <w:szCs w:val="20"/>
        </w:rPr>
        <w:t>emulsifiers</w:t>
      </w:r>
      <w:r w:rsidR="00737330">
        <w:rPr>
          <w:rFonts w:ascii="Times New Roman" w:hAnsi="Times New Roman" w:cs="Times New Roman"/>
          <w:sz w:val="20"/>
          <w:szCs w:val="20"/>
        </w:rPr>
        <w:t>thathave</w:t>
      </w:r>
      <w:r w:rsidRPr="00A17AC4">
        <w:rPr>
          <w:rFonts w:ascii="Times New Roman" w:hAnsi="Times New Roman" w:cs="Times New Roman"/>
          <w:sz w:val="20"/>
          <w:szCs w:val="20"/>
        </w:rPr>
        <w:t xml:space="preserve"> both hydrophobic and hydrophilic nature and due to their amphiphilic nature they are soluble with all liquids, hence they increase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accessibility of hydrocarbons with bacteria, ultimately </w:t>
      </w:r>
      <w:r w:rsidR="00737330">
        <w:rPr>
          <w:rFonts w:ascii="Times New Roman" w:hAnsi="Times New Roman" w:cs="Times New Roman"/>
          <w:sz w:val="20"/>
          <w:szCs w:val="20"/>
        </w:rPr>
        <w:t>increasing</w:t>
      </w:r>
      <w:r w:rsidRPr="00A17AC4">
        <w:rPr>
          <w:rFonts w:ascii="Times New Roman" w:hAnsi="Times New Roman" w:cs="Times New Roman"/>
          <w:sz w:val="20"/>
          <w:szCs w:val="20"/>
        </w:rPr>
        <w:t xml:space="preserve"> the biodegradation rate. </w:t>
      </w:r>
      <w:r w:rsidRPr="00A17AC4">
        <w:rPr>
          <w:rFonts w:ascii="Times New Roman" w:hAnsi="Times New Roman" w:cs="Times New Roman"/>
          <w:bCs/>
          <w:sz w:val="20"/>
          <w:szCs w:val="20"/>
        </w:rPr>
        <w:t>Three isolates namely F1, F4</w:t>
      </w:r>
      <w:r w:rsidR="00737330">
        <w:rPr>
          <w:rFonts w:ascii="Times New Roman" w:hAnsi="Times New Roman" w:cs="Times New Roman"/>
          <w:bCs/>
          <w:sz w:val="20"/>
          <w:szCs w:val="20"/>
        </w:rPr>
        <w:t>,</w:t>
      </w:r>
      <w:r w:rsidRPr="00A17AC4">
        <w:rPr>
          <w:rFonts w:ascii="Times New Roman" w:hAnsi="Times New Roman" w:cs="Times New Roman"/>
          <w:bCs/>
          <w:sz w:val="20"/>
          <w:szCs w:val="20"/>
        </w:rPr>
        <w:t xml:space="preserve"> and F5 were from the waste </w:t>
      </w:r>
      <w:r w:rsidR="00737330">
        <w:rPr>
          <w:rFonts w:ascii="Times New Roman" w:hAnsi="Times New Roman" w:cs="Times New Roman"/>
          <w:bCs/>
          <w:sz w:val="20"/>
          <w:szCs w:val="20"/>
        </w:rPr>
        <w:t>oil-contaminated</w:t>
      </w:r>
      <w:r w:rsidRPr="00A17AC4">
        <w:rPr>
          <w:rFonts w:ascii="Times New Roman" w:hAnsi="Times New Roman" w:cs="Times New Roman"/>
          <w:bCs/>
          <w:sz w:val="20"/>
          <w:szCs w:val="20"/>
        </w:rPr>
        <w:t xml:space="preserve"> soil and </w:t>
      </w:r>
      <w:r w:rsidR="00737330">
        <w:rPr>
          <w:rFonts w:ascii="Times New Roman" w:hAnsi="Times New Roman" w:cs="Times New Roman"/>
          <w:bCs/>
          <w:sz w:val="20"/>
          <w:szCs w:val="20"/>
        </w:rPr>
        <w:t xml:space="preserve">the </w:t>
      </w:r>
      <w:r w:rsidRPr="00A17AC4">
        <w:rPr>
          <w:rFonts w:ascii="Times New Roman" w:hAnsi="Times New Roman" w:cs="Times New Roman"/>
          <w:bCs/>
          <w:sz w:val="20"/>
          <w:szCs w:val="20"/>
        </w:rPr>
        <w:t xml:space="preserve">remaining two (F2 and F3) </w:t>
      </w:r>
      <w:r w:rsidR="00737330">
        <w:rPr>
          <w:rFonts w:ascii="Times New Roman" w:hAnsi="Times New Roman" w:cs="Times New Roman"/>
          <w:bCs/>
          <w:sz w:val="20"/>
          <w:szCs w:val="20"/>
        </w:rPr>
        <w:t xml:space="preserve">were </w:t>
      </w:r>
      <w:r w:rsidRPr="00A17AC4">
        <w:rPr>
          <w:rFonts w:ascii="Times New Roman" w:hAnsi="Times New Roman" w:cs="Times New Roman"/>
          <w:bCs/>
          <w:sz w:val="20"/>
          <w:szCs w:val="20"/>
        </w:rPr>
        <w:t xml:space="preserve">from </w:t>
      </w:r>
      <w:r w:rsidR="00737330">
        <w:rPr>
          <w:rFonts w:ascii="Times New Roman" w:hAnsi="Times New Roman" w:cs="Times New Roman"/>
          <w:bCs/>
          <w:sz w:val="20"/>
          <w:szCs w:val="20"/>
        </w:rPr>
        <w:t>pesticide-contaminatedsites</w:t>
      </w:r>
      <w:r w:rsidRPr="00A17AC4">
        <w:rPr>
          <w:rFonts w:ascii="Times New Roman" w:hAnsi="Times New Roman" w:cs="Times New Roman"/>
          <w:bCs/>
          <w:sz w:val="20"/>
          <w:szCs w:val="20"/>
        </w:rPr>
        <w:t xml:space="preserve"> among all the five isolates, F1 showed </w:t>
      </w:r>
      <w:r w:rsidR="00737330">
        <w:rPr>
          <w:rFonts w:ascii="Times New Roman" w:hAnsi="Times New Roman" w:cs="Times New Roman"/>
          <w:bCs/>
          <w:sz w:val="20"/>
          <w:szCs w:val="20"/>
        </w:rPr>
        <w:t xml:space="preserve">a </w:t>
      </w:r>
      <w:r w:rsidRPr="00A17AC4">
        <w:rPr>
          <w:rFonts w:ascii="Times New Roman" w:hAnsi="Times New Roman" w:cs="Times New Roman"/>
          <w:bCs/>
          <w:sz w:val="20"/>
          <w:szCs w:val="20"/>
        </w:rPr>
        <w:t>maximum emulsification index (</w:t>
      </w:r>
      <w:r w:rsidR="00737330">
        <w:rPr>
          <w:rFonts w:ascii="Times New Roman" w:hAnsi="Times New Roman" w:cs="Times New Roman"/>
          <w:bCs/>
          <w:sz w:val="20"/>
          <w:szCs w:val="20"/>
        </w:rPr>
        <w:t xml:space="preserve">of </w:t>
      </w:r>
      <w:r w:rsidRPr="00A17AC4">
        <w:rPr>
          <w:rFonts w:ascii="Times New Roman" w:hAnsi="Times New Roman" w:cs="Times New Roman"/>
          <w:bCs/>
          <w:sz w:val="20"/>
          <w:szCs w:val="20"/>
        </w:rPr>
        <w:t xml:space="preserve">44.44%) followed by F4 (35%) both belonging to strains of </w:t>
      </w:r>
      <w:r w:rsidRPr="00A17AC4">
        <w:rPr>
          <w:rFonts w:ascii="Times New Roman" w:hAnsi="Times New Roman" w:cs="Times New Roman"/>
          <w:bCs/>
          <w:i/>
          <w:iCs/>
          <w:sz w:val="20"/>
          <w:szCs w:val="20"/>
        </w:rPr>
        <w:t>Staphylococcus aureus</w:t>
      </w:r>
      <w:r w:rsidRPr="00A17AC4">
        <w:rPr>
          <w:rFonts w:ascii="Times New Roman" w:hAnsi="Times New Roman" w:cs="Times New Roman"/>
          <w:bCs/>
          <w:sz w:val="20"/>
          <w:szCs w:val="20"/>
        </w:rPr>
        <w:t xml:space="preserve"> and the remaining isolates F2, F3 and F5 also showed appreciable level of E24(24-28%)F1, F4 and F5 isolates belong to </w:t>
      </w:r>
      <w:r w:rsidRPr="00A17AC4">
        <w:rPr>
          <w:rFonts w:ascii="Times New Roman" w:hAnsi="Times New Roman" w:cs="Times New Roman"/>
          <w:bCs/>
          <w:i/>
          <w:iCs/>
          <w:sz w:val="20"/>
          <w:szCs w:val="20"/>
        </w:rPr>
        <w:t xml:space="preserve">Staphylococcus aureus </w:t>
      </w:r>
      <w:r w:rsidRPr="00A17AC4">
        <w:rPr>
          <w:rFonts w:ascii="Times New Roman" w:hAnsi="Times New Roman" w:cs="Times New Roman"/>
          <w:bCs/>
          <w:sz w:val="20"/>
          <w:szCs w:val="20"/>
        </w:rPr>
        <w:t xml:space="preserve">and F2 and F3 to </w:t>
      </w:r>
      <w:r w:rsidRPr="00A17AC4">
        <w:rPr>
          <w:rFonts w:ascii="Times New Roman" w:hAnsi="Times New Roman" w:cs="Times New Roman"/>
          <w:bCs/>
          <w:i/>
          <w:iCs/>
          <w:sz w:val="20"/>
          <w:szCs w:val="20"/>
        </w:rPr>
        <w:t xml:space="preserve">Bacillus subtilis </w:t>
      </w:r>
      <w:r w:rsidR="00E76F5A">
        <w:rPr>
          <w:rFonts w:ascii="Times New Roman" w:hAnsi="Times New Roman" w:cs="Times New Roman"/>
          <w:bCs/>
          <w:sz w:val="20"/>
          <w:szCs w:val="20"/>
        </w:rPr>
        <w:t>species [5</w:t>
      </w:r>
      <w:r w:rsidRPr="00A17AC4">
        <w:rPr>
          <w:rFonts w:ascii="Times New Roman" w:hAnsi="Times New Roman" w:cs="Times New Roman"/>
          <w:bCs/>
          <w:sz w:val="20"/>
          <w:szCs w:val="20"/>
        </w:rPr>
        <w:t>].</w:t>
      </w:r>
    </w:p>
    <w:p w:rsidR="008A60EF" w:rsidRPr="00F0472F"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bacteria found in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sites have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high biodegradation rate, because, unlike other microbes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they </w:t>
      </w:r>
      <w:r w:rsidR="00737330">
        <w:rPr>
          <w:rFonts w:ascii="Times New Roman" w:hAnsi="Times New Roman" w:cs="Times New Roman"/>
          <w:sz w:val="20"/>
          <w:szCs w:val="20"/>
        </w:rPr>
        <w:t>can</w:t>
      </w:r>
      <w:r w:rsidRPr="00A17AC4">
        <w:rPr>
          <w:rFonts w:ascii="Times New Roman" w:hAnsi="Times New Roman" w:cs="Times New Roman"/>
          <w:sz w:val="20"/>
          <w:szCs w:val="20"/>
        </w:rPr>
        <w:t xml:space="preserve"> produce </w:t>
      </w:r>
      <w:r w:rsidR="00737330">
        <w:rPr>
          <w:rFonts w:ascii="Times New Roman" w:hAnsi="Times New Roman" w:cs="Times New Roman"/>
          <w:sz w:val="20"/>
          <w:szCs w:val="20"/>
        </w:rPr>
        <w:t>surfactant</w:t>
      </w:r>
      <w:r w:rsidRPr="00A17AC4">
        <w:rPr>
          <w:rFonts w:ascii="Times New Roman" w:hAnsi="Times New Roman" w:cs="Times New Roman"/>
          <w:sz w:val="20"/>
          <w:szCs w:val="20"/>
        </w:rPr>
        <w:t xml:space="preserve"> chemicals biologically. We can see that </w:t>
      </w:r>
      <w:r w:rsidR="00737330">
        <w:rPr>
          <w:rFonts w:ascii="Times New Roman" w:hAnsi="Times New Roman" w:cs="Times New Roman"/>
          <w:sz w:val="20"/>
          <w:szCs w:val="20"/>
        </w:rPr>
        <w:t>pesticide-contaminated</w:t>
      </w:r>
      <w:r w:rsidRPr="00A17AC4">
        <w:rPr>
          <w:rFonts w:ascii="Times New Roman" w:hAnsi="Times New Roman" w:cs="Times New Roman"/>
          <w:sz w:val="20"/>
          <w:szCs w:val="20"/>
        </w:rPr>
        <w:t xml:space="preserve"> site shows comparatively lower biodegradation rate </w:t>
      </w:r>
      <w:r w:rsidR="00737330">
        <w:rPr>
          <w:rFonts w:ascii="Times New Roman" w:hAnsi="Times New Roman" w:cs="Times New Roman"/>
          <w:sz w:val="20"/>
          <w:szCs w:val="20"/>
        </w:rPr>
        <w:t>which</w:t>
      </w:r>
      <w:r w:rsidRPr="00A17AC4">
        <w:rPr>
          <w:rFonts w:ascii="Times New Roman" w:hAnsi="Times New Roman" w:cs="Times New Roman"/>
          <w:sz w:val="20"/>
          <w:szCs w:val="20"/>
        </w:rPr>
        <w:t xml:space="preserve"> means we can conclude that bacteria found anywhere but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regions have higher </w:t>
      </w:r>
      <w:r w:rsidR="00737330">
        <w:rPr>
          <w:rFonts w:ascii="Times New Roman" w:hAnsi="Times New Roman" w:cs="Times New Roman"/>
          <w:sz w:val="20"/>
          <w:szCs w:val="20"/>
        </w:rPr>
        <w:t>biosurfactants-producing</w:t>
      </w:r>
      <w:r w:rsidRPr="00A17AC4">
        <w:rPr>
          <w:rFonts w:ascii="Times New Roman" w:hAnsi="Times New Roman" w:cs="Times New Roman"/>
          <w:sz w:val="20"/>
          <w:szCs w:val="20"/>
        </w:rPr>
        <w:t xml:space="preserve"> microbes and we can </w:t>
      </w:r>
      <w:r w:rsidR="00737330">
        <w:rPr>
          <w:rFonts w:ascii="Times New Roman" w:hAnsi="Times New Roman" w:cs="Times New Roman"/>
          <w:sz w:val="20"/>
          <w:szCs w:val="20"/>
        </w:rPr>
        <w:t>choose</w:t>
      </w:r>
      <w:r w:rsidRPr="00A17AC4">
        <w:rPr>
          <w:rFonts w:ascii="Times New Roman" w:hAnsi="Times New Roman" w:cs="Times New Roman"/>
          <w:sz w:val="20"/>
          <w:szCs w:val="20"/>
        </w:rPr>
        <w:t xml:space="preserve"> specific isolate from </w:t>
      </w:r>
      <w:r w:rsidR="00737330">
        <w:rPr>
          <w:rFonts w:ascii="Times New Roman" w:hAnsi="Times New Roman" w:cs="Times New Roman"/>
          <w:sz w:val="20"/>
          <w:szCs w:val="20"/>
        </w:rPr>
        <w:t>there</w:t>
      </w:r>
      <w:r w:rsidRPr="00A17AC4">
        <w:rPr>
          <w:rFonts w:ascii="Times New Roman" w:hAnsi="Times New Roman" w:cs="Times New Roman"/>
          <w:sz w:val="20"/>
          <w:szCs w:val="20"/>
        </w:rPr>
        <w:t xml:space="preserve"> with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 rate of remediation and introduce </w:t>
      </w:r>
      <w:r w:rsidR="00737330">
        <w:rPr>
          <w:rFonts w:ascii="Times New Roman" w:hAnsi="Times New Roman" w:cs="Times New Roman"/>
          <w:sz w:val="20"/>
          <w:szCs w:val="20"/>
        </w:rPr>
        <w:t xml:space="preserve">them </w:t>
      </w:r>
      <w:r w:rsidRPr="00A17AC4">
        <w:rPr>
          <w:rFonts w:ascii="Times New Roman" w:hAnsi="Times New Roman" w:cs="Times New Roman"/>
          <w:sz w:val="20"/>
          <w:szCs w:val="20"/>
        </w:rPr>
        <w:t xml:space="preserve">into soil contaminated with oil sites for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 xml:space="preserve">high rate of biodegradation and bioremediation. </w:t>
      </w:r>
      <w:r w:rsidR="008A60EF" w:rsidRPr="00A17AC4">
        <w:rPr>
          <w:rFonts w:ascii="Times New Roman" w:hAnsi="Times New Roman" w:cs="Times New Roman"/>
          <w:sz w:val="20"/>
          <w:szCs w:val="20"/>
        </w:rPr>
        <w:t xml:space="preserve">However, indigenous bacteria </w:t>
      </w:r>
      <w:r w:rsidR="00737330">
        <w:rPr>
          <w:rFonts w:ascii="Times New Roman" w:hAnsi="Times New Roman" w:cs="Times New Roman"/>
          <w:sz w:val="20"/>
          <w:szCs w:val="20"/>
        </w:rPr>
        <w:t>show</w:t>
      </w:r>
      <w:r w:rsidR="008A60EF" w:rsidRPr="00A17AC4">
        <w:rPr>
          <w:rFonts w:ascii="Times New Roman" w:hAnsi="Times New Roman" w:cs="Times New Roman"/>
          <w:sz w:val="20"/>
          <w:szCs w:val="20"/>
        </w:rPr>
        <w:t xml:space="preserve"> less time in </w:t>
      </w:r>
      <w:r w:rsidR="00737330">
        <w:rPr>
          <w:rFonts w:ascii="Times New Roman" w:hAnsi="Times New Roman" w:cs="Times New Roman"/>
          <w:sz w:val="20"/>
          <w:szCs w:val="20"/>
        </w:rPr>
        <w:t xml:space="preserve">the </w:t>
      </w:r>
      <w:r w:rsidR="008A60EF" w:rsidRPr="00A17AC4">
        <w:rPr>
          <w:rFonts w:ascii="Times New Roman" w:hAnsi="Times New Roman" w:cs="Times New Roman"/>
          <w:sz w:val="20"/>
          <w:szCs w:val="20"/>
        </w:rPr>
        <w:t xml:space="preserve">lag phase compared to bacteria </w:t>
      </w:r>
      <w:r w:rsidR="00737330">
        <w:rPr>
          <w:rFonts w:ascii="Times New Roman" w:hAnsi="Times New Roman" w:cs="Times New Roman"/>
          <w:sz w:val="20"/>
          <w:szCs w:val="20"/>
        </w:rPr>
        <w:t>that</w:t>
      </w:r>
      <w:r w:rsidR="008A60EF" w:rsidRPr="00A17AC4">
        <w:rPr>
          <w:rFonts w:ascii="Times New Roman" w:hAnsi="Times New Roman" w:cs="Times New Roman"/>
          <w:sz w:val="20"/>
          <w:szCs w:val="20"/>
        </w:rPr>
        <w:t xml:space="preserve"> are introduced in a different environment, it is because they take some time to adapt and accommodate according </w:t>
      </w:r>
      <w:r w:rsidR="00737330">
        <w:rPr>
          <w:rFonts w:ascii="Times New Roman" w:hAnsi="Times New Roman" w:cs="Times New Roman"/>
          <w:sz w:val="20"/>
          <w:szCs w:val="20"/>
        </w:rPr>
        <w:t xml:space="preserve">toa </w:t>
      </w:r>
      <w:r w:rsidR="008A60EF" w:rsidRPr="00A17AC4">
        <w:rPr>
          <w:rFonts w:ascii="Times New Roman" w:hAnsi="Times New Roman" w:cs="Times New Roman"/>
          <w:sz w:val="20"/>
          <w:szCs w:val="20"/>
        </w:rPr>
        <w:t xml:space="preserve">new environment. </w:t>
      </w: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357BC5" w:rsidRDefault="00357BC5" w:rsidP="00CE291D">
      <w:pPr>
        <w:autoSpaceDE w:val="0"/>
        <w:autoSpaceDN w:val="0"/>
        <w:adjustRightInd w:val="0"/>
        <w:spacing w:after="0" w:line="240" w:lineRule="auto"/>
        <w:jc w:val="both"/>
        <w:rPr>
          <w:rFonts w:ascii="Times New Roman" w:hAnsi="Times New Roman" w:cs="Times New Roman"/>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FC7EC7"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sidRPr="00357BC5">
        <w:rPr>
          <w:rFonts w:ascii="Times New Roman" w:hAnsi="Times New Roman" w:cs="Times New Roman"/>
          <w:b/>
          <w:sz w:val="20"/>
          <w:szCs w:val="20"/>
        </w:rPr>
        <w:t>3.</w:t>
      </w:r>
      <w:r w:rsidR="009B5ABC" w:rsidRPr="00357BC5">
        <w:rPr>
          <w:rFonts w:ascii="Times New Roman" w:hAnsi="Times New Roman" w:cs="Times New Roman"/>
          <w:b/>
          <w:sz w:val="20"/>
          <w:szCs w:val="20"/>
        </w:rPr>
        <w:t xml:space="preserve"> Microbial (bacterium) Consortia </w:t>
      </w:r>
    </w:p>
    <w:p w:rsidR="00D20835" w:rsidRDefault="00D20835" w:rsidP="00CE291D">
      <w:pPr>
        <w:autoSpaceDE w:val="0"/>
        <w:autoSpaceDN w:val="0"/>
        <w:adjustRightInd w:val="0"/>
        <w:spacing w:after="0" w:line="240" w:lineRule="auto"/>
        <w:jc w:val="both"/>
        <w:rPr>
          <w:rFonts w:ascii="Times New Roman" w:hAnsi="Times New Roman" w:cs="Times New Roman"/>
          <w:sz w:val="20"/>
          <w:szCs w:val="20"/>
        </w:rPr>
      </w:pPr>
    </w:p>
    <w:p w:rsidR="000142AA" w:rsidRPr="00A17AC4" w:rsidRDefault="00FC7EC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The consortia have hydrocarbon degradation efficiencies of 55–84%, while in individual cultures was 25–47% and in vitro oil degradation test for 60d; the consortium with the highest number of strains had a 43% degradation for aliphatic compounds compared to the </w:t>
      </w:r>
      <w:r w:rsidR="00E76F5A">
        <w:rPr>
          <w:rFonts w:ascii="Times New Roman" w:hAnsi="Times New Roman" w:cs="Times New Roman"/>
          <w:sz w:val="20"/>
          <w:szCs w:val="20"/>
        </w:rPr>
        <w:t>consortium with fewer strains [4</w:t>
      </w:r>
      <w:r w:rsidRPr="00A17AC4">
        <w:rPr>
          <w:rFonts w:ascii="Times New Roman" w:hAnsi="Times New Roman" w:cs="Times New Roman"/>
          <w:sz w:val="20"/>
          <w:szCs w:val="20"/>
        </w:rPr>
        <w:t xml:space="preserve">].In axenic cultures and mixed consortia, finding better results (90%) for the mixed consortia compared to the </w:t>
      </w:r>
      <w:r w:rsidR="00A14A48" w:rsidRPr="00A17AC4">
        <w:rPr>
          <w:rFonts w:ascii="Times New Roman" w:hAnsi="Times New Roman" w:cs="Times New Roman"/>
          <w:sz w:val="20"/>
          <w:szCs w:val="20"/>
        </w:rPr>
        <w:t xml:space="preserve">axenic cultures in C32 alkanes </w:t>
      </w:r>
      <w:r w:rsidR="000142AA" w:rsidRPr="00A17AC4">
        <w:rPr>
          <w:rFonts w:ascii="Times New Roman" w:hAnsi="Times New Roman" w:cs="Times New Roman"/>
          <w:sz w:val="20"/>
          <w:szCs w:val="20"/>
        </w:rPr>
        <w:t>[</w:t>
      </w:r>
      <w:r w:rsidR="00433DF4">
        <w:rPr>
          <w:rFonts w:ascii="Times New Roman" w:hAnsi="Times New Roman" w:cs="Times New Roman"/>
          <w:sz w:val="20"/>
          <w:szCs w:val="20"/>
        </w:rPr>
        <w:t>4</w:t>
      </w:r>
      <w:r w:rsidRPr="00A17AC4">
        <w:rPr>
          <w:rFonts w:ascii="Times New Roman" w:hAnsi="Times New Roman" w:cs="Times New Roman"/>
          <w:sz w:val="20"/>
          <w:szCs w:val="20"/>
        </w:rPr>
        <w:t>]</w:t>
      </w:r>
      <w:r w:rsidR="000142AA" w:rsidRPr="00A17AC4">
        <w:rPr>
          <w:rFonts w:ascii="Times New Roman" w:hAnsi="Times New Roman" w:cs="Times New Roman"/>
          <w:sz w:val="20"/>
          <w:szCs w:val="20"/>
        </w:rPr>
        <w:t>.The bacterial consortium degraded each petroleum component more evenly, and the removal rates of the saturated hydrocarbons and aromatic hydrocarbons reached 89.93% and 82.08%, respectively, and after 28 days of cultivation, the petroleum hydrocarbon degradation rates of A2(</w:t>
      </w:r>
      <w:r w:rsidR="000142AA" w:rsidRPr="00A17AC4">
        <w:rPr>
          <w:rFonts w:ascii="Times New Roman" w:hAnsi="Times New Roman" w:cs="Times New Roman"/>
          <w:i/>
          <w:iCs/>
          <w:sz w:val="20"/>
          <w:szCs w:val="20"/>
        </w:rPr>
        <w:t>Pseudomonas putida</w:t>
      </w:r>
      <w:r w:rsidR="000142AA" w:rsidRPr="00A17AC4">
        <w:rPr>
          <w:rFonts w:ascii="Times New Roman" w:hAnsi="Times New Roman" w:cs="Times New Roman"/>
          <w:sz w:val="20"/>
          <w:szCs w:val="20"/>
        </w:rPr>
        <w:t>), A4(</w:t>
      </w:r>
      <w:r w:rsidR="000142AA" w:rsidRPr="00A17AC4">
        <w:rPr>
          <w:rFonts w:ascii="Times New Roman" w:hAnsi="Times New Roman" w:cs="Times New Roman"/>
          <w:i/>
          <w:iCs/>
          <w:sz w:val="20"/>
          <w:szCs w:val="20"/>
        </w:rPr>
        <w:t>Acinetobacter calcoaceticus</w:t>
      </w:r>
      <w:r w:rsidR="000142AA" w:rsidRPr="00A17AC4">
        <w:rPr>
          <w:rFonts w:ascii="Times New Roman" w:hAnsi="Times New Roman" w:cs="Times New Roman"/>
          <w:sz w:val="20"/>
          <w:szCs w:val="20"/>
        </w:rPr>
        <w:t>) and L5(</w:t>
      </w:r>
      <w:r w:rsidR="000142AA" w:rsidRPr="00A17AC4">
        <w:rPr>
          <w:rFonts w:ascii="Times New Roman" w:hAnsi="Times New Roman" w:cs="Times New Roman"/>
          <w:i/>
          <w:iCs/>
          <w:sz w:val="20"/>
          <w:szCs w:val="20"/>
        </w:rPr>
        <w:t>Sphingomonasp</w:t>
      </w:r>
      <w:r w:rsidR="000142AA" w:rsidRPr="00A17AC4">
        <w:rPr>
          <w:rFonts w:ascii="Times New Roman" w:hAnsi="Times New Roman" w:cs="Times New Roman"/>
          <w:sz w:val="20"/>
          <w:szCs w:val="20"/>
        </w:rPr>
        <w:t>) and the bacterial consortium were 42.8%, 48.01%, 26.</w:t>
      </w:r>
      <w:r w:rsidR="00AB3E2E">
        <w:rPr>
          <w:rFonts w:ascii="Times New Roman" w:hAnsi="Times New Roman" w:cs="Times New Roman"/>
          <w:sz w:val="20"/>
          <w:szCs w:val="20"/>
        </w:rPr>
        <w:t>56%, and 81.07%, respectively [6</w:t>
      </w:r>
      <w:r w:rsidR="000142AA" w:rsidRPr="00A17AC4">
        <w:rPr>
          <w:rFonts w:ascii="Times New Roman" w:hAnsi="Times New Roman" w:cs="Times New Roman"/>
          <w:sz w:val="20"/>
          <w:szCs w:val="20"/>
        </w:rPr>
        <w:t>].</w:t>
      </w:r>
    </w:p>
    <w:p w:rsidR="00622C98" w:rsidRPr="00A17AC4" w:rsidRDefault="00622C98"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different strains or species of bacterium capable of biodegradation of PAHs when used altogether have better output results, it is because they can act on different </w:t>
      </w:r>
      <w:r w:rsidR="00737330">
        <w:rPr>
          <w:rFonts w:ascii="Times New Roman" w:hAnsi="Times New Roman" w:cs="Times New Roman"/>
          <w:sz w:val="20"/>
          <w:szCs w:val="20"/>
        </w:rPr>
        <w:t>oil</w:t>
      </w:r>
      <w:r w:rsidRPr="00A17AC4">
        <w:rPr>
          <w:rFonts w:ascii="Times New Roman" w:hAnsi="Times New Roman" w:cs="Times New Roman"/>
          <w:sz w:val="20"/>
          <w:szCs w:val="20"/>
        </w:rPr>
        <w:t xml:space="preserve"> substrates individually and produce </w:t>
      </w:r>
      <w:r w:rsidR="00A969DE">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higher rate of degradation. However certain </w:t>
      </w:r>
      <w:r w:rsidR="0020114E" w:rsidRPr="00A17AC4">
        <w:rPr>
          <w:rFonts w:ascii="Times New Roman" w:hAnsi="Times New Roman" w:cs="Times New Roman"/>
          <w:sz w:val="20"/>
          <w:szCs w:val="20"/>
        </w:rPr>
        <w:t>bacterium works</w:t>
      </w:r>
      <w:r w:rsidR="00A14A48" w:rsidRPr="00A17AC4">
        <w:rPr>
          <w:rFonts w:ascii="Times New Roman" w:hAnsi="Times New Roman" w:cs="Times New Roman"/>
          <w:sz w:val="20"/>
          <w:szCs w:val="20"/>
        </w:rPr>
        <w:t xml:space="preserve"> better in their action, for example, </w:t>
      </w:r>
      <w:r w:rsidR="00A969DE">
        <w:rPr>
          <w:rFonts w:ascii="Times New Roman" w:hAnsi="Times New Roman" w:cs="Times New Roman"/>
          <w:sz w:val="20"/>
          <w:szCs w:val="20"/>
        </w:rPr>
        <w:t xml:space="preserve">in </w:t>
      </w:r>
      <w:r w:rsidR="00A14A48" w:rsidRPr="00A17AC4">
        <w:rPr>
          <w:rFonts w:ascii="Times New Roman" w:hAnsi="Times New Roman" w:cs="Times New Roman"/>
          <w:sz w:val="20"/>
          <w:szCs w:val="20"/>
        </w:rPr>
        <w:t>C40 alkanes, a greater degradation w</w:t>
      </w:r>
      <w:r w:rsidR="001462C9">
        <w:rPr>
          <w:rFonts w:ascii="Times New Roman" w:hAnsi="Times New Roman" w:cs="Times New Roman"/>
          <w:sz w:val="20"/>
          <w:szCs w:val="20"/>
        </w:rPr>
        <w:t xml:space="preserve">as observed with pure </w:t>
      </w:r>
      <w:r w:rsidR="00F10BE4">
        <w:rPr>
          <w:rFonts w:ascii="Times New Roman" w:hAnsi="Times New Roman" w:cs="Times New Roman"/>
          <w:sz w:val="20"/>
          <w:szCs w:val="20"/>
        </w:rPr>
        <w:t>strains [4</w:t>
      </w:r>
      <w:r w:rsidR="00A14A48" w:rsidRPr="00A17AC4">
        <w:rPr>
          <w:rFonts w:ascii="Times New Roman" w:hAnsi="Times New Roman" w:cs="Times New Roman"/>
          <w:sz w:val="20"/>
          <w:szCs w:val="20"/>
        </w:rPr>
        <w:t>].</w:t>
      </w:r>
    </w:p>
    <w:p w:rsidR="009866AE" w:rsidRDefault="00116B45"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267970</wp:posOffset>
            </wp:positionV>
            <wp:extent cx="6045200" cy="3131185"/>
            <wp:effectExtent l="19050" t="0" r="0" b="0"/>
            <wp:wrapSquare wrapText="bothSides"/>
            <wp:docPr id="4" name="Picture 3" descr="Comparative-analysis-of-the-biodegradation-efficacy-of-bacterial-consortia-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analysis-of-the-biodegradation-efficacy-of-bacterial-consortia-over.png"/>
                    <pic:cNvPicPr/>
                  </pic:nvPicPr>
                  <pic:blipFill>
                    <a:blip r:embed="rId10"/>
                    <a:stretch>
                      <a:fillRect/>
                    </a:stretch>
                  </pic:blipFill>
                  <pic:spPr>
                    <a:xfrm>
                      <a:off x="0" y="0"/>
                      <a:ext cx="6045200" cy="3131185"/>
                    </a:xfrm>
                    <a:prstGeom prst="rect">
                      <a:avLst/>
                    </a:prstGeom>
                  </pic:spPr>
                </pic:pic>
              </a:graphicData>
            </a:graphic>
          </wp:anchor>
        </w:drawing>
      </w:r>
    </w:p>
    <w:p w:rsidR="009866AE" w:rsidRPr="00A17AC4" w:rsidRDefault="009866AE" w:rsidP="00CE291D">
      <w:pPr>
        <w:autoSpaceDE w:val="0"/>
        <w:autoSpaceDN w:val="0"/>
        <w:adjustRightInd w:val="0"/>
        <w:spacing w:after="0" w:line="240" w:lineRule="auto"/>
        <w:jc w:val="both"/>
        <w:rPr>
          <w:rFonts w:ascii="Times New Roman" w:hAnsi="Times New Roman" w:cs="Times New Roman"/>
          <w:sz w:val="20"/>
          <w:szCs w:val="20"/>
        </w:rPr>
      </w:pPr>
    </w:p>
    <w:p w:rsidR="00D20C99" w:rsidRPr="00A17AC4" w:rsidRDefault="00D20C99" w:rsidP="00CE291D">
      <w:pPr>
        <w:autoSpaceDE w:val="0"/>
        <w:autoSpaceDN w:val="0"/>
        <w:adjustRightInd w:val="0"/>
        <w:spacing w:after="0" w:line="240" w:lineRule="auto"/>
        <w:jc w:val="both"/>
        <w:rPr>
          <w:rFonts w:ascii="Times New Roman" w:hAnsi="Times New Roman" w:cs="Times New Roman"/>
          <w:b/>
          <w:sz w:val="20"/>
          <w:szCs w:val="20"/>
        </w:rPr>
      </w:pPr>
    </w:p>
    <w:p w:rsidR="00704BE7" w:rsidRDefault="00704BE7" w:rsidP="00704BE7">
      <w:pPr>
        <w:autoSpaceDE w:val="0"/>
        <w:autoSpaceDN w:val="0"/>
        <w:adjustRightInd w:val="0"/>
        <w:spacing w:after="0" w:line="240" w:lineRule="auto"/>
        <w:rPr>
          <w:rFonts w:ascii="Times New Roman" w:hAnsi="Times New Roman" w:cs="Times New Roman"/>
          <w:b/>
          <w:sz w:val="20"/>
          <w:szCs w:val="20"/>
        </w:rPr>
      </w:pPr>
    </w:p>
    <w:p w:rsidR="00443494" w:rsidRPr="00F0472F" w:rsidRDefault="00F0472F" w:rsidP="00704BE7">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Figure 4. </w:t>
      </w:r>
      <w:r w:rsidR="00D20C99" w:rsidRPr="00A17AC4">
        <w:rPr>
          <w:rFonts w:ascii="Times New Roman" w:hAnsi="Times New Roman" w:cs="Times New Roman"/>
          <w:sz w:val="20"/>
          <w:szCs w:val="20"/>
        </w:rPr>
        <w:t xml:space="preserve">Consortium showing higher biodegradation rate than </w:t>
      </w:r>
      <w:r w:rsidR="00704BE7" w:rsidRPr="00A17AC4">
        <w:rPr>
          <w:rFonts w:ascii="Times New Roman" w:hAnsi="Times New Roman" w:cs="Times New Roman"/>
          <w:sz w:val="20"/>
          <w:szCs w:val="20"/>
        </w:rPr>
        <w:t>isolates</w:t>
      </w:r>
      <w:r w:rsidR="00704BE7">
        <w:rPr>
          <w:rFonts w:ascii="Times New Roman" w:hAnsi="Times New Roman" w:cs="Times New Roman"/>
          <w:sz w:val="20"/>
          <w:szCs w:val="20"/>
        </w:rPr>
        <w:t xml:space="preserve"> [</w:t>
      </w:r>
      <w:r w:rsidR="005C2A82">
        <w:rPr>
          <w:rFonts w:ascii="Times New Roman" w:hAnsi="Times New Roman" w:cs="Times New Roman"/>
          <w:sz w:val="20"/>
          <w:szCs w:val="20"/>
        </w:rPr>
        <w:t>8</w:t>
      </w:r>
      <w:r w:rsidR="00C23238" w:rsidRPr="00A17AC4">
        <w:rPr>
          <w:rFonts w:ascii="Times New Roman" w:hAnsi="Times New Roman" w:cs="Times New Roman"/>
          <w:sz w:val="20"/>
          <w:szCs w:val="20"/>
        </w:rPr>
        <w:t>]</w:t>
      </w:r>
      <w:r w:rsidR="00D20C99" w:rsidRPr="00A17AC4">
        <w:rPr>
          <w:rFonts w:ascii="Times New Roman" w:hAnsi="Times New Roman" w:cs="Times New Roman"/>
          <w:sz w:val="20"/>
          <w:szCs w:val="20"/>
        </w:rPr>
        <w:br w:type="textWrapping" w:clear="all"/>
      </w:r>
    </w:p>
    <w:p w:rsidR="008A3A6D" w:rsidRPr="00A17AC4" w:rsidRDefault="008A3A6D" w:rsidP="00CE291D">
      <w:pPr>
        <w:autoSpaceDE w:val="0"/>
        <w:autoSpaceDN w:val="0"/>
        <w:adjustRightInd w:val="0"/>
        <w:spacing w:after="0" w:line="240" w:lineRule="auto"/>
        <w:jc w:val="both"/>
        <w:rPr>
          <w:rFonts w:ascii="Times New Roman" w:hAnsi="Times New Roman" w:cs="Times New Roman"/>
          <w:sz w:val="20"/>
          <w:szCs w:val="20"/>
        </w:rPr>
      </w:pPr>
    </w:p>
    <w:p w:rsidR="00CC2A5D" w:rsidRPr="00A17AC4" w:rsidRDefault="00CC2A5D" w:rsidP="00CE291D">
      <w:pPr>
        <w:autoSpaceDE w:val="0"/>
        <w:autoSpaceDN w:val="0"/>
        <w:adjustRightInd w:val="0"/>
        <w:spacing w:after="0" w:line="240" w:lineRule="auto"/>
        <w:jc w:val="both"/>
        <w:rPr>
          <w:rFonts w:ascii="Times New Roman" w:hAnsi="Times New Roman" w:cs="Times New Roman"/>
          <w:b/>
          <w:sz w:val="20"/>
          <w:szCs w:val="20"/>
        </w:rPr>
      </w:pPr>
    </w:p>
    <w:p w:rsidR="004E4069"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w:t>
      </w:r>
      <w:r w:rsidR="004E4069" w:rsidRPr="00357BC5">
        <w:rPr>
          <w:rFonts w:ascii="Times New Roman" w:hAnsi="Times New Roman" w:cs="Times New Roman"/>
          <w:b/>
          <w:sz w:val="20"/>
          <w:szCs w:val="20"/>
        </w:rPr>
        <w:t xml:space="preserve">Biochar </w:t>
      </w:r>
    </w:p>
    <w:p w:rsidR="00F0472F" w:rsidRPr="00A17AC4"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4E4069" w:rsidRPr="00A17AC4" w:rsidRDefault="003B4459"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The number of microorganisms, intensity of soil respiration, and dehydrogenase activity in the free bacterial consortium (TB), biochar-free bacterial consortium (TB-BC), and biochar-immobilized bacterial consortium (CTB)</w:t>
      </w:r>
      <w:r w:rsidR="00115F0F" w:rsidRPr="00A17AC4">
        <w:rPr>
          <w:rFonts w:ascii="Times New Roman" w:hAnsi="Times New Roman" w:cs="Times New Roman"/>
          <w:sz w:val="20"/>
          <w:szCs w:val="20"/>
        </w:rPr>
        <w:t xml:space="preserve"> removal rate of petroleum hydrocarbons are, CTB treatment was 78.32%, which was 18.0% or 32.51% higher than that in the TB-BC or the TB treatment,</w:t>
      </w:r>
      <w:r w:rsidRPr="00A17AC4">
        <w:rPr>
          <w:rFonts w:ascii="Times New Roman" w:hAnsi="Times New Roman" w:cs="Times New Roman"/>
          <w:sz w:val="20"/>
          <w:szCs w:val="20"/>
        </w:rPr>
        <w:t xml:space="preserve"> indicating that the addition of biochar could promote soil respiration and microbial activity</w:t>
      </w:r>
      <w:r w:rsidR="00115F0F" w:rsidRPr="00A17AC4">
        <w:rPr>
          <w:rFonts w:ascii="Times New Roman" w:hAnsi="Times New Roman" w:cs="Times New Roman"/>
          <w:sz w:val="20"/>
          <w:szCs w:val="20"/>
        </w:rPr>
        <w:t xml:space="preserve"> [</w:t>
      </w:r>
      <w:r w:rsidR="005F5FE1">
        <w:rPr>
          <w:rFonts w:ascii="Times New Roman" w:hAnsi="Times New Roman" w:cs="Times New Roman"/>
          <w:sz w:val="20"/>
          <w:szCs w:val="20"/>
        </w:rPr>
        <w:t>6</w:t>
      </w:r>
      <w:r w:rsidR="00115F0F" w:rsidRPr="00A17AC4">
        <w:rPr>
          <w:rFonts w:ascii="Times New Roman" w:hAnsi="Times New Roman" w:cs="Times New Roman"/>
          <w:sz w:val="20"/>
          <w:szCs w:val="20"/>
        </w:rPr>
        <w:t>]</w:t>
      </w:r>
      <w:r w:rsidRPr="00A17AC4">
        <w:rPr>
          <w:rFonts w:ascii="Times New Roman" w:hAnsi="Times New Roman" w:cs="Times New Roman"/>
          <w:sz w:val="20"/>
          <w:szCs w:val="20"/>
        </w:rPr>
        <w:t xml:space="preserve">.This was because the large quantities of nutrients and porous characteristics of the biochar </w:t>
      </w:r>
      <w:r w:rsidR="00FD2821">
        <w:rPr>
          <w:rFonts w:ascii="Times New Roman" w:hAnsi="Times New Roman" w:cs="Times New Roman"/>
          <w:sz w:val="20"/>
          <w:szCs w:val="20"/>
        </w:rPr>
        <w:t xml:space="preserve">can not only meet the needs for </w:t>
      </w:r>
      <w:r w:rsidRPr="00A17AC4">
        <w:rPr>
          <w:rFonts w:ascii="Times New Roman" w:hAnsi="Times New Roman" w:cs="Times New Roman"/>
          <w:sz w:val="20"/>
          <w:szCs w:val="20"/>
        </w:rPr>
        <w:t xml:space="preserve">the growth, metabolism, and reproduction of microorganisms but also shield </w:t>
      </w:r>
      <w:r w:rsidR="00A969DE">
        <w:rPr>
          <w:rFonts w:ascii="Times New Roman" w:hAnsi="Times New Roman" w:cs="Times New Roman"/>
          <w:sz w:val="20"/>
          <w:szCs w:val="20"/>
        </w:rPr>
        <w:t xml:space="preserve">them </w:t>
      </w:r>
      <w:r w:rsidRPr="00A17AC4">
        <w:rPr>
          <w:rFonts w:ascii="Times New Roman" w:hAnsi="Times New Roman" w:cs="Times New Roman"/>
          <w:sz w:val="20"/>
          <w:szCs w:val="20"/>
        </w:rPr>
        <w:t>from the harmful soil environment</w:t>
      </w:r>
      <w:r w:rsidR="005F5FE1">
        <w:rPr>
          <w:rFonts w:ascii="Times New Roman" w:hAnsi="Times New Roman" w:cs="Times New Roman"/>
          <w:sz w:val="20"/>
          <w:szCs w:val="20"/>
        </w:rPr>
        <w:t xml:space="preserve"> [6</w:t>
      </w:r>
      <w:r w:rsidR="00115F0F" w:rsidRPr="00A17AC4">
        <w:rPr>
          <w:rFonts w:ascii="Times New Roman" w:hAnsi="Times New Roman" w:cs="Times New Roman"/>
          <w:sz w:val="20"/>
          <w:szCs w:val="20"/>
        </w:rPr>
        <w:t>].</w:t>
      </w:r>
    </w:p>
    <w:p w:rsidR="00AF24FE" w:rsidRPr="00A17AC4" w:rsidRDefault="00FF25A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As we know PAHs </w:t>
      </w:r>
      <w:r w:rsidR="00A969DE">
        <w:rPr>
          <w:rFonts w:ascii="Times New Roman" w:hAnsi="Times New Roman" w:cs="Times New Roman"/>
          <w:sz w:val="20"/>
          <w:szCs w:val="20"/>
        </w:rPr>
        <w:t>have</w:t>
      </w:r>
      <w:r w:rsidRPr="00A17AC4">
        <w:rPr>
          <w:rFonts w:ascii="Times New Roman" w:hAnsi="Times New Roman" w:cs="Times New Roman"/>
          <w:sz w:val="20"/>
          <w:szCs w:val="20"/>
        </w:rPr>
        <w:t xml:space="preserve"> very less bio</w:t>
      </w:r>
      <w:r w:rsidR="008F7CF1" w:rsidRPr="00A17AC4">
        <w:rPr>
          <w:rFonts w:ascii="Times New Roman" w:hAnsi="Times New Roman" w:cs="Times New Roman"/>
          <w:sz w:val="20"/>
          <w:szCs w:val="20"/>
        </w:rPr>
        <w:t xml:space="preserve">availability, hence, poor in </w:t>
      </w:r>
      <w:r w:rsidRPr="00A17AC4">
        <w:rPr>
          <w:rFonts w:ascii="Times New Roman" w:hAnsi="Times New Roman" w:cs="Times New Roman"/>
          <w:sz w:val="20"/>
          <w:szCs w:val="20"/>
        </w:rPr>
        <w:t>adso</w:t>
      </w:r>
      <w:r w:rsidR="008F7CF1" w:rsidRPr="00A17AC4">
        <w:rPr>
          <w:rFonts w:ascii="Times New Roman" w:hAnsi="Times New Roman" w:cs="Times New Roman"/>
          <w:sz w:val="20"/>
          <w:szCs w:val="20"/>
        </w:rPr>
        <w:t>r</w:t>
      </w:r>
      <w:r w:rsidRPr="00A17AC4">
        <w:rPr>
          <w:rFonts w:ascii="Times New Roman" w:hAnsi="Times New Roman" w:cs="Times New Roman"/>
          <w:sz w:val="20"/>
          <w:szCs w:val="20"/>
        </w:rPr>
        <w:t xml:space="preserve">ption with bacteria </w:t>
      </w:r>
      <w:r w:rsidR="008F7CF1" w:rsidRPr="00A17AC4">
        <w:rPr>
          <w:rFonts w:ascii="Times New Roman" w:hAnsi="Times New Roman" w:cs="Times New Roman"/>
          <w:sz w:val="20"/>
          <w:szCs w:val="20"/>
        </w:rPr>
        <w:t xml:space="preserve">and </w:t>
      </w:r>
      <w:r w:rsidR="00A969DE">
        <w:rPr>
          <w:rFonts w:ascii="Times New Roman" w:hAnsi="Times New Roman" w:cs="Times New Roman"/>
          <w:sz w:val="20"/>
          <w:szCs w:val="20"/>
        </w:rPr>
        <w:t>fewer</w:t>
      </w:r>
      <w:r w:rsidR="008F7CF1" w:rsidRPr="00A17AC4">
        <w:rPr>
          <w:rFonts w:ascii="Times New Roman" w:hAnsi="Times New Roman" w:cs="Times New Roman"/>
          <w:sz w:val="20"/>
          <w:szCs w:val="20"/>
        </w:rPr>
        <w:t xml:space="preserve"> PAHs biodegradation rate, but </w:t>
      </w:r>
      <w:r w:rsidR="0034188C" w:rsidRPr="00A17AC4">
        <w:rPr>
          <w:rFonts w:ascii="Times New Roman" w:hAnsi="Times New Roman" w:cs="Times New Roman"/>
          <w:sz w:val="20"/>
          <w:szCs w:val="20"/>
        </w:rPr>
        <w:t xml:space="preserve">it’s the biochar </w:t>
      </w:r>
      <w:r w:rsidR="00A969DE">
        <w:rPr>
          <w:rFonts w:ascii="Times New Roman" w:hAnsi="Times New Roman" w:cs="Times New Roman"/>
          <w:sz w:val="20"/>
          <w:szCs w:val="20"/>
        </w:rPr>
        <w:t>that</w:t>
      </w:r>
      <w:r w:rsidR="0034188C" w:rsidRPr="00A17AC4">
        <w:rPr>
          <w:rFonts w:ascii="Times New Roman" w:hAnsi="Times New Roman" w:cs="Times New Roman"/>
          <w:sz w:val="20"/>
          <w:szCs w:val="20"/>
        </w:rPr>
        <w:t xml:space="preserve"> immobilizes petroleum hydrocarbons into its pores, increasing </w:t>
      </w:r>
      <w:r w:rsidR="00A969DE">
        <w:rPr>
          <w:rFonts w:ascii="Times New Roman" w:hAnsi="Times New Roman" w:cs="Times New Roman"/>
          <w:sz w:val="20"/>
          <w:szCs w:val="20"/>
        </w:rPr>
        <w:t xml:space="preserve">the </w:t>
      </w:r>
      <w:r w:rsidR="0034188C" w:rsidRPr="00A17AC4">
        <w:rPr>
          <w:rFonts w:ascii="Times New Roman" w:hAnsi="Times New Roman" w:cs="Times New Roman"/>
          <w:sz w:val="20"/>
          <w:szCs w:val="20"/>
        </w:rPr>
        <w:t xml:space="preserve">adsorption and </w:t>
      </w:r>
      <w:r w:rsidR="00494308" w:rsidRPr="00A17AC4">
        <w:rPr>
          <w:rFonts w:ascii="Times New Roman" w:hAnsi="Times New Roman" w:cs="Times New Roman"/>
          <w:sz w:val="20"/>
          <w:szCs w:val="20"/>
        </w:rPr>
        <w:t>bioavailability, hence</w:t>
      </w:r>
      <w:r w:rsidR="0034188C" w:rsidRPr="00A17AC4">
        <w:rPr>
          <w:rFonts w:ascii="Times New Roman" w:hAnsi="Times New Roman" w:cs="Times New Roman"/>
          <w:sz w:val="20"/>
          <w:szCs w:val="20"/>
        </w:rPr>
        <w:t xml:space="preserve"> increasing biodegradation rate.</w:t>
      </w: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rPr>
        <w:drawing>
          <wp:inline distT="0" distB="0" distL="0" distR="0">
            <wp:extent cx="5897093" cy="3391469"/>
            <wp:effectExtent l="19050" t="0" r="8407" b="0"/>
            <wp:docPr id="5" name="Picture 4" descr="1-s2.0-S030438941730730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04389417307306-fx1_lrg.jpg"/>
                    <pic:cNvPicPr/>
                  </pic:nvPicPr>
                  <pic:blipFill>
                    <a:blip r:embed="rId11"/>
                    <a:stretch>
                      <a:fillRect/>
                    </a:stretch>
                  </pic:blipFill>
                  <pic:spPr>
                    <a:xfrm>
                      <a:off x="0" y="0"/>
                      <a:ext cx="5911701" cy="3399870"/>
                    </a:xfrm>
                    <a:prstGeom prst="rect">
                      <a:avLst/>
                    </a:prstGeom>
                  </pic:spPr>
                </pic:pic>
              </a:graphicData>
            </a:graphic>
          </wp:inline>
        </w:drawing>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F0472F"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025496" w:rsidRPr="00A17AC4" w:rsidRDefault="0002549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 xml:space="preserve">Figure 5. </w:t>
      </w:r>
      <w:r w:rsidRPr="00A17AC4">
        <w:rPr>
          <w:rFonts w:ascii="Times New Roman" w:hAnsi="Times New Roman" w:cs="Times New Roman"/>
          <w:sz w:val="20"/>
          <w:szCs w:val="20"/>
        </w:rPr>
        <w:t xml:space="preserve">Biochar increased adsorption and bioavailability of hydrocarbons </w:t>
      </w:r>
      <w:r w:rsidR="005C2A82">
        <w:rPr>
          <w:rFonts w:ascii="Times New Roman" w:hAnsi="Times New Roman" w:cs="Times New Roman"/>
          <w:sz w:val="20"/>
          <w:szCs w:val="20"/>
        </w:rPr>
        <w:t>[9</w:t>
      </w:r>
      <w:r w:rsidR="00C23238" w:rsidRPr="00A17AC4">
        <w:rPr>
          <w:rFonts w:ascii="Times New Roman" w:hAnsi="Times New Roman" w:cs="Times New Roman"/>
          <w:sz w:val="20"/>
          <w:szCs w:val="20"/>
        </w:rPr>
        <w:t>]</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025496" w:rsidRDefault="00025496" w:rsidP="00CE291D">
      <w:pPr>
        <w:autoSpaceDE w:val="0"/>
        <w:autoSpaceDN w:val="0"/>
        <w:adjustRightInd w:val="0"/>
        <w:spacing w:after="0" w:line="240" w:lineRule="auto"/>
        <w:jc w:val="both"/>
        <w:rPr>
          <w:rFonts w:ascii="Times New Roman" w:hAnsi="Times New Roman" w:cs="Times New Roman"/>
          <w:sz w:val="20"/>
          <w:szCs w:val="20"/>
        </w:rPr>
      </w:pPr>
    </w:p>
    <w:p w:rsidR="00F0472F" w:rsidRPr="00A17AC4" w:rsidRDefault="00F0472F" w:rsidP="00CE291D">
      <w:pPr>
        <w:autoSpaceDE w:val="0"/>
        <w:autoSpaceDN w:val="0"/>
        <w:adjustRightInd w:val="0"/>
        <w:spacing w:after="0" w:line="240" w:lineRule="auto"/>
        <w:jc w:val="both"/>
        <w:rPr>
          <w:rFonts w:ascii="Times New Roman" w:hAnsi="Times New Roman" w:cs="Times New Roman"/>
          <w:sz w:val="20"/>
          <w:szCs w:val="20"/>
        </w:rPr>
      </w:pPr>
    </w:p>
    <w:p w:rsidR="002C3B86"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w:t>
      </w:r>
      <w:r w:rsidR="002C3B86" w:rsidRPr="00357BC5">
        <w:rPr>
          <w:rFonts w:ascii="Times New Roman" w:hAnsi="Times New Roman" w:cs="Times New Roman"/>
          <w:b/>
          <w:sz w:val="20"/>
          <w:szCs w:val="20"/>
        </w:rPr>
        <w:t>Environmental Conditions</w:t>
      </w:r>
    </w:p>
    <w:p w:rsidR="002C3B86" w:rsidRPr="00385F29" w:rsidRDefault="00D86FD7"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.1 Temperature: -</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At low temperatures, the degradation rate is generally observed to decrease, which is thought to be a result of reduced enzymatic activity rates [</w:t>
      </w:r>
      <w:r w:rsidR="005C2A82">
        <w:rPr>
          <w:rFonts w:ascii="Times New Roman" w:hAnsi="Times New Roman" w:cs="Times New Roman"/>
          <w:sz w:val="20"/>
          <w:szCs w:val="20"/>
        </w:rPr>
        <w:t>10</w:t>
      </w:r>
      <w:r w:rsidRPr="00A17AC4">
        <w:rPr>
          <w:rFonts w:ascii="Times New Roman" w:hAnsi="Times New Roman" w:cs="Times New Roman"/>
          <w:color w:val="000000"/>
          <w:sz w:val="20"/>
          <w:szCs w:val="20"/>
        </w:rPr>
        <w:t>].</w:t>
      </w:r>
      <w:r w:rsidR="00C72B6B" w:rsidRPr="00A17AC4">
        <w:rPr>
          <w:rFonts w:ascii="Times New Roman" w:hAnsi="Times New Roman" w:cs="Times New Roman"/>
          <w:sz w:val="20"/>
          <w:szCs w:val="20"/>
        </w:rPr>
        <w:t xml:space="preserve"> Temperature is among the factors that influence PH biodegradation by affecting the physical and c</w:t>
      </w:r>
      <w:r w:rsidR="005C2A82">
        <w:rPr>
          <w:rFonts w:ascii="Times New Roman" w:hAnsi="Times New Roman" w:cs="Times New Roman"/>
          <w:sz w:val="20"/>
          <w:szCs w:val="20"/>
        </w:rPr>
        <w:t>hemical compositions of PAHs [11</w:t>
      </w:r>
      <w:r w:rsidR="00C72B6B" w:rsidRPr="00A17AC4">
        <w:rPr>
          <w:rFonts w:ascii="Times New Roman" w:hAnsi="Times New Roman" w:cs="Times New Roman"/>
          <w:sz w:val="20"/>
          <w:szCs w:val="20"/>
        </w:rPr>
        <w:t xml:space="preserve">]. </w:t>
      </w:r>
      <w:r w:rsidRPr="00A17AC4">
        <w:rPr>
          <w:rFonts w:ascii="Times New Roman" w:hAnsi="Times New Roman" w:cs="Times New Roman"/>
          <w:color w:val="000000"/>
          <w:sz w:val="20"/>
          <w:szCs w:val="20"/>
        </w:rPr>
        <w:t xml:space="preserve">Despite </w:t>
      </w:r>
      <w:r w:rsidR="00A969DE">
        <w:rPr>
          <w:rFonts w:ascii="Times New Roman" w:hAnsi="Times New Roman" w:cs="Times New Roman"/>
          <w:color w:val="000000"/>
          <w:sz w:val="20"/>
          <w:szCs w:val="20"/>
        </w:rPr>
        <w:t xml:space="preserve">the </w:t>
      </w:r>
      <w:r w:rsidRPr="00A17AC4">
        <w:rPr>
          <w:rFonts w:ascii="Times New Roman" w:hAnsi="Times New Roman" w:cs="Times New Roman"/>
          <w:color w:val="000000"/>
          <w:sz w:val="20"/>
          <w:szCs w:val="20"/>
        </w:rPr>
        <w:t xml:space="preserve">biodegradation of hydrocarbons can take place </w:t>
      </w:r>
      <w:r w:rsidR="00A969DE">
        <w:rPr>
          <w:rFonts w:ascii="Times New Roman" w:hAnsi="Times New Roman" w:cs="Times New Roman"/>
          <w:color w:val="000000"/>
          <w:sz w:val="20"/>
          <w:szCs w:val="20"/>
        </w:rPr>
        <w:t>at</w:t>
      </w:r>
      <w:r w:rsidRPr="00A17AC4">
        <w:rPr>
          <w:rFonts w:ascii="Times New Roman" w:hAnsi="Times New Roman" w:cs="Times New Roman"/>
          <w:color w:val="000000"/>
          <w:sz w:val="20"/>
          <w:szCs w:val="20"/>
        </w:rPr>
        <w:t xml:space="preserve"> a wide domain of temperatures, </w:t>
      </w:r>
      <w:r w:rsidR="00A969DE">
        <w:rPr>
          <w:rFonts w:ascii="Times New Roman" w:hAnsi="Times New Roman" w:cs="Times New Roman"/>
          <w:color w:val="000000"/>
          <w:sz w:val="20"/>
          <w:szCs w:val="20"/>
        </w:rPr>
        <w:t xml:space="preserve">the </w:t>
      </w:r>
      <w:r w:rsidRPr="00A17AC4">
        <w:rPr>
          <w:rFonts w:ascii="Times New Roman" w:hAnsi="Times New Roman" w:cs="Times New Roman"/>
          <w:color w:val="000000"/>
          <w:sz w:val="20"/>
          <w:szCs w:val="20"/>
        </w:rPr>
        <w:t>degradation rate decrease through declining temperature</w:t>
      </w:r>
      <w:r w:rsidR="007A1A9F" w:rsidRPr="00A17AC4">
        <w:rPr>
          <w:rFonts w:ascii="Times New Roman" w:hAnsi="Times New Roman" w:cs="Times New Roman"/>
          <w:sz w:val="20"/>
          <w:szCs w:val="20"/>
        </w:rPr>
        <w:t>The highest rates of degradation occurred at the temperature range of 30–40</w:t>
      </w:r>
      <w:r w:rsidR="001E4C21" w:rsidRPr="00A17AC4">
        <w:rPr>
          <w:rFonts w:ascii="Times New Roman" w:hAnsi="Times New Roman" w:cs="Times New Roman"/>
          <w:sz w:val="20"/>
          <w:szCs w:val="20"/>
          <w:vertAlign w:val="superscript"/>
        </w:rPr>
        <w:t>o</w:t>
      </w:r>
      <w:r w:rsidR="007A1A9F" w:rsidRPr="00A17AC4">
        <w:rPr>
          <w:rFonts w:ascii="Times New Roman" w:hAnsi="Times New Roman" w:cs="Times New Roman"/>
          <w:sz w:val="20"/>
          <w:szCs w:val="20"/>
        </w:rPr>
        <w:t>C, 20–30</w:t>
      </w:r>
      <w:r w:rsidR="001E4C21" w:rsidRPr="00A17AC4">
        <w:rPr>
          <w:rFonts w:ascii="Times New Roman" w:hAnsi="Times New Roman" w:cs="Times New Roman"/>
          <w:sz w:val="20"/>
          <w:szCs w:val="20"/>
          <w:vertAlign w:val="superscript"/>
        </w:rPr>
        <w:t>o</w:t>
      </w:r>
      <w:r w:rsidR="007A1A9F" w:rsidRPr="00A17AC4">
        <w:rPr>
          <w:rFonts w:ascii="Times New Roman" w:hAnsi="Times New Roman" w:cs="Times New Roman"/>
          <w:sz w:val="20"/>
          <w:szCs w:val="20"/>
        </w:rPr>
        <w:t>C</w:t>
      </w:r>
      <w:r w:rsidR="00A969DE">
        <w:rPr>
          <w:rFonts w:ascii="Times New Roman" w:hAnsi="Times New Roman" w:cs="Times New Roman"/>
          <w:sz w:val="20"/>
          <w:szCs w:val="20"/>
        </w:rPr>
        <w:t>,</w:t>
      </w:r>
      <w:r w:rsidR="007A1A9F" w:rsidRPr="00A17AC4">
        <w:rPr>
          <w:rFonts w:ascii="Times New Roman" w:hAnsi="Times New Roman" w:cs="Times New Roman"/>
          <w:sz w:val="20"/>
          <w:szCs w:val="20"/>
        </w:rPr>
        <w:t xml:space="preserve"> and 15–20</w:t>
      </w:r>
      <w:r w:rsidR="001E4C21" w:rsidRPr="00A17AC4">
        <w:rPr>
          <w:rFonts w:ascii="Times New Roman" w:hAnsi="Times New Roman" w:cs="Times New Roman"/>
          <w:sz w:val="20"/>
          <w:szCs w:val="20"/>
          <w:vertAlign w:val="superscript"/>
        </w:rPr>
        <w:t>o</w:t>
      </w:r>
      <w:r w:rsidR="007A1A9F" w:rsidRPr="00A17AC4">
        <w:rPr>
          <w:rFonts w:ascii="Times New Roman" w:hAnsi="Times New Roman" w:cs="Times New Roman"/>
          <w:sz w:val="20"/>
          <w:szCs w:val="20"/>
        </w:rPr>
        <w:t>C in soil, marine</w:t>
      </w:r>
      <w:r w:rsidR="00A969DE">
        <w:rPr>
          <w:rFonts w:ascii="Times New Roman" w:hAnsi="Times New Roman" w:cs="Times New Roman"/>
          <w:sz w:val="20"/>
          <w:szCs w:val="20"/>
        </w:rPr>
        <w:t>,</w:t>
      </w:r>
      <w:r w:rsidR="007A1A9F" w:rsidRPr="00A17AC4">
        <w:rPr>
          <w:rFonts w:ascii="Times New Roman" w:hAnsi="Times New Roman" w:cs="Times New Roman"/>
          <w:sz w:val="20"/>
          <w:szCs w:val="20"/>
        </w:rPr>
        <w:t xml:space="preserve"> and freshwater environments, respectively</w:t>
      </w:r>
      <w:r w:rsidR="005C2A82">
        <w:rPr>
          <w:rFonts w:ascii="Times New Roman" w:hAnsi="Times New Roman" w:cs="Times New Roman"/>
          <w:sz w:val="20"/>
          <w:szCs w:val="20"/>
        </w:rPr>
        <w:t xml:space="preserve"> [11</w:t>
      </w:r>
      <w:r w:rsidR="004E7D56" w:rsidRPr="00A17AC4">
        <w:rPr>
          <w:rFonts w:ascii="Times New Roman" w:hAnsi="Times New Roman" w:cs="Times New Roman"/>
          <w:sz w:val="20"/>
          <w:szCs w:val="20"/>
        </w:rPr>
        <w:t>]</w:t>
      </w:r>
      <w:r w:rsidRPr="00A17AC4">
        <w:rPr>
          <w:rFonts w:ascii="Times New Roman" w:hAnsi="Times New Roman" w:cs="Times New Roman"/>
          <w:color w:val="000000"/>
          <w:sz w:val="20"/>
          <w:szCs w:val="20"/>
        </w:rPr>
        <w:t xml:space="preserve">. </w:t>
      </w:r>
      <w:r w:rsidRPr="00A17AC4">
        <w:rPr>
          <w:rFonts w:ascii="Times New Roman" w:hAnsi="Times New Roman" w:cs="Times New Roman"/>
          <w:sz w:val="20"/>
          <w:szCs w:val="20"/>
        </w:rPr>
        <w:t>At 4</w:t>
      </w:r>
      <w:r w:rsidRPr="00A17AC4">
        <w:rPr>
          <w:rFonts w:ascii="Times New Roman" w:hAnsi="Times New Roman" w:cs="Times New Roman"/>
          <w:sz w:val="20"/>
          <w:szCs w:val="20"/>
          <w:vertAlign w:val="superscript"/>
        </w:rPr>
        <w:t>o</w:t>
      </w:r>
      <w:r w:rsidRPr="00A17AC4">
        <w:rPr>
          <w:rFonts w:ascii="Times New Roman" w:hAnsi="Times New Roman" w:cs="Times New Roman"/>
          <w:sz w:val="20"/>
          <w:szCs w:val="20"/>
        </w:rPr>
        <w:t>C and 10</w:t>
      </w:r>
      <w:r w:rsidRPr="00A17AC4">
        <w:rPr>
          <w:rFonts w:ascii="Times New Roman" w:hAnsi="Times New Roman" w:cs="Times New Roman"/>
          <w:sz w:val="20"/>
          <w:szCs w:val="20"/>
          <w:vertAlign w:val="superscript"/>
        </w:rPr>
        <w:t>o</w:t>
      </w:r>
      <w:r w:rsidRPr="00A17AC4">
        <w:rPr>
          <w:rFonts w:ascii="Times New Roman" w:hAnsi="Times New Roman" w:cs="Times New Roman"/>
          <w:sz w:val="20"/>
          <w:szCs w:val="20"/>
        </w:rPr>
        <w:t>C, microbial mineralization of hexadecane generates 45% CO</w:t>
      </w:r>
      <w:r w:rsidRPr="00A17AC4">
        <w:rPr>
          <w:rFonts w:ascii="Times New Roman" w:hAnsi="Times New Roman" w:cs="Times New Roman"/>
          <w:sz w:val="20"/>
          <w:szCs w:val="20"/>
          <w:vertAlign w:val="subscript"/>
        </w:rPr>
        <w:t>2</w:t>
      </w:r>
      <w:r w:rsidRPr="00A17AC4">
        <w:rPr>
          <w:rFonts w:ascii="Times New Roman" w:hAnsi="Times New Roman" w:cs="Times New Roman"/>
          <w:sz w:val="20"/>
          <w:szCs w:val="20"/>
        </w:rPr>
        <w:t>, while at 25</w:t>
      </w:r>
      <w:r w:rsidRPr="00A17AC4">
        <w:rPr>
          <w:rFonts w:ascii="Times New Roman" w:hAnsi="Times New Roman" w:cs="Times New Roman"/>
          <w:sz w:val="20"/>
          <w:szCs w:val="20"/>
          <w:vertAlign w:val="superscript"/>
        </w:rPr>
        <w:t>o</w:t>
      </w:r>
      <w:r w:rsidRPr="00A17AC4">
        <w:rPr>
          <w:rFonts w:ascii="Times New Roman" w:hAnsi="Times New Roman" w:cs="Times New Roman"/>
          <w:sz w:val="20"/>
          <w:szCs w:val="20"/>
        </w:rPr>
        <w:t>C, 68% CO</w:t>
      </w:r>
      <w:r w:rsidRPr="00A17AC4">
        <w:rPr>
          <w:rFonts w:ascii="Times New Roman" w:hAnsi="Times New Roman" w:cs="Times New Roman"/>
          <w:sz w:val="20"/>
          <w:szCs w:val="20"/>
          <w:vertAlign w:val="subscript"/>
        </w:rPr>
        <w:t>2</w:t>
      </w:r>
      <w:r w:rsidRPr="00A17AC4">
        <w:rPr>
          <w:rFonts w:ascii="Times New Roman" w:hAnsi="Times New Roman" w:cs="Times New Roman"/>
          <w:sz w:val="20"/>
          <w:szCs w:val="20"/>
        </w:rPr>
        <w:t xml:space="preserve"> is generated in 50 days</w:t>
      </w:r>
      <w:r w:rsidR="005C2A82">
        <w:rPr>
          <w:rFonts w:ascii="Times New Roman" w:hAnsi="Times New Roman" w:cs="Times New Roman"/>
          <w:sz w:val="20"/>
          <w:szCs w:val="20"/>
        </w:rPr>
        <w:t xml:space="preserve"> [12</w:t>
      </w:r>
      <w:r w:rsidRPr="00A17AC4">
        <w:rPr>
          <w:rFonts w:ascii="Times New Roman" w:hAnsi="Times New Roman" w:cs="Times New Roman"/>
          <w:sz w:val="20"/>
          <w:szCs w:val="20"/>
        </w:rPr>
        <w:t xml:space="preserve">]. Hence, </w:t>
      </w:r>
      <w:r w:rsidR="001E4C21" w:rsidRPr="00A17AC4">
        <w:rPr>
          <w:rFonts w:ascii="Times New Roman" w:hAnsi="Times New Roman" w:cs="Times New Roman"/>
          <w:sz w:val="20"/>
          <w:szCs w:val="20"/>
        </w:rPr>
        <w:t>it’s</w:t>
      </w:r>
      <w:r w:rsidR="007A1A9F" w:rsidRPr="00A17AC4">
        <w:rPr>
          <w:rFonts w:ascii="Times New Roman" w:hAnsi="Times New Roman" w:cs="Times New Roman"/>
          <w:sz w:val="20"/>
          <w:szCs w:val="20"/>
        </w:rPr>
        <w:t xml:space="preserve"> obvious that</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higher the temperature, reaching towards optimum temp</w:t>
      </w:r>
      <w:r w:rsidR="004E7D56" w:rsidRPr="00A17AC4">
        <w:rPr>
          <w:rFonts w:ascii="Times New Roman" w:hAnsi="Times New Roman" w:cs="Times New Roman"/>
          <w:sz w:val="20"/>
          <w:szCs w:val="20"/>
        </w:rPr>
        <w:t xml:space="preserve">erature increases </w:t>
      </w:r>
      <w:r w:rsidR="00A969DE">
        <w:rPr>
          <w:rFonts w:ascii="Times New Roman" w:hAnsi="Times New Roman" w:cs="Times New Roman"/>
          <w:sz w:val="20"/>
          <w:szCs w:val="20"/>
        </w:rPr>
        <w:t xml:space="preserve">the </w:t>
      </w:r>
      <w:r w:rsidR="004E7D56" w:rsidRPr="00A17AC4">
        <w:rPr>
          <w:rFonts w:ascii="Times New Roman" w:hAnsi="Times New Roman" w:cs="Times New Roman"/>
          <w:sz w:val="20"/>
          <w:szCs w:val="20"/>
        </w:rPr>
        <w:t xml:space="preserve">rate of biodegradation of hydrocarbons, and in </w:t>
      </w:r>
      <w:r w:rsidR="00A969DE">
        <w:rPr>
          <w:rFonts w:ascii="Times New Roman" w:hAnsi="Times New Roman" w:cs="Times New Roman"/>
          <w:sz w:val="20"/>
          <w:szCs w:val="20"/>
        </w:rPr>
        <w:t xml:space="preserve">the </w:t>
      </w:r>
      <w:r w:rsidR="004E7D56" w:rsidRPr="00A17AC4">
        <w:rPr>
          <w:rFonts w:ascii="Times New Roman" w:hAnsi="Times New Roman" w:cs="Times New Roman"/>
          <w:sz w:val="20"/>
          <w:szCs w:val="20"/>
        </w:rPr>
        <w:t>soil</w:t>
      </w:r>
      <w:r w:rsidR="00A969DE">
        <w:rPr>
          <w:rFonts w:ascii="Times New Roman" w:hAnsi="Times New Roman" w:cs="Times New Roman"/>
          <w:sz w:val="20"/>
          <w:szCs w:val="20"/>
        </w:rPr>
        <w:t>,</w:t>
      </w:r>
      <w:r w:rsidR="007A1A9F" w:rsidRPr="00A17AC4">
        <w:rPr>
          <w:rFonts w:ascii="Times New Roman" w:hAnsi="Times New Roman" w:cs="Times New Roman"/>
          <w:sz w:val="20"/>
          <w:szCs w:val="20"/>
        </w:rPr>
        <w:t>this optimum temperature always lies above 30</w:t>
      </w:r>
      <w:r w:rsidR="007A1A9F" w:rsidRPr="00A17AC4">
        <w:rPr>
          <w:rFonts w:ascii="Times New Roman" w:hAnsi="Times New Roman" w:cs="Times New Roman"/>
          <w:sz w:val="20"/>
          <w:szCs w:val="20"/>
          <w:vertAlign w:val="superscript"/>
        </w:rPr>
        <w:t>o</w:t>
      </w:r>
      <w:r w:rsidR="007A1A9F" w:rsidRPr="00A17AC4">
        <w:rPr>
          <w:rFonts w:ascii="Times New Roman" w:hAnsi="Times New Roman" w:cs="Times New Roman"/>
          <w:sz w:val="20"/>
          <w:szCs w:val="20"/>
        </w:rPr>
        <w:t>C</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w:t>
      </w:r>
      <w:r w:rsidR="002C3B86" w:rsidRPr="00A17AC4">
        <w:rPr>
          <w:rFonts w:ascii="Times New Roman" w:hAnsi="Times New Roman" w:cs="Times New Roman"/>
          <w:sz w:val="20"/>
          <w:szCs w:val="20"/>
        </w:rPr>
        <w:t xml:space="preserve">.2 pH: - </w:t>
      </w:r>
    </w:p>
    <w:p w:rsidR="002C3B86" w:rsidRPr="00F0472F" w:rsidRDefault="00466B38"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   The pH can be highly variable and must be taken into consideration when improving biological treatment methods. The environmental pH affects processes such as cell membrane transport and catalytic reaction balance </w:t>
      </w:r>
      <w:r w:rsidR="00797996">
        <w:rPr>
          <w:rFonts w:ascii="Times New Roman" w:hAnsi="Times New Roman" w:cs="Times New Roman"/>
          <w:sz w:val="20"/>
          <w:szCs w:val="20"/>
        </w:rPr>
        <w:t>as well as enzyme activities [13</w:t>
      </w:r>
      <w:r w:rsidRPr="00A17AC4">
        <w:rPr>
          <w:rFonts w:ascii="Times New Roman" w:hAnsi="Times New Roman" w:cs="Times New Roman"/>
          <w:sz w:val="20"/>
          <w:szCs w:val="20"/>
        </w:rPr>
        <w:t>].</w:t>
      </w:r>
      <w:r w:rsidR="004F557A" w:rsidRPr="00E70063">
        <w:rPr>
          <w:rFonts w:ascii="Times New Roman" w:hAnsi="Times New Roman" w:cs="Times New Roman"/>
          <w:sz w:val="20"/>
          <w:szCs w:val="20"/>
        </w:rPr>
        <w:t>Pawar (2015)</w:t>
      </w:r>
      <w:r w:rsidR="000B6F61" w:rsidRPr="00E70063">
        <w:rPr>
          <w:rFonts w:ascii="Times New Roman" w:hAnsi="Times New Roman" w:cs="Times New Roman"/>
          <w:sz w:val="20"/>
          <w:szCs w:val="20"/>
        </w:rPr>
        <w:t>,</w:t>
      </w:r>
      <w:r w:rsidR="00797996">
        <w:rPr>
          <w:rFonts w:ascii="Times New Roman" w:hAnsi="Times New Roman" w:cs="Times New Roman"/>
          <w:sz w:val="20"/>
          <w:szCs w:val="20"/>
        </w:rPr>
        <w:t xml:space="preserve"> [14</w:t>
      </w:r>
      <w:r w:rsidR="004F557A" w:rsidRPr="00E70063">
        <w:rPr>
          <w:rFonts w:ascii="Times New Roman" w:hAnsi="Times New Roman" w:cs="Times New Roman"/>
          <w:sz w:val="20"/>
          <w:szCs w:val="20"/>
        </w:rPr>
        <w:t>]</w:t>
      </w:r>
      <w:r w:rsidR="004F557A" w:rsidRPr="00A17AC4">
        <w:rPr>
          <w:rFonts w:ascii="Times New Roman" w:hAnsi="Times New Roman" w:cs="Times New Roman"/>
          <w:color w:val="000000"/>
          <w:sz w:val="20"/>
          <w:szCs w:val="20"/>
        </w:rPr>
        <w:t xml:space="preserve">observed that the soil pH </w:t>
      </w:r>
      <w:r w:rsidR="00A969DE">
        <w:rPr>
          <w:rFonts w:ascii="Times New Roman" w:hAnsi="Times New Roman" w:cs="Times New Roman"/>
          <w:color w:val="000000"/>
          <w:sz w:val="20"/>
          <w:szCs w:val="20"/>
        </w:rPr>
        <w:t xml:space="preserve">of </w:t>
      </w:r>
      <w:r w:rsidR="004F557A" w:rsidRPr="00A17AC4">
        <w:rPr>
          <w:rFonts w:ascii="Times New Roman" w:hAnsi="Times New Roman" w:cs="Times New Roman"/>
          <w:color w:val="000000"/>
          <w:sz w:val="20"/>
          <w:szCs w:val="20"/>
        </w:rPr>
        <w:t>7.5 was most convenient for the degradation of all the PAHs</w:t>
      </w:r>
      <w:r w:rsidR="002C3B86" w:rsidRPr="00A17AC4">
        <w:rPr>
          <w:rFonts w:ascii="Times New Roman" w:hAnsi="Times New Roman" w:cs="Times New Roman"/>
          <w:color w:val="000000"/>
          <w:sz w:val="20"/>
          <w:szCs w:val="20"/>
        </w:rPr>
        <w:t>.</w:t>
      </w:r>
      <w:r w:rsidRPr="00A17AC4">
        <w:rPr>
          <w:rFonts w:ascii="Times New Roman" w:hAnsi="Times New Roman" w:cs="Times New Roman"/>
          <w:sz w:val="20"/>
          <w:szCs w:val="20"/>
        </w:rPr>
        <w:t xml:space="preserve"> When the soil salinity is higher than 8% and the pH value is lower than 4 or higher than 9, the activity of </w:t>
      </w:r>
      <w:r w:rsidRPr="00A17AC4">
        <w:rPr>
          <w:rFonts w:ascii="Times New Roman" w:hAnsi="Times New Roman" w:cs="Times New Roman"/>
          <w:i/>
          <w:sz w:val="20"/>
          <w:szCs w:val="20"/>
        </w:rPr>
        <w:t>Acinetobacter baylyi</w:t>
      </w:r>
      <w:r w:rsidRPr="00A17AC4">
        <w:rPr>
          <w:rFonts w:ascii="Times New Roman" w:hAnsi="Times New Roman" w:cs="Times New Roman"/>
          <w:sz w:val="20"/>
          <w:szCs w:val="20"/>
        </w:rPr>
        <w:t xml:space="preserve"> ZJ2 is affected, and a certain amount of lipopeptide surfactant cannot be produced</w:t>
      </w:r>
      <w:r w:rsidR="004E53C1" w:rsidRPr="00A17AC4">
        <w:rPr>
          <w:rFonts w:ascii="Times New Roman" w:hAnsi="Times New Roman" w:cs="Times New Roman"/>
          <w:sz w:val="20"/>
          <w:szCs w:val="20"/>
        </w:rPr>
        <w:t>, thereby reducing the degradation of petroleum by microorganisms [</w:t>
      </w:r>
      <w:r w:rsidR="00797996">
        <w:rPr>
          <w:rFonts w:ascii="Times New Roman" w:hAnsi="Times New Roman" w:cs="Times New Roman"/>
          <w:sz w:val="20"/>
          <w:szCs w:val="20"/>
        </w:rPr>
        <w:t>15</w:t>
      </w:r>
      <w:r w:rsidRPr="00A17AC4">
        <w:rPr>
          <w:rFonts w:ascii="Times New Roman" w:hAnsi="Times New Roman" w:cs="Times New Roman"/>
          <w:sz w:val="20"/>
          <w:szCs w:val="20"/>
        </w:rPr>
        <w:t>].</w:t>
      </w:r>
      <w:r w:rsidR="002C3B86" w:rsidRPr="00A17AC4">
        <w:rPr>
          <w:rFonts w:ascii="Times New Roman" w:hAnsi="Times New Roman" w:cs="Times New Roman"/>
          <w:color w:val="000000"/>
          <w:sz w:val="20"/>
          <w:szCs w:val="20"/>
        </w:rPr>
        <w:t xml:space="preserve"> All bacterium has </w:t>
      </w:r>
      <w:r w:rsidR="00A969DE">
        <w:rPr>
          <w:rFonts w:ascii="Times New Roman" w:hAnsi="Times New Roman" w:cs="Times New Roman"/>
          <w:color w:val="000000"/>
          <w:sz w:val="20"/>
          <w:szCs w:val="20"/>
        </w:rPr>
        <w:t>an</w:t>
      </w:r>
      <w:r w:rsidR="002C3B86" w:rsidRPr="00A17AC4">
        <w:rPr>
          <w:rFonts w:ascii="Times New Roman" w:hAnsi="Times New Roman" w:cs="Times New Roman"/>
          <w:color w:val="000000"/>
          <w:sz w:val="20"/>
          <w:szCs w:val="20"/>
        </w:rPr>
        <w:t xml:space="preserve"> optimum pH where they are very active</w:t>
      </w:r>
      <w:r w:rsidR="0053245F" w:rsidRPr="00A17AC4">
        <w:rPr>
          <w:rFonts w:ascii="Times New Roman" w:hAnsi="Times New Roman" w:cs="Times New Roman"/>
          <w:color w:val="000000"/>
          <w:sz w:val="20"/>
          <w:szCs w:val="20"/>
        </w:rPr>
        <w:t xml:space="preserve"> as their enzymes and proteins structures aren’t affected,</w:t>
      </w:r>
      <w:r w:rsidR="002C3B86" w:rsidRPr="00A17AC4">
        <w:rPr>
          <w:rFonts w:ascii="Times New Roman" w:hAnsi="Times New Roman" w:cs="Times New Roman"/>
          <w:color w:val="000000"/>
          <w:sz w:val="20"/>
          <w:szCs w:val="20"/>
        </w:rPr>
        <w:t xml:space="preserve"> and changes </w:t>
      </w:r>
      <w:r w:rsidR="0053245F" w:rsidRPr="00A17AC4">
        <w:rPr>
          <w:rFonts w:ascii="Times New Roman" w:hAnsi="Times New Roman" w:cs="Times New Roman"/>
          <w:color w:val="000000"/>
          <w:sz w:val="20"/>
          <w:szCs w:val="20"/>
        </w:rPr>
        <w:t>can affect their maximum degradation rate of hydrocarbons</w:t>
      </w:r>
      <w:r w:rsidR="002C3B86" w:rsidRPr="00A17AC4">
        <w:rPr>
          <w:rFonts w:ascii="Times New Roman" w:hAnsi="Times New Roman" w:cs="Times New Roman"/>
          <w:color w:val="000000"/>
          <w:sz w:val="20"/>
          <w:szCs w:val="20"/>
        </w:rPr>
        <w:t>, and for most bacterium</w:t>
      </w:r>
      <w:r w:rsidR="00A969DE">
        <w:rPr>
          <w:rFonts w:ascii="Times New Roman" w:hAnsi="Times New Roman" w:cs="Times New Roman"/>
          <w:color w:val="000000"/>
          <w:sz w:val="20"/>
          <w:szCs w:val="20"/>
        </w:rPr>
        <w:t>,</w:t>
      </w:r>
      <w:r w:rsidR="002C3B86" w:rsidRPr="00A17AC4">
        <w:rPr>
          <w:rFonts w:ascii="Times New Roman" w:hAnsi="Times New Roman" w:cs="Times New Roman"/>
          <w:color w:val="000000"/>
          <w:sz w:val="20"/>
          <w:szCs w:val="20"/>
        </w:rPr>
        <w:t xml:space="preserve"> this pH is around 7.0</w:t>
      </w:r>
      <w:r w:rsidR="004F557A" w:rsidRPr="00A17AC4">
        <w:rPr>
          <w:rFonts w:ascii="Times New Roman" w:hAnsi="Times New Roman" w:cs="Times New Roman"/>
          <w:color w:val="000000"/>
          <w:sz w:val="20"/>
          <w:szCs w:val="20"/>
        </w:rPr>
        <w:t xml:space="preserve"> – 8.0,</w:t>
      </w:r>
      <w:r w:rsidR="0053245F" w:rsidRPr="00A17AC4">
        <w:rPr>
          <w:rFonts w:ascii="Times New Roman" w:hAnsi="Times New Roman" w:cs="Times New Roman"/>
          <w:color w:val="000000"/>
          <w:sz w:val="20"/>
          <w:szCs w:val="20"/>
        </w:rPr>
        <w:t xml:space="preserve"> which </w:t>
      </w:r>
      <w:r w:rsidR="00A969DE">
        <w:rPr>
          <w:rFonts w:ascii="Times New Roman" w:hAnsi="Times New Roman" w:cs="Times New Roman"/>
          <w:color w:val="000000"/>
          <w:sz w:val="20"/>
          <w:szCs w:val="20"/>
        </w:rPr>
        <w:t>is</w:t>
      </w:r>
      <w:r w:rsidR="0053245F" w:rsidRPr="00A17AC4">
        <w:rPr>
          <w:rFonts w:ascii="Times New Roman" w:hAnsi="Times New Roman" w:cs="Times New Roman"/>
          <w:color w:val="000000"/>
          <w:sz w:val="20"/>
          <w:szCs w:val="20"/>
        </w:rPr>
        <w:t xml:space="preserve"> found in soil.</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w:t>
      </w:r>
      <w:r w:rsidR="002C3B86" w:rsidRPr="00A17AC4">
        <w:rPr>
          <w:rFonts w:ascii="Times New Roman" w:hAnsi="Times New Roman" w:cs="Times New Roman"/>
          <w:sz w:val="20"/>
          <w:szCs w:val="20"/>
        </w:rPr>
        <w:t>.3 Nutrients: -</w:t>
      </w:r>
    </w:p>
    <w:p w:rsidR="00B94844"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In Nutrients hydrocarbons are used as a s</w:t>
      </w:r>
      <w:r w:rsidR="00B94844" w:rsidRPr="00A17AC4">
        <w:rPr>
          <w:rFonts w:ascii="Times New Roman" w:hAnsi="Times New Roman" w:cs="Times New Roman"/>
          <w:sz w:val="20"/>
          <w:szCs w:val="20"/>
        </w:rPr>
        <w:t xml:space="preserve">ole source of Carbon for better </w:t>
      </w:r>
      <w:r w:rsidRPr="00A17AC4">
        <w:rPr>
          <w:rFonts w:ascii="Times New Roman" w:hAnsi="Times New Roman" w:cs="Times New Roman"/>
          <w:sz w:val="20"/>
          <w:szCs w:val="20"/>
        </w:rPr>
        <w:t xml:space="preserve">bioremediation by </w:t>
      </w:r>
      <w:r w:rsidR="00A969DE">
        <w:rPr>
          <w:rFonts w:ascii="Times New Roman" w:hAnsi="Times New Roman" w:cs="Times New Roman"/>
          <w:sz w:val="20"/>
          <w:szCs w:val="20"/>
        </w:rPr>
        <w:t xml:space="preserve">a </w:t>
      </w:r>
      <w:r w:rsidRPr="00A17AC4">
        <w:rPr>
          <w:rFonts w:ascii="Times New Roman" w:hAnsi="Times New Roman" w:cs="Times New Roman"/>
          <w:sz w:val="20"/>
          <w:szCs w:val="20"/>
        </w:rPr>
        <w:t xml:space="preserve">bacterium, however, some of those nutrients can become a limiting factor thus impacting the processes of </w:t>
      </w:r>
      <w:r w:rsidR="00B94844" w:rsidRPr="00A17AC4">
        <w:rPr>
          <w:rFonts w:ascii="Times New Roman" w:hAnsi="Times New Roman" w:cs="Times New Roman"/>
          <w:sz w:val="20"/>
          <w:szCs w:val="20"/>
        </w:rPr>
        <w:t>biodegradation [</w:t>
      </w:r>
      <w:r w:rsidR="00797996">
        <w:rPr>
          <w:rFonts w:ascii="Times New Roman" w:hAnsi="Times New Roman" w:cs="Times New Roman"/>
          <w:sz w:val="20"/>
          <w:szCs w:val="20"/>
        </w:rPr>
        <w:t>16</w:t>
      </w:r>
      <w:r w:rsidR="00B94844" w:rsidRPr="00A17AC4">
        <w:rPr>
          <w:rFonts w:ascii="Times New Roman" w:hAnsi="Times New Roman" w:cs="Times New Roman"/>
          <w:sz w:val="20"/>
          <w:szCs w:val="20"/>
        </w:rPr>
        <w:t>]</w:t>
      </w:r>
      <w:r w:rsidR="00B40EDC" w:rsidRPr="00A17AC4">
        <w:rPr>
          <w:rFonts w:ascii="Times New Roman" w:hAnsi="Times New Roman" w:cs="Times New Roman"/>
          <w:sz w:val="20"/>
          <w:szCs w:val="20"/>
        </w:rPr>
        <w:t>.</w:t>
      </w:r>
      <w:r w:rsidR="001161F5" w:rsidRPr="00A17AC4">
        <w:rPr>
          <w:rFonts w:ascii="Times New Roman" w:hAnsi="Times New Roman" w:cs="Times New Roman"/>
          <w:sz w:val="20"/>
          <w:szCs w:val="20"/>
        </w:rPr>
        <w:t>Improvement</w:t>
      </w:r>
      <w:r w:rsidR="00A969DE">
        <w:rPr>
          <w:rFonts w:ascii="Times New Roman" w:hAnsi="Times New Roman" w:cs="Times New Roman"/>
          <w:sz w:val="20"/>
          <w:szCs w:val="20"/>
        </w:rPr>
        <w:t xml:space="preserve">was </w:t>
      </w:r>
      <w:r w:rsidR="00651353" w:rsidRPr="00A17AC4">
        <w:rPr>
          <w:rFonts w:ascii="Times New Roman" w:hAnsi="Times New Roman" w:cs="Times New Roman"/>
          <w:sz w:val="20"/>
          <w:szCs w:val="20"/>
        </w:rPr>
        <w:t>found</w:t>
      </w:r>
      <w:r w:rsidR="001161F5" w:rsidRPr="00A17AC4">
        <w:rPr>
          <w:rFonts w:ascii="Times New Roman" w:hAnsi="Times New Roman" w:cs="Times New Roman"/>
          <w:sz w:val="20"/>
          <w:szCs w:val="20"/>
        </w:rPr>
        <w:t xml:space="preserve"> in </w:t>
      </w:r>
      <w:r w:rsidR="00A969DE">
        <w:rPr>
          <w:rFonts w:ascii="Times New Roman" w:hAnsi="Times New Roman" w:cs="Times New Roman"/>
          <w:sz w:val="20"/>
          <w:szCs w:val="20"/>
        </w:rPr>
        <w:t xml:space="preserve">the </w:t>
      </w:r>
      <w:r w:rsidR="001161F5" w:rsidRPr="00A17AC4">
        <w:rPr>
          <w:rFonts w:ascii="Times New Roman" w:hAnsi="Times New Roman" w:cs="Times New Roman"/>
          <w:sz w:val="20"/>
          <w:szCs w:val="20"/>
        </w:rPr>
        <w:t xml:space="preserve">bioremediation of coastal sand contaminated </w:t>
      </w:r>
      <w:r w:rsidR="00A969DE">
        <w:rPr>
          <w:rFonts w:ascii="Times New Roman" w:hAnsi="Times New Roman" w:cs="Times New Roman"/>
          <w:sz w:val="20"/>
          <w:szCs w:val="20"/>
        </w:rPr>
        <w:t>with</w:t>
      </w:r>
      <w:r w:rsidR="001161F5" w:rsidRPr="00A17AC4">
        <w:rPr>
          <w:rFonts w:ascii="Times New Roman" w:hAnsi="Times New Roman" w:cs="Times New Roman"/>
          <w:sz w:val="20"/>
          <w:szCs w:val="20"/>
        </w:rPr>
        <w:t xml:space="preserve"> crude oil by using commercial mineral NPK</w:t>
      </w:r>
      <w:r w:rsidR="00797996">
        <w:rPr>
          <w:rFonts w:ascii="Times New Roman" w:hAnsi="Times New Roman" w:cs="Times New Roman"/>
          <w:sz w:val="20"/>
          <w:szCs w:val="20"/>
        </w:rPr>
        <w:t xml:space="preserve"> fertilizer [17</w:t>
      </w:r>
      <w:r w:rsidR="001161F5" w:rsidRPr="00A17AC4">
        <w:rPr>
          <w:rFonts w:ascii="Times New Roman" w:hAnsi="Times New Roman" w:cs="Times New Roman"/>
          <w:sz w:val="20"/>
          <w:szCs w:val="20"/>
        </w:rPr>
        <w:t>].</w:t>
      </w:r>
      <w:r w:rsidR="00F704BC" w:rsidRPr="00A17AC4">
        <w:rPr>
          <w:rFonts w:ascii="Times New Roman" w:hAnsi="Times New Roman" w:cs="Times New Roman"/>
          <w:sz w:val="20"/>
          <w:szCs w:val="20"/>
        </w:rPr>
        <w:t xml:space="preserve"> The highest phenanthrene removal efficiency was observed in run 1 with the presence of high </w:t>
      </w:r>
      <w:r w:rsidR="00A969DE">
        <w:rPr>
          <w:rFonts w:ascii="Times New Roman" w:hAnsi="Times New Roman" w:cs="Times New Roman"/>
          <w:sz w:val="20"/>
          <w:szCs w:val="20"/>
        </w:rPr>
        <w:t>levels</w:t>
      </w:r>
      <w:r w:rsidR="00F704BC" w:rsidRPr="00A17AC4">
        <w:rPr>
          <w:rFonts w:ascii="Times New Roman" w:hAnsi="Times New Roman" w:cs="Times New Roman"/>
          <w:sz w:val="20"/>
          <w:szCs w:val="20"/>
        </w:rPr>
        <w:t xml:space="preserve"> of KH</w:t>
      </w:r>
      <w:r w:rsidR="00F704BC" w:rsidRPr="00A17AC4">
        <w:rPr>
          <w:rFonts w:ascii="Times New Roman" w:hAnsi="Times New Roman" w:cs="Times New Roman"/>
          <w:sz w:val="20"/>
          <w:szCs w:val="20"/>
          <w:vertAlign w:val="subscript"/>
        </w:rPr>
        <w:t>2</w:t>
      </w:r>
      <w:r w:rsidR="00F704BC" w:rsidRPr="00A17AC4">
        <w:rPr>
          <w:rFonts w:ascii="Times New Roman" w:hAnsi="Times New Roman" w:cs="Times New Roman"/>
          <w:sz w:val="20"/>
          <w:szCs w:val="20"/>
        </w:rPr>
        <w:t>PO</w:t>
      </w:r>
      <w:r w:rsidR="00F704BC" w:rsidRPr="00A17AC4">
        <w:rPr>
          <w:rFonts w:ascii="Times New Roman" w:hAnsi="Times New Roman" w:cs="Times New Roman"/>
          <w:sz w:val="20"/>
          <w:szCs w:val="20"/>
          <w:vertAlign w:val="subscript"/>
        </w:rPr>
        <w:t>4</w:t>
      </w:r>
      <w:r w:rsidR="00F704BC" w:rsidRPr="00A17AC4">
        <w:rPr>
          <w:rFonts w:ascii="Times New Roman" w:hAnsi="Times New Roman" w:cs="Times New Roman"/>
          <w:sz w:val="20"/>
          <w:szCs w:val="20"/>
        </w:rPr>
        <w:t xml:space="preserve"> and NH</w:t>
      </w:r>
      <w:r w:rsidR="00F704BC" w:rsidRPr="00A17AC4">
        <w:rPr>
          <w:rFonts w:ascii="Times New Roman" w:hAnsi="Times New Roman" w:cs="Times New Roman"/>
          <w:sz w:val="20"/>
          <w:szCs w:val="20"/>
          <w:vertAlign w:val="subscript"/>
        </w:rPr>
        <w:t>4</w:t>
      </w:r>
      <w:r w:rsidR="00F704BC" w:rsidRPr="00A17AC4">
        <w:rPr>
          <w:rFonts w:ascii="Times New Roman" w:hAnsi="Times New Roman" w:cs="Times New Roman"/>
          <w:sz w:val="20"/>
          <w:szCs w:val="20"/>
        </w:rPr>
        <w:t xml:space="preserve"> NO</w:t>
      </w:r>
      <w:r w:rsidR="00F704BC" w:rsidRPr="00A17AC4">
        <w:rPr>
          <w:rFonts w:ascii="Times New Roman" w:hAnsi="Times New Roman" w:cs="Times New Roman"/>
          <w:sz w:val="20"/>
          <w:szCs w:val="20"/>
          <w:vertAlign w:val="subscript"/>
        </w:rPr>
        <w:t>3</w:t>
      </w:r>
      <w:r w:rsidR="00F704BC" w:rsidRPr="00A17AC4">
        <w:rPr>
          <w:rFonts w:ascii="Times New Roman" w:hAnsi="Times New Roman" w:cs="Times New Roman"/>
          <w:sz w:val="20"/>
          <w:szCs w:val="20"/>
        </w:rPr>
        <w:t xml:space="preserve"> in </w:t>
      </w:r>
      <w:r w:rsidR="00A969DE">
        <w:rPr>
          <w:rFonts w:ascii="Times New Roman" w:hAnsi="Times New Roman" w:cs="Times New Roman"/>
          <w:sz w:val="20"/>
          <w:szCs w:val="20"/>
        </w:rPr>
        <w:t xml:space="preserve">the </w:t>
      </w:r>
      <w:r w:rsidR="00F704BC" w:rsidRPr="00A17AC4">
        <w:rPr>
          <w:rFonts w:ascii="Times New Roman" w:hAnsi="Times New Roman" w:cs="Times New Roman"/>
          <w:sz w:val="20"/>
          <w:szCs w:val="20"/>
        </w:rPr>
        <w:t xml:space="preserve">mineral salt </w:t>
      </w:r>
      <w:r w:rsidR="00797996">
        <w:rPr>
          <w:rFonts w:ascii="Times New Roman" w:hAnsi="Times New Roman" w:cs="Times New Roman"/>
          <w:sz w:val="20"/>
          <w:szCs w:val="20"/>
        </w:rPr>
        <w:t>medium [16</w:t>
      </w:r>
      <w:r w:rsidR="00B94844" w:rsidRPr="00A17AC4">
        <w:rPr>
          <w:rFonts w:ascii="Times New Roman" w:hAnsi="Times New Roman" w:cs="Times New Roman"/>
          <w:sz w:val="20"/>
          <w:szCs w:val="20"/>
        </w:rPr>
        <w:t>]</w:t>
      </w:r>
      <w:r w:rsidR="00F704BC" w:rsidRPr="00A17AC4">
        <w:rPr>
          <w:rFonts w:ascii="Times New Roman" w:hAnsi="Times New Roman" w:cs="Times New Roman"/>
          <w:sz w:val="20"/>
          <w:szCs w:val="20"/>
        </w:rPr>
        <w:t>.</w:t>
      </w:r>
      <w:r w:rsidR="00B94844" w:rsidRPr="00A17AC4">
        <w:rPr>
          <w:rFonts w:ascii="Times New Roman" w:hAnsi="Times New Roman" w:cs="Times New Roman"/>
          <w:sz w:val="20"/>
          <w:szCs w:val="20"/>
        </w:rPr>
        <w:t xml:space="preserve">Hence, biostimulation of </w:t>
      </w:r>
      <w:r w:rsidR="00A969DE">
        <w:rPr>
          <w:rFonts w:ascii="Times New Roman" w:hAnsi="Times New Roman" w:cs="Times New Roman"/>
          <w:sz w:val="20"/>
          <w:szCs w:val="20"/>
        </w:rPr>
        <w:t>oil-contaminated</w:t>
      </w:r>
      <w:r w:rsidR="00B94844" w:rsidRPr="00A17AC4">
        <w:rPr>
          <w:rFonts w:ascii="Times New Roman" w:hAnsi="Times New Roman" w:cs="Times New Roman"/>
          <w:sz w:val="20"/>
          <w:szCs w:val="20"/>
        </w:rPr>
        <w:t xml:space="preserve"> soil with </w:t>
      </w:r>
      <w:r w:rsidR="00A969DE">
        <w:rPr>
          <w:rFonts w:ascii="Times New Roman" w:hAnsi="Times New Roman" w:cs="Times New Roman"/>
          <w:sz w:val="20"/>
          <w:szCs w:val="20"/>
        </w:rPr>
        <w:t xml:space="preserve">the </w:t>
      </w:r>
      <w:r w:rsidR="00B94844" w:rsidRPr="00A17AC4">
        <w:rPr>
          <w:rFonts w:ascii="Times New Roman" w:hAnsi="Times New Roman" w:cs="Times New Roman"/>
          <w:sz w:val="20"/>
          <w:szCs w:val="20"/>
        </w:rPr>
        <w:t>addition of nutrients such as macro, micro</w:t>
      </w:r>
      <w:r w:rsidR="00A969DE">
        <w:rPr>
          <w:rFonts w:ascii="Times New Roman" w:hAnsi="Times New Roman" w:cs="Times New Roman"/>
          <w:sz w:val="20"/>
          <w:szCs w:val="20"/>
        </w:rPr>
        <w:t>,</w:t>
      </w:r>
      <w:r w:rsidR="00B94844" w:rsidRPr="00A17AC4">
        <w:rPr>
          <w:rFonts w:ascii="Times New Roman" w:hAnsi="Times New Roman" w:cs="Times New Roman"/>
          <w:sz w:val="20"/>
          <w:szCs w:val="20"/>
        </w:rPr>
        <w:t xml:space="preserve"> and trace elements improves the biodegradation rate and macronutrients </w:t>
      </w:r>
      <w:r w:rsidR="00771041" w:rsidRPr="00A17AC4">
        <w:rPr>
          <w:rFonts w:ascii="Times New Roman" w:hAnsi="Times New Roman" w:cs="Times New Roman"/>
          <w:sz w:val="20"/>
          <w:szCs w:val="20"/>
        </w:rPr>
        <w:t>NPK (</w:t>
      </w:r>
      <w:r w:rsidR="00B94844" w:rsidRPr="00A17AC4">
        <w:rPr>
          <w:rFonts w:ascii="Times New Roman" w:hAnsi="Times New Roman" w:cs="Times New Roman"/>
          <w:sz w:val="20"/>
          <w:szCs w:val="20"/>
        </w:rPr>
        <w:t>Nitrogen, Phosphorus</w:t>
      </w:r>
      <w:r w:rsidR="00A969DE">
        <w:rPr>
          <w:rFonts w:ascii="Times New Roman" w:hAnsi="Times New Roman" w:cs="Times New Roman"/>
          <w:sz w:val="20"/>
          <w:szCs w:val="20"/>
        </w:rPr>
        <w:t>,</w:t>
      </w:r>
      <w:r w:rsidR="00B94844" w:rsidRPr="00A17AC4">
        <w:rPr>
          <w:rFonts w:ascii="Times New Roman" w:hAnsi="Times New Roman" w:cs="Times New Roman"/>
          <w:sz w:val="20"/>
          <w:szCs w:val="20"/>
        </w:rPr>
        <w:t xml:space="preserve"> and Potassium) can affect the rate of biodegradation most. </w:t>
      </w:r>
    </w:p>
    <w:p w:rsidR="002C3B86" w:rsidRPr="00A17AC4" w:rsidRDefault="00B94844"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M</w:t>
      </w:r>
      <w:r w:rsidR="002C3B86" w:rsidRPr="00A17AC4">
        <w:rPr>
          <w:rFonts w:ascii="Times New Roman" w:hAnsi="Times New Roman" w:cs="Times New Roman"/>
          <w:sz w:val="20"/>
          <w:szCs w:val="20"/>
        </w:rPr>
        <w:t xml:space="preserve">aximum growth attained by the </w:t>
      </w:r>
      <w:r w:rsidR="002C3B86" w:rsidRPr="00A17AC4">
        <w:rPr>
          <w:rFonts w:ascii="Times New Roman" w:hAnsi="Times New Roman" w:cs="Times New Roman"/>
          <w:i/>
          <w:sz w:val="20"/>
          <w:szCs w:val="20"/>
        </w:rPr>
        <w:t>Bacillus foraminis</w:t>
      </w:r>
      <w:r w:rsidR="002C3B86" w:rsidRPr="00A17AC4">
        <w:rPr>
          <w:rFonts w:ascii="Times New Roman" w:hAnsi="Times New Roman" w:cs="Times New Roman"/>
          <w:sz w:val="20"/>
          <w:szCs w:val="20"/>
        </w:rPr>
        <w:t xml:space="preserve"> also decreased with the increase in anthracene concentration [1</w:t>
      </w:r>
      <w:r w:rsidR="00797996">
        <w:rPr>
          <w:rFonts w:ascii="Times New Roman" w:hAnsi="Times New Roman" w:cs="Times New Roman"/>
          <w:sz w:val="20"/>
          <w:szCs w:val="20"/>
        </w:rPr>
        <w:t>8</w:t>
      </w:r>
      <w:r w:rsidR="002C3B86" w:rsidRPr="00A17AC4">
        <w:rPr>
          <w:rFonts w:ascii="Times New Roman" w:hAnsi="Times New Roman" w:cs="Times New Roman"/>
          <w:sz w:val="20"/>
          <w:szCs w:val="20"/>
        </w:rPr>
        <w:t>]. The average removal rates of anthracene were 0.298 ±0.009 mg hr</w:t>
      </w:r>
      <w:r w:rsidR="002C3B86" w:rsidRPr="00A17AC4">
        <w:rPr>
          <w:rFonts w:ascii="Times New Roman" w:hAnsi="Times New Roman" w:cs="Times New Roman"/>
          <w:sz w:val="20"/>
          <w:szCs w:val="20"/>
          <w:vertAlign w:val="superscript"/>
        </w:rPr>
        <w:t>-1</w:t>
      </w:r>
      <w:r w:rsidR="002C3B86" w:rsidRPr="00A17AC4">
        <w:rPr>
          <w:rFonts w:ascii="Times New Roman" w:hAnsi="Times New Roman" w:cs="Times New Roman"/>
          <w:sz w:val="20"/>
          <w:szCs w:val="20"/>
        </w:rPr>
        <w:t xml:space="preserve"> at 50 mg l</w:t>
      </w:r>
      <w:r w:rsidR="002C3B86" w:rsidRPr="00A17AC4">
        <w:rPr>
          <w:rFonts w:ascii="Times New Roman" w:hAnsi="Times New Roman" w:cs="Times New Roman"/>
          <w:sz w:val="20"/>
          <w:szCs w:val="20"/>
          <w:vertAlign w:val="superscript"/>
        </w:rPr>
        <w:t>-1</w:t>
      </w:r>
      <w:r w:rsidR="002C3B86" w:rsidRPr="00A17AC4">
        <w:rPr>
          <w:rFonts w:ascii="Times New Roman" w:hAnsi="Times New Roman" w:cs="Times New Roman"/>
          <w:sz w:val="20"/>
          <w:szCs w:val="20"/>
        </w:rPr>
        <w:t xml:space="preserve"> and 0.25±0.012 mg hr</w:t>
      </w:r>
      <w:r w:rsidR="002C3B86" w:rsidRPr="00A17AC4">
        <w:rPr>
          <w:rFonts w:ascii="Times New Roman" w:hAnsi="Times New Roman" w:cs="Times New Roman"/>
          <w:sz w:val="20"/>
          <w:szCs w:val="20"/>
          <w:vertAlign w:val="superscript"/>
        </w:rPr>
        <w:t>-1</w:t>
      </w:r>
      <w:r w:rsidR="002C3B86" w:rsidRPr="00A17AC4">
        <w:rPr>
          <w:rFonts w:ascii="Times New Roman" w:hAnsi="Times New Roman" w:cs="Times New Roman"/>
          <w:sz w:val="20"/>
          <w:szCs w:val="20"/>
        </w:rPr>
        <w:t xml:space="preserve"> at 100 mg l</w:t>
      </w:r>
      <w:r w:rsidR="002C3B86" w:rsidRPr="00A17AC4">
        <w:rPr>
          <w:rFonts w:ascii="Times New Roman" w:hAnsi="Times New Roman" w:cs="Times New Roman"/>
          <w:sz w:val="20"/>
          <w:szCs w:val="20"/>
          <w:vertAlign w:val="superscript"/>
        </w:rPr>
        <w:t>-1</w:t>
      </w:r>
      <w:r w:rsidR="002C3B86" w:rsidRPr="00A17AC4">
        <w:rPr>
          <w:rFonts w:ascii="Times New Roman" w:hAnsi="Times New Roman" w:cs="Times New Roman"/>
          <w:sz w:val="20"/>
          <w:szCs w:val="20"/>
        </w:rPr>
        <w:t xml:space="preserve">. As observed in the case of anthracene,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 xml:space="preserve">lag phase increased with </w:t>
      </w:r>
      <w:r w:rsidR="00A969DE">
        <w:rPr>
          <w:rFonts w:ascii="Times New Roman" w:hAnsi="Times New Roman" w:cs="Times New Roman"/>
          <w:sz w:val="20"/>
          <w:szCs w:val="20"/>
        </w:rPr>
        <w:t xml:space="preserve">a </w:t>
      </w:r>
      <w:r w:rsidR="002C3B86" w:rsidRPr="00A17AC4">
        <w:rPr>
          <w:rFonts w:ascii="Times New Roman" w:hAnsi="Times New Roman" w:cs="Times New Roman"/>
          <w:sz w:val="20"/>
          <w:szCs w:val="20"/>
        </w:rPr>
        <w:t>higher concentration of anthracene[1</w:t>
      </w:r>
      <w:r w:rsidR="00797996">
        <w:rPr>
          <w:rFonts w:ascii="Times New Roman" w:hAnsi="Times New Roman" w:cs="Times New Roman"/>
          <w:sz w:val="20"/>
          <w:szCs w:val="20"/>
        </w:rPr>
        <w:t>8</w:t>
      </w:r>
      <w:r w:rsidR="002C3B86" w:rsidRPr="00A17AC4">
        <w:rPr>
          <w:rFonts w:ascii="Times New Roman" w:hAnsi="Times New Roman" w:cs="Times New Roman"/>
          <w:sz w:val="20"/>
          <w:szCs w:val="20"/>
        </w:rPr>
        <w:t xml:space="preserve">]. As we can see,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sole carbon source nutrient, here PAHs anthracene, is giving maximum biodegra</w:t>
      </w:r>
      <w:r w:rsidR="00FC4CE8" w:rsidRPr="00A17AC4">
        <w:rPr>
          <w:rFonts w:ascii="Times New Roman" w:hAnsi="Times New Roman" w:cs="Times New Roman"/>
          <w:sz w:val="20"/>
          <w:szCs w:val="20"/>
        </w:rPr>
        <w:t>dation output at a</w:t>
      </w:r>
      <w:r w:rsidR="002C3B86" w:rsidRPr="00A17AC4">
        <w:rPr>
          <w:rFonts w:ascii="Times New Roman" w:hAnsi="Times New Roman" w:cs="Times New Roman"/>
          <w:sz w:val="20"/>
          <w:szCs w:val="20"/>
        </w:rPr>
        <w:t xml:space="preserve"> certain concentration.</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w:t>
      </w:r>
      <w:r w:rsidR="002C3B86" w:rsidRPr="00A17AC4">
        <w:rPr>
          <w:rFonts w:ascii="Times New Roman" w:hAnsi="Times New Roman" w:cs="Times New Roman"/>
          <w:sz w:val="20"/>
          <w:szCs w:val="20"/>
        </w:rPr>
        <w:t>.4 Other Factors: -</w:t>
      </w:r>
    </w:p>
    <w:p w:rsidR="002C3B86" w:rsidRPr="00A17AC4" w:rsidRDefault="002C3B86" w:rsidP="00CE291D">
      <w:pPr>
        <w:autoSpaceDE w:val="0"/>
        <w:autoSpaceDN w:val="0"/>
        <w:adjustRightInd w:val="0"/>
        <w:spacing w:after="0" w:line="240" w:lineRule="auto"/>
        <w:jc w:val="both"/>
        <w:rPr>
          <w:rFonts w:ascii="Times New Roman" w:hAnsi="Times New Roman" w:cs="Times New Roman"/>
          <w:color w:val="000000"/>
          <w:sz w:val="20"/>
          <w:szCs w:val="20"/>
        </w:rPr>
      </w:pPr>
      <w:r w:rsidRPr="00A17AC4">
        <w:rPr>
          <w:rFonts w:ascii="Times New Roman" w:hAnsi="Times New Roman" w:cs="Times New Roman"/>
          <w:color w:val="000000"/>
          <w:sz w:val="20"/>
          <w:szCs w:val="20"/>
        </w:rPr>
        <w:t xml:space="preserve">The concentration of oxygen has been determined as the </w:t>
      </w:r>
      <w:r w:rsidR="00A969DE">
        <w:rPr>
          <w:rFonts w:ascii="Times New Roman" w:hAnsi="Times New Roman" w:cs="Times New Roman"/>
          <w:color w:val="000000"/>
          <w:sz w:val="20"/>
          <w:szCs w:val="20"/>
        </w:rPr>
        <w:t>rate-limiting</w:t>
      </w:r>
      <w:r w:rsidRPr="00A17AC4">
        <w:rPr>
          <w:rFonts w:ascii="Times New Roman" w:hAnsi="Times New Roman" w:cs="Times New Roman"/>
          <w:color w:val="000000"/>
          <w:sz w:val="20"/>
          <w:szCs w:val="20"/>
        </w:rPr>
        <w:t xml:space="preserve"> variable for PHs degradation in the environment</w:t>
      </w:r>
      <w:r w:rsidR="00797996">
        <w:rPr>
          <w:rFonts w:ascii="Times New Roman" w:hAnsi="Times New Roman" w:cs="Times New Roman"/>
          <w:color w:val="000000"/>
          <w:sz w:val="20"/>
          <w:szCs w:val="20"/>
        </w:rPr>
        <w:t xml:space="preserve"> [19</w:t>
      </w:r>
      <w:r w:rsidR="00936276" w:rsidRPr="00A17AC4">
        <w:rPr>
          <w:rFonts w:ascii="Times New Roman" w:hAnsi="Times New Roman" w:cs="Times New Roman"/>
          <w:color w:val="000000"/>
          <w:sz w:val="20"/>
          <w:szCs w:val="20"/>
        </w:rPr>
        <w:t>]</w:t>
      </w:r>
      <w:r w:rsidRPr="00A17AC4">
        <w:rPr>
          <w:rFonts w:ascii="Times New Roman" w:hAnsi="Times New Roman" w:cs="Times New Roman"/>
          <w:color w:val="000000"/>
          <w:sz w:val="20"/>
          <w:szCs w:val="20"/>
        </w:rPr>
        <w:t xml:space="preserve">  and the oxygen availability in the soil depends on microbial oxygen consumption rates and soil type, whether </w:t>
      </w:r>
      <w:r w:rsidR="00A969DE">
        <w:rPr>
          <w:rFonts w:ascii="Times New Roman" w:hAnsi="Times New Roman" w:cs="Times New Roman"/>
          <w:color w:val="000000"/>
          <w:sz w:val="20"/>
          <w:szCs w:val="20"/>
        </w:rPr>
        <w:t xml:space="preserve">the </w:t>
      </w:r>
      <w:r w:rsidRPr="00A17AC4">
        <w:rPr>
          <w:rFonts w:ascii="Times New Roman" w:hAnsi="Times New Roman" w:cs="Times New Roman"/>
          <w:color w:val="000000"/>
          <w:sz w:val="20"/>
          <w:szCs w:val="20"/>
        </w:rPr>
        <w:t xml:space="preserve">soil is water-logged, and </w:t>
      </w:r>
      <w:r w:rsidR="00A969DE">
        <w:rPr>
          <w:rFonts w:ascii="Times New Roman" w:hAnsi="Times New Roman" w:cs="Times New Roman"/>
          <w:color w:val="000000"/>
          <w:sz w:val="20"/>
          <w:szCs w:val="20"/>
        </w:rPr>
        <w:t>the presence of the useable substrate</w:t>
      </w:r>
      <w:r w:rsidRPr="00A17AC4">
        <w:rPr>
          <w:rFonts w:ascii="Times New Roman" w:hAnsi="Times New Roman" w:cs="Times New Roman"/>
          <w:color w:val="000000"/>
          <w:sz w:val="20"/>
          <w:szCs w:val="20"/>
        </w:rPr>
        <w:t xml:space="preserve"> which can drive to oxygen depletion</w:t>
      </w:r>
      <w:r w:rsidR="00797996">
        <w:rPr>
          <w:rFonts w:ascii="Times New Roman" w:hAnsi="Times New Roman" w:cs="Times New Roman"/>
          <w:color w:val="000000"/>
          <w:sz w:val="20"/>
          <w:szCs w:val="20"/>
        </w:rPr>
        <w:t xml:space="preserve"> [20</w:t>
      </w:r>
      <w:r w:rsidRPr="00A17AC4">
        <w:rPr>
          <w:rFonts w:ascii="Times New Roman" w:hAnsi="Times New Roman" w:cs="Times New Roman"/>
          <w:color w:val="000000"/>
          <w:sz w:val="20"/>
          <w:szCs w:val="20"/>
        </w:rPr>
        <w:t xml:space="preserve">].For anaerobic obligates or facultative anaerobes with </w:t>
      </w:r>
      <w:r w:rsidR="00A969DE">
        <w:rPr>
          <w:rFonts w:ascii="Times New Roman" w:hAnsi="Times New Roman" w:cs="Times New Roman"/>
          <w:color w:val="000000"/>
          <w:sz w:val="20"/>
          <w:szCs w:val="20"/>
        </w:rPr>
        <w:t>hydrocarbon-degrading</w:t>
      </w:r>
      <w:r w:rsidRPr="00A17AC4">
        <w:rPr>
          <w:rFonts w:ascii="Times New Roman" w:hAnsi="Times New Roman" w:cs="Times New Roman"/>
          <w:color w:val="000000"/>
          <w:sz w:val="20"/>
          <w:szCs w:val="20"/>
        </w:rPr>
        <w:t xml:space="preserve"> bacterium, is </w:t>
      </w:r>
      <w:r w:rsidR="00A969DE">
        <w:rPr>
          <w:rFonts w:ascii="Times New Roman" w:hAnsi="Times New Roman" w:cs="Times New Roman"/>
          <w:color w:val="000000"/>
          <w:sz w:val="20"/>
          <w:szCs w:val="20"/>
        </w:rPr>
        <w:t>an</w:t>
      </w:r>
      <w:r w:rsidRPr="00A17AC4">
        <w:rPr>
          <w:rFonts w:ascii="Times New Roman" w:hAnsi="Times New Roman" w:cs="Times New Roman"/>
          <w:color w:val="000000"/>
          <w:sz w:val="20"/>
          <w:szCs w:val="20"/>
        </w:rPr>
        <w:t xml:space="preserve"> advantageous point, as it is free from limited access </w:t>
      </w:r>
      <w:r w:rsidR="00A969DE">
        <w:rPr>
          <w:rFonts w:ascii="Times New Roman" w:hAnsi="Times New Roman" w:cs="Times New Roman"/>
          <w:color w:val="000000"/>
          <w:sz w:val="20"/>
          <w:szCs w:val="20"/>
        </w:rPr>
        <w:t>to</w:t>
      </w:r>
      <w:r w:rsidRPr="00A17AC4">
        <w:rPr>
          <w:rFonts w:ascii="Times New Roman" w:hAnsi="Times New Roman" w:cs="Times New Roman"/>
          <w:color w:val="000000"/>
          <w:sz w:val="20"/>
          <w:szCs w:val="20"/>
        </w:rPr>
        <w:t xml:space="preserve"> O</w:t>
      </w:r>
      <w:r w:rsidRPr="00A17AC4">
        <w:rPr>
          <w:rFonts w:ascii="Times New Roman" w:hAnsi="Times New Roman" w:cs="Times New Roman"/>
          <w:color w:val="000000"/>
          <w:sz w:val="20"/>
          <w:szCs w:val="20"/>
          <w:vertAlign w:val="subscript"/>
        </w:rPr>
        <w:t>2</w:t>
      </w:r>
      <w:r w:rsidRPr="00A17AC4">
        <w:rPr>
          <w:rFonts w:ascii="Times New Roman" w:hAnsi="Times New Roman" w:cs="Times New Roman"/>
          <w:color w:val="000000"/>
          <w:sz w:val="20"/>
          <w:szCs w:val="20"/>
        </w:rPr>
        <w:t>, however</w:t>
      </w:r>
      <w:r w:rsidR="00A969DE">
        <w:rPr>
          <w:rFonts w:ascii="Times New Roman" w:hAnsi="Times New Roman" w:cs="Times New Roman"/>
          <w:color w:val="000000"/>
          <w:sz w:val="20"/>
          <w:szCs w:val="20"/>
        </w:rPr>
        <w:t>,</w:t>
      </w:r>
      <w:r w:rsidRPr="00A17AC4">
        <w:rPr>
          <w:rFonts w:ascii="Times New Roman" w:hAnsi="Times New Roman" w:cs="Times New Roman"/>
          <w:color w:val="000000"/>
          <w:sz w:val="20"/>
          <w:szCs w:val="20"/>
        </w:rPr>
        <w:t xml:space="preserve"> things can </w:t>
      </w:r>
      <w:r w:rsidR="00A969DE">
        <w:rPr>
          <w:rFonts w:ascii="Times New Roman" w:hAnsi="Times New Roman" w:cs="Times New Roman"/>
          <w:color w:val="000000"/>
          <w:sz w:val="20"/>
          <w:szCs w:val="20"/>
        </w:rPr>
        <w:t xml:space="preserve">be </w:t>
      </w:r>
      <w:r w:rsidRPr="00A17AC4">
        <w:rPr>
          <w:rFonts w:ascii="Times New Roman" w:hAnsi="Times New Roman" w:cs="Times New Roman"/>
          <w:color w:val="000000"/>
          <w:sz w:val="20"/>
          <w:szCs w:val="20"/>
        </w:rPr>
        <w:t xml:space="preserve">disadvantageous in </w:t>
      </w:r>
      <w:r w:rsidR="00A969DE">
        <w:rPr>
          <w:rFonts w:ascii="Times New Roman" w:hAnsi="Times New Roman" w:cs="Times New Roman"/>
          <w:color w:val="000000"/>
          <w:sz w:val="20"/>
          <w:szCs w:val="20"/>
        </w:rPr>
        <w:t xml:space="preserve">the </w:t>
      </w:r>
      <w:r w:rsidRPr="00A17AC4">
        <w:rPr>
          <w:rFonts w:ascii="Times New Roman" w:hAnsi="Times New Roman" w:cs="Times New Roman"/>
          <w:color w:val="000000"/>
          <w:sz w:val="20"/>
          <w:szCs w:val="20"/>
        </w:rPr>
        <w:t>case of obligate aerobes.</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Salinity had a major influence on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bioremediation and biodegradation process, and it also affectsmicrobial growth and diversity. Salinity has an adverse influenceon the activity of some key enzymes complicated in the processof hydrocarbon degradation</w:t>
      </w:r>
      <w:r w:rsidR="00797996">
        <w:rPr>
          <w:rFonts w:ascii="Times New Roman" w:hAnsi="Times New Roman" w:cs="Times New Roman"/>
          <w:sz w:val="20"/>
          <w:szCs w:val="20"/>
        </w:rPr>
        <w:t xml:space="preserve"> [21</w:t>
      </w:r>
      <w:r w:rsidRPr="00A17AC4">
        <w:rPr>
          <w:rFonts w:ascii="Times New Roman" w:hAnsi="Times New Roman" w:cs="Times New Roman"/>
          <w:sz w:val="20"/>
          <w:szCs w:val="20"/>
        </w:rPr>
        <w:t xml:space="preserve">]. </w:t>
      </w:r>
      <w:r w:rsidR="00A969DE">
        <w:rPr>
          <w:rFonts w:ascii="Times New Roman" w:hAnsi="Times New Roman" w:cs="Times New Roman"/>
          <w:sz w:val="20"/>
          <w:szCs w:val="20"/>
        </w:rPr>
        <w:t>A more</w:t>
      </w:r>
      <w:r w:rsidRPr="00A17AC4">
        <w:rPr>
          <w:rFonts w:ascii="Times New Roman" w:hAnsi="Times New Roman" w:cs="Times New Roman"/>
          <w:sz w:val="20"/>
          <w:szCs w:val="20"/>
        </w:rPr>
        <w:t xml:space="preserve"> saline environment can cause osmotic pressure due to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transfer of solvent across; this may be the reason salinity decreases microbial action.</w:t>
      </w: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B73AB2" w:rsidRPr="00C01E74" w:rsidRDefault="00E466E0"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6</w:t>
      </w:r>
      <w:r w:rsidR="005F63D6" w:rsidRPr="00A17AC4">
        <w:rPr>
          <w:rFonts w:ascii="Times New Roman" w:hAnsi="Times New Roman" w:cs="Times New Roman"/>
          <w:b/>
          <w:sz w:val="20"/>
          <w:szCs w:val="20"/>
        </w:rPr>
        <w:t>. Conclusion</w:t>
      </w:r>
    </w:p>
    <w:p w:rsidR="00793483" w:rsidRPr="00A17AC4" w:rsidRDefault="00793483" w:rsidP="00CE291D">
      <w:pPr>
        <w:autoSpaceDE w:val="0"/>
        <w:autoSpaceDN w:val="0"/>
        <w:adjustRightInd w:val="0"/>
        <w:spacing w:after="0" w:line="240" w:lineRule="auto"/>
        <w:jc w:val="both"/>
        <w:rPr>
          <w:rFonts w:ascii="Times New Roman" w:hAnsi="Times New Roman" w:cs="Times New Roman"/>
          <w:b/>
          <w:sz w:val="20"/>
          <w:szCs w:val="20"/>
        </w:rPr>
      </w:pPr>
    </w:p>
    <w:p w:rsidR="0038192B" w:rsidRPr="00A17AC4" w:rsidRDefault="00091ABA"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In this review article we have discussed some factors that can affect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bioremediation rate very positively, these factors can be used in combination or </w:t>
      </w:r>
      <w:r w:rsidR="00A969DE">
        <w:rPr>
          <w:rFonts w:ascii="Times New Roman" w:hAnsi="Times New Roman" w:cs="Times New Roman"/>
          <w:sz w:val="20"/>
          <w:szCs w:val="20"/>
        </w:rPr>
        <w:t>individually</w:t>
      </w:r>
      <w:r w:rsidRPr="00A17AC4">
        <w:rPr>
          <w:rFonts w:ascii="Times New Roman" w:hAnsi="Times New Roman" w:cs="Times New Roman"/>
          <w:sz w:val="20"/>
          <w:szCs w:val="20"/>
        </w:rPr>
        <w:t xml:space="preserve"> for better results of biodegradation, however combination or individual use open for researches findings only then we can draw </w:t>
      </w:r>
      <w:r w:rsidR="00A969DE">
        <w:rPr>
          <w:rFonts w:ascii="Times New Roman" w:hAnsi="Times New Roman" w:cs="Times New Roman"/>
          <w:sz w:val="20"/>
          <w:szCs w:val="20"/>
        </w:rPr>
        <w:t>certain units</w:t>
      </w:r>
      <w:r w:rsidRPr="00A17AC4">
        <w:rPr>
          <w:rFonts w:ascii="Times New Roman" w:hAnsi="Times New Roman" w:cs="Times New Roman"/>
          <w:sz w:val="20"/>
          <w:szCs w:val="20"/>
        </w:rPr>
        <w:t xml:space="preserve"> that can be considered for better biore</w:t>
      </w:r>
      <w:r w:rsidR="006870C9" w:rsidRPr="00A17AC4">
        <w:rPr>
          <w:rFonts w:ascii="Times New Roman" w:hAnsi="Times New Roman" w:cs="Times New Roman"/>
          <w:sz w:val="20"/>
          <w:szCs w:val="20"/>
        </w:rPr>
        <w:t xml:space="preserve">mediation. As we know PAHs are more harmful than aliphatic hydrocarbons and they are less accessible for biodegradation, however when we </w:t>
      </w:r>
      <w:r w:rsidR="00A969DE">
        <w:rPr>
          <w:rFonts w:ascii="Times New Roman" w:hAnsi="Times New Roman" w:cs="Times New Roman"/>
          <w:sz w:val="20"/>
          <w:szCs w:val="20"/>
        </w:rPr>
        <w:t>consider these factors</w:t>
      </w:r>
      <w:r w:rsidR="006870C9" w:rsidRPr="00A17AC4">
        <w:rPr>
          <w:rFonts w:ascii="Times New Roman" w:hAnsi="Times New Roman" w:cs="Times New Roman"/>
          <w:sz w:val="20"/>
          <w:szCs w:val="20"/>
        </w:rPr>
        <w:t xml:space="preserve"> we draw better </w:t>
      </w:r>
      <w:r w:rsidR="00A969DE">
        <w:rPr>
          <w:rFonts w:ascii="Times New Roman" w:hAnsi="Times New Roman" w:cs="Times New Roman"/>
          <w:sz w:val="20"/>
          <w:szCs w:val="20"/>
        </w:rPr>
        <w:t>outlets</w:t>
      </w:r>
      <w:r w:rsidR="006870C9" w:rsidRPr="00A17AC4">
        <w:rPr>
          <w:rFonts w:ascii="Times New Roman" w:hAnsi="Times New Roman" w:cs="Times New Roman"/>
          <w:sz w:val="20"/>
          <w:szCs w:val="20"/>
        </w:rPr>
        <w:t xml:space="preserve"> for higher bioremediation rate of PAHs </w:t>
      </w:r>
      <w:r w:rsidR="002F5BD0" w:rsidRPr="00A17AC4">
        <w:rPr>
          <w:rFonts w:ascii="Times New Roman" w:hAnsi="Times New Roman" w:cs="Times New Roman"/>
          <w:sz w:val="20"/>
          <w:szCs w:val="20"/>
        </w:rPr>
        <w:t xml:space="preserve">and </w:t>
      </w:r>
      <w:r w:rsidR="00A969DE">
        <w:rPr>
          <w:rFonts w:ascii="Times New Roman" w:hAnsi="Times New Roman" w:cs="Times New Roman"/>
          <w:sz w:val="20"/>
          <w:szCs w:val="20"/>
        </w:rPr>
        <w:t xml:space="preserve">the </w:t>
      </w:r>
      <w:r w:rsidR="002F5BD0" w:rsidRPr="00A17AC4">
        <w:rPr>
          <w:rFonts w:ascii="Times New Roman" w:hAnsi="Times New Roman" w:cs="Times New Roman"/>
          <w:sz w:val="20"/>
          <w:szCs w:val="20"/>
        </w:rPr>
        <w:t xml:space="preserve">removal of </w:t>
      </w:r>
      <w:r w:rsidR="00A969DE">
        <w:rPr>
          <w:rFonts w:ascii="Times New Roman" w:hAnsi="Times New Roman" w:cs="Times New Roman"/>
          <w:sz w:val="20"/>
          <w:szCs w:val="20"/>
        </w:rPr>
        <w:t>these</w:t>
      </w:r>
      <w:r w:rsidR="002F5BD0" w:rsidRPr="00A17AC4">
        <w:rPr>
          <w:rFonts w:ascii="Times New Roman" w:hAnsi="Times New Roman" w:cs="Times New Roman"/>
          <w:sz w:val="20"/>
          <w:szCs w:val="20"/>
        </w:rPr>
        <w:t xml:space="preserve"> contaminants from </w:t>
      </w:r>
      <w:r w:rsidR="00A969DE">
        <w:rPr>
          <w:rFonts w:ascii="Times New Roman" w:hAnsi="Times New Roman" w:cs="Times New Roman"/>
          <w:sz w:val="20"/>
          <w:szCs w:val="20"/>
        </w:rPr>
        <w:t xml:space="preserve">the </w:t>
      </w:r>
      <w:r w:rsidR="002F5BD0" w:rsidRPr="00A17AC4">
        <w:rPr>
          <w:rFonts w:ascii="Times New Roman" w:hAnsi="Times New Roman" w:cs="Times New Roman"/>
          <w:sz w:val="20"/>
          <w:szCs w:val="20"/>
        </w:rPr>
        <w:t xml:space="preserve">environment, </w:t>
      </w:r>
      <w:r w:rsidR="00A969DE">
        <w:rPr>
          <w:rFonts w:ascii="Times New Roman" w:hAnsi="Times New Roman" w:cs="Times New Roman"/>
          <w:sz w:val="20"/>
          <w:szCs w:val="20"/>
        </w:rPr>
        <w:t>hydrocarbon-free</w:t>
      </w:r>
      <w:r w:rsidR="002F5BD0" w:rsidRPr="00A17AC4">
        <w:rPr>
          <w:rFonts w:ascii="Times New Roman" w:hAnsi="Times New Roman" w:cs="Times New Roman"/>
          <w:sz w:val="20"/>
          <w:szCs w:val="20"/>
        </w:rPr>
        <w:t xml:space="preserve"> soil affects its fertility positively, deceases biomagnifications in ecosystems and eventually reduces health risk of animals and plants.</w:t>
      </w: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7F67C8" w:rsidRPr="00A17AC4" w:rsidRDefault="007F67C8" w:rsidP="00CE291D">
      <w:pPr>
        <w:autoSpaceDE w:val="0"/>
        <w:autoSpaceDN w:val="0"/>
        <w:adjustRightInd w:val="0"/>
        <w:spacing w:after="0" w:line="240" w:lineRule="auto"/>
        <w:jc w:val="both"/>
        <w:rPr>
          <w:rFonts w:ascii="Times New Roman" w:hAnsi="Times New Roman" w:cs="Times New Roman"/>
          <w:b/>
          <w:sz w:val="20"/>
          <w:szCs w:val="20"/>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r w:rsidRPr="00C01E74">
        <w:rPr>
          <w:rFonts w:ascii="Times New Roman" w:hAnsi="Times New Roman" w:cs="Times New Roman"/>
          <w:b/>
          <w:sz w:val="16"/>
          <w:szCs w:val="16"/>
        </w:rPr>
        <w:lastRenderedPageBreak/>
        <w:t>References</w:t>
      </w:r>
    </w:p>
    <w:p w:rsidR="00E7125A" w:rsidRDefault="00E7125A" w:rsidP="00CE291D">
      <w:pPr>
        <w:autoSpaceDE w:val="0"/>
        <w:autoSpaceDN w:val="0"/>
        <w:adjustRightInd w:val="0"/>
        <w:spacing w:after="0" w:line="240" w:lineRule="auto"/>
        <w:jc w:val="both"/>
        <w:rPr>
          <w:rFonts w:ascii="Times New Roman" w:hAnsi="Times New Roman" w:cs="Times New Roman"/>
          <w:b/>
          <w:sz w:val="16"/>
          <w:szCs w:val="16"/>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EA4004" w:rsidRDefault="00EA4004" w:rsidP="00CE291D">
      <w:pPr>
        <w:autoSpaceDE w:val="0"/>
        <w:autoSpaceDN w:val="0"/>
        <w:adjustRightInd w:val="0"/>
        <w:spacing w:after="0" w:line="240" w:lineRule="auto"/>
        <w:jc w:val="both"/>
        <w:rPr>
          <w:rFonts w:ascii="Times New Roman" w:hAnsi="Times New Roman" w:cs="Times New Roman"/>
          <w:b/>
          <w:sz w:val="16"/>
          <w:szCs w:val="16"/>
        </w:rPr>
      </w:pPr>
    </w:p>
    <w:p w:rsidR="00431CDE" w:rsidRPr="00C01E74" w:rsidRDefault="00431CDE"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BE75AC"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hyperlink r:id="rId12" w:history="1">
        <w:r w:rsidRPr="00B26DC6">
          <w:rPr>
            <w:rFonts w:ascii="Times New Roman" w:eastAsia="Times New Roman" w:hAnsi="Times New Roman" w:cs="Times New Roman"/>
            <w:sz w:val="16"/>
            <w:szCs w:val="16"/>
          </w:rPr>
          <w:t>E O Ekundayo</w:t>
        </w:r>
      </w:hyperlink>
      <w:r w:rsidRPr="00B26DC6">
        <w:rPr>
          <w:rFonts w:ascii="Times New Roman" w:eastAsia="Times New Roman" w:hAnsi="Times New Roman" w:cs="Times New Roman"/>
          <w:sz w:val="16"/>
          <w:szCs w:val="16"/>
          <w:vertAlign w:val="superscript"/>
        </w:rPr>
        <w:t> </w:t>
      </w:r>
      <w:r w:rsidRPr="00B26DC6">
        <w:rPr>
          <w:rFonts w:ascii="Times New Roman" w:eastAsia="Times New Roman" w:hAnsi="Times New Roman" w:cs="Times New Roman"/>
          <w:sz w:val="16"/>
          <w:szCs w:val="16"/>
        </w:rPr>
        <w:t>, </w:t>
      </w:r>
      <w:hyperlink r:id="rId13" w:history="1">
        <w:r w:rsidRPr="00B26DC6">
          <w:rPr>
            <w:rFonts w:ascii="Times New Roman" w:eastAsia="Times New Roman" w:hAnsi="Times New Roman" w:cs="Times New Roman"/>
            <w:sz w:val="16"/>
            <w:szCs w:val="16"/>
          </w:rPr>
          <w:t>T O Emede</w:t>
        </w:r>
      </w:hyperlink>
      <w:r w:rsidRPr="00B26DC6">
        <w:rPr>
          <w:rFonts w:ascii="Times New Roman" w:eastAsia="Times New Roman" w:hAnsi="Times New Roman" w:cs="Times New Roman"/>
          <w:sz w:val="16"/>
          <w:szCs w:val="16"/>
        </w:rPr>
        <w:t>, </w:t>
      </w:r>
      <w:hyperlink r:id="rId14" w:history="1">
        <w:r w:rsidRPr="00B26DC6">
          <w:rPr>
            <w:rFonts w:ascii="Times New Roman" w:eastAsia="Times New Roman" w:hAnsi="Times New Roman" w:cs="Times New Roman"/>
            <w:sz w:val="16"/>
            <w:szCs w:val="16"/>
          </w:rPr>
          <w:t>D I Osayande</w:t>
        </w:r>
      </w:hyperlink>
      <w:r w:rsidRPr="00C01E74">
        <w:rPr>
          <w:rFonts w:ascii="Times New Roman" w:hAnsi="Times New Roman" w:cs="Times New Roman"/>
          <w:sz w:val="16"/>
          <w:szCs w:val="16"/>
        </w:rPr>
        <w:t xml:space="preserve">, Effects of crude oil spillage on growth and yield of maize (Zea mays L.) in soils of midwestern Nigeria. Plant Foods Hum. Nutr. </w:t>
      </w:r>
      <w:r w:rsidRPr="00C01E74">
        <w:rPr>
          <w:rFonts w:ascii="Times New Roman" w:hAnsi="Times New Roman" w:cs="Times New Roman"/>
          <w:b/>
          <w:bCs/>
          <w:sz w:val="16"/>
          <w:szCs w:val="16"/>
        </w:rPr>
        <w:t>2001</w:t>
      </w:r>
      <w:r w:rsidRPr="00C01E74">
        <w:rPr>
          <w:rFonts w:ascii="Times New Roman" w:hAnsi="Times New Roman" w:cs="Times New Roman"/>
          <w:sz w:val="16"/>
          <w:szCs w:val="16"/>
        </w:rPr>
        <w:t>, 56, 313–324</w:t>
      </w:r>
      <w:r w:rsidRPr="00C01E74">
        <w:rPr>
          <w:rFonts w:ascii="Times New Roman" w:hAnsi="Times New Roman" w:cs="Times New Roman"/>
          <w:b/>
          <w:sz w:val="16"/>
          <w:szCs w:val="16"/>
        </w:rPr>
        <w:t>.</w:t>
      </w: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BE75AC"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r w:rsidRPr="00C01E74">
        <w:rPr>
          <w:rFonts w:ascii="Times New Roman" w:hAnsi="Times New Roman" w:cs="Times New Roman"/>
          <w:color w:val="222222"/>
          <w:sz w:val="16"/>
          <w:szCs w:val="16"/>
          <w:shd w:val="clear" w:color="auto" w:fill="FFFFFF"/>
        </w:rPr>
        <w:t>Sui X, Wang X, Li Y, Ji H. Remediation of Petroleum-Contaminated Soils with Microbial and Microbial Combined Methods: Advances, Mechanisms, and Challenges. </w:t>
      </w:r>
      <w:r w:rsidRPr="00C01E74">
        <w:rPr>
          <w:rStyle w:val="Emphasis"/>
          <w:rFonts w:ascii="Times New Roman" w:hAnsi="Times New Roman" w:cs="Times New Roman"/>
          <w:color w:val="222222"/>
          <w:sz w:val="16"/>
          <w:szCs w:val="16"/>
          <w:shd w:val="clear" w:color="auto" w:fill="FFFFFF"/>
        </w:rPr>
        <w:t>Sustainability</w:t>
      </w:r>
      <w:r w:rsidRPr="00C01E74">
        <w:rPr>
          <w:rFonts w:ascii="Times New Roman" w:hAnsi="Times New Roman" w:cs="Times New Roman"/>
          <w:color w:val="222222"/>
          <w:sz w:val="16"/>
          <w:szCs w:val="16"/>
          <w:shd w:val="clear" w:color="auto" w:fill="FFFFFF"/>
        </w:rPr>
        <w:t>. 2021; 13(16):9267. https://doi.org/10.3390/su13169267.</w:t>
      </w:r>
    </w:p>
    <w:p w:rsidR="00357BC5" w:rsidRPr="00C01E74" w:rsidRDefault="00357BC5" w:rsidP="00CE291D">
      <w:pPr>
        <w:pStyle w:val="Default"/>
        <w:jc w:val="both"/>
        <w:rPr>
          <w:sz w:val="16"/>
          <w:szCs w:val="16"/>
        </w:rPr>
      </w:pPr>
    </w:p>
    <w:p w:rsidR="00357BC5" w:rsidRPr="00C01E74" w:rsidRDefault="00357BC5" w:rsidP="00CE291D">
      <w:pPr>
        <w:pStyle w:val="Default"/>
        <w:numPr>
          <w:ilvl w:val="0"/>
          <w:numId w:val="8"/>
        </w:numPr>
        <w:jc w:val="both"/>
        <w:rPr>
          <w:sz w:val="16"/>
          <w:szCs w:val="16"/>
        </w:rPr>
      </w:pPr>
      <w:r w:rsidRPr="00C01E74">
        <w:rPr>
          <w:sz w:val="16"/>
          <w:szCs w:val="16"/>
        </w:rPr>
        <w:t>Bamforth SM, Singleton I (2005) Bioremediation of polycyclic aromatic hydrocarbons: current knowledge and future directions. J Chem Technol Biot 80: 723-736.</w:t>
      </w:r>
    </w:p>
    <w:p w:rsidR="00BA3092" w:rsidRPr="00C01E74" w:rsidRDefault="00BA3092" w:rsidP="00CE291D">
      <w:pPr>
        <w:pStyle w:val="Default"/>
        <w:jc w:val="both"/>
        <w:rPr>
          <w:sz w:val="16"/>
          <w:szCs w:val="16"/>
        </w:rPr>
      </w:pPr>
    </w:p>
    <w:p w:rsidR="00BA3092" w:rsidRPr="00C56E64" w:rsidRDefault="00C56E64" w:rsidP="00C56E64">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C56E64">
        <w:rPr>
          <w:rFonts w:ascii="Times New Roman" w:hAnsi="Times New Roman" w:cs="Times New Roman"/>
          <w:sz w:val="16"/>
          <w:szCs w:val="16"/>
        </w:rPr>
        <w:t>Sergio Gómez-Cornelio , Mariana Castillo-Vidal ,Carina Shianya Alvarez-Villagomez , Patricia Quintana , Susana De la Rosa-García</w:t>
      </w:r>
      <w:r w:rsidR="00ED7CE0">
        <w:rPr>
          <w:rFonts w:ascii="Times New Roman" w:hAnsi="Times New Roman" w:cs="Times New Roman"/>
          <w:sz w:val="16"/>
          <w:szCs w:val="16"/>
        </w:rPr>
        <w:t xml:space="preserve">. </w:t>
      </w:r>
      <w:r w:rsidR="00BA3092" w:rsidRPr="00C56E64">
        <w:rPr>
          <w:rFonts w:ascii="Times New Roman" w:hAnsi="Times New Roman" w:cs="Times New Roman"/>
          <w:sz w:val="16"/>
          <w:szCs w:val="16"/>
        </w:rPr>
        <w:t>Biodegradation of hydrocarbons from contaminated soils by microbial consortia: A laboratory microcosm study. Electronic Journal of Biotechnology 61 (2023) 24–32.</w:t>
      </w:r>
    </w:p>
    <w:p w:rsidR="005F4232" w:rsidRPr="00C01E74" w:rsidRDefault="005F4232" w:rsidP="00CE291D">
      <w:pPr>
        <w:pStyle w:val="Default"/>
        <w:jc w:val="both"/>
        <w:rPr>
          <w:color w:val="auto"/>
          <w:sz w:val="16"/>
          <w:szCs w:val="16"/>
        </w:rPr>
      </w:pPr>
    </w:p>
    <w:p w:rsidR="005F4232" w:rsidRPr="003876C2" w:rsidRDefault="003876C2" w:rsidP="003876C2">
      <w:pPr>
        <w:pStyle w:val="Default"/>
        <w:numPr>
          <w:ilvl w:val="0"/>
          <w:numId w:val="8"/>
        </w:numPr>
        <w:rPr>
          <w:sz w:val="16"/>
          <w:szCs w:val="16"/>
        </w:rPr>
      </w:pPr>
      <w:r w:rsidRPr="003876C2">
        <w:rPr>
          <w:sz w:val="16"/>
          <w:szCs w:val="16"/>
        </w:rPr>
        <w:t xml:space="preserve">Rupa Verma, Mukul Agrawal, Abhay Dundung and Ladly Rani. </w:t>
      </w:r>
      <w:r w:rsidR="005F4232" w:rsidRPr="003876C2">
        <w:rPr>
          <w:sz w:val="16"/>
          <w:szCs w:val="16"/>
        </w:rPr>
        <w:t xml:space="preserve">Screening of Biosurfactant Production in Bacteria Isolated from Oil and Pesticide Contaminated Soil of Ranchi District. </w:t>
      </w:r>
      <w:r w:rsidR="005F4232" w:rsidRPr="003876C2">
        <w:rPr>
          <w:iCs/>
          <w:sz w:val="16"/>
          <w:szCs w:val="16"/>
        </w:rPr>
        <w:t>Journal of Scientific Research, Volume 66, Issue 4, 2022.</w:t>
      </w:r>
    </w:p>
    <w:p w:rsidR="00326BF0" w:rsidRPr="00C01E74" w:rsidRDefault="00326BF0" w:rsidP="00CE291D">
      <w:pPr>
        <w:pStyle w:val="Default"/>
        <w:jc w:val="both"/>
        <w:rPr>
          <w:iCs/>
          <w:color w:val="auto"/>
          <w:sz w:val="16"/>
          <w:szCs w:val="16"/>
        </w:rPr>
      </w:pPr>
    </w:p>
    <w:p w:rsidR="000D7E25" w:rsidRPr="005242F3" w:rsidRDefault="005242F3" w:rsidP="005242F3">
      <w:pPr>
        <w:pStyle w:val="ListParagraph"/>
        <w:numPr>
          <w:ilvl w:val="0"/>
          <w:numId w:val="8"/>
        </w:numPr>
        <w:autoSpaceDE w:val="0"/>
        <w:autoSpaceDN w:val="0"/>
        <w:adjustRightInd w:val="0"/>
        <w:spacing w:after="0" w:line="240" w:lineRule="auto"/>
        <w:rPr>
          <w:rFonts w:ascii="Times New Roman" w:hAnsi="Times New Roman" w:cs="Times New Roman"/>
          <w:bCs/>
          <w:sz w:val="16"/>
          <w:szCs w:val="16"/>
        </w:rPr>
      </w:pPr>
      <w:r w:rsidRPr="005242F3">
        <w:rPr>
          <w:rFonts w:ascii="Times New Roman" w:hAnsi="Times New Roman" w:cs="Times New Roman"/>
          <w:bCs/>
          <w:sz w:val="16"/>
          <w:szCs w:val="16"/>
        </w:rPr>
        <w:t>XiaoNa Wei, Pai Peng, Yao Meng, TingTing Li, ZhiPing Fan, Qiong Wang, JiaBo Chen.</w:t>
      </w:r>
      <w:r>
        <w:rPr>
          <w:rFonts w:ascii="Times New Roman" w:hAnsi="Times New Roman" w:cs="Times New Roman"/>
          <w:bCs/>
          <w:sz w:val="16"/>
          <w:szCs w:val="16"/>
        </w:rPr>
        <w:t xml:space="preserve"> </w:t>
      </w:r>
      <w:r w:rsidR="000D7E25" w:rsidRPr="005242F3">
        <w:rPr>
          <w:rFonts w:ascii="Times New Roman" w:hAnsi="Times New Roman" w:cs="Times New Roman"/>
          <w:bCs/>
          <w:sz w:val="16"/>
          <w:szCs w:val="16"/>
        </w:rPr>
        <w:t xml:space="preserve">Degradation Performance of Petroleum-Hydrocarbon-Degrading Bacteria and its Application in Remediation of Oil Contaminated Soil. </w:t>
      </w:r>
      <w:r w:rsidR="000D7E25" w:rsidRPr="005242F3">
        <w:rPr>
          <w:rFonts w:ascii="Times New Roman" w:hAnsi="Times New Roman" w:cs="Times New Roman"/>
          <w:sz w:val="16"/>
          <w:szCs w:val="16"/>
        </w:rPr>
        <w:t>Earth and Environmental Science 766 (2021) 012096.</w:t>
      </w:r>
    </w:p>
    <w:p w:rsidR="005C2A82" w:rsidRPr="00C01E74" w:rsidRDefault="005C2A82" w:rsidP="00CE291D">
      <w:pPr>
        <w:autoSpaceDE w:val="0"/>
        <w:autoSpaceDN w:val="0"/>
        <w:adjustRightInd w:val="0"/>
        <w:spacing w:after="0" w:line="240" w:lineRule="auto"/>
        <w:jc w:val="both"/>
        <w:rPr>
          <w:rFonts w:ascii="Times New Roman" w:hAnsi="Times New Roman" w:cs="Times New Roman"/>
          <w:bCs/>
          <w:sz w:val="16"/>
          <w:szCs w:val="16"/>
        </w:rPr>
      </w:pPr>
    </w:p>
    <w:p w:rsidR="005F4232" w:rsidRPr="00C01E74" w:rsidRDefault="005C2A82" w:rsidP="00CE291D">
      <w:pPr>
        <w:pStyle w:val="Default"/>
        <w:numPr>
          <w:ilvl w:val="0"/>
          <w:numId w:val="8"/>
        </w:numPr>
        <w:jc w:val="both"/>
        <w:rPr>
          <w:iCs/>
          <w:sz w:val="16"/>
          <w:szCs w:val="16"/>
        </w:rPr>
      </w:pPr>
      <w:r w:rsidRPr="00C01E74">
        <w:rPr>
          <w:sz w:val="16"/>
          <w:szCs w:val="16"/>
          <w:shd w:val="clear" w:color="auto" w:fill="FFFFFF"/>
        </w:rPr>
        <w:t>M. Stainsby F, Hodar J and Vaughan H (2022) Biosurfactant Production by Mycolic Acid-Containing Actinobacteria. Actinobacteria - Diversity, Applications and Medical Aspects. IntechOpen. DOI: 10.5772/intechopen.104576.</w:t>
      </w:r>
    </w:p>
    <w:p w:rsidR="005C2A82" w:rsidRPr="00C01E74" w:rsidRDefault="005C2A82" w:rsidP="00CE291D">
      <w:pPr>
        <w:pStyle w:val="Default"/>
        <w:jc w:val="both"/>
        <w:rPr>
          <w:iCs/>
          <w:sz w:val="16"/>
          <w:szCs w:val="16"/>
        </w:rPr>
      </w:pPr>
    </w:p>
    <w:p w:rsidR="005F4232" w:rsidRPr="00C01E74" w:rsidRDefault="00682E9F" w:rsidP="00CE291D">
      <w:pPr>
        <w:pStyle w:val="Default"/>
        <w:numPr>
          <w:ilvl w:val="0"/>
          <w:numId w:val="8"/>
        </w:numPr>
        <w:jc w:val="both"/>
        <w:rPr>
          <w:iCs/>
          <w:sz w:val="16"/>
          <w:szCs w:val="16"/>
        </w:rPr>
      </w:pPr>
      <w:r w:rsidRPr="00B26DC6">
        <w:rPr>
          <w:sz w:val="16"/>
          <w:szCs w:val="16"/>
        </w:rPr>
        <w:t>Skariyachan, Sinosh &amp; Megha, M. &amp; Kini, Meghna &amp; Kamath, Manali &amp; Rizvi, Alya &amp; S Vasist, Kiran. (2014)</w:t>
      </w:r>
      <w:r w:rsidR="007A0E2F" w:rsidRPr="00C01E74">
        <w:rPr>
          <w:sz w:val="16"/>
          <w:szCs w:val="16"/>
        </w:rPr>
        <w:t xml:space="preserve">. Selection and screening of microbial consortia for efficient and </w:t>
      </w:r>
      <w:r w:rsidR="00A969DE" w:rsidRPr="00C01E74">
        <w:rPr>
          <w:sz w:val="16"/>
          <w:szCs w:val="16"/>
        </w:rPr>
        <w:t>eco-friendly</w:t>
      </w:r>
      <w:r w:rsidR="007A0E2F" w:rsidRPr="00C01E74">
        <w:rPr>
          <w:sz w:val="16"/>
          <w:szCs w:val="16"/>
        </w:rPr>
        <w:t xml:space="preserve"> degradation of plastic garbage collected from urban and rural areas of Bangalore, Environmental Monitoring and Assessment</w:t>
      </w:r>
      <w:r w:rsidR="007A0E2F" w:rsidRPr="00C01E74">
        <w:rPr>
          <w:b/>
          <w:sz w:val="16"/>
          <w:szCs w:val="16"/>
        </w:rPr>
        <w:t>,</w:t>
      </w:r>
      <w:r w:rsidR="007A0E2F" w:rsidRPr="00C01E74">
        <w:rPr>
          <w:sz w:val="16"/>
          <w:szCs w:val="16"/>
        </w:rPr>
        <w:t xml:space="preserve"> India. 187, 10.1007/s10661-014-4174-y.</w:t>
      </w:r>
    </w:p>
    <w:p w:rsidR="005F4232" w:rsidRPr="00C01E74" w:rsidRDefault="005F4232" w:rsidP="00CE291D">
      <w:pPr>
        <w:pStyle w:val="Default"/>
        <w:jc w:val="both"/>
        <w:rPr>
          <w:iCs/>
          <w:sz w:val="16"/>
          <w:szCs w:val="16"/>
        </w:rPr>
      </w:pPr>
    </w:p>
    <w:p w:rsidR="00385F29" w:rsidRPr="00116DFD" w:rsidRDefault="00116DFD" w:rsidP="00116DFD">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116DFD">
        <w:rPr>
          <w:rFonts w:ascii="Times New Roman" w:hAnsi="Times New Roman" w:cs="Times New Roman"/>
          <w:sz w:val="16"/>
          <w:szCs w:val="16"/>
        </w:rPr>
        <w:t>Lulu Kong, Yuanyuan Gao, Qixing Zhou, Xuyang Zhao, Zhongwei Sun,</w:t>
      </w:r>
      <w:r>
        <w:rPr>
          <w:rFonts w:ascii="Times New Roman" w:hAnsi="Times New Roman" w:cs="Times New Roman"/>
          <w:sz w:val="16"/>
          <w:szCs w:val="16"/>
        </w:rPr>
        <w:t xml:space="preserve"> </w:t>
      </w:r>
      <w:r w:rsidR="00385F29" w:rsidRPr="00116DFD">
        <w:rPr>
          <w:rFonts w:ascii="Times New Roman" w:hAnsi="Times New Roman" w:cs="Times New Roman"/>
          <w:sz w:val="16"/>
          <w:szCs w:val="16"/>
        </w:rPr>
        <w:t xml:space="preserve">2018. </w:t>
      </w:r>
      <w:r w:rsidR="00385F29" w:rsidRPr="00116DFD">
        <w:rPr>
          <w:rFonts w:ascii="Times New Roman" w:eastAsia="Times New Roman" w:hAnsi="Times New Roman" w:cs="Times New Roman"/>
          <w:kern w:val="36"/>
          <w:sz w:val="16"/>
          <w:szCs w:val="16"/>
        </w:rPr>
        <w:t xml:space="preserve">Biochar accelerates PAHs biodegradation in petroleum-polluted soil by biostimulation strategy. </w:t>
      </w:r>
      <w:hyperlink r:id="rId15" w:tooltip="Go to Journal of Hazardous Materials on ScienceDirect" w:history="1">
        <w:r w:rsidR="00385F29" w:rsidRPr="00116DFD">
          <w:rPr>
            <w:rStyle w:val="anchor-text"/>
            <w:rFonts w:ascii="Times New Roman" w:hAnsi="Times New Roman" w:cs="Times New Roman"/>
            <w:sz w:val="16"/>
            <w:szCs w:val="16"/>
          </w:rPr>
          <w:t>Journal of Hazardous Materials</w:t>
        </w:r>
      </w:hyperlink>
      <w:r w:rsidR="00385F29" w:rsidRPr="00116DFD">
        <w:rPr>
          <w:rFonts w:ascii="Times New Roman" w:hAnsi="Times New Roman" w:cs="Times New Roman"/>
          <w:sz w:val="16"/>
          <w:szCs w:val="16"/>
        </w:rPr>
        <w:t xml:space="preserve">, </w:t>
      </w:r>
      <w:hyperlink r:id="rId16" w:tooltip="Go to table of contents for this volume/issue" w:history="1">
        <w:r w:rsidR="00385F29" w:rsidRPr="00116DFD">
          <w:rPr>
            <w:rStyle w:val="anchor-text"/>
            <w:rFonts w:ascii="Times New Roman" w:hAnsi="Times New Roman" w:cs="Times New Roman"/>
            <w:sz w:val="16"/>
            <w:szCs w:val="16"/>
          </w:rPr>
          <w:t>Volume 343</w:t>
        </w:r>
      </w:hyperlink>
      <w:r w:rsidR="00385F29" w:rsidRPr="00116DFD">
        <w:rPr>
          <w:rFonts w:ascii="Times New Roman" w:hAnsi="Times New Roman" w:cs="Times New Roman"/>
          <w:sz w:val="16"/>
          <w:szCs w:val="16"/>
        </w:rPr>
        <w:t>, Pages 276-28.</w:t>
      </w:r>
    </w:p>
    <w:p w:rsidR="00EE20A4" w:rsidRPr="00C01E74" w:rsidRDefault="00EE20A4" w:rsidP="00CE291D">
      <w:pPr>
        <w:pStyle w:val="NoSpacing"/>
        <w:jc w:val="both"/>
        <w:rPr>
          <w:rFonts w:ascii="Times New Roman" w:hAnsi="Times New Roman" w:cs="Times New Roman"/>
          <w:sz w:val="16"/>
          <w:szCs w:val="16"/>
        </w:rPr>
      </w:pPr>
    </w:p>
    <w:p w:rsidR="00D362FD" w:rsidRPr="00D362FD" w:rsidRDefault="00D362FD" w:rsidP="00D362FD">
      <w:pPr>
        <w:pStyle w:val="ListParagraph"/>
        <w:numPr>
          <w:ilvl w:val="0"/>
          <w:numId w:val="8"/>
        </w:numPr>
        <w:rPr>
          <w:rFonts w:ascii="Times New Roman" w:hAnsi="Times New Roman" w:cs="Times New Roman"/>
          <w:sz w:val="16"/>
          <w:szCs w:val="16"/>
        </w:rPr>
      </w:pPr>
      <w:r w:rsidRPr="00D362FD">
        <w:rPr>
          <w:rFonts w:ascii="Times New Roman" w:hAnsi="Times New Roman" w:cs="Times New Roman"/>
          <w:color w:val="212121"/>
          <w:sz w:val="16"/>
          <w:szCs w:val="16"/>
          <w:shd w:val="clear" w:color="auto" w:fill="FFFFFF"/>
        </w:rPr>
        <w:t>Bisht S, Pandey P, Bhargava B, Sharma S, Kumar V, Sharma KD. Bioremediation of polyaromatic hydrocarbons (PAHs) using rhizosphere technology. Braz J Microbiol. 2015 Mar 1;46(1):7-21. doi: 10.1590/S1517-838246120131354. PMID: 26221084; PMCID: PMC4512045.</w:t>
      </w:r>
    </w:p>
    <w:p w:rsidR="00D362FD" w:rsidRPr="00D362FD" w:rsidRDefault="00D362FD" w:rsidP="00D362FD">
      <w:pPr>
        <w:pStyle w:val="ListParagraph"/>
        <w:ind w:left="450"/>
        <w:rPr>
          <w:rFonts w:ascii="Times New Roman" w:hAnsi="Times New Roman" w:cs="Times New Roman"/>
          <w:sz w:val="16"/>
          <w:szCs w:val="16"/>
        </w:rPr>
      </w:pPr>
    </w:p>
    <w:p w:rsidR="00C738E2" w:rsidRPr="00C01E74" w:rsidRDefault="00C738E2"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C01E74">
        <w:rPr>
          <w:rFonts w:ascii="Times New Roman" w:hAnsi="Times New Roman" w:cs="Times New Roman"/>
          <w:sz w:val="16"/>
          <w:szCs w:val="16"/>
        </w:rPr>
        <w:t>Atlas, R.M. 1985. Effects of hydrocarbons on microorganisms and petroleum, Biodegradation in arctic ecosystems</w:t>
      </w:r>
      <w:r w:rsidR="00A969DE" w:rsidRPr="00C01E74">
        <w:rPr>
          <w:rFonts w:ascii="Times New Roman" w:hAnsi="Times New Roman" w:cs="Times New Roman"/>
          <w:sz w:val="16"/>
          <w:szCs w:val="16"/>
        </w:rPr>
        <w:t>,</w:t>
      </w:r>
      <w:r w:rsidRPr="00C01E74">
        <w:rPr>
          <w:rFonts w:ascii="Times New Roman" w:hAnsi="Times New Roman" w:cs="Times New Roman"/>
          <w:sz w:val="16"/>
          <w:szCs w:val="16"/>
        </w:rPr>
        <w:t xml:space="preserve"> and petroleum effects in the </w:t>
      </w:r>
      <w:r w:rsidR="00A969DE" w:rsidRPr="00C01E74">
        <w:rPr>
          <w:rFonts w:ascii="Times New Roman" w:hAnsi="Times New Roman" w:cs="Times New Roman"/>
          <w:sz w:val="16"/>
          <w:szCs w:val="16"/>
        </w:rPr>
        <w:t>arctic environment</w:t>
      </w:r>
      <w:r w:rsidRPr="00C01E74">
        <w:rPr>
          <w:rFonts w:ascii="Times New Roman" w:hAnsi="Times New Roman" w:cs="Times New Roman"/>
          <w:sz w:val="16"/>
          <w:szCs w:val="16"/>
        </w:rPr>
        <w:t>. 63-100.</w:t>
      </w:r>
    </w:p>
    <w:p w:rsidR="00C872C6" w:rsidRPr="00C01E74" w:rsidRDefault="00C872C6" w:rsidP="00CE291D">
      <w:pPr>
        <w:autoSpaceDE w:val="0"/>
        <w:autoSpaceDN w:val="0"/>
        <w:adjustRightInd w:val="0"/>
        <w:spacing w:after="0" w:line="240" w:lineRule="auto"/>
        <w:jc w:val="both"/>
        <w:rPr>
          <w:rFonts w:ascii="Times New Roman" w:hAnsi="Times New Roman" w:cs="Times New Roman"/>
          <w:sz w:val="16"/>
          <w:szCs w:val="16"/>
        </w:rPr>
      </w:pPr>
    </w:p>
    <w:p w:rsidR="00C872C6" w:rsidRPr="00C01E74" w:rsidRDefault="00A229B4"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26DC6">
        <w:rPr>
          <w:rFonts w:ascii="Times New Roman" w:hAnsi="Times New Roman" w:cs="Times New Roman"/>
          <w:color w:val="212121"/>
          <w:sz w:val="16"/>
          <w:szCs w:val="16"/>
          <w:shd w:val="clear" w:color="auto" w:fill="FFFFFF"/>
        </w:rPr>
        <w:t>Hamamura N, Fukui M, Ward DM, Inskeep WP</w:t>
      </w:r>
      <w:r>
        <w:rPr>
          <w:rFonts w:ascii="Times New Roman" w:hAnsi="Times New Roman" w:cs="Times New Roman"/>
          <w:sz w:val="16"/>
          <w:szCs w:val="16"/>
        </w:rPr>
        <w:t xml:space="preserve">. </w:t>
      </w:r>
      <w:r w:rsidR="00C872C6" w:rsidRPr="00C01E74">
        <w:rPr>
          <w:rFonts w:ascii="Times New Roman" w:hAnsi="Times New Roman" w:cs="Times New Roman"/>
          <w:sz w:val="16"/>
          <w:szCs w:val="16"/>
        </w:rPr>
        <w:t>Assessing soil microbial populations responding to crude-oil amendment at different temperatures using phylogenetic, functional gene (alkB)</w:t>
      </w:r>
      <w:r w:rsidR="00A969DE" w:rsidRPr="00C01E74">
        <w:rPr>
          <w:rFonts w:ascii="Times New Roman" w:hAnsi="Times New Roman" w:cs="Times New Roman"/>
          <w:sz w:val="16"/>
          <w:szCs w:val="16"/>
        </w:rPr>
        <w:t>,</w:t>
      </w:r>
      <w:r w:rsidR="00C872C6" w:rsidRPr="00C01E74">
        <w:rPr>
          <w:rFonts w:ascii="Times New Roman" w:hAnsi="Times New Roman" w:cs="Times New Roman"/>
          <w:sz w:val="16"/>
          <w:szCs w:val="16"/>
        </w:rPr>
        <w:t xml:space="preserve"> and physiological analyses. Environ. Sci. Technol. </w:t>
      </w:r>
      <w:r w:rsidR="00C872C6" w:rsidRPr="00C01E74">
        <w:rPr>
          <w:rFonts w:ascii="Times New Roman" w:hAnsi="Times New Roman" w:cs="Times New Roman"/>
          <w:b/>
          <w:bCs/>
          <w:sz w:val="16"/>
          <w:szCs w:val="16"/>
        </w:rPr>
        <w:t>2008</w:t>
      </w:r>
      <w:r w:rsidR="00C872C6" w:rsidRPr="00C01E74">
        <w:rPr>
          <w:rFonts w:ascii="Times New Roman" w:hAnsi="Times New Roman" w:cs="Times New Roman"/>
          <w:sz w:val="16"/>
          <w:szCs w:val="16"/>
        </w:rPr>
        <w:t>, 42, 7580–7586.</w:t>
      </w:r>
    </w:p>
    <w:p w:rsidR="00EE20A4" w:rsidRPr="00C01E74" w:rsidRDefault="00EE20A4" w:rsidP="00CE291D">
      <w:pPr>
        <w:pStyle w:val="NoSpacing"/>
        <w:jc w:val="both"/>
        <w:rPr>
          <w:rFonts w:ascii="Times New Roman" w:hAnsi="Times New Roman" w:cs="Times New Roman"/>
          <w:sz w:val="16"/>
          <w:szCs w:val="16"/>
        </w:rPr>
      </w:pPr>
    </w:p>
    <w:p w:rsidR="00E70063" w:rsidRPr="00C01E74" w:rsidRDefault="00407F52"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26DC6">
        <w:rPr>
          <w:rFonts w:ascii="Times New Roman" w:hAnsi="Times New Roman" w:cs="Times New Roman"/>
          <w:color w:val="212121"/>
          <w:sz w:val="16"/>
          <w:szCs w:val="16"/>
          <w:shd w:val="clear" w:color="auto" w:fill="FFFFFF"/>
        </w:rPr>
        <w:t>Bonomo RP, Cennamo G, Pur</w:t>
      </w:r>
      <w:r>
        <w:rPr>
          <w:rFonts w:ascii="Times New Roman" w:hAnsi="Times New Roman" w:cs="Times New Roman"/>
          <w:color w:val="212121"/>
          <w:sz w:val="16"/>
          <w:szCs w:val="16"/>
          <w:shd w:val="clear" w:color="auto" w:fill="FFFFFF"/>
        </w:rPr>
        <w:t>rello R, Santoro AM, Zappalà R (</w:t>
      </w:r>
      <w:r w:rsidR="00E70063" w:rsidRPr="00C01E74">
        <w:rPr>
          <w:rFonts w:ascii="Times New Roman" w:hAnsi="Times New Roman" w:cs="Times New Roman"/>
          <w:sz w:val="16"/>
          <w:szCs w:val="16"/>
        </w:rPr>
        <w:t>2001</w:t>
      </w:r>
      <w:r>
        <w:rPr>
          <w:rFonts w:ascii="Times New Roman" w:hAnsi="Times New Roman" w:cs="Times New Roman"/>
          <w:sz w:val="16"/>
          <w:szCs w:val="16"/>
        </w:rPr>
        <w:t>)</w:t>
      </w:r>
      <w:r w:rsidR="00E70063" w:rsidRPr="00C01E74">
        <w:rPr>
          <w:rFonts w:ascii="Times New Roman" w:hAnsi="Times New Roman" w:cs="Times New Roman"/>
          <w:sz w:val="16"/>
          <w:szCs w:val="16"/>
        </w:rPr>
        <w:t>. Comparison of three fungal laccases from Rigidoporus</w:t>
      </w:r>
      <w:r w:rsidR="00A969DE" w:rsidRPr="00C01E74">
        <w:rPr>
          <w:rFonts w:ascii="Times New Roman" w:hAnsi="Times New Roman" w:cs="Times New Roman"/>
          <w:sz w:val="16"/>
          <w:szCs w:val="16"/>
        </w:rPr>
        <w:t>diagnosis</w:t>
      </w:r>
      <w:r w:rsidR="00E70063" w:rsidRPr="00C01E74">
        <w:rPr>
          <w:rFonts w:ascii="Times New Roman" w:hAnsi="Times New Roman" w:cs="Times New Roman"/>
          <w:sz w:val="16"/>
          <w:szCs w:val="16"/>
        </w:rPr>
        <w:t xml:space="preserve"> and Pleurotusostreatus: correlation between conformation changes and catalytic activity. J. Inorg. Biochem. 83 (1), 67–75.</w:t>
      </w:r>
    </w:p>
    <w:p w:rsidR="00EE20A4" w:rsidRPr="00C01E74" w:rsidRDefault="00EE20A4" w:rsidP="00CE291D">
      <w:pPr>
        <w:autoSpaceDE w:val="0"/>
        <w:autoSpaceDN w:val="0"/>
        <w:adjustRightInd w:val="0"/>
        <w:spacing w:after="0" w:line="240" w:lineRule="auto"/>
        <w:jc w:val="both"/>
        <w:rPr>
          <w:rFonts w:ascii="Times New Roman" w:hAnsi="Times New Roman" w:cs="Times New Roman"/>
          <w:b/>
          <w:bCs/>
          <w:sz w:val="16"/>
          <w:szCs w:val="16"/>
        </w:rPr>
      </w:pPr>
    </w:p>
    <w:p w:rsidR="00E70063" w:rsidRPr="00C01E74" w:rsidRDefault="00E70063"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C01E74">
        <w:rPr>
          <w:rFonts w:ascii="Times New Roman" w:hAnsi="Times New Roman" w:cs="Times New Roman"/>
          <w:sz w:val="16"/>
          <w:szCs w:val="16"/>
        </w:rPr>
        <w:t xml:space="preserve">Pawar, R., 2015. The effect of soil pH on bioremediation of polycyclic aromatic hydrocarbons  (PAHs). J. </w:t>
      </w:r>
      <w:r w:rsidR="00A969DE" w:rsidRPr="00C01E74">
        <w:rPr>
          <w:rFonts w:ascii="Times New Roman" w:hAnsi="Times New Roman" w:cs="Times New Roman"/>
          <w:sz w:val="16"/>
          <w:szCs w:val="16"/>
        </w:rPr>
        <w:t>Bioremediation</w:t>
      </w:r>
      <w:r w:rsidRPr="00C01E74">
        <w:rPr>
          <w:rFonts w:ascii="Times New Roman" w:hAnsi="Times New Roman" w:cs="Times New Roman"/>
          <w:sz w:val="16"/>
          <w:szCs w:val="16"/>
        </w:rPr>
        <w:t>. Biodegrad., 2015.</w:t>
      </w:r>
    </w:p>
    <w:p w:rsidR="00E70063" w:rsidRPr="00C01E74" w:rsidRDefault="00E70063" w:rsidP="00CE291D">
      <w:pPr>
        <w:autoSpaceDE w:val="0"/>
        <w:autoSpaceDN w:val="0"/>
        <w:adjustRightInd w:val="0"/>
        <w:spacing w:after="0" w:line="240" w:lineRule="auto"/>
        <w:jc w:val="both"/>
        <w:rPr>
          <w:rFonts w:ascii="Times New Roman" w:hAnsi="Times New Roman" w:cs="Times New Roman"/>
          <w:b/>
          <w:bCs/>
          <w:sz w:val="16"/>
          <w:szCs w:val="16"/>
        </w:rPr>
      </w:pPr>
    </w:p>
    <w:p w:rsidR="00B64157" w:rsidRPr="00C01E74" w:rsidRDefault="00CB7A8B"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26DC6">
        <w:rPr>
          <w:rFonts w:ascii="Times New Roman" w:hAnsi="Times New Roman" w:cs="Times New Roman"/>
          <w:sz w:val="16"/>
          <w:szCs w:val="16"/>
        </w:rPr>
        <w:t>Zou, Changjun &amp; Wang, Meng &amp; Xing, Y.Z. &amp; Lan, Guihong &amp; Ge, Tingting &amp; Yan, Xueling &amp; Gu, Tong. (2014)</w:t>
      </w:r>
      <w:r>
        <w:rPr>
          <w:rFonts w:ascii="Times New Roman" w:hAnsi="Times New Roman" w:cs="Times New Roman"/>
          <w:sz w:val="16"/>
          <w:szCs w:val="16"/>
        </w:rPr>
        <w:t>.</w:t>
      </w:r>
      <w:r w:rsidR="00B64157" w:rsidRPr="00C01E74">
        <w:rPr>
          <w:rFonts w:ascii="Times New Roman" w:hAnsi="Times New Roman" w:cs="Times New Roman"/>
          <w:sz w:val="16"/>
          <w:szCs w:val="16"/>
        </w:rPr>
        <w:t xml:space="preserve">Characterization and optimization of biosurfactants produced by </w:t>
      </w:r>
      <w:r w:rsidR="00B64157" w:rsidRPr="00C01E74">
        <w:rPr>
          <w:rFonts w:ascii="Times New Roman" w:hAnsi="Times New Roman" w:cs="Times New Roman"/>
          <w:i/>
          <w:sz w:val="16"/>
          <w:szCs w:val="16"/>
        </w:rPr>
        <w:t>Acinetobacter baylyi</w:t>
      </w:r>
      <w:r w:rsidR="00B64157" w:rsidRPr="00C01E74">
        <w:rPr>
          <w:rFonts w:ascii="Times New Roman" w:hAnsi="Times New Roman" w:cs="Times New Roman"/>
          <w:sz w:val="16"/>
          <w:szCs w:val="16"/>
        </w:rPr>
        <w:t xml:space="preserve"> ZJ2 isolated from crude oil-contaminated soil sample toward microbial enhanced oil recovery applications. Biochem. Eng. J. </w:t>
      </w:r>
      <w:r w:rsidR="00B64157" w:rsidRPr="00C01E74">
        <w:rPr>
          <w:rFonts w:ascii="Times New Roman" w:hAnsi="Times New Roman" w:cs="Times New Roman"/>
          <w:b/>
          <w:bCs/>
          <w:sz w:val="16"/>
          <w:szCs w:val="16"/>
        </w:rPr>
        <w:t>2014</w:t>
      </w:r>
      <w:r w:rsidR="00B64157" w:rsidRPr="00C01E74">
        <w:rPr>
          <w:rFonts w:ascii="Times New Roman" w:hAnsi="Times New Roman" w:cs="Times New Roman"/>
          <w:sz w:val="16"/>
          <w:szCs w:val="16"/>
        </w:rPr>
        <w:t>, 90, 49–58.</w:t>
      </w:r>
    </w:p>
    <w:p w:rsidR="005E2BF0" w:rsidRPr="00C01E74" w:rsidRDefault="005E2BF0" w:rsidP="005E2BF0">
      <w:pPr>
        <w:autoSpaceDE w:val="0"/>
        <w:autoSpaceDN w:val="0"/>
        <w:adjustRightInd w:val="0"/>
        <w:spacing w:after="0" w:line="240" w:lineRule="auto"/>
        <w:jc w:val="both"/>
        <w:rPr>
          <w:rFonts w:ascii="Times New Roman" w:hAnsi="Times New Roman" w:cs="Times New Roman"/>
          <w:sz w:val="16"/>
          <w:szCs w:val="16"/>
        </w:rPr>
      </w:pPr>
    </w:p>
    <w:p w:rsidR="00AD73FF" w:rsidRPr="00C01E74" w:rsidRDefault="00417746" w:rsidP="005E2BF0">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26DC6">
        <w:rPr>
          <w:rFonts w:ascii="Times New Roman" w:hAnsi="Times New Roman" w:cs="Times New Roman"/>
          <w:color w:val="212121"/>
          <w:sz w:val="16"/>
          <w:szCs w:val="16"/>
          <w:shd w:val="clear" w:color="auto" w:fill="FFFFFF"/>
        </w:rPr>
        <w:t>Kalantary RR, Mohseni-Bandpi A, Esrafili A, Nasseri S, Ashmagh FR, Jorfi S, Ja'fari M.</w:t>
      </w:r>
      <w:r w:rsidR="00890197" w:rsidRPr="00C01E74">
        <w:rPr>
          <w:rFonts w:ascii="Times New Roman" w:hAnsi="Times New Roman" w:cs="Times New Roman"/>
          <w:sz w:val="16"/>
          <w:szCs w:val="16"/>
        </w:rPr>
        <w:t xml:space="preserve"> 2014. Effectiveness of biostimulation through nutrient content on the bioremediation of phenanthrene contaminated soil. Iranian J. Environ. Health Sci. Eng. 12 (1), 143.</w:t>
      </w:r>
    </w:p>
    <w:p w:rsidR="00AD73FF" w:rsidRPr="00C01E74" w:rsidRDefault="00AD73FF" w:rsidP="00CE291D">
      <w:pPr>
        <w:autoSpaceDE w:val="0"/>
        <w:autoSpaceDN w:val="0"/>
        <w:adjustRightInd w:val="0"/>
        <w:spacing w:after="0" w:line="240" w:lineRule="auto"/>
        <w:jc w:val="both"/>
        <w:rPr>
          <w:rFonts w:ascii="Times New Roman" w:hAnsi="Times New Roman" w:cs="Times New Roman"/>
          <w:sz w:val="16"/>
          <w:szCs w:val="16"/>
        </w:rPr>
      </w:pPr>
    </w:p>
    <w:p w:rsidR="00000811" w:rsidRPr="00C01E74" w:rsidRDefault="00C07F8F" w:rsidP="00CE291D">
      <w:pPr>
        <w:pStyle w:val="ListParagraph"/>
        <w:numPr>
          <w:ilvl w:val="0"/>
          <w:numId w:val="8"/>
        </w:numPr>
        <w:jc w:val="both"/>
        <w:rPr>
          <w:rFonts w:ascii="Times New Roman" w:hAnsi="Times New Roman" w:cs="Times New Roman"/>
          <w:sz w:val="16"/>
          <w:szCs w:val="16"/>
        </w:rPr>
      </w:pPr>
      <w:r w:rsidRPr="00B26DC6">
        <w:rPr>
          <w:rFonts w:ascii="Times New Roman" w:hAnsi="Times New Roman" w:cs="Times New Roman"/>
          <w:color w:val="212121"/>
          <w:sz w:val="16"/>
          <w:szCs w:val="16"/>
          <w:shd w:val="clear" w:color="auto" w:fill="FFFFFF"/>
        </w:rPr>
        <w:t xml:space="preserve">da Silva AC, de Oliveira FJ, Bernardes DS, de França FP. </w:t>
      </w:r>
      <w:r w:rsidR="00AD73FF" w:rsidRPr="00C01E74">
        <w:rPr>
          <w:rFonts w:ascii="Times New Roman" w:hAnsi="Times New Roman" w:cs="Times New Roman"/>
          <w:sz w:val="16"/>
          <w:szCs w:val="16"/>
        </w:rPr>
        <w:t>Bioremediation of marine se</w:t>
      </w:r>
      <w:r>
        <w:rPr>
          <w:rFonts w:ascii="Times New Roman" w:hAnsi="Times New Roman" w:cs="Times New Roman"/>
          <w:sz w:val="16"/>
          <w:szCs w:val="16"/>
        </w:rPr>
        <w:t xml:space="preserve">diments impacted by petroleum. </w:t>
      </w:r>
      <w:r w:rsidR="00AD73FF" w:rsidRPr="00C01E74">
        <w:rPr>
          <w:rFonts w:ascii="Times New Roman" w:hAnsi="Times New Roman" w:cs="Times New Roman"/>
          <w:sz w:val="16"/>
          <w:szCs w:val="16"/>
        </w:rPr>
        <w:t>Appl BiochemBiotechnol 2009, 153:58–66.</w:t>
      </w:r>
    </w:p>
    <w:p w:rsidR="00000811" w:rsidRPr="00CD2CBE" w:rsidRDefault="00CD2CBE" w:rsidP="00733C0F">
      <w:pPr>
        <w:pStyle w:val="Default"/>
        <w:numPr>
          <w:ilvl w:val="0"/>
          <w:numId w:val="8"/>
        </w:numPr>
        <w:rPr>
          <w:sz w:val="16"/>
          <w:szCs w:val="16"/>
        </w:rPr>
      </w:pPr>
      <w:r w:rsidRPr="00CD2CBE">
        <w:rPr>
          <w:sz w:val="16"/>
          <w:szCs w:val="16"/>
        </w:rPr>
        <w:t xml:space="preserve">T. Velayutham, N. Ashokkumar and S. Sankaran. </w:t>
      </w:r>
      <w:r w:rsidR="00A35D03" w:rsidRPr="00CD2CBE">
        <w:rPr>
          <w:sz w:val="16"/>
          <w:szCs w:val="16"/>
        </w:rPr>
        <w:t>Biodegradation of Polycyclic Aromatic Hydrocarbons by Bacteria.</w:t>
      </w:r>
      <w:r w:rsidR="00A35D03" w:rsidRPr="00CD2CBE">
        <w:rPr>
          <w:bCs/>
          <w:sz w:val="16"/>
          <w:szCs w:val="16"/>
        </w:rPr>
        <w:t>JETIR May 2019,Volume 6, Issue 5.</w:t>
      </w:r>
    </w:p>
    <w:p w:rsidR="00822641" w:rsidRPr="00C01E74" w:rsidRDefault="00822641" w:rsidP="00CE291D">
      <w:pPr>
        <w:pStyle w:val="ListParagraph"/>
        <w:ind w:left="450"/>
        <w:jc w:val="both"/>
        <w:rPr>
          <w:rFonts w:ascii="Times New Roman" w:hAnsi="Times New Roman" w:cs="Times New Roman"/>
          <w:sz w:val="16"/>
          <w:szCs w:val="16"/>
        </w:rPr>
      </w:pPr>
    </w:p>
    <w:p w:rsidR="00000811" w:rsidRPr="002E2E77" w:rsidRDefault="002E2E77" w:rsidP="002E2E77">
      <w:pPr>
        <w:pStyle w:val="ListParagraph"/>
        <w:numPr>
          <w:ilvl w:val="0"/>
          <w:numId w:val="8"/>
        </w:numPr>
        <w:autoSpaceDE w:val="0"/>
        <w:autoSpaceDN w:val="0"/>
        <w:adjustRightInd w:val="0"/>
        <w:spacing w:after="0" w:line="240" w:lineRule="auto"/>
        <w:rPr>
          <w:rFonts w:ascii="Times New Roman" w:hAnsi="Times New Roman" w:cs="Times New Roman"/>
          <w:color w:val="302F33"/>
          <w:sz w:val="16"/>
          <w:szCs w:val="16"/>
        </w:rPr>
      </w:pPr>
      <w:r w:rsidRPr="002E2E77">
        <w:rPr>
          <w:rFonts w:ascii="Times New Roman" w:hAnsi="Times New Roman" w:cs="Times New Roman"/>
          <w:color w:val="302F33"/>
          <w:sz w:val="16"/>
          <w:szCs w:val="16"/>
        </w:rPr>
        <w:t>von Wedel, R. J., Mosquera, J. F., Goldsmith, C. D., Hater, G. R., Wong, A., Fox, T. A., Hunt, W. T., Paules, M. S., Quiros, J. M. and J. W. Wiegand (1988)</w:t>
      </w:r>
      <w:r w:rsidR="00000811" w:rsidRPr="002E2E77">
        <w:rPr>
          <w:rFonts w:ascii="Times New Roman" w:hAnsi="Times New Roman" w:cs="Times New Roman"/>
          <w:sz w:val="16"/>
          <w:szCs w:val="16"/>
        </w:rPr>
        <w:t xml:space="preserve">. Bacterial biodegradation of petroleum hydrocarbons in groundwater: in situ augmented </w:t>
      </w:r>
      <w:r w:rsidR="00A969DE" w:rsidRPr="002E2E77">
        <w:rPr>
          <w:rFonts w:ascii="Times New Roman" w:hAnsi="Times New Roman" w:cs="Times New Roman"/>
          <w:sz w:val="16"/>
          <w:szCs w:val="16"/>
        </w:rPr>
        <w:t>reclamation</w:t>
      </w:r>
      <w:r w:rsidR="00000811" w:rsidRPr="002E2E77">
        <w:rPr>
          <w:rFonts w:ascii="Times New Roman" w:hAnsi="Times New Roman" w:cs="Times New Roman"/>
          <w:sz w:val="16"/>
          <w:szCs w:val="16"/>
        </w:rPr>
        <w:t xml:space="preserve"> with enrichment isolates in California. Water Sci. Technol. 20 (11–12), 501–503.</w:t>
      </w:r>
    </w:p>
    <w:p w:rsidR="00000811" w:rsidRPr="00C01E74" w:rsidRDefault="00000811" w:rsidP="00CE291D">
      <w:pPr>
        <w:autoSpaceDE w:val="0"/>
        <w:autoSpaceDN w:val="0"/>
        <w:adjustRightInd w:val="0"/>
        <w:spacing w:after="0" w:line="240" w:lineRule="auto"/>
        <w:jc w:val="both"/>
        <w:rPr>
          <w:rFonts w:ascii="Times New Roman" w:hAnsi="Times New Roman" w:cs="Times New Roman"/>
          <w:sz w:val="16"/>
          <w:szCs w:val="16"/>
        </w:rPr>
      </w:pPr>
    </w:p>
    <w:p w:rsidR="00402895" w:rsidRPr="00C01E74" w:rsidRDefault="00402895"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C01E74">
        <w:rPr>
          <w:rFonts w:ascii="Times New Roman" w:hAnsi="Times New Roman" w:cs="Times New Roman"/>
          <w:sz w:val="16"/>
          <w:szCs w:val="16"/>
        </w:rPr>
        <w:t xml:space="preserve">Haritash, A., Kaushik, C., 2009. Biodegradation aspects of polycyclic </w:t>
      </w:r>
      <w:r w:rsidR="00A969DE" w:rsidRPr="00C01E74">
        <w:rPr>
          <w:rFonts w:ascii="Times New Roman" w:hAnsi="Times New Roman" w:cs="Times New Roman"/>
          <w:sz w:val="16"/>
          <w:szCs w:val="16"/>
        </w:rPr>
        <w:t>aromatic hydrocarbons</w:t>
      </w:r>
      <w:r w:rsidRPr="00C01E74">
        <w:rPr>
          <w:rFonts w:ascii="Times New Roman" w:hAnsi="Times New Roman" w:cs="Times New Roman"/>
          <w:sz w:val="16"/>
          <w:szCs w:val="16"/>
        </w:rPr>
        <w:t xml:space="preserve"> (PAHs): a review. J. Hazard. Mater. 169 (1–3), 1–15. </w:t>
      </w:r>
    </w:p>
    <w:p w:rsidR="00402895" w:rsidRPr="00C01E74" w:rsidRDefault="00402895" w:rsidP="00CE291D">
      <w:pPr>
        <w:autoSpaceDE w:val="0"/>
        <w:autoSpaceDN w:val="0"/>
        <w:adjustRightInd w:val="0"/>
        <w:spacing w:after="0" w:line="240" w:lineRule="auto"/>
        <w:jc w:val="both"/>
        <w:rPr>
          <w:rFonts w:ascii="Times New Roman" w:hAnsi="Times New Roman" w:cs="Times New Roman"/>
          <w:sz w:val="16"/>
          <w:szCs w:val="16"/>
        </w:rPr>
      </w:pPr>
    </w:p>
    <w:p w:rsidR="00B32860" w:rsidRPr="00C01E74" w:rsidRDefault="001C4DD2"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B26DC6">
        <w:rPr>
          <w:rFonts w:ascii="Times New Roman" w:hAnsi="Times New Roman" w:cs="Times New Roman"/>
          <w:color w:val="302F33"/>
          <w:sz w:val="16"/>
          <w:szCs w:val="16"/>
        </w:rPr>
        <w:t>Skariyachan, Sinosh &amp; Megha, M. &amp; Kini, Meghna &amp; Kamath, Manali &amp; Rizvi, Alya &amp; S Vasist, Kiran. (2014)</w:t>
      </w:r>
      <w:r w:rsidR="00B32860" w:rsidRPr="00C01E74">
        <w:rPr>
          <w:rFonts w:ascii="Times New Roman" w:hAnsi="Times New Roman" w:cs="Times New Roman"/>
          <w:sz w:val="16"/>
          <w:szCs w:val="16"/>
        </w:rPr>
        <w:t xml:space="preserve">. Selection and screening of microbial consortia for efficient and </w:t>
      </w:r>
      <w:r w:rsidR="00A969DE" w:rsidRPr="00C01E74">
        <w:rPr>
          <w:rFonts w:ascii="Times New Roman" w:hAnsi="Times New Roman" w:cs="Times New Roman"/>
          <w:sz w:val="16"/>
          <w:szCs w:val="16"/>
        </w:rPr>
        <w:t>eco-friendly</w:t>
      </w:r>
      <w:r w:rsidR="00B32860" w:rsidRPr="00C01E74">
        <w:rPr>
          <w:rFonts w:ascii="Times New Roman" w:hAnsi="Times New Roman" w:cs="Times New Roman"/>
          <w:sz w:val="16"/>
          <w:szCs w:val="16"/>
        </w:rPr>
        <w:t xml:space="preserve"> degradation of plastic garbage collected from urban and rural areas of Bangalore, Environmental Monitoring and Assessment</w:t>
      </w:r>
      <w:r w:rsidR="00B32860" w:rsidRPr="00C01E74">
        <w:rPr>
          <w:rFonts w:ascii="Times New Roman" w:hAnsi="Times New Roman" w:cs="Times New Roman"/>
          <w:b/>
          <w:sz w:val="16"/>
          <w:szCs w:val="16"/>
        </w:rPr>
        <w:t>,</w:t>
      </w:r>
      <w:r w:rsidR="00B32860" w:rsidRPr="00C01E74">
        <w:rPr>
          <w:rFonts w:ascii="Times New Roman" w:hAnsi="Times New Roman" w:cs="Times New Roman"/>
          <w:sz w:val="16"/>
          <w:szCs w:val="16"/>
        </w:rPr>
        <w:t xml:space="preserve"> India. 187, 10.1007/s10661-014-4174-y.</w:t>
      </w:r>
    </w:p>
    <w:p w:rsidR="00B32860" w:rsidRPr="00C01E74" w:rsidRDefault="00B32860" w:rsidP="00CE291D">
      <w:pPr>
        <w:autoSpaceDE w:val="0"/>
        <w:autoSpaceDN w:val="0"/>
        <w:adjustRightInd w:val="0"/>
        <w:spacing w:after="0" w:line="240" w:lineRule="auto"/>
        <w:jc w:val="both"/>
        <w:rPr>
          <w:rFonts w:ascii="Times New Roman" w:hAnsi="Times New Roman" w:cs="Times New Roman"/>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t xml:space="preserve">Ramsay JA, Li H, Brown RS, Ramsay BA (2003) Naphthalene and anthracene mineralization linked to oxygen, nitrate, Fe(III) and </w:t>
      </w:r>
      <w:r w:rsidR="00A969DE" w:rsidRPr="00C01E74">
        <w:rPr>
          <w:sz w:val="16"/>
          <w:szCs w:val="16"/>
        </w:rPr>
        <w:t>sulfate</w:t>
      </w:r>
      <w:r w:rsidRPr="00C01E74">
        <w:rPr>
          <w:sz w:val="16"/>
          <w:szCs w:val="16"/>
        </w:rPr>
        <w:t xml:space="preserve"> reduction in a mixed microbial population. Biodegradation 14: 321-329. </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t xml:space="preserve">Robert E. Hinchee, John T. Wilson, Downey. DC (eds) (1995) Intrinsic bioremediation. Battelle Press, Columbus Rockne KJ, Chee-Sanford JC, Sanford RA, Hedlund BP, Staley JT, Strand SE (2000) </w:t>
      </w:r>
    </w:p>
    <w:p w:rsidR="007D78C5" w:rsidRPr="00C01E74" w:rsidRDefault="007D78C5" w:rsidP="00CE291D">
      <w:pPr>
        <w:pStyle w:val="Default"/>
        <w:jc w:val="both"/>
        <w:rPr>
          <w:b/>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t xml:space="preserve">Rockne KJ, Strand SE (1998) Biodegradation of bicyclic and polycyclic aromatic hydrocarbons in anaerobic enrichments. Environ Sci Technol 32: 3962-3967. </w:t>
      </w:r>
    </w:p>
    <w:p w:rsidR="007D78C5" w:rsidRPr="00C01E74" w:rsidRDefault="007D78C5" w:rsidP="00CE291D">
      <w:pPr>
        <w:pStyle w:val="Default"/>
        <w:jc w:val="both"/>
        <w:rPr>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lastRenderedPageBreak/>
        <w:t xml:space="preserve">Rockne KJ, Strand SE (2001) Anaerobic biodegradation of naphthalene, phenanthrene, and biphenyl by denitrifying enrichment culture. Water Res 35: 291-299. </w:t>
      </w:r>
    </w:p>
    <w:p w:rsidR="007D78C5" w:rsidRPr="00C01E74" w:rsidRDefault="007D78C5" w:rsidP="00CE291D">
      <w:pPr>
        <w:pStyle w:val="Default"/>
        <w:jc w:val="both"/>
        <w:rPr>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t xml:space="preserve">Saito A, Iwabuchi T, Harayama S (2000) A novel phenanthrene dioxygenase from </w:t>
      </w:r>
      <w:r w:rsidRPr="00C01E74">
        <w:rPr>
          <w:i/>
          <w:iCs/>
          <w:sz w:val="16"/>
          <w:szCs w:val="16"/>
        </w:rPr>
        <w:t>Nocardioidessp</w:t>
      </w:r>
      <w:r w:rsidRPr="00C01E74">
        <w:rPr>
          <w:sz w:val="16"/>
          <w:szCs w:val="16"/>
        </w:rPr>
        <w:t xml:space="preserve">strain KP7: Expression in Escherichia coli. J Bacteriol 182: 2134-2141. </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7D78C5" w:rsidRPr="00C01E74" w:rsidRDefault="007D78C5" w:rsidP="00CE291D">
      <w:pPr>
        <w:pStyle w:val="Default"/>
        <w:numPr>
          <w:ilvl w:val="0"/>
          <w:numId w:val="8"/>
        </w:numPr>
        <w:jc w:val="both"/>
        <w:rPr>
          <w:sz w:val="16"/>
          <w:szCs w:val="16"/>
        </w:rPr>
      </w:pPr>
      <w:r w:rsidRPr="00C01E74">
        <w:rPr>
          <w:sz w:val="16"/>
          <w:szCs w:val="16"/>
        </w:rPr>
        <w:t xml:space="preserve">Santos EC, Jacques RJS, Bento FM, Peralba MDR, Selbach PA, Sa ELS, Camargo FAO (2008) Anthracene biodegradation and surface activity by an iron-stimulated </w:t>
      </w:r>
      <w:r w:rsidRPr="00C01E74">
        <w:rPr>
          <w:i/>
          <w:iCs/>
          <w:sz w:val="16"/>
          <w:szCs w:val="16"/>
        </w:rPr>
        <w:t xml:space="preserve">Pseudomonas sp. </w:t>
      </w:r>
      <w:r w:rsidRPr="00C01E74">
        <w:rPr>
          <w:sz w:val="16"/>
          <w:szCs w:val="16"/>
        </w:rPr>
        <w:t>Bioresource Technol 99: 2644-2649.</w:t>
      </w:r>
    </w:p>
    <w:p w:rsidR="007D78C5" w:rsidRPr="00C01E74" w:rsidRDefault="007D78C5" w:rsidP="00CE291D">
      <w:pPr>
        <w:autoSpaceDE w:val="0"/>
        <w:autoSpaceDN w:val="0"/>
        <w:adjustRightInd w:val="0"/>
        <w:spacing w:after="0" w:line="240" w:lineRule="auto"/>
        <w:jc w:val="both"/>
        <w:rPr>
          <w:rFonts w:ascii="Times New Roman" w:hAnsi="Times New Roman" w:cs="Times New Roman"/>
          <w:b/>
          <w:sz w:val="16"/>
          <w:szCs w:val="16"/>
        </w:rPr>
      </w:pPr>
    </w:p>
    <w:p w:rsidR="00D05ACC" w:rsidRPr="00C01E74" w:rsidRDefault="00D05ACC" w:rsidP="00D05ACC">
      <w:pPr>
        <w:pStyle w:val="Default"/>
        <w:numPr>
          <w:ilvl w:val="0"/>
          <w:numId w:val="8"/>
        </w:numPr>
        <w:jc w:val="both"/>
        <w:rPr>
          <w:sz w:val="16"/>
          <w:szCs w:val="16"/>
        </w:rPr>
      </w:pPr>
      <w:r w:rsidRPr="00C01E74">
        <w:rPr>
          <w:sz w:val="16"/>
          <w:szCs w:val="16"/>
        </w:rPr>
        <w:t xml:space="preserve">Sartoros C, Yerushalmi L, Beron P, Guiot SR (2005) Effects of surfactant and temperature on biotransformation kinetics of anthracene and pyrene. Chemosphere 61: 1042-1050. </w:t>
      </w:r>
    </w:p>
    <w:p w:rsidR="00D05ACC" w:rsidRPr="00C01E74" w:rsidRDefault="00D05ACC" w:rsidP="00D05ACC">
      <w:pPr>
        <w:pStyle w:val="Default"/>
        <w:jc w:val="both"/>
        <w:rPr>
          <w:sz w:val="16"/>
          <w:szCs w:val="16"/>
        </w:rPr>
      </w:pPr>
    </w:p>
    <w:p w:rsidR="00D05ACC" w:rsidRPr="00C01E74" w:rsidRDefault="00D05ACC" w:rsidP="00D05ACC">
      <w:pPr>
        <w:pStyle w:val="Default"/>
        <w:numPr>
          <w:ilvl w:val="0"/>
          <w:numId w:val="8"/>
        </w:numPr>
        <w:jc w:val="both"/>
        <w:rPr>
          <w:sz w:val="16"/>
          <w:szCs w:val="16"/>
        </w:rPr>
      </w:pPr>
      <w:r w:rsidRPr="00C01E74">
        <w:rPr>
          <w:sz w:val="16"/>
          <w:szCs w:val="16"/>
        </w:rPr>
        <w:t xml:space="preserve">Seeliger S, Cord-Ruwisch R, Schink B (1998) A periplasmic and extracellular c-type cytochrome of Geobactersulfurreducens acts as a ferric iron reductase and as an electron carrier to other acceptors or to partner bacteria. J Bacteriol 180: 3686-3691. </w:t>
      </w:r>
    </w:p>
    <w:p w:rsidR="00D05ACC" w:rsidRPr="00C01E74" w:rsidRDefault="00D05ACC" w:rsidP="00D05ACC">
      <w:pPr>
        <w:pStyle w:val="Default"/>
        <w:jc w:val="both"/>
        <w:rPr>
          <w:sz w:val="16"/>
          <w:szCs w:val="16"/>
        </w:rPr>
      </w:pPr>
    </w:p>
    <w:p w:rsidR="00D05ACC" w:rsidRPr="00C01E74" w:rsidRDefault="00D05ACC" w:rsidP="00D05ACC">
      <w:pPr>
        <w:pStyle w:val="Default"/>
        <w:numPr>
          <w:ilvl w:val="0"/>
          <w:numId w:val="8"/>
        </w:numPr>
        <w:jc w:val="both"/>
        <w:rPr>
          <w:sz w:val="16"/>
          <w:szCs w:val="16"/>
        </w:rPr>
      </w:pPr>
      <w:r w:rsidRPr="00C01E74">
        <w:rPr>
          <w:sz w:val="16"/>
          <w:szCs w:val="16"/>
        </w:rPr>
        <w:t xml:space="preserve">Seo Y, Bishop PL (2007) Influence of nonionic surfactant on attached biofilm formation and phenanthrene bioavailability during simulated surfactant enhanced bioremediation. Environ Sci Technol 41: 7107-7113. </w:t>
      </w:r>
    </w:p>
    <w:p w:rsidR="00D05ACC" w:rsidRPr="00C01E74" w:rsidRDefault="00D05ACC" w:rsidP="00D05ACC">
      <w:pPr>
        <w:autoSpaceDE w:val="0"/>
        <w:autoSpaceDN w:val="0"/>
        <w:adjustRightInd w:val="0"/>
        <w:spacing w:after="0" w:line="240" w:lineRule="auto"/>
        <w:jc w:val="both"/>
        <w:rPr>
          <w:rFonts w:ascii="Times New Roman" w:hAnsi="Times New Roman" w:cs="Times New Roman"/>
          <w:color w:val="000000"/>
          <w:sz w:val="16"/>
          <w:szCs w:val="16"/>
        </w:rPr>
      </w:pPr>
    </w:p>
    <w:p w:rsidR="00431CDE" w:rsidRPr="00431CDE" w:rsidRDefault="00431CDE" w:rsidP="00431CDE">
      <w:pPr>
        <w:pStyle w:val="ListParagraph"/>
        <w:numPr>
          <w:ilvl w:val="0"/>
          <w:numId w:val="8"/>
        </w:numPr>
        <w:rPr>
          <w:rFonts w:ascii="Times New Roman" w:hAnsi="Times New Roman" w:cs="Times New Roman"/>
          <w:sz w:val="16"/>
          <w:szCs w:val="16"/>
        </w:rPr>
      </w:pPr>
      <w:r w:rsidRPr="00431CDE">
        <w:rPr>
          <w:rFonts w:ascii="Times New Roman" w:hAnsi="Times New Roman" w:cs="Times New Roman"/>
          <w:color w:val="212121"/>
          <w:sz w:val="16"/>
          <w:szCs w:val="16"/>
          <w:shd w:val="clear" w:color="auto" w:fill="FFFFFF"/>
        </w:rPr>
        <w:t>Rockne KJ, Chee-Sanford JC, Sanford RA, Hedlund BP, Staley JT, Strand SE. Anaerobic naphthalene degradation by microbial pure cultures under nitrate-reducing conditions. Appl Environ Microbiol. 2000 Apr;66(4):1595-601. doi: 10.1128/AEM.66.4.1595-1601.2000. PMID: 10742247; PMCID: PMC92028.</w:t>
      </w:r>
    </w:p>
    <w:p w:rsidR="00431CDE" w:rsidRPr="00A92D84" w:rsidRDefault="00431CDE" w:rsidP="00CE291D">
      <w:pPr>
        <w:autoSpaceDE w:val="0"/>
        <w:autoSpaceDN w:val="0"/>
        <w:adjustRightInd w:val="0"/>
        <w:spacing w:after="0" w:line="240" w:lineRule="auto"/>
        <w:jc w:val="both"/>
        <w:rPr>
          <w:rFonts w:ascii="Times New Roman" w:hAnsi="Times New Roman" w:cs="Times New Roman"/>
          <w:b/>
          <w:sz w:val="20"/>
          <w:szCs w:val="20"/>
        </w:rPr>
        <w:sectPr w:rsidR="00431CDE" w:rsidRPr="00A92D84">
          <w:pgSz w:w="11907" w:h="17339"/>
          <w:pgMar w:top="1400" w:right="784" w:bottom="778" w:left="1098" w:header="720" w:footer="720" w:gutter="0"/>
          <w:cols w:space="720"/>
          <w:noEndnote/>
        </w:sectPr>
      </w:pPr>
    </w:p>
    <w:p w:rsidR="007D78C5" w:rsidRPr="00A92D84" w:rsidRDefault="007D78C5" w:rsidP="00CE291D">
      <w:pPr>
        <w:pStyle w:val="Default"/>
        <w:jc w:val="both"/>
        <w:rPr>
          <w:sz w:val="20"/>
          <w:szCs w:val="20"/>
        </w:rPr>
      </w:pPr>
    </w:p>
    <w:p w:rsidR="00000811" w:rsidRPr="00402895" w:rsidRDefault="00000811" w:rsidP="00CE291D">
      <w:pPr>
        <w:pStyle w:val="ListParagraph"/>
        <w:ind w:left="450"/>
        <w:jc w:val="both"/>
        <w:rPr>
          <w:rFonts w:ascii="Times New Roman" w:hAnsi="Times New Roman" w:cs="Times New Roman"/>
          <w:sz w:val="20"/>
          <w:szCs w:val="20"/>
        </w:rPr>
      </w:pPr>
    </w:p>
    <w:p w:rsidR="00C41134" w:rsidRPr="00AD73FF" w:rsidRDefault="00C41134" w:rsidP="00CE291D">
      <w:pPr>
        <w:jc w:val="both"/>
      </w:pPr>
    </w:p>
    <w:p w:rsidR="00AD73FF" w:rsidRDefault="00AD73FF" w:rsidP="00CE291D">
      <w:pPr>
        <w:jc w:val="both"/>
      </w:pPr>
    </w:p>
    <w:p w:rsidR="00AD73FF" w:rsidRDefault="00AD73FF" w:rsidP="00CE291D">
      <w:pPr>
        <w:jc w:val="both"/>
      </w:pPr>
    </w:p>
    <w:p w:rsidR="00385F29" w:rsidRPr="00385F29" w:rsidRDefault="00385F29" w:rsidP="00CE291D">
      <w:pPr>
        <w:jc w:val="both"/>
      </w:pPr>
    </w:p>
    <w:p w:rsidR="00385F29" w:rsidRPr="00385F29" w:rsidRDefault="00385F29" w:rsidP="00CE291D">
      <w:pPr>
        <w:autoSpaceDE w:val="0"/>
        <w:autoSpaceDN w:val="0"/>
        <w:adjustRightInd w:val="0"/>
        <w:spacing w:after="0" w:line="240" w:lineRule="auto"/>
        <w:jc w:val="both"/>
        <w:rPr>
          <w:rFonts w:ascii="Times New Roman" w:hAnsi="Times New Roman" w:cs="Times New Roman"/>
          <w:b/>
          <w:sz w:val="20"/>
          <w:szCs w:val="20"/>
        </w:rPr>
      </w:pPr>
    </w:p>
    <w:p w:rsidR="00BA3092" w:rsidRPr="00A17AC4" w:rsidRDefault="00BA3092" w:rsidP="00CE291D">
      <w:pPr>
        <w:autoSpaceDE w:val="0"/>
        <w:autoSpaceDN w:val="0"/>
        <w:adjustRightInd w:val="0"/>
        <w:spacing w:after="0" w:line="240" w:lineRule="auto"/>
        <w:jc w:val="both"/>
        <w:rPr>
          <w:rFonts w:ascii="Times New Roman" w:hAnsi="Times New Roman" w:cs="Times New Roman"/>
          <w:sz w:val="20"/>
          <w:szCs w:val="20"/>
        </w:rPr>
      </w:pPr>
    </w:p>
    <w:p w:rsidR="00BA3092" w:rsidRPr="00A17AC4" w:rsidRDefault="00BA3092" w:rsidP="00CE291D">
      <w:pPr>
        <w:pStyle w:val="Default"/>
        <w:jc w:val="both"/>
        <w:rPr>
          <w:b/>
          <w:sz w:val="20"/>
          <w:szCs w:val="20"/>
        </w:rPr>
      </w:pPr>
    </w:p>
    <w:p w:rsidR="00357BC5" w:rsidRPr="00A17AC4" w:rsidRDefault="00357BC5" w:rsidP="00CE291D">
      <w:pPr>
        <w:pStyle w:val="Default"/>
        <w:jc w:val="both"/>
        <w:rPr>
          <w:sz w:val="20"/>
          <w:szCs w:val="20"/>
        </w:rPr>
      </w:pPr>
    </w:p>
    <w:p w:rsidR="00357BC5" w:rsidRPr="00A17AC4" w:rsidRDefault="00357BC5" w:rsidP="00CE291D">
      <w:pPr>
        <w:autoSpaceDE w:val="0"/>
        <w:autoSpaceDN w:val="0"/>
        <w:adjustRightInd w:val="0"/>
        <w:spacing w:after="0" w:line="240" w:lineRule="auto"/>
        <w:jc w:val="both"/>
        <w:rPr>
          <w:rFonts w:ascii="Times New Roman" w:hAnsi="Times New Roman" w:cs="Times New Roman"/>
          <w:b/>
          <w:sz w:val="20"/>
          <w:szCs w:val="20"/>
        </w:rPr>
      </w:pPr>
    </w:p>
    <w:p w:rsidR="00D77F50" w:rsidRPr="00A17AC4" w:rsidRDefault="00D77F50" w:rsidP="00CE291D">
      <w:pPr>
        <w:autoSpaceDE w:val="0"/>
        <w:autoSpaceDN w:val="0"/>
        <w:adjustRightInd w:val="0"/>
        <w:spacing w:after="0" w:line="240" w:lineRule="auto"/>
        <w:jc w:val="both"/>
        <w:rPr>
          <w:rFonts w:ascii="Times New Roman" w:hAnsi="Times New Roman" w:cs="Times New Roman"/>
          <w:color w:val="000000"/>
          <w:sz w:val="28"/>
          <w:szCs w:val="28"/>
        </w:rPr>
      </w:pPr>
    </w:p>
    <w:sectPr w:rsidR="00D77F50" w:rsidRPr="00A17AC4" w:rsidSect="003B21F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55D7F"/>
    <w:multiLevelType w:val="hybridMultilevel"/>
    <w:tmpl w:val="4C0E49F2"/>
    <w:lvl w:ilvl="0" w:tplc="37CE48D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1C6182F"/>
    <w:multiLevelType w:val="hybridMultilevel"/>
    <w:tmpl w:val="2CB0B946"/>
    <w:lvl w:ilvl="0" w:tplc="149048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CAB76A9"/>
    <w:multiLevelType w:val="hybridMultilevel"/>
    <w:tmpl w:val="8008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876D81"/>
    <w:multiLevelType w:val="hybridMultilevel"/>
    <w:tmpl w:val="18607E92"/>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36421"/>
    <w:multiLevelType w:val="hybridMultilevel"/>
    <w:tmpl w:val="370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305658"/>
    <w:multiLevelType w:val="hybridMultilevel"/>
    <w:tmpl w:val="78806AC2"/>
    <w:lvl w:ilvl="0" w:tplc="7026F1A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5C6A16C9"/>
    <w:multiLevelType w:val="hybridMultilevel"/>
    <w:tmpl w:val="CB422B38"/>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477E20"/>
    <w:multiLevelType w:val="hybridMultilevel"/>
    <w:tmpl w:val="3816F8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0"/>
  </w:num>
  <w:num w:numId="6">
    <w:abstractNumId w:val="1"/>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compat/>
  <w:rsids>
    <w:rsidRoot w:val="00A16BD1"/>
    <w:rsid w:val="00000811"/>
    <w:rsid w:val="000142AA"/>
    <w:rsid w:val="00024991"/>
    <w:rsid w:val="00025496"/>
    <w:rsid w:val="00030486"/>
    <w:rsid w:val="00047124"/>
    <w:rsid w:val="00067296"/>
    <w:rsid w:val="0008446C"/>
    <w:rsid w:val="00086085"/>
    <w:rsid w:val="00091ABA"/>
    <w:rsid w:val="000A3203"/>
    <w:rsid w:val="000A5460"/>
    <w:rsid w:val="000A656C"/>
    <w:rsid w:val="000B6F61"/>
    <w:rsid w:val="000D5B0F"/>
    <w:rsid w:val="000D7E25"/>
    <w:rsid w:val="000E0A6C"/>
    <w:rsid w:val="000F605D"/>
    <w:rsid w:val="00106AC4"/>
    <w:rsid w:val="00114EC5"/>
    <w:rsid w:val="00115F0F"/>
    <w:rsid w:val="001161F5"/>
    <w:rsid w:val="00116959"/>
    <w:rsid w:val="00116B45"/>
    <w:rsid w:val="00116DFD"/>
    <w:rsid w:val="00120DA3"/>
    <w:rsid w:val="00132AD9"/>
    <w:rsid w:val="00141763"/>
    <w:rsid w:val="001443AB"/>
    <w:rsid w:val="001462C9"/>
    <w:rsid w:val="00151524"/>
    <w:rsid w:val="001721E2"/>
    <w:rsid w:val="0017258C"/>
    <w:rsid w:val="00173B2F"/>
    <w:rsid w:val="001765BD"/>
    <w:rsid w:val="00195F3A"/>
    <w:rsid w:val="001B20A3"/>
    <w:rsid w:val="001B38C6"/>
    <w:rsid w:val="001C4DD2"/>
    <w:rsid w:val="001C5ED3"/>
    <w:rsid w:val="001D443E"/>
    <w:rsid w:val="001E1B80"/>
    <w:rsid w:val="001E4C21"/>
    <w:rsid w:val="001E6713"/>
    <w:rsid w:val="001F1967"/>
    <w:rsid w:val="001F50FB"/>
    <w:rsid w:val="0020114E"/>
    <w:rsid w:val="00207A75"/>
    <w:rsid w:val="002212EA"/>
    <w:rsid w:val="0022193A"/>
    <w:rsid w:val="002544E9"/>
    <w:rsid w:val="00254CE4"/>
    <w:rsid w:val="002554AB"/>
    <w:rsid w:val="00255D0C"/>
    <w:rsid w:val="00260338"/>
    <w:rsid w:val="002605C5"/>
    <w:rsid w:val="00260F70"/>
    <w:rsid w:val="00292585"/>
    <w:rsid w:val="00295A32"/>
    <w:rsid w:val="00297703"/>
    <w:rsid w:val="002B1F58"/>
    <w:rsid w:val="002C3B86"/>
    <w:rsid w:val="002C61DF"/>
    <w:rsid w:val="002D49A0"/>
    <w:rsid w:val="002E044A"/>
    <w:rsid w:val="002E2E77"/>
    <w:rsid w:val="002F5BD0"/>
    <w:rsid w:val="002F73B3"/>
    <w:rsid w:val="00313D30"/>
    <w:rsid w:val="00321EEA"/>
    <w:rsid w:val="00323558"/>
    <w:rsid w:val="00326BF0"/>
    <w:rsid w:val="003343AD"/>
    <w:rsid w:val="0034188C"/>
    <w:rsid w:val="00342C69"/>
    <w:rsid w:val="00357BC5"/>
    <w:rsid w:val="003754FD"/>
    <w:rsid w:val="0038192B"/>
    <w:rsid w:val="003829DE"/>
    <w:rsid w:val="00385F29"/>
    <w:rsid w:val="003876C2"/>
    <w:rsid w:val="003B21F1"/>
    <w:rsid w:val="003B4459"/>
    <w:rsid w:val="003B5848"/>
    <w:rsid w:val="003C50D2"/>
    <w:rsid w:val="003F1F5F"/>
    <w:rsid w:val="003F7BEA"/>
    <w:rsid w:val="0040151F"/>
    <w:rsid w:val="00402895"/>
    <w:rsid w:val="00404425"/>
    <w:rsid w:val="00407F52"/>
    <w:rsid w:val="00417746"/>
    <w:rsid w:val="00427FEE"/>
    <w:rsid w:val="004310A1"/>
    <w:rsid w:val="00431CDE"/>
    <w:rsid w:val="00433A6B"/>
    <w:rsid w:val="00433DF4"/>
    <w:rsid w:val="00434287"/>
    <w:rsid w:val="00440ED5"/>
    <w:rsid w:val="00443493"/>
    <w:rsid w:val="00443494"/>
    <w:rsid w:val="0046184D"/>
    <w:rsid w:val="00466B38"/>
    <w:rsid w:val="0047524A"/>
    <w:rsid w:val="00476DBF"/>
    <w:rsid w:val="00494308"/>
    <w:rsid w:val="004A4699"/>
    <w:rsid w:val="004B1EF2"/>
    <w:rsid w:val="004C5D1E"/>
    <w:rsid w:val="004E344C"/>
    <w:rsid w:val="004E4069"/>
    <w:rsid w:val="004E53C1"/>
    <w:rsid w:val="004E7D56"/>
    <w:rsid w:val="004F557A"/>
    <w:rsid w:val="00523879"/>
    <w:rsid w:val="005242F3"/>
    <w:rsid w:val="0053245F"/>
    <w:rsid w:val="00541B03"/>
    <w:rsid w:val="00541F0C"/>
    <w:rsid w:val="0054297B"/>
    <w:rsid w:val="00550426"/>
    <w:rsid w:val="005510C4"/>
    <w:rsid w:val="00553EBF"/>
    <w:rsid w:val="00565013"/>
    <w:rsid w:val="00567013"/>
    <w:rsid w:val="005863F6"/>
    <w:rsid w:val="00596380"/>
    <w:rsid w:val="005C2A82"/>
    <w:rsid w:val="005C3077"/>
    <w:rsid w:val="005E2BF0"/>
    <w:rsid w:val="005F4232"/>
    <w:rsid w:val="005F5FE1"/>
    <w:rsid w:val="005F63D6"/>
    <w:rsid w:val="006041D6"/>
    <w:rsid w:val="00604EA6"/>
    <w:rsid w:val="006065F0"/>
    <w:rsid w:val="00611D34"/>
    <w:rsid w:val="00622490"/>
    <w:rsid w:val="00622C98"/>
    <w:rsid w:val="006324A4"/>
    <w:rsid w:val="00637271"/>
    <w:rsid w:val="00643D1B"/>
    <w:rsid w:val="00651353"/>
    <w:rsid w:val="00682E9F"/>
    <w:rsid w:val="006870C9"/>
    <w:rsid w:val="00692A4F"/>
    <w:rsid w:val="006A77B7"/>
    <w:rsid w:val="006D5310"/>
    <w:rsid w:val="006E5C2E"/>
    <w:rsid w:val="006F63A5"/>
    <w:rsid w:val="00700C03"/>
    <w:rsid w:val="00704BE7"/>
    <w:rsid w:val="00721157"/>
    <w:rsid w:val="00724FBA"/>
    <w:rsid w:val="00733C0F"/>
    <w:rsid w:val="00737330"/>
    <w:rsid w:val="0075361F"/>
    <w:rsid w:val="00760D9F"/>
    <w:rsid w:val="00771041"/>
    <w:rsid w:val="00775D48"/>
    <w:rsid w:val="00793483"/>
    <w:rsid w:val="00797996"/>
    <w:rsid w:val="007A0E2F"/>
    <w:rsid w:val="007A1A9F"/>
    <w:rsid w:val="007B42F6"/>
    <w:rsid w:val="007D1911"/>
    <w:rsid w:val="007D5BE4"/>
    <w:rsid w:val="007D78C5"/>
    <w:rsid w:val="007F67C8"/>
    <w:rsid w:val="00810F09"/>
    <w:rsid w:val="0081477E"/>
    <w:rsid w:val="00822641"/>
    <w:rsid w:val="00831620"/>
    <w:rsid w:val="008425BB"/>
    <w:rsid w:val="00843512"/>
    <w:rsid w:val="00885574"/>
    <w:rsid w:val="00890197"/>
    <w:rsid w:val="00892789"/>
    <w:rsid w:val="008A0153"/>
    <w:rsid w:val="008A3A6D"/>
    <w:rsid w:val="008A60EF"/>
    <w:rsid w:val="008B53BE"/>
    <w:rsid w:val="008C6A99"/>
    <w:rsid w:val="008E3BDA"/>
    <w:rsid w:val="008F7CF1"/>
    <w:rsid w:val="00912877"/>
    <w:rsid w:val="009158E4"/>
    <w:rsid w:val="00923CB2"/>
    <w:rsid w:val="00936276"/>
    <w:rsid w:val="009669AE"/>
    <w:rsid w:val="00970C5F"/>
    <w:rsid w:val="009739D7"/>
    <w:rsid w:val="009866AE"/>
    <w:rsid w:val="009871E6"/>
    <w:rsid w:val="009B0A62"/>
    <w:rsid w:val="009B5ABC"/>
    <w:rsid w:val="009C2684"/>
    <w:rsid w:val="009C3B47"/>
    <w:rsid w:val="009C6E57"/>
    <w:rsid w:val="009D05A3"/>
    <w:rsid w:val="009F048D"/>
    <w:rsid w:val="009F0FD8"/>
    <w:rsid w:val="00A0393B"/>
    <w:rsid w:val="00A04DCA"/>
    <w:rsid w:val="00A1312C"/>
    <w:rsid w:val="00A14A48"/>
    <w:rsid w:val="00A16BD1"/>
    <w:rsid w:val="00A17AC4"/>
    <w:rsid w:val="00A22277"/>
    <w:rsid w:val="00A229B4"/>
    <w:rsid w:val="00A35D03"/>
    <w:rsid w:val="00A42C5E"/>
    <w:rsid w:val="00A44C8B"/>
    <w:rsid w:val="00A50587"/>
    <w:rsid w:val="00A50F2B"/>
    <w:rsid w:val="00A53D2C"/>
    <w:rsid w:val="00A57EDA"/>
    <w:rsid w:val="00A678D9"/>
    <w:rsid w:val="00A72AEB"/>
    <w:rsid w:val="00A730DE"/>
    <w:rsid w:val="00A87367"/>
    <w:rsid w:val="00A87F91"/>
    <w:rsid w:val="00A969DE"/>
    <w:rsid w:val="00AB3E2E"/>
    <w:rsid w:val="00AC44F4"/>
    <w:rsid w:val="00AD73FF"/>
    <w:rsid w:val="00AE0010"/>
    <w:rsid w:val="00AF193B"/>
    <w:rsid w:val="00AF24FE"/>
    <w:rsid w:val="00AF6406"/>
    <w:rsid w:val="00B05026"/>
    <w:rsid w:val="00B14362"/>
    <w:rsid w:val="00B1507B"/>
    <w:rsid w:val="00B1508B"/>
    <w:rsid w:val="00B23903"/>
    <w:rsid w:val="00B27F3E"/>
    <w:rsid w:val="00B32860"/>
    <w:rsid w:val="00B3605D"/>
    <w:rsid w:val="00B40EDC"/>
    <w:rsid w:val="00B44DC1"/>
    <w:rsid w:val="00B47EE6"/>
    <w:rsid w:val="00B64157"/>
    <w:rsid w:val="00B7008F"/>
    <w:rsid w:val="00B73AB2"/>
    <w:rsid w:val="00B80DF5"/>
    <w:rsid w:val="00B94844"/>
    <w:rsid w:val="00B94891"/>
    <w:rsid w:val="00BA3092"/>
    <w:rsid w:val="00BE091E"/>
    <w:rsid w:val="00BE570C"/>
    <w:rsid w:val="00BE75AC"/>
    <w:rsid w:val="00BF62C4"/>
    <w:rsid w:val="00BF6923"/>
    <w:rsid w:val="00C01E74"/>
    <w:rsid w:val="00C05A4C"/>
    <w:rsid w:val="00C07F8F"/>
    <w:rsid w:val="00C13DD6"/>
    <w:rsid w:val="00C218B0"/>
    <w:rsid w:val="00C23238"/>
    <w:rsid w:val="00C41134"/>
    <w:rsid w:val="00C56E64"/>
    <w:rsid w:val="00C651FF"/>
    <w:rsid w:val="00C72B6B"/>
    <w:rsid w:val="00C738E2"/>
    <w:rsid w:val="00C872C6"/>
    <w:rsid w:val="00CB3514"/>
    <w:rsid w:val="00CB7A8B"/>
    <w:rsid w:val="00CC2A5D"/>
    <w:rsid w:val="00CD2CBE"/>
    <w:rsid w:val="00CE291D"/>
    <w:rsid w:val="00CE3F0C"/>
    <w:rsid w:val="00CF21FA"/>
    <w:rsid w:val="00D05ACC"/>
    <w:rsid w:val="00D20835"/>
    <w:rsid w:val="00D20C99"/>
    <w:rsid w:val="00D248AF"/>
    <w:rsid w:val="00D25B2B"/>
    <w:rsid w:val="00D362FD"/>
    <w:rsid w:val="00D562F8"/>
    <w:rsid w:val="00D705A2"/>
    <w:rsid w:val="00D72E87"/>
    <w:rsid w:val="00D76EEE"/>
    <w:rsid w:val="00D77F50"/>
    <w:rsid w:val="00D86FD7"/>
    <w:rsid w:val="00DB5599"/>
    <w:rsid w:val="00DB7123"/>
    <w:rsid w:val="00DC1193"/>
    <w:rsid w:val="00DC71F5"/>
    <w:rsid w:val="00DE5CA3"/>
    <w:rsid w:val="00DE61F5"/>
    <w:rsid w:val="00DF555F"/>
    <w:rsid w:val="00E01AB0"/>
    <w:rsid w:val="00E05526"/>
    <w:rsid w:val="00E11CEB"/>
    <w:rsid w:val="00E27824"/>
    <w:rsid w:val="00E33A1F"/>
    <w:rsid w:val="00E466E0"/>
    <w:rsid w:val="00E5017A"/>
    <w:rsid w:val="00E51E8A"/>
    <w:rsid w:val="00E5487E"/>
    <w:rsid w:val="00E62D5C"/>
    <w:rsid w:val="00E70063"/>
    <w:rsid w:val="00E7125A"/>
    <w:rsid w:val="00E76F5A"/>
    <w:rsid w:val="00E8363E"/>
    <w:rsid w:val="00E839C7"/>
    <w:rsid w:val="00E9031F"/>
    <w:rsid w:val="00E91678"/>
    <w:rsid w:val="00E92927"/>
    <w:rsid w:val="00EA1C9F"/>
    <w:rsid w:val="00EA4004"/>
    <w:rsid w:val="00EC0F3C"/>
    <w:rsid w:val="00EC11E4"/>
    <w:rsid w:val="00EC2FD3"/>
    <w:rsid w:val="00ED13BD"/>
    <w:rsid w:val="00ED7CE0"/>
    <w:rsid w:val="00EE20A4"/>
    <w:rsid w:val="00EE409D"/>
    <w:rsid w:val="00EF4C72"/>
    <w:rsid w:val="00F0472F"/>
    <w:rsid w:val="00F10BE4"/>
    <w:rsid w:val="00F23FF5"/>
    <w:rsid w:val="00F36D1A"/>
    <w:rsid w:val="00F407B3"/>
    <w:rsid w:val="00F704BC"/>
    <w:rsid w:val="00F9151F"/>
    <w:rsid w:val="00F97737"/>
    <w:rsid w:val="00FA36E9"/>
    <w:rsid w:val="00FC37A5"/>
    <w:rsid w:val="00FC4CE8"/>
    <w:rsid w:val="00FC7EC7"/>
    <w:rsid w:val="00FD2821"/>
    <w:rsid w:val="00FD3584"/>
    <w:rsid w:val="00FE1546"/>
    <w:rsid w:val="00FF25AD"/>
    <w:rsid w:val="00FF76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F1"/>
  </w:style>
  <w:style w:type="paragraph" w:styleId="Heading1">
    <w:name w:val="heading 1"/>
    <w:basedOn w:val="Normal"/>
    <w:next w:val="Normal"/>
    <w:link w:val="Heading1Char"/>
    <w:uiPriority w:val="9"/>
    <w:qFormat/>
    <w:rsid w:val="00843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1F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6BD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16BD1"/>
    <w:rPr>
      <w:color w:val="0000FF" w:themeColor="hyperlink"/>
      <w:u w:val="single"/>
    </w:rPr>
  </w:style>
  <w:style w:type="paragraph" w:styleId="BalloonText">
    <w:name w:val="Balloon Text"/>
    <w:basedOn w:val="Normal"/>
    <w:link w:val="BalloonTextChar"/>
    <w:uiPriority w:val="99"/>
    <w:semiHidden/>
    <w:unhideWhenUsed/>
    <w:rsid w:val="00D77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F50"/>
    <w:rPr>
      <w:rFonts w:ascii="Tahoma" w:hAnsi="Tahoma" w:cs="Tahoma"/>
      <w:sz w:val="16"/>
      <w:szCs w:val="16"/>
    </w:rPr>
  </w:style>
  <w:style w:type="paragraph" w:styleId="NoSpacing">
    <w:name w:val="No Spacing"/>
    <w:uiPriority w:val="1"/>
    <w:qFormat/>
    <w:rsid w:val="00843512"/>
    <w:pPr>
      <w:spacing w:after="0" w:line="240" w:lineRule="auto"/>
    </w:pPr>
  </w:style>
  <w:style w:type="character" w:customStyle="1" w:styleId="Heading1Char">
    <w:name w:val="Heading 1 Char"/>
    <w:basedOn w:val="DefaultParagraphFont"/>
    <w:link w:val="Heading1"/>
    <w:uiPriority w:val="9"/>
    <w:rsid w:val="00843512"/>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3F1F5F"/>
  </w:style>
  <w:style w:type="character" w:customStyle="1" w:styleId="Heading2Char">
    <w:name w:val="Heading 2 Char"/>
    <w:basedOn w:val="DefaultParagraphFont"/>
    <w:link w:val="Heading2"/>
    <w:uiPriority w:val="9"/>
    <w:semiHidden/>
    <w:rsid w:val="003F1F5F"/>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3F1F5F"/>
  </w:style>
  <w:style w:type="paragraph" w:styleId="ListParagraph">
    <w:name w:val="List Paragraph"/>
    <w:basedOn w:val="Normal"/>
    <w:uiPriority w:val="34"/>
    <w:qFormat/>
    <w:rsid w:val="00D86FD7"/>
    <w:pPr>
      <w:ind w:left="720"/>
      <w:contextualSpacing/>
    </w:pPr>
  </w:style>
  <w:style w:type="character" w:styleId="Emphasis">
    <w:name w:val="Emphasis"/>
    <w:basedOn w:val="DefaultParagraphFont"/>
    <w:uiPriority w:val="20"/>
    <w:qFormat/>
    <w:rsid w:val="00E7125A"/>
    <w:rPr>
      <w:i/>
      <w:iCs/>
    </w:rPr>
  </w:style>
</w:styles>
</file>

<file path=word/webSettings.xml><?xml version="1.0" encoding="utf-8"?>
<w:webSettings xmlns:r="http://schemas.openxmlformats.org/officeDocument/2006/relationships" xmlns:w="http://schemas.openxmlformats.org/wordprocessingml/2006/main">
  <w:divs>
    <w:div w:id="307393817">
      <w:bodyDiv w:val="1"/>
      <w:marLeft w:val="0"/>
      <w:marRight w:val="0"/>
      <w:marTop w:val="0"/>
      <w:marBottom w:val="0"/>
      <w:divBdr>
        <w:top w:val="none" w:sz="0" w:space="0" w:color="auto"/>
        <w:left w:val="none" w:sz="0" w:space="0" w:color="auto"/>
        <w:bottom w:val="none" w:sz="0" w:space="0" w:color="auto"/>
        <w:right w:val="none" w:sz="0" w:space="0" w:color="auto"/>
      </w:divBdr>
    </w:div>
    <w:div w:id="5914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ubmed.ncbi.nlm.nih.gov/?term=Emede+TO&amp;cauthor_id=1167843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pubmed.ncbi.nlm.nih.gov/?term=Ekundayo+EO&amp;cauthor_id=11678437"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journal/journal-of-hazardous-materials/vol/343/suppl/C" TargetMode="External"/><Relationship Id="rId1" Type="http://schemas.openxmlformats.org/officeDocument/2006/relationships/customXml" Target="../customXml/item1.xml"/><Relationship Id="rId6" Type="http://schemas.openxmlformats.org/officeDocument/2006/relationships/hyperlink" Target="mailto:abujursd1280@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ww.sciencedirect.com/journal/journal-of-hazardous-materials"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pubmed.ncbi.nlm.nih.gov/?term=Osayande+DI&amp;cauthor_id=11678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E4969-7114-4E24-921D-A95E9CD9C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3137</TotalTime>
  <Pages>8</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dc:creator>
  <cp:lastModifiedBy>YorName</cp:lastModifiedBy>
  <cp:revision>358</cp:revision>
  <dcterms:created xsi:type="dcterms:W3CDTF">2023-06-30T15:19:00Z</dcterms:created>
  <dcterms:modified xsi:type="dcterms:W3CDTF">2023-07-31T02:23:00Z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7545511fa268ab750d6207a66f048c3e1392977e546fe92f2442b27b11d87cdb</vt:lpwstr>
  </property>
</Properties>
</file>