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E2DD" w14:textId="2C789DC6" w:rsidR="006A04D6" w:rsidRDefault="006A04D6" w:rsidP="00FB21F0">
      <w:pPr>
        <w:jc w:val="center"/>
        <w:rPr>
          <w:rFonts w:ascii="Times New Roman" w:hAnsi="Times New Roman" w:cs="Times New Roman"/>
          <w:b/>
          <w:bCs/>
          <w:sz w:val="48"/>
          <w:szCs w:val="48"/>
        </w:rPr>
      </w:pPr>
      <w:proofErr w:type="spellStart"/>
      <w:r>
        <w:rPr>
          <w:rFonts w:ascii="Times New Roman" w:hAnsi="Times New Roman" w:cs="Times New Roman"/>
          <w:b/>
          <w:bCs/>
          <w:sz w:val="48"/>
          <w:szCs w:val="48"/>
        </w:rPr>
        <w:t>Dr.</w:t>
      </w:r>
      <w:proofErr w:type="spellEnd"/>
      <w:r>
        <w:rPr>
          <w:rFonts w:ascii="Times New Roman" w:hAnsi="Times New Roman" w:cs="Times New Roman"/>
          <w:b/>
          <w:bCs/>
          <w:sz w:val="48"/>
          <w:szCs w:val="48"/>
        </w:rPr>
        <w:t xml:space="preserve"> </w:t>
      </w:r>
      <w:proofErr w:type="spellStart"/>
      <w:r>
        <w:rPr>
          <w:rFonts w:ascii="Times New Roman" w:hAnsi="Times New Roman" w:cs="Times New Roman"/>
          <w:b/>
          <w:bCs/>
          <w:sz w:val="48"/>
          <w:szCs w:val="48"/>
        </w:rPr>
        <w:t>Ritu</w:t>
      </w:r>
      <w:proofErr w:type="spellEnd"/>
      <w:r>
        <w:rPr>
          <w:rFonts w:ascii="Times New Roman" w:hAnsi="Times New Roman" w:cs="Times New Roman"/>
          <w:b/>
          <w:bCs/>
          <w:sz w:val="48"/>
          <w:szCs w:val="48"/>
        </w:rPr>
        <w:t xml:space="preserve"> </w:t>
      </w:r>
      <w:proofErr w:type="spellStart"/>
      <w:r>
        <w:rPr>
          <w:rFonts w:ascii="Times New Roman" w:hAnsi="Times New Roman" w:cs="Times New Roman"/>
          <w:b/>
          <w:bCs/>
          <w:sz w:val="48"/>
          <w:szCs w:val="48"/>
        </w:rPr>
        <w:t>Kothiwal</w:t>
      </w:r>
      <w:proofErr w:type="spellEnd"/>
      <w:r>
        <w:rPr>
          <w:rFonts w:ascii="Times New Roman" w:hAnsi="Times New Roman" w:cs="Times New Roman"/>
          <w:b/>
          <w:bCs/>
          <w:sz w:val="48"/>
          <w:szCs w:val="48"/>
        </w:rPr>
        <w:t xml:space="preserve">      Ms. </w:t>
      </w:r>
      <w:proofErr w:type="spellStart"/>
      <w:r>
        <w:rPr>
          <w:rFonts w:ascii="Times New Roman" w:hAnsi="Times New Roman" w:cs="Times New Roman"/>
          <w:b/>
          <w:bCs/>
          <w:sz w:val="48"/>
          <w:szCs w:val="48"/>
        </w:rPr>
        <w:t>Mahalaxmi</w:t>
      </w:r>
      <w:proofErr w:type="spellEnd"/>
      <w:r>
        <w:rPr>
          <w:rFonts w:ascii="Times New Roman" w:hAnsi="Times New Roman" w:cs="Times New Roman"/>
          <w:b/>
          <w:bCs/>
          <w:sz w:val="48"/>
          <w:szCs w:val="48"/>
        </w:rPr>
        <w:t xml:space="preserve"> </w:t>
      </w:r>
      <w:proofErr w:type="spellStart"/>
      <w:r>
        <w:rPr>
          <w:rFonts w:ascii="Times New Roman" w:hAnsi="Times New Roman" w:cs="Times New Roman"/>
          <w:b/>
          <w:bCs/>
          <w:sz w:val="48"/>
          <w:szCs w:val="48"/>
        </w:rPr>
        <w:t>Uppal</w:t>
      </w:r>
      <w:proofErr w:type="spellEnd"/>
    </w:p>
    <w:p w14:paraId="3E0D99E2" w14:textId="136BDA62" w:rsidR="006A04D6" w:rsidRPr="006A04D6" w:rsidRDefault="006A04D6" w:rsidP="006A04D6">
      <w:pPr>
        <w:rPr>
          <w:rFonts w:ascii="Times New Roman" w:hAnsi="Times New Roman" w:cs="Times New Roman"/>
          <w:b/>
          <w:bCs/>
          <w:sz w:val="24"/>
          <w:szCs w:val="24"/>
        </w:rPr>
      </w:pPr>
      <w:r w:rsidRPr="006A04D6">
        <w:rPr>
          <w:rFonts w:ascii="Times New Roman" w:hAnsi="Times New Roman" w:cs="Times New Roman"/>
          <w:b/>
          <w:bCs/>
          <w:sz w:val="24"/>
          <w:szCs w:val="24"/>
        </w:rPr>
        <w:t>Assoc</w:t>
      </w:r>
      <w:r>
        <w:rPr>
          <w:rFonts w:ascii="Times New Roman" w:hAnsi="Times New Roman" w:cs="Times New Roman"/>
          <w:b/>
          <w:bCs/>
          <w:sz w:val="24"/>
          <w:szCs w:val="24"/>
        </w:rPr>
        <w:t>iate. Professor</w:t>
      </w:r>
      <w:r w:rsidRPr="006A04D6">
        <w:rPr>
          <w:rFonts w:ascii="Times New Roman" w:hAnsi="Times New Roman" w:cs="Times New Roman"/>
          <w:b/>
          <w:bCs/>
          <w:sz w:val="24"/>
          <w:szCs w:val="24"/>
        </w:rPr>
        <w:tab/>
      </w:r>
      <w:r w:rsidRPr="006A04D6">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A04D6">
        <w:rPr>
          <w:rFonts w:ascii="Times New Roman" w:hAnsi="Times New Roman" w:cs="Times New Roman"/>
          <w:b/>
          <w:bCs/>
          <w:sz w:val="24"/>
          <w:szCs w:val="24"/>
        </w:rPr>
        <w:t xml:space="preserve"> PGDM Batch 2021-23</w:t>
      </w:r>
    </w:p>
    <w:p w14:paraId="5334D75C" w14:textId="7F5C6A2A" w:rsidR="006A04D6" w:rsidRPr="006A04D6" w:rsidRDefault="006A04D6" w:rsidP="006A04D6">
      <w:pPr>
        <w:rPr>
          <w:rFonts w:ascii="Times New Roman" w:hAnsi="Times New Roman" w:cs="Times New Roman"/>
          <w:b/>
          <w:bCs/>
          <w:sz w:val="24"/>
          <w:szCs w:val="24"/>
        </w:rPr>
      </w:pPr>
      <w:r w:rsidRPr="006A04D6">
        <w:rPr>
          <w:rFonts w:ascii="Times New Roman" w:hAnsi="Times New Roman" w:cs="Times New Roman"/>
          <w:b/>
          <w:bCs/>
          <w:sz w:val="24"/>
          <w:szCs w:val="24"/>
        </w:rPr>
        <w:t xml:space="preserve">VVISM, Hyderabad India </w:t>
      </w:r>
      <w:r w:rsidRPr="006A04D6">
        <w:rPr>
          <w:rFonts w:ascii="Times New Roman" w:hAnsi="Times New Roman" w:cs="Times New Roman"/>
          <w:b/>
          <w:bCs/>
          <w:sz w:val="24"/>
          <w:szCs w:val="24"/>
        </w:rPr>
        <w:tab/>
      </w:r>
      <w:r w:rsidRPr="006A04D6">
        <w:rPr>
          <w:rFonts w:ascii="Times New Roman" w:hAnsi="Times New Roman" w:cs="Times New Roman"/>
          <w:b/>
          <w:bCs/>
          <w:sz w:val="24"/>
          <w:szCs w:val="24"/>
        </w:rPr>
        <w:tab/>
      </w:r>
      <w:r w:rsidRPr="006A04D6">
        <w:rPr>
          <w:rFonts w:ascii="Times New Roman" w:hAnsi="Times New Roman" w:cs="Times New Roman"/>
          <w:b/>
          <w:bCs/>
          <w:sz w:val="24"/>
          <w:szCs w:val="24"/>
        </w:rPr>
        <w:tab/>
        <w:t xml:space="preserve"> VVISM, Hyderabad, India </w:t>
      </w:r>
    </w:p>
    <w:p w14:paraId="7E0A6444" w14:textId="77777777" w:rsidR="006A04D6" w:rsidRDefault="006A04D6" w:rsidP="00FB21F0">
      <w:pPr>
        <w:jc w:val="center"/>
        <w:rPr>
          <w:rFonts w:ascii="Times New Roman" w:hAnsi="Times New Roman" w:cs="Times New Roman"/>
          <w:b/>
          <w:bCs/>
          <w:sz w:val="48"/>
          <w:szCs w:val="48"/>
        </w:rPr>
      </w:pPr>
    </w:p>
    <w:p w14:paraId="5B2C9D34" w14:textId="33B9E81D" w:rsidR="00FB21F0" w:rsidRDefault="006D3045" w:rsidP="00FB21F0">
      <w:pPr>
        <w:jc w:val="center"/>
        <w:rPr>
          <w:rFonts w:ascii="Times New Roman" w:hAnsi="Times New Roman" w:cs="Times New Roman"/>
          <w:b/>
          <w:bCs/>
          <w:sz w:val="48"/>
          <w:szCs w:val="48"/>
        </w:rPr>
      </w:pPr>
      <w:r w:rsidRPr="006D3045">
        <w:rPr>
          <w:rFonts w:ascii="Times New Roman" w:hAnsi="Times New Roman" w:cs="Times New Roman"/>
          <w:b/>
          <w:bCs/>
          <w:sz w:val="48"/>
          <w:szCs w:val="48"/>
        </w:rPr>
        <w:t>A Study on Artificial Intelligence in Indian</w:t>
      </w:r>
      <w:r>
        <w:rPr>
          <w:rFonts w:ascii="Times New Roman" w:hAnsi="Times New Roman" w:cs="Times New Roman"/>
          <w:b/>
          <w:bCs/>
          <w:sz w:val="48"/>
          <w:szCs w:val="48"/>
        </w:rPr>
        <w:t xml:space="preserve"> </w:t>
      </w:r>
      <w:r w:rsidRPr="006D3045">
        <w:rPr>
          <w:rFonts w:ascii="Times New Roman" w:hAnsi="Times New Roman" w:cs="Times New Roman"/>
          <w:b/>
          <w:bCs/>
          <w:sz w:val="48"/>
          <w:szCs w:val="48"/>
        </w:rPr>
        <w:t>Private Banking Sector</w:t>
      </w:r>
    </w:p>
    <w:p w14:paraId="3D6A5F2F" w14:textId="0CB376A7" w:rsidR="006D3045" w:rsidRDefault="00FB21F0" w:rsidP="006A04D6">
      <w:pPr>
        <w:spacing w:line="240" w:lineRule="auto"/>
        <w:ind w:left="2160" w:firstLine="720"/>
        <w:rPr>
          <w:rFonts w:ascii="Times New Roman" w:hAnsi="Times New Roman" w:cs="Times New Roman"/>
          <w:b/>
          <w:bCs/>
          <w:sz w:val="48"/>
          <w:szCs w:val="48"/>
        </w:rPr>
      </w:pPr>
      <w:r w:rsidRPr="00FB21F0">
        <w:rPr>
          <w:rFonts w:ascii="Times New Roman" w:hAnsi="Times New Roman" w:cs="Times New Roman"/>
          <w:b/>
          <w:bCs/>
          <w:sz w:val="48"/>
          <w:szCs w:val="48"/>
        </w:rPr>
        <w:t>ABSTRACT</w:t>
      </w:r>
    </w:p>
    <w:p w14:paraId="05F0ABA0" w14:textId="77777777" w:rsidR="00FB21F0" w:rsidRPr="00FB21F0" w:rsidRDefault="00FB21F0" w:rsidP="00FB21F0">
      <w:pPr>
        <w:spacing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Pr="00FB21F0">
        <w:rPr>
          <w:rFonts w:ascii="Times New Roman" w:hAnsi="Times New Roman" w:cs="Times New Roman"/>
          <w:sz w:val="20"/>
          <w:szCs w:val="20"/>
        </w:rPr>
        <w:t xml:space="preserve">All areas of the economy have increasingly seen a rise in the usage of Artificial intelligence technologies, in part due to factors including the expansion of digital data and increased computing power. These tools might be used to provide financial services in a way that has significant positive effects on society as a whole as well as financial institutions. In this study, some of the advantages and key applications of these instruments in the Indian Private banking sector are studied. The technology's primary limitations are also addressed, along with any potential consequences for how the financial system should operate. This research examines how artificial intelligence (AI) is being used in private banking in India. The objective of this study is to examine the adoption of AI technologies by private banks in India and the effects these technologies are having on those banks' performance. According to the study's results, private banks in India are progressively implementing AI technology to increase productivity, save expenses, and improve performance. The study also demonstrates that the application of AI in banking is still in its early stages, with a lot of potential for growth and innovation. Overall, this study offers useful perceptions into the application of AI in the Indian private banking sector and suggests ways for banks to successfully utilize and to achieve their objectives. </w:t>
      </w:r>
    </w:p>
    <w:p w14:paraId="6F9FA427" w14:textId="1D1D3E6D" w:rsidR="00FB21F0" w:rsidRPr="00FB21F0" w:rsidRDefault="00FB21F0" w:rsidP="00FB21F0">
      <w:pPr>
        <w:spacing w:line="240" w:lineRule="auto"/>
        <w:jc w:val="both"/>
        <w:rPr>
          <w:rFonts w:ascii="Times New Roman" w:hAnsi="Times New Roman" w:cs="Times New Roman"/>
          <w:sz w:val="18"/>
          <w:szCs w:val="18"/>
        </w:rPr>
      </w:pPr>
      <w:r w:rsidRPr="00FB21F0">
        <w:rPr>
          <w:rFonts w:ascii="Times New Roman" w:hAnsi="Times New Roman" w:cs="Times New Roman"/>
          <w:b/>
          <w:bCs/>
          <w:sz w:val="20"/>
          <w:szCs w:val="20"/>
        </w:rPr>
        <w:t>Keywords</w:t>
      </w:r>
      <w:r w:rsidRPr="00FB21F0">
        <w:rPr>
          <w:rFonts w:ascii="Times New Roman" w:hAnsi="Times New Roman" w:cs="Times New Roman"/>
          <w:sz w:val="20"/>
          <w:szCs w:val="20"/>
        </w:rPr>
        <w:t>: Artificial Tools, Chatbots, Automation, Private banking sector, Impact.</w:t>
      </w:r>
    </w:p>
    <w:p w14:paraId="3B213FD2" w14:textId="658F152E" w:rsidR="00330C1B" w:rsidRDefault="00FB21F0" w:rsidP="00D41501">
      <w:pPr>
        <w:pStyle w:val="ListParagraph"/>
        <w:spacing w:line="240" w:lineRule="auto"/>
        <w:ind w:left="2520" w:firstLine="360"/>
        <w:rPr>
          <w:rFonts w:ascii="Times New Roman" w:hAnsi="Times New Roman" w:cs="Times New Roman"/>
          <w:b/>
          <w:bCs/>
          <w:sz w:val="48"/>
          <w:szCs w:val="48"/>
        </w:rPr>
      </w:pPr>
      <w:r w:rsidRPr="00FB21F0">
        <w:rPr>
          <w:rFonts w:ascii="Times New Roman" w:hAnsi="Times New Roman" w:cs="Times New Roman"/>
          <w:b/>
          <w:bCs/>
          <w:sz w:val="48"/>
          <w:szCs w:val="48"/>
        </w:rPr>
        <w:t>INTRODUCTION</w:t>
      </w:r>
    </w:p>
    <w:p w14:paraId="6FEC35BF" w14:textId="60D01DEE" w:rsidR="00330C1B" w:rsidRPr="00330C1B" w:rsidRDefault="00330C1B" w:rsidP="00330C1B">
      <w:pPr>
        <w:spacing w:line="240" w:lineRule="auto"/>
        <w:rPr>
          <w:rFonts w:ascii="Times New Roman" w:hAnsi="Times New Roman" w:cs="Times New Roman"/>
          <w:b/>
          <w:bCs/>
          <w:sz w:val="18"/>
          <w:szCs w:val="18"/>
        </w:rPr>
      </w:pPr>
      <w:r w:rsidRPr="00330C1B">
        <w:rPr>
          <w:rFonts w:ascii="Times New Roman" w:hAnsi="Times New Roman" w:cs="Times New Roman"/>
          <w:b/>
          <w:bCs/>
          <w:sz w:val="20"/>
          <w:szCs w:val="20"/>
        </w:rPr>
        <w:t xml:space="preserve"> Introduction to Artificial Intelligence</w:t>
      </w:r>
    </w:p>
    <w:p w14:paraId="035DE80E" w14:textId="77777777" w:rsidR="000F20EF" w:rsidRDefault="00FB21F0" w:rsidP="00330C1B">
      <w:pPr>
        <w:spacing w:line="240" w:lineRule="auto"/>
        <w:ind w:firstLine="360"/>
        <w:jc w:val="both"/>
        <w:rPr>
          <w:rFonts w:ascii="Times New Roman" w:hAnsi="Times New Roman" w:cs="Times New Roman"/>
          <w:sz w:val="20"/>
          <w:szCs w:val="20"/>
        </w:rPr>
      </w:pPr>
      <w:r w:rsidRPr="00FB21F0">
        <w:rPr>
          <w:rFonts w:ascii="Times New Roman" w:hAnsi="Times New Roman" w:cs="Times New Roman"/>
          <w:sz w:val="20"/>
          <w:szCs w:val="20"/>
        </w:rPr>
        <w:t>Artificial intelligence is a technique for teaching a computer, a robot operated by a computer, or software to think critically and creatively like a human mind. AI is achieved through examining the cognitive process and researching the patterns of the human brain. These research projects provide systems and software that are intelligent.</w:t>
      </w:r>
      <w:r w:rsidR="000F20EF">
        <w:rPr>
          <w:rFonts w:ascii="Times New Roman" w:hAnsi="Times New Roman" w:cs="Times New Roman"/>
          <w:sz w:val="20"/>
          <w:szCs w:val="20"/>
        </w:rPr>
        <w:tab/>
      </w:r>
    </w:p>
    <w:p w14:paraId="2469E605" w14:textId="77777777" w:rsid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The field of computer science known as artificial intelligence (AI) is concerned with the development of intelligent computers that are capable of carrying out activities that traditionally require human intellect, including as learning, reasoning, problem-solving, and perception. Recent advancements in AI technology have made it feasible for machines to carry out jobs that were previously deemed impossible or too complicated for computers to undertake.</w:t>
      </w:r>
      <w:r>
        <w:rPr>
          <w:rFonts w:ascii="Times New Roman" w:hAnsi="Times New Roman" w:cs="Times New Roman"/>
          <w:sz w:val="20"/>
          <w:szCs w:val="20"/>
        </w:rPr>
        <w:tab/>
      </w:r>
    </w:p>
    <w:p w14:paraId="6045924D" w14:textId="77777777" w:rsid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Machine learning, natural language processing, computer vision, robotics, and expert systems are just a few of the many subfields that comprise AI. Computers can learn from data and get better over time without being explicitly programmed due to a technology called machine learning. The capacity of computers to comprehend and interpret human language is the subject of natural language processing, whereas the ability of computers to see and comprehend visual data is the subject of computer vision.</w:t>
      </w:r>
      <w:r>
        <w:rPr>
          <w:rFonts w:ascii="Times New Roman" w:hAnsi="Times New Roman" w:cs="Times New Roman"/>
          <w:sz w:val="20"/>
          <w:szCs w:val="20"/>
        </w:rPr>
        <w:tab/>
      </w:r>
    </w:p>
    <w:p w14:paraId="61A1802C" w14:textId="77777777" w:rsidR="000F20EF" w:rsidRP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 xml:space="preserve">Speech recognition, picture and video analysis, virtual assistants, driverless cars, and financial analysis are just a few of the many uses for AI. While AI has the potential to revolutionise a variety of sectors, it also poses ethical and societal issues that need to be addressed, such as how it will affect employment and privacy. Overall, AI is a </w:t>
      </w:r>
      <w:r w:rsidRPr="000F20EF">
        <w:rPr>
          <w:rFonts w:ascii="Times New Roman" w:hAnsi="Times New Roman" w:cs="Times New Roman"/>
          <w:sz w:val="20"/>
          <w:szCs w:val="20"/>
        </w:rPr>
        <w:lastRenderedPageBreak/>
        <w:t>quickly developing area with a wide range of applications and possible advantages, but it also has to be carefully evaluated for any dangers and difficulties that can arise throughout its development and use.</w:t>
      </w:r>
    </w:p>
    <w:p w14:paraId="34CE5733" w14:textId="77777777" w:rsid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The concept behind artificial intelligence is to build computers with intelligence that can carry out activities on their own. Like humans, AI systems may learn from data, experience, and feedback and are intended to function independently. AI's capacity for learning and adapting allows it to carry out complicated tasks including finding patterns in massive data sets, making judgements based on ambiguous or partial information, and even producing new knowledge.</w:t>
      </w:r>
      <w:r>
        <w:rPr>
          <w:rFonts w:ascii="Times New Roman" w:hAnsi="Times New Roman" w:cs="Times New Roman"/>
          <w:sz w:val="20"/>
          <w:szCs w:val="20"/>
        </w:rPr>
        <w:tab/>
      </w:r>
    </w:p>
    <w:p w14:paraId="2640218B" w14:textId="49E3D9ED" w:rsidR="000F20EF" w:rsidRDefault="000F20EF" w:rsidP="000F20EF">
      <w:pPr>
        <w:spacing w:line="240" w:lineRule="auto"/>
        <w:jc w:val="both"/>
      </w:pPr>
      <w:r w:rsidRPr="000F20EF">
        <w:rPr>
          <w:rFonts w:ascii="Times New Roman" w:hAnsi="Times New Roman" w:cs="Times New Roman"/>
          <w:sz w:val="20"/>
          <w:szCs w:val="20"/>
        </w:rPr>
        <w:t>The capacity to handle vast volumes of data using fast computers is one of the fundamental advancements that has made it possible for AI to expand in recent years. Data analysis using machine learning algorithms can reveal links and patterns that are hard for people to see. Large data sets may be used to train these algorithms to spot patterns, which enables AI systems to base their predictions and choices on this knowledge. The application of deep learning, a sort of machine learning that makes use of neural networks, is another significant advancement in AI. By varying the strength of connections between neurons, these networks, which are modelled after the structure of the human brain, may learn to detect patterns in data</w:t>
      </w:r>
      <w:r>
        <w:t>.</w:t>
      </w:r>
    </w:p>
    <w:p w14:paraId="74ADBFF4" w14:textId="258164B3" w:rsidR="000F20EF" w:rsidRP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 xml:space="preserve">Healthcare, finance, transportation, and manufacturing are just a few of the sectors that AI has the potential to revolutionise. AI systems may be applied to the healthcare industry to evaluate medical pictures, help with illness diagnosis, and create individualised treatment regimens. AI may be used in finance to evaluate financial data and forecast market trends. AI may be used to the field of transportation to create </w:t>
      </w:r>
      <w:r w:rsidR="000A3094" w:rsidRPr="000F20EF">
        <w:rPr>
          <w:rFonts w:ascii="Times New Roman" w:hAnsi="Times New Roman" w:cs="Times New Roman"/>
          <w:sz w:val="20"/>
          <w:szCs w:val="20"/>
        </w:rPr>
        <w:t>self</w:t>
      </w:r>
      <w:r w:rsidR="000A3094">
        <w:rPr>
          <w:rFonts w:ascii="Times New Roman" w:hAnsi="Times New Roman" w:cs="Times New Roman"/>
          <w:sz w:val="20"/>
          <w:szCs w:val="20"/>
        </w:rPr>
        <w:t>-</w:t>
      </w:r>
      <w:r w:rsidR="000A3094" w:rsidRPr="000F20EF">
        <w:rPr>
          <w:rFonts w:ascii="Times New Roman" w:hAnsi="Times New Roman" w:cs="Times New Roman"/>
          <w:sz w:val="20"/>
          <w:szCs w:val="20"/>
        </w:rPr>
        <w:t>driving</w:t>
      </w:r>
      <w:r w:rsidRPr="000F20EF">
        <w:rPr>
          <w:rFonts w:ascii="Times New Roman" w:hAnsi="Times New Roman" w:cs="Times New Roman"/>
          <w:sz w:val="20"/>
          <w:szCs w:val="20"/>
        </w:rPr>
        <w:t xml:space="preserve"> vehicles that increase safety and ease traffic congestion.</w:t>
      </w:r>
    </w:p>
    <w:p w14:paraId="7E6A56FE" w14:textId="29A78B33" w:rsidR="000F20EF" w:rsidRP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 xml:space="preserve">The effects of AI on society, however, are also a cause for concern. For instance, there are issues about the loss of employment as AI systems automate formerly done by </w:t>
      </w:r>
      <w:r w:rsidR="000A3094" w:rsidRPr="000F20EF">
        <w:rPr>
          <w:rFonts w:ascii="Times New Roman" w:hAnsi="Times New Roman" w:cs="Times New Roman"/>
          <w:sz w:val="20"/>
          <w:szCs w:val="20"/>
        </w:rPr>
        <w:t>human’s</w:t>
      </w:r>
      <w:r w:rsidRPr="000F20EF">
        <w:rPr>
          <w:rFonts w:ascii="Times New Roman" w:hAnsi="Times New Roman" w:cs="Times New Roman"/>
          <w:sz w:val="20"/>
          <w:szCs w:val="20"/>
        </w:rPr>
        <w:t xml:space="preserve"> jobs. There are also worries about how AI may be used, such as when face recognition software is used for monitoring. A rapidly developing science, artificial intelligence (AI) has the power to change a wide range of sectors and elevate the standard of living for people all over the world. The ethical and societal ramifications of its creation and use must be carefully considered as well, though.</w:t>
      </w:r>
    </w:p>
    <w:p w14:paraId="43238E3F" w14:textId="77777777" w:rsidR="000F20EF" w:rsidRDefault="000F20EF" w:rsidP="000F20EF">
      <w:pPr>
        <w:spacing w:line="240" w:lineRule="auto"/>
        <w:jc w:val="both"/>
      </w:pPr>
      <w:r w:rsidRPr="000F20EF">
        <w:rPr>
          <w:rFonts w:ascii="Times New Roman" w:hAnsi="Times New Roman" w:cs="Times New Roman"/>
          <w:sz w:val="20"/>
          <w:szCs w:val="20"/>
        </w:rPr>
        <w:t>Natural language processing is one area where AI is having a substantial influence (NLP). The goal of NLP, an area of AI that focuses on making it possible for robots to comprehend, analyse, and produce human language. Chatbots, sentiment analysis, and machine translation are a few NLP uses.</w:t>
      </w:r>
      <w:r>
        <w:tab/>
      </w:r>
    </w:p>
    <w:p w14:paraId="01EEEBC1" w14:textId="77777777" w:rsid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Text from one language to another is translated using machine translation utilising NLP techniques. The ability to communicate across language boundaries is a possible benefit of this technology.</w:t>
      </w:r>
      <w:r>
        <w:rPr>
          <w:rFonts w:ascii="Times New Roman" w:hAnsi="Times New Roman" w:cs="Times New Roman"/>
          <w:sz w:val="20"/>
          <w:szCs w:val="20"/>
        </w:rPr>
        <w:tab/>
      </w:r>
    </w:p>
    <w:p w14:paraId="4FC1FF1A" w14:textId="77777777" w:rsidR="000F20EF" w:rsidRP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Sentiment analysis is the process of analysing the sentiment of text, such as social media postings or customer reviews, using NLP algorithms. This technology can assist 3 companies in comprehending how consumers feel about their products and services, which can help with marketing and product development decisions.</w:t>
      </w:r>
      <w:r w:rsidRPr="000F20EF">
        <w:rPr>
          <w:rFonts w:ascii="Times New Roman" w:hAnsi="Times New Roman" w:cs="Times New Roman"/>
          <w:sz w:val="20"/>
          <w:szCs w:val="20"/>
        </w:rPr>
        <w:tab/>
      </w:r>
    </w:p>
    <w:p w14:paraId="3CEC2383" w14:textId="77777777" w:rsidR="000F20EF" w:rsidRDefault="000F20EF" w:rsidP="000F20EF">
      <w:pPr>
        <w:spacing w:line="240" w:lineRule="auto"/>
        <w:jc w:val="both"/>
      </w:pPr>
      <w:r w:rsidRPr="000F20EF">
        <w:rPr>
          <w:rFonts w:ascii="Times New Roman" w:hAnsi="Times New Roman" w:cs="Times New Roman"/>
          <w:sz w:val="20"/>
          <w:szCs w:val="20"/>
        </w:rPr>
        <w:t>Chatbots are computer programmes that mimic human interaction using NLP techniques. They may be used to assist customers, respond to inquiries, and even carry out transactions</w:t>
      </w:r>
      <w:r>
        <w:t>.</w:t>
      </w:r>
      <w:r>
        <w:tab/>
      </w:r>
    </w:p>
    <w:p w14:paraId="2EDBEE42" w14:textId="77777777" w:rsidR="000F20EF" w:rsidRPr="000F20EF"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In the area of computer vision, AI is also having a significant influence. The goal of the AI area of computer vision is to make it possible for machines to comprehend and interpret visual data. Autonomous cars, facial identification, and object recognition are a few uses for computer vision.</w:t>
      </w:r>
      <w:r w:rsidRPr="000F20EF">
        <w:rPr>
          <w:rFonts w:ascii="Times New Roman" w:hAnsi="Times New Roman" w:cs="Times New Roman"/>
          <w:sz w:val="20"/>
          <w:szCs w:val="20"/>
        </w:rPr>
        <w:tab/>
      </w:r>
    </w:p>
    <w:p w14:paraId="2A55C1D4" w14:textId="11F0AB5D" w:rsidR="000F20EF" w:rsidRDefault="000F20EF" w:rsidP="000F20EF">
      <w:pPr>
        <w:spacing w:line="240" w:lineRule="auto"/>
        <w:jc w:val="both"/>
      </w:pPr>
      <w:r w:rsidRPr="000F20EF">
        <w:rPr>
          <w:rFonts w:ascii="Times New Roman" w:hAnsi="Times New Roman" w:cs="Times New Roman"/>
          <w:sz w:val="20"/>
          <w:szCs w:val="20"/>
        </w:rPr>
        <w:t>In order to recognise objects in pictures or videos, computer vision algorithms are used. Applications for this technology may be found in industries like manufacturing, where it can be used to check products for defects.</w:t>
      </w:r>
      <w:r w:rsidR="00330C1B">
        <w:rPr>
          <w:rFonts w:ascii="Times New Roman" w:hAnsi="Times New Roman" w:cs="Times New Roman"/>
          <w:sz w:val="20"/>
          <w:szCs w:val="20"/>
        </w:rPr>
        <w:t xml:space="preserve"> </w:t>
      </w:r>
      <w:r w:rsidRPr="000F20EF">
        <w:rPr>
          <w:rFonts w:ascii="Times New Roman" w:hAnsi="Times New Roman" w:cs="Times New Roman"/>
          <w:sz w:val="20"/>
          <w:szCs w:val="20"/>
        </w:rPr>
        <w:t>In order to identify people based on their facial traits, computer vision algorithms are used in face recognition. There are uses for this technology in security and law enforcement, for instance.</w:t>
      </w:r>
      <w:r>
        <w:tab/>
      </w:r>
    </w:p>
    <w:p w14:paraId="1EAF1841" w14:textId="663353E4" w:rsidR="000F20EF" w:rsidRPr="000F20EF" w:rsidRDefault="000F20EF" w:rsidP="000F20EF">
      <w:pPr>
        <w:spacing w:line="240" w:lineRule="auto"/>
        <w:jc w:val="both"/>
      </w:pPr>
      <w:r w:rsidRPr="000F20EF">
        <w:rPr>
          <w:rFonts w:ascii="Times New Roman" w:hAnsi="Times New Roman" w:cs="Times New Roman"/>
          <w:sz w:val="20"/>
          <w:szCs w:val="20"/>
        </w:rPr>
        <w:t>Computer vision and other artificial intelligence (AI) technologies are used in autonomous cars to allow autonomous operation. This technology has the potential to change the way we travel and increase road safety.</w:t>
      </w:r>
      <w:r>
        <w:rPr>
          <w:rFonts w:ascii="Times New Roman" w:hAnsi="Times New Roman" w:cs="Times New Roman"/>
          <w:sz w:val="20"/>
          <w:szCs w:val="20"/>
        </w:rPr>
        <w:t xml:space="preserve"> </w:t>
      </w:r>
      <w:r w:rsidRPr="000F20EF">
        <w:rPr>
          <w:rFonts w:ascii="Times New Roman" w:hAnsi="Times New Roman" w:cs="Times New Roman"/>
          <w:sz w:val="20"/>
          <w:szCs w:val="20"/>
        </w:rPr>
        <w:t>Society is already being significantly impacted by AI, and its use will probably grow in the years to come. Therefore, it is crucial to carefully analyse the ethical and societal consequences of AI research and deployment and to make sure that technology is used for the welfare of all.</w:t>
      </w:r>
      <w:r w:rsidRPr="000F20EF">
        <w:rPr>
          <w:rFonts w:ascii="Times New Roman" w:hAnsi="Times New Roman" w:cs="Times New Roman"/>
          <w:sz w:val="20"/>
          <w:szCs w:val="20"/>
        </w:rPr>
        <w:tab/>
      </w:r>
    </w:p>
    <w:p w14:paraId="0EAA2E75" w14:textId="77777777" w:rsidR="00330C1B" w:rsidRDefault="000F20EF" w:rsidP="000F20EF">
      <w:pPr>
        <w:spacing w:line="240" w:lineRule="auto"/>
        <w:jc w:val="both"/>
        <w:rPr>
          <w:rFonts w:ascii="Times New Roman" w:hAnsi="Times New Roman" w:cs="Times New Roman"/>
          <w:sz w:val="20"/>
          <w:szCs w:val="20"/>
        </w:rPr>
      </w:pPr>
      <w:r w:rsidRPr="000F20EF">
        <w:rPr>
          <w:rFonts w:ascii="Times New Roman" w:hAnsi="Times New Roman" w:cs="Times New Roman"/>
          <w:sz w:val="20"/>
          <w:szCs w:val="20"/>
        </w:rPr>
        <w:t>In the field of robotics, AI is also having a significant influence. The area of science, technology, and engineering that focuses on the creation, maintenance, and use of robots is known as robotics. Robotic skills are being improved via the application of AI, allowing them to do increasingly difficult jobs.</w:t>
      </w:r>
      <w:r w:rsidR="00330C1B">
        <w:rPr>
          <w:rFonts w:ascii="Times New Roman" w:hAnsi="Times New Roman" w:cs="Times New Roman"/>
          <w:sz w:val="20"/>
          <w:szCs w:val="20"/>
        </w:rPr>
        <w:tab/>
      </w:r>
    </w:p>
    <w:p w14:paraId="061A10CC" w14:textId="77777777" w:rsidR="00330C1B" w:rsidRDefault="00330C1B" w:rsidP="000F20EF">
      <w:pPr>
        <w:spacing w:line="240" w:lineRule="auto"/>
        <w:jc w:val="both"/>
        <w:rPr>
          <w:rFonts w:ascii="Times New Roman" w:hAnsi="Times New Roman" w:cs="Times New Roman"/>
          <w:sz w:val="20"/>
          <w:szCs w:val="20"/>
        </w:rPr>
      </w:pPr>
      <w:r w:rsidRPr="00330C1B">
        <w:rPr>
          <w:rFonts w:ascii="Times New Roman" w:hAnsi="Times New Roman" w:cs="Times New Roman"/>
          <w:sz w:val="20"/>
          <w:szCs w:val="20"/>
        </w:rPr>
        <w:lastRenderedPageBreak/>
        <w:t>The Boston Dynamics robot is one example of a robot that makes use of AI; it is capable of a wide range of actions, including running, leaping, and even doing acrobatics. To explore its environment and carry out complicated moves, the robot employs cuttingedge sensors and AI algorithms.</w:t>
      </w:r>
      <w:r>
        <w:rPr>
          <w:rFonts w:ascii="Times New Roman" w:hAnsi="Times New Roman" w:cs="Times New Roman"/>
          <w:sz w:val="20"/>
          <w:szCs w:val="20"/>
        </w:rPr>
        <w:tab/>
      </w:r>
    </w:p>
    <w:p w14:paraId="5AE3B512" w14:textId="77777777" w:rsidR="00330C1B" w:rsidRDefault="00330C1B" w:rsidP="000F20EF">
      <w:pPr>
        <w:spacing w:line="240" w:lineRule="auto"/>
        <w:jc w:val="both"/>
        <w:rPr>
          <w:rFonts w:ascii="Times New Roman" w:hAnsi="Times New Roman" w:cs="Times New Roman"/>
          <w:sz w:val="20"/>
          <w:szCs w:val="20"/>
        </w:rPr>
      </w:pPr>
      <w:r w:rsidRPr="00330C1B">
        <w:rPr>
          <w:rFonts w:ascii="Times New Roman" w:hAnsi="Times New Roman" w:cs="Times New Roman"/>
          <w:sz w:val="20"/>
          <w:szCs w:val="20"/>
        </w:rPr>
        <w:t>AI is used to create new kinds of robots in addition to improving the capabilities of existing ones. Robots built of flexible materials like silicone or rubber, for instance, are referred to as soft robots. These robots are being developed for a range of uses, including medical equipment and search and rescue missions, and can move more naturally than conventional robots.</w:t>
      </w:r>
      <w:r>
        <w:rPr>
          <w:rFonts w:ascii="Times New Roman" w:hAnsi="Times New Roman" w:cs="Times New Roman"/>
          <w:sz w:val="20"/>
          <w:szCs w:val="20"/>
        </w:rPr>
        <w:tab/>
      </w:r>
    </w:p>
    <w:p w14:paraId="4A51A538" w14:textId="6F0699D3" w:rsidR="00330C1B" w:rsidRDefault="00330C1B" w:rsidP="000F20EF">
      <w:pPr>
        <w:spacing w:line="240" w:lineRule="auto"/>
        <w:jc w:val="both"/>
        <w:rPr>
          <w:rFonts w:ascii="Times New Roman" w:hAnsi="Times New Roman" w:cs="Times New Roman"/>
          <w:sz w:val="20"/>
          <w:szCs w:val="20"/>
        </w:rPr>
      </w:pPr>
      <w:r w:rsidRPr="00330C1B">
        <w:rPr>
          <w:rFonts w:ascii="Times New Roman" w:hAnsi="Times New Roman" w:cs="Times New Roman"/>
          <w:sz w:val="20"/>
          <w:szCs w:val="20"/>
        </w:rPr>
        <w:t>AI is also being utilized to increase the effectiveness of industrial procedures. For instance, predictive maintenance is a technology that employs AI algorithms to foresee when equipment is likely to fail, allowing repair to be carried</w:t>
      </w:r>
      <w:r w:rsidR="00DF14E4">
        <w:rPr>
          <w:rFonts w:ascii="Times New Roman" w:hAnsi="Times New Roman" w:cs="Times New Roman"/>
          <w:sz w:val="20"/>
          <w:szCs w:val="20"/>
        </w:rPr>
        <w:t xml:space="preserve"> </w:t>
      </w:r>
      <w:r w:rsidRPr="00330C1B">
        <w:rPr>
          <w:rFonts w:ascii="Times New Roman" w:hAnsi="Times New Roman" w:cs="Times New Roman"/>
          <w:sz w:val="20"/>
          <w:szCs w:val="20"/>
        </w:rPr>
        <w:t>out before a breakdown happens. By doing so, productivity may be increased and downtime can be decreased</w:t>
      </w:r>
      <w:r w:rsidRPr="00DF14E4">
        <w:rPr>
          <w:rFonts w:ascii="Times New Roman" w:hAnsi="Times New Roman" w:cs="Times New Roman"/>
          <w:sz w:val="20"/>
          <w:szCs w:val="20"/>
        </w:rPr>
        <w:t>.</w:t>
      </w:r>
      <w:r>
        <w:t xml:space="preserve"> </w:t>
      </w:r>
      <w:r w:rsidRPr="00330C1B">
        <w:rPr>
          <w:rFonts w:ascii="Times New Roman" w:hAnsi="Times New Roman" w:cs="Times New Roman"/>
          <w:sz w:val="20"/>
          <w:szCs w:val="20"/>
        </w:rPr>
        <w:t>A few of the most important problems we are currently facing, including sickness and climate change, are being addressed via AI. AI algorithms, for instance, are being used to evaluate climate data and forecast future climatic patterns. Governments and organizations may use this knowledge to create more effective plans for reducing the impact of climate change.</w:t>
      </w:r>
      <w:r>
        <w:rPr>
          <w:rFonts w:ascii="Times New Roman" w:hAnsi="Times New Roman" w:cs="Times New Roman"/>
          <w:sz w:val="20"/>
          <w:szCs w:val="20"/>
        </w:rPr>
        <w:tab/>
      </w:r>
    </w:p>
    <w:p w14:paraId="2291B8FD" w14:textId="3BF9C956" w:rsidR="00330C1B" w:rsidRDefault="00330C1B" w:rsidP="00E14DB7">
      <w:pPr>
        <w:spacing w:line="240" w:lineRule="auto"/>
        <w:jc w:val="both"/>
        <w:rPr>
          <w:rFonts w:ascii="Times New Roman" w:hAnsi="Times New Roman" w:cs="Times New Roman"/>
          <w:b/>
          <w:bCs/>
          <w:sz w:val="20"/>
          <w:szCs w:val="20"/>
        </w:rPr>
      </w:pPr>
      <w:r w:rsidRPr="00330C1B">
        <w:rPr>
          <w:rFonts w:ascii="Times New Roman" w:hAnsi="Times New Roman" w:cs="Times New Roman"/>
          <w:b/>
          <w:bCs/>
          <w:sz w:val="20"/>
          <w:szCs w:val="20"/>
        </w:rPr>
        <w:t xml:space="preserve"> History of Artificial Intelligence</w:t>
      </w:r>
      <w:r>
        <w:rPr>
          <w:rFonts w:ascii="Times New Roman" w:hAnsi="Times New Roman" w:cs="Times New Roman"/>
          <w:b/>
          <w:bCs/>
          <w:sz w:val="20"/>
          <w:szCs w:val="20"/>
        </w:rPr>
        <w:tab/>
      </w:r>
    </w:p>
    <w:p w14:paraId="5B3E0AB6" w14:textId="77777777" w:rsidR="00DF14E4" w:rsidRDefault="00330C1B" w:rsidP="00E14DB7">
      <w:pPr>
        <w:spacing w:line="240" w:lineRule="auto"/>
        <w:ind w:firstLine="720"/>
        <w:jc w:val="both"/>
        <w:rPr>
          <w:rFonts w:ascii="Times New Roman" w:hAnsi="Times New Roman" w:cs="Times New Roman"/>
          <w:sz w:val="20"/>
          <w:szCs w:val="20"/>
        </w:rPr>
      </w:pPr>
      <w:r w:rsidRPr="00DF14E4">
        <w:rPr>
          <w:rFonts w:ascii="Times New Roman" w:hAnsi="Times New Roman" w:cs="Times New Roman"/>
          <w:sz w:val="20"/>
          <w:szCs w:val="20"/>
        </w:rPr>
        <w:t>The following is a brief timeline showing how AI has changed over the past six decades since it was first created.</w:t>
      </w:r>
    </w:p>
    <w:p w14:paraId="4A371D49" w14:textId="706EC3A0" w:rsidR="00DF14E4" w:rsidRDefault="00330C1B" w:rsidP="00E14DB7">
      <w:pPr>
        <w:spacing w:line="240" w:lineRule="auto"/>
        <w:jc w:val="both"/>
        <w:rPr>
          <w:rFonts w:ascii="Times New Roman" w:hAnsi="Times New Roman" w:cs="Times New Roman"/>
          <w:sz w:val="20"/>
          <w:szCs w:val="20"/>
        </w:rPr>
      </w:pPr>
      <w:r w:rsidRPr="00DF14E4">
        <w:rPr>
          <w:rFonts w:ascii="Times New Roman" w:hAnsi="Times New Roman" w:cs="Times New Roman"/>
          <w:sz w:val="20"/>
          <w:szCs w:val="20"/>
        </w:rPr>
        <w:t>John McCarthy initially used the phrase "artificial intelligence" in 1956 and organised the first AI conference</w:t>
      </w:r>
      <w:r w:rsidR="00E14DB7">
        <w:rPr>
          <w:rFonts w:ascii="Times New Roman" w:hAnsi="Times New Roman" w:cs="Times New Roman"/>
          <w:sz w:val="20"/>
          <w:szCs w:val="20"/>
        </w:rPr>
        <w:t>.</w:t>
      </w:r>
    </w:p>
    <w:p w14:paraId="1824C919" w14:textId="072C5149" w:rsidR="00DF14E4" w:rsidRPr="00DF14E4" w:rsidRDefault="00330C1B" w:rsidP="00E14DB7">
      <w:pPr>
        <w:spacing w:line="240" w:lineRule="auto"/>
        <w:jc w:val="both"/>
        <w:rPr>
          <w:rFonts w:ascii="Times New Roman" w:hAnsi="Times New Roman" w:cs="Times New Roman"/>
          <w:sz w:val="20"/>
          <w:szCs w:val="20"/>
        </w:rPr>
      </w:pPr>
      <w:r w:rsidRPr="00DF14E4">
        <w:rPr>
          <w:rFonts w:ascii="Times New Roman" w:hAnsi="Times New Roman" w:cs="Times New Roman"/>
          <w:sz w:val="20"/>
          <w:szCs w:val="20"/>
        </w:rPr>
        <w:t>The first versatile mobile robot, Shakey, was created in 1969. It may now act in accordance with a plan rather than merely a set of instructions.</w:t>
      </w:r>
      <w:r w:rsidR="00DF14E4">
        <w:tab/>
      </w:r>
    </w:p>
    <w:p w14:paraId="1002DC3F" w14:textId="77777777" w:rsidR="00DF14E4" w:rsidRPr="00DF14E4" w:rsidRDefault="00330C1B" w:rsidP="00E14DB7">
      <w:pPr>
        <w:spacing w:line="240" w:lineRule="auto"/>
        <w:jc w:val="both"/>
        <w:rPr>
          <w:rFonts w:ascii="Times New Roman" w:hAnsi="Times New Roman" w:cs="Times New Roman"/>
          <w:sz w:val="20"/>
          <w:szCs w:val="20"/>
        </w:rPr>
      </w:pPr>
      <w:r w:rsidRPr="00DF14E4">
        <w:rPr>
          <w:rFonts w:ascii="Times New Roman" w:hAnsi="Times New Roman" w:cs="Times New Roman"/>
          <w:sz w:val="20"/>
          <w:szCs w:val="20"/>
        </w:rPr>
        <w:t>1997 saw the creation of the supercomputer "Deep Blue," which competed against the world chess champion and won. By building this enormous computer, IBM achieved a significant milestone.</w:t>
      </w:r>
    </w:p>
    <w:p w14:paraId="2F55B3DF" w14:textId="77777777" w:rsidR="00DF14E4" w:rsidRDefault="00330C1B" w:rsidP="00E14DB7">
      <w:pPr>
        <w:spacing w:line="240" w:lineRule="auto"/>
        <w:jc w:val="both"/>
      </w:pPr>
      <w:r w:rsidRPr="00DF14E4">
        <w:rPr>
          <w:rFonts w:ascii="Times New Roman" w:hAnsi="Times New Roman" w:cs="Times New Roman"/>
          <w:sz w:val="20"/>
          <w:szCs w:val="20"/>
        </w:rPr>
        <w:t>2002 saw the development of the first robotic hoover cleaner to be a commercial success.</w:t>
      </w:r>
      <w:r w:rsidR="00DF14E4">
        <w:tab/>
      </w:r>
    </w:p>
    <w:p w14:paraId="05816070" w14:textId="0222A103" w:rsidR="00DF14E4" w:rsidRDefault="00330C1B" w:rsidP="00E14DB7">
      <w:pPr>
        <w:spacing w:line="240" w:lineRule="auto"/>
        <w:jc w:val="both"/>
      </w:pPr>
      <w:r w:rsidRPr="00E14DB7">
        <w:rPr>
          <w:rFonts w:ascii="Times New Roman" w:hAnsi="Times New Roman" w:cs="Times New Roman"/>
          <w:sz w:val="20"/>
          <w:szCs w:val="20"/>
        </w:rPr>
        <w:t>From 2005 to 2019, a number of advancements have been introduced, including voice recognition, robotic process automation (RPA), a dancing robot, smart houses, and the others</w:t>
      </w:r>
      <w:r w:rsidR="00E14DB7" w:rsidRPr="00E14DB7">
        <w:rPr>
          <w:rFonts w:ascii="Times New Roman" w:hAnsi="Times New Roman" w:cs="Times New Roman"/>
          <w:sz w:val="20"/>
          <w:szCs w:val="20"/>
        </w:rPr>
        <w:t>.</w:t>
      </w:r>
      <w:r w:rsidR="00DF14E4">
        <w:tab/>
      </w:r>
    </w:p>
    <w:p w14:paraId="7C5711B9" w14:textId="77777777" w:rsidR="00E14DB7" w:rsidRDefault="00DF14E4" w:rsidP="00E14DB7">
      <w:pPr>
        <w:spacing w:line="240" w:lineRule="auto"/>
        <w:jc w:val="both"/>
        <w:rPr>
          <w:rFonts w:ascii="Times New Roman" w:hAnsi="Times New Roman" w:cs="Times New Roman"/>
          <w:sz w:val="20"/>
          <w:szCs w:val="20"/>
        </w:rPr>
      </w:pPr>
      <w:r w:rsidRPr="00E14DB7">
        <w:rPr>
          <w:rFonts w:ascii="Times New Roman" w:hAnsi="Times New Roman" w:cs="Times New Roman"/>
          <w:sz w:val="20"/>
          <w:szCs w:val="20"/>
        </w:rPr>
        <w:t>In the early phases of the SARS-CoV-2 (COVID-19) pandemic in 2020, Baidu makes the Linear Fold AI algorithm available to scientific, medical, and medical teams working on a vaccine. The system is 120 times quicker than prior approaches and can predict the virus's RNA sequence in only 27 seconds.</w:t>
      </w:r>
      <w:r w:rsidR="00E14DB7">
        <w:rPr>
          <w:rFonts w:ascii="Times New Roman" w:hAnsi="Times New Roman" w:cs="Times New Roman"/>
          <w:sz w:val="20"/>
          <w:szCs w:val="20"/>
        </w:rPr>
        <w:tab/>
      </w:r>
    </w:p>
    <w:p w14:paraId="0F5AB34A" w14:textId="620FAF34" w:rsidR="00E14DB7" w:rsidRDefault="00E14DB7" w:rsidP="00E14DB7">
      <w:pPr>
        <w:spacing w:line="240" w:lineRule="auto"/>
        <w:jc w:val="both"/>
        <w:rPr>
          <w:rFonts w:ascii="Times New Roman" w:hAnsi="Times New Roman" w:cs="Times New Roman"/>
          <w:b/>
          <w:bCs/>
          <w:sz w:val="20"/>
          <w:szCs w:val="20"/>
        </w:rPr>
      </w:pPr>
      <w:r w:rsidRPr="00E14DB7">
        <w:rPr>
          <w:rFonts w:ascii="Times New Roman" w:hAnsi="Times New Roman" w:cs="Times New Roman"/>
          <w:b/>
          <w:bCs/>
          <w:sz w:val="20"/>
          <w:szCs w:val="20"/>
        </w:rPr>
        <w:t xml:space="preserve"> Types </w:t>
      </w:r>
      <w:proofErr w:type="gramStart"/>
      <w:r w:rsidRPr="00E14DB7">
        <w:rPr>
          <w:rFonts w:ascii="Times New Roman" w:hAnsi="Times New Roman" w:cs="Times New Roman"/>
          <w:b/>
          <w:bCs/>
          <w:sz w:val="20"/>
          <w:szCs w:val="20"/>
        </w:rPr>
        <w:t>Of</w:t>
      </w:r>
      <w:proofErr w:type="gramEnd"/>
      <w:r w:rsidRPr="00E14DB7">
        <w:rPr>
          <w:rFonts w:ascii="Times New Roman" w:hAnsi="Times New Roman" w:cs="Times New Roman"/>
          <w:b/>
          <w:bCs/>
          <w:sz w:val="20"/>
          <w:szCs w:val="20"/>
        </w:rPr>
        <w:t xml:space="preserve"> Artificial Intelligence</w:t>
      </w:r>
      <w:r>
        <w:rPr>
          <w:rFonts w:ascii="Times New Roman" w:hAnsi="Times New Roman" w:cs="Times New Roman"/>
          <w:b/>
          <w:bCs/>
          <w:sz w:val="20"/>
          <w:szCs w:val="20"/>
        </w:rPr>
        <w:tab/>
      </w:r>
    </w:p>
    <w:p w14:paraId="1F357985" w14:textId="77777777" w:rsidR="00E14DB7" w:rsidRPr="00E14DB7" w:rsidRDefault="00E14DB7" w:rsidP="00E14DB7">
      <w:pPr>
        <w:spacing w:line="240" w:lineRule="auto"/>
        <w:ind w:firstLine="720"/>
        <w:jc w:val="both"/>
        <w:rPr>
          <w:rFonts w:ascii="Times New Roman" w:hAnsi="Times New Roman" w:cs="Times New Roman"/>
          <w:sz w:val="20"/>
          <w:szCs w:val="20"/>
        </w:rPr>
      </w:pPr>
      <w:r w:rsidRPr="00E14DB7">
        <w:rPr>
          <w:rFonts w:ascii="Times New Roman" w:hAnsi="Times New Roman" w:cs="Times New Roman"/>
          <w:b/>
          <w:bCs/>
          <w:sz w:val="20"/>
          <w:szCs w:val="20"/>
        </w:rPr>
        <w:t>Purely Reactive: -</w:t>
      </w:r>
      <w:r w:rsidRPr="00E14DB7">
        <w:rPr>
          <w:rFonts w:ascii="Times New Roman" w:hAnsi="Times New Roman" w:cs="Times New Roman"/>
          <w:sz w:val="20"/>
          <w:szCs w:val="20"/>
        </w:rPr>
        <w:t xml:space="preserve"> These machines, which specialise on a single line of work, have no memory or data to work with. For instance, when playing chess, the computer watches the movements and chooses the move that would give it the best chance of winning.</w:t>
      </w:r>
      <w:r w:rsidRPr="00E14DB7">
        <w:rPr>
          <w:rFonts w:ascii="Times New Roman" w:hAnsi="Times New Roman" w:cs="Times New Roman"/>
          <w:sz w:val="20"/>
          <w:szCs w:val="20"/>
        </w:rPr>
        <w:tab/>
      </w:r>
    </w:p>
    <w:p w14:paraId="4514E459" w14:textId="77777777" w:rsidR="00E14DB7" w:rsidRPr="00E14DB7" w:rsidRDefault="00E14DB7" w:rsidP="00E14DB7">
      <w:pPr>
        <w:spacing w:line="240" w:lineRule="auto"/>
        <w:jc w:val="both"/>
        <w:rPr>
          <w:rFonts w:ascii="Times New Roman" w:hAnsi="Times New Roman" w:cs="Times New Roman"/>
          <w:sz w:val="20"/>
          <w:szCs w:val="20"/>
        </w:rPr>
      </w:pPr>
      <w:r w:rsidRPr="00E14DB7">
        <w:rPr>
          <w:rFonts w:ascii="Times New Roman" w:hAnsi="Times New Roman" w:cs="Times New Roman"/>
          <w:b/>
          <w:bCs/>
          <w:sz w:val="20"/>
          <w:szCs w:val="20"/>
        </w:rPr>
        <w:t>Limited Memory: -</w:t>
      </w:r>
      <w:r w:rsidRPr="00E14DB7">
        <w:rPr>
          <w:rFonts w:ascii="Times New Roman" w:hAnsi="Times New Roman" w:cs="Times New Roman"/>
          <w:sz w:val="20"/>
          <w:szCs w:val="20"/>
        </w:rPr>
        <w:t xml:space="preserve"> These devices gather past information and keep adding it to their memory. While their memory is limited, they have enough experience or knowledge to make wise choices. For instance, using the geographic information that has been acquired, this system can recommend a restaurant.</w:t>
      </w:r>
      <w:r w:rsidRPr="00E14DB7">
        <w:rPr>
          <w:rFonts w:ascii="Times New Roman" w:hAnsi="Times New Roman" w:cs="Times New Roman"/>
          <w:sz w:val="20"/>
          <w:szCs w:val="20"/>
        </w:rPr>
        <w:tab/>
      </w:r>
    </w:p>
    <w:p w14:paraId="034E4D3A" w14:textId="77777777" w:rsidR="00E14DB7" w:rsidRDefault="00E14DB7" w:rsidP="00E14DB7">
      <w:pPr>
        <w:spacing w:line="240" w:lineRule="auto"/>
        <w:jc w:val="both"/>
        <w:rPr>
          <w:rFonts w:ascii="Times New Roman" w:hAnsi="Times New Roman" w:cs="Times New Roman"/>
          <w:sz w:val="20"/>
          <w:szCs w:val="20"/>
        </w:rPr>
      </w:pPr>
      <w:r w:rsidRPr="00E14DB7">
        <w:rPr>
          <w:rFonts w:ascii="Times New Roman" w:hAnsi="Times New Roman" w:cs="Times New Roman"/>
          <w:b/>
          <w:bCs/>
          <w:sz w:val="20"/>
          <w:szCs w:val="20"/>
        </w:rPr>
        <w:t>Theory of Mind: -</w:t>
      </w:r>
      <w:r w:rsidRPr="00E14DB7">
        <w:rPr>
          <w:rFonts w:ascii="Times New Roman" w:hAnsi="Times New Roman" w:cs="Times New Roman"/>
          <w:sz w:val="20"/>
          <w:szCs w:val="20"/>
        </w:rPr>
        <w:t xml:space="preserve"> This sort of AI is able to communicate socially and comprehend ideas and emotions. A machine based on this kind has not been created, though.</w:t>
      </w:r>
      <w:r>
        <w:rPr>
          <w:rFonts w:ascii="Times New Roman" w:hAnsi="Times New Roman" w:cs="Times New Roman"/>
          <w:sz w:val="20"/>
          <w:szCs w:val="20"/>
        </w:rPr>
        <w:tab/>
      </w:r>
    </w:p>
    <w:p w14:paraId="39B68DAF" w14:textId="77777777" w:rsidR="00E14DB7" w:rsidRDefault="00E14DB7" w:rsidP="00E14DB7">
      <w:pPr>
        <w:spacing w:line="240" w:lineRule="auto"/>
        <w:jc w:val="both"/>
        <w:rPr>
          <w:rFonts w:ascii="Times New Roman" w:hAnsi="Times New Roman" w:cs="Times New Roman"/>
          <w:sz w:val="20"/>
          <w:szCs w:val="20"/>
        </w:rPr>
      </w:pPr>
      <w:r w:rsidRPr="00E14DB7">
        <w:rPr>
          <w:rFonts w:ascii="Times New Roman" w:hAnsi="Times New Roman" w:cs="Times New Roman"/>
          <w:b/>
          <w:bCs/>
          <w:sz w:val="20"/>
          <w:szCs w:val="20"/>
        </w:rPr>
        <w:t>Self-Aware: -</w:t>
      </w:r>
      <w:r w:rsidRPr="00E14DB7">
        <w:rPr>
          <w:rFonts w:ascii="Times New Roman" w:hAnsi="Times New Roman" w:cs="Times New Roman"/>
          <w:sz w:val="20"/>
          <w:szCs w:val="20"/>
        </w:rPr>
        <w:t xml:space="preserve"> Future versions of these new technologies will be self-aware machines. They will be cognizant, sentient, and intelligent.</w:t>
      </w:r>
    </w:p>
    <w:p w14:paraId="1B045949" w14:textId="33498848" w:rsidR="00E14DB7" w:rsidRDefault="00E14DB7" w:rsidP="00FF1BD0">
      <w:pPr>
        <w:spacing w:line="240" w:lineRule="auto"/>
        <w:jc w:val="both"/>
        <w:rPr>
          <w:rFonts w:ascii="Times New Roman" w:hAnsi="Times New Roman" w:cs="Times New Roman"/>
          <w:b/>
          <w:bCs/>
          <w:sz w:val="20"/>
          <w:szCs w:val="20"/>
        </w:rPr>
      </w:pPr>
      <w:r w:rsidRPr="00E14DB7">
        <w:rPr>
          <w:rFonts w:ascii="Times New Roman" w:hAnsi="Times New Roman" w:cs="Times New Roman"/>
          <w:b/>
          <w:bCs/>
          <w:sz w:val="20"/>
          <w:szCs w:val="20"/>
        </w:rPr>
        <w:t xml:space="preserve">Ways </w:t>
      </w:r>
      <w:proofErr w:type="gramStart"/>
      <w:r w:rsidRPr="00E14DB7">
        <w:rPr>
          <w:rFonts w:ascii="Times New Roman" w:hAnsi="Times New Roman" w:cs="Times New Roman"/>
          <w:b/>
          <w:bCs/>
          <w:sz w:val="20"/>
          <w:szCs w:val="20"/>
        </w:rPr>
        <w:t>Of</w:t>
      </w:r>
      <w:proofErr w:type="gramEnd"/>
      <w:r w:rsidRPr="00E14DB7">
        <w:rPr>
          <w:rFonts w:ascii="Times New Roman" w:hAnsi="Times New Roman" w:cs="Times New Roman"/>
          <w:b/>
          <w:bCs/>
          <w:sz w:val="20"/>
          <w:szCs w:val="20"/>
        </w:rPr>
        <w:t xml:space="preserve"> Implementing AI</w:t>
      </w:r>
      <w:r>
        <w:rPr>
          <w:rFonts w:ascii="Times New Roman" w:hAnsi="Times New Roman" w:cs="Times New Roman"/>
          <w:b/>
          <w:bCs/>
          <w:sz w:val="20"/>
          <w:szCs w:val="20"/>
        </w:rPr>
        <w:tab/>
      </w:r>
    </w:p>
    <w:p w14:paraId="6DB8F124" w14:textId="77777777" w:rsidR="00E14DB7" w:rsidRDefault="00E14DB7" w:rsidP="00FF1BD0">
      <w:pPr>
        <w:spacing w:line="240" w:lineRule="auto"/>
        <w:ind w:firstLine="720"/>
        <w:jc w:val="both"/>
      </w:pPr>
      <w:r w:rsidRPr="00FF1BD0">
        <w:rPr>
          <w:rFonts w:ascii="Times New Roman" w:hAnsi="Times New Roman" w:cs="Times New Roman"/>
          <w:b/>
          <w:bCs/>
          <w:sz w:val="20"/>
          <w:szCs w:val="20"/>
        </w:rPr>
        <w:t xml:space="preserve">Machine Learning: - </w:t>
      </w:r>
      <w:r w:rsidRPr="00FF1BD0">
        <w:rPr>
          <w:rFonts w:ascii="Times New Roman" w:hAnsi="Times New Roman" w:cs="Times New Roman"/>
          <w:sz w:val="20"/>
          <w:szCs w:val="20"/>
        </w:rPr>
        <w:t>AI has the capacity to learn according to machine learning. Algorithms are used to achieve this by mining the data they are exposed to for patterns and insights.</w:t>
      </w:r>
      <w:r>
        <w:tab/>
      </w:r>
    </w:p>
    <w:p w14:paraId="5CB37FC2" w14:textId="77777777" w:rsidR="00FF1BD0" w:rsidRPr="00FF1BD0" w:rsidRDefault="00E14DB7" w:rsidP="00FF1BD0">
      <w:pPr>
        <w:spacing w:line="240" w:lineRule="auto"/>
        <w:jc w:val="both"/>
        <w:rPr>
          <w:rFonts w:ascii="Times New Roman" w:hAnsi="Times New Roman" w:cs="Times New Roman"/>
          <w:b/>
          <w:bCs/>
          <w:sz w:val="20"/>
          <w:szCs w:val="20"/>
        </w:rPr>
      </w:pPr>
      <w:r w:rsidRPr="00FF1BD0">
        <w:rPr>
          <w:rFonts w:ascii="Times New Roman" w:hAnsi="Times New Roman" w:cs="Times New Roman"/>
          <w:b/>
          <w:bCs/>
          <w:sz w:val="20"/>
          <w:szCs w:val="20"/>
        </w:rPr>
        <w:t xml:space="preserve">Deep Learning: - </w:t>
      </w:r>
      <w:r w:rsidRPr="00FF1BD0">
        <w:rPr>
          <w:rFonts w:ascii="Times New Roman" w:hAnsi="Times New Roman" w:cs="Times New Roman"/>
          <w:sz w:val="20"/>
          <w:szCs w:val="20"/>
        </w:rPr>
        <w:t>AI can simulate the neural network of the human brain due to deep learning, a branch of machine learning. It can help make sense of the data's patterns, noise, and causes of uncertainty.</w:t>
      </w:r>
    </w:p>
    <w:p w14:paraId="339E2A21" w14:textId="38F9A81F" w:rsidR="00E14DB7" w:rsidRPr="00FF1BD0" w:rsidRDefault="00E14DB7" w:rsidP="00FF1BD0">
      <w:pPr>
        <w:spacing w:line="240" w:lineRule="auto"/>
        <w:jc w:val="both"/>
        <w:rPr>
          <w:rFonts w:ascii="Times New Roman" w:hAnsi="Times New Roman" w:cs="Times New Roman"/>
          <w:sz w:val="20"/>
          <w:szCs w:val="20"/>
        </w:rPr>
      </w:pPr>
      <w:r w:rsidRPr="00FF1BD0">
        <w:rPr>
          <w:rFonts w:ascii="Times New Roman" w:hAnsi="Times New Roman" w:cs="Times New Roman"/>
          <w:b/>
          <w:bCs/>
          <w:sz w:val="20"/>
          <w:szCs w:val="20"/>
        </w:rPr>
        <w:t xml:space="preserve">Input Layer: - </w:t>
      </w:r>
      <w:r w:rsidRPr="00FF1BD0">
        <w:rPr>
          <w:rFonts w:ascii="Times New Roman" w:hAnsi="Times New Roman" w:cs="Times New Roman"/>
          <w:sz w:val="20"/>
          <w:szCs w:val="20"/>
        </w:rPr>
        <w:t>The input layer is where we place the photos we wish to separate. On to the individual dots of the input layer, arrows are created from the picture. The yellow layer input layer white's dots represent individual pixels from the image. The white dots in the input layer are filled with these photos.</w:t>
      </w:r>
    </w:p>
    <w:p w14:paraId="6D580A32" w14:textId="77777777" w:rsidR="00FF1BD0" w:rsidRDefault="00E14DB7" w:rsidP="00FF1BD0">
      <w:pPr>
        <w:spacing w:line="240" w:lineRule="auto"/>
        <w:jc w:val="both"/>
      </w:pPr>
      <w:r w:rsidRPr="00FF1BD0">
        <w:rPr>
          <w:rFonts w:ascii="Times New Roman" w:hAnsi="Times New Roman" w:cs="Times New Roman"/>
          <w:b/>
          <w:bCs/>
          <w:sz w:val="20"/>
          <w:szCs w:val="20"/>
        </w:rPr>
        <w:lastRenderedPageBreak/>
        <w:t>Hidden Layer: -</w:t>
      </w:r>
      <w:r w:rsidRPr="00FF1BD0">
        <w:rPr>
          <w:rFonts w:ascii="Times New Roman" w:hAnsi="Times New Roman" w:cs="Times New Roman"/>
          <w:sz w:val="20"/>
          <w:szCs w:val="20"/>
        </w:rPr>
        <w:t xml:space="preserve"> All of the mathematical calculations or feature extraction on our inputs are done by the hidden layers. The layers in the picture above that are highlighted in orange are the hidden layers. Weights are the visible lines that separate these layers. Each of these typically reflects a decimal or float number that has been multiplied by the input layer value. The hidden layer adds up all the weights. The hidden layer's dots stand in for a value derived from the weights added together. The following hidden layer receives these values after that.</w:t>
      </w:r>
      <w:r w:rsidR="00FF1BD0">
        <w:tab/>
      </w:r>
    </w:p>
    <w:p w14:paraId="45AA93E8" w14:textId="77777777" w:rsidR="00FF1BD0" w:rsidRPr="00FF1BD0" w:rsidRDefault="00E14DB7" w:rsidP="00FF1BD0">
      <w:pPr>
        <w:spacing w:line="240" w:lineRule="auto"/>
        <w:jc w:val="both"/>
        <w:rPr>
          <w:rFonts w:ascii="Times New Roman" w:hAnsi="Times New Roman" w:cs="Times New Roman"/>
          <w:sz w:val="20"/>
          <w:szCs w:val="20"/>
        </w:rPr>
      </w:pPr>
      <w:r w:rsidRPr="00FF1BD0">
        <w:rPr>
          <w:rFonts w:ascii="Times New Roman" w:hAnsi="Times New Roman" w:cs="Times New Roman"/>
          <w:b/>
          <w:bCs/>
          <w:sz w:val="20"/>
          <w:szCs w:val="20"/>
        </w:rPr>
        <w:t>Output Layer: -</w:t>
      </w:r>
      <w:r w:rsidRPr="00FF1BD0">
        <w:rPr>
          <w:rFonts w:ascii="Times New Roman" w:hAnsi="Times New Roman" w:cs="Times New Roman"/>
          <w:sz w:val="20"/>
          <w:szCs w:val="20"/>
        </w:rPr>
        <w:t xml:space="preserve"> The output layer provides us with separated images. The layer will decide whether the image is a portrait or a landscape once all these weights have been added together.</w:t>
      </w:r>
      <w:r w:rsidR="00FF1BD0" w:rsidRPr="00FF1BD0">
        <w:rPr>
          <w:rFonts w:ascii="Times New Roman" w:hAnsi="Times New Roman" w:cs="Times New Roman"/>
          <w:sz w:val="20"/>
          <w:szCs w:val="20"/>
        </w:rPr>
        <w:tab/>
      </w:r>
    </w:p>
    <w:p w14:paraId="618B17BB" w14:textId="77777777" w:rsidR="00FF1BD0" w:rsidRPr="00FF1BD0" w:rsidRDefault="00E14DB7" w:rsidP="00FF1BD0">
      <w:pPr>
        <w:spacing w:line="240" w:lineRule="auto"/>
        <w:jc w:val="both"/>
        <w:rPr>
          <w:rFonts w:ascii="Times New Roman" w:hAnsi="Times New Roman" w:cs="Times New Roman"/>
          <w:sz w:val="20"/>
          <w:szCs w:val="20"/>
        </w:rPr>
      </w:pPr>
      <w:r w:rsidRPr="00FF1BD0">
        <w:rPr>
          <w:rFonts w:ascii="Times New Roman" w:hAnsi="Times New Roman" w:cs="Times New Roman"/>
          <w:b/>
          <w:bCs/>
          <w:sz w:val="20"/>
          <w:szCs w:val="20"/>
        </w:rPr>
        <w:t>Example:</w:t>
      </w:r>
      <w:r w:rsidRPr="00FF1BD0">
        <w:rPr>
          <w:rFonts w:ascii="Times New Roman" w:hAnsi="Times New Roman" w:cs="Times New Roman"/>
          <w:sz w:val="20"/>
          <w:szCs w:val="20"/>
        </w:rPr>
        <w:t xml:space="preserve"> Forecasting the cost of airfare</w:t>
      </w:r>
      <w:r w:rsidR="00FF1BD0" w:rsidRPr="00FF1BD0">
        <w:rPr>
          <w:rFonts w:ascii="Times New Roman" w:hAnsi="Times New Roman" w:cs="Times New Roman"/>
          <w:sz w:val="20"/>
          <w:szCs w:val="20"/>
        </w:rPr>
        <w:tab/>
      </w:r>
    </w:p>
    <w:p w14:paraId="04A7D187" w14:textId="77777777" w:rsidR="00FF1BD0" w:rsidRPr="00FF1BD0" w:rsidRDefault="00E14DB7"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This forecast is dependent on a number of variables, such as: Airline, airport of departure and arrival, Date of departure.</w:t>
      </w:r>
      <w:r w:rsidR="00FF1BD0" w:rsidRPr="00FF1BD0">
        <w:rPr>
          <w:rFonts w:ascii="Times New Roman" w:hAnsi="Times New Roman" w:cs="Times New Roman"/>
          <w:sz w:val="20"/>
          <w:szCs w:val="20"/>
        </w:rPr>
        <w:tab/>
      </w:r>
    </w:p>
    <w:p w14:paraId="26C5A696" w14:textId="3586CC92" w:rsidR="00FF1BD0" w:rsidRDefault="00FF1BD0" w:rsidP="00FF1BD0">
      <w:pPr>
        <w:spacing w:line="240" w:lineRule="auto"/>
        <w:jc w:val="both"/>
        <w:rPr>
          <w:rFonts w:ascii="Times New Roman" w:hAnsi="Times New Roman" w:cs="Times New Roman"/>
          <w:b/>
          <w:bCs/>
          <w:sz w:val="20"/>
          <w:szCs w:val="20"/>
        </w:rPr>
      </w:pPr>
      <w:r w:rsidRPr="00FF1BD0">
        <w:rPr>
          <w:rFonts w:ascii="Times New Roman" w:hAnsi="Times New Roman" w:cs="Times New Roman"/>
          <w:b/>
          <w:bCs/>
          <w:sz w:val="20"/>
          <w:szCs w:val="20"/>
        </w:rPr>
        <w:t xml:space="preserve"> Pros &amp; Cons of Artificial Intelligence</w:t>
      </w:r>
      <w:r>
        <w:rPr>
          <w:rFonts w:ascii="Times New Roman" w:hAnsi="Times New Roman" w:cs="Times New Roman"/>
          <w:b/>
          <w:bCs/>
          <w:sz w:val="20"/>
          <w:szCs w:val="20"/>
        </w:rPr>
        <w:tab/>
      </w:r>
    </w:p>
    <w:p w14:paraId="3A8CE766" w14:textId="77777777" w:rsidR="00FF1BD0" w:rsidRDefault="00FF1BD0" w:rsidP="00FF1BD0">
      <w:pPr>
        <w:spacing w:line="240" w:lineRule="auto"/>
        <w:jc w:val="both"/>
        <w:rPr>
          <w:rFonts w:ascii="Times New Roman" w:hAnsi="Times New Roman" w:cs="Times New Roman"/>
          <w:b/>
          <w:bCs/>
          <w:sz w:val="20"/>
          <w:szCs w:val="20"/>
        </w:rPr>
      </w:pPr>
      <w:r w:rsidRPr="00FF1BD0">
        <w:rPr>
          <w:rFonts w:ascii="Times New Roman" w:hAnsi="Times New Roman" w:cs="Times New Roman"/>
          <w:b/>
          <w:bCs/>
          <w:sz w:val="20"/>
          <w:szCs w:val="20"/>
        </w:rPr>
        <w:t>Pros: -</w:t>
      </w:r>
      <w:r>
        <w:rPr>
          <w:rFonts w:ascii="Times New Roman" w:hAnsi="Times New Roman" w:cs="Times New Roman"/>
          <w:b/>
          <w:bCs/>
          <w:sz w:val="20"/>
          <w:szCs w:val="20"/>
        </w:rPr>
        <w:tab/>
      </w:r>
    </w:p>
    <w:p w14:paraId="0D3B2377" w14:textId="77777777" w:rsidR="00FF1BD0" w:rsidRPr="00FF1BD0" w:rsidRDefault="00FF1BD0" w:rsidP="00FF1BD0">
      <w:pPr>
        <w:spacing w:line="240" w:lineRule="auto"/>
        <w:ind w:firstLine="720"/>
        <w:jc w:val="both"/>
        <w:rPr>
          <w:rFonts w:ascii="Times New Roman" w:hAnsi="Times New Roman" w:cs="Times New Roman"/>
          <w:sz w:val="20"/>
          <w:szCs w:val="20"/>
        </w:rPr>
      </w:pPr>
      <w:r w:rsidRPr="00FF1BD0">
        <w:rPr>
          <w:rFonts w:ascii="Times New Roman" w:hAnsi="Times New Roman" w:cs="Times New Roman"/>
          <w:sz w:val="20"/>
          <w:szCs w:val="20"/>
        </w:rPr>
        <w:t>By automating routine operations, artificial intelligence may make firms run more smoothly and free up staff to work on more challenging and innovative projects.</w:t>
      </w:r>
      <w:r w:rsidRPr="00FF1BD0">
        <w:rPr>
          <w:rFonts w:ascii="Times New Roman" w:hAnsi="Times New Roman" w:cs="Times New Roman"/>
          <w:sz w:val="20"/>
          <w:szCs w:val="20"/>
        </w:rPr>
        <w:tab/>
      </w:r>
    </w:p>
    <w:p w14:paraId="7126E954" w14:textId="77777777" w:rsidR="00FF1BD0" w:rsidRP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AI can enhance decision-making by processing massive amounts of data and offering insights that humans might not have been able to discern in a variety of industries, from healthcare to finance.</w:t>
      </w:r>
      <w:r w:rsidRPr="00FF1BD0">
        <w:rPr>
          <w:rFonts w:ascii="Times New Roman" w:hAnsi="Times New Roman" w:cs="Times New Roman"/>
          <w:sz w:val="20"/>
          <w:szCs w:val="20"/>
        </w:rPr>
        <w:tab/>
      </w:r>
    </w:p>
    <w:p w14:paraId="3C2E6F5E" w14:textId="77777777" w:rsidR="00FF1BD0" w:rsidRP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By making recommendations for goods and services that are catered to specific user tastes and behaviour, AI-powered customization may enhance user experiences in industries like e-commerce.</w:t>
      </w:r>
      <w:r w:rsidRPr="00FF1BD0">
        <w:rPr>
          <w:rFonts w:ascii="Times New Roman" w:hAnsi="Times New Roman" w:cs="Times New Roman"/>
          <w:sz w:val="20"/>
          <w:szCs w:val="20"/>
        </w:rPr>
        <w:tab/>
      </w:r>
    </w:p>
    <w:p w14:paraId="76255C20" w14:textId="77777777" w:rsidR="00FF1BD0" w:rsidRP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By analysing massive volumes of data and producing fresh ideas or insights, artificial intelligence (AI) may support scientific research and innovation.</w:t>
      </w:r>
      <w:r w:rsidRPr="00FF1BD0">
        <w:rPr>
          <w:rFonts w:ascii="Times New Roman" w:hAnsi="Times New Roman" w:cs="Times New Roman"/>
          <w:sz w:val="20"/>
          <w:szCs w:val="20"/>
        </w:rPr>
        <w:tab/>
      </w:r>
    </w:p>
    <w:p w14:paraId="5F2AA1CC" w14:textId="77777777" w:rsid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By monitoring and foreseeing possible dangers, AI-powered systems may improve safety and security by taking preventative measures.</w:t>
      </w:r>
      <w:r>
        <w:rPr>
          <w:rFonts w:ascii="Times New Roman" w:hAnsi="Times New Roman" w:cs="Times New Roman"/>
          <w:sz w:val="20"/>
          <w:szCs w:val="20"/>
        </w:rPr>
        <w:tab/>
      </w:r>
    </w:p>
    <w:p w14:paraId="7BB3AD0B" w14:textId="77777777" w:rsidR="00FF1BD0" w:rsidRDefault="00FF1BD0" w:rsidP="00FF1BD0">
      <w:pPr>
        <w:spacing w:line="240" w:lineRule="auto"/>
        <w:jc w:val="both"/>
        <w:rPr>
          <w:rFonts w:ascii="Times New Roman" w:hAnsi="Times New Roman" w:cs="Times New Roman"/>
          <w:b/>
          <w:bCs/>
          <w:sz w:val="20"/>
          <w:szCs w:val="20"/>
        </w:rPr>
      </w:pPr>
      <w:r w:rsidRPr="00FF1BD0">
        <w:rPr>
          <w:rFonts w:ascii="Times New Roman" w:hAnsi="Times New Roman" w:cs="Times New Roman"/>
          <w:b/>
          <w:bCs/>
          <w:sz w:val="20"/>
          <w:szCs w:val="20"/>
        </w:rPr>
        <w:t>Cons:-</w:t>
      </w:r>
      <w:r>
        <w:rPr>
          <w:rFonts w:ascii="Times New Roman" w:hAnsi="Times New Roman" w:cs="Times New Roman"/>
          <w:b/>
          <w:bCs/>
          <w:sz w:val="20"/>
          <w:szCs w:val="20"/>
        </w:rPr>
        <w:tab/>
      </w:r>
    </w:p>
    <w:p w14:paraId="1C163BA4" w14:textId="77777777" w:rsidR="00FF1BD0" w:rsidRDefault="00FF1BD0" w:rsidP="00FF1BD0">
      <w:pPr>
        <w:spacing w:line="240" w:lineRule="auto"/>
        <w:ind w:firstLine="720"/>
        <w:jc w:val="both"/>
        <w:rPr>
          <w:rFonts w:ascii="Times New Roman" w:hAnsi="Times New Roman" w:cs="Times New Roman"/>
          <w:sz w:val="20"/>
          <w:szCs w:val="20"/>
        </w:rPr>
      </w:pPr>
      <w:r w:rsidRPr="00FF1BD0">
        <w:rPr>
          <w:rFonts w:ascii="Times New Roman" w:hAnsi="Times New Roman" w:cs="Times New Roman"/>
          <w:sz w:val="20"/>
          <w:szCs w:val="20"/>
        </w:rPr>
        <w:t>AI automation can lead to loss of employment and economic disruption, particularly in sectors with a large proportion of regular work.</w:t>
      </w:r>
    </w:p>
    <w:p w14:paraId="70CB72D5" w14:textId="4494D0AC" w:rsid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AI algorithms have the potential to reinforce existing prejudice and bias, resulting in unfair outcomes for some groups of individuals.</w:t>
      </w:r>
      <w:r>
        <w:rPr>
          <w:rFonts w:ascii="Times New Roman" w:hAnsi="Times New Roman" w:cs="Times New Roman"/>
          <w:sz w:val="20"/>
          <w:szCs w:val="20"/>
        </w:rPr>
        <w:t xml:space="preserve"> </w:t>
      </w:r>
    </w:p>
    <w:p w14:paraId="3459E195" w14:textId="4F6BACA7" w:rsid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AI systems are susceptible to hacking and cyberattacks, which might result in the loss or misuse of private information.</w:t>
      </w:r>
    </w:p>
    <w:p w14:paraId="1866F691" w14:textId="77777777" w:rsid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Overreliance on AI may result in the loss of important knowledge and skills, lowering human autonomy and control.</w:t>
      </w:r>
    </w:p>
    <w:p w14:paraId="7D633A87" w14:textId="77777777" w:rsidR="00FF1BD0" w:rsidRDefault="00FF1BD0" w:rsidP="00FF1BD0">
      <w:pPr>
        <w:spacing w:line="240" w:lineRule="auto"/>
        <w:jc w:val="both"/>
        <w:rPr>
          <w:rFonts w:ascii="Times New Roman" w:hAnsi="Times New Roman" w:cs="Times New Roman"/>
          <w:sz w:val="20"/>
          <w:szCs w:val="20"/>
        </w:rPr>
      </w:pPr>
      <w:r w:rsidRPr="00FF1BD0">
        <w:rPr>
          <w:rFonts w:ascii="Times New Roman" w:hAnsi="Times New Roman" w:cs="Times New Roman"/>
          <w:sz w:val="20"/>
          <w:szCs w:val="20"/>
        </w:rPr>
        <w:t>With regard to privacy, responsibility, and transparency, as well as the potential for AI technology to be misapplied in harmful ways, the use of AI presents ethical concerns.</w:t>
      </w:r>
    </w:p>
    <w:p w14:paraId="506FC91D" w14:textId="046A7DA2" w:rsidR="00FF1BD0" w:rsidRPr="00D41501" w:rsidRDefault="00FF1BD0" w:rsidP="00D41501">
      <w:pPr>
        <w:spacing w:line="240" w:lineRule="auto"/>
        <w:jc w:val="both"/>
        <w:rPr>
          <w:rFonts w:ascii="Times New Roman" w:hAnsi="Times New Roman" w:cs="Times New Roman"/>
          <w:b/>
          <w:bCs/>
          <w:sz w:val="44"/>
          <w:szCs w:val="44"/>
        </w:rPr>
      </w:pPr>
      <w:r w:rsidRPr="00D41501">
        <w:rPr>
          <w:rFonts w:ascii="Times New Roman" w:hAnsi="Times New Roman" w:cs="Times New Roman"/>
          <w:b/>
          <w:bCs/>
          <w:sz w:val="44"/>
          <w:szCs w:val="44"/>
        </w:rPr>
        <w:t xml:space="preserve">Introduction </w:t>
      </w:r>
      <w:r w:rsidR="00D41501" w:rsidRPr="00D41501">
        <w:rPr>
          <w:rFonts w:ascii="Times New Roman" w:hAnsi="Times New Roman" w:cs="Times New Roman"/>
          <w:b/>
          <w:bCs/>
          <w:sz w:val="44"/>
          <w:szCs w:val="44"/>
        </w:rPr>
        <w:t>to</w:t>
      </w:r>
      <w:r w:rsidRPr="00D41501">
        <w:rPr>
          <w:rFonts w:ascii="Times New Roman" w:hAnsi="Times New Roman" w:cs="Times New Roman"/>
          <w:b/>
          <w:bCs/>
          <w:sz w:val="44"/>
          <w:szCs w:val="44"/>
        </w:rPr>
        <w:t xml:space="preserve"> Artificial Intelligence </w:t>
      </w:r>
      <w:r w:rsidR="00D41501" w:rsidRPr="00D41501">
        <w:rPr>
          <w:rFonts w:ascii="Times New Roman" w:hAnsi="Times New Roman" w:cs="Times New Roman"/>
          <w:b/>
          <w:bCs/>
          <w:sz w:val="44"/>
          <w:szCs w:val="44"/>
        </w:rPr>
        <w:t>in</w:t>
      </w:r>
      <w:r w:rsidRPr="00D41501">
        <w:rPr>
          <w:rFonts w:ascii="Times New Roman" w:hAnsi="Times New Roman" w:cs="Times New Roman"/>
          <w:b/>
          <w:bCs/>
          <w:sz w:val="44"/>
          <w:szCs w:val="44"/>
        </w:rPr>
        <w:t xml:space="preserve"> Indian Private Banking Sector</w:t>
      </w:r>
    </w:p>
    <w:p w14:paraId="2E87F761" w14:textId="77777777" w:rsidR="00FF1BD0" w:rsidRPr="002040F2" w:rsidRDefault="00FF1BD0" w:rsidP="002040F2">
      <w:pPr>
        <w:spacing w:line="240" w:lineRule="auto"/>
        <w:ind w:firstLine="720"/>
        <w:jc w:val="both"/>
        <w:rPr>
          <w:rFonts w:ascii="Times New Roman" w:hAnsi="Times New Roman" w:cs="Times New Roman"/>
          <w:sz w:val="20"/>
          <w:szCs w:val="20"/>
        </w:rPr>
      </w:pPr>
      <w:r w:rsidRPr="002040F2">
        <w:rPr>
          <w:rFonts w:ascii="Times New Roman" w:hAnsi="Times New Roman" w:cs="Times New Roman"/>
          <w:sz w:val="20"/>
          <w:szCs w:val="20"/>
        </w:rPr>
        <w:t>Artificial intelligence (AI) is being quickly embraced by the Indian private banking industry in order to improve client experience, optimise processes, and boost productivity. Customer service, risk management, fraud detection, and investment advice are just a few of the banking-related areas where artificial intelligence (AI) technologies like NLP, ML, and RPA are being used to enhance.</w:t>
      </w:r>
    </w:p>
    <w:p w14:paraId="7EF08E0D" w14:textId="77777777" w:rsidR="00FF1BD0"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Personalized customer care is one of the key advantages of AI in private banking. Virtual assistants and chatbots are employed to respond to frequent questions and offer round-the-clock customer service. These virtual assistants can comprehend and reply to consumer enquiries in a human-like manner thanks to NLP technology, which improves the customer experience.</w:t>
      </w:r>
    </w:p>
    <w:p w14:paraId="6FF87843" w14:textId="77777777" w:rsidR="00FF1BD0"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lastRenderedPageBreak/>
        <w:t>In private banking, AI is also being utilised to enhance risk management. Massive volumes of data may be analysed by ML algorithms, which can then spot trends and abnormalities that can be signs of danger. By doing so, banks can make better judgements and avoid financial crimes like fraud.</w:t>
      </w:r>
    </w:p>
    <w:p w14:paraId="611F9436" w14:textId="77777777" w:rsidR="00FF1BD0"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Moreover, financial advising services are being improved via the application of AI. ML algorithms may find investment opportunities and offer individualised investment recommendations based on distinct consumer goals and risk tolerance by evaluating customer data.</w:t>
      </w:r>
    </w:p>
    <w:p w14:paraId="6197B397" w14:textId="77777777" w:rsidR="002040F2"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Overall, the use of artificial intelligence in the private banking industry in India has the ability to completely change how banks function and engage with their clients. The advantages of AI in private banking are substantial and will probably continue to drive adoption and innovation in the industry, despite hurdles including data privacy issues and the need for experienced employees to design and maintain AI systems.</w:t>
      </w:r>
    </w:p>
    <w:p w14:paraId="261E61B0" w14:textId="77777777" w:rsidR="002040F2"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In private banking, AI is also being used to automate a number of back-office procedures like account opening, loan processing, and compliance checks. These procedures can be automated by RPA technology, which eliminates the need for manual involvement and frees up staff members to work on other valuable tasks.</w:t>
      </w:r>
    </w:p>
    <w:p w14:paraId="5A06FB74" w14:textId="77777777" w:rsidR="002040F2"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Financial goods and services are being customized by using AI to examine client data. ML algorithms may recognise client wants and preferences and offer financial goods and services that are suited to their specific requirements by studying customer transaction data and behaviour patterns. Financial fraud detection and prevention are both accomplished with AI. Banks can avert financial loss by using ML algorithms to evaluate vast amounts of transaction data and spot patterns of fraudulent behaviour.</w:t>
      </w:r>
    </w:p>
    <w:p w14:paraId="2D2EBB80" w14:textId="77777777" w:rsidR="002040F2"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Yet, there are certain difficulties with AI adoption in private banking, Security and privacy of data are two major issues. Large volumes of consumer data are gathered and processed by banks, which increases the danger of data breaches and illegal access. Banks must spend money on staff training and the employment of qualified AI specialists since AI technologies are complicated and require for specific expertise.</w:t>
      </w:r>
    </w:p>
    <w:p w14:paraId="065FAC62" w14:textId="77777777" w:rsidR="002040F2" w:rsidRP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Moreover, regulatory clarification is required with regard to AI's application in banking. Although the Reserve Bank of India (RBI) has published recommendations for the use of AI in banking, there is still considerable ambiguity over the legal foundation for AI. To make sure that their AI systems abide by legal standards and don't endanger the financial system, banks must collaborate closely with authorities.</w:t>
      </w:r>
    </w:p>
    <w:p w14:paraId="006B204B" w14:textId="77777777" w:rsidR="002040F2" w:rsidRDefault="00FF1BD0" w:rsidP="00FF1BD0">
      <w:pPr>
        <w:spacing w:line="240" w:lineRule="auto"/>
        <w:jc w:val="both"/>
        <w:rPr>
          <w:rFonts w:ascii="Times New Roman" w:hAnsi="Times New Roman" w:cs="Times New Roman"/>
          <w:sz w:val="20"/>
          <w:szCs w:val="20"/>
        </w:rPr>
      </w:pPr>
      <w:r w:rsidRPr="002040F2">
        <w:rPr>
          <w:rFonts w:ascii="Times New Roman" w:hAnsi="Times New Roman" w:cs="Times New Roman"/>
          <w:sz w:val="20"/>
          <w:szCs w:val="20"/>
        </w:rPr>
        <w:t>In conclusion, AI has the potential to revolutionise the Indian private banking industry by boosting client satisfaction, increasing productivity, and lowering risk. To guarantee</w:t>
      </w:r>
      <w:r w:rsidR="002040F2" w:rsidRPr="002040F2">
        <w:rPr>
          <w:rFonts w:ascii="Times New Roman" w:hAnsi="Times New Roman" w:cs="Times New Roman"/>
          <w:sz w:val="20"/>
          <w:szCs w:val="20"/>
        </w:rPr>
        <w:t xml:space="preserve"> </w:t>
      </w:r>
      <w:r w:rsidRPr="002040F2">
        <w:rPr>
          <w:rFonts w:ascii="Times New Roman" w:hAnsi="Times New Roman" w:cs="Times New Roman"/>
          <w:sz w:val="20"/>
          <w:szCs w:val="20"/>
        </w:rPr>
        <w:t>the effective implementation of AI in private banking, banks must also address the issues of data privacy and security as well as the requirement for skilled employees.</w:t>
      </w:r>
    </w:p>
    <w:p w14:paraId="1DA0A384" w14:textId="52FC24BA" w:rsidR="002040F2" w:rsidRDefault="00D41501" w:rsidP="002040F2">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2040F2" w:rsidRPr="002040F2">
        <w:rPr>
          <w:rFonts w:ascii="Times New Roman" w:hAnsi="Times New Roman" w:cs="Times New Roman"/>
          <w:b/>
          <w:bCs/>
          <w:sz w:val="20"/>
          <w:szCs w:val="20"/>
        </w:rPr>
        <w:t>Indian Banking Sector</w:t>
      </w:r>
      <w:r w:rsidR="002040F2">
        <w:rPr>
          <w:rFonts w:ascii="Times New Roman" w:hAnsi="Times New Roman" w:cs="Times New Roman"/>
          <w:b/>
          <w:bCs/>
          <w:sz w:val="20"/>
          <w:szCs w:val="20"/>
        </w:rPr>
        <w:t>:</w:t>
      </w:r>
    </w:p>
    <w:p w14:paraId="6DB8AFF4" w14:textId="77777777" w:rsidR="002040F2" w:rsidRPr="00CD7677" w:rsidRDefault="002040F2" w:rsidP="00CD7677">
      <w:pPr>
        <w:spacing w:line="240" w:lineRule="auto"/>
        <w:ind w:firstLine="720"/>
        <w:jc w:val="both"/>
        <w:rPr>
          <w:rFonts w:ascii="Times New Roman" w:hAnsi="Times New Roman" w:cs="Times New Roman"/>
          <w:sz w:val="20"/>
          <w:szCs w:val="20"/>
        </w:rPr>
      </w:pPr>
      <w:r w:rsidRPr="00CD7677">
        <w:rPr>
          <w:rFonts w:ascii="Times New Roman" w:hAnsi="Times New Roman" w:cs="Times New Roman"/>
          <w:sz w:val="20"/>
          <w:szCs w:val="20"/>
        </w:rPr>
        <w:t>The Indian banking industry plays a crucial role in the nation's economy by promoting both growth and development. The industry is made up of a variety of financial institutions, including cooperative banks, public sector banks, private sector banks, and foreign banks. The central bank in India is the Reserve Bank of India (RBI), which also oversees the banking industry.</w:t>
      </w:r>
    </w:p>
    <w:p w14:paraId="082E3A43" w14:textId="77777777" w:rsidR="00CD7677" w:rsidRDefault="002040F2" w:rsidP="002040F2">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Throughout the years, the Indian banking industry has seen substantial changes and reforms, moving from a highly controlled and regulated system to one that is more liberalised and competitive. The implementation of technology-enabled banking, the Goods and Services Tax (GST), and the approval of the Insolvency and Bankruptcy Code are just a few of the notable innovations in recent years (IBC).</w:t>
      </w:r>
    </w:p>
    <w:p w14:paraId="6BF34C4D" w14:textId="77777777" w:rsidR="00CD7677" w:rsidRDefault="002040F2" w:rsidP="002040F2">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banking industry is essential to developing financial inclusion, funding infrastructure development, and supporting economic growth. Due to its increased penetration in rural regions and the rise of digital banking services, the industry has made a substantial contribution to India's growth history. Notwithstanding difficulties including non-performing assets (NPAs) and cybersecurity dangers, the Indian banking industry still has potential for growth.</w:t>
      </w:r>
    </w:p>
    <w:p w14:paraId="67790250" w14:textId="77777777" w:rsidR="00CD7677" w:rsidRDefault="002040F2" w:rsidP="002040F2">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A wide variety of institutions serving different demographic groups help compensate the Indian banking industry. Historically, the industry has been dominated by public sector banks, which are wholly controlled by the government.</w:t>
      </w:r>
    </w:p>
    <w:p w14:paraId="63120D73" w14:textId="77777777" w:rsidR="00CD7677" w:rsidRDefault="002040F2"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As the primary regulator of the banking industry, the Reserve Bank of India (RBI) is in charge of upholding financial stability, regulating inflation, and fostering economic expansion. To advance financial inclusion and raise the standard of bank services, the RBI has implemented a number of reforms and initiatives.</w:t>
      </w:r>
      <w:r w:rsidR="00CD7677">
        <w:rPr>
          <w:rFonts w:ascii="Times New Roman" w:hAnsi="Times New Roman" w:cs="Times New Roman"/>
          <w:sz w:val="20"/>
          <w:szCs w:val="20"/>
        </w:rPr>
        <w:t xml:space="preserve"> </w:t>
      </w:r>
      <w:r w:rsidRPr="00CD7677">
        <w:rPr>
          <w:rFonts w:ascii="Times New Roman" w:hAnsi="Times New Roman" w:cs="Times New Roman"/>
          <w:sz w:val="20"/>
          <w:szCs w:val="20"/>
        </w:rPr>
        <w:t xml:space="preserve">The use of technology-enabled banking has been one of the biggest changes in the Indian banking industry in recent years. </w:t>
      </w:r>
      <w:r w:rsidRPr="00CD7677">
        <w:rPr>
          <w:rFonts w:ascii="Times New Roman" w:hAnsi="Times New Roman" w:cs="Times New Roman"/>
          <w:sz w:val="20"/>
          <w:szCs w:val="20"/>
        </w:rPr>
        <w:lastRenderedPageBreak/>
        <w:t>The method that financial services are provided in the nation has changed dramatically with the development of mobile banking, internet banking, and digital wallets. This has improved banking accessibility and convenience, particularly for those residing in rural locations.</w:t>
      </w:r>
    </w:p>
    <w:p w14:paraId="4C26953C"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Despite the industry's expansion and development, there are still a number of obstacles to overcome, including high levels of non-performing assets (NPAs), cyber risks, and the requirement for additional capital. To address these problems and promote a stable and strong banking system, the government and authorities are working.</w:t>
      </w:r>
    </w:p>
    <w:p w14:paraId="0C7CB48F"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Indian banking industry is essential to the development and expansion of the economy of the nation. Reforms and regulatory changes, technical developments, and increasing competition have all been characteristics of the sector's history and expansion. With ongoing initiatives for financial inclusion, technological uptake, and regulatory reforms, the sector's future appears strong.</w:t>
      </w:r>
    </w:p>
    <w:p w14:paraId="1273DE1D"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For the Indian banking industry in recent years, financial inclusion has been a major focus. To encourage more individuals to use the formal banking system, the government and authorities have launched a number of initiatives. They include the Aadhaar programme, which gives Indian citizens a special identifying number, and the Pradhan Mantri Jan Dhan Yojana (PMJDY), which aims to offer universal access to financial services. These programmes have contributed to a greater uptake of financial services among the impoverished and in rural regions.</w:t>
      </w:r>
    </w:p>
    <w:p w14:paraId="5643E3FF"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Indian banking industry has seen a number of difficulties recently, primarily with relation to non-performing assets (NPAs). NPAs are loans that are past due or in risk of defaulting. Regulators and investors are concerned due to the increasing number of non - performing assets (NPAs) in the banking industry, which has a negative influence on the stability and profitability of banks.</w:t>
      </w:r>
    </w:p>
    <w:p w14:paraId="0F454198"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Insolvency and Bankruptcy Law (IBC), which offers a framework for the resolution of distressed assets, is one of numerous steps the government has taken to address this issue. Also, the RBI has improved risk management procedures and strengthened bank balance sheets.</w:t>
      </w:r>
    </w:p>
    <w:p w14:paraId="762FF4F9" w14:textId="60895315"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In conclusion, the Indian banking industry is an important pillar of the nation's economy since it offers crucial financial services to a wide range of people. In recent years, the industry has seen substantial changes and technical developments, which have helped in its development and expansion. Despite its many obstacles, the industry is stable and has potential for growth, which appeals to stakeholders and investors.</w:t>
      </w:r>
    </w:p>
    <w:p w14:paraId="5BA01583" w14:textId="125B350E" w:rsidR="00CD7677" w:rsidRDefault="00CD7677" w:rsidP="00CD7677">
      <w:pPr>
        <w:spacing w:line="240" w:lineRule="auto"/>
        <w:jc w:val="both"/>
      </w:pPr>
      <w:r w:rsidRPr="00CD7677">
        <w:rPr>
          <w:rFonts w:ascii="Times New Roman" w:hAnsi="Times New Roman" w:cs="Times New Roman"/>
          <w:b/>
          <w:bCs/>
          <w:sz w:val="20"/>
          <w:szCs w:val="20"/>
        </w:rPr>
        <w:t xml:space="preserve">Technology </w:t>
      </w:r>
      <w:r w:rsidR="00D41501" w:rsidRPr="00CD7677">
        <w:rPr>
          <w:rFonts w:ascii="Times New Roman" w:hAnsi="Times New Roman" w:cs="Times New Roman"/>
          <w:b/>
          <w:bCs/>
          <w:sz w:val="20"/>
          <w:szCs w:val="20"/>
        </w:rPr>
        <w:t>in</w:t>
      </w:r>
      <w:r w:rsidRPr="00CD7677">
        <w:rPr>
          <w:rFonts w:ascii="Times New Roman" w:hAnsi="Times New Roman" w:cs="Times New Roman"/>
          <w:b/>
          <w:bCs/>
          <w:sz w:val="20"/>
          <w:szCs w:val="20"/>
        </w:rPr>
        <w:t xml:space="preserve"> Indian Banking Sector</w:t>
      </w:r>
      <w:r>
        <w:t>:</w:t>
      </w:r>
    </w:p>
    <w:p w14:paraId="13CB2A04" w14:textId="77777777" w:rsidR="00CD7677" w:rsidRDefault="00CD7677" w:rsidP="00691646">
      <w:pPr>
        <w:spacing w:line="240" w:lineRule="auto"/>
        <w:ind w:firstLine="720"/>
        <w:jc w:val="both"/>
        <w:rPr>
          <w:rFonts w:ascii="Times New Roman" w:hAnsi="Times New Roman" w:cs="Times New Roman"/>
          <w:sz w:val="20"/>
          <w:szCs w:val="20"/>
        </w:rPr>
      </w:pPr>
      <w:r w:rsidRPr="00CD7677">
        <w:rPr>
          <w:rFonts w:ascii="Times New Roman" w:hAnsi="Times New Roman" w:cs="Times New Roman"/>
          <w:sz w:val="20"/>
          <w:szCs w:val="20"/>
        </w:rPr>
        <w:t>The banking industry in India has been a leader in integrating technology into its processes and offerings. Banking is now more easily accessible, practical, and effective for clients because to the usage of technology in the industry.</w:t>
      </w:r>
    </w:p>
    <w:p w14:paraId="113AC0F6"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advent of mobile banking, internet banking, and digital wallets is one of the important technical developments in Indian banking. Because of this, consumers no longer need to leave their homes or travel to a bank branch to complete transactions. This has made banking much easier to access for those who live in rural places and considerably decreased the time and effort needed.</w:t>
      </w:r>
    </w:p>
    <w:p w14:paraId="4098CD1B"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Financial inclusion is another area where technology has been widely applied. With technology, the government and banks have been able to connect with rural residents and provide them banking services. The Pradhan Mantri Jan Dhan Yojana (PMJDY), which uses technology to make banking accessible to everyone, has been crucial in encouraging more individuals to use the formal banking system.</w:t>
      </w:r>
    </w:p>
    <w:p w14:paraId="72489F4F" w14:textId="77777777"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Moreover, technology has been applied to improve the efficiency and security of financial processes. Banks have put in place sophisticated security measures to safeguard client information and stop fraud. Also, they have streamlined their processes, cut costs, and raised the standard of their services via the use of technology. The implementation of machine learning (ML) and artificial intelligence (AI) has been a significant development in the Indian banking industry in recent years. To enhance the client experience and increase the effectiveness of banking operations, AI and ML are being utilised to create chatbots, customised suggestions, and predictive models.</w:t>
      </w:r>
    </w:p>
    <w:p w14:paraId="69F51CB0" w14:textId="76B75519"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expansion and development of the Indian banking industry have been significantly impacted by the sector's use of technology. It has enhanced service quality, increased accessibility to banking, and encouraged financial inclusion. It is anticipated that the continuous emphasis on technological innovation and adoption would further revolutionize the industry, making it more customer-centric, effective, and competitive.</w:t>
      </w:r>
    </w:p>
    <w:p w14:paraId="1395D345" w14:textId="787CE1F3"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lastRenderedPageBreak/>
        <w:t>The Indian banking industry has embraced a number of additional technologies as well as the one mentioned above to enhance its operations and services. Blockchain is one of these technologies, and banks utilise it to conduct transactions securely and quickly.</w:t>
      </w:r>
    </w:p>
    <w:p w14:paraId="451C0FBD"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Blockchain makes it possible for safe, transparent transactions, lowering the chance of fraud and mistakes.</w:t>
      </w:r>
    </w:p>
    <w:p w14:paraId="706EDAF8"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Data analytics is another area in which technology has been heavily utilised in Indian banking. The use of data analytics by banks has allowed them to produce individualized services and products by gaining insights into consumer behaviour and preferences. Moreover, data analytics has helped risk management and credit scoring, which has improved lending choices and decreased default rates.</w:t>
      </w:r>
    </w:p>
    <w:p w14:paraId="62628BFB"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Another important technical development in the Indian banking industry is the adoption of biometric authentication, such as fingerprint and face recognition. Customers may access their accounts and complete transactions in a safe and easy manner with the help of biometric authentication.</w:t>
      </w:r>
    </w:p>
    <w:p w14:paraId="453B384E"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Moreover, robotic process automation (RPA) has assisted banks in automating time consuming and repetitive operations like data input and reconciliation. As a result, operating expenses have decreased and efficiency has risen.</w:t>
      </w:r>
    </w:p>
    <w:p w14:paraId="36B2BBD8"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usage of digital lending platforms is another technological tool that has been used by the Indian banking industry. By enabling borrowers to apply for loans online and get cash promptly, digital lending platforms have improved accessibility and efficiency of the lending process. These systems assess creditworthiness, decide the loan amount and interest rate using algorithms and data analytics.</w:t>
      </w:r>
    </w:p>
    <w:p w14:paraId="1AF3ECA3"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In addition, the Indian banking industry has begun integrating its services with other platforms and apps by leveraging application programming interfaces (APIs). This makes it possible for users to access banking services via third-party platforms like ecommerce websites and mobile apps.</w:t>
      </w:r>
    </w:p>
    <w:p w14:paraId="598D16E7"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Another technological development that is gaining popularity in the Indian banking industry is the usage of cloud computing. Banks may now keep and analyse data on remote servers due to cloud computing, which reduces the requirement for on-premise equipment and increases scalability and flexibility.</w:t>
      </w:r>
    </w:p>
    <w:p w14:paraId="1919AA6E" w14:textId="4F99C7A6" w:rsid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Indian banking industry is anticipated to change as a result of the advent of open banking. In order to provide cutting-edge goods and services, open banking enables third-party service providers to access client data with the customer's consent.</w:t>
      </w:r>
    </w:p>
    <w:p w14:paraId="37B7ED73"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Internet of Things is a different technology that has a big influence on Indian banking (IoT). IoT refers to the process of connecting things to the internet and utilising the information gathered to improve services. IoT devices used in banking, such as wearables and sensors, may be utilised to track client preferences and behaviour to get insights on their banking requirements.</w:t>
      </w:r>
    </w:p>
    <w:p w14:paraId="2A814030"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In addition, another technology that has the potential to revolutionise the Indian banking industry is virtual and augmented reality (VR/AR). Immersive consumer experiences may be offered with VR/AR, including virtual branch tours, individualized financial advice, and employee training in virtual reality.</w:t>
      </w:r>
    </w:p>
    <w:p w14:paraId="0DB9C5E5"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The Indian banking industry is using technology in a crucial area called cybersecurity. Banks are introducing sophisticated security measures, such as two-factor authentication, encryption, and biometric authentication, to secure client data and stop fraud in response to the frequency and sophistication of cyber-attacks.</w:t>
      </w:r>
    </w:p>
    <w:p w14:paraId="4F1B7462" w14:textId="77777777" w:rsidR="00CD7677" w:rsidRPr="00CD7677" w:rsidRDefault="00CD7677" w:rsidP="00CD7677">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Artificial intelligence is yet another area where technology is being applied in the Indian banking industry (AI). Artificial intelligence (AI) is the process of creating algorithms and computer programmes that are capable of carrying out operations that traditionally require human intellect, such as learning, decision-making, and natural language processing.</w:t>
      </w:r>
    </w:p>
    <w:p w14:paraId="33928CE1" w14:textId="082216E4" w:rsidR="00CD7677" w:rsidRPr="00CD7677" w:rsidRDefault="00CD7677" w:rsidP="00691646">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AI is being applied in banking to customise services and products, automate repetitive operations, and enhance risk management. For instance, banks are interacting with consumers, assisting them, and responding to inquiries using chatbots that are AI powered. Moreover, AI-powered credit scoring systems are being created to process massive volumes of data quickly and accurately.</w:t>
      </w:r>
    </w:p>
    <w:p w14:paraId="6F120247" w14:textId="78F6EA97" w:rsidR="00CD7677" w:rsidRDefault="00CD7677" w:rsidP="00691646">
      <w:pPr>
        <w:spacing w:line="240" w:lineRule="auto"/>
        <w:jc w:val="both"/>
        <w:rPr>
          <w:rFonts w:ascii="Times New Roman" w:hAnsi="Times New Roman" w:cs="Times New Roman"/>
          <w:sz w:val="20"/>
          <w:szCs w:val="20"/>
        </w:rPr>
      </w:pPr>
      <w:r w:rsidRPr="00CD7677">
        <w:rPr>
          <w:rFonts w:ascii="Times New Roman" w:hAnsi="Times New Roman" w:cs="Times New Roman"/>
          <w:sz w:val="20"/>
          <w:szCs w:val="20"/>
        </w:rPr>
        <w:t>In conclusion, technology has been essential to the expansion and advancement of the Indian banking industry. The industry has been fast to adapt new technology, making banking for clients more open, practical, and safe. It is anticipated that the continuing use of new technologies would further boost the sector's growth and competitiveness.</w:t>
      </w:r>
    </w:p>
    <w:p w14:paraId="6574965E" w14:textId="37F3A056" w:rsidR="00691646" w:rsidRPr="00D41501" w:rsidRDefault="00691646" w:rsidP="00691646">
      <w:pPr>
        <w:spacing w:line="240" w:lineRule="auto"/>
        <w:jc w:val="both"/>
        <w:rPr>
          <w:rFonts w:ascii="Times New Roman" w:hAnsi="Times New Roman" w:cs="Times New Roman"/>
          <w:b/>
          <w:bCs/>
          <w:sz w:val="48"/>
          <w:szCs w:val="48"/>
        </w:rPr>
      </w:pPr>
      <w:r w:rsidRPr="00D41501">
        <w:rPr>
          <w:rFonts w:ascii="Times New Roman" w:hAnsi="Times New Roman" w:cs="Times New Roman"/>
          <w:b/>
          <w:bCs/>
          <w:sz w:val="48"/>
          <w:szCs w:val="48"/>
        </w:rPr>
        <w:lastRenderedPageBreak/>
        <w:t>Company Profile</w:t>
      </w:r>
      <w:r w:rsidR="00D41501" w:rsidRPr="00D41501">
        <w:rPr>
          <w:rFonts w:ascii="Times New Roman" w:hAnsi="Times New Roman" w:cs="Times New Roman"/>
          <w:b/>
          <w:bCs/>
          <w:sz w:val="48"/>
          <w:szCs w:val="48"/>
        </w:rPr>
        <w:t xml:space="preserve"> of Select</w:t>
      </w:r>
      <w:bookmarkStart w:id="0" w:name="_GoBack"/>
      <w:bookmarkEnd w:id="0"/>
      <w:r w:rsidR="00D41501" w:rsidRPr="00D41501">
        <w:rPr>
          <w:rFonts w:ascii="Times New Roman" w:hAnsi="Times New Roman" w:cs="Times New Roman"/>
          <w:b/>
          <w:bCs/>
          <w:sz w:val="48"/>
          <w:szCs w:val="48"/>
        </w:rPr>
        <w:t xml:space="preserve">ed Banks </w:t>
      </w:r>
    </w:p>
    <w:p w14:paraId="5FE40298" w14:textId="7BA46ECE" w:rsidR="00691646" w:rsidRPr="0087566E" w:rsidRDefault="0087566E" w:rsidP="00691646">
      <w:pPr>
        <w:spacing w:line="240" w:lineRule="auto"/>
        <w:jc w:val="both"/>
        <w:rPr>
          <w:rFonts w:ascii="Times New Roman" w:hAnsi="Times New Roman" w:cs="Times New Roman"/>
          <w:b/>
          <w:bCs/>
          <w:sz w:val="18"/>
          <w:szCs w:val="18"/>
        </w:rPr>
      </w:pPr>
      <w:r w:rsidRPr="0087566E">
        <w:rPr>
          <w:rFonts w:ascii="Times New Roman" w:hAnsi="Times New Roman" w:cs="Times New Roman"/>
          <w:b/>
          <w:bCs/>
          <w:sz w:val="18"/>
          <w:szCs w:val="18"/>
        </w:rPr>
        <w:t>ICICI Bank</w:t>
      </w:r>
    </w:p>
    <w:p w14:paraId="5376CE52" w14:textId="77777777" w:rsidR="0087566E" w:rsidRPr="0087566E" w:rsidRDefault="0087566E" w:rsidP="0087566E">
      <w:pPr>
        <w:spacing w:line="240" w:lineRule="auto"/>
        <w:ind w:firstLine="720"/>
        <w:jc w:val="both"/>
        <w:rPr>
          <w:rFonts w:ascii="Times New Roman" w:hAnsi="Times New Roman" w:cs="Times New Roman"/>
          <w:b/>
          <w:bCs/>
          <w:sz w:val="20"/>
          <w:szCs w:val="20"/>
        </w:rPr>
      </w:pPr>
      <w:r w:rsidRPr="0087566E">
        <w:rPr>
          <w:rFonts w:ascii="Times New Roman" w:hAnsi="Times New Roman" w:cs="Times New Roman"/>
          <w:b/>
          <w:bCs/>
          <w:sz w:val="20"/>
          <w:szCs w:val="20"/>
        </w:rPr>
        <w:t xml:space="preserve">Vision: </w:t>
      </w:r>
      <w:r w:rsidRPr="0087566E">
        <w:rPr>
          <w:rFonts w:ascii="Times New Roman" w:hAnsi="Times New Roman" w:cs="Times New Roman"/>
          <w:sz w:val="20"/>
          <w:szCs w:val="20"/>
        </w:rPr>
        <w:t>To be the leading provider of financial services in India and a major global bank.</w:t>
      </w:r>
    </w:p>
    <w:p w14:paraId="7315EEDF" w14:textId="77777777" w:rsidR="0087566E" w:rsidRDefault="0087566E" w:rsidP="00691646">
      <w:pPr>
        <w:spacing w:line="240" w:lineRule="auto"/>
        <w:jc w:val="both"/>
        <w:rPr>
          <w:rFonts w:ascii="Times New Roman" w:hAnsi="Times New Roman" w:cs="Times New Roman"/>
          <w:b/>
          <w:bCs/>
          <w:sz w:val="20"/>
          <w:szCs w:val="20"/>
        </w:rPr>
      </w:pPr>
    </w:p>
    <w:p w14:paraId="296D3CDB" w14:textId="7D244271" w:rsidR="0087566E" w:rsidRPr="0087566E" w:rsidRDefault="0087566E" w:rsidP="00691646">
      <w:pPr>
        <w:spacing w:line="240" w:lineRule="auto"/>
        <w:jc w:val="both"/>
        <w:rPr>
          <w:rFonts w:ascii="Times New Roman" w:hAnsi="Times New Roman" w:cs="Times New Roman"/>
          <w:sz w:val="20"/>
          <w:szCs w:val="20"/>
        </w:rPr>
      </w:pPr>
      <w:r w:rsidRPr="0087566E">
        <w:rPr>
          <w:rFonts w:ascii="Times New Roman" w:hAnsi="Times New Roman" w:cs="Times New Roman"/>
          <w:b/>
          <w:bCs/>
          <w:sz w:val="20"/>
          <w:szCs w:val="20"/>
        </w:rPr>
        <w:t xml:space="preserve">Mission: </w:t>
      </w:r>
      <w:r w:rsidRPr="0087566E">
        <w:rPr>
          <w:rFonts w:ascii="Times New Roman" w:hAnsi="Times New Roman" w:cs="Times New Roman"/>
          <w:sz w:val="20"/>
          <w:szCs w:val="20"/>
        </w:rPr>
        <w:t xml:space="preserve">ICICI will leverage our people, technology, speed and financial capital to: </w:t>
      </w:r>
    </w:p>
    <w:p w14:paraId="68C80745" w14:textId="77777777" w:rsidR="0087566E" w:rsidRDefault="0087566E" w:rsidP="00691646">
      <w:pPr>
        <w:pStyle w:val="ListParagraph"/>
        <w:numPr>
          <w:ilvl w:val="0"/>
          <w:numId w:val="15"/>
        </w:numPr>
        <w:spacing w:line="240" w:lineRule="auto"/>
        <w:jc w:val="both"/>
        <w:rPr>
          <w:rFonts w:ascii="Times New Roman" w:hAnsi="Times New Roman" w:cs="Times New Roman"/>
          <w:sz w:val="20"/>
          <w:szCs w:val="20"/>
        </w:rPr>
      </w:pPr>
      <w:r w:rsidRPr="0087566E">
        <w:rPr>
          <w:rFonts w:ascii="Times New Roman" w:hAnsi="Times New Roman" w:cs="Times New Roman"/>
          <w:sz w:val="20"/>
          <w:szCs w:val="20"/>
        </w:rPr>
        <w:t>Be the banker of the first choice for our customers by delivering high quality, world-class products, and services.</w:t>
      </w:r>
    </w:p>
    <w:p w14:paraId="158CEB46" w14:textId="77777777" w:rsidR="0087566E" w:rsidRDefault="0087566E" w:rsidP="00691646">
      <w:pPr>
        <w:pStyle w:val="ListParagraph"/>
        <w:numPr>
          <w:ilvl w:val="0"/>
          <w:numId w:val="15"/>
        </w:numPr>
        <w:spacing w:line="240" w:lineRule="auto"/>
        <w:jc w:val="both"/>
        <w:rPr>
          <w:rFonts w:ascii="Times New Roman" w:hAnsi="Times New Roman" w:cs="Times New Roman"/>
          <w:sz w:val="20"/>
          <w:szCs w:val="20"/>
        </w:rPr>
      </w:pPr>
      <w:r w:rsidRPr="0087566E">
        <w:rPr>
          <w:rFonts w:ascii="Times New Roman" w:hAnsi="Times New Roman" w:cs="Times New Roman"/>
          <w:sz w:val="20"/>
          <w:szCs w:val="20"/>
        </w:rPr>
        <w:t>Expand the frontiers of our business globally.</w:t>
      </w:r>
    </w:p>
    <w:p w14:paraId="3CFD8188" w14:textId="77777777" w:rsidR="0087566E" w:rsidRDefault="0087566E" w:rsidP="00691646">
      <w:pPr>
        <w:pStyle w:val="ListParagraph"/>
        <w:numPr>
          <w:ilvl w:val="0"/>
          <w:numId w:val="15"/>
        </w:numPr>
        <w:spacing w:line="240" w:lineRule="auto"/>
        <w:jc w:val="both"/>
        <w:rPr>
          <w:rFonts w:ascii="Times New Roman" w:hAnsi="Times New Roman" w:cs="Times New Roman"/>
          <w:sz w:val="20"/>
          <w:szCs w:val="20"/>
        </w:rPr>
      </w:pPr>
      <w:r w:rsidRPr="0087566E">
        <w:rPr>
          <w:rFonts w:ascii="Times New Roman" w:hAnsi="Times New Roman" w:cs="Times New Roman"/>
          <w:sz w:val="20"/>
          <w:szCs w:val="20"/>
        </w:rPr>
        <w:t>Play a proactive role in the full realization of India’s potential.</w:t>
      </w:r>
    </w:p>
    <w:p w14:paraId="05610F97" w14:textId="77777777" w:rsidR="0087566E" w:rsidRDefault="0087566E" w:rsidP="00691646">
      <w:pPr>
        <w:pStyle w:val="ListParagraph"/>
        <w:numPr>
          <w:ilvl w:val="0"/>
          <w:numId w:val="15"/>
        </w:numPr>
        <w:spacing w:line="240" w:lineRule="auto"/>
        <w:jc w:val="both"/>
        <w:rPr>
          <w:rFonts w:ascii="Times New Roman" w:hAnsi="Times New Roman" w:cs="Times New Roman"/>
          <w:sz w:val="20"/>
          <w:szCs w:val="20"/>
        </w:rPr>
      </w:pPr>
      <w:r w:rsidRPr="0087566E">
        <w:rPr>
          <w:rFonts w:ascii="Times New Roman" w:hAnsi="Times New Roman" w:cs="Times New Roman"/>
          <w:sz w:val="20"/>
          <w:szCs w:val="20"/>
        </w:rPr>
        <w:t>Maintain a healthy financial profile and diversify our earnings across businesses and geographies.</w:t>
      </w:r>
    </w:p>
    <w:p w14:paraId="39FBA1FA" w14:textId="77777777" w:rsidR="0087566E" w:rsidRDefault="0087566E" w:rsidP="00691646">
      <w:pPr>
        <w:pStyle w:val="ListParagraph"/>
        <w:numPr>
          <w:ilvl w:val="0"/>
          <w:numId w:val="15"/>
        </w:numPr>
        <w:spacing w:line="240" w:lineRule="auto"/>
        <w:jc w:val="both"/>
        <w:rPr>
          <w:rFonts w:ascii="Times New Roman" w:hAnsi="Times New Roman" w:cs="Times New Roman"/>
          <w:sz w:val="20"/>
          <w:szCs w:val="20"/>
        </w:rPr>
      </w:pPr>
      <w:r w:rsidRPr="0087566E">
        <w:rPr>
          <w:rFonts w:ascii="Times New Roman" w:hAnsi="Times New Roman" w:cs="Times New Roman"/>
          <w:sz w:val="20"/>
          <w:szCs w:val="20"/>
        </w:rPr>
        <w:t>Maintain high standards of governance and ethics.</w:t>
      </w:r>
    </w:p>
    <w:p w14:paraId="5B906523" w14:textId="77777777" w:rsidR="0087566E" w:rsidRDefault="0087566E" w:rsidP="00691646">
      <w:pPr>
        <w:pStyle w:val="ListParagraph"/>
        <w:numPr>
          <w:ilvl w:val="0"/>
          <w:numId w:val="15"/>
        </w:numPr>
        <w:spacing w:line="240" w:lineRule="auto"/>
        <w:jc w:val="both"/>
        <w:rPr>
          <w:rFonts w:ascii="Times New Roman" w:hAnsi="Times New Roman" w:cs="Times New Roman"/>
          <w:sz w:val="20"/>
          <w:szCs w:val="20"/>
        </w:rPr>
      </w:pPr>
      <w:r w:rsidRPr="0087566E">
        <w:rPr>
          <w:rFonts w:ascii="Times New Roman" w:hAnsi="Times New Roman" w:cs="Times New Roman"/>
          <w:sz w:val="20"/>
          <w:szCs w:val="20"/>
        </w:rPr>
        <w:t>Contribute positively to the various countries and markets in which we operate.</w:t>
      </w:r>
    </w:p>
    <w:p w14:paraId="5E846521" w14:textId="73DD8832" w:rsidR="0087566E" w:rsidRDefault="0087566E" w:rsidP="00691646">
      <w:pPr>
        <w:pStyle w:val="ListParagraph"/>
        <w:numPr>
          <w:ilvl w:val="0"/>
          <w:numId w:val="15"/>
        </w:numPr>
        <w:spacing w:line="240" w:lineRule="auto"/>
        <w:jc w:val="both"/>
        <w:rPr>
          <w:rFonts w:ascii="Times New Roman" w:hAnsi="Times New Roman" w:cs="Times New Roman"/>
          <w:sz w:val="20"/>
          <w:szCs w:val="20"/>
        </w:rPr>
      </w:pPr>
      <w:r w:rsidRPr="0087566E">
        <w:rPr>
          <w:rFonts w:ascii="Times New Roman" w:hAnsi="Times New Roman" w:cs="Times New Roman"/>
          <w:sz w:val="20"/>
          <w:szCs w:val="20"/>
        </w:rPr>
        <w:t>Create value for our stakeholders.</w:t>
      </w:r>
      <w:r w:rsidR="00226F58">
        <w:rPr>
          <w:rFonts w:ascii="Times New Roman" w:hAnsi="Times New Roman" w:cs="Times New Roman"/>
          <w:sz w:val="20"/>
          <w:szCs w:val="20"/>
        </w:rPr>
        <w:tab/>
      </w:r>
    </w:p>
    <w:p w14:paraId="76936431" w14:textId="3A4403E0" w:rsidR="00226F58" w:rsidRDefault="00226F58" w:rsidP="00226F58">
      <w:pPr>
        <w:spacing w:line="240" w:lineRule="auto"/>
        <w:jc w:val="both"/>
        <w:rPr>
          <w:rFonts w:ascii="Times New Roman" w:hAnsi="Times New Roman" w:cs="Times New Roman"/>
          <w:b/>
          <w:bCs/>
          <w:sz w:val="20"/>
          <w:szCs w:val="20"/>
        </w:rPr>
      </w:pPr>
      <w:r w:rsidRPr="00226F58">
        <w:rPr>
          <w:rFonts w:ascii="Times New Roman" w:hAnsi="Times New Roman" w:cs="Times New Roman"/>
          <w:b/>
          <w:bCs/>
          <w:sz w:val="20"/>
          <w:szCs w:val="20"/>
        </w:rPr>
        <w:t>The ICICI's History</w:t>
      </w:r>
      <w:r>
        <w:rPr>
          <w:rFonts w:ascii="Times New Roman" w:hAnsi="Times New Roman" w:cs="Times New Roman"/>
          <w:b/>
          <w:bCs/>
          <w:sz w:val="20"/>
          <w:szCs w:val="20"/>
        </w:rPr>
        <w:tab/>
      </w:r>
    </w:p>
    <w:p w14:paraId="334D8655" w14:textId="432FBAD1"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Pr>
          <w:rFonts w:ascii="Times New Roman" w:hAnsi="Times New Roman" w:cs="Times New Roman"/>
          <w:sz w:val="20"/>
          <w:szCs w:val="20"/>
        </w:rPr>
        <w:t>I</w:t>
      </w:r>
      <w:r w:rsidRPr="00226F58">
        <w:rPr>
          <w:rFonts w:ascii="Times New Roman" w:hAnsi="Times New Roman" w:cs="Times New Roman"/>
          <w:sz w:val="20"/>
          <w:szCs w:val="20"/>
        </w:rPr>
        <w:t>CICI was created in 1955. ICICI entered the financial industry in 1994 when ICICI Bank was established as its financial arm.</w:t>
      </w:r>
    </w:p>
    <w:p w14:paraId="58913B15"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The ICICI Bank launched internet banking in 1998, making it the country's first bank to do so.</w:t>
      </w:r>
    </w:p>
    <w:p w14:paraId="4857DC57"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In 2000, it was the first Indian bank to receive a mention on the New York Stock Exchange.</w:t>
      </w:r>
    </w:p>
    <w:p w14:paraId="4CB04BA7"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In 2001, ICICI acquired the 1943-founded Bank of Madura.</w:t>
      </w:r>
    </w:p>
    <w:p w14:paraId="132635FF" w14:textId="66BC7FFD" w:rsid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In 2002, bank board approved the backward merger of the parent business into the ICICI Bank subsidiary.</w:t>
      </w:r>
    </w:p>
    <w:p w14:paraId="0C22125A"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In 2003, ICICI Bank opened branches in Singapore, Singapore, and the United Kingdom. Furthermore, it established representative bank branches in Shanghai and Dubai.</w:t>
      </w:r>
    </w:p>
    <w:p w14:paraId="0D1ADFF9"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It opened an office in Bangladesh in 2004 to serve the extensive banking sectors of South Africa and Bangladesh.</w:t>
      </w:r>
    </w:p>
    <w:p w14:paraId="4052556B"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In 2005, ICICI Bank acquired the Russian affiliate IKB (Investitsionno Kreditny Bank), renaming it ICICI Bank Eurasia. In the same year, branches were also opened in Dubai &amp; Hong Kong.</w:t>
      </w:r>
    </w:p>
    <w:p w14:paraId="27510B8B"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In 2006, it established a branch in Belgium, an office in Antwerp, and representative offices in Jakarta, Bangkok, and Kuala Lumpur.</w:t>
      </w:r>
    </w:p>
    <w:p w14:paraId="57E5FDFB"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Sangli Bank was founded in 2007 and has 31 offices in Karnataka and 158 subsidiaries in Maharashtra.</w:t>
      </w:r>
    </w:p>
    <w:p w14:paraId="5696E5FF"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With the permission of the US Federal Reserve, it converted its New York branch into an ICICI Bank branch in 2008. In the same year, a branch office was established in Frankfurt.</w:t>
      </w:r>
    </w:p>
    <w:p w14:paraId="2F4E4030"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In 2013, it became the first bank in the private sector to establish a mobile branch with an ATM in Maharashtra.</w:t>
      </w:r>
    </w:p>
    <w:p w14:paraId="7037A4DC" w14:textId="14B999CE" w:rsid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The board of ICICI Bank Ltd. approved an investment in Yes Bank Ltd. for Rs 1,000 crore in March 2020. ICICI Bank Limited now owns more than 5% of Yes Bank's shares as a result of this investment.</w:t>
      </w:r>
    </w:p>
    <w:p w14:paraId="50E7B4E0" w14:textId="5D379455" w:rsidR="00226F58" w:rsidRDefault="00226F58" w:rsidP="00226F58">
      <w:pPr>
        <w:spacing w:line="240" w:lineRule="auto"/>
        <w:jc w:val="both"/>
        <w:rPr>
          <w:rFonts w:ascii="Times New Roman" w:hAnsi="Times New Roman" w:cs="Times New Roman"/>
          <w:b/>
          <w:bCs/>
          <w:sz w:val="20"/>
          <w:szCs w:val="20"/>
        </w:rPr>
      </w:pPr>
      <w:r w:rsidRPr="00226F58">
        <w:rPr>
          <w:rFonts w:ascii="Times New Roman" w:hAnsi="Times New Roman" w:cs="Times New Roman"/>
          <w:b/>
          <w:bCs/>
          <w:sz w:val="20"/>
          <w:szCs w:val="20"/>
        </w:rPr>
        <w:t>Offering / Service</w:t>
      </w:r>
    </w:p>
    <w:p w14:paraId="73BB7E12" w14:textId="77777777" w:rsidR="00226F58" w:rsidRPr="00226F58" w:rsidRDefault="00226F58" w:rsidP="00226F58">
      <w:pPr>
        <w:spacing w:line="240" w:lineRule="auto"/>
        <w:ind w:firstLine="720"/>
        <w:jc w:val="both"/>
        <w:rPr>
          <w:rFonts w:ascii="Times New Roman" w:hAnsi="Times New Roman" w:cs="Times New Roman"/>
          <w:sz w:val="20"/>
          <w:szCs w:val="20"/>
        </w:rPr>
      </w:pPr>
      <w:r w:rsidRPr="00226F58">
        <w:rPr>
          <w:rFonts w:ascii="Times New Roman" w:hAnsi="Times New Roman" w:cs="Times New Roman"/>
          <w:sz w:val="20"/>
          <w:szCs w:val="20"/>
        </w:rPr>
        <w:t>These common services and products from ICICI Bank are listed below.</w:t>
      </w:r>
    </w:p>
    <w:p w14:paraId="02BE1DDE"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Loans include home, personal, auto, and two-wheeler loans. Cards include debit and credit cards as well as business cards.</w:t>
      </w:r>
    </w:p>
    <w:p w14:paraId="05578B96"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Health, life, and general insurance are among the investments available, along with tax-advantaged mutual funds and PPF.</w:t>
      </w:r>
    </w:p>
    <w:p w14:paraId="144B3563" w14:textId="77777777" w:rsidR="00226F58" w:rsidRP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Fixed deposit and recurring deposit programmes fall within the category of deposits.</w:t>
      </w:r>
    </w:p>
    <w:p w14:paraId="581D3922" w14:textId="4A90138F" w:rsidR="00226F58" w:rsidRDefault="00226F58" w:rsidP="00226F58">
      <w:pPr>
        <w:pStyle w:val="ListParagraph"/>
        <w:numPr>
          <w:ilvl w:val="0"/>
          <w:numId w:val="15"/>
        </w:numPr>
        <w:spacing w:line="240" w:lineRule="auto"/>
        <w:jc w:val="both"/>
        <w:rPr>
          <w:rFonts w:ascii="Times New Roman" w:hAnsi="Times New Roman" w:cs="Times New Roman"/>
          <w:sz w:val="20"/>
          <w:szCs w:val="20"/>
        </w:rPr>
      </w:pPr>
      <w:r w:rsidRPr="00226F58">
        <w:rPr>
          <w:rFonts w:ascii="Times New Roman" w:hAnsi="Times New Roman" w:cs="Times New Roman"/>
          <w:sz w:val="20"/>
          <w:szCs w:val="20"/>
        </w:rPr>
        <w:t>Business banking, which offers a comprehensive range of current account, internet banking, and mobile banking options.</w:t>
      </w:r>
    </w:p>
    <w:p w14:paraId="01A3418E" w14:textId="3E315A21" w:rsidR="00226F58" w:rsidRDefault="00226F58" w:rsidP="00226F58">
      <w:pPr>
        <w:spacing w:line="240" w:lineRule="auto"/>
        <w:jc w:val="both"/>
        <w:rPr>
          <w:rFonts w:ascii="Times New Roman" w:hAnsi="Times New Roman" w:cs="Times New Roman"/>
          <w:b/>
          <w:bCs/>
          <w:sz w:val="20"/>
          <w:szCs w:val="20"/>
        </w:rPr>
      </w:pPr>
      <w:r w:rsidRPr="00226F58">
        <w:rPr>
          <w:rFonts w:ascii="Times New Roman" w:hAnsi="Times New Roman" w:cs="Times New Roman"/>
          <w:b/>
          <w:bCs/>
          <w:sz w:val="20"/>
          <w:szCs w:val="20"/>
        </w:rPr>
        <w:t>HDFC Bank</w:t>
      </w:r>
    </w:p>
    <w:p w14:paraId="518145D0" w14:textId="77777777" w:rsidR="00226F58" w:rsidRPr="00F969E6" w:rsidRDefault="00226F58" w:rsidP="00F969E6">
      <w:pPr>
        <w:spacing w:line="240" w:lineRule="auto"/>
        <w:jc w:val="both"/>
        <w:rPr>
          <w:rFonts w:ascii="Times New Roman" w:hAnsi="Times New Roman" w:cs="Times New Roman"/>
          <w:sz w:val="20"/>
          <w:szCs w:val="20"/>
        </w:rPr>
      </w:pPr>
      <w:r w:rsidRPr="00F969E6">
        <w:rPr>
          <w:rFonts w:ascii="Times New Roman" w:hAnsi="Times New Roman" w:cs="Times New Roman"/>
          <w:b/>
          <w:bCs/>
          <w:sz w:val="20"/>
          <w:szCs w:val="20"/>
        </w:rPr>
        <w:lastRenderedPageBreak/>
        <w:t>Vision:</w:t>
      </w:r>
      <w:r w:rsidRPr="00F969E6">
        <w:rPr>
          <w:rFonts w:ascii="Times New Roman" w:hAnsi="Times New Roman" w:cs="Times New Roman"/>
          <w:sz w:val="20"/>
          <w:szCs w:val="20"/>
        </w:rPr>
        <w:t xml:space="preserve"> Ensure sustainable housing and living conditions as the top financial partner.</w:t>
      </w:r>
    </w:p>
    <w:p w14:paraId="1BE22E21" w14:textId="77777777" w:rsidR="00226F58" w:rsidRPr="00F969E6" w:rsidRDefault="00226F58" w:rsidP="00F969E6">
      <w:pPr>
        <w:spacing w:line="240" w:lineRule="auto"/>
        <w:jc w:val="both"/>
        <w:rPr>
          <w:rFonts w:ascii="Times New Roman" w:hAnsi="Times New Roman" w:cs="Times New Roman"/>
          <w:sz w:val="20"/>
          <w:szCs w:val="20"/>
        </w:rPr>
      </w:pPr>
      <w:r w:rsidRPr="00F969E6">
        <w:rPr>
          <w:rFonts w:ascii="Times New Roman" w:hAnsi="Times New Roman" w:cs="Times New Roman"/>
          <w:b/>
          <w:bCs/>
          <w:sz w:val="20"/>
          <w:szCs w:val="20"/>
        </w:rPr>
        <w:t>Mission:</w:t>
      </w:r>
      <w:r w:rsidRPr="00F969E6">
        <w:rPr>
          <w:rFonts w:ascii="Times New Roman" w:hAnsi="Times New Roman" w:cs="Times New Roman"/>
          <w:sz w:val="20"/>
          <w:szCs w:val="20"/>
        </w:rPr>
        <w:t xml:space="preserve"> To establish an Indian bank of international standing. Building solid customer franchises across various businesses is the goal in order to become the go-to provider of banking services for target retail and wholesale customer segments and to achieve healthy profitability growth that is consistent with the bank's risk tolerance.</w:t>
      </w:r>
    </w:p>
    <w:p w14:paraId="3D16F720" w14:textId="77777777" w:rsidR="00226F58" w:rsidRPr="00F969E6" w:rsidRDefault="00226F58"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The five guiding principles of Operational Excellence, Customer Focus, Product Leadership, People, and Sustainability form the foundation of HDFC Bank's business philosophy.</w:t>
      </w:r>
    </w:p>
    <w:p w14:paraId="4E2624B5" w14:textId="77777777" w:rsidR="00226F58" w:rsidRPr="00F969E6" w:rsidRDefault="00226F58" w:rsidP="00F969E6">
      <w:pPr>
        <w:spacing w:line="240" w:lineRule="auto"/>
        <w:jc w:val="both"/>
        <w:rPr>
          <w:rFonts w:ascii="Times New Roman" w:hAnsi="Times New Roman" w:cs="Times New Roman"/>
          <w:b/>
          <w:bCs/>
          <w:sz w:val="20"/>
          <w:szCs w:val="20"/>
        </w:rPr>
      </w:pPr>
      <w:r w:rsidRPr="00F969E6">
        <w:rPr>
          <w:rFonts w:ascii="Times New Roman" w:hAnsi="Times New Roman" w:cs="Times New Roman"/>
          <w:b/>
          <w:bCs/>
          <w:sz w:val="20"/>
          <w:szCs w:val="20"/>
        </w:rPr>
        <w:t>Acquisitions and mergers:</w:t>
      </w:r>
    </w:p>
    <w:p w14:paraId="7E25CD5A" w14:textId="77777777" w:rsidR="00226F58" w:rsidRPr="00F969E6" w:rsidRDefault="00226F58" w:rsidP="00F969E6">
      <w:pPr>
        <w:spacing w:line="240" w:lineRule="auto"/>
        <w:ind w:firstLine="720"/>
        <w:jc w:val="both"/>
        <w:rPr>
          <w:rFonts w:ascii="Times New Roman" w:hAnsi="Times New Roman" w:cs="Times New Roman"/>
          <w:sz w:val="20"/>
          <w:szCs w:val="20"/>
        </w:rPr>
      </w:pPr>
      <w:r w:rsidRPr="00F969E6">
        <w:rPr>
          <w:rFonts w:ascii="Times New Roman" w:hAnsi="Times New Roman" w:cs="Times New Roman"/>
          <w:sz w:val="20"/>
          <w:szCs w:val="20"/>
        </w:rPr>
        <w:t>In February 2000, HDFC Bank merged with Times Bank. The two private banks that made up this merger were the first of the New Generation private sector banks. The Times Group, the largest media conglomerate in India, founded Times Bank through Bennett, Coleman and Co. Ltd., also known as The Times Group.</w:t>
      </w:r>
    </w:p>
    <w:p w14:paraId="72B77276" w14:textId="77777777" w:rsidR="00226F58" w:rsidRPr="00F969E6" w:rsidRDefault="00226F58"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In 2008, HDFC Bank purchased Centurion Bank of Punjab (CBOP). The board of HDFC Bank authorized the purchase of CBOP for $95.1 billion, making it one of the biggest mergers in India's financial industry.</w:t>
      </w:r>
    </w:p>
    <w:p w14:paraId="2A0C0979" w14:textId="77777777" w:rsidR="00226F58" w:rsidRPr="00F969E6" w:rsidRDefault="00226F58"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The bank purchased a 9.99 percent ownership in FERBINE, a Tata Group sponsored company, in 2021. FERBINE will run a pan-Indian umbrella organization for retail payment systems, comparable to National Payments Corporation of India.</w:t>
      </w:r>
    </w:p>
    <w:p w14:paraId="3C81D161" w14:textId="77777777" w:rsidR="00F969E6" w:rsidRPr="00F969E6" w:rsidRDefault="00226F58"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The bank teamed up with Paytm in September 2021 to introduce a line of credit cards that are supported by the Visa worldwide card network.</w:t>
      </w:r>
    </w:p>
    <w:p w14:paraId="1EF0AF70" w14:textId="77777777" w:rsidR="00F969E6" w:rsidRPr="00F969E6" w:rsidRDefault="00226F58"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HDFC Bank and HDFC Limited announced their merger on April 4, 2022.</w:t>
      </w:r>
    </w:p>
    <w:p w14:paraId="44E6534A" w14:textId="77777777" w:rsidR="00F969E6" w:rsidRDefault="00226F58" w:rsidP="00F969E6">
      <w:pPr>
        <w:spacing w:line="240" w:lineRule="auto"/>
        <w:jc w:val="both"/>
        <w:rPr>
          <w:rFonts w:ascii="Times New Roman" w:hAnsi="Times New Roman" w:cs="Times New Roman"/>
          <w:b/>
          <w:bCs/>
          <w:sz w:val="20"/>
          <w:szCs w:val="20"/>
        </w:rPr>
      </w:pPr>
      <w:r w:rsidRPr="00F969E6">
        <w:rPr>
          <w:rFonts w:ascii="Times New Roman" w:hAnsi="Times New Roman" w:cs="Times New Roman"/>
          <w:b/>
          <w:bCs/>
          <w:sz w:val="20"/>
          <w:szCs w:val="20"/>
        </w:rPr>
        <w:t xml:space="preserve">The items offered by HDFC Bank include: </w:t>
      </w:r>
    </w:p>
    <w:p w14:paraId="0A3390F9" w14:textId="77777777" w:rsidR="00F969E6" w:rsidRPr="00F969E6" w:rsidRDefault="00226F58"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banking;</w:t>
      </w:r>
    </w:p>
    <w:p w14:paraId="23C2B320" w14:textId="77777777" w:rsidR="00F969E6" w:rsidRPr="00F969E6" w:rsidRDefault="00226F58"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commodities;</w:t>
      </w:r>
    </w:p>
    <w:p w14:paraId="749A7830" w14:textId="77777777" w:rsidR="00F969E6" w:rsidRPr="00F969E6" w:rsidRDefault="00226F58"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credit cards;</w:t>
      </w:r>
    </w:p>
    <w:p w14:paraId="63295998" w14:textId="77777777" w:rsidR="00F969E6" w:rsidRPr="00F969E6" w:rsidRDefault="00226F58"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equities trading;</w:t>
      </w:r>
    </w:p>
    <w:p w14:paraId="55609EDA" w14:textId="77777777" w:rsidR="00F969E6"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insurance;</w:t>
      </w:r>
    </w:p>
    <w:p w14:paraId="2D61F50E" w14:textId="77777777" w:rsidR="00F969E6"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investment management;</w:t>
      </w:r>
    </w:p>
    <w:p w14:paraId="07C28A58" w14:textId="77777777" w:rsidR="00F969E6"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mortgage loans;</w:t>
      </w:r>
    </w:p>
    <w:p w14:paraId="5C0B417D" w14:textId="77777777" w:rsidR="00F969E6"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mutual funds;</w:t>
      </w:r>
    </w:p>
    <w:p w14:paraId="59A10A25" w14:textId="77777777" w:rsidR="00F969E6"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private equity;</w:t>
      </w:r>
    </w:p>
    <w:p w14:paraId="32BA29CE" w14:textId="77777777" w:rsidR="00F969E6"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risk management;</w:t>
      </w:r>
    </w:p>
    <w:p w14:paraId="6E42F02E" w14:textId="77777777" w:rsidR="00F969E6"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wealth management; and</w:t>
      </w:r>
    </w:p>
    <w:p w14:paraId="5B9AF4DE" w14:textId="7CC6B60C" w:rsidR="00226F58" w:rsidRPr="00F969E6" w:rsidRDefault="00F969E6" w:rsidP="00F969E6">
      <w:pPr>
        <w:pStyle w:val="ListParagraph"/>
        <w:numPr>
          <w:ilvl w:val="0"/>
          <w:numId w:val="17"/>
        </w:numPr>
        <w:spacing w:line="240" w:lineRule="auto"/>
        <w:jc w:val="both"/>
        <w:rPr>
          <w:rFonts w:ascii="Times New Roman" w:hAnsi="Times New Roman" w:cs="Times New Roman"/>
          <w:b/>
          <w:bCs/>
          <w:sz w:val="20"/>
          <w:szCs w:val="20"/>
        </w:rPr>
      </w:pPr>
      <w:r w:rsidRPr="00F969E6">
        <w:rPr>
          <w:rFonts w:ascii="Times New Roman" w:hAnsi="Times New Roman" w:cs="Times New Roman"/>
          <w:sz w:val="20"/>
          <w:szCs w:val="20"/>
        </w:rPr>
        <w:t>Asset management</w:t>
      </w:r>
      <w:r>
        <w:t>.</w:t>
      </w:r>
    </w:p>
    <w:p w14:paraId="12FD90FB" w14:textId="5AF5027A" w:rsidR="00F969E6" w:rsidRDefault="00F969E6" w:rsidP="00F969E6">
      <w:pPr>
        <w:spacing w:line="240" w:lineRule="auto"/>
        <w:jc w:val="both"/>
        <w:rPr>
          <w:rFonts w:ascii="Times New Roman" w:hAnsi="Times New Roman" w:cs="Times New Roman"/>
          <w:b/>
          <w:bCs/>
          <w:sz w:val="20"/>
          <w:szCs w:val="20"/>
        </w:rPr>
      </w:pPr>
      <w:r w:rsidRPr="00F969E6">
        <w:rPr>
          <w:rFonts w:ascii="Times New Roman" w:hAnsi="Times New Roman" w:cs="Times New Roman"/>
          <w:b/>
          <w:bCs/>
          <w:sz w:val="20"/>
          <w:szCs w:val="20"/>
        </w:rPr>
        <w:t>AXIS Bank</w:t>
      </w:r>
    </w:p>
    <w:p w14:paraId="0D028CAE" w14:textId="77777777" w:rsidR="00F969E6" w:rsidRPr="00F969E6" w:rsidRDefault="00F969E6" w:rsidP="00F969E6">
      <w:pPr>
        <w:spacing w:line="240" w:lineRule="auto"/>
        <w:jc w:val="both"/>
        <w:rPr>
          <w:rFonts w:ascii="Times New Roman" w:hAnsi="Times New Roman" w:cs="Times New Roman"/>
          <w:sz w:val="20"/>
          <w:szCs w:val="20"/>
        </w:rPr>
      </w:pPr>
      <w:r w:rsidRPr="00F969E6">
        <w:rPr>
          <w:rFonts w:ascii="Times New Roman" w:hAnsi="Times New Roman" w:cs="Times New Roman"/>
          <w:b/>
          <w:bCs/>
          <w:sz w:val="20"/>
          <w:szCs w:val="20"/>
        </w:rPr>
        <w:t>Vision:</w:t>
      </w:r>
      <w:r w:rsidRPr="00F969E6">
        <w:rPr>
          <w:rFonts w:ascii="Times New Roman" w:hAnsi="Times New Roman" w:cs="Times New Roman"/>
          <w:sz w:val="20"/>
          <w:szCs w:val="20"/>
        </w:rPr>
        <w:t xml:space="preserve"> Is to be the preferred provider of financial solutions, excelling in customer delivery via knowledge, empowered staff, and savvy use of technology.</w:t>
      </w:r>
    </w:p>
    <w:p w14:paraId="46CDF7E0" w14:textId="77777777" w:rsidR="00F969E6" w:rsidRPr="00F969E6" w:rsidRDefault="00F969E6" w:rsidP="00F969E6">
      <w:pPr>
        <w:spacing w:line="240" w:lineRule="auto"/>
        <w:jc w:val="both"/>
        <w:rPr>
          <w:rFonts w:ascii="Times New Roman" w:hAnsi="Times New Roman" w:cs="Times New Roman"/>
          <w:sz w:val="20"/>
          <w:szCs w:val="20"/>
        </w:rPr>
      </w:pPr>
      <w:r w:rsidRPr="00F969E6">
        <w:rPr>
          <w:rFonts w:ascii="Times New Roman" w:hAnsi="Times New Roman" w:cs="Times New Roman"/>
          <w:b/>
          <w:bCs/>
          <w:sz w:val="20"/>
          <w:szCs w:val="20"/>
        </w:rPr>
        <w:t>Mission:</w:t>
      </w:r>
      <w:r w:rsidRPr="00F969E6">
        <w:rPr>
          <w:rFonts w:ascii="Times New Roman" w:hAnsi="Times New Roman" w:cs="Times New Roman"/>
          <w:sz w:val="20"/>
          <w:szCs w:val="20"/>
        </w:rPr>
        <w:t xml:space="preserve"> To succeed in client delivery by being the preferred source of financial solutions through knowledge, empowered workers, and clever use of technology.</w:t>
      </w:r>
    </w:p>
    <w:p w14:paraId="354D9363" w14:textId="77777777" w:rsidR="00F969E6" w:rsidRPr="00F969E6" w:rsidRDefault="00F969E6" w:rsidP="00F969E6">
      <w:pPr>
        <w:spacing w:line="240" w:lineRule="auto"/>
        <w:jc w:val="both"/>
        <w:rPr>
          <w:rFonts w:ascii="Times New Roman" w:hAnsi="Times New Roman" w:cs="Times New Roman"/>
          <w:b/>
          <w:bCs/>
          <w:sz w:val="20"/>
          <w:szCs w:val="20"/>
        </w:rPr>
      </w:pPr>
      <w:r w:rsidRPr="00F969E6">
        <w:rPr>
          <w:rFonts w:ascii="Times New Roman" w:hAnsi="Times New Roman" w:cs="Times New Roman"/>
          <w:b/>
          <w:bCs/>
          <w:sz w:val="20"/>
          <w:szCs w:val="20"/>
        </w:rPr>
        <w:t>Values:</w:t>
      </w:r>
    </w:p>
    <w:p w14:paraId="78A9B8BF" w14:textId="77777777" w:rsidR="00F969E6" w:rsidRDefault="00F969E6" w:rsidP="00F969E6">
      <w:pPr>
        <w:pStyle w:val="ListParagraph"/>
        <w:numPr>
          <w:ilvl w:val="0"/>
          <w:numId w:val="19"/>
        </w:num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Ethics,</w:t>
      </w:r>
    </w:p>
    <w:p w14:paraId="0C03AA2F" w14:textId="77777777" w:rsidR="00F969E6" w:rsidRDefault="00F969E6" w:rsidP="00F969E6">
      <w:pPr>
        <w:pStyle w:val="ListParagraph"/>
        <w:numPr>
          <w:ilvl w:val="0"/>
          <w:numId w:val="19"/>
        </w:num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Transparency</w:t>
      </w:r>
      <w:r>
        <w:rPr>
          <w:rFonts w:ascii="Times New Roman" w:hAnsi="Times New Roman" w:cs="Times New Roman"/>
          <w:sz w:val="20"/>
          <w:szCs w:val="20"/>
        </w:rPr>
        <w:t>,</w:t>
      </w:r>
    </w:p>
    <w:p w14:paraId="4A221B5C" w14:textId="77777777" w:rsidR="00F969E6" w:rsidRDefault="00F969E6" w:rsidP="00F969E6">
      <w:pPr>
        <w:pStyle w:val="ListParagraph"/>
        <w:numPr>
          <w:ilvl w:val="0"/>
          <w:numId w:val="19"/>
        </w:num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teamwork,</w:t>
      </w:r>
    </w:p>
    <w:p w14:paraId="5A354F37" w14:textId="77777777" w:rsidR="00F969E6" w:rsidRDefault="00F969E6" w:rsidP="00F969E6">
      <w:pPr>
        <w:pStyle w:val="ListParagraph"/>
        <w:numPr>
          <w:ilvl w:val="0"/>
          <w:numId w:val="19"/>
        </w:num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ownership, and</w:t>
      </w:r>
    </w:p>
    <w:p w14:paraId="261173ED" w14:textId="53896D5C" w:rsidR="00F969E6" w:rsidRPr="00F969E6" w:rsidRDefault="00F969E6" w:rsidP="00F969E6">
      <w:pPr>
        <w:pStyle w:val="ListParagraph"/>
        <w:numPr>
          <w:ilvl w:val="0"/>
          <w:numId w:val="19"/>
        </w:num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Customer centeredness are among the values that should be upheld.</w:t>
      </w:r>
    </w:p>
    <w:p w14:paraId="06AD9B94" w14:textId="77777777" w:rsidR="00F969E6" w:rsidRPr="00F969E6" w:rsidRDefault="00F969E6" w:rsidP="00F969E6">
      <w:pPr>
        <w:spacing w:line="240" w:lineRule="auto"/>
        <w:jc w:val="both"/>
        <w:rPr>
          <w:rFonts w:ascii="Times New Roman" w:hAnsi="Times New Roman" w:cs="Times New Roman"/>
          <w:b/>
          <w:bCs/>
          <w:sz w:val="20"/>
          <w:szCs w:val="20"/>
        </w:rPr>
      </w:pPr>
      <w:r w:rsidRPr="00F969E6">
        <w:rPr>
          <w:rFonts w:ascii="Times New Roman" w:hAnsi="Times New Roman" w:cs="Times New Roman"/>
          <w:b/>
          <w:bCs/>
          <w:sz w:val="20"/>
          <w:szCs w:val="20"/>
        </w:rPr>
        <w:t>History:</w:t>
      </w:r>
    </w:p>
    <w:p w14:paraId="6393D108" w14:textId="4D363C61" w:rsidR="00F969E6" w:rsidRPr="00F969E6" w:rsidRDefault="00F969E6" w:rsidP="00F969E6">
      <w:pPr>
        <w:spacing w:line="240" w:lineRule="auto"/>
        <w:ind w:firstLine="720"/>
        <w:jc w:val="both"/>
        <w:rPr>
          <w:rFonts w:ascii="Times New Roman" w:hAnsi="Times New Roman" w:cs="Times New Roman"/>
          <w:sz w:val="20"/>
          <w:szCs w:val="20"/>
        </w:rPr>
      </w:pPr>
      <w:r w:rsidRPr="00F969E6">
        <w:rPr>
          <w:rFonts w:ascii="Times New Roman" w:hAnsi="Times New Roman" w:cs="Times New Roman"/>
          <w:sz w:val="20"/>
          <w:szCs w:val="20"/>
        </w:rPr>
        <w:t xml:space="preserve">The bank was established on December 3, 1993, under the name UTI Bank, with a corporate office in Mumbai and an Ahmedabad registered office. The bank was jointly promoted by the Administrator of the Unit Trust of India (UTI), Life Insurance Corporation of India (LIC), General Insurance Corporation, National Insurance Company, The New India Assurance Company, The Oriental Insurance Corporation, and United India </w:t>
      </w:r>
      <w:r w:rsidRPr="00F969E6">
        <w:rPr>
          <w:rFonts w:ascii="Times New Roman" w:hAnsi="Times New Roman" w:cs="Times New Roman"/>
          <w:sz w:val="20"/>
          <w:szCs w:val="20"/>
        </w:rPr>
        <w:lastRenderedPageBreak/>
        <w:t>Insurance Company. Manmohan Singh, India's then-finance minister, opened the country's first branch on April 2, 1994, in Ahmedabad.</w:t>
      </w:r>
    </w:p>
    <w:p w14:paraId="67270608" w14:textId="77777777" w:rsidR="00F969E6" w:rsidRPr="00F969E6" w:rsidRDefault="00F969E6"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The Reserve Bank of India (RBI) postponed clearance of the 2001 merger between UTI Bank and Global Trust Bank, which prevented it from happening. In 2004, the RBI imposed a freeze on Global Trust and oversaw the merger of that company with Oriental Bank of Commerce. The London Stock Exchange listed UTI Bank the next year. UTI Bank built its first foreign office in Singapore in the year 2006. In the same year, it established a presence in Shanghai, China. Both locations in Hong Kong and the Dubai International Financial Centre were inaugurated in 2007.</w:t>
      </w:r>
    </w:p>
    <w:p w14:paraId="71BB9887" w14:textId="77777777" w:rsidR="00F969E6" w:rsidRPr="00F969E6" w:rsidRDefault="00F969E6"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The name UTI Bank was changed to Axis Bank on July 30, 2007. Shikha Sharma was named MD and CEO of Axis Bank in 2009. The subsidiary of Axis Bank, Axis Bank UK, started doing banking business in 2013. Amitabh Chaudhry became MD and CEO on January 1st, 2019. The Bank had decreased its ownership of Yes Bank from 2.39 percent to 1.96 percent in the year 2021.</w:t>
      </w:r>
    </w:p>
    <w:p w14:paraId="612832BB" w14:textId="77777777" w:rsidR="00F969E6" w:rsidRPr="00F969E6" w:rsidRDefault="00F969E6" w:rsidP="00F969E6">
      <w:pPr>
        <w:spacing w:line="240" w:lineRule="auto"/>
        <w:jc w:val="both"/>
        <w:rPr>
          <w:rFonts w:ascii="Times New Roman" w:hAnsi="Times New Roman" w:cs="Times New Roman"/>
          <w:sz w:val="20"/>
          <w:szCs w:val="20"/>
        </w:rPr>
      </w:pPr>
      <w:r w:rsidRPr="00F969E6">
        <w:rPr>
          <w:rFonts w:ascii="Times New Roman" w:hAnsi="Times New Roman" w:cs="Times New Roman"/>
          <w:sz w:val="20"/>
          <w:szCs w:val="20"/>
        </w:rPr>
        <w:t>The bank's network included 12,922 ATMs as of August 12, 2016, as well as 4,096 branches and extension counters. Among commercial banks in India, Axis Bank has the largest ATM network. It even runs an ATM at Thegu, Sikkim, one of the world's highest locations, which is located at a height of 4,023 metres (13,200 feet) above sea level.</w:t>
      </w:r>
    </w:p>
    <w:p w14:paraId="73CF35D7" w14:textId="671C424E" w:rsidR="00F969E6" w:rsidRDefault="00F969E6" w:rsidP="00F969E6">
      <w:pPr>
        <w:spacing w:line="240" w:lineRule="auto"/>
        <w:jc w:val="both"/>
      </w:pPr>
      <w:r w:rsidRPr="00F969E6">
        <w:rPr>
          <w:rFonts w:ascii="Times New Roman" w:hAnsi="Times New Roman" w:cs="Times New Roman"/>
          <w:sz w:val="20"/>
          <w:szCs w:val="20"/>
        </w:rPr>
        <w:t>Axis Securities Ltd. was established on July 21, 2006, in India. On May 25, 2013, ASL and Axis Capital Ltd.'s sales and securities operations, including their retail broking operations, were combined. Retail asset products, credit cards, and retail brokerage services are all available through ASL, a bank completely owned subsidiary. Axis Mutual Fund is an Axis Bank subsidiary with headquarters in Mumbai that was founded in 2009.</w:t>
      </w:r>
    </w:p>
    <w:p w14:paraId="3AB90676" w14:textId="42D1924B" w:rsidR="006D3045" w:rsidRDefault="006D3045" w:rsidP="00D41501">
      <w:pPr>
        <w:spacing w:line="240" w:lineRule="auto"/>
        <w:rPr>
          <w:rFonts w:ascii="Times New Roman" w:hAnsi="Times New Roman" w:cs="Times New Roman"/>
          <w:b/>
          <w:bCs/>
          <w:sz w:val="48"/>
          <w:szCs w:val="48"/>
        </w:rPr>
      </w:pPr>
      <w:r w:rsidRPr="00F969E6">
        <w:rPr>
          <w:rFonts w:ascii="Times New Roman" w:hAnsi="Times New Roman" w:cs="Times New Roman"/>
          <w:b/>
          <w:bCs/>
          <w:sz w:val="48"/>
          <w:szCs w:val="48"/>
        </w:rPr>
        <w:t>LITERATURE</w:t>
      </w:r>
      <w:r w:rsidR="001F4708">
        <w:rPr>
          <w:rFonts w:ascii="Times New Roman" w:hAnsi="Times New Roman" w:cs="Times New Roman"/>
          <w:b/>
          <w:bCs/>
          <w:sz w:val="48"/>
          <w:szCs w:val="48"/>
        </w:rPr>
        <w:t xml:space="preserve"> REVIEW</w:t>
      </w:r>
    </w:p>
    <w:p w14:paraId="36A39716" w14:textId="754F75F4" w:rsidR="00F969E6" w:rsidRPr="00874EC4" w:rsidRDefault="00F969E6"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Haris, M., Ahmad, T. (2021). An empirical study on artificial intelligence and credit risk assessment in the banking industry.</w:t>
      </w:r>
      <w:r w:rsidRPr="00874EC4">
        <w:rPr>
          <w:rFonts w:ascii="Times New Roman" w:hAnsi="Times New Roman" w:cs="Times New Roman"/>
          <w:sz w:val="20"/>
          <w:szCs w:val="20"/>
        </w:rPr>
        <w:t xml:space="preserve"> International Journal of Finance and Economics, 6(1), 43–59. The researchers provide a comprehensive description of how banks analyse credit risk and how AI might be used to improve this process. The authors emphasise how AI has the potential to increase credit risk assessment accuracy by evaluating vast amounts of data and seeing patterns and trends that human analysts might miss. The authors compare the performance of their AI models to conventional credit risk assessment techniques using a dataset of loan applications for training and testing. The study's findings demonstrate that when it comes to predicting credit risk, AI models may perform significantly better than conventional approaches.</w:t>
      </w:r>
    </w:p>
    <w:p w14:paraId="65ACFF35" w14:textId="2DBFD01B" w:rsidR="00F969E6" w:rsidRPr="00874EC4" w:rsidRDefault="00F969E6"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Saini, S., &amp; Gupta, R. (2021). Artificial Intelligence in Fraud Detection.</w:t>
      </w:r>
      <w:r w:rsidRPr="00874EC4">
        <w:rPr>
          <w:rFonts w:ascii="Times New Roman" w:hAnsi="Times New Roman" w:cs="Times New Roman"/>
          <w:sz w:val="20"/>
          <w:szCs w:val="20"/>
        </w:rPr>
        <w:t xml:space="preserve"> Journal of Financial Services Research, 55(2), 111-137. The study discusses several AI-based methods for detecting fraud, including deep learning, neural networks, and machine learning algorithms. The analysis also looks at the advantages and difficulties of implementing AI for fraud detection in the banking industry. The advantages mentioned include improved fraud detection speed, accuracy, and efficiency. On the other side, difficulties come from data quality, interpretability, and transparency. Moreover, the study contends that integrating AI-based strategies with conventional fraud detection approaches can enhance the system as a whole for detecting fraud in the banking sector.</w:t>
      </w:r>
    </w:p>
    <w:p w14:paraId="2ACDE206" w14:textId="77777777" w:rsidR="00F969E6" w:rsidRPr="00874EC4" w:rsidRDefault="00F969E6"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Singh, S., Ravi, V. (2021), Artificial intelligence's effects on Indian banking.</w:t>
      </w:r>
      <w:r w:rsidRPr="00874EC4">
        <w:rPr>
          <w:rFonts w:ascii="Times New Roman" w:hAnsi="Times New Roman" w:cs="Times New Roman"/>
          <w:sz w:val="20"/>
          <w:szCs w:val="20"/>
        </w:rPr>
        <w:t xml:space="preserve"> 15(4), 36–47, Indian Journal of Finance. This study focuses specifically on customer experience and operational effectiveness as it examines the effects of AI on the Indian banking industry. According to a survey the authors performed of Indian banking experts, tailored services and more interaction from AI may greatly enhance the client experience. They also discovered that by automating procedures, cutting down on errors, and boosting fraud detection, AI may increase operational efficiency.</w:t>
      </w:r>
    </w:p>
    <w:p w14:paraId="5B459095" w14:textId="17EE48BA" w:rsidR="00F969E6" w:rsidRPr="00874EC4" w:rsidRDefault="00F969E6"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 xml:space="preserve">Srinivasan, V., &amp; Arumugam, M. S. (2021). Artificial intelligence and its application in the banking sector. </w:t>
      </w:r>
      <w:r w:rsidRPr="00874EC4">
        <w:rPr>
          <w:rFonts w:ascii="Times New Roman" w:hAnsi="Times New Roman" w:cs="Times New Roman"/>
          <w:sz w:val="20"/>
          <w:szCs w:val="20"/>
        </w:rPr>
        <w:t>Journal of Retailing and Consumer Services, 61, 102586. The authors give examples of how these technologies are employed in the banking industry while discussing the many uses of AI, such as chatbots, recommendation engines, fraud detection, and credit risk assessment. The authors also look at how AI may help with fraud detection and prevention, emphasising how machine learning algorithms can be used to spot and stop fraudulent activity. The researchers go through the advantages of AI in banking, but they also look at the difficulties and risks associated with its use.</w:t>
      </w:r>
    </w:p>
    <w:p w14:paraId="363E34CD" w14:textId="6CAB5BD8" w:rsidR="00F969E6" w:rsidRPr="00874EC4" w:rsidRDefault="00F969E6"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L.Sharma,M.Siddiqui L.,(2020), The impact of artificial intelligence on the banking sector.</w:t>
      </w:r>
      <w:r w:rsidRPr="00874EC4">
        <w:rPr>
          <w:rFonts w:ascii="Times New Roman" w:hAnsi="Times New Roman" w:cs="Times New Roman"/>
          <w:sz w:val="20"/>
          <w:szCs w:val="20"/>
        </w:rPr>
        <w:t xml:space="preserve"> And how it is transforming the look of contemporary banks are both discussed in the article. It highlights how AI is already </w:t>
      </w:r>
      <w:r w:rsidRPr="00874EC4">
        <w:rPr>
          <w:rFonts w:ascii="Times New Roman" w:hAnsi="Times New Roman" w:cs="Times New Roman"/>
          <w:sz w:val="20"/>
          <w:szCs w:val="20"/>
        </w:rPr>
        <w:lastRenderedPageBreak/>
        <w:t>pervasive in the financial industry and how basic and standard operations that were previously carried out by human labour are now being replaced by cutting-edge technology. The study emphasised the need of both human touch and technological innovation. The findings demonstrate the value of AI in the banking industry, and a number of AI-related technologies, including core banking, operational effectiveness, customer care, and analytics, have developed.</w:t>
      </w:r>
    </w:p>
    <w:p w14:paraId="403A6E2D" w14:textId="7A66CD1E" w:rsidR="00F969E6" w:rsidRPr="00874EC4" w:rsidRDefault="00874EC4"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M. Bhatia, R. Tiwari, et al (2020), Artificial Intelligence in Banking: Current Status and Future Prospects.</w:t>
      </w:r>
      <w:r w:rsidRPr="00874EC4">
        <w:rPr>
          <w:rFonts w:ascii="Times New Roman" w:hAnsi="Times New Roman" w:cs="Times New Roman"/>
          <w:sz w:val="20"/>
          <w:szCs w:val="20"/>
        </w:rPr>
        <w:t xml:space="preserve"> International Journal of Current Technology and Engineering covers the years 1947 to 1951. With an emphasis on India, this article provides a summary of the present state and potential applications of AI in the banking industry. The research that looked at the possible effects of AI on the banking industry were reviewed in the literature by the writers, who also highlighted the major barriers to AI adoption. The report underlines the potential advantages of using AI, including enhanced operational effectiveness and consumer satisfaction. Nevertheless, the authors also noted difficulties that must be overcome for successful AI adoption, including issues with data security and privacy, ethical considerations, and legal barriers.</w:t>
      </w:r>
    </w:p>
    <w:p w14:paraId="387D9D68" w14:textId="1A383344" w:rsidR="00874EC4" w:rsidRPr="00874EC4" w:rsidRDefault="00874EC4"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Sharma, A., Shukla, R. (2020), Review on AI Adoption in Indian Banking Industry</w:t>
      </w:r>
      <w:r>
        <w:rPr>
          <w:rFonts w:ascii="Times New Roman" w:hAnsi="Times New Roman" w:cs="Times New Roman"/>
          <w:sz w:val="20"/>
          <w:szCs w:val="20"/>
        </w:rPr>
        <w:t>.</w:t>
      </w:r>
      <w:r w:rsidRPr="00874EC4">
        <w:rPr>
          <w:rFonts w:ascii="Times New Roman" w:hAnsi="Times New Roman" w:cs="Times New Roman"/>
          <w:sz w:val="20"/>
          <w:szCs w:val="20"/>
        </w:rPr>
        <w:t xml:space="preserve"> 8(8), 1–7 in International Journal of Scientific Research and Management. The use of AI in the Indian banking industry is examined in this paper, with a focus on private banks specifically. The research that looked at the prospective effects of AI on the banking industry were reviewed in the literature by the writers, who also determined the major elements that affect AI adoption. The results show that AI may boost operational effectiveness, enhance customer satisfaction, and provide banks a competitive edge. Nevertheless, the authors also discovered that key obstacles to AI adoption in the Indian banking industry include issues with data quality, a shortage of employees with the necessary skills, and resistance to change.</w:t>
      </w:r>
    </w:p>
    <w:p w14:paraId="726EC51B" w14:textId="0A6D5694" w:rsidR="00874EC4" w:rsidRPr="00874EC4" w:rsidRDefault="00874EC4"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S. Nandi, R. Chakraborty,(2020).Examining artificial intelligence in the financial industry.</w:t>
      </w:r>
      <w:r w:rsidRPr="00874EC4">
        <w:rPr>
          <w:rFonts w:ascii="Times New Roman" w:hAnsi="Times New Roman" w:cs="Times New Roman"/>
          <w:sz w:val="20"/>
          <w:szCs w:val="20"/>
        </w:rPr>
        <w:t xml:space="preserve"> International Journal of Advanced Science and Technology. 29(5), 1545- 1554. The uses of AI in the banking industry are reviewed in this article. Chatbots, customer support, and fraud detection are just a few of the different facets of AI in banking that are included in the research. In addition, the paper analyses the difficulties and possibilities of implementing AI in the financial sector and addressing organizational of its use in practise. The authors emphasise how AI has the potential to boost financial services' efficiency and effectiveness. They talk about how chatbots, which can respond to user questions and offer help, might be used to customise services for customers.</w:t>
      </w:r>
    </w:p>
    <w:p w14:paraId="1D4C323B" w14:textId="4600B1A5" w:rsidR="00874EC4" w:rsidRPr="00874EC4" w:rsidRDefault="00874EC4" w:rsidP="00E352C2">
      <w:pPr>
        <w:spacing w:line="240" w:lineRule="auto"/>
        <w:jc w:val="both"/>
        <w:rPr>
          <w:rFonts w:ascii="Times New Roman" w:hAnsi="Times New Roman" w:cs="Times New Roman"/>
          <w:sz w:val="20"/>
          <w:szCs w:val="20"/>
        </w:rPr>
      </w:pPr>
      <w:r w:rsidRPr="00874EC4">
        <w:rPr>
          <w:rFonts w:ascii="Times New Roman" w:hAnsi="Times New Roman" w:cs="Times New Roman"/>
          <w:b/>
          <w:bCs/>
          <w:sz w:val="20"/>
          <w:szCs w:val="20"/>
        </w:rPr>
        <w:t>N. Sethi, N. Gupta, (2019), Impact of artificial intelligence on banking industry: An overview.</w:t>
      </w:r>
      <w:r w:rsidRPr="00874EC4">
        <w:rPr>
          <w:rFonts w:ascii="Times New Roman" w:hAnsi="Times New Roman" w:cs="Times New Roman"/>
          <w:sz w:val="20"/>
          <w:szCs w:val="20"/>
        </w:rPr>
        <w:t xml:space="preserve"> International Journal of Advance Research and Innovative Ideas in Education, 5(2), 536-542. This research gives a broad perspective of how AI is affecting the banking sector worldwide, including India. The chatbots, fraud detection, risk management, and customer service are only a few of the uses of AI in banking that the authors identified after conducting a literature analysis. The survey also emphasises the advantages of AI adoption in the banking industry, including increased productivity, greater customer service, and lower costs.</w:t>
      </w:r>
    </w:p>
    <w:p w14:paraId="77E46262" w14:textId="6838C302" w:rsidR="00874EC4" w:rsidRDefault="00874EC4" w:rsidP="00E352C2">
      <w:pPr>
        <w:spacing w:line="240" w:lineRule="auto"/>
        <w:jc w:val="both"/>
      </w:pPr>
      <w:r w:rsidRPr="00874EC4">
        <w:rPr>
          <w:rFonts w:ascii="Times New Roman" w:hAnsi="Times New Roman" w:cs="Times New Roman"/>
          <w:b/>
          <w:bCs/>
          <w:sz w:val="20"/>
          <w:szCs w:val="20"/>
        </w:rPr>
        <w:t>P. Kulkarni; Patil, N. (2019). A comprehensive study of artificial intelligence in the financial sector.</w:t>
      </w:r>
      <w:r w:rsidRPr="00874EC4">
        <w:rPr>
          <w:rFonts w:ascii="Times New Roman" w:hAnsi="Times New Roman" w:cs="Times New Roman"/>
          <w:sz w:val="20"/>
          <w:szCs w:val="20"/>
        </w:rPr>
        <w:t xml:space="preserve"> Journal of Artificial Intelligence and Data Science 1(1), 17–22. </w:t>
      </w:r>
      <w:r w:rsidR="000A3094" w:rsidRPr="00874EC4">
        <w:rPr>
          <w:rFonts w:ascii="Times New Roman" w:hAnsi="Times New Roman" w:cs="Times New Roman"/>
          <w:sz w:val="20"/>
          <w:szCs w:val="20"/>
        </w:rPr>
        <w:t>A</w:t>
      </w:r>
      <w:r w:rsidRPr="00874EC4">
        <w:rPr>
          <w:rFonts w:ascii="Times New Roman" w:hAnsi="Times New Roman" w:cs="Times New Roman"/>
          <w:sz w:val="20"/>
          <w:szCs w:val="20"/>
        </w:rPr>
        <w:t xml:space="preserve"> systematic review of AI applications in the banking sector is provided in this article. The study examines a range of AI applications in banking, including chatbots, customer support, and fraud detection. The study also analyses the advantages and difficulties of using AI in the banking sector and offers suggestions for doing so successfully. The study also discusses the potential for artificial intelligence to revolutionise the financial sector in the years to come. According to the researchers, AI has the power to transform the financial sector by making it more productive, affordable, and customer-focused.</w:t>
      </w:r>
    </w:p>
    <w:p w14:paraId="1CF50B05" w14:textId="3F87A998" w:rsidR="00AE1113" w:rsidRDefault="006D3045" w:rsidP="00874EC4">
      <w:pPr>
        <w:spacing w:line="240" w:lineRule="auto"/>
        <w:jc w:val="center"/>
        <w:rPr>
          <w:rFonts w:ascii="Times New Roman" w:hAnsi="Times New Roman" w:cs="Times New Roman"/>
          <w:b/>
          <w:bCs/>
          <w:sz w:val="48"/>
          <w:szCs w:val="48"/>
        </w:rPr>
      </w:pPr>
      <w:r w:rsidRPr="00874EC4">
        <w:rPr>
          <w:rFonts w:ascii="Times New Roman" w:hAnsi="Times New Roman" w:cs="Times New Roman"/>
          <w:b/>
          <w:bCs/>
          <w:sz w:val="48"/>
          <w:szCs w:val="48"/>
        </w:rPr>
        <w:t>RESEARCH METHODOLOGY</w:t>
      </w:r>
    </w:p>
    <w:p w14:paraId="102EFD1F" w14:textId="5A2FB108" w:rsidR="00874EC4" w:rsidRDefault="00874EC4" w:rsidP="001F4708">
      <w:pPr>
        <w:spacing w:line="240" w:lineRule="auto"/>
        <w:ind w:firstLine="720"/>
        <w:jc w:val="both"/>
        <w:rPr>
          <w:rFonts w:ascii="Times New Roman" w:hAnsi="Times New Roman" w:cs="Times New Roman"/>
          <w:sz w:val="20"/>
          <w:szCs w:val="20"/>
        </w:rPr>
      </w:pPr>
      <w:r w:rsidRPr="00874EC4">
        <w:rPr>
          <w:rFonts w:ascii="Times New Roman" w:hAnsi="Times New Roman" w:cs="Times New Roman"/>
          <w:sz w:val="20"/>
          <w:szCs w:val="20"/>
        </w:rPr>
        <w:t xml:space="preserve">The study will use </w:t>
      </w:r>
      <w:r w:rsidR="000A3094" w:rsidRPr="00874EC4">
        <w:rPr>
          <w:rFonts w:ascii="Times New Roman" w:hAnsi="Times New Roman" w:cs="Times New Roman"/>
          <w:sz w:val="20"/>
          <w:szCs w:val="20"/>
        </w:rPr>
        <w:t>descriptive research</w:t>
      </w:r>
      <w:r w:rsidRPr="00874EC4">
        <w:rPr>
          <w:rFonts w:ascii="Times New Roman" w:hAnsi="Times New Roman" w:cs="Times New Roman"/>
          <w:sz w:val="20"/>
          <w:szCs w:val="20"/>
        </w:rPr>
        <w:t>, involving the collection of data from secondary sources to test the hypothesis and achieve the objectives of the study. In this study to test the hypothesis we are using variables like Fraud detection, Chatbot, Credit scoring and Risk management. The study is to understand the factors that influence the adoption of AI in these banks i.e., IC</w:t>
      </w:r>
      <w:r w:rsidR="001F4708">
        <w:rPr>
          <w:rFonts w:ascii="Times New Roman" w:hAnsi="Times New Roman" w:cs="Times New Roman"/>
          <w:sz w:val="20"/>
          <w:szCs w:val="20"/>
        </w:rPr>
        <w:t xml:space="preserve">ICI Bank, HDFC Bank, AXIS </w:t>
      </w:r>
      <w:proofErr w:type="spellStart"/>
      <w:r w:rsidR="001F4708">
        <w:rPr>
          <w:rFonts w:ascii="Times New Roman" w:hAnsi="Times New Roman" w:cs="Times New Roman"/>
          <w:sz w:val="20"/>
          <w:szCs w:val="20"/>
        </w:rPr>
        <w:t>Bank.</w:t>
      </w:r>
      <w:r w:rsidRPr="00874EC4">
        <w:rPr>
          <w:rFonts w:ascii="Times New Roman" w:hAnsi="Times New Roman" w:cs="Times New Roman"/>
          <w:sz w:val="20"/>
          <w:szCs w:val="20"/>
        </w:rPr>
        <w:t>Secondary</w:t>
      </w:r>
      <w:proofErr w:type="spellEnd"/>
      <w:r w:rsidRPr="00874EC4">
        <w:rPr>
          <w:rFonts w:ascii="Times New Roman" w:hAnsi="Times New Roman" w:cs="Times New Roman"/>
          <w:sz w:val="20"/>
          <w:szCs w:val="20"/>
        </w:rPr>
        <w:t xml:space="preserve"> data is the data that has already been collected through primary sources and made readily available. It is a type of data that has already been collected in the past. It can be collected from Websites, Articles, Journals, Newspapers, Published sources and Unpublished sources.</w:t>
      </w:r>
      <w:r w:rsidR="001F4708">
        <w:rPr>
          <w:rFonts w:ascii="Times New Roman" w:hAnsi="Times New Roman" w:cs="Times New Roman"/>
          <w:sz w:val="20"/>
          <w:szCs w:val="20"/>
        </w:rPr>
        <w:t xml:space="preserve"> </w:t>
      </w:r>
      <w:r w:rsidRPr="00874EC4">
        <w:rPr>
          <w:rFonts w:ascii="Times New Roman" w:hAnsi="Times New Roman" w:cs="Times New Roman"/>
          <w:b/>
          <w:bCs/>
          <w:sz w:val="20"/>
          <w:szCs w:val="20"/>
        </w:rPr>
        <w:t>Statistical Tool:</w:t>
      </w:r>
      <w:r w:rsidRPr="00874EC4">
        <w:rPr>
          <w:rFonts w:ascii="Times New Roman" w:hAnsi="Times New Roman" w:cs="Times New Roman"/>
          <w:sz w:val="20"/>
          <w:szCs w:val="20"/>
        </w:rPr>
        <w:t xml:space="preserve"> Advanced Excel</w:t>
      </w:r>
      <w:r w:rsidR="001F4708">
        <w:rPr>
          <w:rFonts w:ascii="Times New Roman" w:hAnsi="Times New Roman" w:cs="Times New Roman"/>
          <w:sz w:val="20"/>
          <w:szCs w:val="20"/>
        </w:rPr>
        <w:t xml:space="preserve"> </w:t>
      </w:r>
      <w:r w:rsidRPr="00874EC4">
        <w:rPr>
          <w:rFonts w:ascii="Times New Roman" w:hAnsi="Times New Roman" w:cs="Times New Roman"/>
          <w:b/>
          <w:bCs/>
          <w:sz w:val="20"/>
          <w:szCs w:val="20"/>
        </w:rPr>
        <w:t xml:space="preserve">Period </w:t>
      </w:r>
      <w:r w:rsidR="001F4708" w:rsidRPr="00874EC4">
        <w:rPr>
          <w:rFonts w:ascii="Times New Roman" w:hAnsi="Times New Roman" w:cs="Times New Roman"/>
          <w:b/>
          <w:bCs/>
          <w:sz w:val="20"/>
          <w:szCs w:val="20"/>
        </w:rPr>
        <w:t>of</w:t>
      </w:r>
      <w:r w:rsidRPr="00874EC4">
        <w:rPr>
          <w:rFonts w:ascii="Times New Roman" w:hAnsi="Times New Roman" w:cs="Times New Roman"/>
          <w:b/>
          <w:bCs/>
          <w:sz w:val="20"/>
          <w:szCs w:val="20"/>
        </w:rPr>
        <w:t xml:space="preserve"> Study:</w:t>
      </w:r>
      <w:r w:rsidRPr="00874EC4">
        <w:rPr>
          <w:rFonts w:ascii="Times New Roman" w:hAnsi="Times New Roman" w:cs="Times New Roman"/>
          <w:sz w:val="20"/>
          <w:szCs w:val="20"/>
        </w:rPr>
        <w:t xml:space="preserve"> 2016 - 2017, 2017 - 2018, 2018 - 2019, 2019 - 2020, 2020 - 2021, 2021 - 2022,2022 - 2023.</w:t>
      </w:r>
      <w:r w:rsidR="001F4708">
        <w:rPr>
          <w:rFonts w:ascii="Times New Roman" w:hAnsi="Times New Roman" w:cs="Times New Roman"/>
          <w:sz w:val="20"/>
          <w:szCs w:val="20"/>
        </w:rPr>
        <w:t xml:space="preserve"> </w:t>
      </w:r>
      <w:r w:rsidRPr="00874EC4">
        <w:rPr>
          <w:rFonts w:ascii="Times New Roman" w:hAnsi="Times New Roman" w:cs="Times New Roman"/>
          <w:b/>
          <w:bCs/>
          <w:sz w:val="20"/>
          <w:szCs w:val="20"/>
        </w:rPr>
        <w:t xml:space="preserve">Source </w:t>
      </w:r>
      <w:r w:rsidR="001F4708" w:rsidRPr="00874EC4">
        <w:rPr>
          <w:rFonts w:ascii="Times New Roman" w:hAnsi="Times New Roman" w:cs="Times New Roman"/>
          <w:b/>
          <w:bCs/>
          <w:sz w:val="20"/>
          <w:szCs w:val="20"/>
        </w:rPr>
        <w:t>List:</w:t>
      </w:r>
      <w:r w:rsidRPr="00874EC4">
        <w:rPr>
          <w:rFonts w:ascii="Times New Roman" w:hAnsi="Times New Roman" w:cs="Times New Roman"/>
          <w:sz w:val="20"/>
          <w:szCs w:val="20"/>
        </w:rPr>
        <w:t xml:space="preserve"> ICICI Bank</w:t>
      </w:r>
      <w:r w:rsidR="001F4708">
        <w:rPr>
          <w:rFonts w:ascii="Times New Roman" w:hAnsi="Times New Roman" w:cs="Times New Roman"/>
          <w:sz w:val="20"/>
          <w:szCs w:val="20"/>
        </w:rPr>
        <w:t xml:space="preserve">, </w:t>
      </w:r>
      <w:r w:rsidRPr="00874EC4">
        <w:rPr>
          <w:rFonts w:ascii="Times New Roman" w:hAnsi="Times New Roman" w:cs="Times New Roman"/>
          <w:sz w:val="20"/>
          <w:szCs w:val="20"/>
        </w:rPr>
        <w:t>HDFC Bank</w:t>
      </w:r>
      <w:r w:rsidR="001F4708">
        <w:rPr>
          <w:rFonts w:ascii="Times New Roman" w:hAnsi="Times New Roman" w:cs="Times New Roman"/>
          <w:sz w:val="20"/>
          <w:szCs w:val="20"/>
        </w:rPr>
        <w:t xml:space="preserve"> &amp; </w:t>
      </w:r>
      <w:r w:rsidRPr="00874EC4">
        <w:rPr>
          <w:rFonts w:ascii="Times New Roman" w:hAnsi="Times New Roman" w:cs="Times New Roman"/>
          <w:sz w:val="20"/>
          <w:szCs w:val="20"/>
        </w:rPr>
        <w:t>AXIS Bank</w:t>
      </w:r>
    </w:p>
    <w:p w14:paraId="72A765A8" w14:textId="77777777" w:rsidR="001F4708" w:rsidRPr="00874EC4" w:rsidRDefault="001F4708" w:rsidP="001F4708">
      <w:pPr>
        <w:spacing w:line="240" w:lineRule="auto"/>
        <w:ind w:firstLine="720"/>
        <w:jc w:val="both"/>
        <w:rPr>
          <w:rFonts w:ascii="Times New Roman" w:hAnsi="Times New Roman" w:cs="Times New Roman"/>
          <w:sz w:val="20"/>
          <w:szCs w:val="20"/>
        </w:rPr>
      </w:pPr>
    </w:p>
    <w:p w14:paraId="6419E08B" w14:textId="64E70729" w:rsidR="006D3045" w:rsidRDefault="00AE1113" w:rsidP="00715996">
      <w:pPr>
        <w:spacing w:line="240" w:lineRule="auto"/>
        <w:jc w:val="center"/>
        <w:rPr>
          <w:rFonts w:ascii="Times New Roman" w:hAnsi="Times New Roman" w:cs="Times New Roman"/>
          <w:b/>
          <w:bCs/>
          <w:sz w:val="48"/>
          <w:szCs w:val="48"/>
        </w:rPr>
      </w:pPr>
      <w:r w:rsidRPr="00874EC4">
        <w:rPr>
          <w:rFonts w:ascii="Times New Roman" w:hAnsi="Times New Roman" w:cs="Times New Roman"/>
          <w:b/>
          <w:bCs/>
          <w:sz w:val="48"/>
          <w:szCs w:val="48"/>
        </w:rPr>
        <w:lastRenderedPageBreak/>
        <w:t>ANALYSIS</w:t>
      </w:r>
      <w:r w:rsidR="001F4708">
        <w:rPr>
          <w:rFonts w:ascii="Times New Roman" w:hAnsi="Times New Roman" w:cs="Times New Roman"/>
          <w:b/>
          <w:bCs/>
          <w:sz w:val="48"/>
          <w:szCs w:val="48"/>
        </w:rPr>
        <w:t xml:space="preserve"> &amp; INTERPRETATION</w:t>
      </w:r>
    </w:p>
    <w:p w14:paraId="2BC40835" w14:textId="47BF7614" w:rsidR="00E352C2" w:rsidRPr="00D41501" w:rsidRDefault="00E352C2" w:rsidP="00D41501">
      <w:pPr>
        <w:pStyle w:val="ListParagraph"/>
        <w:numPr>
          <w:ilvl w:val="0"/>
          <w:numId w:val="24"/>
        </w:numPr>
        <w:spacing w:line="240" w:lineRule="auto"/>
        <w:rPr>
          <w:rFonts w:ascii="Times New Roman" w:hAnsi="Times New Roman" w:cs="Times New Roman"/>
          <w:b/>
          <w:bCs/>
          <w:sz w:val="20"/>
          <w:szCs w:val="20"/>
        </w:rPr>
      </w:pPr>
      <w:proofErr w:type="spellStart"/>
      <w:r w:rsidRPr="00D41501">
        <w:rPr>
          <w:rFonts w:ascii="Times New Roman" w:hAnsi="Times New Roman" w:cs="Times New Roman"/>
          <w:b/>
          <w:bCs/>
          <w:sz w:val="20"/>
          <w:szCs w:val="20"/>
        </w:rPr>
        <w:t>Chatbot</w:t>
      </w:r>
      <w:proofErr w:type="spellEnd"/>
      <w:r w:rsidRPr="00D41501">
        <w:rPr>
          <w:rFonts w:ascii="Times New Roman" w:hAnsi="Times New Roman" w:cs="Times New Roman"/>
          <w:b/>
          <w:bCs/>
          <w:sz w:val="20"/>
          <w:szCs w:val="20"/>
        </w:rPr>
        <w:t>:</w:t>
      </w:r>
    </w:p>
    <w:p w14:paraId="5AEA0B71" w14:textId="2052AAB5" w:rsidR="00E352C2" w:rsidRDefault="00E352C2" w:rsidP="00715996">
      <w:pPr>
        <w:spacing w:line="240" w:lineRule="auto"/>
        <w:ind w:firstLine="720"/>
        <w:jc w:val="both"/>
        <w:rPr>
          <w:rFonts w:ascii="Times New Roman" w:hAnsi="Times New Roman" w:cs="Times New Roman"/>
          <w:sz w:val="20"/>
          <w:szCs w:val="20"/>
        </w:rPr>
      </w:pPr>
      <w:r w:rsidRPr="00E352C2">
        <w:rPr>
          <w:rFonts w:ascii="Times New Roman" w:hAnsi="Times New Roman" w:cs="Times New Roman"/>
          <w:sz w:val="20"/>
          <w:szCs w:val="20"/>
        </w:rPr>
        <w:t>Chatbots are AI-powered applications that employ natural language processing to converse with users. Chatbots can be used in the private banking industry to help clients with their financial needs, such as account information, investment choices, and financial planning guidance. chatbots are employed in a variety of ways, including:</w:t>
      </w:r>
    </w:p>
    <w:p w14:paraId="36E5AF6C" w14:textId="3AD615F1"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Client onboarding:</w:t>
      </w:r>
      <w:r w:rsidRPr="00E352C2">
        <w:rPr>
          <w:rFonts w:ascii="Times New Roman" w:hAnsi="Times New Roman" w:cs="Times New Roman"/>
          <w:sz w:val="20"/>
          <w:szCs w:val="20"/>
        </w:rPr>
        <w:t xml:space="preserve"> Chatbots may help with the client onboarding process, which includes data collecting, identity verification, and account opening.</w:t>
      </w:r>
    </w:p>
    <w:p w14:paraId="4177D452" w14:textId="1188D574"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Account management:</w:t>
      </w:r>
      <w:r w:rsidRPr="00E352C2">
        <w:rPr>
          <w:rFonts w:ascii="Times New Roman" w:hAnsi="Times New Roman" w:cs="Times New Roman"/>
          <w:sz w:val="20"/>
          <w:szCs w:val="20"/>
        </w:rPr>
        <w:t xml:space="preserve"> Chatbots are able to give users real-time access to information about their accounts, including balances, transactions, and investment performance. Chatbots can be used by customers to manage their portfolios, pay invoices, and make transactions.</w:t>
      </w:r>
    </w:p>
    <w:p w14:paraId="202D1B01" w14:textId="33B8C63C"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Investment guidance:</w:t>
      </w:r>
      <w:r w:rsidRPr="00E352C2">
        <w:rPr>
          <w:rFonts w:ascii="Times New Roman" w:hAnsi="Times New Roman" w:cs="Times New Roman"/>
          <w:sz w:val="20"/>
          <w:szCs w:val="20"/>
        </w:rPr>
        <w:t xml:space="preserve"> Based on their risk appetite, investment objectives, and financial condition, chatbots can provide customers individualised investment guidance. Also, they might offer news and market updates that are pertinent to a client's interests.</w:t>
      </w:r>
    </w:p>
    <w:p w14:paraId="4D9EDC8F" w14:textId="18CDA4C0"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Financial planning:</w:t>
      </w:r>
      <w:r w:rsidRPr="00E352C2">
        <w:rPr>
          <w:rFonts w:ascii="Times New Roman" w:hAnsi="Times New Roman" w:cs="Times New Roman"/>
          <w:sz w:val="20"/>
          <w:szCs w:val="20"/>
        </w:rPr>
        <w:t xml:space="preserve"> Chatbots may assist users with financial planning by offering guidance on setting up a budget, conserving money, and making investments. They can also assist customers with setting and monitoring financial objectives.</w:t>
      </w:r>
    </w:p>
    <w:p w14:paraId="6707D4D7" w14:textId="49D93E5B"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Customer support:</w:t>
      </w:r>
      <w:r w:rsidRPr="00E352C2">
        <w:rPr>
          <w:rFonts w:ascii="Times New Roman" w:hAnsi="Times New Roman" w:cs="Times New Roman"/>
          <w:sz w:val="20"/>
          <w:szCs w:val="20"/>
        </w:rPr>
        <w:t xml:space="preserve"> Chatbots may help customers with questions and problems, such account questions, password resets, and transaction disputes. They may also, if necessary, elevate complicated problems to a human advisor.</w:t>
      </w:r>
    </w:p>
    <w:p w14:paraId="403530ED" w14:textId="2AA72A3F" w:rsidR="00E352C2" w:rsidRPr="00E352C2" w:rsidRDefault="00E352C2" w:rsidP="00715996">
      <w:pPr>
        <w:spacing w:line="240" w:lineRule="auto"/>
        <w:jc w:val="both"/>
        <w:rPr>
          <w:rFonts w:ascii="Times New Roman" w:hAnsi="Times New Roman" w:cs="Times New Roman"/>
          <w:b/>
          <w:bCs/>
          <w:sz w:val="20"/>
          <w:szCs w:val="20"/>
        </w:rPr>
      </w:pPr>
      <w:r w:rsidRPr="00E352C2">
        <w:rPr>
          <w:rFonts w:ascii="Times New Roman" w:hAnsi="Times New Roman" w:cs="Times New Roman"/>
          <w:b/>
          <w:bCs/>
          <w:sz w:val="20"/>
          <w:szCs w:val="20"/>
        </w:rPr>
        <w:t>Pros:</w:t>
      </w:r>
    </w:p>
    <w:p w14:paraId="3CD5E664" w14:textId="369D89C0"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Enhanced Efficiency:</w:t>
      </w:r>
      <w:r w:rsidRPr="00E352C2">
        <w:rPr>
          <w:rFonts w:ascii="Times New Roman" w:hAnsi="Times New Roman" w:cs="Times New Roman"/>
          <w:sz w:val="20"/>
          <w:szCs w:val="20"/>
        </w:rPr>
        <w:t xml:space="preserve"> Chatbots may assist private banks automate regular chores like responding to basic client inquiries, delivering account information, and organising appointments, freeing up private bankers to concentrate on more intricate financial planning and investing strategies.</w:t>
      </w:r>
    </w:p>
    <w:p w14:paraId="3739F794" w14:textId="0D17EE44"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Customized Assistance:</w:t>
      </w:r>
      <w:r w:rsidRPr="00E352C2">
        <w:rPr>
          <w:rFonts w:ascii="Times New Roman" w:hAnsi="Times New Roman" w:cs="Times New Roman"/>
          <w:sz w:val="20"/>
          <w:szCs w:val="20"/>
        </w:rPr>
        <w:t xml:space="preserve"> Chatbots may provide consumers individualised financial advice and support by analysing data and using machine learning algorithms to comprehend client behaviour and preferences. This allows clients to have a more customized experience.</w:t>
      </w:r>
    </w:p>
    <w:p w14:paraId="38A7C61C" w14:textId="406F3A12"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24/7 Availability:</w:t>
      </w:r>
      <w:r w:rsidRPr="00E352C2">
        <w:rPr>
          <w:rFonts w:ascii="Times New Roman" w:hAnsi="Times New Roman" w:cs="Times New Roman"/>
          <w:sz w:val="20"/>
          <w:szCs w:val="20"/>
        </w:rPr>
        <w:t xml:space="preserve"> Chatbots are accessible around-the-clock, so customers may obtain help and get their questions answered even after office hours. Due of this, private banks are able to provide their customers greater customer service.</w:t>
      </w:r>
    </w:p>
    <w:p w14:paraId="6CC8CA4C" w14:textId="328FB973"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Cost-Effective:</w:t>
      </w:r>
      <w:r w:rsidRPr="00E352C2">
        <w:rPr>
          <w:rFonts w:ascii="Times New Roman" w:hAnsi="Times New Roman" w:cs="Times New Roman"/>
          <w:sz w:val="20"/>
          <w:szCs w:val="20"/>
        </w:rPr>
        <w:t xml:space="preserve"> chatbots can manage a high volume of client questions and concerns without the need for extra people, they can assist private banks in lowering expenses related to customer care and support.</w:t>
      </w:r>
    </w:p>
    <w:p w14:paraId="398687CE" w14:textId="797D5685" w:rsidR="00E352C2" w:rsidRPr="00E352C2" w:rsidRDefault="00E352C2" w:rsidP="00715996">
      <w:pPr>
        <w:spacing w:line="240" w:lineRule="auto"/>
        <w:jc w:val="both"/>
        <w:rPr>
          <w:rFonts w:ascii="Times New Roman" w:hAnsi="Times New Roman" w:cs="Times New Roman"/>
          <w:b/>
          <w:bCs/>
          <w:sz w:val="20"/>
          <w:szCs w:val="20"/>
        </w:rPr>
      </w:pPr>
      <w:r w:rsidRPr="00E352C2">
        <w:rPr>
          <w:rFonts w:ascii="Times New Roman" w:hAnsi="Times New Roman" w:cs="Times New Roman"/>
          <w:b/>
          <w:bCs/>
          <w:sz w:val="20"/>
          <w:szCs w:val="20"/>
        </w:rPr>
        <w:t>Cons:</w:t>
      </w:r>
    </w:p>
    <w:p w14:paraId="1750B6ED" w14:textId="0247E380"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Limited Application:</w:t>
      </w:r>
      <w:r w:rsidRPr="00E352C2">
        <w:rPr>
          <w:rFonts w:ascii="Times New Roman" w:hAnsi="Times New Roman" w:cs="Times New Roman"/>
          <w:sz w:val="20"/>
          <w:szCs w:val="20"/>
        </w:rPr>
        <w:t xml:space="preserve"> While chatbots can help with straightforward questions, they might not be capable of addressing more complicated problems that call for human assistance. This can offset some of the cost savings from using chatbots by the fact that private banks will still require human customer care staff to handle such situations.</w:t>
      </w:r>
    </w:p>
    <w:p w14:paraId="35867CE2" w14:textId="43909ACF"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Lack of Personal Touch:</w:t>
      </w:r>
      <w:r w:rsidRPr="00E352C2">
        <w:rPr>
          <w:rFonts w:ascii="Times New Roman" w:hAnsi="Times New Roman" w:cs="Times New Roman"/>
          <w:sz w:val="20"/>
          <w:szCs w:val="20"/>
        </w:rPr>
        <w:t xml:space="preserve"> Despite the fact that chatbots may offer tailored guidance, some consumers may still prefer speaking with human advisers who can offer a more personal touch and comprehend their particular financial needs.</w:t>
      </w:r>
    </w:p>
    <w:p w14:paraId="4CB2E020" w14:textId="3FC64D0B" w:rsidR="00E352C2" w:rsidRP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Security Risks:</w:t>
      </w:r>
      <w:r w:rsidRPr="00E352C2">
        <w:rPr>
          <w:rFonts w:ascii="Times New Roman" w:hAnsi="Times New Roman" w:cs="Times New Roman"/>
          <w:sz w:val="20"/>
          <w:szCs w:val="20"/>
        </w:rPr>
        <w:t xml:space="preserve"> Since chatbots may hold sensitive customer information, they may provide a security risk if they are not adequately safeguarded. Private banks must guarantee that chatbots are safe and adhere to data privacy laws.</w:t>
      </w:r>
    </w:p>
    <w:p w14:paraId="22BA7EA7" w14:textId="7540D905" w:rsidR="00E352C2" w:rsidRDefault="00E352C2" w:rsidP="00715996">
      <w:pPr>
        <w:spacing w:line="240" w:lineRule="auto"/>
        <w:jc w:val="both"/>
        <w:rPr>
          <w:rFonts w:ascii="Times New Roman" w:hAnsi="Times New Roman" w:cs="Times New Roman"/>
          <w:sz w:val="20"/>
          <w:szCs w:val="20"/>
        </w:rPr>
      </w:pPr>
      <w:r w:rsidRPr="00E352C2">
        <w:rPr>
          <w:rFonts w:ascii="Times New Roman" w:hAnsi="Times New Roman" w:cs="Times New Roman"/>
          <w:b/>
          <w:bCs/>
          <w:sz w:val="20"/>
          <w:szCs w:val="20"/>
        </w:rPr>
        <w:t>Maintenance and Upgrades:</w:t>
      </w:r>
      <w:r w:rsidRPr="00E352C2">
        <w:rPr>
          <w:rFonts w:ascii="Times New Roman" w:hAnsi="Times New Roman" w:cs="Times New Roman"/>
          <w:sz w:val="20"/>
          <w:szCs w:val="20"/>
        </w:rPr>
        <w:t xml:space="preserve"> In order to operate at peak efficiency and deliver the greatest customer service experience possible, chatbots will require routine maintenance and upgrades. For private banks, this may be both time-consuming and expensive.</w:t>
      </w:r>
    </w:p>
    <w:p w14:paraId="2C87A4BC" w14:textId="77777777" w:rsidR="00715996" w:rsidRDefault="00715996" w:rsidP="00E352C2">
      <w:pPr>
        <w:spacing w:line="240" w:lineRule="auto"/>
        <w:jc w:val="both"/>
        <w:rPr>
          <w:rFonts w:ascii="Times New Roman" w:hAnsi="Times New Roman" w:cs="Times New Roman"/>
          <w:sz w:val="20"/>
          <w:szCs w:val="20"/>
        </w:rPr>
      </w:pPr>
    </w:p>
    <w:p w14:paraId="029A32F4" w14:textId="5276A43D" w:rsidR="00E352C2" w:rsidRDefault="00715996" w:rsidP="00E352C2">
      <w:pPr>
        <w:spacing w:line="240" w:lineRule="auto"/>
        <w:jc w:val="both"/>
        <w:rPr>
          <w:rFonts w:ascii="Times New Roman" w:hAnsi="Times New Roman" w:cs="Times New Roman"/>
          <w:b/>
          <w:bCs/>
          <w:sz w:val="20"/>
          <w:szCs w:val="20"/>
        </w:rPr>
      </w:pPr>
      <w:r w:rsidRPr="00715996">
        <w:rPr>
          <w:rFonts w:ascii="Times New Roman" w:hAnsi="Times New Roman" w:cs="Times New Roman"/>
          <w:b/>
          <w:bCs/>
          <w:sz w:val="20"/>
          <w:szCs w:val="20"/>
        </w:rPr>
        <w:lastRenderedPageBreak/>
        <w:t>Table 1</w:t>
      </w:r>
    </w:p>
    <w:p w14:paraId="01D3978B" w14:textId="77777777" w:rsidR="00715996" w:rsidRPr="00715996" w:rsidRDefault="00715996" w:rsidP="00E352C2">
      <w:pPr>
        <w:spacing w:line="240" w:lineRule="auto"/>
        <w:jc w:val="both"/>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699"/>
        <w:gridCol w:w="2116"/>
        <w:gridCol w:w="2134"/>
        <w:gridCol w:w="2835"/>
      </w:tblGrid>
      <w:tr w:rsidR="00715996" w:rsidRPr="00715996" w14:paraId="65B24D29" w14:textId="77777777" w:rsidTr="00715996">
        <w:trPr>
          <w:trHeight w:val="312"/>
        </w:trPr>
        <w:tc>
          <w:tcPr>
            <w:tcW w:w="8784" w:type="dxa"/>
            <w:gridSpan w:val="4"/>
            <w:hideMark/>
          </w:tcPr>
          <w:p w14:paraId="69D9DAF8"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Chatbot</w:t>
            </w:r>
          </w:p>
        </w:tc>
      </w:tr>
      <w:tr w:rsidR="00715996" w:rsidRPr="00715996" w14:paraId="663A6C43" w14:textId="77777777" w:rsidTr="00715996">
        <w:trPr>
          <w:trHeight w:val="288"/>
        </w:trPr>
        <w:tc>
          <w:tcPr>
            <w:tcW w:w="1699" w:type="dxa"/>
            <w:hideMark/>
          </w:tcPr>
          <w:p w14:paraId="0446FB69"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Particulars</w:t>
            </w:r>
          </w:p>
        </w:tc>
        <w:tc>
          <w:tcPr>
            <w:tcW w:w="2116" w:type="dxa"/>
            <w:hideMark/>
          </w:tcPr>
          <w:p w14:paraId="322792A2" w14:textId="5701590F"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ICICI Bank</w:t>
            </w:r>
          </w:p>
        </w:tc>
        <w:tc>
          <w:tcPr>
            <w:tcW w:w="2134" w:type="dxa"/>
            <w:hideMark/>
          </w:tcPr>
          <w:p w14:paraId="33312020"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HDFC Bank</w:t>
            </w:r>
          </w:p>
        </w:tc>
        <w:tc>
          <w:tcPr>
            <w:tcW w:w="2835" w:type="dxa"/>
            <w:hideMark/>
          </w:tcPr>
          <w:p w14:paraId="7EAA4C34"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AXIS Bank</w:t>
            </w:r>
          </w:p>
        </w:tc>
      </w:tr>
      <w:tr w:rsidR="00715996" w:rsidRPr="00715996" w14:paraId="13030EC5" w14:textId="77777777" w:rsidTr="00715996">
        <w:trPr>
          <w:trHeight w:val="288"/>
        </w:trPr>
        <w:tc>
          <w:tcPr>
            <w:tcW w:w="1699" w:type="dxa"/>
            <w:hideMark/>
          </w:tcPr>
          <w:p w14:paraId="6A582C77"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Year</w:t>
            </w:r>
          </w:p>
        </w:tc>
        <w:tc>
          <w:tcPr>
            <w:tcW w:w="2116" w:type="dxa"/>
            <w:hideMark/>
          </w:tcPr>
          <w:p w14:paraId="53AEC12C"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February , 2017</w:t>
            </w:r>
          </w:p>
        </w:tc>
        <w:tc>
          <w:tcPr>
            <w:tcW w:w="2134" w:type="dxa"/>
            <w:hideMark/>
          </w:tcPr>
          <w:p w14:paraId="72359D0F"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March, 2017</w:t>
            </w:r>
          </w:p>
        </w:tc>
        <w:tc>
          <w:tcPr>
            <w:tcW w:w="2835" w:type="dxa"/>
            <w:hideMark/>
          </w:tcPr>
          <w:p w14:paraId="0DD72DC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May, 2018</w:t>
            </w:r>
          </w:p>
        </w:tc>
      </w:tr>
      <w:tr w:rsidR="00715996" w:rsidRPr="00715996" w14:paraId="17D0C2FF" w14:textId="77777777" w:rsidTr="00715996">
        <w:trPr>
          <w:trHeight w:val="288"/>
        </w:trPr>
        <w:tc>
          <w:tcPr>
            <w:tcW w:w="1699" w:type="dxa"/>
            <w:hideMark/>
          </w:tcPr>
          <w:p w14:paraId="775A643E" w14:textId="69C28763"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Name</w:t>
            </w:r>
          </w:p>
        </w:tc>
        <w:tc>
          <w:tcPr>
            <w:tcW w:w="2116" w:type="dxa"/>
            <w:hideMark/>
          </w:tcPr>
          <w:p w14:paraId="61C4A61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iPal</w:t>
            </w:r>
          </w:p>
        </w:tc>
        <w:tc>
          <w:tcPr>
            <w:tcW w:w="2134" w:type="dxa"/>
            <w:hideMark/>
          </w:tcPr>
          <w:p w14:paraId="5023CAA4"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Eva</w:t>
            </w:r>
          </w:p>
        </w:tc>
        <w:tc>
          <w:tcPr>
            <w:tcW w:w="2835" w:type="dxa"/>
            <w:hideMark/>
          </w:tcPr>
          <w:p w14:paraId="0821E813"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Axis AHA</w:t>
            </w:r>
          </w:p>
        </w:tc>
      </w:tr>
      <w:tr w:rsidR="00715996" w:rsidRPr="00715996" w14:paraId="23E92C83" w14:textId="77777777" w:rsidTr="00715996">
        <w:trPr>
          <w:trHeight w:val="528"/>
        </w:trPr>
        <w:tc>
          <w:tcPr>
            <w:tcW w:w="1699" w:type="dxa"/>
            <w:hideMark/>
          </w:tcPr>
          <w:p w14:paraId="3ED57CEA"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Designed To Provide</w:t>
            </w:r>
          </w:p>
        </w:tc>
        <w:tc>
          <w:tcPr>
            <w:tcW w:w="2116" w:type="dxa"/>
            <w:hideMark/>
          </w:tcPr>
          <w:p w14:paraId="1F25F367"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Quick &amp; Easy Bank Services</w:t>
            </w:r>
          </w:p>
        </w:tc>
        <w:tc>
          <w:tcPr>
            <w:tcW w:w="2134" w:type="dxa"/>
            <w:hideMark/>
          </w:tcPr>
          <w:p w14:paraId="0DF77A75"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Assistance and support to customers through automated chat</w:t>
            </w:r>
          </w:p>
        </w:tc>
        <w:tc>
          <w:tcPr>
            <w:tcW w:w="2835" w:type="dxa"/>
            <w:noWrap/>
            <w:hideMark/>
          </w:tcPr>
          <w:p w14:paraId="6A218B48" w14:textId="66D0D33A"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Quick and efficient customer service</w:t>
            </w:r>
          </w:p>
        </w:tc>
      </w:tr>
      <w:tr w:rsidR="00715996" w:rsidRPr="00715996" w14:paraId="44F4B011" w14:textId="77777777" w:rsidTr="00715996">
        <w:trPr>
          <w:trHeight w:val="288"/>
        </w:trPr>
        <w:tc>
          <w:tcPr>
            <w:tcW w:w="1699" w:type="dxa"/>
            <w:hideMark/>
          </w:tcPr>
          <w:p w14:paraId="435D71E2" w14:textId="372CF1D0" w:rsidR="00715996" w:rsidRPr="00715996" w:rsidRDefault="000A3094"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Availability</w:t>
            </w:r>
          </w:p>
        </w:tc>
        <w:tc>
          <w:tcPr>
            <w:tcW w:w="2116" w:type="dxa"/>
            <w:hideMark/>
          </w:tcPr>
          <w:p w14:paraId="72E6D233"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24 /7 Service</w:t>
            </w:r>
          </w:p>
        </w:tc>
        <w:tc>
          <w:tcPr>
            <w:tcW w:w="2134" w:type="dxa"/>
            <w:hideMark/>
          </w:tcPr>
          <w:p w14:paraId="1C1AEC56"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24 /7 Service</w:t>
            </w:r>
          </w:p>
        </w:tc>
        <w:tc>
          <w:tcPr>
            <w:tcW w:w="2835" w:type="dxa"/>
            <w:hideMark/>
          </w:tcPr>
          <w:p w14:paraId="4FE951D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24 /7 Service</w:t>
            </w:r>
          </w:p>
        </w:tc>
      </w:tr>
      <w:tr w:rsidR="00715996" w:rsidRPr="00715996" w14:paraId="61709A5C" w14:textId="77777777" w:rsidTr="00715996">
        <w:trPr>
          <w:trHeight w:val="1159"/>
        </w:trPr>
        <w:tc>
          <w:tcPr>
            <w:tcW w:w="1699" w:type="dxa"/>
            <w:hideMark/>
          </w:tcPr>
          <w:p w14:paraId="7A1360A7"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Features</w:t>
            </w:r>
          </w:p>
        </w:tc>
        <w:tc>
          <w:tcPr>
            <w:tcW w:w="2116" w:type="dxa"/>
            <w:hideMark/>
          </w:tcPr>
          <w:p w14:paraId="546FD6C3" w14:textId="3F3E2BD6"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 xml:space="preserve">Balance enquiry, Fund </w:t>
            </w:r>
            <w:r w:rsidR="000A3094" w:rsidRPr="00715996">
              <w:rPr>
                <w:rFonts w:ascii="Times New Roman" w:hAnsi="Times New Roman" w:cs="Times New Roman"/>
                <w:sz w:val="20"/>
                <w:szCs w:val="20"/>
              </w:rPr>
              <w:t>transfers, Bill</w:t>
            </w:r>
            <w:r w:rsidRPr="00715996">
              <w:rPr>
                <w:rFonts w:ascii="Times New Roman" w:hAnsi="Times New Roman" w:cs="Times New Roman"/>
                <w:sz w:val="20"/>
                <w:szCs w:val="20"/>
              </w:rPr>
              <w:t xml:space="preserve"> payments, Card </w:t>
            </w:r>
            <w:r w:rsidR="000A3094" w:rsidRPr="00715996">
              <w:rPr>
                <w:rFonts w:ascii="Times New Roman" w:hAnsi="Times New Roman" w:cs="Times New Roman"/>
                <w:sz w:val="20"/>
                <w:szCs w:val="20"/>
              </w:rPr>
              <w:t>services, Loan</w:t>
            </w:r>
            <w:r w:rsidRPr="00715996">
              <w:rPr>
                <w:rFonts w:ascii="Times New Roman" w:hAnsi="Times New Roman" w:cs="Times New Roman"/>
                <w:sz w:val="20"/>
                <w:szCs w:val="20"/>
              </w:rPr>
              <w:t xml:space="preserve"> services.</w:t>
            </w:r>
          </w:p>
        </w:tc>
        <w:tc>
          <w:tcPr>
            <w:tcW w:w="2134" w:type="dxa"/>
            <w:hideMark/>
          </w:tcPr>
          <w:p w14:paraId="618EC67D" w14:textId="74445858"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Account balance inquiry, Bill payments, Fund transfer, Credit card queries, and Loan services.</w:t>
            </w:r>
          </w:p>
        </w:tc>
        <w:tc>
          <w:tcPr>
            <w:tcW w:w="2835" w:type="dxa"/>
            <w:hideMark/>
          </w:tcPr>
          <w:p w14:paraId="3D618679" w14:textId="60EE8C73"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 xml:space="preserve">Account information, Transaction </w:t>
            </w:r>
            <w:r w:rsidR="000A3094" w:rsidRPr="00715996">
              <w:rPr>
                <w:rFonts w:ascii="Times New Roman" w:hAnsi="Times New Roman" w:cs="Times New Roman"/>
                <w:sz w:val="20"/>
                <w:szCs w:val="20"/>
              </w:rPr>
              <w:t>assistance, Customer</w:t>
            </w:r>
            <w:r w:rsidRPr="00715996">
              <w:rPr>
                <w:rFonts w:ascii="Times New Roman" w:hAnsi="Times New Roman" w:cs="Times New Roman"/>
                <w:sz w:val="20"/>
                <w:szCs w:val="20"/>
              </w:rPr>
              <w:t xml:space="preserve"> </w:t>
            </w:r>
            <w:r w:rsidR="000A3094" w:rsidRPr="00715996">
              <w:rPr>
                <w:rFonts w:ascii="Times New Roman" w:hAnsi="Times New Roman" w:cs="Times New Roman"/>
                <w:sz w:val="20"/>
                <w:szCs w:val="20"/>
              </w:rPr>
              <w:t>service, Loan</w:t>
            </w:r>
            <w:r w:rsidRPr="00715996">
              <w:rPr>
                <w:rFonts w:ascii="Times New Roman" w:hAnsi="Times New Roman" w:cs="Times New Roman"/>
                <w:sz w:val="20"/>
                <w:szCs w:val="20"/>
              </w:rPr>
              <w:t xml:space="preserve"> information,Investment guidance.</w:t>
            </w:r>
          </w:p>
        </w:tc>
      </w:tr>
      <w:tr w:rsidR="00715996" w:rsidRPr="00715996" w14:paraId="41BEDFE1" w14:textId="77777777" w:rsidTr="00715996">
        <w:trPr>
          <w:trHeight w:val="528"/>
        </w:trPr>
        <w:tc>
          <w:tcPr>
            <w:tcW w:w="1699" w:type="dxa"/>
            <w:hideMark/>
          </w:tcPr>
          <w:p w14:paraId="37DEA36C"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Multilingual Support</w:t>
            </w:r>
          </w:p>
        </w:tc>
        <w:tc>
          <w:tcPr>
            <w:tcW w:w="2116" w:type="dxa"/>
            <w:hideMark/>
          </w:tcPr>
          <w:p w14:paraId="7330449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Initially available in English, later expanded to multiple languages.</w:t>
            </w:r>
          </w:p>
        </w:tc>
        <w:tc>
          <w:tcPr>
            <w:tcW w:w="2134" w:type="dxa"/>
            <w:hideMark/>
          </w:tcPr>
          <w:p w14:paraId="1DC362D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English, Hindi, and other regional languages</w:t>
            </w:r>
          </w:p>
        </w:tc>
        <w:tc>
          <w:tcPr>
            <w:tcW w:w="2835" w:type="dxa"/>
            <w:hideMark/>
          </w:tcPr>
          <w:p w14:paraId="6BB2B46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English, Hindi, and other regional languages</w:t>
            </w:r>
          </w:p>
        </w:tc>
      </w:tr>
      <w:tr w:rsidR="00715996" w:rsidRPr="00715996" w14:paraId="623F234A" w14:textId="77777777" w:rsidTr="00715996">
        <w:trPr>
          <w:trHeight w:val="528"/>
        </w:trPr>
        <w:tc>
          <w:tcPr>
            <w:tcW w:w="1699" w:type="dxa"/>
            <w:hideMark/>
          </w:tcPr>
          <w:p w14:paraId="529F9148"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Integration</w:t>
            </w:r>
          </w:p>
        </w:tc>
        <w:tc>
          <w:tcPr>
            <w:tcW w:w="2116" w:type="dxa"/>
            <w:hideMark/>
          </w:tcPr>
          <w:p w14:paraId="4E95492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Google Assistant,Amzon Alexa, Uber,Ola, Swiggy and Zomato.</w:t>
            </w:r>
          </w:p>
        </w:tc>
        <w:tc>
          <w:tcPr>
            <w:tcW w:w="2134" w:type="dxa"/>
            <w:hideMark/>
          </w:tcPr>
          <w:p w14:paraId="502345E3"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Google Assistant, WhatsApp, and Amazon Alexa.</w:t>
            </w:r>
          </w:p>
        </w:tc>
        <w:tc>
          <w:tcPr>
            <w:tcW w:w="2835" w:type="dxa"/>
            <w:hideMark/>
          </w:tcPr>
          <w:p w14:paraId="743CF991"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Google Assistant,Amazon Alexa and Whats App.</w:t>
            </w:r>
          </w:p>
        </w:tc>
      </w:tr>
      <w:tr w:rsidR="00715996" w:rsidRPr="00715996" w14:paraId="68777364" w14:textId="77777777" w:rsidTr="00715996">
        <w:trPr>
          <w:trHeight w:val="528"/>
        </w:trPr>
        <w:tc>
          <w:tcPr>
            <w:tcW w:w="1699" w:type="dxa"/>
            <w:hideMark/>
          </w:tcPr>
          <w:p w14:paraId="2B39B237"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Security Features</w:t>
            </w:r>
          </w:p>
        </w:tc>
        <w:tc>
          <w:tcPr>
            <w:tcW w:w="2116" w:type="dxa"/>
            <w:hideMark/>
          </w:tcPr>
          <w:p w14:paraId="5F76A3C6"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Multi - factor authentication</w:t>
            </w:r>
          </w:p>
        </w:tc>
        <w:tc>
          <w:tcPr>
            <w:tcW w:w="2134" w:type="dxa"/>
            <w:hideMark/>
          </w:tcPr>
          <w:p w14:paraId="6575BAD2" w14:textId="7CFE26F8"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End-to-end encryption to protect customer data and ensure privacy.</w:t>
            </w:r>
          </w:p>
        </w:tc>
        <w:tc>
          <w:tcPr>
            <w:tcW w:w="2835" w:type="dxa"/>
            <w:hideMark/>
          </w:tcPr>
          <w:p w14:paraId="708CE699"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Two-factor authentication or Biometric authentication</w:t>
            </w:r>
          </w:p>
        </w:tc>
      </w:tr>
      <w:tr w:rsidR="00715996" w:rsidRPr="00715996" w14:paraId="5862BBEF" w14:textId="77777777" w:rsidTr="00715996">
        <w:trPr>
          <w:trHeight w:val="528"/>
        </w:trPr>
        <w:tc>
          <w:tcPr>
            <w:tcW w:w="1699" w:type="dxa"/>
            <w:hideMark/>
          </w:tcPr>
          <w:p w14:paraId="4992AE40"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Customer Adoption Rate</w:t>
            </w:r>
          </w:p>
        </w:tc>
        <w:tc>
          <w:tcPr>
            <w:tcW w:w="2116" w:type="dxa"/>
            <w:hideMark/>
          </w:tcPr>
          <w:p w14:paraId="1B33AECF"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Over 20 million interactions per month as of 2021.</w:t>
            </w:r>
          </w:p>
        </w:tc>
        <w:tc>
          <w:tcPr>
            <w:tcW w:w="2134" w:type="dxa"/>
            <w:hideMark/>
          </w:tcPr>
          <w:p w14:paraId="28C601B5" w14:textId="3D29F3CD"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Over 30 million interactions per month as of 2021</w:t>
            </w:r>
          </w:p>
        </w:tc>
        <w:tc>
          <w:tcPr>
            <w:tcW w:w="2835" w:type="dxa"/>
            <w:hideMark/>
          </w:tcPr>
          <w:p w14:paraId="4F3C53AC"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Over 25 million interactions per month as of 2021.</w:t>
            </w:r>
          </w:p>
        </w:tc>
      </w:tr>
      <w:tr w:rsidR="00715996" w:rsidRPr="00715996" w14:paraId="4BE1B724" w14:textId="77777777" w:rsidTr="00715996">
        <w:trPr>
          <w:trHeight w:val="792"/>
        </w:trPr>
        <w:tc>
          <w:tcPr>
            <w:tcW w:w="1699" w:type="dxa"/>
            <w:hideMark/>
          </w:tcPr>
          <w:p w14:paraId="5ED0A07B" w14:textId="12C21681"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Awards and Recognition</w:t>
            </w:r>
          </w:p>
        </w:tc>
        <w:tc>
          <w:tcPr>
            <w:tcW w:w="2116" w:type="dxa"/>
            <w:hideMark/>
          </w:tcPr>
          <w:p w14:paraId="04A974AA"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Global Business Excellence Award for Best Use of AI in Customer Service in 2018</w:t>
            </w:r>
          </w:p>
        </w:tc>
        <w:tc>
          <w:tcPr>
            <w:tcW w:w="2134" w:type="dxa"/>
            <w:hideMark/>
          </w:tcPr>
          <w:p w14:paraId="73ED5966" w14:textId="0D7AD51E"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The chatbot won the 'Best Chatbot Implementation' award at the Asian Banker Awards in 2018</w:t>
            </w:r>
          </w:p>
        </w:tc>
        <w:tc>
          <w:tcPr>
            <w:tcW w:w="2835" w:type="dxa"/>
            <w:hideMark/>
          </w:tcPr>
          <w:p w14:paraId="738B8E5F"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In 2020, it was recognized as the 'Best Chatbot' at the CX Impact Awards.</w:t>
            </w:r>
          </w:p>
        </w:tc>
      </w:tr>
      <w:tr w:rsidR="00715996" w:rsidRPr="00715996" w14:paraId="172D1639" w14:textId="77777777" w:rsidTr="00715996">
        <w:trPr>
          <w:trHeight w:val="1584"/>
        </w:trPr>
        <w:tc>
          <w:tcPr>
            <w:tcW w:w="1699" w:type="dxa"/>
            <w:hideMark/>
          </w:tcPr>
          <w:p w14:paraId="2D3BB7D2" w14:textId="1BB090EC"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Use Of Analytics</w:t>
            </w:r>
          </w:p>
        </w:tc>
        <w:tc>
          <w:tcPr>
            <w:tcW w:w="2116" w:type="dxa"/>
            <w:hideMark/>
          </w:tcPr>
          <w:p w14:paraId="6707C1A9" w14:textId="3C4EAAFA"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ICICI Bank uses analytics to track customer interactions with the chatbot, which helps the bank identify customer pain points and improve the chatbot's performance.</w:t>
            </w:r>
          </w:p>
        </w:tc>
        <w:tc>
          <w:tcPr>
            <w:tcW w:w="2134" w:type="dxa"/>
            <w:hideMark/>
          </w:tcPr>
          <w:p w14:paraId="2F9D7073"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EVA uses advanced analytics to detect fraudulent activities and prevent unauthorized transactions. The chatbot can flag suspicious transactions and alert the bank's fraud detection team to take appropriate action.</w:t>
            </w:r>
          </w:p>
        </w:tc>
        <w:tc>
          <w:tcPr>
            <w:tcW w:w="2835" w:type="dxa"/>
            <w:hideMark/>
          </w:tcPr>
          <w:p w14:paraId="45EFAF83"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Analytics can help Axis Bank understand customer behavior and preferences.It can provide insights into the most commonly asked questions, the types of services customers are looking for, and their overall satisfaction levels.</w:t>
            </w:r>
          </w:p>
        </w:tc>
      </w:tr>
      <w:tr w:rsidR="00715996" w:rsidRPr="00715996" w14:paraId="0EFA5E1E" w14:textId="77777777" w:rsidTr="00715996">
        <w:trPr>
          <w:trHeight w:val="528"/>
        </w:trPr>
        <w:tc>
          <w:tcPr>
            <w:tcW w:w="1699" w:type="dxa"/>
            <w:hideMark/>
          </w:tcPr>
          <w:p w14:paraId="37BA562F" w14:textId="77777777" w:rsidR="00715996" w:rsidRPr="00715996" w:rsidRDefault="00715996" w:rsidP="00715996">
            <w:pPr>
              <w:jc w:val="center"/>
              <w:rPr>
                <w:rFonts w:ascii="Times New Roman" w:hAnsi="Times New Roman" w:cs="Times New Roman"/>
                <w:b/>
                <w:bCs/>
                <w:sz w:val="20"/>
                <w:szCs w:val="20"/>
              </w:rPr>
            </w:pPr>
            <w:r w:rsidRPr="00715996">
              <w:rPr>
                <w:rFonts w:ascii="Times New Roman" w:hAnsi="Times New Roman" w:cs="Times New Roman"/>
                <w:b/>
                <w:bCs/>
                <w:sz w:val="20"/>
                <w:szCs w:val="20"/>
              </w:rPr>
              <w:t>Virtual Assistant for Employees</w:t>
            </w:r>
          </w:p>
        </w:tc>
        <w:tc>
          <w:tcPr>
            <w:tcW w:w="2116" w:type="dxa"/>
            <w:hideMark/>
          </w:tcPr>
          <w:p w14:paraId="02891BE0"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"Cognitive Assistant for Employees" (CAFE)</w:t>
            </w:r>
          </w:p>
        </w:tc>
        <w:tc>
          <w:tcPr>
            <w:tcW w:w="2134" w:type="dxa"/>
            <w:hideMark/>
          </w:tcPr>
          <w:p w14:paraId="60FF08D6" w14:textId="310212CF"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"(Intelligent Robotic Assistant)" IRA</w:t>
            </w:r>
          </w:p>
        </w:tc>
        <w:tc>
          <w:tcPr>
            <w:tcW w:w="2835" w:type="dxa"/>
            <w:hideMark/>
          </w:tcPr>
          <w:p w14:paraId="3302D6E2" w14:textId="77777777" w:rsidR="00715996" w:rsidRPr="00715996" w:rsidRDefault="00715996" w:rsidP="00715996">
            <w:pPr>
              <w:jc w:val="center"/>
              <w:rPr>
                <w:rFonts w:ascii="Times New Roman" w:hAnsi="Times New Roman" w:cs="Times New Roman"/>
                <w:sz w:val="20"/>
                <w:szCs w:val="20"/>
              </w:rPr>
            </w:pPr>
            <w:r w:rsidRPr="00715996">
              <w:rPr>
                <w:rFonts w:ascii="Times New Roman" w:hAnsi="Times New Roman" w:cs="Times New Roman"/>
                <w:sz w:val="20"/>
                <w:szCs w:val="20"/>
              </w:rPr>
              <w:t>Axis AHA</w:t>
            </w:r>
          </w:p>
        </w:tc>
      </w:tr>
    </w:tbl>
    <w:p w14:paraId="7C0D2671" w14:textId="77777777" w:rsidR="00E352C2" w:rsidRPr="00E352C2" w:rsidRDefault="00E352C2" w:rsidP="00E352C2">
      <w:pPr>
        <w:spacing w:line="240" w:lineRule="auto"/>
        <w:jc w:val="both"/>
        <w:rPr>
          <w:rFonts w:ascii="Times New Roman" w:hAnsi="Times New Roman" w:cs="Times New Roman"/>
          <w:sz w:val="20"/>
          <w:szCs w:val="20"/>
        </w:rPr>
      </w:pPr>
    </w:p>
    <w:p w14:paraId="6C4CD8E0" w14:textId="44B4DE5A" w:rsidR="00AE1113" w:rsidRPr="00715996" w:rsidRDefault="00715996" w:rsidP="00715996">
      <w:pPr>
        <w:spacing w:line="240" w:lineRule="auto"/>
        <w:rPr>
          <w:rFonts w:ascii="Times New Roman" w:hAnsi="Times New Roman" w:cs="Times New Roman"/>
          <w:b/>
          <w:bCs/>
          <w:sz w:val="20"/>
          <w:szCs w:val="20"/>
        </w:rPr>
      </w:pPr>
      <w:r w:rsidRPr="00715996">
        <w:rPr>
          <w:rFonts w:ascii="Times New Roman" w:hAnsi="Times New Roman" w:cs="Times New Roman"/>
          <w:b/>
          <w:bCs/>
          <w:sz w:val="20"/>
          <w:szCs w:val="20"/>
        </w:rPr>
        <w:t>Interpretation:</w:t>
      </w:r>
    </w:p>
    <w:p w14:paraId="781708AC" w14:textId="6D2CC7EF" w:rsidR="00715996" w:rsidRPr="00715996" w:rsidRDefault="00715996" w:rsidP="00715996">
      <w:pPr>
        <w:spacing w:line="240" w:lineRule="auto"/>
        <w:ind w:firstLine="720"/>
        <w:jc w:val="both"/>
        <w:rPr>
          <w:rFonts w:ascii="Times New Roman" w:hAnsi="Times New Roman" w:cs="Times New Roman"/>
          <w:sz w:val="20"/>
          <w:szCs w:val="20"/>
        </w:rPr>
      </w:pPr>
      <w:r w:rsidRPr="00715996">
        <w:rPr>
          <w:rFonts w:ascii="Times New Roman" w:hAnsi="Times New Roman" w:cs="Times New Roman"/>
          <w:sz w:val="20"/>
          <w:szCs w:val="20"/>
        </w:rPr>
        <w:t>The chatbots of three renowned Indian banks ICICI Bank, HDFC Bank, and Axis Bank are analysed in the table.</w:t>
      </w:r>
    </w:p>
    <w:p w14:paraId="5A159AA2" w14:textId="214D3FA2" w:rsidR="00715996" w:rsidRPr="00715996" w:rsidRDefault="00715996" w:rsidP="0047527A">
      <w:pPr>
        <w:spacing w:line="240" w:lineRule="auto"/>
        <w:jc w:val="both"/>
        <w:rPr>
          <w:rFonts w:ascii="Times New Roman" w:hAnsi="Times New Roman" w:cs="Times New Roman"/>
          <w:sz w:val="20"/>
          <w:szCs w:val="20"/>
        </w:rPr>
      </w:pPr>
      <w:r w:rsidRPr="00715996">
        <w:rPr>
          <w:rFonts w:ascii="Times New Roman" w:hAnsi="Times New Roman" w:cs="Times New Roman"/>
          <w:sz w:val="20"/>
          <w:szCs w:val="20"/>
        </w:rPr>
        <w:t>The iPal chatbot from ICICI Bank was introduced in February 2017 with the goal of offering quick and simple bank services. In order identify consumer pain points and enhance the chatbot's functionality, ICICI Bank tracks client interactions with the chatbot using analytics.</w:t>
      </w:r>
    </w:p>
    <w:p w14:paraId="2A127138" w14:textId="299929E5" w:rsidR="00715996" w:rsidRPr="00715996" w:rsidRDefault="00715996" w:rsidP="0047527A">
      <w:pPr>
        <w:spacing w:line="240" w:lineRule="auto"/>
        <w:jc w:val="both"/>
        <w:rPr>
          <w:rFonts w:ascii="Times New Roman" w:hAnsi="Times New Roman" w:cs="Times New Roman"/>
          <w:sz w:val="20"/>
          <w:szCs w:val="20"/>
        </w:rPr>
      </w:pPr>
      <w:r w:rsidRPr="00715996">
        <w:rPr>
          <w:rFonts w:ascii="Times New Roman" w:hAnsi="Times New Roman" w:cs="Times New Roman"/>
          <w:sz w:val="20"/>
          <w:szCs w:val="20"/>
        </w:rPr>
        <w:lastRenderedPageBreak/>
        <w:t>Eva, a chatbot created by HDFC Bank, was introduced in March 2017 and offers clients support and assistance through automated conversation. Advanced analytics are used by HDFC Bank to stop unauthorised transactions and identify fraudulent activity. The bank's fraud detection staff may be informed of any questionable transactions by the chatbot, who can then take the necessary action.</w:t>
      </w:r>
    </w:p>
    <w:p w14:paraId="6DBE638D" w14:textId="63F93525" w:rsidR="00715996" w:rsidRPr="00715996" w:rsidRDefault="00715996" w:rsidP="0047527A">
      <w:pPr>
        <w:spacing w:line="240" w:lineRule="auto"/>
        <w:jc w:val="both"/>
        <w:rPr>
          <w:rFonts w:ascii="Times New Roman" w:hAnsi="Times New Roman" w:cs="Times New Roman"/>
          <w:sz w:val="20"/>
          <w:szCs w:val="20"/>
        </w:rPr>
      </w:pPr>
      <w:r w:rsidRPr="00715996">
        <w:rPr>
          <w:rFonts w:ascii="Times New Roman" w:hAnsi="Times New Roman" w:cs="Times New Roman"/>
          <w:sz w:val="20"/>
          <w:szCs w:val="20"/>
        </w:rPr>
        <w:t>Analytics can help Axis Bank in comprehending the preferences and behaviour of its customers. It might include information on the most often asked questions, the kinds of services clients are seeking for, and their general levels of satisfaction.</w:t>
      </w:r>
    </w:p>
    <w:p w14:paraId="0762E3F2" w14:textId="768FF44A" w:rsidR="00715996" w:rsidRPr="00715996" w:rsidRDefault="00715996" w:rsidP="0047527A">
      <w:pPr>
        <w:spacing w:line="240" w:lineRule="auto"/>
        <w:jc w:val="both"/>
        <w:rPr>
          <w:rFonts w:ascii="Times New Roman" w:hAnsi="Times New Roman" w:cs="Times New Roman"/>
          <w:sz w:val="20"/>
          <w:szCs w:val="20"/>
        </w:rPr>
      </w:pPr>
      <w:r w:rsidRPr="00715996">
        <w:rPr>
          <w:rFonts w:ascii="Times New Roman" w:hAnsi="Times New Roman" w:cs="Times New Roman"/>
          <w:sz w:val="20"/>
          <w:szCs w:val="20"/>
        </w:rPr>
        <w:t>To safeguard consumer information and preserve privacy, all three chatbots utilise different security measures including multi-factor authentication or biometric authentication. Additionally, they are integrated with well-known programmes like WhatsApp, Google Assistant, and Amazon Alexa. Uber, Ola, Swiggy, and Zomato are all integrated with ICICI Bank's iPal, while Google Assistant and WhatsApp are both integrated with HDFC Bank's Eva.</w:t>
      </w:r>
    </w:p>
    <w:p w14:paraId="42F4810C" w14:textId="6ECCDB65" w:rsidR="00715996" w:rsidRDefault="00715996" w:rsidP="0047527A">
      <w:pPr>
        <w:spacing w:line="240" w:lineRule="auto"/>
        <w:jc w:val="both"/>
        <w:rPr>
          <w:rFonts w:ascii="Times New Roman" w:hAnsi="Times New Roman" w:cs="Times New Roman"/>
          <w:sz w:val="20"/>
          <w:szCs w:val="20"/>
        </w:rPr>
      </w:pPr>
      <w:r w:rsidRPr="00715996">
        <w:rPr>
          <w:rFonts w:ascii="Times New Roman" w:hAnsi="Times New Roman" w:cs="Times New Roman"/>
          <w:sz w:val="20"/>
          <w:szCs w:val="20"/>
        </w:rPr>
        <w:t>Last but not least, each of the three banks has introduced a virtual assistant for its staff members: ICICI Bank has the Cognitive Assistant for Employees (CAFE), HDFC Bank has the Intelligent Robotic Assistant (IRA), and Axis Bank has the Axis AHA.</w:t>
      </w:r>
    </w:p>
    <w:p w14:paraId="6824135B" w14:textId="77777777" w:rsidR="0047527A" w:rsidRDefault="00715996" w:rsidP="0047527A">
      <w:pPr>
        <w:spacing w:line="240" w:lineRule="auto"/>
        <w:jc w:val="both"/>
        <w:rPr>
          <w:rFonts w:ascii="Times New Roman" w:hAnsi="Times New Roman" w:cs="Times New Roman"/>
          <w:b/>
          <w:bCs/>
          <w:sz w:val="20"/>
          <w:szCs w:val="20"/>
        </w:rPr>
      </w:pPr>
      <w:r w:rsidRPr="00715996">
        <w:rPr>
          <w:rFonts w:ascii="Times New Roman" w:hAnsi="Times New Roman" w:cs="Times New Roman"/>
          <w:b/>
          <w:bCs/>
          <w:sz w:val="20"/>
          <w:szCs w:val="20"/>
        </w:rPr>
        <w:t>B. Fraud Detection</w:t>
      </w:r>
      <w:r w:rsidR="0047527A">
        <w:rPr>
          <w:rFonts w:ascii="Times New Roman" w:hAnsi="Times New Roman" w:cs="Times New Roman"/>
          <w:b/>
          <w:bCs/>
          <w:sz w:val="20"/>
          <w:szCs w:val="20"/>
        </w:rPr>
        <w:t>:</w:t>
      </w:r>
    </w:p>
    <w:p w14:paraId="22F33EB4" w14:textId="0EF856BC" w:rsidR="00715996" w:rsidRPr="0047527A" w:rsidRDefault="0047527A" w:rsidP="0047527A">
      <w:pPr>
        <w:spacing w:line="240" w:lineRule="auto"/>
        <w:ind w:firstLine="720"/>
        <w:jc w:val="both"/>
        <w:rPr>
          <w:rFonts w:ascii="Times New Roman" w:hAnsi="Times New Roman" w:cs="Times New Roman"/>
          <w:sz w:val="20"/>
          <w:szCs w:val="20"/>
        </w:rPr>
      </w:pPr>
      <w:r w:rsidRPr="0047527A">
        <w:rPr>
          <w:rFonts w:ascii="Times New Roman" w:hAnsi="Times New Roman" w:cs="Times New Roman"/>
          <w:sz w:val="20"/>
          <w:szCs w:val="20"/>
        </w:rPr>
        <w:t>Artificial intelligence methods are used in fraud detection in order to recognise and prevent fraudulent activity. Because digital transactions are more common, fraudsters' strategies have advanced, making it harder for conventional fraud detection techniques to stay up. AI can analyse vast volumes of data and spot trends that can point to fraudulent activity in this situation.</w:t>
      </w:r>
    </w:p>
    <w:p w14:paraId="78A99C88" w14:textId="69C51511"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sz w:val="20"/>
          <w:szCs w:val="20"/>
        </w:rPr>
        <w:t>AI may be applied in many different ways to identify fraud. Using machine learning algorithms to analyse transaction data in real-time and identify any questionable behaviour is a typical strategy. These algorithms can learn from the data they have already collected to spot trends and abnormalities that could point to fraudulent activity.</w:t>
      </w:r>
    </w:p>
    <w:p w14:paraId="04261647" w14:textId="62FE464B"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sz w:val="20"/>
          <w:szCs w:val="20"/>
        </w:rPr>
        <w:t>The algorithm may flag this as suspicious and prompt additional inquiry, for instance, if a consumer suddenly starts making substantial purchases that are outside of their usual behaviour.</w:t>
      </w:r>
    </w:p>
    <w:p w14:paraId="3A9277BD" w14:textId="1CFFE7BA"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sz w:val="20"/>
          <w:szCs w:val="20"/>
        </w:rPr>
        <w:t>Utilising predictive analytics is another strategy for spotting prospective fraudsters before they can engage in their actions. In order to find trends and behaviours that are frequently linked to fraudulent operations, historical data must be analysed. Businesses may take proactive steps to stop fraud before it happens by detecting these tendencies. The following are the variety of ways how AI fraud detection is employed:</w:t>
      </w:r>
    </w:p>
    <w:p w14:paraId="557A23E9" w14:textId="3FBF4FB8"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Transaction Monitoring:</w:t>
      </w:r>
      <w:r w:rsidRPr="0047527A">
        <w:rPr>
          <w:rFonts w:ascii="Times New Roman" w:hAnsi="Times New Roman" w:cs="Times New Roman"/>
          <w:sz w:val="20"/>
          <w:szCs w:val="20"/>
        </w:rPr>
        <w:t xml:space="preserve"> Private banks may use AI to track transactions and spot trends that can point to fraud. AI systems are able to spot uncertain transactions, such as those that are huge or come from high-risk nations, by learning from past data.</w:t>
      </w:r>
    </w:p>
    <w:p w14:paraId="739DEB4E" w14:textId="4C933EF4"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client profiling:</w:t>
      </w:r>
      <w:r w:rsidRPr="0047527A">
        <w:rPr>
          <w:rFonts w:ascii="Times New Roman" w:hAnsi="Times New Roman" w:cs="Times New Roman"/>
          <w:sz w:val="20"/>
          <w:szCs w:val="20"/>
        </w:rPr>
        <w:t xml:space="preserve"> Based on a client's transaction history and other data, private banks can utilise AI to construct a profile of that consumer. These profiles can be used to spot irregularities in behaviour and alert people to potentially dangerous situations. The algorithm may identify this as suspicious, for instance, if a consumer suddenly starts making huge transactions that are outside of their usual behaviour.</w:t>
      </w:r>
    </w:p>
    <w:p w14:paraId="3C0A4E79" w14:textId="42EAFA8A"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Behavioural biometrics:</w:t>
      </w:r>
      <w:r w:rsidRPr="0047527A">
        <w:rPr>
          <w:rFonts w:ascii="Times New Roman" w:hAnsi="Times New Roman" w:cs="Times New Roman"/>
          <w:sz w:val="20"/>
          <w:szCs w:val="20"/>
        </w:rPr>
        <w:t xml:space="preserve"> By examining a customer's behavioural biometrics, AI may also be used to spot fraudulent activity. This contains patterns that may be used to confirm a customer's identity and spot suspect conduct, such as typing speed, mouse movements, and other behavioural traits.</w:t>
      </w:r>
    </w:p>
    <w:p w14:paraId="1B9B8394" w14:textId="64DF9E80"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Risk assessment:</w:t>
      </w:r>
      <w:r w:rsidRPr="0047527A">
        <w:rPr>
          <w:rFonts w:ascii="Times New Roman" w:hAnsi="Times New Roman" w:cs="Times New Roman"/>
          <w:sz w:val="20"/>
          <w:szCs w:val="20"/>
        </w:rPr>
        <w:t xml:space="preserve"> AI may be used by private banks to evaluate risk and spot possible fraud before it occurs. AI algorithms may examine consumer data and spot trends that can point to a high risk of fraud, including clients who have a history of making late payments on loans or clients who have a lot of accounts.</w:t>
      </w:r>
    </w:p>
    <w:p w14:paraId="0FD0BF43" w14:textId="1807053F" w:rsidR="0047527A" w:rsidRPr="0047527A" w:rsidRDefault="0047527A" w:rsidP="0047527A">
      <w:pPr>
        <w:spacing w:line="240" w:lineRule="auto"/>
        <w:jc w:val="both"/>
        <w:rPr>
          <w:rFonts w:ascii="Times New Roman" w:hAnsi="Times New Roman" w:cs="Times New Roman"/>
          <w:b/>
          <w:bCs/>
          <w:sz w:val="20"/>
          <w:szCs w:val="20"/>
        </w:rPr>
      </w:pPr>
      <w:r w:rsidRPr="0047527A">
        <w:rPr>
          <w:rFonts w:ascii="Times New Roman" w:hAnsi="Times New Roman" w:cs="Times New Roman"/>
          <w:b/>
          <w:bCs/>
          <w:sz w:val="20"/>
          <w:szCs w:val="20"/>
        </w:rPr>
        <w:t>Pros:</w:t>
      </w:r>
    </w:p>
    <w:p w14:paraId="2013A172" w14:textId="311A5B4B"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Enhanced Efficiency:</w:t>
      </w:r>
      <w:r w:rsidRPr="0047527A">
        <w:rPr>
          <w:rFonts w:ascii="Times New Roman" w:hAnsi="Times New Roman" w:cs="Times New Roman"/>
          <w:sz w:val="20"/>
          <w:szCs w:val="20"/>
        </w:rPr>
        <w:t xml:space="preserve"> AI analyses massive amounts of data far more quickly than humans can, enabling businesses to spot and stop possible fraud immediately. Losses can be cut down, and reputational harm can be avoided.</w:t>
      </w:r>
    </w:p>
    <w:p w14:paraId="683D7A12" w14:textId="33E243ED"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Improved Accuracy:</w:t>
      </w:r>
      <w:r w:rsidRPr="0047527A">
        <w:rPr>
          <w:rFonts w:ascii="Times New Roman" w:hAnsi="Times New Roman" w:cs="Times New Roman"/>
          <w:sz w:val="20"/>
          <w:szCs w:val="20"/>
        </w:rPr>
        <w:t xml:space="preserve"> AI systems can learn from past data to spot trends that can point to fraud. This may reduce false positives and increase the accuracy of fraud detection.</w:t>
      </w:r>
    </w:p>
    <w:p w14:paraId="690B3EB9" w14:textId="0B49A384"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lastRenderedPageBreak/>
        <w:t>Better risk management:</w:t>
      </w:r>
      <w:r w:rsidRPr="0047527A">
        <w:rPr>
          <w:rFonts w:ascii="Times New Roman" w:hAnsi="Times New Roman" w:cs="Times New Roman"/>
          <w:sz w:val="20"/>
          <w:szCs w:val="20"/>
        </w:rPr>
        <w:t xml:space="preserve"> AI can assist businesses in risk assessment and the early detection of fraudulent activities. This can assist businesses in taking proactive steps to reduce risk and stop fraud.</w:t>
      </w:r>
    </w:p>
    <w:p w14:paraId="6E87DE1B" w14:textId="0DF114BE"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Regulation Compliance:</w:t>
      </w:r>
      <w:r w:rsidRPr="0047527A">
        <w:rPr>
          <w:rFonts w:ascii="Times New Roman" w:hAnsi="Times New Roman" w:cs="Times New Roman"/>
          <w:sz w:val="20"/>
          <w:szCs w:val="20"/>
        </w:rPr>
        <w:t xml:space="preserve"> AI can assist organisations in adhering to rules governing fraud prevention, know your customer (KYC), and anti-money laundering (AML). This can assist businesses in avoiding fines and reputational harm.</w:t>
      </w:r>
    </w:p>
    <w:p w14:paraId="5C84C3EA" w14:textId="084F180A" w:rsidR="0047527A" w:rsidRPr="0047527A" w:rsidRDefault="0047527A" w:rsidP="0047527A">
      <w:pPr>
        <w:spacing w:line="240" w:lineRule="auto"/>
        <w:jc w:val="both"/>
        <w:rPr>
          <w:rFonts w:ascii="Times New Roman" w:hAnsi="Times New Roman" w:cs="Times New Roman"/>
          <w:b/>
          <w:bCs/>
          <w:sz w:val="20"/>
          <w:szCs w:val="20"/>
        </w:rPr>
      </w:pPr>
      <w:r w:rsidRPr="0047527A">
        <w:rPr>
          <w:rFonts w:ascii="Times New Roman" w:hAnsi="Times New Roman" w:cs="Times New Roman"/>
          <w:b/>
          <w:bCs/>
          <w:sz w:val="20"/>
          <w:szCs w:val="20"/>
        </w:rPr>
        <w:t>Cons:</w:t>
      </w:r>
    </w:p>
    <w:p w14:paraId="1E9ABDD9" w14:textId="5CE14AF6"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Cost:</w:t>
      </w:r>
      <w:r w:rsidRPr="0047527A">
        <w:rPr>
          <w:rFonts w:ascii="Times New Roman" w:hAnsi="Times New Roman" w:cs="Times New Roman"/>
          <w:sz w:val="20"/>
          <w:szCs w:val="20"/>
        </w:rPr>
        <w:t xml:space="preserve"> Setting up AI fraud detection systems may be expensive, especially for smaller businesses that might not have the funds to do so.</w:t>
      </w:r>
    </w:p>
    <w:p w14:paraId="3188DEE1" w14:textId="671BA22D"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Data Quality:</w:t>
      </w:r>
      <w:r w:rsidRPr="0047527A">
        <w:rPr>
          <w:rFonts w:ascii="Times New Roman" w:hAnsi="Times New Roman" w:cs="Times New Roman"/>
          <w:sz w:val="20"/>
          <w:szCs w:val="20"/>
        </w:rPr>
        <w:t xml:space="preserve"> The quality of the data used to train AI fraud detection systems affects their accuracy. False positives or false negatives may result from faulty or lacking data.</w:t>
      </w:r>
    </w:p>
    <w:p w14:paraId="17934736" w14:textId="549747BA"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Limited Knowledge:</w:t>
      </w:r>
      <w:r w:rsidRPr="0047527A">
        <w:rPr>
          <w:rFonts w:ascii="Times New Roman" w:hAnsi="Times New Roman" w:cs="Times New Roman"/>
          <w:sz w:val="20"/>
          <w:szCs w:val="20"/>
        </w:rPr>
        <w:t xml:space="preserve"> Because some organisations may not completely comprehend how AI fraud detection systems function, they may not trust the technology and be reluctant to deploy it.</w:t>
      </w:r>
    </w:p>
    <w:p w14:paraId="0E581CA3" w14:textId="38167DF5" w:rsidR="0047527A" w:rsidRP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Cybersecurity Risks:</w:t>
      </w:r>
      <w:r w:rsidRPr="0047527A">
        <w:rPr>
          <w:rFonts w:ascii="Times New Roman" w:hAnsi="Times New Roman" w:cs="Times New Roman"/>
          <w:sz w:val="20"/>
          <w:szCs w:val="20"/>
        </w:rPr>
        <w:t xml:space="preserve"> AI fraud detection systems might be subject to online assaults that expose critical information and reduce the system's efficiency.</w:t>
      </w:r>
    </w:p>
    <w:p w14:paraId="47DACB9C" w14:textId="123534FD" w:rsidR="0047527A" w:rsidRDefault="0047527A" w:rsidP="0047527A">
      <w:pPr>
        <w:spacing w:line="240" w:lineRule="auto"/>
        <w:jc w:val="both"/>
        <w:rPr>
          <w:rFonts w:ascii="Times New Roman" w:hAnsi="Times New Roman" w:cs="Times New Roman"/>
          <w:sz w:val="20"/>
          <w:szCs w:val="20"/>
        </w:rPr>
      </w:pPr>
      <w:r w:rsidRPr="0047527A">
        <w:rPr>
          <w:rFonts w:ascii="Times New Roman" w:hAnsi="Times New Roman" w:cs="Times New Roman"/>
          <w:b/>
          <w:bCs/>
          <w:sz w:val="20"/>
          <w:szCs w:val="20"/>
        </w:rPr>
        <w:t>Ethical Concerns:</w:t>
      </w:r>
      <w:r w:rsidRPr="0047527A">
        <w:rPr>
          <w:rFonts w:ascii="Times New Roman" w:hAnsi="Times New Roman" w:cs="Times New Roman"/>
          <w:sz w:val="20"/>
          <w:szCs w:val="20"/>
        </w:rPr>
        <w:t xml:space="preserve"> The use of AI in fraud detection raises ethical issues, such as the necessity to respect private rights and the possibility of bias.</w:t>
      </w:r>
    </w:p>
    <w:p w14:paraId="0724E7B2" w14:textId="6CEB02B8" w:rsidR="0047527A" w:rsidRDefault="0047527A" w:rsidP="0047527A">
      <w:pPr>
        <w:spacing w:line="240" w:lineRule="auto"/>
        <w:jc w:val="both"/>
        <w:rPr>
          <w:rFonts w:ascii="Times New Roman" w:hAnsi="Times New Roman" w:cs="Times New Roman"/>
          <w:b/>
          <w:bCs/>
          <w:sz w:val="20"/>
          <w:szCs w:val="20"/>
        </w:rPr>
      </w:pPr>
      <w:r w:rsidRPr="0047527A">
        <w:rPr>
          <w:rFonts w:ascii="Times New Roman" w:hAnsi="Times New Roman" w:cs="Times New Roman"/>
          <w:b/>
          <w:bCs/>
          <w:sz w:val="20"/>
          <w:szCs w:val="20"/>
        </w:rPr>
        <w:t>Table 2</w:t>
      </w:r>
    </w:p>
    <w:tbl>
      <w:tblPr>
        <w:tblStyle w:val="TableGrid"/>
        <w:tblW w:w="0" w:type="auto"/>
        <w:tblLook w:val="04A0" w:firstRow="1" w:lastRow="0" w:firstColumn="1" w:lastColumn="0" w:noHBand="0" w:noVBand="1"/>
      </w:tblPr>
      <w:tblGrid>
        <w:gridCol w:w="1317"/>
        <w:gridCol w:w="2707"/>
        <w:gridCol w:w="2200"/>
        <w:gridCol w:w="2792"/>
      </w:tblGrid>
      <w:tr w:rsidR="0047527A" w:rsidRPr="0047527A" w14:paraId="2703D2F0" w14:textId="77777777" w:rsidTr="0047527A">
        <w:trPr>
          <w:trHeight w:val="312"/>
        </w:trPr>
        <w:tc>
          <w:tcPr>
            <w:tcW w:w="14360" w:type="dxa"/>
            <w:gridSpan w:val="4"/>
            <w:noWrap/>
            <w:hideMark/>
          </w:tcPr>
          <w:p w14:paraId="2A0F462C"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Fraud Detection</w:t>
            </w:r>
          </w:p>
        </w:tc>
      </w:tr>
      <w:tr w:rsidR="0047527A" w:rsidRPr="0047527A" w14:paraId="64062B6F" w14:textId="77777777" w:rsidTr="0047527A">
        <w:trPr>
          <w:trHeight w:val="312"/>
        </w:trPr>
        <w:tc>
          <w:tcPr>
            <w:tcW w:w="2040" w:type="dxa"/>
            <w:noWrap/>
            <w:hideMark/>
          </w:tcPr>
          <w:p w14:paraId="58C00991"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Particulars</w:t>
            </w:r>
          </w:p>
        </w:tc>
        <w:tc>
          <w:tcPr>
            <w:tcW w:w="4340" w:type="dxa"/>
            <w:noWrap/>
            <w:hideMark/>
          </w:tcPr>
          <w:p w14:paraId="5A3BEB59"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ICICI Bank</w:t>
            </w:r>
          </w:p>
        </w:tc>
        <w:tc>
          <w:tcPr>
            <w:tcW w:w="3500" w:type="dxa"/>
            <w:noWrap/>
            <w:hideMark/>
          </w:tcPr>
          <w:p w14:paraId="47C08FD8"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HDFC Bank</w:t>
            </w:r>
          </w:p>
        </w:tc>
        <w:tc>
          <w:tcPr>
            <w:tcW w:w="4480" w:type="dxa"/>
            <w:noWrap/>
            <w:hideMark/>
          </w:tcPr>
          <w:p w14:paraId="415B3B7E"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AXIS Bank</w:t>
            </w:r>
          </w:p>
        </w:tc>
      </w:tr>
      <w:tr w:rsidR="0047527A" w:rsidRPr="0047527A" w14:paraId="6E779452" w14:textId="77777777" w:rsidTr="0047527A">
        <w:trPr>
          <w:trHeight w:val="312"/>
        </w:trPr>
        <w:tc>
          <w:tcPr>
            <w:tcW w:w="2040" w:type="dxa"/>
            <w:noWrap/>
            <w:hideMark/>
          </w:tcPr>
          <w:p w14:paraId="5BBD3948"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Before</w:t>
            </w:r>
          </w:p>
        </w:tc>
        <w:tc>
          <w:tcPr>
            <w:tcW w:w="4340" w:type="dxa"/>
            <w:noWrap/>
            <w:hideMark/>
          </w:tcPr>
          <w:p w14:paraId="054B77F2" w14:textId="74CB0F50"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Rule-based systems</w:t>
            </w:r>
          </w:p>
        </w:tc>
        <w:tc>
          <w:tcPr>
            <w:tcW w:w="3500" w:type="dxa"/>
            <w:noWrap/>
            <w:hideMark/>
          </w:tcPr>
          <w:p w14:paraId="3B452AE6" w14:textId="2D17640E"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Rule-based systems</w:t>
            </w:r>
          </w:p>
        </w:tc>
        <w:tc>
          <w:tcPr>
            <w:tcW w:w="4480" w:type="dxa"/>
            <w:noWrap/>
            <w:hideMark/>
          </w:tcPr>
          <w:p w14:paraId="678B84EE" w14:textId="75662774"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Rule-based systems</w:t>
            </w:r>
          </w:p>
        </w:tc>
      </w:tr>
      <w:tr w:rsidR="0047527A" w:rsidRPr="0047527A" w14:paraId="63510930" w14:textId="77777777" w:rsidTr="0047527A">
        <w:trPr>
          <w:trHeight w:val="312"/>
        </w:trPr>
        <w:tc>
          <w:tcPr>
            <w:tcW w:w="2040" w:type="dxa"/>
            <w:noWrap/>
            <w:hideMark/>
          </w:tcPr>
          <w:p w14:paraId="7C820346"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AI  - System</w:t>
            </w:r>
          </w:p>
        </w:tc>
        <w:tc>
          <w:tcPr>
            <w:tcW w:w="4340" w:type="dxa"/>
            <w:noWrap/>
            <w:hideMark/>
          </w:tcPr>
          <w:p w14:paraId="22C48D71"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Fraud Early Warning</w:t>
            </w:r>
          </w:p>
        </w:tc>
        <w:tc>
          <w:tcPr>
            <w:tcW w:w="3500" w:type="dxa"/>
            <w:noWrap/>
            <w:hideMark/>
          </w:tcPr>
          <w:p w14:paraId="6972E903"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Falcon</w:t>
            </w:r>
          </w:p>
        </w:tc>
        <w:tc>
          <w:tcPr>
            <w:tcW w:w="4480" w:type="dxa"/>
            <w:noWrap/>
            <w:hideMark/>
          </w:tcPr>
          <w:p w14:paraId="7862046F" w14:textId="6B047A16"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Cloud-based platform</w:t>
            </w:r>
          </w:p>
        </w:tc>
      </w:tr>
      <w:tr w:rsidR="0047527A" w:rsidRPr="0047527A" w14:paraId="224425E1" w14:textId="77777777" w:rsidTr="0047527A">
        <w:trPr>
          <w:trHeight w:val="312"/>
        </w:trPr>
        <w:tc>
          <w:tcPr>
            <w:tcW w:w="2040" w:type="dxa"/>
            <w:noWrap/>
            <w:hideMark/>
          </w:tcPr>
          <w:p w14:paraId="36DA61D0"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Solution By</w:t>
            </w:r>
          </w:p>
        </w:tc>
        <w:tc>
          <w:tcPr>
            <w:tcW w:w="4340" w:type="dxa"/>
            <w:noWrap/>
            <w:hideMark/>
          </w:tcPr>
          <w:p w14:paraId="72E72733"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Pegasystems</w:t>
            </w:r>
          </w:p>
        </w:tc>
        <w:tc>
          <w:tcPr>
            <w:tcW w:w="3500" w:type="dxa"/>
            <w:noWrap/>
            <w:hideMark/>
          </w:tcPr>
          <w:p w14:paraId="28D7CA09"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Center of Excellence</w:t>
            </w:r>
          </w:p>
        </w:tc>
        <w:tc>
          <w:tcPr>
            <w:tcW w:w="4480" w:type="dxa"/>
            <w:noWrap/>
            <w:hideMark/>
          </w:tcPr>
          <w:p w14:paraId="796E9482"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Credit bureaus and law enforcement agencies</w:t>
            </w:r>
          </w:p>
        </w:tc>
      </w:tr>
      <w:tr w:rsidR="0047527A" w:rsidRPr="0047527A" w14:paraId="5CEE057B" w14:textId="77777777" w:rsidTr="0047527A">
        <w:trPr>
          <w:trHeight w:val="1296"/>
        </w:trPr>
        <w:tc>
          <w:tcPr>
            <w:tcW w:w="2040" w:type="dxa"/>
            <w:noWrap/>
            <w:hideMark/>
          </w:tcPr>
          <w:p w14:paraId="2B6DFCE2" w14:textId="1AA6D740" w:rsidR="0047527A" w:rsidRPr="0047527A" w:rsidRDefault="000A3094"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Analyses</w:t>
            </w:r>
          </w:p>
        </w:tc>
        <w:tc>
          <w:tcPr>
            <w:tcW w:w="4340" w:type="dxa"/>
            <w:hideMark/>
          </w:tcPr>
          <w:p w14:paraId="358B4344"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Customer data, including transaction history, location data, device data, and social media activity, to build a comprehensive profile of each customer.</w:t>
            </w:r>
          </w:p>
        </w:tc>
        <w:tc>
          <w:tcPr>
            <w:tcW w:w="3500" w:type="dxa"/>
            <w:hideMark/>
          </w:tcPr>
          <w:p w14:paraId="3AA06763" w14:textId="1AC566EA"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Customer behavior and detect unusual activities.</w:t>
            </w:r>
          </w:p>
        </w:tc>
        <w:tc>
          <w:tcPr>
            <w:tcW w:w="4480" w:type="dxa"/>
            <w:hideMark/>
          </w:tcPr>
          <w:p w14:paraId="36AB1915"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Transaction data, customer data,external data sources,amount of the transaction, the location of the transaction, and the type of transaction.</w:t>
            </w:r>
          </w:p>
        </w:tc>
      </w:tr>
      <w:tr w:rsidR="0047527A" w:rsidRPr="0047527A" w14:paraId="0E78C2D0" w14:textId="77777777" w:rsidTr="0047527A">
        <w:trPr>
          <w:trHeight w:val="1272"/>
        </w:trPr>
        <w:tc>
          <w:tcPr>
            <w:tcW w:w="2040" w:type="dxa"/>
            <w:noWrap/>
            <w:hideMark/>
          </w:tcPr>
          <w:p w14:paraId="32552B22"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Uses</w:t>
            </w:r>
          </w:p>
        </w:tc>
        <w:tc>
          <w:tcPr>
            <w:tcW w:w="4340" w:type="dxa"/>
            <w:hideMark/>
          </w:tcPr>
          <w:p w14:paraId="08647CF7"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Machine learning,Natural Language Processing,Image recognition.</w:t>
            </w:r>
          </w:p>
        </w:tc>
        <w:tc>
          <w:tcPr>
            <w:tcW w:w="3500" w:type="dxa"/>
            <w:hideMark/>
          </w:tcPr>
          <w:p w14:paraId="121AB965"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Machine learning algorithms,logistic regression, decision trees, random forests, and neural networks.</w:t>
            </w:r>
          </w:p>
        </w:tc>
        <w:tc>
          <w:tcPr>
            <w:tcW w:w="4480" w:type="dxa"/>
            <w:hideMark/>
          </w:tcPr>
          <w:p w14:paraId="26470ADF"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Natural language processing (NLP),network analysis and social network analysis.</w:t>
            </w:r>
          </w:p>
        </w:tc>
      </w:tr>
      <w:tr w:rsidR="0047527A" w:rsidRPr="0047527A" w14:paraId="46DA0ED4" w14:textId="77777777" w:rsidTr="0047527A">
        <w:trPr>
          <w:trHeight w:val="924"/>
        </w:trPr>
        <w:tc>
          <w:tcPr>
            <w:tcW w:w="2040" w:type="dxa"/>
            <w:hideMark/>
          </w:tcPr>
          <w:p w14:paraId="49D66913"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Types of financial frauds</w:t>
            </w:r>
          </w:p>
        </w:tc>
        <w:tc>
          <w:tcPr>
            <w:tcW w:w="4340" w:type="dxa"/>
            <w:hideMark/>
          </w:tcPr>
          <w:p w14:paraId="4189CAA1"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Credit card frauds, identity thefts, money laundering, and online banking frauds.</w:t>
            </w:r>
          </w:p>
        </w:tc>
        <w:tc>
          <w:tcPr>
            <w:tcW w:w="3500" w:type="dxa"/>
            <w:hideMark/>
          </w:tcPr>
          <w:p w14:paraId="5E2F5C53"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Credit card frauds, identity thefts, money laundering, and online banking frauds.</w:t>
            </w:r>
          </w:p>
        </w:tc>
        <w:tc>
          <w:tcPr>
            <w:tcW w:w="4480" w:type="dxa"/>
            <w:hideMark/>
          </w:tcPr>
          <w:p w14:paraId="59F5D430"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Credit card frauds, identity thefts, money laundering, and online banking frauds.</w:t>
            </w:r>
          </w:p>
        </w:tc>
      </w:tr>
      <w:tr w:rsidR="0047527A" w:rsidRPr="0047527A" w14:paraId="4F50AC5F" w14:textId="77777777" w:rsidTr="0047527A">
        <w:trPr>
          <w:trHeight w:val="1116"/>
        </w:trPr>
        <w:tc>
          <w:tcPr>
            <w:tcW w:w="2040" w:type="dxa"/>
            <w:noWrap/>
            <w:hideMark/>
          </w:tcPr>
          <w:p w14:paraId="3677A93E" w14:textId="2EA39E06"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Security measures</w:t>
            </w:r>
          </w:p>
        </w:tc>
        <w:tc>
          <w:tcPr>
            <w:tcW w:w="4340" w:type="dxa"/>
            <w:hideMark/>
          </w:tcPr>
          <w:p w14:paraId="27A47B47"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Multi-factor authentication mechanisms, such as One-Time Password (OTP) and Biometric authentication.</w:t>
            </w:r>
          </w:p>
        </w:tc>
        <w:tc>
          <w:tcPr>
            <w:tcW w:w="3500" w:type="dxa"/>
            <w:hideMark/>
          </w:tcPr>
          <w:p w14:paraId="6C1A1EC5"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Multi-factor authentication mechanisms, such as One-Time Password (OTP) and Biometric authentication.</w:t>
            </w:r>
          </w:p>
        </w:tc>
        <w:tc>
          <w:tcPr>
            <w:tcW w:w="4480" w:type="dxa"/>
            <w:hideMark/>
          </w:tcPr>
          <w:p w14:paraId="411B4C73"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Multi-factor authentication and Biometric authentication.</w:t>
            </w:r>
          </w:p>
        </w:tc>
      </w:tr>
      <w:tr w:rsidR="0047527A" w:rsidRPr="0047527A" w14:paraId="18EE20D4" w14:textId="77777777" w:rsidTr="0047527A">
        <w:trPr>
          <w:trHeight w:val="624"/>
        </w:trPr>
        <w:tc>
          <w:tcPr>
            <w:tcW w:w="2040" w:type="dxa"/>
            <w:noWrap/>
            <w:hideMark/>
          </w:tcPr>
          <w:p w14:paraId="64F1951F" w14:textId="44534EE1"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Improvement</w:t>
            </w:r>
          </w:p>
        </w:tc>
        <w:tc>
          <w:tcPr>
            <w:tcW w:w="4340" w:type="dxa"/>
            <w:noWrap/>
            <w:hideMark/>
          </w:tcPr>
          <w:p w14:paraId="22F2B396"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Operational efficiency.</w:t>
            </w:r>
          </w:p>
        </w:tc>
        <w:tc>
          <w:tcPr>
            <w:tcW w:w="3500" w:type="dxa"/>
            <w:hideMark/>
          </w:tcPr>
          <w:p w14:paraId="53E0357E"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Safe and secure banking experience and fraud prevention strategies.</w:t>
            </w:r>
          </w:p>
        </w:tc>
        <w:tc>
          <w:tcPr>
            <w:tcW w:w="4480" w:type="dxa"/>
            <w:hideMark/>
          </w:tcPr>
          <w:p w14:paraId="5B70FEDC"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Services and mitigate risks, fraud risk score.</w:t>
            </w:r>
          </w:p>
        </w:tc>
      </w:tr>
      <w:tr w:rsidR="0047527A" w:rsidRPr="0047527A" w14:paraId="308D4082" w14:textId="77777777" w:rsidTr="0047527A">
        <w:trPr>
          <w:trHeight w:val="600"/>
        </w:trPr>
        <w:tc>
          <w:tcPr>
            <w:tcW w:w="2040" w:type="dxa"/>
            <w:noWrap/>
            <w:hideMark/>
          </w:tcPr>
          <w:p w14:paraId="026E35DE" w14:textId="77777777" w:rsidR="0047527A" w:rsidRPr="0047527A" w:rsidRDefault="0047527A" w:rsidP="0047527A">
            <w:pPr>
              <w:jc w:val="center"/>
              <w:rPr>
                <w:rFonts w:ascii="Times New Roman" w:hAnsi="Times New Roman" w:cs="Times New Roman"/>
                <w:b/>
                <w:bCs/>
                <w:sz w:val="20"/>
                <w:szCs w:val="20"/>
              </w:rPr>
            </w:pPr>
            <w:r w:rsidRPr="0047527A">
              <w:rPr>
                <w:rFonts w:ascii="Times New Roman" w:hAnsi="Times New Roman" w:cs="Times New Roman"/>
                <w:b/>
                <w:bCs/>
                <w:sz w:val="20"/>
                <w:szCs w:val="20"/>
              </w:rPr>
              <w:t>Data analytics</w:t>
            </w:r>
          </w:p>
        </w:tc>
        <w:tc>
          <w:tcPr>
            <w:tcW w:w="4340" w:type="dxa"/>
            <w:hideMark/>
          </w:tcPr>
          <w:p w14:paraId="591538C0"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Identify patterns and trends in transaction data.</w:t>
            </w:r>
          </w:p>
        </w:tc>
        <w:tc>
          <w:tcPr>
            <w:tcW w:w="3500" w:type="dxa"/>
            <w:hideMark/>
          </w:tcPr>
          <w:p w14:paraId="1E2EF2F3"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Fraud patterns and evolving threats.</w:t>
            </w:r>
          </w:p>
        </w:tc>
        <w:tc>
          <w:tcPr>
            <w:tcW w:w="4480" w:type="dxa"/>
            <w:hideMark/>
          </w:tcPr>
          <w:p w14:paraId="0A2B0C8D" w14:textId="77777777" w:rsidR="0047527A" w:rsidRPr="0047527A" w:rsidRDefault="0047527A" w:rsidP="0047527A">
            <w:pPr>
              <w:jc w:val="center"/>
              <w:rPr>
                <w:rFonts w:ascii="Times New Roman" w:hAnsi="Times New Roman" w:cs="Times New Roman"/>
                <w:sz w:val="20"/>
                <w:szCs w:val="20"/>
              </w:rPr>
            </w:pPr>
            <w:r w:rsidRPr="0047527A">
              <w:rPr>
                <w:rFonts w:ascii="Times New Roman" w:hAnsi="Times New Roman" w:cs="Times New Roman"/>
                <w:sz w:val="20"/>
                <w:szCs w:val="20"/>
              </w:rPr>
              <w:t>Identify new patterns and trends that could be indicative of fraud.</w:t>
            </w:r>
          </w:p>
        </w:tc>
      </w:tr>
    </w:tbl>
    <w:p w14:paraId="01A256DA" w14:textId="77777777" w:rsidR="0047527A" w:rsidRDefault="0047527A" w:rsidP="0047527A">
      <w:pPr>
        <w:spacing w:line="240" w:lineRule="auto"/>
        <w:rPr>
          <w:rFonts w:ascii="Times New Roman" w:hAnsi="Times New Roman" w:cs="Times New Roman"/>
          <w:b/>
          <w:bCs/>
          <w:sz w:val="20"/>
          <w:szCs w:val="20"/>
        </w:rPr>
      </w:pPr>
    </w:p>
    <w:p w14:paraId="3B419992" w14:textId="4D0FF09B" w:rsidR="0047527A" w:rsidRDefault="0047527A" w:rsidP="0066256D">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Interpretation:</w:t>
      </w:r>
    </w:p>
    <w:p w14:paraId="272CBF3D" w14:textId="26A5671E" w:rsidR="0047527A" w:rsidRDefault="0047527A" w:rsidP="0066256D">
      <w:pPr>
        <w:spacing w:line="240" w:lineRule="auto"/>
        <w:jc w:val="both"/>
        <w:rPr>
          <w:rFonts w:ascii="Times New Roman" w:hAnsi="Times New Roman" w:cs="Times New Roman"/>
          <w:sz w:val="20"/>
          <w:szCs w:val="20"/>
        </w:rPr>
      </w:pPr>
      <w:r w:rsidRPr="0047527A">
        <w:rPr>
          <w:rFonts w:ascii="Times New Roman" w:hAnsi="Times New Roman" w:cs="Times New Roman"/>
          <w:sz w:val="20"/>
          <w:szCs w:val="20"/>
        </w:rPr>
        <w:t>From the above table three major Indian banks ICICI Bank, HDFC Bank, and AXIS Bank are profiled in the report, and fraud detection strategies offered by each are assessed. All three banks employed rule-based systems for fraud detection prior to the development of AI.</w:t>
      </w:r>
    </w:p>
    <w:p w14:paraId="3CD63725" w14:textId="767A886A" w:rsidR="0047527A"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sz w:val="20"/>
          <w:szCs w:val="20"/>
        </w:rPr>
        <w:t>However, ICICI Bank currently makes use of a Pegasystems-created AI-driven Fraud Early Warning system. To ensure a secure and private transaction, ICICI Bank additionally uses multi-factor authentication technologies including One-Time Password (OTP) and biometric authentication.</w:t>
      </w:r>
    </w:p>
    <w:p w14:paraId="1E756275" w14:textId="1BB639E2"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sz w:val="20"/>
          <w:szCs w:val="20"/>
        </w:rPr>
        <w:t>To identify unusual client behaviour and prevent financial fraud, HDFC Bank employs the Falcon fraud detection system, which employs machine learning methods including logistic regression, decision trees, random forests, and neural networks. The system focuses on online banking scams, credit card fraud, identity theft, and money laundering.</w:t>
      </w:r>
    </w:p>
    <w:p w14:paraId="0DA03E01" w14:textId="6CD5C036"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sz w:val="20"/>
          <w:szCs w:val="20"/>
        </w:rPr>
        <w:t xml:space="preserve">To find new patterns and trends that can indicate fraud, AXIS Bank employs a </w:t>
      </w:r>
      <w:r w:rsidR="000A3094" w:rsidRPr="0066256D">
        <w:rPr>
          <w:rFonts w:ascii="Times New Roman" w:hAnsi="Times New Roman" w:cs="Times New Roman"/>
          <w:sz w:val="20"/>
          <w:szCs w:val="20"/>
        </w:rPr>
        <w:t>cloud</w:t>
      </w:r>
      <w:r w:rsidR="000A3094">
        <w:rPr>
          <w:rFonts w:ascii="Times New Roman" w:hAnsi="Times New Roman" w:cs="Times New Roman"/>
          <w:sz w:val="20"/>
          <w:szCs w:val="20"/>
        </w:rPr>
        <w:t>-based</w:t>
      </w:r>
      <w:r w:rsidRPr="0066256D">
        <w:rPr>
          <w:rFonts w:ascii="Times New Roman" w:hAnsi="Times New Roman" w:cs="Times New Roman"/>
          <w:sz w:val="20"/>
          <w:szCs w:val="20"/>
        </w:rPr>
        <w:t xml:space="preserve"> platform that makes use of natural language processing (NLP), network analysis, and social network analysis. To stop credit card fraud, identity theft, money laundering, and online banking fraud, the bank analyses transaction data, customer data, external data sources, the amount and location of the transaction, and the kind of transaction. To reduce risks and offer secure services, AXIS Bank also uses biometric authentication and multi-factor authentication.</w:t>
      </w:r>
    </w:p>
    <w:p w14:paraId="1CBB150B" w14:textId="64425ABA" w:rsid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sz w:val="20"/>
          <w:szCs w:val="20"/>
        </w:rPr>
        <w:t>Overall, the banks employ various strategies for dealing with financial fraud, but all three rely on AI-powered programmes and multiple-factor authentication systems to guarantee a secure banking environment. To prevent evolving threats and reduce risks, they also work to find new patterns and trends in transaction data.</w:t>
      </w:r>
    </w:p>
    <w:p w14:paraId="2442BBCF" w14:textId="330C3855" w:rsidR="0066256D" w:rsidRDefault="0066256D" w:rsidP="0066256D">
      <w:pPr>
        <w:spacing w:line="240" w:lineRule="auto"/>
        <w:jc w:val="both"/>
        <w:rPr>
          <w:rFonts w:ascii="Times New Roman" w:hAnsi="Times New Roman" w:cs="Times New Roman"/>
          <w:b/>
          <w:bCs/>
          <w:sz w:val="20"/>
          <w:szCs w:val="20"/>
        </w:rPr>
      </w:pPr>
      <w:r w:rsidRPr="0066256D">
        <w:rPr>
          <w:rFonts w:ascii="Times New Roman" w:hAnsi="Times New Roman" w:cs="Times New Roman"/>
          <w:b/>
          <w:bCs/>
          <w:sz w:val="20"/>
          <w:szCs w:val="20"/>
        </w:rPr>
        <w:t>C. Credit Scoring:</w:t>
      </w:r>
    </w:p>
    <w:p w14:paraId="2106E1C3" w14:textId="765461C5" w:rsidR="0066256D" w:rsidRPr="0066256D" w:rsidRDefault="0066256D" w:rsidP="0066256D">
      <w:pPr>
        <w:spacing w:line="240" w:lineRule="auto"/>
        <w:ind w:firstLine="720"/>
        <w:jc w:val="both"/>
        <w:rPr>
          <w:rFonts w:ascii="Times New Roman" w:hAnsi="Times New Roman" w:cs="Times New Roman"/>
          <w:sz w:val="20"/>
          <w:szCs w:val="20"/>
        </w:rPr>
      </w:pPr>
      <w:r w:rsidRPr="0066256D">
        <w:rPr>
          <w:rFonts w:ascii="Times New Roman" w:hAnsi="Times New Roman" w:cs="Times New Roman"/>
          <w:sz w:val="20"/>
          <w:szCs w:val="20"/>
        </w:rPr>
        <w:t>AI Credit Scoring is the process of determining a person's or an organization's creditworthiness using the use of artificial intelligence (AI) technology. A borrower's creditworthiness is assessed using a variety of criteria, including their credit history, income, employment status, and payment history. In the past, credit scores have been calculated using statistical models that weight various elements and provide a numerical credit score.</w:t>
      </w:r>
    </w:p>
    <w:p w14:paraId="267D2478" w14:textId="6633893B"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sz w:val="20"/>
          <w:szCs w:val="20"/>
        </w:rPr>
        <w:t>The use of machine learning algorithms in AI credit scoring, on the other hand, elevates this procedure by seeing patterns in huge amounts of data that might not be immediately apparent to human analysts. This strategy may result in more precise and trustworthy credit ratings, which in turn may assist lenders in making more informed judgements about the borrowers they choose to lend money to.</w:t>
      </w:r>
    </w:p>
    <w:p w14:paraId="17BE8691" w14:textId="036984BC"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sz w:val="20"/>
          <w:szCs w:val="20"/>
        </w:rPr>
        <w:t>The process of AI credit scoring typically involves several steps:</w:t>
      </w:r>
    </w:p>
    <w:p w14:paraId="4E1C3066" w14:textId="17F68B54"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Data Collection:</w:t>
      </w:r>
      <w:r w:rsidRPr="0066256D">
        <w:rPr>
          <w:rFonts w:ascii="Times New Roman" w:hAnsi="Times New Roman" w:cs="Times New Roman"/>
          <w:sz w:val="20"/>
          <w:szCs w:val="20"/>
        </w:rPr>
        <w:t xml:space="preserve"> Gathering data on the borrower, including their credit history, job situation, income, and other pertinent financial information, is the first stage.</w:t>
      </w:r>
    </w:p>
    <w:p w14:paraId="31D35A30" w14:textId="5DDC7419"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Data Pre - Processing:</w:t>
      </w:r>
      <w:r w:rsidRPr="0066256D">
        <w:rPr>
          <w:rFonts w:ascii="Times New Roman" w:hAnsi="Times New Roman" w:cs="Times New Roman"/>
          <w:sz w:val="20"/>
          <w:szCs w:val="20"/>
        </w:rPr>
        <w:t xml:space="preserve"> After the data has been pre - processed, machine learning algorithms can analyse it since it is in the right format. In order to do this, the data may need to be cleaned to remove mistakes, missing values filled in, and categorical variables transformed into numerical ones.</w:t>
      </w:r>
    </w:p>
    <w:p w14:paraId="03A6F8EF" w14:textId="293396E6"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Selecting Features:</w:t>
      </w:r>
      <w:r w:rsidRPr="0066256D">
        <w:rPr>
          <w:rFonts w:ascii="Times New Roman" w:hAnsi="Times New Roman" w:cs="Times New Roman"/>
          <w:sz w:val="20"/>
          <w:szCs w:val="20"/>
        </w:rPr>
        <w:t xml:space="preserve"> The most important features that are likely to indicate creditworthiness should be chosen as the following phase. A variety of methods, including feature significance ranking, principal component analysis, and correlation analysis, can be used to do this.</w:t>
      </w:r>
    </w:p>
    <w:p w14:paraId="2AAC8946" w14:textId="25FBA03C"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Model Training:</w:t>
      </w:r>
      <w:r w:rsidRPr="0066256D">
        <w:rPr>
          <w:rFonts w:ascii="Times New Roman" w:hAnsi="Times New Roman" w:cs="Times New Roman"/>
          <w:sz w:val="20"/>
          <w:szCs w:val="20"/>
        </w:rPr>
        <w:t xml:space="preserve"> Using the chosen features and previous credit performance data, machine learning models are then trained. These models may be created using a variety of techniques, including neural networks, logistic regression, and decision trees.</w:t>
      </w:r>
    </w:p>
    <w:p w14:paraId="24AF936C" w14:textId="0729BD50"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Model Evaluation:</w:t>
      </w:r>
      <w:r w:rsidRPr="0066256D">
        <w:rPr>
          <w:rFonts w:ascii="Times New Roman" w:hAnsi="Times New Roman" w:cs="Times New Roman"/>
          <w:sz w:val="20"/>
          <w:szCs w:val="20"/>
        </w:rPr>
        <w:t xml:space="preserve"> Metrics like accuracy, precision, recall, and F1 score are then used to gauge how well the trained models performed. Then, the model that performs the best is chosen to be used in credit scoring.</w:t>
      </w:r>
    </w:p>
    <w:p w14:paraId="1ED94CC3" w14:textId="204E19BD"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Credit Scoring:</w:t>
      </w:r>
      <w:r w:rsidRPr="0066256D">
        <w:rPr>
          <w:rFonts w:ascii="Times New Roman" w:hAnsi="Times New Roman" w:cs="Times New Roman"/>
          <w:sz w:val="20"/>
          <w:szCs w:val="20"/>
        </w:rPr>
        <w:t xml:space="preserve"> Based on the input data provided, the chosen model is then utilised to calculate a borrower's credit score. Lenders use this score to determine what interest rate to give and whether to approve or reject a loan application.</w:t>
      </w:r>
    </w:p>
    <w:p w14:paraId="20E449C2" w14:textId="478AE530" w:rsidR="0066256D" w:rsidRPr="0066256D" w:rsidRDefault="0066256D" w:rsidP="0066256D">
      <w:pPr>
        <w:spacing w:line="240" w:lineRule="auto"/>
        <w:jc w:val="both"/>
        <w:rPr>
          <w:rFonts w:ascii="Times New Roman" w:hAnsi="Times New Roman" w:cs="Times New Roman"/>
          <w:b/>
          <w:bCs/>
          <w:sz w:val="20"/>
          <w:szCs w:val="20"/>
        </w:rPr>
      </w:pPr>
      <w:r w:rsidRPr="0066256D">
        <w:rPr>
          <w:rFonts w:ascii="Times New Roman" w:hAnsi="Times New Roman" w:cs="Times New Roman"/>
          <w:b/>
          <w:bCs/>
          <w:sz w:val="20"/>
          <w:szCs w:val="20"/>
        </w:rPr>
        <w:t>Pros:</w:t>
      </w:r>
    </w:p>
    <w:p w14:paraId="6C223D7A" w14:textId="3F0B59E5"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Increased Accuracy:</w:t>
      </w:r>
      <w:r w:rsidRPr="0066256D">
        <w:rPr>
          <w:rFonts w:ascii="Times New Roman" w:hAnsi="Times New Roman" w:cs="Times New Roman"/>
          <w:sz w:val="20"/>
          <w:szCs w:val="20"/>
        </w:rPr>
        <w:t xml:space="preserve"> AI credit scoring systems are capable of analysing vast volumes of data and seeing trends that human analysts might miss. This can lower the risk of default and increase the accuracy of credit score.</w:t>
      </w:r>
    </w:p>
    <w:p w14:paraId="030CFD82" w14:textId="42D4DC04"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lastRenderedPageBreak/>
        <w:t>Greater Efficiency:</w:t>
      </w:r>
      <w:r w:rsidRPr="0066256D">
        <w:rPr>
          <w:rFonts w:ascii="Times New Roman" w:hAnsi="Times New Roman" w:cs="Times New Roman"/>
          <w:sz w:val="20"/>
          <w:szCs w:val="20"/>
        </w:rPr>
        <w:t xml:space="preserve"> AI credit scoring can help lenders save time and money by automating many of the human processes involved in credit analysis. For borrowers, this may increase loan accessibility and affordability.</w:t>
      </w:r>
    </w:p>
    <w:p w14:paraId="43AF29E9" w14:textId="05626255"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Enhanced Fairness:</w:t>
      </w:r>
      <w:r w:rsidRPr="0066256D">
        <w:rPr>
          <w:rFonts w:ascii="Times New Roman" w:hAnsi="Times New Roman" w:cs="Times New Roman"/>
          <w:sz w:val="20"/>
          <w:szCs w:val="20"/>
        </w:rPr>
        <w:t xml:space="preserve"> By eliminating human biases and relying only on objective data to determine creditworthiness, AI credit scoring can lower the possibility of discrimination.</w:t>
      </w:r>
    </w:p>
    <w:p w14:paraId="7A8E8F12" w14:textId="5C6030FF"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Greater Accessibility:</w:t>
      </w:r>
      <w:r w:rsidRPr="0066256D">
        <w:rPr>
          <w:rFonts w:ascii="Times New Roman" w:hAnsi="Times New Roman" w:cs="Times New Roman"/>
          <w:sz w:val="20"/>
          <w:szCs w:val="20"/>
        </w:rPr>
        <w:t xml:space="preserve"> By adding alternative data sources like utility payments and social media activity, AI credit scoring can increase access to credit for people who may not have a well-established credit history.</w:t>
      </w:r>
    </w:p>
    <w:p w14:paraId="46D0FC4E" w14:textId="372E96DC"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Customization:</w:t>
      </w:r>
      <w:r w:rsidRPr="0066256D">
        <w:rPr>
          <w:rFonts w:ascii="Times New Roman" w:hAnsi="Times New Roman" w:cs="Times New Roman"/>
          <w:sz w:val="20"/>
          <w:szCs w:val="20"/>
        </w:rPr>
        <w:t xml:space="preserve"> By examining information about borrowers' interests and behaviours, AI credit scoring can assist lenders in providing them with more specialised goods and services.</w:t>
      </w:r>
    </w:p>
    <w:p w14:paraId="34D30BE9" w14:textId="78ABD352" w:rsidR="0066256D" w:rsidRPr="0066256D" w:rsidRDefault="0066256D" w:rsidP="0066256D">
      <w:pPr>
        <w:spacing w:line="240" w:lineRule="auto"/>
        <w:jc w:val="both"/>
        <w:rPr>
          <w:rFonts w:ascii="Times New Roman" w:hAnsi="Times New Roman" w:cs="Times New Roman"/>
          <w:b/>
          <w:bCs/>
          <w:sz w:val="20"/>
          <w:szCs w:val="20"/>
        </w:rPr>
      </w:pPr>
      <w:r w:rsidRPr="0066256D">
        <w:rPr>
          <w:rFonts w:ascii="Times New Roman" w:hAnsi="Times New Roman" w:cs="Times New Roman"/>
          <w:b/>
          <w:bCs/>
          <w:sz w:val="20"/>
          <w:szCs w:val="20"/>
        </w:rPr>
        <w:t>Cons:</w:t>
      </w:r>
    </w:p>
    <w:p w14:paraId="61F2E289" w14:textId="619C8746"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Lack of Transparency:</w:t>
      </w:r>
      <w:r w:rsidRPr="0066256D">
        <w:rPr>
          <w:rFonts w:ascii="Times New Roman" w:hAnsi="Times New Roman" w:cs="Times New Roman"/>
          <w:sz w:val="20"/>
          <w:szCs w:val="20"/>
        </w:rPr>
        <w:t xml:space="preserve"> Some AI credit scoring algorithms might be challenging to read or comprehend, making it challenging for borrowers to understand why their credit application was declined or what they can do to raise their credit ratings.</w:t>
      </w:r>
    </w:p>
    <w:p w14:paraId="5EDE4010" w14:textId="397E6FCF"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Prejudice:</w:t>
      </w:r>
      <w:r w:rsidRPr="0066256D">
        <w:rPr>
          <w:rFonts w:ascii="Times New Roman" w:hAnsi="Times New Roman" w:cs="Times New Roman"/>
          <w:sz w:val="20"/>
          <w:szCs w:val="20"/>
        </w:rPr>
        <w:t xml:space="preserve"> If the training data is skewed or lacking, AI credit rating may be subject to prejudice. This may lead to unethical or biased lending practises.</w:t>
      </w:r>
    </w:p>
    <w:p w14:paraId="4C169D73" w14:textId="0671BE00"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Regulatory Compliance:</w:t>
      </w:r>
      <w:r w:rsidRPr="0066256D">
        <w:rPr>
          <w:rFonts w:ascii="Times New Roman" w:hAnsi="Times New Roman" w:cs="Times New Roman"/>
          <w:sz w:val="20"/>
          <w:szCs w:val="20"/>
        </w:rPr>
        <w:t xml:space="preserve"> Given the complex nature of some machine learning algorithms, lenders must make sure that their AI credit scoring models comply to all applicable rules and regulations.</w:t>
      </w:r>
    </w:p>
    <w:p w14:paraId="48CCA017" w14:textId="36298879" w:rsidR="0066256D" w:rsidRPr="0066256D" w:rsidRDefault="0066256D" w:rsidP="0066256D">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Ethical Issues:</w:t>
      </w:r>
      <w:r w:rsidRPr="0066256D">
        <w:rPr>
          <w:rFonts w:ascii="Times New Roman" w:hAnsi="Times New Roman" w:cs="Times New Roman"/>
          <w:sz w:val="20"/>
          <w:szCs w:val="20"/>
        </w:rPr>
        <w:t xml:space="preserve"> Privacy, data security, transparency, and responsibility are among the ethical issues that AI credit scoring brings up. Lenders need to make sure that they are employing AI in a morally and responsibly.</w:t>
      </w:r>
    </w:p>
    <w:p w14:paraId="0EBA1F43" w14:textId="47F08F82" w:rsidR="0066256D" w:rsidRDefault="0066256D" w:rsidP="0047527A">
      <w:pPr>
        <w:spacing w:line="240" w:lineRule="auto"/>
        <w:jc w:val="both"/>
        <w:rPr>
          <w:rFonts w:ascii="Times New Roman" w:hAnsi="Times New Roman" w:cs="Times New Roman"/>
          <w:sz w:val="20"/>
          <w:szCs w:val="20"/>
        </w:rPr>
      </w:pPr>
      <w:r w:rsidRPr="0066256D">
        <w:rPr>
          <w:rFonts w:ascii="Times New Roman" w:hAnsi="Times New Roman" w:cs="Times New Roman"/>
          <w:b/>
          <w:bCs/>
          <w:sz w:val="20"/>
          <w:szCs w:val="20"/>
        </w:rPr>
        <w:t>Limited Adoption:</w:t>
      </w:r>
      <w:r w:rsidRPr="0066256D">
        <w:rPr>
          <w:rFonts w:ascii="Times New Roman" w:hAnsi="Times New Roman" w:cs="Times New Roman"/>
          <w:sz w:val="20"/>
          <w:szCs w:val="20"/>
        </w:rPr>
        <w:t xml:space="preserve"> Despite the potential advantages of AI credit scoring, some lenders have been reluctant to use it because they have doubts about its accuracy and dependability</w:t>
      </w:r>
      <w:r>
        <w:rPr>
          <w:rFonts w:ascii="Times New Roman" w:hAnsi="Times New Roman" w:cs="Times New Roman"/>
          <w:sz w:val="20"/>
          <w:szCs w:val="20"/>
        </w:rPr>
        <w:t>.</w:t>
      </w:r>
    </w:p>
    <w:p w14:paraId="3DE87CE3" w14:textId="5C809E18" w:rsidR="0066256D" w:rsidRDefault="0066256D" w:rsidP="0047527A">
      <w:pPr>
        <w:spacing w:line="240" w:lineRule="auto"/>
        <w:jc w:val="both"/>
        <w:rPr>
          <w:rFonts w:ascii="Times New Roman" w:hAnsi="Times New Roman" w:cs="Times New Roman"/>
          <w:b/>
          <w:bCs/>
          <w:sz w:val="20"/>
          <w:szCs w:val="20"/>
        </w:rPr>
      </w:pPr>
      <w:r w:rsidRPr="0066256D">
        <w:rPr>
          <w:rFonts w:ascii="Times New Roman" w:hAnsi="Times New Roman" w:cs="Times New Roman"/>
          <w:b/>
          <w:bCs/>
          <w:sz w:val="20"/>
          <w:szCs w:val="20"/>
        </w:rPr>
        <w:t>Table 3</w:t>
      </w:r>
    </w:p>
    <w:tbl>
      <w:tblPr>
        <w:tblW w:w="9115" w:type="dxa"/>
        <w:tblLook w:val="04A0" w:firstRow="1" w:lastRow="0" w:firstColumn="1" w:lastColumn="0" w:noHBand="0" w:noVBand="1"/>
      </w:tblPr>
      <w:tblGrid>
        <w:gridCol w:w="1397"/>
        <w:gridCol w:w="2570"/>
        <w:gridCol w:w="2570"/>
        <w:gridCol w:w="2578"/>
      </w:tblGrid>
      <w:tr w:rsidR="0066256D" w:rsidRPr="0066256D" w14:paraId="351F30D1" w14:textId="77777777" w:rsidTr="0066256D">
        <w:trPr>
          <w:trHeight w:val="271"/>
        </w:trPr>
        <w:tc>
          <w:tcPr>
            <w:tcW w:w="91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D3A5" w14:textId="77777777" w:rsidR="0066256D" w:rsidRPr="0066256D" w:rsidRDefault="0066256D" w:rsidP="0066256D">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66256D">
              <w:rPr>
                <w:rFonts w:ascii="Times New Roman" w:eastAsia="Times New Roman" w:hAnsi="Times New Roman" w:cs="Times New Roman"/>
                <w:b/>
                <w:bCs/>
                <w:color w:val="000000"/>
                <w:kern w:val="0"/>
                <w:sz w:val="20"/>
                <w:szCs w:val="20"/>
                <w:lang w:eastAsia="en-IN"/>
                <w14:ligatures w14:val="none"/>
              </w:rPr>
              <w:t>Credit Scoring</w:t>
            </w:r>
          </w:p>
        </w:tc>
      </w:tr>
      <w:tr w:rsidR="0066256D" w:rsidRPr="0066256D" w14:paraId="12B0A0C0" w14:textId="77777777" w:rsidTr="0066256D">
        <w:trPr>
          <w:trHeight w:val="271"/>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08A09909" w14:textId="77777777" w:rsidR="0066256D" w:rsidRPr="0066256D" w:rsidRDefault="0066256D" w:rsidP="0066256D">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66256D">
              <w:rPr>
                <w:rFonts w:ascii="Times New Roman" w:eastAsia="Times New Roman" w:hAnsi="Times New Roman" w:cs="Times New Roman"/>
                <w:b/>
                <w:bCs/>
                <w:color w:val="000000"/>
                <w:kern w:val="0"/>
                <w:sz w:val="20"/>
                <w:szCs w:val="20"/>
                <w:lang w:eastAsia="en-IN"/>
                <w14:ligatures w14:val="none"/>
              </w:rPr>
              <w:t>Particulars</w:t>
            </w:r>
          </w:p>
        </w:tc>
        <w:tc>
          <w:tcPr>
            <w:tcW w:w="2570" w:type="dxa"/>
            <w:tcBorders>
              <w:top w:val="nil"/>
              <w:left w:val="nil"/>
              <w:bottom w:val="single" w:sz="4" w:space="0" w:color="auto"/>
              <w:right w:val="single" w:sz="4" w:space="0" w:color="auto"/>
            </w:tcBorders>
            <w:shd w:val="clear" w:color="auto" w:fill="auto"/>
            <w:noWrap/>
            <w:vAlign w:val="center"/>
            <w:hideMark/>
          </w:tcPr>
          <w:p w14:paraId="141B9499" w14:textId="77777777" w:rsidR="0066256D" w:rsidRPr="0066256D" w:rsidRDefault="0066256D" w:rsidP="0066256D">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66256D">
              <w:rPr>
                <w:rFonts w:ascii="Times New Roman" w:eastAsia="Times New Roman" w:hAnsi="Times New Roman" w:cs="Times New Roman"/>
                <w:b/>
                <w:bCs/>
                <w:color w:val="000000"/>
                <w:kern w:val="0"/>
                <w:sz w:val="20"/>
                <w:szCs w:val="20"/>
                <w:lang w:eastAsia="en-IN"/>
                <w14:ligatures w14:val="none"/>
              </w:rPr>
              <w:t>ICICI Bank</w:t>
            </w:r>
          </w:p>
        </w:tc>
        <w:tc>
          <w:tcPr>
            <w:tcW w:w="2570" w:type="dxa"/>
            <w:tcBorders>
              <w:top w:val="nil"/>
              <w:left w:val="nil"/>
              <w:bottom w:val="single" w:sz="4" w:space="0" w:color="auto"/>
              <w:right w:val="single" w:sz="4" w:space="0" w:color="auto"/>
            </w:tcBorders>
            <w:shd w:val="clear" w:color="auto" w:fill="auto"/>
            <w:noWrap/>
            <w:vAlign w:val="center"/>
            <w:hideMark/>
          </w:tcPr>
          <w:p w14:paraId="012074C2" w14:textId="77777777" w:rsidR="0066256D" w:rsidRPr="0066256D" w:rsidRDefault="0066256D" w:rsidP="0066256D">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66256D">
              <w:rPr>
                <w:rFonts w:ascii="Times New Roman" w:eastAsia="Times New Roman" w:hAnsi="Times New Roman" w:cs="Times New Roman"/>
                <w:b/>
                <w:bCs/>
                <w:color w:val="000000"/>
                <w:kern w:val="0"/>
                <w:sz w:val="20"/>
                <w:szCs w:val="20"/>
                <w:lang w:eastAsia="en-IN"/>
                <w14:ligatures w14:val="none"/>
              </w:rPr>
              <w:t>HDFC Bank</w:t>
            </w:r>
          </w:p>
        </w:tc>
        <w:tc>
          <w:tcPr>
            <w:tcW w:w="2576" w:type="dxa"/>
            <w:tcBorders>
              <w:top w:val="nil"/>
              <w:left w:val="nil"/>
              <w:bottom w:val="single" w:sz="4" w:space="0" w:color="auto"/>
              <w:right w:val="single" w:sz="4" w:space="0" w:color="auto"/>
            </w:tcBorders>
            <w:shd w:val="clear" w:color="auto" w:fill="auto"/>
            <w:noWrap/>
            <w:vAlign w:val="center"/>
            <w:hideMark/>
          </w:tcPr>
          <w:p w14:paraId="552BF707" w14:textId="77777777" w:rsidR="0066256D" w:rsidRPr="0066256D" w:rsidRDefault="0066256D" w:rsidP="0066256D">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66256D">
              <w:rPr>
                <w:rFonts w:ascii="Times New Roman" w:eastAsia="Times New Roman" w:hAnsi="Times New Roman" w:cs="Times New Roman"/>
                <w:b/>
                <w:bCs/>
                <w:color w:val="000000"/>
                <w:kern w:val="0"/>
                <w:sz w:val="20"/>
                <w:szCs w:val="20"/>
                <w:lang w:eastAsia="en-IN"/>
                <w14:ligatures w14:val="none"/>
              </w:rPr>
              <w:t>AXIS Bank</w:t>
            </w:r>
          </w:p>
        </w:tc>
      </w:tr>
      <w:tr w:rsidR="0066256D" w:rsidRPr="0066256D" w14:paraId="060D3F2C" w14:textId="77777777" w:rsidTr="0066256D">
        <w:trPr>
          <w:trHeight w:val="271"/>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1D139AE0"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Year</w:t>
            </w:r>
          </w:p>
        </w:tc>
        <w:tc>
          <w:tcPr>
            <w:tcW w:w="2570" w:type="dxa"/>
            <w:tcBorders>
              <w:top w:val="nil"/>
              <w:left w:val="nil"/>
              <w:bottom w:val="single" w:sz="4" w:space="0" w:color="auto"/>
              <w:right w:val="single" w:sz="4" w:space="0" w:color="auto"/>
            </w:tcBorders>
            <w:shd w:val="clear" w:color="auto" w:fill="auto"/>
            <w:noWrap/>
            <w:vAlign w:val="center"/>
            <w:hideMark/>
          </w:tcPr>
          <w:p w14:paraId="142954E6"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2016</w:t>
            </w:r>
          </w:p>
        </w:tc>
        <w:tc>
          <w:tcPr>
            <w:tcW w:w="2570" w:type="dxa"/>
            <w:tcBorders>
              <w:top w:val="nil"/>
              <w:left w:val="nil"/>
              <w:bottom w:val="single" w:sz="4" w:space="0" w:color="auto"/>
              <w:right w:val="single" w:sz="4" w:space="0" w:color="auto"/>
            </w:tcBorders>
            <w:shd w:val="clear" w:color="auto" w:fill="auto"/>
            <w:noWrap/>
            <w:vAlign w:val="center"/>
            <w:hideMark/>
          </w:tcPr>
          <w:p w14:paraId="10AAC703"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2015</w:t>
            </w:r>
          </w:p>
        </w:tc>
        <w:tc>
          <w:tcPr>
            <w:tcW w:w="2576" w:type="dxa"/>
            <w:tcBorders>
              <w:top w:val="nil"/>
              <w:left w:val="nil"/>
              <w:bottom w:val="single" w:sz="4" w:space="0" w:color="auto"/>
              <w:right w:val="single" w:sz="4" w:space="0" w:color="auto"/>
            </w:tcBorders>
            <w:shd w:val="clear" w:color="auto" w:fill="auto"/>
            <w:noWrap/>
            <w:vAlign w:val="center"/>
            <w:hideMark/>
          </w:tcPr>
          <w:p w14:paraId="02A16E33"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2016</w:t>
            </w:r>
          </w:p>
        </w:tc>
      </w:tr>
      <w:tr w:rsidR="0066256D" w:rsidRPr="0066256D" w14:paraId="7E4C64F7" w14:textId="77777777" w:rsidTr="0066256D">
        <w:trPr>
          <w:trHeight w:val="271"/>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453D27A5"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Collaborated</w:t>
            </w:r>
          </w:p>
        </w:tc>
        <w:tc>
          <w:tcPr>
            <w:tcW w:w="2570" w:type="dxa"/>
            <w:tcBorders>
              <w:top w:val="nil"/>
              <w:left w:val="nil"/>
              <w:bottom w:val="single" w:sz="4" w:space="0" w:color="auto"/>
              <w:right w:val="single" w:sz="4" w:space="0" w:color="auto"/>
            </w:tcBorders>
            <w:shd w:val="clear" w:color="auto" w:fill="auto"/>
            <w:noWrap/>
            <w:vAlign w:val="center"/>
            <w:hideMark/>
          </w:tcPr>
          <w:p w14:paraId="5626B94D"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CreditVidya </w:t>
            </w:r>
          </w:p>
        </w:tc>
        <w:tc>
          <w:tcPr>
            <w:tcW w:w="2570" w:type="dxa"/>
            <w:tcBorders>
              <w:top w:val="nil"/>
              <w:left w:val="nil"/>
              <w:bottom w:val="single" w:sz="4" w:space="0" w:color="auto"/>
              <w:right w:val="single" w:sz="4" w:space="0" w:color="auto"/>
            </w:tcBorders>
            <w:shd w:val="clear" w:color="auto" w:fill="auto"/>
            <w:noWrap/>
            <w:vAlign w:val="center"/>
            <w:hideMark/>
          </w:tcPr>
          <w:p w14:paraId="269F9DC2"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CreditVidya </w:t>
            </w:r>
          </w:p>
        </w:tc>
        <w:tc>
          <w:tcPr>
            <w:tcW w:w="2576" w:type="dxa"/>
            <w:tcBorders>
              <w:top w:val="nil"/>
              <w:left w:val="nil"/>
              <w:bottom w:val="single" w:sz="4" w:space="0" w:color="auto"/>
              <w:right w:val="single" w:sz="4" w:space="0" w:color="auto"/>
            </w:tcBorders>
            <w:shd w:val="clear" w:color="auto" w:fill="auto"/>
            <w:noWrap/>
            <w:vAlign w:val="center"/>
            <w:hideMark/>
          </w:tcPr>
          <w:p w14:paraId="5473ECB3"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CreditVidya </w:t>
            </w:r>
          </w:p>
        </w:tc>
      </w:tr>
      <w:tr w:rsidR="0066256D" w:rsidRPr="0066256D" w14:paraId="5DD31BCC" w14:textId="77777777" w:rsidTr="0066256D">
        <w:trPr>
          <w:trHeight w:val="1250"/>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53CA650B"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 xml:space="preserve">Designed </w:t>
            </w:r>
          </w:p>
        </w:tc>
        <w:tc>
          <w:tcPr>
            <w:tcW w:w="2570" w:type="dxa"/>
            <w:tcBorders>
              <w:top w:val="nil"/>
              <w:left w:val="nil"/>
              <w:bottom w:val="single" w:sz="4" w:space="0" w:color="auto"/>
              <w:right w:val="single" w:sz="4" w:space="0" w:color="auto"/>
            </w:tcBorders>
            <w:shd w:val="clear" w:color="auto" w:fill="auto"/>
            <w:vAlign w:val="center"/>
            <w:hideMark/>
          </w:tcPr>
          <w:p w14:paraId="16934704" w14:textId="77777777" w:rsidR="0066256D" w:rsidRPr="0066256D" w:rsidRDefault="0066256D" w:rsidP="0066256D">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66256D">
              <w:rPr>
                <w:rFonts w:ascii="Times New Roman" w:eastAsia="Times New Roman" w:hAnsi="Times New Roman" w:cs="Times New Roman"/>
                <w:color w:val="000000"/>
                <w:kern w:val="0"/>
                <w:sz w:val="20"/>
                <w:szCs w:val="20"/>
                <w:lang w:eastAsia="en-IN"/>
                <w14:ligatures w14:val="none"/>
              </w:rPr>
              <w:t xml:space="preserve">To examine a variety of data points related to credit, such as social media activity, educational background, and employment history, as well as standard information like credit scores, payment histories, and loan amounts. </w:t>
            </w:r>
          </w:p>
        </w:tc>
        <w:tc>
          <w:tcPr>
            <w:tcW w:w="2570" w:type="dxa"/>
            <w:tcBorders>
              <w:top w:val="nil"/>
              <w:left w:val="nil"/>
              <w:bottom w:val="single" w:sz="4" w:space="0" w:color="auto"/>
              <w:right w:val="single" w:sz="4" w:space="0" w:color="auto"/>
            </w:tcBorders>
            <w:shd w:val="clear" w:color="auto" w:fill="auto"/>
            <w:vAlign w:val="center"/>
            <w:hideMark/>
          </w:tcPr>
          <w:p w14:paraId="2B182D23"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To provide explanations for their decision-making process. </w:t>
            </w:r>
          </w:p>
        </w:tc>
        <w:tc>
          <w:tcPr>
            <w:tcW w:w="2576" w:type="dxa"/>
            <w:tcBorders>
              <w:top w:val="nil"/>
              <w:left w:val="nil"/>
              <w:bottom w:val="single" w:sz="4" w:space="0" w:color="auto"/>
              <w:right w:val="single" w:sz="4" w:space="0" w:color="auto"/>
            </w:tcBorders>
            <w:shd w:val="clear" w:color="auto" w:fill="auto"/>
            <w:vAlign w:val="center"/>
            <w:hideMark/>
          </w:tcPr>
          <w:p w14:paraId="59885288" w14:textId="77777777" w:rsidR="0066256D" w:rsidRPr="0066256D" w:rsidRDefault="0066256D" w:rsidP="0066256D">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66256D">
              <w:rPr>
                <w:rFonts w:ascii="Times New Roman" w:eastAsia="Times New Roman" w:hAnsi="Times New Roman" w:cs="Times New Roman"/>
                <w:color w:val="000000"/>
                <w:kern w:val="0"/>
                <w:sz w:val="20"/>
                <w:szCs w:val="20"/>
                <w:lang w:eastAsia="en-IN"/>
                <w14:ligatures w14:val="none"/>
              </w:rPr>
              <w:t xml:space="preserve">Designed to assess the creditworthiness of customers based on a variety of factors, including their credit history, financial statements, social media activity, and other alternative data points. </w:t>
            </w:r>
          </w:p>
        </w:tc>
      </w:tr>
      <w:tr w:rsidR="0066256D" w:rsidRPr="0066256D" w14:paraId="61A0BF2A" w14:textId="77777777" w:rsidTr="0066256D">
        <w:trPr>
          <w:trHeight w:val="750"/>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06DE4CA3"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Uses</w:t>
            </w:r>
          </w:p>
        </w:tc>
        <w:tc>
          <w:tcPr>
            <w:tcW w:w="2570" w:type="dxa"/>
            <w:tcBorders>
              <w:top w:val="nil"/>
              <w:left w:val="nil"/>
              <w:bottom w:val="single" w:sz="4" w:space="0" w:color="auto"/>
              <w:right w:val="single" w:sz="4" w:space="0" w:color="auto"/>
            </w:tcBorders>
            <w:shd w:val="clear" w:color="auto" w:fill="auto"/>
            <w:vAlign w:val="center"/>
            <w:hideMark/>
          </w:tcPr>
          <w:p w14:paraId="192EAF6E" w14:textId="4071D801"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Machine learning algorithms, Natural language processing (NLP), and Data </w:t>
            </w:r>
            <w:r w:rsidR="000A3094" w:rsidRPr="0066256D">
              <w:rPr>
                <w:rFonts w:ascii="Times New Roman" w:eastAsia="Times New Roman" w:hAnsi="Times New Roman" w:cs="Times New Roman"/>
                <w:kern w:val="0"/>
                <w:sz w:val="20"/>
                <w:szCs w:val="20"/>
                <w:lang w:eastAsia="en-IN"/>
                <w14:ligatures w14:val="none"/>
              </w:rPr>
              <w:t>analytic, Supervised</w:t>
            </w:r>
            <w:r w:rsidRPr="0066256D">
              <w:rPr>
                <w:rFonts w:ascii="Times New Roman" w:eastAsia="Times New Roman" w:hAnsi="Times New Roman" w:cs="Times New Roman"/>
                <w:kern w:val="0"/>
                <w:sz w:val="20"/>
                <w:szCs w:val="20"/>
                <w:lang w:eastAsia="en-IN"/>
                <w14:ligatures w14:val="none"/>
              </w:rPr>
              <w:t xml:space="preserve"> and Unsupervised learning techniques.</w:t>
            </w:r>
          </w:p>
        </w:tc>
        <w:tc>
          <w:tcPr>
            <w:tcW w:w="2570" w:type="dxa"/>
            <w:tcBorders>
              <w:top w:val="nil"/>
              <w:left w:val="nil"/>
              <w:bottom w:val="single" w:sz="4" w:space="0" w:color="auto"/>
              <w:right w:val="single" w:sz="4" w:space="0" w:color="auto"/>
            </w:tcBorders>
            <w:shd w:val="clear" w:color="auto" w:fill="auto"/>
            <w:vAlign w:val="center"/>
            <w:hideMark/>
          </w:tcPr>
          <w:p w14:paraId="2F0CDADD"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Machine learning algorithms, Natural language processing (NLP).</w:t>
            </w:r>
          </w:p>
        </w:tc>
        <w:tc>
          <w:tcPr>
            <w:tcW w:w="2576" w:type="dxa"/>
            <w:tcBorders>
              <w:top w:val="nil"/>
              <w:left w:val="nil"/>
              <w:bottom w:val="single" w:sz="4" w:space="0" w:color="auto"/>
              <w:right w:val="single" w:sz="4" w:space="0" w:color="auto"/>
            </w:tcBorders>
            <w:shd w:val="clear" w:color="auto" w:fill="auto"/>
            <w:vAlign w:val="center"/>
            <w:hideMark/>
          </w:tcPr>
          <w:p w14:paraId="1B352A34"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Machine learning algorithms, Natural language processing (NLP).</w:t>
            </w:r>
          </w:p>
        </w:tc>
      </w:tr>
      <w:tr w:rsidR="0066256D" w:rsidRPr="0066256D" w14:paraId="52394F6A" w14:textId="77777777" w:rsidTr="0066256D">
        <w:trPr>
          <w:trHeight w:val="750"/>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6ED2A9E3" w14:textId="29A58034" w:rsidR="0066256D" w:rsidRPr="0066256D" w:rsidRDefault="000A3094"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Analyses</w:t>
            </w:r>
          </w:p>
        </w:tc>
        <w:tc>
          <w:tcPr>
            <w:tcW w:w="2570" w:type="dxa"/>
            <w:tcBorders>
              <w:top w:val="nil"/>
              <w:left w:val="nil"/>
              <w:bottom w:val="single" w:sz="4" w:space="0" w:color="auto"/>
              <w:right w:val="single" w:sz="4" w:space="0" w:color="auto"/>
            </w:tcBorders>
            <w:shd w:val="clear" w:color="auto" w:fill="auto"/>
            <w:vAlign w:val="center"/>
            <w:hideMark/>
          </w:tcPr>
          <w:p w14:paraId="22CC5E6E"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The data to determine the borrower's creditworthiness, including their likelihood of defaulting on the loan.</w:t>
            </w:r>
          </w:p>
        </w:tc>
        <w:tc>
          <w:tcPr>
            <w:tcW w:w="2570" w:type="dxa"/>
            <w:tcBorders>
              <w:top w:val="nil"/>
              <w:left w:val="nil"/>
              <w:bottom w:val="single" w:sz="4" w:space="0" w:color="auto"/>
              <w:right w:val="single" w:sz="4" w:space="0" w:color="auto"/>
            </w:tcBorders>
            <w:shd w:val="clear" w:color="auto" w:fill="auto"/>
            <w:vAlign w:val="center"/>
            <w:hideMark/>
          </w:tcPr>
          <w:p w14:paraId="154F6A45" w14:textId="6278025D" w:rsidR="0066256D" w:rsidRPr="0066256D" w:rsidRDefault="000A3094"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Analyse</w:t>
            </w:r>
            <w:r w:rsidR="0066256D" w:rsidRPr="0066256D">
              <w:rPr>
                <w:rFonts w:ascii="Times New Roman" w:eastAsia="Times New Roman" w:hAnsi="Times New Roman" w:cs="Times New Roman"/>
                <w:kern w:val="0"/>
                <w:sz w:val="20"/>
                <w:szCs w:val="20"/>
                <w:lang w:eastAsia="en-IN"/>
                <w14:ligatures w14:val="none"/>
              </w:rPr>
              <w:t xml:space="preserve"> large amounts of data and learn from experience, to create more accurate credit scoring models.</w:t>
            </w:r>
          </w:p>
        </w:tc>
        <w:tc>
          <w:tcPr>
            <w:tcW w:w="2576" w:type="dxa"/>
            <w:tcBorders>
              <w:top w:val="nil"/>
              <w:left w:val="nil"/>
              <w:bottom w:val="single" w:sz="4" w:space="0" w:color="auto"/>
              <w:right w:val="single" w:sz="4" w:space="0" w:color="auto"/>
            </w:tcBorders>
            <w:shd w:val="clear" w:color="auto" w:fill="auto"/>
            <w:vAlign w:val="center"/>
            <w:hideMark/>
          </w:tcPr>
          <w:p w14:paraId="22AC9769" w14:textId="5A8DE790" w:rsidR="0066256D" w:rsidRPr="0066256D" w:rsidRDefault="000A3094"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Analyse</w:t>
            </w:r>
            <w:r w:rsidR="0066256D" w:rsidRPr="0066256D">
              <w:rPr>
                <w:rFonts w:ascii="Times New Roman" w:eastAsia="Times New Roman" w:hAnsi="Times New Roman" w:cs="Times New Roman"/>
                <w:kern w:val="0"/>
                <w:sz w:val="20"/>
                <w:szCs w:val="20"/>
                <w:lang w:eastAsia="en-IN"/>
                <w14:ligatures w14:val="none"/>
              </w:rPr>
              <w:t xml:space="preserve"> the customer's creditworthiness and provide an instant loan approval decision.</w:t>
            </w:r>
          </w:p>
        </w:tc>
      </w:tr>
      <w:tr w:rsidR="0066256D" w:rsidRPr="0066256D" w14:paraId="2E1BF21C" w14:textId="77777777" w:rsidTr="0066256D">
        <w:trPr>
          <w:trHeight w:val="999"/>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7F27"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Credit Scoring Models</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FFB8" w14:textId="2B907438"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Traditional Credit Scoring </w:t>
            </w:r>
            <w:r w:rsidR="000A3094" w:rsidRPr="0066256D">
              <w:rPr>
                <w:rFonts w:ascii="Times New Roman" w:eastAsia="Times New Roman" w:hAnsi="Times New Roman" w:cs="Times New Roman"/>
                <w:kern w:val="0"/>
                <w:sz w:val="20"/>
                <w:szCs w:val="20"/>
                <w:lang w:eastAsia="en-IN"/>
                <w14:ligatures w14:val="none"/>
              </w:rPr>
              <w:t>Model, Digital</w:t>
            </w:r>
            <w:r w:rsidRPr="0066256D">
              <w:rPr>
                <w:rFonts w:ascii="Times New Roman" w:eastAsia="Times New Roman" w:hAnsi="Times New Roman" w:cs="Times New Roman"/>
                <w:kern w:val="0"/>
                <w:sz w:val="20"/>
                <w:szCs w:val="20"/>
                <w:lang w:eastAsia="en-IN"/>
                <w14:ligatures w14:val="none"/>
              </w:rPr>
              <w:t xml:space="preserve"> Footprint Credit Scoring </w:t>
            </w:r>
            <w:r w:rsidR="000A3094" w:rsidRPr="0066256D">
              <w:rPr>
                <w:rFonts w:ascii="Times New Roman" w:eastAsia="Times New Roman" w:hAnsi="Times New Roman" w:cs="Times New Roman"/>
                <w:kern w:val="0"/>
                <w:sz w:val="20"/>
                <w:szCs w:val="20"/>
                <w:lang w:eastAsia="en-IN"/>
                <w14:ligatures w14:val="none"/>
              </w:rPr>
              <w:t>Model, Image</w:t>
            </w:r>
            <w:r w:rsidRPr="0066256D">
              <w:rPr>
                <w:rFonts w:ascii="Times New Roman" w:eastAsia="Times New Roman" w:hAnsi="Times New Roman" w:cs="Times New Roman"/>
                <w:kern w:val="0"/>
                <w:sz w:val="20"/>
                <w:szCs w:val="20"/>
                <w:lang w:eastAsia="en-IN"/>
                <w14:ligatures w14:val="none"/>
              </w:rPr>
              <w:t xml:space="preserve">-Based Credit Scoring </w:t>
            </w:r>
            <w:r w:rsidR="000A3094" w:rsidRPr="0066256D">
              <w:rPr>
                <w:rFonts w:ascii="Times New Roman" w:eastAsia="Times New Roman" w:hAnsi="Times New Roman" w:cs="Times New Roman"/>
                <w:kern w:val="0"/>
                <w:sz w:val="20"/>
                <w:szCs w:val="20"/>
                <w:lang w:eastAsia="en-IN"/>
                <w14:ligatures w14:val="none"/>
              </w:rPr>
              <w:t>Model, Voice</w:t>
            </w:r>
            <w:r w:rsidRPr="0066256D">
              <w:rPr>
                <w:rFonts w:ascii="Times New Roman" w:eastAsia="Times New Roman" w:hAnsi="Times New Roman" w:cs="Times New Roman"/>
                <w:kern w:val="0"/>
                <w:sz w:val="20"/>
                <w:szCs w:val="20"/>
                <w:lang w:eastAsia="en-IN"/>
                <w14:ligatures w14:val="none"/>
              </w:rPr>
              <w:t>-Based Credit Scoring Model.</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8F5C1" w14:textId="2CC25853"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Traditional Credit Scoring </w:t>
            </w:r>
            <w:r w:rsidR="000A3094" w:rsidRPr="0066256D">
              <w:rPr>
                <w:rFonts w:ascii="Times New Roman" w:eastAsia="Times New Roman" w:hAnsi="Times New Roman" w:cs="Times New Roman"/>
                <w:kern w:val="0"/>
                <w:sz w:val="20"/>
                <w:szCs w:val="20"/>
                <w:lang w:eastAsia="en-IN"/>
                <w14:ligatures w14:val="none"/>
              </w:rPr>
              <w:t>Model, Digital</w:t>
            </w:r>
            <w:r w:rsidRPr="0066256D">
              <w:rPr>
                <w:rFonts w:ascii="Times New Roman" w:eastAsia="Times New Roman" w:hAnsi="Times New Roman" w:cs="Times New Roman"/>
                <w:kern w:val="0"/>
                <w:sz w:val="20"/>
                <w:szCs w:val="20"/>
                <w:lang w:eastAsia="en-IN"/>
                <w14:ligatures w14:val="none"/>
              </w:rPr>
              <w:t xml:space="preserve"> Footprint Credit Scoring </w:t>
            </w:r>
            <w:r w:rsidR="000A3094" w:rsidRPr="0066256D">
              <w:rPr>
                <w:rFonts w:ascii="Times New Roman" w:eastAsia="Times New Roman" w:hAnsi="Times New Roman" w:cs="Times New Roman"/>
                <w:kern w:val="0"/>
                <w:sz w:val="20"/>
                <w:szCs w:val="20"/>
                <w:lang w:eastAsia="en-IN"/>
                <w14:ligatures w14:val="none"/>
              </w:rPr>
              <w:t>Model, Image</w:t>
            </w:r>
            <w:r w:rsidRPr="0066256D">
              <w:rPr>
                <w:rFonts w:ascii="Times New Roman" w:eastAsia="Times New Roman" w:hAnsi="Times New Roman" w:cs="Times New Roman"/>
                <w:kern w:val="0"/>
                <w:sz w:val="20"/>
                <w:szCs w:val="20"/>
                <w:lang w:eastAsia="en-IN"/>
                <w14:ligatures w14:val="none"/>
              </w:rPr>
              <w:t xml:space="preserve">-Based Credit Scoring </w:t>
            </w:r>
            <w:r w:rsidR="000A3094" w:rsidRPr="0066256D">
              <w:rPr>
                <w:rFonts w:ascii="Times New Roman" w:eastAsia="Times New Roman" w:hAnsi="Times New Roman" w:cs="Times New Roman"/>
                <w:kern w:val="0"/>
                <w:sz w:val="20"/>
                <w:szCs w:val="20"/>
                <w:lang w:eastAsia="en-IN"/>
                <w14:ligatures w14:val="none"/>
              </w:rPr>
              <w:t>Model, Voice</w:t>
            </w:r>
            <w:r w:rsidRPr="0066256D">
              <w:rPr>
                <w:rFonts w:ascii="Times New Roman" w:eastAsia="Times New Roman" w:hAnsi="Times New Roman" w:cs="Times New Roman"/>
                <w:kern w:val="0"/>
                <w:sz w:val="20"/>
                <w:szCs w:val="20"/>
                <w:lang w:eastAsia="en-IN"/>
                <w14:ligatures w14:val="none"/>
              </w:rPr>
              <w:t>-Based Credit Scoring Model.</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EAFF" w14:textId="1F379B72"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Traditional Credit Scoring </w:t>
            </w:r>
            <w:r w:rsidR="000A3094" w:rsidRPr="0066256D">
              <w:rPr>
                <w:rFonts w:ascii="Times New Roman" w:eastAsia="Times New Roman" w:hAnsi="Times New Roman" w:cs="Times New Roman"/>
                <w:kern w:val="0"/>
                <w:sz w:val="20"/>
                <w:szCs w:val="20"/>
                <w:lang w:eastAsia="en-IN"/>
                <w14:ligatures w14:val="none"/>
              </w:rPr>
              <w:t>Model, Digital</w:t>
            </w:r>
            <w:r w:rsidRPr="0066256D">
              <w:rPr>
                <w:rFonts w:ascii="Times New Roman" w:eastAsia="Times New Roman" w:hAnsi="Times New Roman" w:cs="Times New Roman"/>
                <w:kern w:val="0"/>
                <w:sz w:val="20"/>
                <w:szCs w:val="20"/>
                <w:lang w:eastAsia="en-IN"/>
                <w14:ligatures w14:val="none"/>
              </w:rPr>
              <w:t xml:space="preserve"> Footprint Credit Scoring </w:t>
            </w:r>
            <w:r w:rsidR="000A3094" w:rsidRPr="0066256D">
              <w:rPr>
                <w:rFonts w:ascii="Times New Roman" w:eastAsia="Times New Roman" w:hAnsi="Times New Roman" w:cs="Times New Roman"/>
                <w:kern w:val="0"/>
                <w:sz w:val="20"/>
                <w:szCs w:val="20"/>
                <w:lang w:eastAsia="en-IN"/>
                <w14:ligatures w14:val="none"/>
              </w:rPr>
              <w:t>Model, Image</w:t>
            </w:r>
            <w:r w:rsidRPr="0066256D">
              <w:rPr>
                <w:rFonts w:ascii="Times New Roman" w:eastAsia="Times New Roman" w:hAnsi="Times New Roman" w:cs="Times New Roman"/>
                <w:kern w:val="0"/>
                <w:sz w:val="20"/>
                <w:szCs w:val="20"/>
                <w:lang w:eastAsia="en-IN"/>
                <w14:ligatures w14:val="none"/>
              </w:rPr>
              <w:t xml:space="preserve">-Based Credit Scoring </w:t>
            </w:r>
            <w:r w:rsidR="000A3094" w:rsidRPr="0066256D">
              <w:rPr>
                <w:rFonts w:ascii="Times New Roman" w:eastAsia="Times New Roman" w:hAnsi="Times New Roman" w:cs="Times New Roman"/>
                <w:kern w:val="0"/>
                <w:sz w:val="20"/>
                <w:szCs w:val="20"/>
                <w:lang w:eastAsia="en-IN"/>
                <w14:ligatures w14:val="none"/>
              </w:rPr>
              <w:t>Model, Voice</w:t>
            </w:r>
            <w:r w:rsidRPr="0066256D">
              <w:rPr>
                <w:rFonts w:ascii="Times New Roman" w:eastAsia="Times New Roman" w:hAnsi="Times New Roman" w:cs="Times New Roman"/>
                <w:kern w:val="0"/>
                <w:sz w:val="20"/>
                <w:szCs w:val="20"/>
                <w:lang w:eastAsia="en-IN"/>
                <w14:ligatures w14:val="none"/>
              </w:rPr>
              <w:t>-Based Credit Scoring Model.</w:t>
            </w:r>
          </w:p>
        </w:tc>
      </w:tr>
      <w:tr w:rsidR="0066256D" w:rsidRPr="0066256D" w14:paraId="7D81BAD4" w14:textId="77777777" w:rsidTr="0066256D">
        <w:trPr>
          <w:trHeight w:val="271"/>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3DBDE"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lastRenderedPageBreak/>
              <w:t>Identifies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57B686E6"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High-risk borrowers and Prevent defaults.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106208B0"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High-risk borrowers and Prevent defaults.</w:t>
            </w:r>
          </w:p>
        </w:tc>
        <w:tc>
          <w:tcPr>
            <w:tcW w:w="2576" w:type="dxa"/>
            <w:tcBorders>
              <w:top w:val="single" w:sz="4" w:space="0" w:color="auto"/>
              <w:left w:val="nil"/>
              <w:bottom w:val="single" w:sz="4" w:space="0" w:color="auto"/>
              <w:right w:val="single" w:sz="4" w:space="0" w:color="auto"/>
            </w:tcBorders>
            <w:shd w:val="clear" w:color="auto" w:fill="auto"/>
            <w:noWrap/>
            <w:vAlign w:val="center"/>
            <w:hideMark/>
          </w:tcPr>
          <w:p w14:paraId="1BF412CB"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High-risk borrowers and Prevent defaults.</w:t>
            </w:r>
          </w:p>
        </w:tc>
      </w:tr>
      <w:tr w:rsidR="0066256D" w:rsidRPr="0066256D" w14:paraId="2BDB9FE2" w14:textId="77777777" w:rsidTr="0066256D">
        <w:trPr>
          <w:trHeight w:val="499"/>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74E942FC"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Feature</w:t>
            </w:r>
          </w:p>
        </w:tc>
        <w:tc>
          <w:tcPr>
            <w:tcW w:w="2570" w:type="dxa"/>
            <w:tcBorders>
              <w:top w:val="nil"/>
              <w:left w:val="nil"/>
              <w:bottom w:val="single" w:sz="4" w:space="0" w:color="auto"/>
              <w:right w:val="single" w:sz="4" w:space="0" w:color="auto"/>
            </w:tcBorders>
            <w:shd w:val="clear" w:color="auto" w:fill="auto"/>
            <w:noWrap/>
            <w:vAlign w:val="center"/>
            <w:hideMark/>
          </w:tcPr>
          <w:p w14:paraId="33BBB402"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"insta auto loans," in the year 2020.</w:t>
            </w:r>
          </w:p>
        </w:tc>
        <w:tc>
          <w:tcPr>
            <w:tcW w:w="2570" w:type="dxa"/>
            <w:tcBorders>
              <w:top w:val="nil"/>
              <w:left w:val="nil"/>
              <w:bottom w:val="single" w:sz="4" w:space="0" w:color="auto"/>
              <w:right w:val="single" w:sz="4" w:space="0" w:color="auto"/>
            </w:tcBorders>
            <w:shd w:val="clear" w:color="auto" w:fill="auto"/>
            <w:vAlign w:val="center"/>
            <w:hideMark/>
          </w:tcPr>
          <w:p w14:paraId="42F5914F"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Technologies such as deep learning and reinforcement learning.</w:t>
            </w:r>
          </w:p>
        </w:tc>
        <w:tc>
          <w:tcPr>
            <w:tcW w:w="2576" w:type="dxa"/>
            <w:tcBorders>
              <w:top w:val="nil"/>
              <w:left w:val="nil"/>
              <w:bottom w:val="single" w:sz="4" w:space="0" w:color="auto"/>
              <w:right w:val="single" w:sz="4" w:space="0" w:color="auto"/>
            </w:tcBorders>
            <w:shd w:val="clear" w:color="auto" w:fill="auto"/>
            <w:noWrap/>
            <w:vAlign w:val="center"/>
            <w:hideMark/>
          </w:tcPr>
          <w:p w14:paraId="61D462B5"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Instant Personal Loan,' in the 2018.</w:t>
            </w:r>
          </w:p>
        </w:tc>
      </w:tr>
      <w:tr w:rsidR="0066256D" w:rsidRPr="0066256D" w14:paraId="02DA1562" w14:textId="77777777" w:rsidTr="0066256D">
        <w:trPr>
          <w:trHeight w:val="271"/>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23916AAF"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 xml:space="preserve">Security </w:t>
            </w:r>
          </w:p>
        </w:tc>
        <w:tc>
          <w:tcPr>
            <w:tcW w:w="2570" w:type="dxa"/>
            <w:tcBorders>
              <w:top w:val="nil"/>
              <w:left w:val="nil"/>
              <w:bottom w:val="single" w:sz="4" w:space="0" w:color="auto"/>
              <w:right w:val="single" w:sz="4" w:space="0" w:color="auto"/>
            </w:tcBorders>
            <w:shd w:val="clear" w:color="auto" w:fill="auto"/>
            <w:noWrap/>
            <w:vAlign w:val="center"/>
            <w:hideMark/>
          </w:tcPr>
          <w:p w14:paraId="1CB67D4A"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Advanced encryption</w:t>
            </w:r>
          </w:p>
        </w:tc>
        <w:tc>
          <w:tcPr>
            <w:tcW w:w="2570" w:type="dxa"/>
            <w:tcBorders>
              <w:top w:val="nil"/>
              <w:left w:val="nil"/>
              <w:bottom w:val="single" w:sz="4" w:space="0" w:color="auto"/>
              <w:right w:val="single" w:sz="4" w:space="0" w:color="auto"/>
            </w:tcBorders>
            <w:shd w:val="clear" w:color="auto" w:fill="auto"/>
            <w:noWrap/>
            <w:vAlign w:val="center"/>
            <w:hideMark/>
          </w:tcPr>
          <w:p w14:paraId="1FF13ED3"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Advanced encryption</w:t>
            </w:r>
          </w:p>
        </w:tc>
        <w:tc>
          <w:tcPr>
            <w:tcW w:w="2576" w:type="dxa"/>
            <w:tcBorders>
              <w:top w:val="nil"/>
              <w:left w:val="nil"/>
              <w:bottom w:val="single" w:sz="4" w:space="0" w:color="auto"/>
              <w:right w:val="single" w:sz="4" w:space="0" w:color="auto"/>
            </w:tcBorders>
            <w:shd w:val="clear" w:color="auto" w:fill="auto"/>
            <w:noWrap/>
            <w:vAlign w:val="center"/>
            <w:hideMark/>
          </w:tcPr>
          <w:p w14:paraId="0503EE50"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Advanced encryption</w:t>
            </w:r>
          </w:p>
        </w:tc>
      </w:tr>
      <w:tr w:rsidR="0066256D" w:rsidRPr="0066256D" w14:paraId="5E9DFC2C" w14:textId="77777777" w:rsidTr="0066256D">
        <w:trPr>
          <w:trHeight w:val="1136"/>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03730B6D"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Regulatory Compliance</w:t>
            </w:r>
          </w:p>
        </w:tc>
        <w:tc>
          <w:tcPr>
            <w:tcW w:w="2570" w:type="dxa"/>
            <w:tcBorders>
              <w:top w:val="nil"/>
              <w:left w:val="nil"/>
              <w:bottom w:val="single" w:sz="4" w:space="0" w:color="auto"/>
              <w:right w:val="single" w:sz="4" w:space="0" w:color="auto"/>
            </w:tcBorders>
            <w:shd w:val="clear" w:color="auto" w:fill="auto"/>
            <w:vAlign w:val="center"/>
            <w:hideMark/>
          </w:tcPr>
          <w:p w14:paraId="6F89F843"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Reserve Bank of India's (RBI) Fair Practices Code and the General Data Protection Regulation (GDPR).</w:t>
            </w:r>
          </w:p>
        </w:tc>
        <w:tc>
          <w:tcPr>
            <w:tcW w:w="2570" w:type="dxa"/>
            <w:tcBorders>
              <w:top w:val="nil"/>
              <w:left w:val="nil"/>
              <w:bottom w:val="single" w:sz="4" w:space="0" w:color="auto"/>
              <w:right w:val="single" w:sz="4" w:space="0" w:color="auto"/>
            </w:tcBorders>
            <w:shd w:val="clear" w:color="auto" w:fill="auto"/>
            <w:vAlign w:val="center"/>
            <w:hideMark/>
          </w:tcPr>
          <w:p w14:paraId="1B0624DC"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Reserve Bank of India's (RBI) Fair Practices Code and the General Data Protection Regulation (GDPR).</w:t>
            </w:r>
          </w:p>
        </w:tc>
        <w:tc>
          <w:tcPr>
            <w:tcW w:w="2576" w:type="dxa"/>
            <w:tcBorders>
              <w:top w:val="nil"/>
              <w:left w:val="nil"/>
              <w:bottom w:val="single" w:sz="4" w:space="0" w:color="auto"/>
              <w:right w:val="single" w:sz="4" w:space="0" w:color="auto"/>
            </w:tcBorders>
            <w:shd w:val="clear" w:color="auto" w:fill="auto"/>
            <w:vAlign w:val="center"/>
            <w:hideMark/>
          </w:tcPr>
          <w:p w14:paraId="55C0C04C"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Reserve Bank of India's (RBI) Fair Practices Code and the General Data Protection Regulation (GDPR).</w:t>
            </w:r>
          </w:p>
        </w:tc>
      </w:tr>
      <w:tr w:rsidR="0066256D" w:rsidRPr="0066256D" w14:paraId="241F9B10" w14:textId="77777777" w:rsidTr="0066256D">
        <w:trPr>
          <w:trHeight w:val="999"/>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14:paraId="6DE018A5" w14:textId="77777777" w:rsidR="0066256D" w:rsidRPr="0066256D" w:rsidRDefault="0066256D" w:rsidP="0066256D">
            <w:pPr>
              <w:spacing w:after="0" w:line="240" w:lineRule="auto"/>
              <w:jc w:val="center"/>
              <w:rPr>
                <w:rFonts w:ascii="Times New Roman" w:eastAsia="Times New Roman" w:hAnsi="Times New Roman" w:cs="Times New Roman"/>
                <w:b/>
                <w:bCs/>
                <w:kern w:val="0"/>
                <w:sz w:val="20"/>
                <w:szCs w:val="20"/>
                <w:lang w:eastAsia="en-IN"/>
                <w14:ligatures w14:val="none"/>
              </w:rPr>
            </w:pPr>
            <w:r w:rsidRPr="0066256D">
              <w:rPr>
                <w:rFonts w:ascii="Times New Roman" w:eastAsia="Times New Roman" w:hAnsi="Times New Roman" w:cs="Times New Roman"/>
                <w:b/>
                <w:bCs/>
                <w:kern w:val="0"/>
                <w:sz w:val="20"/>
                <w:szCs w:val="20"/>
                <w:lang w:eastAsia="en-IN"/>
                <w14:ligatures w14:val="none"/>
              </w:rPr>
              <w:t>Improve</w:t>
            </w:r>
          </w:p>
        </w:tc>
        <w:tc>
          <w:tcPr>
            <w:tcW w:w="2570" w:type="dxa"/>
            <w:tcBorders>
              <w:top w:val="nil"/>
              <w:left w:val="nil"/>
              <w:bottom w:val="single" w:sz="4" w:space="0" w:color="auto"/>
              <w:right w:val="single" w:sz="4" w:space="0" w:color="auto"/>
            </w:tcBorders>
            <w:shd w:val="clear" w:color="auto" w:fill="auto"/>
            <w:vAlign w:val="center"/>
            <w:hideMark/>
          </w:tcPr>
          <w:p w14:paraId="491E6B06"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Lending operations, reach new customers, and provide a faster and more convenient borrowing experience for its customers.</w:t>
            </w:r>
          </w:p>
        </w:tc>
        <w:tc>
          <w:tcPr>
            <w:tcW w:w="2570" w:type="dxa"/>
            <w:tcBorders>
              <w:top w:val="nil"/>
              <w:left w:val="nil"/>
              <w:bottom w:val="single" w:sz="4" w:space="0" w:color="auto"/>
              <w:right w:val="single" w:sz="4" w:space="0" w:color="auto"/>
            </w:tcBorders>
            <w:shd w:val="clear" w:color="auto" w:fill="auto"/>
            <w:vAlign w:val="center"/>
            <w:hideMark/>
          </w:tcPr>
          <w:p w14:paraId="2EFCB367"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 xml:space="preserve">Customer experience, reduce risk, and enhance its loan portfolio quality. </w:t>
            </w:r>
          </w:p>
        </w:tc>
        <w:tc>
          <w:tcPr>
            <w:tcW w:w="2576" w:type="dxa"/>
            <w:tcBorders>
              <w:top w:val="nil"/>
              <w:left w:val="nil"/>
              <w:bottom w:val="single" w:sz="4" w:space="0" w:color="auto"/>
              <w:right w:val="single" w:sz="4" w:space="0" w:color="auto"/>
            </w:tcBorders>
            <w:shd w:val="clear" w:color="auto" w:fill="auto"/>
            <w:vAlign w:val="center"/>
            <w:hideMark/>
          </w:tcPr>
          <w:p w14:paraId="2F7B3150" w14:textId="77777777" w:rsidR="0066256D" w:rsidRPr="0066256D" w:rsidRDefault="0066256D" w:rsidP="0066256D">
            <w:pPr>
              <w:spacing w:after="0" w:line="240" w:lineRule="auto"/>
              <w:jc w:val="center"/>
              <w:rPr>
                <w:rFonts w:ascii="Times New Roman" w:eastAsia="Times New Roman" w:hAnsi="Times New Roman" w:cs="Times New Roman"/>
                <w:kern w:val="0"/>
                <w:sz w:val="20"/>
                <w:szCs w:val="20"/>
                <w:lang w:eastAsia="en-IN"/>
                <w14:ligatures w14:val="none"/>
              </w:rPr>
            </w:pPr>
            <w:r w:rsidRPr="0066256D">
              <w:rPr>
                <w:rFonts w:ascii="Times New Roman" w:eastAsia="Times New Roman" w:hAnsi="Times New Roman" w:cs="Times New Roman"/>
                <w:kern w:val="0"/>
                <w:sz w:val="20"/>
                <w:szCs w:val="20"/>
                <w:lang w:eastAsia="en-IN"/>
                <w14:ligatures w14:val="none"/>
              </w:rPr>
              <w:t>Improving its credit decision-making process, reducing the turnaround time for loan approvals, and providing a personalized banking experience to its customers.</w:t>
            </w:r>
          </w:p>
        </w:tc>
      </w:tr>
    </w:tbl>
    <w:p w14:paraId="6CB6943D" w14:textId="77777777" w:rsidR="0047527A" w:rsidRDefault="0047527A" w:rsidP="00715996">
      <w:pPr>
        <w:spacing w:line="240" w:lineRule="auto"/>
        <w:jc w:val="both"/>
        <w:rPr>
          <w:rFonts w:ascii="Times New Roman" w:hAnsi="Times New Roman" w:cs="Times New Roman"/>
          <w:b/>
          <w:bCs/>
          <w:sz w:val="20"/>
          <w:szCs w:val="20"/>
        </w:rPr>
      </w:pPr>
    </w:p>
    <w:p w14:paraId="35140E24" w14:textId="2D10E95E" w:rsidR="00CD6039" w:rsidRDefault="00CD6039" w:rsidP="00CD6039">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Interpretation:</w:t>
      </w:r>
    </w:p>
    <w:p w14:paraId="262C5D54" w14:textId="13DA1CD9" w:rsidR="00CD6039" w:rsidRPr="00CD6039" w:rsidRDefault="00CD6039" w:rsidP="00CD6039">
      <w:pPr>
        <w:spacing w:line="240" w:lineRule="auto"/>
        <w:ind w:firstLine="720"/>
        <w:jc w:val="both"/>
        <w:rPr>
          <w:rFonts w:ascii="Times New Roman" w:hAnsi="Times New Roman" w:cs="Times New Roman"/>
          <w:sz w:val="20"/>
          <w:szCs w:val="20"/>
        </w:rPr>
      </w:pPr>
      <w:r w:rsidRPr="00CD6039">
        <w:rPr>
          <w:rFonts w:ascii="Times New Roman" w:hAnsi="Times New Roman" w:cs="Times New Roman"/>
          <w:sz w:val="20"/>
          <w:szCs w:val="20"/>
        </w:rPr>
        <w:t>The above information provides details about credit scoring models and their features used by three banks in India: ICICI Bank, HDFC Bank, and AXIS Bank. All three banks collaborated with Credit Vidya to design credit scoring models using machine learning algorithms, natural language processing (NLP), and data analytics.</w:t>
      </w:r>
    </w:p>
    <w:p w14:paraId="0B4E3D2B" w14:textId="286C362E"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sz w:val="20"/>
          <w:szCs w:val="20"/>
        </w:rPr>
        <w:t>The credit scoring models are designed to assess the creditworthiness of customers based on various factors, such as credit history, financial statements, social media activity, and other alternative data points. The models use traditional credit scoring models, digital footprint credit scoring models, image-based credit scoring models, and voice-based credit scoring models to identify high-risk borrowers and prevent defaults.</w:t>
      </w:r>
    </w:p>
    <w:p w14:paraId="25286CAE" w14:textId="05ED8621"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sz w:val="20"/>
          <w:szCs w:val="20"/>
        </w:rPr>
        <w:t>ICICI Bank introduced "insta auto loans" in the year 2020, while HDFC Bank uses technologies such as deep learning and reinforcement learning. AXIS Bank introduced "instant personal loans" in 2018. All three banks use advanced encryption and comply with the Reserve Bank of India's (RBI) Fair Practices Code and the General Data Protection Regulation (GDPR) for regulatory compliance.</w:t>
      </w:r>
    </w:p>
    <w:p w14:paraId="0DC5E8B3" w14:textId="16F8B0E0" w:rsid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sz w:val="20"/>
          <w:szCs w:val="20"/>
        </w:rPr>
        <w:t>The credit scoring models help banks improve their lending operations, reach new customers, reduce risk, enhance their loan portfolio quality, reduce the turnaround time for loan approvals, and provide a personalized banking experience to their customers.</w:t>
      </w:r>
    </w:p>
    <w:p w14:paraId="7C7E86B8" w14:textId="749F2B28" w:rsidR="00CD6039" w:rsidRDefault="00CD6039" w:rsidP="00CD6039">
      <w:pPr>
        <w:spacing w:line="240" w:lineRule="auto"/>
        <w:jc w:val="both"/>
        <w:rPr>
          <w:rFonts w:ascii="Times New Roman" w:hAnsi="Times New Roman" w:cs="Times New Roman"/>
          <w:b/>
          <w:bCs/>
          <w:sz w:val="20"/>
          <w:szCs w:val="20"/>
        </w:rPr>
      </w:pPr>
      <w:r w:rsidRPr="00CD6039">
        <w:rPr>
          <w:rFonts w:ascii="Times New Roman" w:hAnsi="Times New Roman" w:cs="Times New Roman"/>
          <w:b/>
          <w:bCs/>
          <w:sz w:val="20"/>
          <w:szCs w:val="20"/>
        </w:rPr>
        <w:t>D. Risk Management:</w:t>
      </w:r>
    </w:p>
    <w:p w14:paraId="6B80C6C8" w14:textId="16E932B3" w:rsidR="00CD6039" w:rsidRPr="00CD6039" w:rsidRDefault="00CD6039" w:rsidP="00CD6039">
      <w:pPr>
        <w:spacing w:line="240" w:lineRule="auto"/>
        <w:ind w:firstLine="720"/>
        <w:jc w:val="both"/>
        <w:rPr>
          <w:rFonts w:ascii="Times New Roman" w:hAnsi="Times New Roman" w:cs="Times New Roman"/>
          <w:sz w:val="20"/>
          <w:szCs w:val="20"/>
        </w:rPr>
      </w:pPr>
      <w:r w:rsidRPr="00CD6039">
        <w:rPr>
          <w:rFonts w:ascii="Times New Roman" w:hAnsi="Times New Roman" w:cs="Times New Roman"/>
          <w:sz w:val="20"/>
          <w:szCs w:val="20"/>
        </w:rPr>
        <w:t>Artificial intelligence (AI) risk management is the process of identifying and reducing potential risks connected to the creation and use of AI systems. These dangers might take many different forms, from technological difficulties to moral and social implications. To guarantee the responsible and safe use of AI technology, effective AI risk management is crucial. Here are some of the key components of AI risk management:</w:t>
      </w:r>
    </w:p>
    <w:p w14:paraId="56633724" w14:textId="2ACED136"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Risk identification:</w:t>
      </w:r>
      <w:r w:rsidRPr="00CD6039">
        <w:rPr>
          <w:rFonts w:ascii="Times New Roman" w:hAnsi="Times New Roman" w:cs="Times New Roman"/>
          <w:sz w:val="20"/>
          <w:szCs w:val="20"/>
        </w:rPr>
        <w:t xml:space="preserve"> The first step in managing the potential dangers connected with artificial intelligence is to identify those risks. Technical, ethical, legal, or societal dangers might all be present. Technical risks can include problems with data accuracy, prejudice, and security flaws, whereas ethical risks might involve problems with discrimination and privacy violations.</w:t>
      </w:r>
    </w:p>
    <w:p w14:paraId="740EF7E4" w14:textId="27066598"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Risk evaluation:</w:t>
      </w:r>
      <w:r w:rsidRPr="00CD6039">
        <w:rPr>
          <w:rFonts w:ascii="Times New Roman" w:hAnsi="Times New Roman" w:cs="Times New Roman"/>
          <w:sz w:val="20"/>
          <w:szCs w:val="20"/>
        </w:rPr>
        <w:t xml:space="preserve"> The next stage is to evaluate each risk's likelihood and effect after it has been discovered. This entails assessing the risk's likelihood of happening as well as any possible harm.</w:t>
      </w:r>
    </w:p>
    <w:p w14:paraId="162BEA27" w14:textId="0EB6733B"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Risk reduction:</w:t>
      </w:r>
      <w:r w:rsidRPr="00CD6039">
        <w:rPr>
          <w:rFonts w:ascii="Times New Roman" w:hAnsi="Times New Roman" w:cs="Times New Roman"/>
          <w:sz w:val="20"/>
          <w:szCs w:val="20"/>
        </w:rPr>
        <w:t xml:space="preserve"> The next stage is to identify solutions to reduce the risks after they have been assessed. This might entail creating policies and procedures to address ethical and legal potential risks as well as putting technological solutions like data encryption and access restrictions into place.</w:t>
      </w:r>
    </w:p>
    <w:p w14:paraId="3913C433" w14:textId="2603AC81"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Risk management:</w:t>
      </w:r>
      <w:r w:rsidRPr="00CD6039">
        <w:rPr>
          <w:rFonts w:ascii="Times New Roman" w:hAnsi="Times New Roman" w:cs="Times New Roman"/>
          <w:sz w:val="20"/>
          <w:szCs w:val="20"/>
        </w:rPr>
        <w:t xml:space="preserve"> After the AI system has been put into place, continuous risk management must be ensured. This might entail keeping an eye on the system's functioning, spotting possible dangers, and putting new mitigation techniques into place as necessary.</w:t>
      </w:r>
    </w:p>
    <w:p w14:paraId="25D9900C" w14:textId="5C763BB5"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lastRenderedPageBreak/>
        <w:t>Risk communication:</w:t>
      </w:r>
      <w:r w:rsidRPr="00CD6039">
        <w:rPr>
          <w:rFonts w:ascii="Times New Roman" w:hAnsi="Times New Roman" w:cs="Times New Roman"/>
          <w:sz w:val="20"/>
          <w:szCs w:val="20"/>
        </w:rPr>
        <w:t xml:space="preserve"> Effective communication is necessary to ensure that stakeholders are aware of the dangers connected with the AI system and the measures being taken to reduce them. In order to do this, you may need to communicate with stakeholders like as consumers, staff members, regulators, and others.</w:t>
      </w:r>
    </w:p>
    <w:p w14:paraId="4AACB372" w14:textId="038DBD16" w:rsidR="00CD6039" w:rsidRPr="00CD6039" w:rsidRDefault="00CD6039" w:rsidP="00CD6039">
      <w:pPr>
        <w:spacing w:line="240" w:lineRule="auto"/>
        <w:jc w:val="both"/>
        <w:rPr>
          <w:rFonts w:ascii="Times New Roman" w:hAnsi="Times New Roman" w:cs="Times New Roman"/>
          <w:b/>
          <w:bCs/>
          <w:sz w:val="20"/>
          <w:szCs w:val="20"/>
        </w:rPr>
      </w:pPr>
      <w:r w:rsidRPr="00CD6039">
        <w:rPr>
          <w:rFonts w:ascii="Times New Roman" w:hAnsi="Times New Roman" w:cs="Times New Roman"/>
          <w:b/>
          <w:bCs/>
          <w:sz w:val="20"/>
          <w:szCs w:val="20"/>
        </w:rPr>
        <w:t>Pros:</w:t>
      </w:r>
    </w:p>
    <w:p w14:paraId="77A055EC" w14:textId="49931279"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Improvements in safety and dependability:</w:t>
      </w:r>
      <w:r w:rsidRPr="00CD6039">
        <w:rPr>
          <w:rFonts w:ascii="Times New Roman" w:hAnsi="Times New Roman" w:cs="Times New Roman"/>
          <w:sz w:val="20"/>
          <w:szCs w:val="20"/>
        </w:rPr>
        <w:t xml:space="preserve"> AI risk management may assist make sure AI systems are dependable and safe, lowering the risk of harm to people and organisations.</w:t>
      </w:r>
    </w:p>
    <w:p w14:paraId="2E836E81" w14:textId="1C536B06"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Enhanced accountability:</w:t>
      </w:r>
      <w:r w:rsidRPr="00CD6039">
        <w:rPr>
          <w:rFonts w:ascii="Times New Roman" w:hAnsi="Times New Roman" w:cs="Times New Roman"/>
          <w:sz w:val="20"/>
          <w:szCs w:val="20"/>
        </w:rPr>
        <w:t xml:space="preserve"> AI risk management may aid in enhancing accountability and transparency for the choices and actions made by AI systems by recognising and reducing possible hazards.</w:t>
      </w:r>
    </w:p>
    <w:p w14:paraId="6E13FAA4" w14:textId="5D802483"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Better decision-making:</w:t>
      </w:r>
      <w:r w:rsidRPr="00CD6039">
        <w:rPr>
          <w:rFonts w:ascii="Times New Roman" w:hAnsi="Times New Roman" w:cs="Times New Roman"/>
          <w:sz w:val="20"/>
          <w:szCs w:val="20"/>
        </w:rPr>
        <w:t xml:space="preserve"> By lowering the chance of mistakes or biased results, AI risk management can help AI systems make better judgements.</w:t>
      </w:r>
    </w:p>
    <w:p w14:paraId="357A7D5E" w14:textId="0AC959D9"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Regulation adherence:</w:t>
      </w:r>
      <w:r w:rsidRPr="00CD6039">
        <w:rPr>
          <w:rFonts w:ascii="Times New Roman" w:hAnsi="Times New Roman" w:cs="Times New Roman"/>
          <w:sz w:val="20"/>
          <w:szCs w:val="20"/>
        </w:rPr>
        <w:t xml:space="preserve"> AI risk management may assist organisations in achieving regulatory and industry standards adherence, lowering the risk of legal and reputational repercussions.</w:t>
      </w:r>
    </w:p>
    <w:p w14:paraId="5A3130F4" w14:textId="2ED12712"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Enhanced public trust:</w:t>
      </w:r>
      <w:r w:rsidRPr="00CD6039">
        <w:rPr>
          <w:rFonts w:ascii="Times New Roman" w:hAnsi="Times New Roman" w:cs="Times New Roman"/>
          <w:sz w:val="20"/>
          <w:szCs w:val="20"/>
        </w:rPr>
        <w:t xml:space="preserve"> Organisations may increase public trust in their AI systems by showing a dedication to ethical AI development and deployment.</w:t>
      </w:r>
    </w:p>
    <w:p w14:paraId="20CAAA77" w14:textId="6E8B0597" w:rsidR="00CD6039" w:rsidRPr="00CD6039" w:rsidRDefault="00CD6039" w:rsidP="00CD6039">
      <w:pPr>
        <w:spacing w:line="240" w:lineRule="auto"/>
        <w:jc w:val="both"/>
        <w:rPr>
          <w:rFonts w:ascii="Times New Roman" w:hAnsi="Times New Roman" w:cs="Times New Roman"/>
          <w:b/>
          <w:bCs/>
          <w:sz w:val="20"/>
          <w:szCs w:val="20"/>
        </w:rPr>
      </w:pPr>
      <w:r w:rsidRPr="00CD6039">
        <w:rPr>
          <w:rFonts w:ascii="Times New Roman" w:hAnsi="Times New Roman" w:cs="Times New Roman"/>
          <w:b/>
          <w:bCs/>
          <w:sz w:val="20"/>
          <w:szCs w:val="20"/>
        </w:rPr>
        <w:t>Cons:</w:t>
      </w:r>
    </w:p>
    <w:p w14:paraId="746DE1C2" w14:textId="26687AF2"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Resource-intensive:</w:t>
      </w:r>
      <w:r w:rsidRPr="00CD6039">
        <w:rPr>
          <w:rFonts w:ascii="Times New Roman" w:hAnsi="Times New Roman" w:cs="Times New Roman"/>
          <w:sz w:val="20"/>
          <w:szCs w:val="20"/>
        </w:rPr>
        <w:t xml:space="preserve"> AI risk management may call for substantial effort, knowledge, and technological expenditures.</w:t>
      </w:r>
    </w:p>
    <w:p w14:paraId="71E87CA7" w14:textId="3E65A5BA"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Complexity and uncertainty:</w:t>
      </w:r>
      <w:r w:rsidRPr="00CD6039">
        <w:rPr>
          <w:rFonts w:ascii="Times New Roman" w:hAnsi="Times New Roman" w:cs="Times New Roman"/>
          <w:sz w:val="20"/>
          <w:szCs w:val="20"/>
        </w:rPr>
        <w:t xml:space="preserve"> Due to the complexity of AI systems and the unpredictable nature of some risks, managing AI risks can be difficult.</w:t>
      </w:r>
    </w:p>
    <w:p w14:paraId="6BA931B8" w14:textId="11B6C03A"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Innovation restrictions:</w:t>
      </w:r>
      <w:r w:rsidRPr="00CD6039">
        <w:rPr>
          <w:rFonts w:ascii="Times New Roman" w:hAnsi="Times New Roman" w:cs="Times New Roman"/>
          <w:sz w:val="20"/>
          <w:szCs w:val="20"/>
        </w:rPr>
        <w:t xml:space="preserve"> AI risk management may result in more conservative decision-making, which may prevent AI technologies from realising their full potential.</w:t>
      </w:r>
    </w:p>
    <w:p w14:paraId="250EFA9A" w14:textId="14C8153C"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High stakes:</w:t>
      </w:r>
      <w:r w:rsidRPr="00CD6039">
        <w:rPr>
          <w:rFonts w:ascii="Times New Roman" w:hAnsi="Times New Roman" w:cs="Times New Roman"/>
          <w:sz w:val="20"/>
          <w:szCs w:val="20"/>
        </w:rPr>
        <w:t xml:space="preserve"> AI risk management is crucial since mistakes in the field can have devastating effects on people, businesses, and society as large. Those in charge of managing AI risks may feel pressure and stress due to this high-stakes environment.</w:t>
      </w:r>
    </w:p>
    <w:p w14:paraId="2AFC8A1C" w14:textId="448BBDFA" w:rsid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b/>
          <w:bCs/>
          <w:sz w:val="20"/>
          <w:szCs w:val="20"/>
        </w:rPr>
        <w:t>Emerging field:</w:t>
      </w:r>
      <w:r w:rsidRPr="00CD6039">
        <w:rPr>
          <w:rFonts w:ascii="Times New Roman" w:hAnsi="Times New Roman" w:cs="Times New Roman"/>
          <w:sz w:val="20"/>
          <w:szCs w:val="20"/>
        </w:rPr>
        <w:t xml:space="preserve"> AI risk management is still a new subject, and there aren't yet any best practises or standards in place. Organisations may find it difficult to create efficient risk management plans as a result.</w:t>
      </w:r>
    </w:p>
    <w:p w14:paraId="5C2682B7" w14:textId="0B83D978" w:rsidR="00CD6039" w:rsidRDefault="00CD6039" w:rsidP="00CD6039">
      <w:pPr>
        <w:spacing w:line="240" w:lineRule="auto"/>
        <w:jc w:val="both"/>
        <w:rPr>
          <w:rFonts w:ascii="Times New Roman" w:hAnsi="Times New Roman" w:cs="Times New Roman"/>
          <w:b/>
          <w:bCs/>
          <w:sz w:val="20"/>
          <w:szCs w:val="20"/>
        </w:rPr>
      </w:pPr>
      <w:r w:rsidRPr="00CD6039">
        <w:rPr>
          <w:rFonts w:ascii="Times New Roman" w:hAnsi="Times New Roman" w:cs="Times New Roman"/>
          <w:b/>
          <w:bCs/>
          <w:sz w:val="20"/>
          <w:szCs w:val="20"/>
        </w:rPr>
        <w:t>Table 4</w:t>
      </w:r>
    </w:p>
    <w:tbl>
      <w:tblPr>
        <w:tblW w:w="9360" w:type="dxa"/>
        <w:tblLook w:val="04A0" w:firstRow="1" w:lastRow="0" w:firstColumn="1" w:lastColumn="0" w:noHBand="0" w:noVBand="1"/>
      </w:tblPr>
      <w:tblGrid>
        <w:gridCol w:w="2251"/>
        <w:gridCol w:w="2398"/>
        <w:gridCol w:w="2423"/>
        <w:gridCol w:w="2288"/>
      </w:tblGrid>
      <w:tr w:rsidR="00CD6039" w:rsidRPr="00CD6039" w14:paraId="147F1D55" w14:textId="77777777" w:rsidTr="00CD6039">
        <w:trPr>
          <w:trHeight w:val="289"/>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5F27" w14:textId="77777777" w:rsidR="00CD6039" w:rsidRPr="00CD6039" w:rsidRDefault="00CD6039" w:rsidP="00CD6039">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D6039">
              <w:rPr>
                <w:rFonts w:ascii="Times New Roman" w:eastAsia="Times New Roman" w:hAnsi="Times New Roman" w:cs="Times New Roman"/>
                <w:b/>
                <w:bCs/>
                <w:color w:val="000000"/>
                <w:kern w:val="0"/>
                <w:sz w:val="20"/>
                <w:szCs w:val="20"/>
                <w:lang w:eastAsia="en-IN"/>
                <w14:ligatures w14:val="none"/>
              </w:rPr>
              <w:t>Risk Management</w:t>
            </w:r>
          </w:p>
        </w:tc>
      </w:tr>
      <w:tr w:rsidR="00CD6039" w:rsidRPr="00CD6039" w14:paraId="5B75534F" w14:textId="77777777" w:rsidTr="00CD6039">
        <w:trPr>
          <w:trHeight w:val="289"/>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6B950843" w14:textId="77777777" w:rsidR="00CD6039" w:rsidRPr="00CD6039" w:rsidRDefault="00CD6039" w:rsidP="00CD6039">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D6039">
              <w:rPr>
                <w:rFonts w:ascii="Times New Roman" w:eastAsia="Times New Roman" w:hAnsi="Times New Roman" w:cs="Times New Roman"/>
                <w:b/>
                <w:bCs/>
                <w:color w:val="000000"/>
                <w:kern w:val="0"/>
                <w:sz w:val="20"/>
                <w:szCs w:val="20"/>
                <w:lang w:eastAsia="en-IN"/>
                <w14:ligatures w14:val="none"/>
              </w:rPr>
              <w:t>Particulars</w:t>
            </w:r>
          </w:p>
        </w:tc>
        <w:tc>
          <w:tcPr>
            <w:tcW w:w="2398" w:type="dxa"/>
            <w:tcBorders>
              <w:top w:val="nil"/>
              <w:left w:val="nil"/>
              <w:bottom w:val="single" w:sz="4" w:space="0" w:color="auto"/>
              <w:right w:val="single" w:sz="4" w:space="0" w:color="auto"/>
            </w:tcBorders>
            <w:shd w:val="clear" w:color="auto" w:fill="auto"/>
            <w:noWrap/>
            <w:vAlign w:val="center"/>
            <w:hideMark/>
          </w:tcPr>
          <w:p w14:paraId="4F6AEFFE" w14:textId="77777777" w:rsidR="00CD6039" w:rsidRPr="00CD6039" w:rsidRDefault="00CD6039" w:rsidP="00CD6039">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D6039">
              <w:rPr>
                <w:rFonts w:ascii="Times New Roman" w:eastAsia="Times New Roman" w:hAnsi="Times New Roman" w:cs="Times New Roman"/>
                <w:b/>
                <w:bCs/>
                <w:color w:val="000000"/>
                <w:kern w:val="0"/>
                <w:sz w:val="20"/>
                <w:szCs w:val="20"/>
                <w:lang w:eastAsia="en-IN"/>
                <w14:ligatures w14:val="none"/>
              </w:rPr>
              <w:t>ICICI Bank</w:t>
            </w:r>
          </w:p>
        </w:tc>
        <w:tc>
          <w:tcPr>
            <w:tcW w:w="2423" w:type="dxa"/>
            <w:tcBorders>
              <w:top w:val="nil"/>
              <w:left w:val="nil"/>
              <w:bottom w:val="single" w:sz="4" w:space="0" w:color="auto"/>
              <w:right w:val="single" w:sz="4" w:space="0" w:color="auto"/>
            </w:tcBorders>
            <w:shd w:val="clear" w:color="auto" w:fill="auto"/>
            <w:noWrap/>
            <w:vAlign w:val="center"/>
            <w:hideMark/>
          </w:tcPr>
          <w:p w14:paraId="5485D4A4" w14:textId="77777777" w:rsidR="00CD6039" w:rsidRPr="00CD6039" w:rsidRDefault="00CD6039" w:rsidP="00CD6039">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D6039">
              <w:rPr>
                <w:rFonts w:ascii="Times New Roman" w:eastAsia="Times New Roman" w:hAnsi="Times New Roman" w:cs="Times New Roman"/>
                <w:b/>
                <w:bCs/>
                <w:color w:val="000000"/>
                <w:kern w:val="0"/>
                <w:sz w:val="20"/>
                <w:szCs w:val="20"/>
                <w:lang w:eastAsia="en-IN"/>
                <w14:ligatures w14:val="none"/>
              </w:rPr>
              <w:t>HDFC Bank</w:t>
            </w:r>
          </w:p>
        </w:tc>
        <w:tc>
          <w:tcPr>
            <w:tcW w:w="2286" w:type="dxa"/>
            <w:tcBorders>
              <w:top w:val="nil"/>
              <w:left w:val="nil"/>
              <w:bottom w:val="single" w:sz="4" w:space="0" w:color="auto"/>
              <w:right w:val="single" w:sz="4" w:space="0" w:color="auto"/>
            </w:tcBorders>
            <w:shd w:val="clear" w:color="auto" w:fill="auto"/>
            <w:noWrap/>
            <w:vAlign w:val="center"/>
            <w:hideMark/>
          </w:tcPr>
          <w:p w14:paraId="2D3B6A9A" w14:textId="77777777" w:rsidR="00CD6039" w:rsidRPr="00CD6039" w:rsidRDefault="00CD6039" w:rsidP="00CD6039">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D6039">
              <w:rPr>
                <w:rFonts w:ascii="Times New Roman" w:eastAsia="Times New Roman" w:hAnsi="Times New Roman" w:cs="Times New Roman"/>
                <w:b/>
                <w:bCs/>
                <w:color w:val="000000"/>
                <w:kern w:val="0"/>
                <w:sz w:val="20"/>
                <w:szCs w:val="20"/>
                <w:lang w:eastAsia="en-IN"/>
                <w14:ligatures w14:val="none"/>
              </w:rPr>
              <w:t>AXIS Bank</w:t>
            </w:r>
          </w:p>
        </w:tc>
      </w:tr>
      <w:tr w:rsidR="00CD6039" w:rsidRPr="00CD6039" w14:paraId="52FEBDA3" w14:textId="77777777" w:rsidTr="00CD6039">
        <w:trPr>
          <w:trHeight w:val="289"/>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3F09F4D6" w14:textId="77777777" w:rsidR="00CD6039" w:rsidRPr="00CD6039" w:rsidRDefault="00CD6039" w:rsidP="00CD6039">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D6039">
              <w:rPr>
                <w:rFonts w:ascii="Times New Roman" w:eastAsia="Times New Roman" w:hAnsi="Times New Roman" w:cs="Times New Roman"/>
                <w:b/>
                <w:bCs/>
                <w:color w:val="000000"/>
                <w:kern w:val="0"/>
                <w:sz w:val="20"/>
                <w:szCs w:val="20"/>
                <w:lang w:eastAsia="en-IN"/>
                <w14:ligatures w14:val="none"/>
              </w:rPr>
              <w:t>Year</w:t>
            </w:r>
          </w:p>
        </w:tc>
        <w:tc>
          <w:tcPr>
            <w:tcW w:w="2398" w:type="dxa"/>
            <w:tcBorders>
              <w:top w:val="nil"/>
              <w:left w:val="nil"/>
              <w:bottom w:val="single" w:sz="4" w:space="0" w:color="auto"/>
              <w:right w:val="single" w:sz="4" w:space="0" w:color="auto"/>
            </w:tcBorders>
            <w:shd w:val="clear" w:color="auto" w:fill="auto"/>
            <w:noWrap/>
            <w:vAlign w:val="center"/>
            <w:hideMark/>
          </w:tcPr>
          <w:p w14:paraId="7C02883C"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2016</w:t>
            </w:r>
          </w:p>
        </w:tc>
        <w:tc>
          <w:tcPr>
            <w:tcW w:w="2423" w:type="dxa"/>
            <w:tcBorders>
              <w:top w:val="nil"/>
              <w:left w:val="nil"/>
              <w:bottom w:val="single" w:sz="4" w:space="0" w:color="auto"/>
              <w:right w:val="single" w:sz="4" w:space="0" w:color="auto"/>
            </w:tcBorders>
            <w:shd w:val="clear" w:color="auto" w:fill="auto"/>
            <w:noWrap/>
            <w:vAlign w:val="center"/>
            <w:hideMark/>
          </w:tcPr>
          <w:p w14:paraId="0831657A"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2016</w:t>
            </w:r>
          </w:p>
        </w:tc>
        <w:tc>
          <w:tcPr>
            <w:tcW w:w="2286" w:type="dxa"/>
            <w:tcBorders>
              <w:top w:val="nil"/>
              <w:left w:val="nil"/>
              <w:bottom w:val="single" w:sz="4" w:space="0" w:color="auto"/>
              <w:right w:val="single" w:sz="4" w:space="0" w:color="auto"/>
            </w:tcBorders>
            <w:shd w:val="clear" w:color="auto" w:fill="auto"/>
            <w:noWrap/>
            <w:vAlign w:val="center"/>
            <w:hideMark/>
          </w:tcPr>
          <w:p w14:paraId="6A0EC093"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2015</w:t>
            </w:r>
          </w:p>
        </w:tc>
      </w:tr>
      <w:tr w:rsidR="00CD6039" w:rsidRPr="00CD6039" w14:paraId="3709D0F2" w14:textId="77777777" w:rsidTr="00CD6039">
        <w:trPr>
          <w:trHeight w:val="289"/>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11BE082F"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Risk management system</w:t>
            </w:r>
          </w:p>
        </w:tc>
        <w:tc>
          <w:tcPr>
            <w:tcW w:w="2398" w:type="dxa"/>
            <w:tcBorders>
              <w:top w:val="nil"/>
              <w:left w:val="nil"/>
              <w:bottom w:val="single" w:sz="4" w:space="0" w:color="auto"/>
              <w:right w:val="single" w:sz="4" w:space="0" w:color="auto"/>
            </w:tcBorders>
            <w:shd w:val="clear" w:color="auto" w:fill="auto"/>
            <w:noWrap/>
            <w:vAlign w:val="center"/>
            <w:hideMark/>
          </w:tcPr>
          <w:p w14:paraId="424CB11D"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Risk Covariance</w:t>
            </w:r>
          </w:p>
        </w:tc>
        <w:tc>
          <w:tcPr>
            <w:tcW w:w="2423" w:type="dxa"/>
            <w:tcBorders>
              <w:top w:val="nil"/>
              <w:left w:val="nil"/>
              <w:bottom w:val="single" w:sz="4" w:space="0" w:color="auto"/>
              <w:right w:val="single" w:sz="4" w:space="0" w:color="auto"/>
            </w:tcBorders>
            <w:shd w:val="clear" w:color="auto" w:fill="auto"/>
            <w:noWrap/>
            <w:vAlign w:val="center"/>
            <w:hideMark/>
          </w:tcPr>
          <w:p w14:paraId="13338EAA"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Risk Covariance</w:t>
            </w:r>
          </w:p>
        </w:tc>
        <w:tc>
          <w:tcPr>
            <w:tcW w:w="2286" w:type="dxa"/>
            <w:tcBorders>
              <w:top w:val="nil"/>
              <w:left w:val="nil"/>
              <w:bottom w:val="single" w:sz="4" w:space="0" w:color="auto"/>
              <w:right w:val="single" w:sz="4" w:space="0" w:color="auto"/>
            </w:tcBorders>
            <w:shd w:val="clear" w:color="auto" w:fill="auto"/>
            <w:noWrap/>
            <w:vAlign w:val="center"/>
            <w:hideMark/>
          </w:tcPr>
          <w:p w14:paraId="3BF4BD2A"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Risk Covariance</w:t>
            </w:r>
          </w:p>
        </w:tc>
      </w:tr>
      <w:tr w:rsidR="00CD6039" w:rsidRPr="00CD6039" w14:paraId="31F60C98" w14:textId="77777777" w:rsidTr="00CD6039">
        <w:trPr>
          <w:trHeight w:val="79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0EA1A1D8"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Designed</w:t>
            </w:r>
          </w:p>
        </w:tc>
        <w:tc>
          <w:tcPr>
            <w:tcW w:w="2398" w:type="dxa"/>
            <w:tcBorders>
              <w:top w:val="nil"/>
              <w:left w:val="nil"/>
              <w:bottom w:val="single" w:sz="4" w:space="0" w:color="auto"/>
              <w:right w:val="single" w:sz="4" w:space="0" w:color="auto"/>
            </w:tcBorders>
            <w:shd w:val="clear" w:color="auto" w:fill="auto"/>
            <w:vAlign w:val="center"/>
            <w:hideMark/>
          </w:tcPr>
          <w:p w14:paraId="69CA8B59"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To identify and assess various risks in the bank's portfolio, including credit risk, market risk, and operational risk.</w:t>
            </w:r>
          </w:p>
        </w:tc>
        <w:tc>
          <w:tcPr>
            <w:tcW w:w="2423" w:type="dxa"/>
            <w:tcBorders>
              <w:top w:val="nil"/>
              <w:left w:val="nil"/>
              <w:bottom w:val="single" w:sz="4" w:space="0" w:color="auto"/>
              <w:right w:val="single" w:sz="4" w:space="0" w:color="auto"/>
            </w:tcBorders>
            <w:shd w:val="clear" w:color="auto" w:fill="auto"/>
            <w:vAlign w:val="center"/>
            <w:hideMark/>
          </w:tcPr>
          <w:p w14:paraId="1A50B1CC"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To identify and assess various risks in the bank's portfolio, including credit risk, market risk, and operational risk.</w:t>
            </w:r>
          </w:p>
        </w:tc>
        <w:tc>
          <w:tcPr>
            <w:tcW w:w="2286" w:type="dxa"/>
            <w:tcBorders>
              <w:top w:val="nil"/>
              <w:left w:val="nil"/>
              <w:bottom w:val="single" w:sz="4" w:space="0" w:color="auto"/>
              <w:right w:val="single" w:sz="4" w:space="0" w:color="auto"/>
            </w:tcBorders>
            <w:shd w:val="clear" w:color="auto" w:fill="auto"/>
            <w:vAlign w:val="center"/>
            <w:hideMark/>
          </w:tcPr>
          <w:p w14:paraId="24C19822"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To identify and assess various risks in the bank's portfolio, including credit risk, market risk, and operational risk.</w:t>
            </w:r>
          </w:p>
        </w:tc>
      </w:tr>
      <w:tr w:rsidR="00CD6039" w:rsidRPr="00CD6039" w14:paraId="4DC1C453" w14:textId="77777777" w:rsidTr="00CD6039">
        <w:trPr>
          <w:trHeight w:val="53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474DFE8E"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 xml:space="preserve">Collaborating </w:t>
            </w:r>
          </w:p>
        </w:tc>
        <w:tc>
          <w:tcPr>
            <w:tcW w:w="2398" w:type="dxa"/>
            <w:tcBorders>
              <w:top w:val="nil"/>
              <w:left w:val="nil"/>
              <w:bottom w:val="single" w:sz="4" w:space="0" w:color="auto"/>
              <w:right w:val="single" w:sz="4" w:space="0" w:color="auto"/>
            </w:tcBorders>
            <w:shd w:val="clear" w:color="auto" w:fill="auto"/>
            <w:vAlign w:val="center"/>
            <w:hideMark/>
          </w:tcPr>
          <w:p w14:paraId="162B778A"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With academic institutions and research organizations.</w:t>
            </w:r>
          </w:p>
        </w:tc>
        <w:tc>
          <w:tcPr>
            <w:tcW w:w="2423" w:type="dxa"/>
            <w:tcBorders>
              <w:top w:val="nil"/>
              <w:left w:val="nil"/>
              <w:bottom w:val="single" w:sz="4" w:space="0" w:color="auto"/>
              <w:right w:val="single" w:sz="4" w:space="0" w:color="auto"/>
            </w:tcBorders>
            <w:shd w:val="clear" w:color="auto" w:fill="auto"/>
            <w:vAlign w:val="center"/>
            <w:hideMark/>
          </w:tcPr>
          <w:p w14:paraId="1C959678" w14:textId="182D560E"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with a global technology firm, </w:t>
            </w:r>
            <w:r w:rsidR="000A3094" w:rsidRPr="00CD6039">
              <w:rPr>
                <w:rFonts w:ascii="Times New Roman" w:eastAsia="Times New Roman" w:hAnsi="Times New Roman" w:cs="Times New Roman"/>
                <w:kern w:val="0"/>
                <w:sz w:val="20"/>
                <w:szCs w:val="20"/>
                <w:lang w:eastAsia="en-IN"/>
                <w14:ligatures w14:val="none"/>
              </w:rPr>
              <w:t>sense forth</w:t>
            </w:r>
            <w:r w:rsidRPr="00CD6039">
              <w:rPr>
                <w:rFonts w:ascii="Times New Roman" w:eastAsia="Times New Roman" w:hAnsi="Times New Roman" w:cs="Times New Roman"/>
                <w:kern w:val="0"/>
                <w:sz w:val="20"/>
                <w:szCs w:val="20"/>
                <w:lang w:eastAsia="en-IN"/>
                <w14:ligatures w14:val="none"/>
              </w:rPr>
              <w:t xml:space="preserve"> AI research.</w:t>
            </w:r>
          </w:p>
        </w:tc>
        <w:tc>
          <w:tcPr>
            <w:tcW w:w="2286" w:type="dxa"/>
            <w:tcBorders>
              <w:top w:val="nil"/>
              <w:left w:val="nil"/>
              <w:bottom w:val="single" w:sz="4" w:space="0" w:color="auto"/>
              <w:right w:val="single" w:sz="4" w:space="0" w:color="auto"/>
            </w:tcBorders>
            <w:shd w:val="clear" w:color="auto" w:fill="auto"/>
            <w:vAlign w:val="center"/>
            <w:hideMark/>
          </w:tcPr>
          <w:p w14:paraId="31BA28F3" w14:textId="1550C2AD"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with a global technology firm, </w:t>
            </w:r>
            <w:r w:rsidR="000A3094" w:rsidRPr="00CD6039">
              <w:rPr>
                <w:rFonts w:ascii="Times New Roman" w:eastAsia="Times New Roman" w:hAnsi="Times New Roman" w:cs="Times New Roman"/>
                <w:kern w:val="0"/>
                <w:sz w:val="20"/>
                <w:szCs w:val="20"/>
                <w:lang w:eastAsia="en-IN"/>
                <w14:ligatures w14:val="none"/>
              </w:rPr>
              <w:t>sense forth</w:t>
            </w:r>
            <w:r w:rsidRPr="00CD6039">
              <w:rPr>
                <w:rFonts w:ascii="Times New Roman" w:eastAsia="Times New Roman" w:hAnsi="Times New Roman" w:cs="Times New Roman"/>
                <w:kern w:val="0"/>
                <w:sz w:val="20"/>
                <w:szCs w:val="20"/>
                <w:lang w:eastAsia="en-IN"/>
                <w14:ligatures w14:val="none"/>
              </w:rPr>
              <w:t xml:space="preserve"> AI research.</w:t>
            </w:r>
          </w:p>
        </w:tc>
      </w:tr>
      <w:tr w:rsidR="00CD6039" w:rsidRPr="00CD6039" w14:paraId="1C84C683" w14:textId="77777777" w:rsidTr="00CD6039">
        <w:trPr>
          <w:trHeight w:val="79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57A06"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AI-powered Solutions and Tools</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6F1CE" w14:textId="639B67AE"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Fraud detection and </w:t>
            </w:r>
            <w:r w:rsidR="000A3094" w:rsidRPr="00CD6039">
              <w:rPr>
                <w:rFonts w:ascii="Times New Roman" w:eastAsia="Times New Roman" w:hAnsi="Times New Roman" w:cs="Times New Roman"/>
                <w:kern w:val="0"/>
                <w:sz w:val="20"/>
                <w:szCs w:val="20"/>
                <w:lang w:eastAsia="en-IN"/>
                <w14:ligatures w14:val="none"/>
              </w:rPr>
              <w:t>prevention, Credit</w:t>
            </w:r>
            <w:r w:rsidRPr="00CD6039">
              <w:rPr>
                <w:rFonts w:ascii="Times New Roman" w:eastAsia="Times New Roman" w:hAnsi="Times New Roman" w:cs="Times New Roman"/>
                <w:kern w:val="0"/>
                <w:sz w:val="20"/>
                <w:szCs w:val="20"/>
                <w:lang w:eastAsia="en-IN"/>
                <w14:ligatures w14:val="none"/>
              </w:rPr>
              <w:t xml:space="preserve"> risk management,Anti-money laundering,Cybersecurity.</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7131A"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Fraud detection and prevention,Credit risk management,Anti-money laundering,Cybersecurity.</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486D0"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Anomaly Detection System,Customer Segmentation System,Credit Risk Scoring System</w:t>
            </w:r>
          </w:p>
        </w:tc>
      </w:tr>
      <w:tr w:rsidR="00CD6039" w:rsidRPr="00CD6039" w14:paraId="6CD45480" w14:textId="77777777" w:rsidTr="00CD6039">
        <w:trPr>
          <w:trHeight w:val="530"/>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471D"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Benefits</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6774EDDD"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Improved credit risk management,Stronger anti-money laundering measures.</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14:paraId="0BD61852"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Improved credit risk management,Stronger anti-money laundering measures.</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14:paraId="2F6FBDE2"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Improved credit risk management,Stronger anti-money laundering measures.</w:t>
            </w:r>
          </w:p>
        </w:tc>
      </w:tr>
      <w:tr w:rsidR="00CD6039" w:rsidRPr="00CD6039" w14:paraId="37A94DB9" w14:textId="77777777" w:rsidTr="00CD6039">
        <w:trPr>
          <w:trHeight w:val="1193"/>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28BAA4B1"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lastRenderedPageBreak/>
              <w:t>Improve</w:t>
            </w:r>
          </w:p>
        </w:tc>
        <w:tc>
          <w:tcPr>
            <w:tcW w:w="2398" w:type="dxa"/>
            <w:tcBorders>
              <w:top w:val="nil"/>
              <w:left w:val="nil"/>
              <w:bottom w:val="single" w:sz="4" w:space="0" w:color="auto"/>
              <w:right w:val="single" w:sz="4" w:space="0" w:color="auto"/>
            </w:tcBorders>
            <w:shd w:val="clear" w:color="auto" w:fill="auto"/>
            <w:vAlign w:val="center"/>
            <w:hideMark/>
          </w:tcPr>
          <w:p w14:paraId="1B4CED40"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Operational efficiency, reduce risks, and enhance customer experience.</w:t>
            </w:r>
          </w:p>
        </w:tc>
        <w:tc>
          <w:tcPr>
            <w:tcW w:w="2423" w:type="dxa"/>
            <w:tcBorders>
              <w:top w:val="nil"/>
              <w:left w:val="nil"/>
              <w:bottom w:val="single" w:sz="4" w:space="0" w:color="auto"/>
              <w:right w:val="single" w:sz="4" w:space="0" w:color="auto"/>
            </w:tcBorders>
            <w:shd w:val="clear" w:color="auto" w:fill="auto"/>
            <w:vAlign w:val="center"/>
            <w:hideMark/>
          </w:tcPr>
          <w:p w14:paraId="713666A5"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Operational efficiency, reduce risks, and enhance customer experience.</w:t>
            </w:r>
          </w:p>
        </w:tc>
        <w:tc>
          <w:tcPr>
            <w:tcW w:w="2286" w:type="dxa"/>
            <w:tcBorders>
              <w:top w:val="nil"/>
              <w:left w:val="nil"/>
              <w:bottom w:val="single" w:sz="4" w:space="0" w:color="auto"/>
              <w:right w:val="single" w:sz="4" w:space="0" w:color="auto"/>
            </w:tcBorders>
            <w:shd w:val="clear" w:color="auto" w:fill="auto"/>
            <w:vAlign w:val="center"/>
            <w:hideMark/>
          </w:tcPr>
          <w:p w14:paraId="4F0CC333"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Operational efficiency, reduce risks, and enhance customer experience.</w:t>
            </w:r>
          </w:p>
        </w:tc>
      </w:tr>
      <w:tr w:rsidR="00CD6039" w:rsidRPr="00CD6039" w14:paraId="393CC676" w14:textId="77777777" w:rsidTr="00CD6039">
        <w:trPr>
          <w:trHeight w:val="79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75179602"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Uses</w:t>
            </w:r>
          </w:p>
        </w:tc>
        <w:tc>
          <w:tcPr>
            <w:tcW w:w="2398" w:type="dxa"/>
            <w:tcBorders>
              <w:top w:val="nil"/>
              <w:left w:val="nil"/>
              <w:bottom w:val="single" w:sz="4" w:space="0" w:color="auto"/>
              <w:right w:val="single" w:sz="4" w:space="0" w:color="auto"/>
            </w:tcBorders>
            <w:shd w:val="clear" w:color="auto" w:fill="auto"/>
            <w:vAlign w:val="center"/>
            <w:hideMark/>
          </w:tcPr>
          <w:p w14:paraId="24E2C8D5"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Machine learning, Natural language processing (NLP), Computer vision, and Speech recognition. </w:t>
            </w:r>
          </w:p>
        </w:tc>
        <w:tc>
          <w:tcPr>
            <w:tcW w:w="2423" w:type="dxa"/>
            <w:tcBorders>
              <w:top w:val="nil"/>
              <w:left w:val="nil"/>
              <w:bottom w:val="single" w:sz="4" w:space="0" w:color="auto"/>
              <w:right w:val="single" w:sz="4" w:space="0" w:color="auto"/>
            </w:tcBorders>
            <w:shd w:val="clear" w:color="auto" w:fill="auto"/>
            <w:vAlign w:val="center"/>
            <w:hideMark/>
          </w:tcPr>
          <w:p w14:paraId="2B3F61D5"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Machine learning, Natural language processing (NLP).</w:t>
            </w:r>
          </w:p>
        </w:tc>
        <w:tc>
          <w:tcPr>
            <w:tcW w:w="2286" w:type="dxa"/>
            <w:tcBorders>
              <w:top w:val="nil"/>
              <w:left w:val="nil"/>
              <w:bottom w:val="single" w:sz="4" w:space="0" w:color="auto"/>
              <w:right w:val="single" w:sz="4" w:space="0" w:color="auto"/>
            </w:tcBorders>
            <w:shd w:val="clear" w:color="auto" w:fill="auto"/>
            <w:vAlign w:val="center"/>
            <w:hideMark/>
          </w:tcPr>
          <w:p w14:paraId="3998E2AD"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Machine learning, Natural language processing (NLP).</w:t>
            </w:r>
          </w:p>
        </w:tc>
      </w:tr>
      <w:tr w:rsidR="00CD6039" w:rsidRPr="00CD6039" w14:paraId="69D028BA" w14:textId="77777777" w:rsidTr="00CD6039">
        <w:trPr>
          <w:trHeight w:val="155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6B967EDF" w14:textId="77777777" w:rsidR="00CD6039" w:rsidRPr="00CD6039" w:rsidRDefault="00CD6039" w:rsidP="00CD6039">
            <w:pPr>
              <w:spacing w:after="0" w:line="240" w:lineRule="auto"/>
              <w:jc w:val="center"/>
              <w:rPr>
                <w:rFonts w:ascii="Times New Roman" w:eastAsia="Times New Roman" w:hAnsi="Times New Roman" w:cs="Times New Roman"/>
                <w:b/>
                <w:bCs/>
                <w:color w:val="000000"/>
                <w:kern w:val="0"/>
                <w:sz w:val="20"/>
                <w:szCs w:val="20"/>
                <w:lang w:eastAsia="en-IN"/>
                <w14:ligatures w14:val="none"/>
              </w:rPr>
            </w:pPr>
            <w:r w:rsidRPr="00CD6039">
              <w:rPr>
                <w:rFonts w:ascii="Times New Roman" w:eastAsia="Times New Roman" w:hAnsi="Times New Roman" w:cs="Times New Roman"/>
                <w:b/>
                <w:bCs/>
                <w:color w:val="000000"/>
                <w:kern w:val="0"/>
                <w:sz w:val="20"/>
                <w:szCs w:val="20"/>
                <w:lang w:eastAsia="en-IN"/>
                <w14:ligatures w14:val="none"/>
              </w:rPr>
              <w:t>Analyze</w:t>
            </w:r>
          </w:p>
        </w:tc>
        <w:tc>
          <w:tcPr>
            <w:tcW w:w="2398" w:type="dxa"/>
            <w:tcBorders>
              <w:top w:val="nil"/>
              <w:left w:val="nil"/>
              <w:bottom w:val="single" w:sz="4" w:space="0" w:color="auto"/>
              <w:right w:val="single" w:sz="4" w:space="0" w:color="auto"/>
            </w:tcBorders>
            <w:shd w:val="clear" w:color="auto" w:fill="auto"/>
            <w:vAlign w:val="center"/>
            <w:hideMark/>
          </w:tcPr>
          <w:p w14:paraId="078E2155"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Large volumes of customer data, identify patterns, and generate insights to improve its risk management processes.</w:t>
            </w:r>
          </w:p>
        </w:tc>
        <w:tc>
          <w:tcPr>
            <w:tcW w:w="2423" w:type="dxa"/>
            <w:tcBorders>
              <w:top w:val="nil"/>
              <w:left w:val="nil"/>
              <w:bottom w:val="single" w:sz="4" w:space="0" w:color="auto"/>
              <w:right w:val="single" w:sz="4" w:space="0" w:color="auto"/>
            </w:tcBorders>
            <w:shd w:val="clear" w:color="auto" w:fill="auto"/>
            <w:vAlign w:val="center"/>
            <w:hideMark/>
          </w:tcPr>
          <w:p w14:paraId="72A17824"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Vast amounts of data, the bank can gain insights into customer needs and preferences, and develop customized products and services to meet their requirements. </w:t>
            </w:r>
          </w:p>
        </w:tc>
        <w:tc>
          <w:tcPr>
            <w:tcW w:w="2286" w:type="dxa"/>
            <w:tcBorders>
              <w:top w:val="nil"/>
              <w:left w:val="nil"/>
              <w:bottom w:val="single" w:sz="4" w:space="0" w:color="auto"/>
              <w:right w:val="single" w:sz="4" w:space="0" w:color="auto"/>
            </w:tcBorders>
            <w:shd w:val="clear" w:color="auto" w:fill="auto"/>
            <w:vAlign w:val="center"/>
            <w:hideMark/>
          </w:tcPr>
          <w:p w14:paraId="378AFB1C"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Large amounts of data and generate risk scores for each type of risk.</w:t>
            </w:r>
          </w:p>
        </w:tc>
      </w:tr>
      <w:tr w:rsidR="00CD6039" w:rsidRPr="00CD6039" w14:paraId="0A516F81" w14:textId="77777777" w:rsidTr="00CD6039">
        <w:trPr>
          <w:trHeight w:val="53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71B75351"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Areas</w:t>
            </w:r>
          </w:p>
        </w:tc>
        <w:tc>
          <w:tcPr>
            <w:tcW w:w="2398" w:type="dxa"/>
            <w:tcBorders>
              <w:top w:val="nil"/>
              <w:left w:val="nil"/>
              <w:bottom w:val="single" w:sz="4" w:space="0" w:color="auto"/>
              <w:right w:val="single" w:sz="4" w:space="0" w:color="auto"/>
            </w:tcBorders>
            <w:shd w:val="clear" w:color="auto" w:fill="auto"/>
            <w:vAlign w:val="center"/>
            <w:hideMark/>
          </w:tcPr>
          <w:p w14:paraId="21042BE9"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Credit, fraud, anti-money laundering (AML), and operational risks. </w:t>
            </w:r>
          </w:p>
        </w:tc>
        <w:tc>
          <w:tcPr>
            <w:tcW w:w="2423" w:type="dxa"/>
            <w:tcBorders>
              <w:top w:val="nil"/>
              <w:left w:val="nil"/>
              <w:bottom w:val="single" w:sz="4" w:space="0" w:color="auto"/>
              <w:right w:val="single" w:sz="4" w:space="0" w:color="auto"/>
            </w:tcBorders>
            <w:shd w:val="clear" w:color="auto" w:fill="auto"/>
            <w:vAlign w:val="center"/>
            <w:hideMark/>
          </w:tcPr>
          <w:p w14:paraId="38154942"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Credit, fraud, anti-money laundering (AML), and operational risks. </w:t>
            </w:r>
          </w:p>
        </w:tc>
        <w:tc>
          <w:tcPr>
            <w:tcW w:w="2286" w:type="dxa"/>
            <w:tcBorders>
              <w:top w:val="nil"/>
              <w:left w:val="nil"/>
              <w:bottom w:val="single" w:sz="4" w:space="0" w:color="auto"/>
              <w:right w:val="single" w:sz="4" w:space="0" w:color="auto"/>
            </w:tcBorders>
            <w:shd w:val="clear" w:color="auto" w:fill="auto"/>
            <w:vAlign w:val="center"/>
            <w:hideMark/>
          </w:tcPr>
          <w:p w14:paraId="23A84AFC"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Credit, fraud, anti-money laundering (AML), and operational risks. </w:t>
            </w:r>
          </w:p>
        </w:tc>
      </w:tr>
      <w:tr w:rsidR="00CD6039" w:rsidRPr="00CD6039" w14:paraId="763C9961" w14:textId="77777777" w:rsidTr="00CD6039">
        <w:trPr>
          <w:trHeight w:val="79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14:paraId="712F660D" w14:textId="77777777" w:rsidR="00CD6039" w:rsidRPr="00CD6039" w:rsidRDefault="00CD6039" w:rsidP="00CD6039">
            <w:pPr>
              <w:spacing w:after="0" w:line="240" w:lineRule="auto"/>
              <w:jc w:val="center"/>
              <w:rPr>
                <w:rFonts w:ascii="Times New Roman" w:eastAsia="Times New Roman" w:hAnsi="Times New Roman" w:cs="Times New Roman"/>
                <w:b/>
                <w:bCs/>
                <w:kern w:val="0"/>
                <w:sz w:val="20"/>
                <w:szCs w:val="20"/>
                <w:lang w:eastAsia="en-IN"/>
                <w14:ligatures w14:val="none"/>
              </w:rPr>
            </w:pPr>
            <w:r w:rsidRPr="00CD6039">
              <w:rPr>
                <w:rFonts w:ascii="Times New Roman" w:eastAsia="Times New Roman" w:hAnsi="Times New Roman" w:cs="Times New Roman"/>
                <w:b/>
                <w:bCs/>
                <w:kern w:val="0"/>
                <w:sz w:val="20"/>
                <w:szCs w:val="20"/>
                <w:lang w:eastAsia="en-IN"/>
                <w14:ligatures w14:val="none"/>
              </w:rPr>
              <w:t>Cybersecurity</w:t>
            </w:r>
          </w:p>
        </w:tc>
        <w:tc>
          <w:tcPr>
            <w:tcW w:w="2398" w:type="dxa"/>
            <w:tcBorders>
              <w:top w:val="nil"/>
              <w:left w:val="nil"/>
              <w:bottom w:val="single" w:sz="4" w:space="0" w:color="auto"/>
              <w:right w:val="single" w:sz="4" w:space="0" w:color="auto"/>
            </w:tcBorders>
            <w:shd w:val="clear" w:color="auto" w:fill="auto"/>
            <w:vAlign w:val="center"/>
            <w:hideMark/>
          </w:tcPr>
          <w:p w14:paraId="426AF7C9" w14:textId="09A90E4D"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Use AI-based tools to </w:t>
            </w:r>
            <w:r w:rsidR="000A3094" w:rsidRPr="00CD6039">
              <w:rPr>
                <w:rFonts w:ascii="Times New Roman" w:eastAsia="Times New Roman" w:hAnsi="Times New Roman" w:cs="Times New Roman"/>
                <w:kern w:val="0"/>
                <w:sz w:val="20"/>
                <w:szCs w:val="20"/>
                <w:lang w:eastAsia="en-IN"/>
                <w14:ligatures w14:val="none"/>
              </w:rPr>
              <w:t>analyse</w:t>
            </w:r>
            <w:r w:rsidRPr="00CD6039">
              <w:rPr>
                <w:rFonts w:ascii="Times New Roman" w:eastAsia="Times New Roman" w:hAnsi="Times New Roman" w:cs="Times New Roman"/>
                <w:kern w:val="0"/>
                <w:sz w:val="20"/>
                <w:szCs w:val="20"/>
                <w:lang w:eastAsia="en-IN"/>
                <w14:ligatures w14:val="none"/>
              </w:rPr>
              <w:t xml:space="preserve"> network traffic and identify potential threats in real-time. </w:t>
            </w:r>
          </w:p>
        </w:tc>
        <w:tc>
          <w:tcPr>
            <w:tcW w:w="2423" w:type="dxa"/>
            <w:tcBorders>
              <w:top w:val="nil"/>
              <w:left w:val="nil"/>
              <w:bottom w:val="single" w:sz="4" w:space="0" w:color="auto"/>
              <w:right w:val="single" w:sz="4" w:space="0" w:color="auto"/>
            </w:tcBorders>
            <w:shd w:val="clear" w:color="auto" w:fill="auto"/>
            <w:vAlign w:val="center"/>
            <w:hideMark/>
          </w:tcPr>
          <w:p w14:paraId="1CB0A5A0"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Use AI-based tools to analyze network traffic and identify potential threats in real-time. </w:t>
            </w:r>
          </w:p>
        </w:tc>
        <w:tc>
          <w:tcPr>
            <w:tcW w:w="2286" w:type="dxa"/>
            <w:tcBorders>
              <w:top w:val="nil"/>
              <w:left w:val="nil"/>
              <w:bottom w:val="single" w:sz="4" w:space="0" w:color="auto"/>
              <w:right w:val="single" w:sz="4" w:space="0" w:color="auto"/>
            </w:tcBorders>
            <w:shd w:val="clear" w:color="auto" w:fill="auto"/>
            <w:vAlign w:val="center"/>
            <w:hideMark/>
          </w:tcPr>
          <w:p w14:paraId="3FCEA92A" w14:textId="77777777" w:rsidR="00CD6039" w:rsidRPr="00CD6039" w:rsidRDefault="00CD6039" w:rsidP="00CD6039">
            <w:pPr>
              <w:spacing w:after="0" w:line="240" w:lineRule="auto"/>
              <w:jc w:val="center"/>
              <w:rPr>
                <w:rFonts w:ascii="Times New Roman" w:eastAsia="Times New Roman" w:hAnsi="Times New Roman" w:cs="Times New Roman"/>
                <w:kern w:val="0"/>
                <w:sz w:val="20"/>
                <w:szCs w:val="20"/>
                <w:lang w:eastAsia="en-IN"/>
                <w14:ligatures w14:val="none"/>
              </w:rPr>
            </w:pPr>
            <w:r w:rsidRPr="00CD6039">
              <w:rPr>
                <w:rFonts w:ascii="Times New Roman" w:eastAsia="Times New Roman" w:hAnsi="Times New Roman" w:cs="Times New Roman"/>
                <w:kern w:val="0"/>
                <w:sz w:val="20"/>
                <w:szCs w:val="20"/>
                <w:lang w:eastAsia="en-IN"/>
                <w14:ligatures w14:val="none"/>
              </w:rPr>
              <w:t xml:space="preserve">Use AI-based tools to analyze network traffic and identify potential threats in real-time. </w:t>
            </w:r>
          </w:p>
        </w:tc>
      </w:tr>
    </w:tbl>
    <w:p w14:paraId="4C8A70F8" w14:textId="77777777" w:rsidR="00CD6039" w:rsidRDefault="00CD6039" w:rsidP="00CD6039">
      <w:pPr>
        <w:spacing w:line="240" w:lineRule="auto"/>
        <w:jc w:val="both"/>
        <w:rPr>
          <w:rFonts w:ascii="Times New Roman" w:hAnsi="Times New Roman" w:cs="Times New Roman"/>
          <w:b/>
          <w:bCs/>
          <w:sz w:val="20"/>
          <w:szCs w:val="20"/>
        </w:rPr>
      </w:pPr>
    </w:p>
    <w:p w14:paraId="4369B5B6" w14:textId="05710A87" w:rsidR="00CD6039" w:rsidRDefault="00CD6039" w:rsidP="00CD6039">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Interpretation:</w:t>
      </w:r>
    </w:p>
    <w:p w14:paraId="0B7C79BF" w14:textId="01CE4218" w:rsidR="00CD6039" w:rsidRPr="00CD6039" w:rsidRDefault="00CD6039" w:rsidP="00CD6039">
      <w:pPr>
        <w:spacing w:line="240" w:lineRule="auto"/>
        <w:ind w:firstLine="720"/>
        <w:jc w:val="both"/>
        <w:rPr>
          <w:rFonts w:ascii="Times New Roman" w:hAnsi="Times New Roman" w:cs="Times New Roman"/>
          <w:sz w:val="20"/>
          <w:szCs w:val="20"/>
        </w:rPr>
      </w:pPr>
      <w:r w:rsidRPr="00CD6039">
        <w:rPr>
          <w:rFonts w:ascii="Times New Roman" w:hAnsi="Times New Roman" w:cs="Times New Roman"/>
          <w:sz w:val="20"/>
          <w:szCs w:val="20"/>
        </w:rPr>
        <w:t>The information provided in the table describes the risk management systems and AIpowered solutions used by ICICI Bank, HDFC Bank, and AXIS Bank. All three banks have implemented risk covariance to identify and assess various risks in their portfolio, including credit risk, market risk, and operational risk.</w:t>
      </w:r>
    </w:p>
    <w:p w14:paraId="7822BC1C" w14:textId="0B2B909D"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sz w:val="20"/>
          <w:szCs w:val="20"/>
        </w:rPr>
        <w:t>The banks have collaborated with academic institutions, research organizations, and global technology firms like Sense forth AI research to improve their risk management processes. They have implemented various AI-powered tools and solutions like Fraud detection and prevention, Credit risk management, Anti-money laundering, Cybersecurity, Anomaly Detection System, Customer Segmentation System, and Credit Risk Scoring System.</w:t>
      </w:r>
    </w:p>
    <w:p w14:paraId="5928E7CA" w14:textId="64A741F4"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sz w:val="20"/>
          <w:szCs w:val="20"/>
        </w:rPr>
        <w:t xml:space="preserve">The AI-powered solutions have improved the banks credit risk management, </w:t>
      </w:r>
      <w:r w:rsidR="000A3094" w:rsidRPr="00CD6039">
        <w:rPr>
          <w:rFonts w:ascii="Times New Roman" w:hAnsi="Times New Roman" w:cs="Times New Roman"/>
          <w:sz w:val="20"/>
          <w:szCs w:val="20"/>
        </w:rPr>
        <w:t>anti-money</w:t>
      </w:r>
      <w:r w:rsidRPr="00CD6039">
        <w:rPr>
          <w:rFonts w:ascii="Times New Roman" w:hAnsi="Times New Roman" w:cs="Times New Roman"/>
          <w:sz w:val="20"/>
          <w:szCs w:val="20"/>
        </w:rPr>
        <w:t xml:space="preserve"> laundering measures, operational efficiency, and customer experience. They also use machine learning, natural language processing (NLP), computer vision, and speech recognition to analyse large volumes of data and generate risk scores for each type of risk.</w:t>
      </w:r>
    </w:p>
    <w:p w14:paraId="3A1C6025" w14:textId="3F2743FB" w:rsidR="00CD6039" w:rsidRP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sz w:val="20"/>
          <w:szCs w:val="20"/>
        </w:rPr>
        <w:t>The banks analyse vast amounts of customer data to identify patterns and gain insights into customer needs and preferences, which help them develop customized products and services to meet their requirements. They also use AI-based tools to analyse network traffic and identify potential cybersecurity threats in real-time.</w:t>
      </w:r>
    </w:p>
    <w:p w14:paraId="5BF8D54D" w14:textId="3AAAF63C" w:rsidR="00CD6039" w:rsidRDefault="00CD6039" w:rsidP="00CD6039">
      <w:pPr>
        <w:spacing w:line="240" w:lineRule="auto"/>
        <w:jc w:val="both"/>
        <w:rPr>
          <w:rFonts w:ascii="Times New Roman" w:hAnsi="Times New Roman" w:cs="Times New Roman"/>
          <w:sz w:val="20"/>
          <w:szCs w:val="20"/>
        </w:rPr>
      </w:pPr>
      <w:r w:rsidRPr="00CD6039">
        <w:rPr>
          <w:rFonts w:ascii="Times New Roman" w:hAnsi="Times New Roman" w:cs="Times New Roman"/>
          <w:sz w:val="20"/>
          <w:szCs w:val="20"/>
        </w:rPr>
        <w:t>Overall, the banks have implemented advanced AI-powered solutions to improve their risk management processes, reduce risks, and enhance customer experience.</w:t>
      </w:r>
    </w:p>
    <w:p w14:paraId="1316CB10" w14:textId="56383A95" w:rsidR="00AE1113" w:rsidRDefault="00D41501" w:rsidP="000A3094">
      <w:pPr>
        <w:spacing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FINDINGS </w:t>
      </w:r>
      <w:r w:rsidR="00AE1113" w:rsidRPr="00CD6039">
        <w:rPr>
          <w:rFonts w:ascii="Times New Roman" w:hAnsi="Times New Roman" w:cs="Times New Roman"/>
          <w:b/>
          <w:bCs/>
          <w:sz w:val="48"/>
          <w:szCs w:val="48"/>
        </w:rPr>
        <w:t>&amp; CONCLUSION</w:t>
      </w:r>
    </w:p>
    <w:p w14:paraId="29F8BF8D" w14:textId="56C22448" w:rsidR="00CD6039" w:rsidRPr="000A3094" w:rsidRDefault="000A3094" w:rsidP="000A3094">
      <w:pPr>
        <w:spacing w:line="240" w:lineRule="auto"/>
        <w:jc w:val="both"/>
        <w:rPr>
          <w:rFonts w:ascii="Times New Roman" w:hAnsi="Times New Roman" w:cs="Times New Roman"/>
          <w:b/>
          <w:bCs/>
          <w:sz w:val="20"/>
          <w:szCs w:val="20"/>
        </w:rPr>
      </w:pPr>
      <w:r w:rsidRPr="000A3094">
        <w:rPr>
          <w:rFonts w:ascii="Times New Roman" w:hAnsi="Times New Roman" w:cs="Times New Roman"/>
          <w:b/>
          <w:bCs/>
          <w:sz w:val="20"/>
          <w:szCs w:val="20"/>
        </w:rPr>
        <w:t xml:space="preserve"> Findings:</w:t>
      </w:r>
    </w:p>
    <w:p w14:paraId="0233E2F6"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ICICI Bank, HDFC Bank, and Axis Bank have introduced chatbots to provide clients with automated assistance and support.</w:t>
      </w:r>
    </w:p>
    <w:p w14:paraId="33DEF0C9"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ICICI Bank's iPal chatbot focuses on quick and simple banking services, HDFC Bank's Eva chatbot offers support and assistance to clients, and Axis Bank's chatbot uses analytics to comprehend customer preferences and behaviour.</w:t>
      </w:r>
    </w:p>
    <w:p w14:paraId="61601741"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In addition to integrating with popular programs like WhatsApp and Google Assistant, each bank has also introduced a virtual assistant for its staff members: ICICI Bank's CAFE, HDFC Bank's IRA, and Axis Bank's Axis AHA.</w:t>
      </w:r>
    </w:p>
    <w:p w14:paraId="78152AE8"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lastRenderedPageBreak/>
        <w:t>ICICI Bank, HDFC Bank, and AXIS Bank have implemented fraud detection strategies that rely on AI-powered systems and multi-factor authentication technologies to ensure a secure banking environment.</w:t>
      </w:r>
    </w:p>
    <w:p w14:paraId="78C1E222"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HDFC Bank employs the Falcon fraud detection system that leverages machine learning methods such as logistic regression, decision trees, random forests, and neural networks to identify unusual client behavior and prevent online banking scams, credit card fraud, identity theft, and money laundering.</w:t>
      </w:r>
    </w:p>
    <w:p w14:paraId="6676303F"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AXIS Bank uses a cloud-based platform that makes use of NLP, network analysis, and social network analysis to identify new patterns and trends that can indicate fraud. The bank analyses transaction data, customer data, external data sources, the amount and location of the transaction, and the kind of transaction to prevent credit card fraud, identity theft, money laundering, and online banking fraud.</w:t>
      </w:r>
    </w:p>
    <w:p w14:paraId="0C4941D4"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ICICI Bank, HDFC Bank, and AXIS Bank collaborated with Credit Vidya to design credit scoring models that use machine learning algorithms, NLP, and data analytics to assess the creditworthiness of customers based on various factors.</w:t>
      </w:r>
    </w:p>
    <w:p w14:paraId="60C526F0"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ICICI Bank introduced "insta auto loans" in 2020, while HDFC Bank uses deep learning and reinforcement learning technologies to improve their lending operations. AXIS Bank introduced "instant personal loans" in 2018 to enhance their loan portfolio quality and reduce the turnaround time for loan approvals.</w:t>
      </w:r>
    </w:p>
    <w:p w14:paraId="5C05D870" w14:textId="77777777"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ICICI Bank, HDFC Bank, and AXIS Bank have implemented risk covariance to identify and assess various risks in their portfolio, including credit risk, market risk, and operational risk.</w:t>
      </w:r>
    </w:p>
    <w:p w14:paraId="5E11A6D2" w14:textId="77777777" w:rsidR="001F4708"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AI-powered solutions such as Fraud d</w:t>
      </w:r>
    </w:p>
    <w:p w14:paraId="5C0CE200" w14:textId="4C010460"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proofErr w:type="spellStart"/>
      <w:r w:rsidRPr="000A3094">
        <w:rPr>
          <w:rFonts w:ascii="Times New Roman" w:hAnsi="Times New Roman" w:cs="Times New Roman"/>
          <w:sz w:val="20"/>
          <w:szCs w:val="20"/>
        </w:rPr>
        <w:t>etection</w:t>
      </w:r>
      <w:proofErr w:type="spellEnd"/>
      <w:r w:rsidRPr="000A3094">
        <w:rPr>
          <w:rFonts w:ascii="Times New Roman" w:hAnsi="Times New Roman" w:cs="Times New Roman"/>
          <w:sz w:val="20"/>
          <w:szCs w:val="20"/>
        </w:rPr>
        <w:t xml:space="preserve"> and prevention, Credit risk management, Anti-money laundering, Cybersecurity, Anomaly Detection System, Customer Segmentation System, and Credit Risk Scoring System have improved the banks' credit risk management, anti-money laundering measures, operational efficiency.</w:t>
      </w:r>
    </w:p>
    <w:p w14:paraId="3A31BA23" w14:textId="575B13A1" w:rsidR="000A3094" w:rsidRDefault="000A3094" w:rsidP="000A3094">
      <w:pPr>
        <w:pStyle w:val="ListParagraph"/>
        <w:numPr>
          <w:ilvl w:val="0"/>
          <w:numId w:val="23"/>
        </w:numPr>
        <w:spacing w:line="240" w:lineRule="auto"/>
        <w:ind w:left="714" w:hanging="357"/>
        <w:jc w:val="both"/>
        <w:rPr>
          <w:rFonts w:ascii="Times New Roman" w:hAnsi="Times New Roman" w:cs="Times New Roman"/>
          <w:sz w:val="20"/>
          <w:szCs w:val="20"/>
        </w:rPr>
      </w:pPr>
      <w:r w:rsidRPr="000A3094">
        <w:rPr>
          <w:rFonts w:ascii="Times New Roman" w:hAnsi="Times New Roman" w:cs="Times New Roman"/>
          <w:sz w:val="20"/>
          <w:szCs w:val="20"/>
        </w:rPr>
        <w:t>The banks analyse vast amounts of customer data to identify patterns and gain insights into customer needs and preferences, which help them develop customized products and services to meet their requirements, and use AI-based tools to analyse network traffic and identify potential cybersecurity threats in real-time.</w:t>
      </w:r>
    </w:p>
    <w:p w14:paraId="2E890C14" w14:textId="446ABE65" w:rsidR="000A3094" w:rsidRDefault="000A3094" w:rsidP="000A3094">
      <w:p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Conclusion:</w:t>
      </w:r>
    </w:p>
    <w:p w14:paraId="3671DAD0" w14:textId="1E3AC374" w:rsidR="00AE1113" w:rsidRDefault="000A3094" w:rsidP="001F4708">
      <w:pPr>
        <w:spacing w:line="240" w:lineRule="auto"/>
        <w:jc w:val="both"/>
        <w:rPr>
          <w:rFonts w:ascii="Times New Roman" w:hAnsi="Times New Roman" w:cs="Times New Roman"/>
          <w:b/>
          <w:bCs/>
          <w:sz w:val="20"/>
          <w:szCs w:val="20"/>
        </w:rPr>
      </w:pPr>
      <w:r w:rsidRPr="000A3094">
        <w:rPr>
          <w:rFonts w:ascii="Times New Roman" w:hAnsi="Times New Roman" w:cs="Times New Roman"/>
          <w:sz w:val="20"/>
          <w:szCs w:val="20"/>
        </w:rPr>
        <w:t>The information provided highlights the use of AI-powered solutions by three major Indian banks - ICICI Bank, HDFC Bank, and AXIS Bank - for risk management and fraud prevention. The banks have implemented various AI-based tools and solutions such as fraud detection and prevention, credit risk management, anti-money laundering, cybersecurity, anomaly detection system, customer segmentation system, and credit risk scoring system to manage risks in their portfolio including credit, market, and operational risks. These solutions have also improved the banks' operational efficiency. In addition to using traditional rule-based systems, the banks have adopted AI-powered systems that employ machine learning methods such as logistic regression, decision trees, random forests, neural networks, natural language processing (NLP), network analysis, and social network analysis. These tools help the banks identify unusual client behaviour and prevent financial fraud. The credit scoring models developed by the banks using machine learning algorithms, NLP, and data analytics assess the creditworthiness of customers based on various factors such as credit history, financial statements, social media activity, and other alternative data points. These models help the banks improve their lending operations, reduce risk, enhance their loan portfolio quality, reduce turnaround time for loan approvals, and provide a personalized banking experience to their customers. From the analysis we can say that there is a relationship between AI and Indian private banking sector. Overall, the use of AI-powered solutions by these banks has helped them manage risks effectively, prevent fraud, improve operational efficiency. The banks' emphasis on collaborating with research organizations and technology firms indicates their commitment to innovation and continuous improvement. With the adoption of advanced AI-powered solutions, these banks are well-equipped to tackle evolving threats and provide secure and personalized banking services to their customers.</w:t>
      </w:r>
    </w:p>
    <w:p w14:paraId="1ED1AAFD" w14:textId="0884F279" w:rsidR="00AE1113" w:rsidRPr="000A3094" w:rsidRDefault="00AE1113" w:rsidP="00AE1113">
      <w:pPr>
        <w:jc w:val="center"/>
        <w:rPr>
          <w:rFonts w:ascii="Times New Roman" w:hAnsi="Times New Roman" w:cs="Times New Roman"/>
          <w:b/>
          <w:bCs/>
          <w:sz w:val="48"/>
          <w:szCs w:val="48"/>
        </w:rPr>
      </w:pPr>
      <w:r w:rsidRPr="000A3094">
        <w:rPr>
          <w:rFonts w:ascii="Times New Roman" w:hAnsi="Times New Roman" w:cs="Times New Roman"/>
          <w:b/>
          <w:bCs/>
          <w:sz w:val="48"/>
          <w:szCs w:val="48"/>
        </w:rPr>
        <w:t>REFERENCES</w:t>
      </w:r>
    </w:p>
    <w:p w14:paraId="79194503" w14:textId="737B819C" w:rsid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r>
      <w:r w:rsidR="00AE1113" w:rsidRPr="00AE1113">
        <w:rPr>
          <w:rFonts w:ascii="Times New Roman" w:hAnsi="Times New Roman" w:cs="Times New Roman"/>
          <w:sz w:val="20"/>
          <w:szCs w:val="20"/>
        </w:rPr>
        <w:t>Haris, M., Ahmad, T. (2021). An empirical study on artificial intelligence and credit risk assessment in the banking industry. International Journal of Finance and Economics, 6(1), 43–59.</w:t>
      </w:r>
    </w:p>
    <w:p w14:paraId="0C07D7DF" w14:textId="7578FBF3" w:rsidR="00AE1113" w:rsidRPr="00AE1113"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00AE1113" w:rsidRPr="00AE1113">
        <w:rPr>
          <w:rFonts w:ascii="Times New Roman" w:hAnsi="Times New Roman" w:cs="Times New Roman"/>
          <w:sz w:val="20"/>
          <w:szCs w:val="20"/>
        </w:rPr>
        <w:t>Saini, S., &amp; Gupta, R. (2021). Artificial Intelligence in Fraud Detection. Journal of Financial Services Research, 55(2), 111-137.</w:t>
      </w:r>
    </w:p>
    <w:p w14:paraId="23F12E8D" w14:textId="3D66A133" w:rsidR="00AE1113" w:rsidRPr="00AE1113"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ab/>
      </w:r>
      <w:r w:rsidR="00AE1113" w:rsidRPr="00AE1113">
        <w:rPr>
          <w:rFonts w:ascii="Times New Roman" w:hAnsi="Times New Roman" w:cs="Times New Roman"/>
          <w:sz w:val="20"/>
          <w:szCs w:val="20"/>
        </w:rPr>
        <w:t>Singh, S., Ravi, V. (2021), Artificial intelligence's effects on Indian banking. 15(4), 36–47, Indian Journal of Finance.</w:t>
      </w:r>
    </w:p>
    <w:p w14:paraId="769394F6" w14:textId="2542E830" w:rsidR="00AE1113" w:rsidRPr="00AE1113"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rPr>
        <w:tab/>
      </w:r>
      <w:r w:rsidR="00AE1113" w:rsidRPr="00AE1113">
        <w:rPr>
          <w:rFonts w:ascii="Times New Roman" w:hAnsi="Times New Roman" w:cs="Times New Roman"/>
          <w:sz w:val="20"/>
          <w:szCs w:val="20"/>
        </w:rPr>
        <w:t>Srinivasan, V., &amp; Arumugam, M. S. (2021). Artificial intelligence and its application in the banking sector. Journal of Retailing and Consumer Services, 61, 102586.</w:t>
      </w:r>
    </w:p>
    <w:p w14:paraId="16C694FC" w14:textId="12D237EE" w:rsidR="00AE1113" w:rsidRPr="00AE1113" w:rsidRDefault="00085481" w:rsidP="000A30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[5] </w:t>
      </w:r>
      <w:r>
        <w:rPr>
          <w:rFonts w:ascii="Times New Roman" w:hAnsi="Times New Roman" w:cs="Times New Roman"/>
          <w:sz w:val="20"/>
          <w:szCs w:val="20"/>
        </w:rPr>
        <w:tab/>
      </w:r>
      <w:r w:rsidR="00AE1113" w:rsidRPr="00AE1113">
        <w:rPr>
          <w:rFonts w:ascii="Times New Roman" w:hAnsi="Times New Roman" w:cs="Times New Roman"/>
          <w:sz w:val="20"/>
          <w:szCs w:val="20"/>
        </w:rPr>
        <w:t>L</w:t>
      </w:r>
      <w:r>
        <w:rPr>
          <w:rFonts w:ascii="Times New Roman" w:hAnsi="Times New Roman" w:cs="Times New Roman"/>
          <w:sz w:val="20"/>
          <w:szCs w:val="20"/>
        </w:rPr>
        <w:t xml:space="preserve">. </w:t>
      </w:r>
      <w:r w:rsidR="00AE1113" w:rsidRPr="00AE1113">
        <w:rPr>
          <w:rFonts w:ascii="Times New Roman" w:hAnsi="Times New Roman" w:cs="Times New Roman"/>
          <w:sz w:val="20"/>
          <w:szCs w:val="20"/>
        </w:rPr>
        <w:t>Sharma,</w:t>
      </w:r>
      <w:r w:rsidR="00AE1113">
        <w:rPr>
          <w:rFonts w:ascii="Times New Roman" w:hAnsi="Times New Roman" w:cs="Times New Roman"/>
          <w:sz w:val="20"/>
          <w:szCs w:val="20"/>
        </w:rPr>
        <w:t xml:space="preserve"> </w:t>
      </w:r>
      <w:r w:rsidR="00AE1113" w:rsidRPr="00AE1113">
        <w:rPr>
          <w:rFonts w:ascii="Times New Roman" w:hAnsi="Times New Roman" w:cs="Times New Roman"/>
          <w:sz w:val="20"/>
          <w:szCs w:val="20"/>
        </w:rPr>
        <w:t>M</w:t>
      </w:r>
      <w:r w:rsidR="00AE1113">
        <w:rPr>
          <w:rFonts w:ascii="Times New Roman" w:hAnsi="Times New Roman" w:cs="Times New Roman"/>
          <w:sz w:val="20"/>
          <w:szCs w:val="20"/>
        </w:rPr>
        <w:t>.</w:t>
      </w:r>
      <w:r w:rsidR="00AE1113" w:rsidRPr="00AE1113">
        <w:rPr>
          <w:rFonts w:ascii="Times New Roman" w:hAnsi="Times New Roman" w:cs="Times New Roman"/>
          <w:sz w:val="20"/>
          <w:szCs w:val="20"/>
        </w:rPr>
        <w:t xml:space="preserve"> Siddiqui L., (2020), The impact of artificial intelligence on the banking sector.</w:t>
      </w:r>
    </w:p>
    <w:p w14:paraId="16C2EF28" w14:textId="25B86BAC" w:rsid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r>
      <w:r w:rsidR="00AE1113" w:rsidRPr="00AE1113">
        <w:rPr>
          <w:rFonts w:ascii="Times New Roman" w:hAnsi="Times New Roman" w:cs="Times New Roman"/>
          <w:sz w:val="20"/>
          <w:szCs w:val="20"/>
        </w:rPr>
        <w:t>M. Bhatia, R. Tiwari, et al (2020), Artificial Intelligence in Banking: Current Status and Future Prospects. International Journal of Current Technology and Engineering covers the years 1947 to 1951.</w:t>
      </w:r>
    </w:p>
    <w:p w14:paraId="0615AC70" w14:textId="490EF9FA" w:rsidR="00AE1113"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sidR="00AE1113" w:rsidRPr="00AE1113">
        <w:rPr>
          <w:rFonts w:ascii="Times New Roman" w:hAnsi="Times New Roman" w:cs="Times New Roman"/>
          <w:sz w:val="20"/>
          <w:szCs w:val="20"/>
        </w:rPr>
        <w:t>Sharma, A., Shukla, R. (2020), Review on AI Adoption in Indian Banking Industry. 8(8), 1–7 in International Journal of Scientific Research and Management.</w:t>
      </w:r>
    </w:p>
    <w:p w14:paraId="36DFC9C9" w14:textId="0AD067DF"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sidRPr="00085481">
        <w:rPr>
          <w:rFonts w:ascii="Times New Roman" w:hAnsi="Times New Roman" w:cs="Times New Roman"/>
          <w:sz w:val="20"/>
          <w:szCs w:val="20"/>
        </w:rPr>
        <w:t>S. Nandi, R. Chakraborty,</w:t>
      </w:r>
      <w:r>
        <w:rPr>
          <w:rFonts w:ascii="Times New Roman" w:hAnsi="Times New Roman" w:cs="Times New Roman"/>
          <w:sz w:val="20"/>
          <w:szCs w:val="20"/>
        </w:rPr>
        <w:t xml:space="preserve"> </w:t>
      </w:r>
      <w:r w:rsidRPr="00085481">
        <w:rPr>
          <w:rFonts w:ascii="Times New Roman" w:hAnsi="Times New Roman" w:cs="Times New Roman"/>
          <w:sz w:val="20"/>
          <w:szCs w:val="20"/>
        </w:rPr>
        <w:t>(2020)</w:t>
      </w:r>
      <w:r>
        <w:rPr>
          <w:rFonts w:ascii="Times New Roman" w:hAnsi="Times New Roman" w:cs="Times New Roman"/>
          <w:sz w:val="20"/>
          <w:szCs w:val="20"/>
        </w:rPr>
        <w:t xml:space="preserve"> </w:t>
      </w:r>
      <w:r w:rsidRPr="00085481">
        <w:rPr>
          <w:rFonts w:ascii="Times New Roman" w:hAnsi="Times New Roman" w:cs="Times New Roman"/>
          <w:sz w:val="20"/>
          <w:szCs w:val="20"/>
        </w:rPr>
        <w:t>Examining artificial intelligence in the financial industry. International Journal of Advanced Science and Technology. 29(5), 1545-1554.</w:t>
      </w:r>
    </w:p>
    <w:p w14:paraId="424CFD69" w14:textId="782D9CD1"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rPr>
        <w:tab/>
      </w:r>
      <w:r w:rsidRPr="00085481">
        <w:rPr>
          <w:rFonts w:ascii="Times New Roman" w:hAnsi="Times New Roman" w:cs="Times New Roman"/>
          <w:sz w:val="20"/>
          <w:szCs w:val="20"/>
        </w:rPr>
        <w:t>A. Jain, "Artificial Intelligence for Risk Management in Indian Banking Industry," International Journal of Engineering and Applied Sciences, vol. 6, no. 4, pp. 43-46, 2019.</w:t>
      </w:r>
    </w:p>
    <w:p w14:paraId="1EA2735F" w14:textId="08E5F0B8"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[10] </w:t>
      </w:r>
      <w:r>
        <w:rPr>
          <w:rFonts w:ascii="Times New Roman" w:hAnsi="Times New Roman" w:cs="Times New Roman"/>
          <w:sz w:val="20"/>
          <w:szCs w:val="20"/>
        </w:rPr>
        <w:tab/>
      </w:r>
      <w:r w:rsidRPr="00085481">
        <w:rPr>
          <w:rFonts w:ascii="Times New Roman" w:hAnsi="Times New Roman" w:cs="Times New Roman"/>
          <w:sz w:val="20"/>
          <w:szCs w:val="20"/>
        </w:rPr>
        <w:t>A. Kumar, "Artificial Intelligence for Risk Management in Indian Banking Sector: A Review," International Journal of Science and Research, vol. 8, no. 6, pp. 1863-1866, 2019.</w:t>
      </w:r>
    </w:p>
    <w:p w14:paraId="5930CF43" w14:textId="785080CE"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sz w:val="20"/>
          <w:szCs w:val="20"/>
        </w:rPr>
        <w:tab/>
      </w:r>
      <w:r w:rsidRPr="00085481">
        <w:rPr>
          <w:rFonts w:ascii="Times New Roman" w:hAnsi="Times New Roman" w:cs="Times New Roman"/>
          <w:sz w:val="20"/>
          <w:szCs w:val="20"/>
        </w:rPr>
        <w:t>A. Mishra, "Artificial Intelligence for Risk Management in Indian Banking Sector," International Journal of Advance Research, Ideas and Innovations in Technology, vol. 5, no. 3, pp. 2126-2131, 2019.</w:t>
      </w:r>
    </w:p>
    <w:p w14:paraId="408C2FAE" w14:textId="640BE619"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Pr="00085481">
        <w:rPr>
          <w:rFonts w:ascii="Times New Roman" w:hAnsi="Times New Roman" w:cs="Times New Roman"/>
          <w:sz w:val="20"/>
          <w:szCs w:val="20"/>
        </w:rPr>
        <w:t>K. Singh and A. K. Gupta, "Chatbot for Banking: A Review of Literature," International Journal of Engineering and Advanced Technology, vol. 8, no. 3S, pp. 167-172, 2019.</w:t>
      </w:r>
    </w:p>
    <w:p w14:paraId="5D0E0717" w14:textId="37873755"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[13] </w:t>
      </w:r>
      <w:r>
        <w:rPr>
          <w:rFonts w:ascii="Times New Roman" w:hAnsi="Times New Roman" w:cs="Times New Roman"/>
          <w:sz w:val="20"/>
          <w:szCs w:val="20"/>
        </w:rPr>
        <w:tab/>
      </w:r>
      <w:r w:rsidRPr="00085481">
        <w:rPr>
          <w:rFonts w:ascii="Times New Roman" w:hAnsi="Times New Roman" w:cs="Times New Roman"/>
          <w:sz w:val="20"/>
          <w:szCs w:val="20"/>
        </w:rPr>
        <w:t>N. Sethi, N. Gupta, (2019), Impact of artificial intelligence on banking industry: An overview. International Journal of Advance Research and Innovative Ideas in Education, 5(2), 536-542.</w:t>
      </w:r>
    </w:p>
    <w:p w14:paraId="7E32F83C" w14:textId="59628115"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[14] </w:t>
      </w:r>
      <w:r>
        <w:rPr>
          <w:rFonts w:ascii="Times New Roman" w:hAnsi="Times New Roman" w:cs="Times New Roman"/>
          <w:sz w:val="20"/>
          <w:szCs w:val="20"/>
        </w:rPr>
        <w:tab/>
      </w:r>
      <w:r w:rsidRPr="00085481">
        <w:rPr>
          <w:rFonts w:ascii="Times New Roman" w:hAnsi="Times New Roman" w:cs="Times New Roman"/>
          <w:sz w:val="20"/>
          <w:szCs w:val="20"/>
        </w:rPr>
        <w:t>P. Kulkarni; Patil, N. (2019). A comprehensive study of artificial intelligence in the financial sector. Journal of Artificial Intelligence and Data Science 1(1), 17-22.</w:t>
      </w:r>
    </w:p>
    <w:p w14:paraId="046A11CF" w14:textId="32FEEE3A"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[15] </w:t>
      </w:r>
      <w:r>
        <w:rPr>
          <w:rFonts w:ascii="Times New Roman" w:hAnsi="Times New Roman" w:cs="Times New Roman"/>
          <w:sz w:val="20"/>
          <w:szCs w:val="20"/>
        </w:rPr>
        <w:tab/>
      </w:r>
      <w:r w:rsidRPr="00085481">
        <w:rPr>
          <w:rFonts w:ascii="Times New Roman" w:hAnsi="Times New Roman" w:cs="Times New Roman"/>
          <w:sz w:val="20"/>
          <w:szCs w:val="20"/>
        </w:rPr>
        <w:t>S. Gupta and S. Khosla, "Chatbots in Indian Banking Sector: An Overview," International Journal of Computer Sciences and Engineering, vol. 7, no. 4, pp. 89-93, 2019.</w:t>
      </w:r>
    </w:p>
    <w:p w14:paraId="7439D6FC" w14:textId="7905FA9D"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[16] </w:t>
      </w:r>
      <w:r>
        <w:rPr>
          <w:rFonts w:ascii="Times New Roman" w:hAnsi="Times New Roman" w:cs="Times New Roman"/>
          <w:sz w:val="20"/>
          <w:szCs w:val="20"/>
        </w:rPr>
        <w:tab/>
      </w:r>
      <w:r w:rsidRPr="00085481">
        <w:rPr>
          <w:rFonts w:ascii="Times New Roman" w:hAnsi="Times New Roman" w:cs="Times New Roman"/>
          <w:sz w:val="20"/>
          <w:szCs w:val="20"/>
        </w:rPr>
        <w:t>S. K. Singh and A. Singh, "Chatbot in Indian Banking Sector: A Review," International Journal of Scientific Research in Computer Science, Engineering and Information Technology, vol. 5, no. 4, pp. 21-25, 2019.</w:t>
      </w:r>
    </w:p>
    <w:p w14:paraId="69F988DD" w14:textId="756C472D"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[17] </w:t>
      </w:r>
      <w:r>
        <w:rPr>
          <w:rFonts w:ascii="Times New Roman" w:hAnsi="Times New Roman" w:cs="Times New Roman"/>
          <w:sz w:val="20"/>
          <w:szCs w:val="20"/>
        </w:rPr>
        <w:tab/>
      </w:r>
      <w:r w:rsidRPr="00085481">
        <w:rPr>
          <w:rFonts w:ascii="Times New Roman" w:hAnsi="Times New Roman" w:cs="Times New Roman"/>
          <w:sz w:val="20"/>
          <w:szCs w:val="20"/>
        </w:rPr>
        <w:t>S. Singh and R. Singh, "Artificial Intelligence Techniques for Risk Management in Indian Banking Sector: A Review," International Journal of Engineering and Advanced Technology, vol. 8, no. 4, pp. 1921-1927, 2019.</w:t>
      </w:r>
    </w:p>
    <w:p w14:paraId="2504884A" w14:textId="55F38A26"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[18] </w:t>
      </w:r>
      <w:r>
        <w:rPr>
          <w:rFonts w:ascii="Times New Roman" w:hAnsi="Times New Roman" w:cs="Times New Roman"/>
          <w:sz w:val="20"/>
          <w:szCs w:val="20"/>
        </w:rPr>
        <w:tab/>
      </w:r>
      <w:r w:rsidRPr="00085481">
        <w:rPr>
          <w:rFonts w:ascii="Times New Roman" w:hAnsi="Times New Roman" w:cs="Times New Roman"/>
          <w:sz w:val="20"/>
          <w:szCs w:val="20"/>
        </w:rPr>
        <w:t>V. Singh and S. Jain, "A Review of Artificial Intelligence in Risk Management in Indian Banking Sector," International Journal of Innovative Technology and Exploring Engineering, vol. 8, no. 11, pp. 484-487, 2019.</w:t>
      </w:r>
    </w:p>
    <w:p w14:paraId="39ED37FB" w14:textId="7B07B6EE"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[19] </w:t>
      </w:r>
      <w:r>
        <w:rPr>
          <w:rFonts w:ascii="Times New Roman" w:hAnsi="Times New Roman" w:cs="Times New Roman"/>
          <w:sz w:val="20"/>
          <w:szCs w:val="20"/>
        </w:rPr>
        <w:tab/>
      </w:r>
      <w:r w:rsidRPr="00085481">
        <w:rPr>
          <w:rFonts w:ascii="Times New Roman" w:hAnsi="Times New Roman" w:cs="Times New Roman"/>
          <w:sz w:val="20"/>
          <w:szCs w:val="20"/>
        </w:rPr>
        <w:t>A. Bansal and M. Singh, "Artificial Intelligence in Credit Scoring: A Review," International Journal of Engineering, Science and Mathematics, vol. 7, no. 3, pp. 16-21, 2018.</w:t>
      </w:r>
    </w:p>
    <w:p w14:paraId="5C895B65" w14:textId="7201D493"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[20] </w:t>
      </w:r>
      <w:r>
        <w:rPr>
          <w:rFonts w:ascii="Times New Roman" w:hAnsi="Times New Roman" w:cs="Times New Roman"/>
          <w:sz w:val="20"/>
          <w:szCs w:val="20"/>
        </w:rPr>
        <w:tab/>
      </w:r>
      <w:r w:rsidRPr="00085481">
        <w:rPr>
          <w:rFonts w:ascii="Times New Roman" w:hAnsi="Times New Roman" w:cs="Times New Roman"/>
          <w:sz w:val="20"/>
          <w:szCs w:val="20"/>
        </w:rPr>
        <w:t>D. S. Sharma and S. K. Gupta, "Artificial Intelligence in Credit Scoring: A Review," International Journal of Computer Science and Information Technologies, vol. 9, no. 1, pp. 172-174, 2018.</w:t>
      </w:r>
    </w:p>
    <w:p w14:paraId="1C8408E9" w14:textId="4B44FF04"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rPr>
        <w:tab/>
      </w:r>
      <w:r w:rsidRPr="00085481">
        <w:rPr>
          <w:rFonts w:ascii="Times New Roman" w:hAnsi="Times New Roman" w:cs="Times New Roman"/>
          <w:sz w:val="20"/>
          <w:szCs w:val="20"/>
        </w:rPr>
        <w:t>N. K. Aggarwal, "Artificial Intelligence in Credit Scoring: A Review of Literature," International Journal of Applied Engineering Research, vol. 13, no. 8, pp. 5979-5985, 2018.</w:t>
      </w:r>
    </w:p>
    <w:p w14:paraId="1056969C" w14:textId="30F820C9"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sz w:val="20"/>
          <w:szCs w:val="20"/>
        </w:rPr>
        <w:tab/>
      </w:r>
      <w:r w:rsidRPr="00085481">
        <w:rPr>
          <w:rFonts w:ascii="Times New Roman" w:hAnsi="Times New Roman" w:cs="Times New Roman"/>
          <w:sz w:val="20"/>
          <w:szCs w:val="20"/>
        </w:rPr>
        <w:t>N. Sharma and A. Garg, "Artificial Intelligence Based Fraud Detection in Banking: A Review," International Journal of Computer Science and Mobile Computing, vol. 7, no. 6, pp. 87-91, 2018.</w:t>
      </w:r>
    </w:p>
    <w:p w14:paraId="64DC887B" w14:textId="3A0E7AD0" w:rsidR="00085481" w:rsidRPr="00085481"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 xml:space="preserve">[23] </w:t>
      </w:r>
      <w:r>
        <w:rPr>
          <w:rFonts w:ascii="Times New Roman" w:hAnsi="Times New Roman" w:cs="Times New Roman"/>
          <w:sz w:val="20"/>
          <w:szCs w:val="20"/>
        </w:rPr>
        <w:tab/>
      </w:r>
      <w:r w:rsidRPr="00085481">
        <w:rPr>
          <w:rFonts w:ascii="Times New Roman" w:hAnsi="Times New Roman" w:cs="Times New Roman"/>
          <w:sz w:val="20"/>
          <w:szCs w:val="20"/>
        </w:rPr>
        <w:t>N. Singh and M. Kumar, "Artificial Intelligence Based Chatbot for Banking Sector: A Review," International Journal of Computer Applications, vol. 180, no. 22, pp. 17-20, 2018.</w:t>
      </w:r>
    </w:p>
    <w:p w14:paraId="3EF5A502" w14:textId="588A5574" w:rsidR="00085481" w:rsidRPr="00AE1113" w:rsidRDefault="00085481" w:rsidP="000A3094">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 xml:space="preserve"> </w:t>
      </w:r>
      <w:r w:rsidRPr="00085481">
        <w:rPr>
          <w:rFonts w:ascii="Times New Roman" w:hAnsi="Times New Roman" w:cs="Times New Roman"/>
          <w:sz w:val="20"/>
          <w:szCs w:val="20"/>
        </w:rPr>
        <w:t>P. Aggarwal and N. Bansal, "Chatbots in Indian Banking Sector: A Review," International Journal of Scientific Research in Computer Science, Engineering and Information Technology, vol. 4, no. 4, pp. 47-51, 2018.</w:t>
      </w:r>
    </w:p>
    <w:sectPr w:rsidR="00085481" w:rsidRPr="00AE1113" w:rsidSect="00FB21F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6051"/>
    <w:multiLevelType w:val="hybridMultilevel"/>
    <w:tmpl w:val="50CAB6F4"/>
    <w:lvl w:ilvl="0" w:tplc="D264FAB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C27F0B"/>
    <w:multiLevelType w:val="hybridMultilevel"/>
    <w:tmpl w:val="41D03958"/>
    <w:lvl w:ilvl="0" w:tplc="09EA94A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210543"/>
    <w:multiLevelType w:val="hybridMultilevel"/>
    <w:tmpl w:val="5498A1C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0B333A"/>
    <w:multiLevelType w:val="hybridMultilevel"/>
    <w:tmpl w:val="D5C81AF0"/>
    <w:lvl w:ilvl="0" w:tplc="C1E887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9E62304"/>
    <w:multiLevelType w:val="hybridMultilevel"/>
    <w:tmpl w:val="BDEA6E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5D114D"/>
    <w:multiLevelType w:val="hybridMultilevel"/>
    <w:tmpl w:val="B9661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D33018C"/>
    <w:multiLevelType w:val="hybridMultilevel"/>
    <w:tmpl w:val="6BE22A8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13F3D51"/>
    <w:multiLevelType w:val="hybridMultilevel"/>
    <w:tmpl w:val="016A94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D3B190C"/>
    <w:multiLevelType w:val="hybridMultilevel"/>
    <w:tmpl w:val="4B92ABD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510A44A0"/>
    <w:multiLevelType w:val="hybridMultilevel"/>
    <w:tmpl w:val="37EEFA8C"/>
    <w:lvl w:ilvl="0" w:tplc="ABB001D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15B572D"/>
    <w:multiLevelType w:val="hybridMultilevel"/>
    <w:tmpl w:val="A92442A6"/>
    <w:lvl w:ilvl="0" w:tplc="887A52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A024D02"/>
    <w:multiLevelType w:val="hybridMultilevel"/>
    <w:tmpl w:val="B972D9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C877D1C"/>
    <w:multiLevelType w:val="hybridMultilevel"/>
    <w:tmpl w:val="B1FEECD8"/>
    <w:lvl w:ilvl="0" w:tplc="2BDCDFA0">
      <w:start w:val="1"/>
      <w:numFmt w:val="upperLetter"/>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DA70988"/>
    <w:multiLevelType w:val="hybridMultilevel"/>
    <w:tmpl w:val="F4D8C4EE"/>
    <w:lvl w:ilvl="0" w:tplc="DD602A1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1204E62"/>
    <w:multiLevelType w:val="hybridMultilevel"/>
    <w:tmpl w:val="7CBE05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1792132"/>
    <w:multiLevelType w:val="hybridMultilevel"/>
    <w:tmpl w:val="528C55F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6A33F66"/>
    <w:multiLevelType w:val="hybridMultilevel"/>
    <w:tmpl w:val="3B6ACF36"/>
    <w:lvl w:ilvl="0" w:tplc="5AC0D4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85553DE"/>
    <w:multiLevelType w:val="hybridMultilevel"/>
    <w:tmpl w:val="40B82F46"/>
    <w:lvl w:ilvl="0" w:tplc="08C85742">
      <w:start w:val="1"/>
      <w:numFmt w:val="bullet"/>
      <w:lvlText w:val=""/>
      <w:lvlJc w:val="left"/>
      <w:pPr>
        <w:ind w:left="720" w:hanging="360"/>
      </w:pPr>
      <w:rPr>
        <w:rFonts w:ascii="Symbol" w:hAnsi="Symbol" w:hint="default"/>
      </w:rPr>
    </w:lvl>
    <w:lvl w:ilvl="1" w:tplc="F92A4422">
      <w:start w:val="1"/>
      <w:numFmt w:val="bullet"/>
      <w:lvlText w:val="o"/>
      <w:lvlJc w:val="left"/>
      <w:pPr>
        <w:ind w:left="1440" w:hanging="360"/>
      </w:pPr>
      <w:rPr>
        <w:rFonts w:ascii="Courier New" w:hAnsi="Courier New" w:cs="Courier New" w:hint="default"/>
      </w:rPr>
    </w:lvl>
    <w:lvl w:ilvl="2" w:tplc="5DAC0140">
      <w:start w:val="1"/>
      <w:numFmt w:val="bullet"/>
      <w:lvlText w:val=""/>
      <w:lvlJc w:val="left"/>
      <w:pPr>
        <w:ind w:left="2160" w:hanging="360"/>
      </w:pPr>
      <w:rPr>
        <w:rFonts w:ascii="Wingdings" w:hAnsi="Wingdings" w:hint="default"/>
      </w:rPr>
    </w:lvl>
    <w:lvl w:ilvl="3" w:tplc="547EDE1E">
      <w:start w:val="1"/>
      <w:numFmt w:val="bullet"/>
      <w:lvlText w:val=""/>
      <w:lvlJc w:val="left"/>
      <w:pPr>
        <w:ind w:left="2880" w:hanging="360"/>
      </w:pPr>
      <w:rPr>
        <w:rFonts w:ascii="Symbol" w:hAnsi="Symbol" w:hint="default"/>
      </w:rPr>
    </w:lvl>
    <w:lvl w:ilvl="4" w:tplc="E938954C">
      <w:start w:val="1"/>
      <w:numFmt w:val="bullet"/>
      <w:lvlText w:val="o"/>
      <w:lvlJc w:val="left"/>
      <w:pPr>
        <w:ind w:left="3600" w:hanging="360"/>
      </w:pPr>
      <w:rPr>
        <w:rFonts w:ascii="Courier New" w:hAnsi="Courier New" w:cs="Courier New" w:hint="default"/>
      </w:rPr>
    </w:lvl>
    <w:lvl w:ilvl="5" w:tplc="2BEC6128">
      <w:start w:val="1"/>
      <w:numFmt w:val="bullet"/>
      <w:lvlText w:val=""/>
      <w:lvlJc w:val="left"/>
      <w:pPr>
        <w:ind w:left="4320" w:hanging="360"/>
      </w:pPr>
      <w:rPr>
        <w:rFonts w:ascii="Wingdings" w:hAnsi="Wingdings" w:hint="default"/>
      </w:rPr>
    </w:lvl>
    <w:lvl w:ilvl="6" w:tplc="CB96F8C2">
      <w:start w:val="1"/>
      <w:numFmt w:val="bullet"/>
      <w:lvlText w:val=""/>
      <w:lvlJc w:val="left"/>
      <w:pPr>
        <w:ind w:left="5040" w:hanging="360"/>
      </w:pPr>
      <w:rPr>
        <w:rFonts w:ascii="Symbol" w:hAnsi="Symbol" w:hint="default"/>
      </w:rPr>
    </w:lvl>
    <w:lvl w:ilvl="7" w:tplc="BA1C7AB0">
      <w:start w:val="1"/>
      <w:numFmt w:val="bullet"/>
      <w:lvlText w:val="o"/>
      <w:lvlJc w:val="left"/>
      <w:pPr>
        <w:ind w:left="5760" w:hanging="360"/>
      </w:pPr>
      <w:rPr>
        <w:rFonts w:ascii="Courier New" w:hAnsi="Courier New" w:cs="Courier New" w:hint="default"/>
      </w:rPr>
    </w:lvl>
    <w:lvl w:ilvl="8" w:tplc="4D263962">
      <w:start w:val="1"/>
      <w:numFmt w:val="bullet"/>
      <w:lvlText w:val=""/>
      <w:lvlJc w:val="left"/>
      <w:pPr>
        <w:ind w:left="6480" w:hanging="360"/>
      </w:pPr>
      <w:rPr>
        <w:rFonts w:ascii="Wingdings" w:hAnsi="Wingdings" w:hint="default"/>
      </w:rPr>
    </w:lvl>
  </w:abstractNum>
  <w:abstractNum w:abstractNumId="18" w15:restartNumberingAfterBreak="0">
    <w:nsid w:val="732052FA"/>
    <w:multiLevelType w:val="hybridMultilevel"/>
    <w:tmpl w:val="0F14EBD6"/>
    <w:lvl w:ilvl="0" w:tplc="D03AF6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4343A35"/>
    <w:multiLevelType w:val="hybridMultilevel"/>
    <w:tmpl w:val="17CC524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7490632"/>
    <w:multiLevelType w:val="hybridMultilevel"/>
    <w:tmpl w:val="D370E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E6133CF"/>
    <w:multiLevelType w:val="hybridMultilevel"/>
    <w:tmpl w:val="E4A4FFE4"/>
    <w:lvl w:ilvl="0" w:tplc="691494F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EFF5158"/>
    <w:multiLevelType w:val="hybridMultilevel"/>
    <w:tmpl w:val="27A07122"/>
    <w:lvl w:ilvl="0" w:tplc="467A24B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F1B7C9C"/>
    <w:multiLevelType w:val="hybridMultilevel"/>
    <w:tmpl w:val="5E9E6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11"/>
  </w:num>
  <w:num w:numId="5">
    <w:abstractNumId w:val="12"/>
  </w:num>
  <w:num w:numId="6">
    <w:abstractNumId w:val="16"/>
  </w:num>
  <w:num w:numId="7">
    <w:abstractNumId w:val="13"/>
  </w:num>
  <w:num w:numId="8">
    <w:abstractNumId w:val="10"/>
  </w:num>
  <w:num w:numId="9">
    <w:abstractNumId w:val="1"/>
  </w:num>
  <w:num w:numId="10">
    <w:abstractNumId w:val="22"/>
  </w:num>
  <w:num w:numId="11">
    <w:abstractNumId w:val="9"/>
  </w:num>
  <w:num w:numId="12">
    <w:abstractNumId w:val="18"/>
  </w:num>
  <w:num w:numId="13">
    <w:abstractNumId w:val="21"/>
  </w:num>
  <w:num w:numId="14">
    <w:abstractNumId w:val="0"/>
  </w:num>
  <w:num w:numId="15">
    <w:abstractNumId w:val="8"/>
  </w:num>
  <w:num w:numId="16">
    <w:abstractNumId w:val="7"/>
  </w:num>
  <w:num w:numId="17">
    <w:abstractNumId w:val="5"/>
  </w:num>
  <w:num w:numId="18">
    <w:abstractNumId w:val="23"/>
  </w:num>
  <w:num w:numId="19">
    <w:abstractNumId w:val="14"/>
  </w:num>
  <w:num w:numId="20">
    <w:abstractNumId w:val="4"/>
  </w:num>
  <w:num w:numId="21">
    <w:abstractNumId w:val="6"/>
  </w:num>
  <w:num w:numId="22">
    <w:abstractNumId w:val="19"/>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45"/>
    <w:rsid w:val="00085481"/>
    <w:rsid w:val="000A3094"/>
    <w:rsid w:val="000F20EF"/>
    <w:rsid w:val="001F4708"/>
    <w:rsid w:val="002040F2"/>
    <w:rsid w:val="00226F58"/>
    <w:rsid w:val="00330C1B"/>
    <w:rsid w:val="0047527A"/>
    <w:rsid w:val="0066256D"/>
    <w:rsid w:val="00691646"/>
    <w:rsid w:val="006A04D6"/>
    <w:rsid w:val="006D3045"/>
    <w:rsid w:val="00715996"/>
    <w:rsid w:val="00777A8F"/>
    <w:rsid w:val="008251AA"/>
    <w:rsid w:val="00874EC4"/>
    <w:rsid w:val="0087566E"/>
    <w:rsid w:val="00AE1113"/>
    <w:rsid w:val="00CD6039"/>
    <w:rsid w:val="00CD7677"/>
    <w:rsid w:val="00D41501"/>
    <w:rsid w:val="00DF14E4"/>
    <w:rsid w:val="00E14DB7"/>
    <w:rsid w:val="00E352C2"/>
    <w:rsid w:val="00F61D01"/>
    <w:rsid w:val="00F969E6"/>
    <w:rsid w:val="00FB21F0"/>
    <w:rsid w:val="00FF1B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D0FF"/>
  <w15:chartTrackingRefBased/>
  <w15:docId w15:val="{6D3C54CD-82FC-49D8-B738-E1664619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1F0"/>
    <w:pPr>
      <w:ind w:left="720"/>
      <w:contextualSpacing/>
    </w:pPr>
  </w:style>
  <w:style w:type="table" w:styleId="TableGrid">
    <w:name w:val="Table Grid"/>
    <w:basedOn w:val="TableNormal"/>
    <w:uiPriority w:val="39"/>
    <w:rsid w:val="0071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4926">
      <w:bodyDiv w:val="1"/>
      <w:marLeft w:val="0"/>
      <w:marRight w:val="0"/>
      <w:marTop w:val="0"/>
      <w:marBottom w:val="0"/>
      <w:divBdr>
        <w:top w:val="none" w:sz="0" w:space="0" w:color="auto"/>
        <w:left w:val="none" w:sz="0" w:space="0" w:color="auto"/>
        <w:bottom w:val="none" w:sz="0" w:space="0" w:color="auto"/>
        <w:right w:val="none" w:sz="0" w:space="0" w:color="auto"/>
      </w:divBdr>
    </w:div>
    <w:div w:id="37753273">
      <w:bodyDiv w:val="1"/>
      <w:marLeft w:val="0"/>
      <w:marRight w:val="0"/>
      <w:marTop w:val="0"/>
      <w:marBottom w:val="0"/>
      <w:divBdr>
        <w:top w:val="none" w:sz="0" w:space="0" w:color="auto"/>
        <w:left w:val="none" w:sz="0" w:space="0" w:color="auto"/>
        <w:bottom w:val="none" w:sz="0" w:space="0" w:color="auto"/>
        <w:right w:val="none" w:sz="0" w:space="0" w:color="auto"/>
      </w:divBdr>
    </w:div>
    <w:div w:id="178396592">
      <w:bodyDiv w:val="1"/>
      <w:marLeft w:val="0"/>
      <w:marRight w:val="0"/>
      <w:marTop w:val="0"/>
      <w:marBottom w:val="0"/>
      <w:divBdr>
        <w:top w:val="none" w:sz="0" w:space="0" w:color="auto"/>
        <w:left w:val="none" w:sz="0" w:space="0" w:color="auto"/>
        <w:bottom w:val="none" w:sz="0" w:space="0" w:color="auto"/>
        <w:right w:val="none" w:sz="0" w:space="0" w:color="auto"/>
      </w:divBdr>
    </w:div>
    <w:div w:id="353505354">
      <w:bodyDiv w:val="1"/>
      <w:marLeft w:val="0"/>
      <w:marRight w:val="0"/>
      <w:marTop w:val="0"/>
      <w:marBottom w:val="0"/>
      <w:divBdr>
        <w:top w:val="none" w:sz="0" w:space="0" w:color="auto"/>
        <w:left w:val="none" w:sz="0" w:space="0" w:color="auto"/>
        <w:bottom w:val="none" w:sz="0" w:space="0" w:color="auto"/>
        <w:right w:val="none" w:sz="0" w:space="0" w:color="auto"/>
      </w:divBdr>
    </w:div>
    <w:div w:id="652225498">
      <w:bodyDiv w:val="1"/>
      <w:marLeft w:val="0"/>
      <w:marRight w:val="0"/>
      <w:marTop w:val="0"/>
      <w:marBottom w:val="0"/>
      <w:divBdr>
        <w:top w:val="none" w:sz="0" w:space="0" w:color="auto"/>
        <w:left w:val="none" w:sz="0" w:space="0" w:color="auto"/>
        <w:bottom w:val="none" w:sz="0" w:space="0" w:color="auto"/>
        <w:right w:val="none" w:sz="0" w:space="0" w:color="auto"/>
      </w:divBdr>
    </w:div>
    <w:div w:id="731584058">
      <w:bodyDiv w:val="1"/>
      <w:marLeft w:val="0"/>
      <w:marRight w:val="0"/>
      <w:marTop w:val="0"/>
      <w:marBottom w:val="0"/>
      <w:divBdr>
        <w:top w:val="none" w:sz="0" w:space="0" w:color="auto"/>
        <w:left w:val="none" w:sz="0" w:space="0" w:color="auto"/>
        <w:bottom w:val="none" w:sz="0" w:space="0" w:color="auto"/>
        <w:right w:val="none" w:sz="0" w:space="0" w:color="auto"/>
      </w:divBdr>
    </w:div>
    <w:div w:id="815026190">
      <w:bodyDiv w:val="1"/>
      <w:marLeft w:val="0"/>
      <w:marRight w:val="0"/>
      <w:marTop w:val="0"/>
      <w:marBottom w:val="0"/>
      <w:divBdr>
        <w:top w:val="none" w:sz="0" w:space="0" w:color="auto"/>
        <w:left w:val="none" w:sz="0" w:space="0" w:color="auto"/>
        <w:bottom w:val="none" w:sz="0" w:space="0" w:color="auto"/>
        <w:right w:val="none" w:sz="0" w:space="0" w:color="auto"/>
      </w:divBdr>
    </w:div>
    <w:div w:id="18546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12974</Words>
  <Characters>73958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Nawaz</dc:creator>
  <cp:keywords/>
  <dc:description/>
  <cp:lastModifiedBy>DELL</cp:lastModifiedBy>
  <cp:revision>2</cp:revision>
  <dcterms:created xsi:type="dcterms:W3CDTF">2023-08-01T05:42:00Z</dcterms:created>
  <dcterms:modified xsi:type="dcterms:W3CDTF">2023-08-01T05:42:00Z</dcterms:modified>
</cp:coreProperties>
</file>