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DB9DF9" w14:textId="77777777" w:rsidR="001F175B" w:rsidRPr="007C0193" w:rsidRDefault="00AB2054">
      <w:pPr>
        <w:spacing w:after="0" w:line="360" w:lineRule="auto"/>
        <w:ind w:left="720"/>
        <w:jc w:val="center"/>
        <w:rPr>
          <w:rFonts w:ascii="Times New Roman" w:eastAsia="Times New Roman" w:hAnsi="Times New Roman" w:cs="Times New Roman"/>
          <w:sz w:val="24"/>
          <w:szCs w:val="32"/>
        </w:rPr>
      </w:pPr>
      <w:r w:rsidRPr="007C0193">
        <w:rPr>
          <w:rFonts w:ascii="Times New Roman" w:eastAsia="Times New Roman" w:hAnsi="Times New Roman" w:cs="Times New Roman"/>
          <w:b/>
          <w:sz w:val="24"/>
          <w:szCs w:val="32"/>
        </w:rPr>
        <w:t>A FACILE SYNTHESIS OF NAPHTHYL CHITOSAN BASED COMPOSITE HYDROGELS AND THEIR SWELLING APPLICATIONS</w:t>
      </w:r>
    </w:p>
    <w:p w14:paraId="6DDA34F8" w14:textId="4C95D563" w:rsidR="007C0193" w:rsidRPr="001D7749" w:rsidRDefault="007C0193" w:rsidP="007C0193">
      <w:pPr>
        <w:tabs>
          <w:tab w:val="left" w:pos="0"/>
        </w:tabs>
        <w:ind w:right="-432"/>
        <w:jc w:val="center"/>
        <w:rPr>
          <w:rFonts w:ascii="Times New Roman" w:hAnsi="Times New Roman" w:cs="Times New Roman"/>
          <w:b/>
          <w:bCs/>
          <w:sz w:val="24"/>
          <w:szCs w:val="24"/>
        </w:rPr>
      </w:pPr>
      <w:r>
        <w:rPr>
          <w:rFonts w:ascii="Times New Roman" w:hAnsi="Times New Roman" w:cs="Times New Roman"/>
          <w:b/>
          <w:bCs/>
          <w:sz w:val="24"/>
          <w:szCs w:val="24"/>
        </w:rPr>
        <w:t>P.V.Rithuparna</w:t>
      </w:r>
      <w:r w:rsidRPr="00B207BD">
        <w:rPr>
          <w:rFonts w:ascii="Times New Roman" w:hAnsi="Times New Roman" w:cs="Times New Roman"/>
          <w:b/>
          <w:bCs/>
          <w:sz w:val="24"/>
          <w:szCs w:val="24"/>
          <w:vertAlign w:val="superscript"/>
        </w:rPr>
        <w:t>1</w:t>
      </w:r>
      <w:r>
        <w:rPr>
          <w:rFonts w:ascii="Times New Roman" w:hAnsi="Times New Roman" w:cs="Times New Roman"/>
          <w:b/>
          <w:bCs/>
          <w:sz w:val="24"/>
          <w:szCs w:val="24"/>
        </w:rPr>
        <w:t>, P.Kavitha</w:t>
      </w:r>
      <w:r>
        <w:rPr>
          <w:rFonts w:ascii="Times New Roman" w:hAnsi="Times New Roman" w:cs="Times New Roman"/>
          <w:b/>
          <w:bCs/>
          <w:sz w:val="24"/>
          <w:szCs w:val="24"/>
          <w:vertAlign w:val="superscript"/>
        </w:rPr>
        <w:t>2</w:t>
      </w:r>
      <w:r>
        <w:rPr>
          <w:rFonts w:ascii="Times New Roman" w:hAnsi="Times New Roman" w:cs="Times New Roman"/>
          <w:b/>
          <w:bCs/>
          <w:sz w:val="24"/>
          <w:szCs w:val="24"/>
        </w:rPr>
        <w:t>, R.Menaka</w:t>
      </w:r>
      <w:r>
        <w:rPr>
          <w:rFonts w:ascii="Times New Roman" w:hAnsi="Times New Roman" w:cs="Times New Roman"/>
          <w:b/>
          <w:bCs/>
          <w:sz w:val="24"/>
          <w:szCs w:val="24"/>
          <w:vertAlign w:val="superscript"/>
        </w:rPr>
        <w:t>2</w:t>
      </w:r>
      <w:r>
        <w:rPr>
          <w:rFonts w:ascii="Times New Roman" w:hAnsi="Times New Roman" w:cs="Times New Roman"/>
          <w:b/>
          <w:bCs/>
          <w:sz w:val="24"/>
          <w:szCs w:val="24"/>
        </w:rPr>
        <w:t xml:space="preserve"> and P.Divya</w:t>
      </w:r>
      <w:r>
        <w:rPr>
          <w:rFonts w:ascii="Times New Roman" w:hAnsi="Times New Roman" w:cs="Times New Roman"/>
          <w:b/>
          <w:bCs/>
          <w:sz w:val="24"/>
          <w:szCs w:val="24"/>
          <w:vertAlign w:val="superscript"/>
        </w:rPr>
        <w:t>3</w:t>
      </w:r>
    </w:p>
    <w:p w14:paraId="672EFC9C" w14:textId="5CB0A7F3" w:rsidR="007C0193" w:rsidRPr="007C0193" w:rsidRDefault="007C0193" w:rsidP="007C0193">
      <w:pPr>
        <w:tabs>
          <w:tab w:val="left" w:pos="0"/>
        </w:tabs>
        <w:spacing w:after="0" w:line="240" w:lineRule="auto"/>
        <w:ind w:right="-432"/>
        <w:jc w:val="center"/>
        <w:rPr>
          <w:rFonts w:ascii="Times New Roman" w:hAnsi="Times New Roman" w:cs="Times New Roman"/>
          <w:bCs/>
          <w:sz w:val="24"/>
          <w:szCs w:val="24"/>
        </w:rPr>
      </w:pPr>
      <w:r w:rsidRPr="007C0193">
        <w:rPr>
          <w:rFonts w:ascii="Times New Roman" w:hAnsi="Times New Roman" w:cs="Times New Roman"/>
          <w:bCs/>
          <w:sz w:val="24"/>
          <w:szCs w:val="24"/>
          <w:vertAlign w:val="superscript"/>
        </w:rPr>
        <w:t>1</w:t>
      </w:r>
      <w:r w:rsidRPr="007C0193">
        <w:rPr>
          <w:rFonts w:ascii="Times New Roman" w:hAnsi="Times New Roman" w:cs="Times New Roman"/>
          <w:bCs/>
          <w:sz w:val="24"/>
          <w:szCs w:val="24"/>
        </w:rPr>
        <w:t xml:space="preserve">Post Graduate Student, Department of Chemistry, </w:t>
      </w:r>
      <w:proofErr w:type="spellStart"/>
      <w:r w:rsidRPr="007C0193">
        <w:rPr>
          <w:rFonts w:ascii="Times New Roman" w:hAnsi="Times New Roman" w:cs="Times New Roman"/>
          <w:bCs/>
          <w:sz w:val="24"/>
          <w:szCs w:val="24"/>
        </w:rPr>
        <w:t>Dr.N.G.P</w:t>
      </w:r>
      <w:proofErr w:type="spellEnd"/>
      <w:r w:rsidRPr="007C0193">
        <w:rPr>
          <w:rFonts w:ascii="Times New Roman" w:hAnsi="Times New Roman" w:cs="Times New Roman"/>
          <w:bCs/>
          <w:sz w:val="24"/>
          <w:szCs w:val="24"/>
        </w:rPr>
        <w:t>. Arts and Science College, Coimbatore, Tamil Nadu</w:t>
      </w:r>
    </w:p>
    <w:p w14:paraId="109DE9E1" w14:textId="00280766" w:rsidR="007C0193" w:rsidRPr="007C0193" w:rsidRDefault="007C0193" w:rsidP="007C0193">
      <w:pPr>
        <w:tabs>
          <w:tab w:val="left" w:pos="0"/>
        </w:tabs>
        <w:spacing w:after="0" w:line="240" w:lineRule="auto"/>
        <w:ind w:right="-432"/>
        <w:jc w:val="center"/>
        <w:rPr>
          <w:rFonts w:ascii="Times New Roman" w:hAnsi="Times New Roman" w:cs="Times New Roman"/>
          <w:bCs/>
          <w:sz w:val="24"/>
          <w:szCs w:val="24"/>
        </w:rPr>
      </w:pPr>
      <w:r w:rsidRPr="007C0193">
        <w:rPr>
          <w:rFonts w:ascii="Times New Roman" w:hAnsi="Times New Roman" w:cs="Times New Roman"/>
          <w:bCs/>
          <w:sz w:val="24"/>
          <w:szCs w:val="24"/>
          <w:vertAlign w:val="superscript"/>
        </w:rPr>
        <w:t>2</w:t>
      </w:r>
      <w:r w:rsidRPr="007C0193">
        <w:rPr>
          <w:rFonts w:ascii="Times New Roman" w:hAnsi="Times New Roman" w:cs="Times New Roman"/>
          <w:bCs/>
          <w:sz w:val="24"/>
          <w:szCs w:val="24"/>
        </w:rPr>
        <w:t xml:space="preserve">Assistant Professor, Department of Chemistry, </w:t>
      </w:r>
      <w:proofErr w:type="spellStart"/>
      <w:r w:rsidRPr="007C0193">
        <w:rPr>
          <w:rFonts w:ascii="Times New Roman" w:hAnsi="Times New Roman" w:cs="Times New Roman"/>
          <w:bCs/>
          <w:sz w:val="24"/>
          <w:szCs w:val="24"/>
        </w:rPr>
        <w:t>Dr.N.G.P</w:t>
      </w:r>
      <w:proofErr w:type="spellEnd"/>
      <w:r w:rsidRPr="007C0193">
        <w:rPr>
          <w:rFonts w:ascii="Times New Roman" w:hAnsi="Times New Roman" w:cs="Times New Roman"/>
          <w:bCs/>
          <w:sz w:val="24"/>
          <w:szCs w:val="24"/>
        </w:rPr>
        <w:t>. Arts and Science College, Coimbatore, Tamil Nadu</w:t>
      </w:r>
    </w:p>
    <w:p w14:paraId="2B280B09" w14:textId="0D4434FE" w:rsidR="007C0193" w:rsidRPr="007C0193" w:rsidRDefault="007C0193" w:rsidP="007C0193">
      <w:pPr>
        <w:tabs>
          <w:tab w:val="left" w:pos="0"/>
        </w:tabs>
        <w:spacing w:after="0" w:line="240" w:lineRule="auto"/>
        <w:ind w:right="-432"/>
        <w:jc w:val="center"/>
        <w:rPr>
          <w:rFonts w:ascii="Times New Roman" w:hAnsi="Times New Roman" w:cs="Times New Roman"/>
          <w:bCs/>
          <w:sz w:val="24"/>
          <w:szCs w:val="24"/>
        </w:rPr>
      </w:pPr>
      <w:r w:rsidRPr="007C0193">
        <w:rPr>
          <w:rFonts w:ascii="Times New Roman" w:hAnsi="Times New Roman" w:cs="Times New Roman"/>
          <w:bCs/>
          <w:sz w:val="24"/>
          <w:szCs w:val="24"/>
          <w:vertAlign w:val="superscript"/>
        </w:rPr>
        <w:t>3</w:t>
      </w:r>
      <w:r w:rsidRPr="007C0193">
        <w:rPr>
          <w:rFonts w:ascii="Times New Roman" w:hAnsi="Times New Roman" w:cs="Times New Roman"/>
          <w:bCs/>
          <w:sz w:val="24"/>
          <w:szCs w:val="24"/>
        </w:rPr>
        <w:t xml:space="preserve">Assistant Professor, Department of Chemistry, </w:t>
      </w:r>
      <w:r w:rsidR="00151E58">
        <w:rPr>
          <w:rFonts w:ascii="Times New Roman" w:hAnsi="Times New Roman" w:cs="Times New Roman"/>
          <w:bCs/>
          <w:sz w:val="24"/>
          <w:szCs w:val="24"/>
        </w:rPr>
        <w:t>KGISL Institute of Technology</w:t>
      </w:r>
      <w:r w:rsidRPr="007C0193">
        <w:rPr>
          <w:rFonts w:ascii="Times New Roman" w:hAnsi="Times New Roman" w:cs="Times New Roman"/>
          <w:bCs/>
          <w:sz w:val="24"/>
          <w:szCs w:val="24"/>
        </w:rPr>
        <w:t>, Coimbatore, Tamil Nadu</w:t>
      </w:r>
    </w:p>
    <w:p w14:paraId="15222439" w14:textId="77777777" w:rsidR="007C0193" w:rsidRPr="007C0193" w:rsidRDefault="007C0193" w:rsidP="007C0193">
      <w:pPr>
        <w:tabs>
          <w:tab w:val="left" w:pos="0"/>
        </w:tabs>
        <w:spacing w:line="240" w:lineRule="auto"/>
        <w:ind w:right="-432"/>
        <w:jc w:val="center"/>
        <w:rPr>
          <w:rFonts w:ascii="Times New Roman" w:hAnsi="Times New Roman" w:cs="Times New Roman"/>
          <w:bCs/>
          <w:sz w:val="24"/>
          <w:szCs w:val="24"/>
        </w:rPr>
      </w:pPr>
      <w:r w:rsidRPr="007C0193">
        <w:rPr>
          <w:rFonts w:ascii="Times New Roman" w:hAnsi="Times New Roman" w:cs="Times New Roman"/>
          <w:bCs/>
          <w:sz w:val="24"/>
          <w:szCs w:val="24"/>
        </w:rPr>
        <w:t xml:space="preserve">Corresponding Author: </w:t>
      </w:r>
      <w:proofErr w:type="spellStart"/>
      <w:r w:rsidRPr="007C0193">
        <w:rPr>
          <w:rFonts w:ascii="Times New Roman" w:hAnsi="Times New Roman" w:cs="Times New Roman"/>
          <w:bCs/>
          <w:sz w:val="24"/>
          <w:szCs w:val="24"/>
        </w:rPr>
        <w:t>Dr.R.Menaka</w:t>
      </w:r>
      <w:proofErr w:type="spellEnd"/>
      <w:r w:rsidRPr="007C0193">
        <w:rPr>
          <w:rFonts w:ascii="Times New Roman" w:hAnsi="Times New Roman" w:cs="Times New Roman"/>
          <w:bCs/>
          <w:sz w:val="24"/>
          <w:szCs w:val="24"/>
        </w:rPr>
        <w:t xml:space="preserve">, Email: </w:t>
      </w:r>
      <w:hyperlink r:id="rId8" w:history="1">
        <w:r w:rsidRPr="007C0193">
          <w:rPr>
            <w:rStyle w:val="Hyperlink"/>
            <w:rFonts w:ascii="Times New Roman" w:hAnsi="Times New Roman" w:cs="Times New Roman"/>
            <w:bCs/>
            <w:sz w:val="24"/>
            <w:szCs w:val="24"/>
          </w:rPr>
          <w:t>menu.chem@gmail.com</w:t>
        </w:r>
      </w:hyperlink>
      <w:r w:rsidRPr="007C0193">
        <w:rPr>
          <w:rFonts w:ascii="Times New Roman" w:hAnsi="Times New Roman" w:cs="Times New Roman"/>
          <w:bCs/>
          <w:sz w:val="24"/>
          <w:szCs w:val="24"/>
        </w:rPr>
        <w:t xml:space="preserve">  </w:t>
      </w:r>
    </w:p>
    <w:p w14:paraId="1B64E63C" w14:textId="77777777" w:rsidR="001F175B" w:rsidRDefault="00AB2054">
      <w:pPr>
        <w:spacing w:line="360" w:lineRule="auto"/>
        <w:jc w:val="both"/>
        <w:rPr>
          <w:rFonts w:ascii="Times New Roman" w:eastAsia="Times New Roman" w:hAnsi="Times New Roman" w:cs="Times New Roman"/>
          <w:color w:val="2E2E2E"/>
          <w:sz w:val="24"/>
          <w:szCs w:val="24"/>
          <w:highlight w:val="white"/>
        </w:rPr>
      </w:pPr>
      <w:r>
        <w:rPr>
          <w:rFonts w:ascii="Times New Roman" w:eastAsia="Times New Roman" w:hAnsi="Times New Roman" w:cs="Times New Roman"/>
          <w:b/>
          <w:color w:val="2E2E2E"/>
          <w:sz w:val="24"/>
          <w:szCs w:val="24"/>
          <w:highlight w:val="white"/>
        </w:rPr>
        <w:t xml:space="preserve"> ABSTRACT</w:t>
      </w:r>
    </w:p>
    <w:p w14:paraId="08E15E85" w14:textId="77777777" w:rsidR="001F175B" w:rsidRDefault="00AB205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Chitosan based hydrogels are effective vectors for biomedical applications with intrinsic valuable properties, such as: biocompatibility, biodegradability, low cost, easy availability, and high reactivity due to plenty of the reactive functional groups. Herein we report the synthesis of naphthyl chitosan based composite hydrogels with PVA and starch which can undergo rapid gelation in the presence of anchoring groups of naphthaldehyde. The prepared composite hydrogels were characterized ultra-visible spectroscopy, Fourier transform spectroscopy to predict the formation of composite hydrogels. The morphology and the thermal behavior of the composite hydrogels were analyzed using Scanning electron microscopy and thermogravimetric analyzer. The composite hydrogels were found to have stimuli-sensitive sequences and remarkable phase behavior in the solutions. Hence, the responsive behavior of these hydrogels in relative to specific external stimuli, such as salt solution, pH and physiological solutions were studied. The reversible swelling-</w:t>
      </w:r>
      <w:proofErr w:type="spellStart"/>
      <w:r>
        <w:rPr>
          <w:rFonts w:ascii="Times New Roman" w:eastAsia="Times New Roman" w:hAnsi="Times New Roman" w:cs="Times New Roman"/>
          <w:sz w:val="24"/>
          <w:szCs w:val="24"/>
        </w:rPr>
        <w:t>deswelling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of the hydrogels in two different pH solutions was also examined. These hydrogels can be recommended for use in biomedical applications. </w:t>
      </w:r>
    </w:p>
    <w:p w14:paraId="48F3DC2C" w14:textId="77777777" w:rsidR="001F175B" w:rsidRDefault="00AB2054">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Keywords: </w:t>
      </w:r>
      <w:r>
        <w:rPr>
          <w:rFonts w:ascii="Times New Roman" w:eastAsia="Times New Roman" w:hAnsi="Times New Roman" w:cs="Times New Roman"/>
          <w:sz w:val="24"/>
          <w:szCs w:val="24"/>
        </w:rPr>
        <w:t>Chitosan, hydrogels, pH responsive, biomedical application</w:t>
      </w:r>
    </w:p>
    <w:p w14:paraId="4E52653E" w14:textId="77777777" w:rsidR="001F175B" w:rsidRDefault="00AB2054">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 INTRODUCTION</w:t>
      </w:r>
    </w:p>
    <w:p w14:paraId="4A02CC85" w14:textId="0EDD3B9C" w:rsidR="001F175B" w:rsidRDefault="00AB205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fast few decades, the progress in the field of biomaterials has </w:t>
      </w:r>
      <w:proofErr w:type="spellStart"/>
      <w:r>
        <w:rPr>
          <w:rFonts w:ascii="Times New Roman" w:eastAsia="Times New Roman" w:hAnsi="Times New Roman" w:cs="Times New Roman"/>
          <w:sz w:val="24"/>
          <w:szCs w:val="24"/>
        </w:rPr>
        <w:t>lead</w:t>
      </w:r>
      <w:proofErr w:type="spellEnd"/>
      <w:r>
        <w:rPr>
          <w:rFonts w:ascii="Times New Roman" w:eastAsia="Times New Roman" w:hAnsi="Times New Roman" w:cs="Times New Roman"/>
          <w:sz w:val="24"/>
          <w:szCs w:val="24"/>
        </w:rPr>
        <w:t xml:space="preserve"> to the several researches on the alternative biocompatible materials. Development of these materials and use of alternative resources for its preparation are also become a trend in the research field.</w:t>
      </w:r>
      <w:r w:rsidR="000649E5">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  word</w:t>
      </w:r>
      <w:proofErr w:type="gramEnd"/>
      <w:r>
        <w:rPr>
          <w:rFonts w:ascii="Times New Roman" w:eastAsia="Times New Roman" w:hAnsi="Times New Roman" w:cs="Times New Roman"/>
          <w:sz w:val="24"/>
          <w:szCs w:val="24"/>
        </w:rPr>
        <w:t xml:space="preserve"> hydrogels are used by food and biomaterials scientists to describe polymeric cross linked network structures. The term hydrogel means three-dimensional network structures obtained from a group of synthetic and/or natural polymers which can absorb significant </w:t>
      </w:r>
      <w:r>
        <w:rPr>
          <w:rFonts w:ascii="Times New Roman" w:eastAsia="Times New Roman" w:hAnsi="Times New Roman" w:cs="Times New Roman"/>
          <w:sz w:val="24"/>
          <w:szCs w:val="24"/>
        </w:rPr>
        <w:lastRenderedPageBreak/>
        <w:t xml:space="preserve">amount of water.[1]. The networks are composed of homopolymers or copolymers and they are insoluble due to the presence of chemical or physical crosslinks like entanglements or crystallites. These hydrogels have the capability to exhibit thermodynamic compatibility with water which allows them to swell in aqueous media.[2]. Depending on their method of preparation, ionic charge, physical structure features, hydrogels may be classified in several categories like homopolymer hydrogels, copolymer hydrogels, multipolymer hydrogels, interpenetrating network hydrogels etc.[3].Apart from high water absorption capability, it has </w:t>
      </w:r>
      <w:proofErr w:type="spellStart"/>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other properties like porosity, stimuli-responsive, flexibility, soft structure, and its resemblance to living tissue. Nowadays hydrogels attain a great attention of scientific community for biomedical applications due to its biocompatibility, biodegradability, low immunogenicity and ease of usage. By changing their properties and crosslinking reactions hydrogels can be processed as solid, semi solid, liquid.[4]. So there are many researches are going on about hydrogels in the field of food industry, drug delivery, agriculture </w:t>
      </w:r>
      <w:r w:rsidR="00180176">
        <w:rPr>
          <w:noProof/>
          <w:lang w:val="en-IN"/>
        </w:rPr>
        <w:drawing>
          <wp:anchor distT="0" distB="0" distL="114300" distR="114300" simplePos="0" relativeHeight="251665408" behindDoc="0" locked="0" layoutInCell="1" hidden="0" allowOverlap="1" wp14:anchorId="04F17425" wp14:editId="58447C2E">
            <wp:simplePos x="0" y="0"/>
            <wp:positionH relativeFrom="leftMargin">
              <wp:posOffset>2247265</wp:posOffset>
            </wp:positionH>
            <wp:positionV relativeFrom="topMargin">
              <wp:posOffset>4600575</wp:posOffset>
            </wp:positionV>
            <wp:extent cx="2818765" cy="2667000"/>
            <wp:effectExtent l="0" t="0" r="635" b="0"/>
            <wp:wrapSquare wrapText="bothSides" distT="0" distB="0" distL="114300" distR="114300"/>
            <wp:docPr id="3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9"/>
                    <a:srcRect/>
                    <a:stretch>
                      <a:fillRect/>
                    </a:stretch>
                  </pic:blipFill>
                  <pic:spPr>
                    <a:xfrm>
                      <a:off x="0" y="0"/>
                      <a:ext cx="2818765" cy="2667000"/>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rPr>
        <w:t>etc.</w:t>
      </w:r>
    </w:p>
    <w:p w14:paraId="3681ECCC" w14:textId="66B6D383" w:rsidR="001F175B" w:rsidRDefault="00AB205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3166167E" w14:textId="77777777" w:rsidR="001F175B" w:rsidRDefault="00AB205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3479A515" w14:textId="77777777" w:rsidR="001F175B" w:rsidRDefault="00AB205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39BEF125" w14:textId="77777777" w:rsidR="001F175B" w:rsidRDefault="00AB205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6D35DC19" w14:textId="77777777" w:rsidR="001F175B" w:rsidRDefault="001F175B">
      <w:pPr>
        <w:spacing w:line="360" w:lineRule="auto"/>
        <w:ind w:firstLine="720"/>
        <w:jc w:val="both"/>
        <w:rPr>
          <w:rFonts w:ascii="Times New Roman" w:eastAsia="Times New Roman" w:hAnsi="Times New Roman" w:cs="Times New Roman"/>
          <w:sz w:val="24"/>
          <w:szCs w:val="24"/>
        </w:rPr>
      </w:pPr>
    </w:p>
    <w:p w14:paraId="4649AC1C" w14:textId="77777777" w:rsidR="001F175B" w:rsidRDefault="00AB205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135C7FEC" w14:textId="77777777" w:rsidR="001F175B" w:rsidRDefault="001F175B">
      <w:pPr>
        <w:spacing w:line="360" w:lineRule="auto"/>
        <w:ind w:firstLine="720"/>
        <w:jc w:val="both"/>
        <w:rPr>
          <w:rFonts w:ascii="Times New Roman" w:eastAsia="Times New Roman" w:hAnsi="Times New Roman" w:cs="Times New Roman"/>
          <w:sz w:val="24"/>
          <w:szCs w:val="24"/>
        </w:rPr>
      </w:pPr>
    </w:p>
    <w:p w14:paraId="5EA43ABA" w14:textId="77777777" w:rsidR="001F175B" w:rsidRDefault="001F175B">
      <w:pPr>
        <w:spacing w:line="360" w:lineRule="auto"/>
        <w:ind w:firstLine="720"/>
        <w:jc w:val="both"/>
        <w:rPr>
          <w:rFonts w:ascii="Times New Roman" w:eastAsia="Times New Roman" w:hAnsi="Times New Roman" w:cs="Times New Roman"/>
          <w:sz w:val="24"/>
          <w:szCs w:val="24"/>
        </w:rPr>
      </w:pPr>
    </w:p>
    <w:p w14:paraId="5D6DE209" w14:textId="77777777" w:rsidR="001F175B" w:rsidRDefault="00AB205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Figure 1: Applications of hydrogels. [Kasthuri et al., 2020].                                             </w:t>
      </w:r>
    </w:p>
    <w:p w14:paraId="67CDD9E2" w14:textId="11E3D549" w:rsidR="001F175B" w:rsidRDefault="00AB2054" w:rsidP="0018017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development of polysaccharides based hydrogels are increased in last few years. </w:t>
      </w:r>
      <w:proofErr w:type="gramStart"/>
      <w:r>
        <w:rPr>
          <w:rFonts w:ascii="Times New Roman" w:eastAsia="Times New Roman" w:hAnsi="Times New Roman" w:cs="Times New Roman"/>
          <w:sz w:val="24"/>
          <w:szCs w:val="24"/>
        </w:rPr>
        <w:t xml:space="preserve">The polysaccharides </w:t>
      </w:r>
      <w:proofErr w:type="spellStart"/>
      <w:r>
        <w:rPr>
          <w:rFonts w:ascii="Times New Roman" w:eastAsia="Times New Roman" w:hAnsi="Times New Roman" w:cs="Times New Roman"/>
          <w:sz w:val="24"/>
          <w:szCs w:val="24"/>
        </w:rPr>
        <w:t>posses</w:t>
      </w:r>
      <w:proofErr w:type="spellEnd"/>
      <w:r>
        <w:rPr>
          <w:rFonts w:ascii="Times New Roman" w:eastAsia="Times New Roman" w:hAnsi="Times New Roman" w:cs="Times New Roman"/>
          <w:sz w:val="24"/>
          <w:szCs w:val="24"/>
        </w:rPr>
        <w:t xml:space="preserve"> various properties for development of biomaterials.</w:t>
      </w:r>
      <w:proofErr w:type="gramEnd"/>
      <w:r>
        <w:rPr>
          <w:rFonts w:ascii="Times New Roman" w:eastAsia="Times New Roman" w:hAnsi="Times New Roman" w:cs="Times New Roman"/>
          <w:sz w:val="24"/>
          <w:szCs w:val="24"/>
        </w:rPr>
        <w:t xml:space="preserve"> Commonly used polysaccharides are alginate, carrageenan, and chitosan.[5]. Among them chitosan has been widely used for biomedical applications such as controlled protein delivery, drug delivery, tissue engineering.[6]. Chitosan is the only cationic polysaccharide of natural origin, which have bioactivities such as antioxidant, antimicrobial, anti-inflammatory, immunoregulatory.[7]. Chitosan is mainly prepared by the deacetylation of chitin. Chitin is </w:t>
      </w:r>
      <w:r>
        <w:rPr>
          <w:rFonts w:ascii="Times New Roman" w:eastAsia="Times New Roman" w:hAnsi="Times New Roman" w:cs="Times New Roman"/>
          <w:sz w:val="24"/>
          <w:szCs w:val="24"/>
        </w:rPr>
        <w:lastRenderedPageBreak/>
        <w:t>usually insoluble in water so it is transformed in to chitosan to increase the solubility. These chitosan and its derivatives are widely used in the field of medicine, cosmetics, biochemical, tissue engineering and some other fields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8].</w:t>
      </w:r>
      <w:r w:rsidR="00180176">
        <w:rPr>
          <w:rFonts w:ascii="Times New Roman" w:eastAsia="Times New Roman" w:hAnsi="Times New Roman" w:cs="Times New Roman"/>
          <w:sz w:val="24"/>
          <w:szCs w:val="24"/>
        </w:rPr>
        <w:t xml:space="preserve"> </w:t>
      </w:r>
    </w:p>
    <w:p w14:paraId="5F2CAFDB" w14:textId="6C33368D" w:rsidR="001F175B" w:rsidRDefault="00180176">
      <w:pPr>
        <w:spacing w:line="360" w:lineRule="auto"/>
        <w:jc w:val="both"/>
        <w:rPr>
          <w:rFonts w:ascii="Times New Roman" w:eastAsia="Times New Roman" w:hAnsi="Times New Roman" w:cs="Times New Roman"/>
          <w:sz w:val="24"/>
          <w:szCs w:val="24"/>
        </w:rPr>
      </w:pPr>
      <w:r>
        <w:rPr>
          <w:noProof/>
          <w:lang w:val="en-IN"/>
        </w:rPr>
        <w:drawing>
          <wp:anchor distT="0" distB="0" distL="114300" distR="114300" simplePos="0" relativeHeight="251659264" behindDoc="0" locked="0" layoutInCell="1" hidden="0" allowOverlap="1" wp14:anchorId="0EAB08CE" wp14:editId="02876E33">
            <wp:simplePos x="0" y="0"/>
            <wp:positionH relativeFrom="column">
              <wp:posOffset>1390649</wp:posOffset>
            </wp:positionH>
            <wp:positionV relativeFrom="paragraph">
              <wp:posOffset>722630</wp:posOffset>
            </wp:positionV>
            <wp:extent cx="2742077" cy="1190625"/>
            <wp:effectExtent l="0" t="0" r="1270" b="0"/>
            <wp:wrapNone/>
            <wp:docPr id="3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0"/>
                    <a:srcRect/>
                    <a:stretch>
                      <a:fillRect/>
                    </a:stretch>
                  </pic:blipFill>
                  <pic:spPr>
                    <a:xfrm>
                      <a:off x="0" y="0"/>
                      <a:ext cx="2745303" cy="1192026"/>
                    </a:xfrm>
                    <a:prstGeom prst="rect">
                      <a:avLst/>
                    </a:prstGeom>
                    <a:ln/>
                  </pic:spPr>
                </pic:pic>
              </a:graphicData>
            </a:graphic>
            <wp14:sizeRelH relativeFrom="margin">
              <wp14:pctWidth>0</wp14:pctWidth>
            </wp14:sizeRelH>
            <wp14:sizeRelV relativeFrom="margin">
              <wp14:pctHeight>0</wp14:pctHeight>
            </wp14:sizeRelV>
          </wp:anchor>
        </w:drawing>
      </w:r>
      <w:r w:rsidR="00AB2054">
        <w:rPr>
          <w:rFonts w:ascii="Times New Roman" w:eastAsia="Times New Roman" w:hAnsi="Times New Roman" w:cs="Times New Roman"/>
          <w:sz w:val="24"/>
          <w:szCs w:val="24"/>
        </w:rPr>
        <w:t xml:space="preserve">Chitosan is </w:t>
      </w:r>
      <w:proofErr w:type="gramStart"/>
      <w:r w:rsidR="00AB2054">
        <w:rPr>
          <w:rFonts w:ascii="Times New Roman" w:eastAsia="Times New Roman" w:hAnsi="Times New Roman" w:cs="Times New Roman"/>
          <w:sz w:val="24"/>
          <w:szCs w:val="24"/>
        </w:rPr>
        <w:t>a versatile</w:t>
      </w:r>
      <w:proofErr w:type="gramEnd"/>
      <w:r w:rsidR="00AB2054">
        <w:rPr>
          <w:rFonts w:ascii="Times New Roman" w:eastAsia="Times New Roman" w:hAnsi="Times New Roman" w:cs="Times New Roman"/>
          <w:sz w:val="24"/>
          <w:szCs w:val="24"/>
        </w:rPr>
        <w:t xml:space="preserve"> biomaterials among other natural polymers due to their non-toxicity, low allergenicity, biocompatibility and biodegradability allow it to use in various applications.</w:t>
      </w:r>
    </w:p>
    <w:p w14:paraId="50634EF5" w14:textId="77777777" w:rsidR="001F175B" w:rsidRDefault="001F175B">
      <w:pPr>
        <w:spacing w:line="360" w:lineRule="auto"/>
        <w:jc w:val="both"/>
        <w:rPr>
          <w:rFonts w:ascii="Times New Roman" w:eastAsia="Times New Roman" w:hAnsi="Times New Roman" w:cs="Times New Roman"/>
          <w:sz w:val="24"/>
          <w:szCs w:val="24"/>
        </w:rPr>
      </w:pPr>
    </w:p>
    <w:p w14:paraId="0CD8E426" w14:textId="77777777" w:rsidR="001F175B" w:rsidRDefault="001F175B">
      <w:pPr>
        <w:spacing w:line="360" w:lineRule="auto"/>
        <w:jc w:val="both"/>
        <w:rPr>
          <w:rFonts w:ascii="Times New Roman" w:eastAsia="Times New Roman" w:hAnsi="Times New Roman" w:cs="Times New Roman"/>
          <w:sz w:val="24"/>
          <w:szCs w:val="24"/>
        </w:rPr>
      </w:pPr>
    </w:p>
    <w:p w14:paraId="77B542CB" w14:textId="79446E22" w:rsidR="001F175B" w:rsidRDefault="00180176">
      <w:pPr>
        <w:spacing w:line="360" w:lineRule="auto"/>
        <w:rPr>
          <w:rFonts w:ascii="Times New Roman" w:eastAsia="Times New Roman" w:hAnsi="Times New Roman" w:cs="Times New Roman"/>
          <w:sz w:val="24"/>
          <w:szCs w:val="24"/>
        </w:rPr>
      </w:pPr>
      <w:r>
        <w:rPr>
          <w:noProof/>
          <w:lang w:val="en-IN"/>
        </w:rPr>
        <w:drawing>
          <wp:anchor distT="0" distB="0" distL="114300" distR="114300" simplePos="0" relativeHeight="251667456" behindDoc="1" locked="0" layoutInCell="1" hidden="0" allowOverlap="1" wp14:anchorId="34A05B05" wp14:editId="3E732A29">
            <wp:simplePos x="0" y="0"/>
            <wp:positionH relativeFrom="column">
              <wp:posOffset>1057275</wp:posOffset>
            </wp:positionH>
            <wp:positionV relativeFrom="paragraph">
              <wp:posOffset>217805</wp:posOffset>
            </wp:positionV>
            <wp:extent cx="4490085" cy="3438525"/>
            <wp:effectExtent l="0" t="0" r="0" b="0"/>
            <wp:wrapThrough wrapText="bothSides">
              <wp:wrapPolygon edited="0">
                <wp:start x="1191" y="0"/>
                <wp:lineTo x="733" y="239"/>
                <wp:lineTo x="0" y="1436"/>
                <wp:lineTo x="0" y="19625"/>
                <wp:lineTo x="825" y="20942"/>
                <wp:lineTo x="1100" y="21181"/>
                <wp:lineTo x="20161" y="21181"/>
                <wp:lineTo x="21261" y="19506"/>
                <wp:lineTo x="21353" y="1556"/>
                <wp:lineTo x="20528" y="239"/>
                <wp:lineTo x="20070" y="0"/>
                <wp:lineTo x="1191" y="0"/>
              </wp:wrapPolygon>
            </wp:wrapThrough>
            <wp:docPr id="3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1"/>
                    <a:srcRect/>
                    <a:stretch>
                      <a:fillRect/>
                    </a:stretch>
                  </pic:blipFill>
                  <pic:spPr>
                    <a:xfrm>
                      <a:off x="0" y="0"/>
                      <a:ext cx="4490085" cy="3438525"/>
                    </a:xfrm>
                    <a:prstGeom prst="rect">
                      <a:avLst/>
                    </a:prstGeom>
                    <a:ln/>
                  </pic:spPr>
                </pic:pic>
              </a:graphicData>
            </a:graphic>
            <wp14:sizeRelH relativeFrom="margin">
              <wp14:pctWidth>0</wp14:pctWidth>
            </wp14:sizeRelH>
            <wp14:sizeRelV relativeFrom="margin">
              <wp14:pctHeight>0</wp14:pctHeight>
            </wp14:sizeRelV>
          </wp:anchor>
        </w:drawing>
      </w:r>
      <w:r w:rsidR="00AB2054">
        <w:rPr>
          <w:rFonts w:ascii="Times New Roman" w:eastAsia="Times New Roman" w:hAnsi="Times New Roman" w:cs="Times New Roman"/>
          <w:sz w:val="24"/>
          <w:szCs w:val="24"/>
        </w:rPr>
        <w:t xml:space="preserve">                    </w:t>
      </w:r>
    </w:p>
    <w:p w14:paraId="209B4A55" w14:textId="22462D4B" w:rsidR="00180176" w:rsidRDefault="00180176">
      <w:pPr>
        <w:spacing w:line="360" w:lineRule="auto"/>
        <w:rPr>
          <w:rFonts w:ascii="Times New Roman" w:eastAsia="Times New Roman" w:hAnsi="Times New Roman" w:cs="Times New Roman"/>
          <w:sz w:val="24"/>
          <w:szCs w:val="24"/>
        </w:rPr>
      </w:pPr>
    </w:p>
    <w:p w14:paraId="777076E4" w14:textId="77777777" w:rsidR="00180176" w:rsidRDefault="00AB2054">
      <w:pPr>
        <w:tabs>
          <w:tab w:val="left" w:pos="1104"/>
          <w:tab w:val="left" w:pos="5616"/>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0EF6CD4" w14:textId="77777777" w:rsidR="00180176" w:rsidRDefault="00180176">
      <w:pPr>
        <w:tabs>
          <w:tab w:val="left" w:pos="1104"/>
          <w:tab w:val="left" w:pos="5616"/>
        </w:tabs>
        <w:rPr>
          <w:rFonts w:ascii="Times New Roman" w:eastAsia="Times New Roman" w:hAnsi="Times New Roman" w:cs="Times New Roman"/>
          <w:b/>
          <w:sz w:val="24"/>
          <w:szCs w:val="24"/>
        </w:rPr>
      </w:pPr>
    </w:p>
    <w:p w14:paraId="0C2EE9C5" w14:textId="77777777" w:rsidR="00180176" w:rsidRDefault="00180176">
      <w:pPr>
        <w:tabs>
          <w:tab w:val="left" w:pos="1104"/>
          <w:tab w:val="left" w:pos="5616"/>
        </w:tabs>
        <w:rPr>
          <w:rFonts w:ascii="Times New Roman" w:eastAsia="Times New Roman" w:hAnsi="Times New Roman" w:cs="Times New Roman"/>
          <w:b/>
          <w:sz w:val="24"/>
          <w:szCs w:val="24"/>
        </w:rPr>
      </w:pPr>
    </w:p>
    <w:p w14:paraId="7ECADB7E" w14:textId="77777777" w:rsidR="00180176" w:rsidRDefault="00180176">
      <w:pPr>
        <w:tabs>
          <w:tab w:val="left" w:pos="1104"/>
          <w:tab w:val="left" w:pos="5616"/>
        </w:tabs>
        <w:rPr>
          <w:rFonts w:ascii="Times New Roman" w:eastAsia="Times New Roman" w:hAnsi="Times New Roman" w:cs="Times New Roman"/>
          <w:b/>
          <w:sz w:val="24"/>
          <w:szCs w:val="24"/>
        </w:rPr>
      </w:pPr>
    </w:p>
    <w:p w14:paraId="47536211" w14:textId="77777777" w:rsidR="00180176" w:rsidRDefault="00180176">
      <w:pPr>
        <w:tabs>
          <w:tab w:val="left" w:pos="1104"/>
          <w:tab w:val="left" w:pos="5616"/>
        </w:tabs>
        <w:rPr>
          <w:rFonts w:ascii="Times New Roman" w:eastAsia="Times New Roman" w:hAnsi="Times New Roman" w:cs="Times New Roman"/>
          <w:b/>
          <w:sz w:val="24"/>
          <w:szCs w:val="24"/>
        </w:rPr>
      </w:pPr>
    </w:p>
    <w:p w14:paraId="64E5F23A" w14:textId="77777777" w:rsidR="00180176" w:rsidRDefault="00180176">
      <w:pPr>
        <w:tabs>
          <w:tab w:val="left" w:pos="1104"/>
          <w:tab w:val="left" w:pos="5616"/>
        </w:tabs>
        <w:rPr>
          <w:rFonts w:ascii="Times New Roman" w:eastAsia="Times New Roman" w:hAnsi="Times New Roman" w:cs="Times New Roman"/>
          <w:b/>
          <w:sz w:val="24"/>
          <w:szCs w:val="24"/>
        </w:rPr>
      </w:pPr>
    </w:p>
    <w:p w14:paraId="648A82EB" w14:textId="77777777" w:rsidR="00180176" w:rsidRDefault="00180176">
      <w:pPr>
        <w:tabs>
          <w:tab w:val="left" w:pos="1104"/>
          <w:tab w:val="left" w:pos="5616"/>
        </w:tabs>
        <w:rPr>
          <w:rFonts w:ascii="Times New Roman" w:eastAsia="Times New Roman" w:hAnsi="Times New Roman" w:cs="Times New Roman"/>
          <w:b/>
          <w:sz w:val="24"/>
          <w:szCs w:val="24"/>
        </w:rPr>
      </w:pPr>
    </w:p>
    <w:p w14:paraId="5320B65E" w14:textId="77777777" w:rsidR="00180176" w:rsidRDefault="00180176">
      <w:pPr>
        <w:tabs>
          <w:tab w:val="left" w:pos="1104"/>
          <w:tab w:val="left" w:pos="5616"/>
        </w:tabs>
        <w:rPr>
          <w:rFonts w:ascii="Times New Roman" w:eastAsia="Times New Roman" w:hAnsi="Times New Roman" w:cs="Times New Roman"/>
          <w:b/>
          <w:sz w:val="24"/>
          <w:szCs w:val="24"/>
        </w:rPr>
      </w:pPr>
    </w:p>
    <w:p w14:paraId="29012212" w14:textId="77777777" w:rsidR="00180176" w:rsidRDefault="00180176">
      <w:pPr>
        <w:tabs>
          <w:tab w:val="left" w:pos="1104"/>
          <w:tab w:val="left" w:pos="5616"/>
        </w:tabs>
        <w:rPr>
          <w:rFonts w:ascii="Times New Roman" w:eastAsia="Times New Roman" w:hAnsi="Times New Roman" w:cs="Times New Roman"/>
          <w:b/>
          <w:sz w:val="24"/>
          <w:szCs w:val="24"/>
        </w:rPr>
      </w:pPr>
    </w:p>
    <w:p w14:paraId="7FD06066" w14:textId="2B84D1ED" w:rsidR="001F175B" w:rsidRDefault="00AB2054" w:rsidP="00180176">
      <w:pPr>
        <w:tabs>
          <w:tab w:val="left" w:pos="1104"/>
          <w:tab w:val="left" w:pos="5616"/>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2: Various applications of Chitosan. </w:t>
      </w:r>
      <w:proofErr w:type="gramStart"/>
      <w:r>
        <w:rPr>
          <w:rFonts w:ascii="Times New Roman" w:eastAsia="Times New Roman" w:hAnsi="Times New Roman" w:cs="Times New Roman"/>
          <w:b/>
          <w:sz w:val="24"/>
          <w:szCs w:val="24"/>
        </w:rPr>
        <w:t>[Monica et al., 2016].</w:t>
      </w:r>
      <w:proofErr w:type="gramEnd"/>
    </w:p>
    <w:p w14:paraId="7AAE43B3" w14:textId="2E99E021" w:rsidR="001F175B" w:rsidRDefault="00AB2054" w:rsidP="00180176">
      <w:pPr>
        <w:tabs>
          <w:tab w:val="left" w:pos="2448"/>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Recently, there is a noticeable pull on the research activities related to the application of hydrogels in different fields. Polysaccharides have intrinsic functional moieties, thus polysaccharide-based hydrogels have been synthesized by employing various physical non-covalent or chemical covalent crosslinking strategies.[9]. Polysaccharides are excellent factor as vehicles for therapeutic biomolecules, due to their capacity to maintain conformation and activity of the biomolecule.[10]. pH sensitive hydrogels for an antiviral drug ACV by using pure polymer CS, XG, AMPS were synthesized and their swelling dynamics and drug release behavior were also investigated. SEM images shoes the porous structure of hydrogels. ACV were successfully encapsulated into hydrogels were confirmed by author through FTIR studies. The formed hydrogels properties were dependent on pH and concentration of pure </w:t>
      </w:r>
      <w:r>
        <w:rPr>
          <w:rFonts w:ascii="Times New Roman" w:eastAsia="Times New Roman" w:hAnsi="Times New Roman" w:cs="Times New Roman"/>
          <w:sz w:val="24"/>
          <w:szCs w:val="24"/>
        </w:rPr>
        <w:lastRenderedPageBreak/>
        <w:t>reactant</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11].Natural and synthetic polymers are widely used for the synthesis of hydrogels. A number of chitosan derivative developed and widely applied in the pharmaceutical field. N-benzyl—N</w:t>
      </w:r>
      <w:proofErr w:type="gramStart"/>
      <w:r>
        <w:rPr>
          <w:rFonts w:ascii="Times New Roman" w:eastAsia="Times New Roman" w:hAnsi="Times New Roman" w:cs="Times New Roman"/>
          <w:sz w:val="24"/>
          <w:szCs w:val="24"/>
        </w:rPr>
        <w:t>,O</w:t>
      </w:r>
      <w:proofErr w:type="gramEnd"/>
      <w:r>
        <w:rPr>
          <w:rFonts w:ascii="Times New Roman" w:eastAsia="Times New Roman" w:hAnsi="Times New Roman" w:cs="Times New Roman"/>
          <w:sz w:val="24"/>
          <w:szCs w:val="24"/>
        </w:rPr>
        <w:t xml:space="preserve">-Succinyl chitosan were reported by </w:t>
      </w:r>
      <w:proofErr w:type="spellStart"/>
      <w:r>
        <w:rPr>
          <w:rFonts w:ascii="Times New Roman" w:eastAsia="Times New Roman" w:hAnsi="Times New Roman" w:cs="Times New Roman"/>
          <w:sz w:val="24"/>
          <w:szCs w:val="24"/>
        </w:rPr>
        <w:t>Prasopchai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Tonglairoum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Etal</w:t>
      </w:r>
      <w:proofErr w:type="spellEnd"/>
      <w:r>
        <w:rPr>
          <w:rFonts w:ascii="Times New Roman" w:eastAsia="Times New Roman" w:hAnsi="Times New Roman" w:cs="Times New Roman"/>
          <w:sz w:val="24"/>
          <w:szCs w:val="24"/>
        </w:rPr>
        <w:t>. This is used to form polymeric micelles incorporated with meloxicam for oral delivery.[12].</w:t>
      </w:r>
    </w:p>
    <w:p w14:paraId="0A682C2E" w14:textId="77777777" w:rsidR="001F175B" w:rsidRDefault="00AB2054">
      <w:pPr>
        <w:tabs>
          <w:tab w:val="left" w:pos="2448"/>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these circumstances our present studies involves synthesis of naphthyl chitosan based composite hydrogels using starch and PVA respectively. The prepared hydrogels were subjected to swelling studied, pH studies, temperature studies. The hydrogels swelling performance were also analyzed in salt solution. The formation of composite hydrogels and also the extent of modification in polymer matrix are confirmed through spectral and morphological characterization.</w:t>
      </w:r>
    </w:p>
    <w:p w14:paraId="5973A7D1" w14:textId="77777777" w:rsidR="001F175B" w:rsidRDefault="00AB2054">
      <w:pPr>
        <w:pStyle w:val="Heading3"/>
        <w:rPr>
          <w:sz w:val="24"/>
          <w:szCs w:val="24"/>
        </w:rPr>
      </w:pPr>
      <w:r>
        <w:rPr>
          <w:sz w:val="24"/>
          <w:szCs w:val="24"/>
        </w:rPr>
        <w:t>2. Experimental:</w:t>
      </w:r>
    </w:p>
    <w:p w14:paraId="44F9E53A" w14:textId="77777777" w:rsidR="001F175B" w:rsidRDefault="00AB2054">
      <w:pPr>
        <w:pStyle w:val="Heading3"/>
      </w:pPr>
      <w:r>
        <w:rPr>
          <w:sz w:val="24"/>
          <w:szCs w:val="24"/>
        </w:rPr>
        <w:t>2.1Materials and methods:</w:t>
      </w:r>
    </w:p>
    <w:p w14:paraId="1F5C2301" w14:textId="1841AF50" w:rsidR="001F175B" w:rsidRPr="004A1B6F" w:rsidRDefault="004A1B6F">
      <w:pPr>
        <w:spacing w:line="360" w:lineRule="auto"/>
        <w:jc w:val="both"/>
        <w:rPr>
          <w:rFonts w:ascii="Times New Roman" w:eastAsia="Times New Roman" w:hAnsi="Times New Roman" w:cs="Times New Roman"/>
          <w:sz w:val="24"/>
          <w:szCs w:val="24"/>
        </w:rPr>
      </w:pPr>
      <w:r w:rsidRPr="004A1B6F">
        <w:rPr>
          <w:rFonts w:ascii="Times New Roman" w:eastAsia="Times New Roman" w:hAnsi="Times New Roman" w:cs="Times New Roman"/>
          <w:sz w:val="24"/>
          <w:szCs w:val="24"/>
        </w:rPr>
        <w:t>Chitos</w:t>
      </w:r>
      <w:r w:rsidR="00180176">
        <w:rPr>
          <w:rFonts w:ascii="Times New Roman" w:eastAsia="Times New Roman" w:hAnsi="Times New Roman" w:cs="Times New Roman"/>
          <w:sz w:val="24"/>
          <w:szCs w:val="24"/>
        </w:rPr>
        <w:t xml:space="preserve">an was purchased from </w:t>
      </w:r>
      <w:proofErr w:type="spellStart"/>
      <w:r w:rsidR="00180176">
        <w:rPr>
          <w:rFonts w:ascii="Times New Roman" w:eastAsia="Times New Roman" w:hAnsi="Times New Roman" w:cs="Times New Roman"/>
          <w:sz w:val="24"/>
          <w:szCs w:val="24"/>
        </w:rPr>
        <w:t>Himedia</w:t>
      </w:r>
      <w:proofErr w:type="spellEnd"/>
      <w:r w:rsidR="00180176">
        <w:rPr>
          <w:rFonts w:ascii="Times New Roman" w:eastAsia="Times New Roman" w:hAnsi="Times New Roman" w:cs="Times New Roman"/>
          <w:sz w:val="24"/>
          <w:szCs w:val="24"/>
        </w:rPr>
        <w:t>, α</w:t>
      </w:r>
      <w:r w:rsidRPr="004A1B6F">
        <w:rPr>
          <w:rFonts w:ascii="Times New Roman" w:eastAsia="Times New Roman" w:hAnsi="Times New Roman" w:cs="Times New Roman"/>
          <w:sz w:val="24"/>
          <w:szCs w:val="24"/>
        </w:rPr>
        <w:t>-</w:t>
      </w:r>
      <w:proofErr w:type="spellStart"/>
      <w:r w:rsidRPr="004A1B6F">
        <w:rPr>
          <w:rFonts w:ascii="Times New Roman" w:eastAsia="Times New Roman" w:hAnsi="Times New Roman" w:cs="Times New Roman"/>
          <w:sz w:val="24"/>
          <w:szCs w:val="24"/>
        </w:rPr>
        <w:t>Naphthaldehyde</w:t>
      </w:r>
      <w:proofErr w:type="spellEnd"/>
      <w:r w:rsidRPr="004A1B6F">
        <w:rPr>
          <w:rFonts w:ascii="Times New Roman" w:eastAsia="Times New Roman" w:hAnsi="Times New Roman" w:cs="Times New Roman"/>
          <w:sz w:val="24"/>
          <w:szCs w:val="24"/>
        </w:rPr>
        <w:t xml:space="preserve"> was purchased from Avra synthesis, </w:t>
      </w:r>
      <w:proofErr w:type="gramStart"/>
      <w:r w:rsidRPr="004A1B6F">
        <w:rPr>
          <w:rFonts w:ascii="Times New Roman" w:eastAsia="Times New Roman" w:hAnsi="Times New Roman" w:cs="Times New Roman"/>
          <w:sz w:val="24"/>
          <w:szCs w:val="24"/>
        </w:rPr>
        <w:t>Acetone</w:t>
      </w:r>
      <w:proofErr w:type="gramEnd"/>
      <w:r w:rsidRPr="004A1B6F">
        <w:rPr>
          <w:rFonts w:ascii="Times New Roman" w:eastAsia="Times New Roman" w:hAnsi="Times New Roman" w:cs="Times New Roman"/>
          <w:sz w:val="24"/>
          <w:szCs w:val="24"/>
        </w:rPr>
        <w:t xml:space="preserve"> was purchased from spectrum,</w:t>
      </w:r>
      <w:r w:rsidR="00180176">
        <w:rPr>
          <w:rFonts w:ascii="Times New Roman" w:eastAsia="Times New Roman" w:hAnsi="Times New Roman" w:cs="Times New Roman"/>
          <w:sz w:val="24"/>
          <w:szCs w:val="24"/>
        </w:rPr>
        <w:t xml:space="preserve"> </w:t>
      </w:r>
      <w:r w:rsidRPr="004A1B6F">
        <w:rPr>
          <w:rFonts w:ascii="Times New Roman" w:eastAsia="Times New Roman" w:hAnsi="Times New Roman" w:cs="Times New Roman"/>
          <w:sz w:val="24"/>
          <w:szCs w:val="24"/>
        </w:rPr>
        <w:t xml:space="preserve">Ethanol </w:t>
      </w:r>
      <w:r w:rsidR="00180176">
        <w:rPr>
          <w:rFonts w:ascii="Times New Roman" w:eastAsia="Times New Roman" w:hAnsi="Times New Roman" w:cs="Times New Roman"/>
          <w:sz w:val="24"/>
          <w:szCs w:val="24"/>
        </w:rPr>
        <w:t xml:space="preserve">from </w:t>
      </w:r>
      <w:proofErr w:type="spellStart"/>
      <w:r w:rsidRPr="004A1B6F">
        <w:rPr>
          <w:rFonts w:ascii="Times New Roman" w:eastAsia="Times New Roman" w:hAnsi="Times New Roman" w:cs="Times New Roman"/>
          <w:sz w:val="24"/>
          <w:szCs w:val="24"/>
        </w:rPr>
        <w:t>Avra</w:t>
      </w:r>
      <w:proofErr w:type="spellEnd"/>
      <w:r w:rsidRPr="004A1B6F">
        <w:rPr>
          <w:rFonts w:ascii="Times New Roman" w:eastAsia="Times New Roman" w:hAnsi="Times New Roman" w:cs="Times New Roman"/>
          <w:sz w:val="24"/>
          <w:szCs w:val="24"/>
        </w:rPr>
        <w:t xml:space="preserve"> synthesis. Acetic acid, Polyvinyl alcohol and Starch was purchased from </w:t>
      </w:r>
      <w:proofErr w:type="spellStart"/>
      <w:r w:rsidRPr="004A1B6F">
        <w:rPr>
          <w:rFonts w:ascii="Times New Roman" w:eastAsia="Times New Roman" w:hAnsi="Times New Roman" w:cs="Times New Roman"/>
          <w:sz w:val="24"/>
          <w:szCs w:val="24"/>
        </w:rPr>
        <w:t>Himedia</w:t>
      </w:r>
      <w:proofErr w:type="spellEnd"/>
      <w:r w:rsidRPr="004A1B6F">
        <w:rPr>
          <w:rFonts w:ascii="Times New Roman" w:eastAsia="Times New Roman" w:hAnsi="Times New Roman" w:cs="Times New Roman"/>
          <w:sz w:val="24"/>
          <w:szCs w:val="24"/>
        </w:rPr>
        <w:t>.</w:t>
      </w:r>
    </w:p>
    <w:p w14:paraId="26738280" w14:textId="513DC021" w:rsidR="0075196F" w:rsidRDefault="00AB2054">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Synthesis of Chitosan Based composite hydrogels </w:t>
      </w:r>
    </w:p>
    <w:p w14:paraId="34407E5A" w14:textId="0A19B186" w:rsidR="0075196F" w:rsidRPr="00307E9A" w:rsidRDefault="0075196F">
      <w:pPr>
        <w:spacing w:line="360" w:lineRule="auto"/>
        <w:jc w:val="both"/>
        <w:rPr>
          <w:rFonts w:ascii="Times New Roman" w:eastAsia="Times New Roman" w:hAnsi="Times New Roman" w:cs="Times New Roman"/>
          <w:bCs/>
          <w:sz w:val="24"/>
          <w:szCs w:val="24"/>
        </w:rPr>
      </w:pPr>
      <w:r w:rsidRPr="0075196F">
        <w:rPr>
          <w:rFonts w:ascii="Times New Roman" w:eastAsia="Times New Roman" w:hAnsi="Times New Roman" w:cs="Times New Roman"/>
          <w:bCs/>
          <w:sz w:val="24"/>
          <w:szCs w:val="24"/>
        </w:rPr>
        <w:t>For ease</w:t>
      </w:r>
      <w:r>
        <w:rPr>
          <w:rFonts w:ascii="Times New Roman" w:eastAsia="Times New Roman" w:hAnsi="Times New Roman" w:cs="Times New Roman"/>
          <w:bCs/>
          <w:sz w:val="24"/>
          <w:szCs w:val="24"/>
        </w:rPr>
        <w:t xml:space="preserve"> of</w:t>
      </w:r>
      <w:r w:rsidRPr="0075196F">
        <w:rPr>
          <w:rFonts w:ascii="Times New Roman" w:eastAsia="Times New Roman" w:hAnsi="Times New Roman" w:cs="Times New Roman"/>
          <w:bCs/>
          <w:sz w:val="24"/>
          <w:szCs w:val="24"/>
        </w:rPr>
        <w:t xml:space="preserve"> characterization</w:t>
      </w:r>
      <w:r>
        <w:rPr>
          <w:rFonts w:ascii="Times New Roman" w:eastAsia="Times New Roman" w:hAnsi="Times New Roman" w:cs="Times New Roman"/>
          <w:bCs/>
          <w:sz w:val="24"/>
          <w:szCs w:val="24"/>
        </w:rPr>
        <w:t>, the hydrogels were</w:t>
      </w:r>
      <w:r w:rsidR="00307E9A">
        <w:rPr>
          <w:rFonts w:ascii="Times New Roman" w:eastAsia="Times New Roman" w:hAnsi="Times New Roman" w:cs="Times New Roman"/>
          <w:bCs/>
          <w:sz w:val="24"/>
          <w:szCs w:val="24"/>
        </w:rPr>
        <w:t xml:space="preserve"> produced in thin film form. Two types of hydrogels were synthesized, one </w:t>
      </w:r>
      <w:r w:rsidR="00307E9A" w:rsidRPr="00307E9A">
        <w:rPr>
          <w:rFonts w:ascii="Times New Roman" w:eastAsia="Times New Roman" w:hAnsi="Times New Roman" w:cs="Times New Roman"/>
          <w:bCs/>
          <w:sz w:val="24"/>
          <w:szCs w:val="24"/>
        </w:rPr>
        <w:t>was of α-Naphthaldehyde Modified Chitosan</w:t>
      </w:r>
      <w:r w:rsidR="00307E9A">
        <w:rPr>
          <w:rFonts w:ascii="Times New Roman" w:eastAsia="Times New Roman" w:hAnsi="Times New Roman" w:cs="Times New Roman"/>
          <w:bCs/>
          <w:sz w:val="24"/>
          <w:szCs w:val="24"/>
        </w:rPr>
        <w:t xml:space="preserve"> – starch composite hydrogel and another one was </w:t>
      </w:r>
      <w:r w:rsidR="00307E9A" w:rsidRPr="00307E9A">
        <w:rPr>
          <w:rFonts w:ascii="Times New Roman" w:eastAsia="Times New Roman" w:hAnsi="Times New Roman" w:cs="Times New Roman"/>
          <w:bCs/>
          <w:sz w:val="24"/>
          <w:szCs w:val="24"/>
        </w:rPr>
        <w:t>α-Naphthaldehyde Modified Chitosan – PVA Bio composite Hydrogel</w:t>
      </w:r>
      <w:r w:rsidR="00307E9A">
        <w:rPr>
          <w:rFonts w:ascii="Times New Roman" w:eastAsia="Times New Roman" w:hAnsi="Times New Roman" w:cs="Times New Roman"/>
          <w:bCs/>
          <w:sz w:val="24"/>
          <w:szCs w:val="24"/>
        </w:rPr>
        <w:t>.</w:t>
      </w:r>
    </w:p>
    <w:p w14:paraId="10264491" w14:textId="11D86793" w:rsidR="001F175B" w:rsidRPr="002227FD" w:rsidRDefault="00311794" w:rsidP="00311794">
      <w:pPr>
        <w:spacing w:after="0" w:line="360" w:lineRule="auto"/>
        <w:ind w:right="29"/>
        <w:jc w:val="both"/>
        <w:rPr>
          <w:rFonts w:ascii="Times New Roman" w:eastAsia="Times New Roman" w:hAnsi="Times New Roman" w:cs="Times New Roman"/>
          <w:bCs/>
          <w:sz w:val="24"/>
          <w:szCs w:val="24"/>
        </w:rPr>
      </w:pPr>
      <w:r w:rsidRPr="00307E9A">
        <w:rPr>
          <w:rFonts w:ascii="Times New Roman" w:eastAsia="Times New Roman" w:hAnsi="Times New Roman" w:cs="Times New Roman"/>
          <w:bCs/>
          <w:sz w:val="24"/>
          <w:szCs w:val="24"/>
        </w:rPr>
        <w:t>α-Naphthaldehyde Modified Chitosan</w:t>
      </w:r>
      <w:r>
        <w:rPr>
          <w:rFonts w:ascii="Times New Roman" w:eastAsia="Times New Roman" w:hAnsi="Times New Roman" w:cs="Times New Roman"/>
          <w:bCs/>
          <w:sz w:val="24"/>
          <w:szCs w:val="24"/>
        </w:rPr>
        <w:t xml:space="preserve"> – starch composite hydrogel was synthesized by </w:t>
      </w:r>
      <w:r w:rsidR="002227FD" w:rsidRPr="002227FD">
        <w:rPr>
          <w:rFonts w:ascii="Times New Roman" w:eastAsia="Times New Roman" w:hAnsi="Times New Roman" w:cs="Times New Roman"/>
          <w:bCs/>
          <w:sz w:val="24"/>
          <w:szCs w:val="24"/>
        </w:rPr>
        <w:t xml:space="preserve">0.2 g of Chitosan was dissolved in 20 ml of 1% acetic acid with magnetic </w:t>
      </w:r>
      <w:r w:rsidRPr="002227FD">
        <w:rPr>
          <w:rFonts w:ascii="Times New Roman" w:eastAsia="Times New Roman" w:hAnsi="Times New Roman" w:cs="Times New Roman"/>
          <w:bCs/>
          <w:sz w:val="24"/>
          <w:szCs w:val="24"/>
        </w:rPr>
        <w:t>stirring until</w:t>
      </w:r>
      <w:r w:rsidR="002227FD" w:rsidRPr="002227FD">
        <w:rPr>
          <w:rFonts w:ascii="Times New Roman" w:eastAsia="Times New Roman" w:hAnsi="Times New Roman" w:cs="Times New Roman"/>
          <w:bCs/>
          <w:sz w:val="24"/>
          <w:szCs w:val="24"/>
        </w:rPr>
        <w:t xml:space="preserve"> the solution was clear. Separately, 0.2 g of starch was dissolved in 20 ml of distilled water. The two solutions were then mixed together while stirring for 30 minutes. Next, 0.2 g of α-Naphthaldehyde was dissolved in 2 ml of ethanol and added dropwise to the Chitosan-starch solution whil</w:t>
      </w:r>
      <w:r w:rsidR="0070431E">
        <w:rPr>
          <w:rFonts w:ascii="Times New Roman" w:eastAsia="Times New Roman" w:hAnsi="Times New Roman" w:cs="Times New Roman"/>
          <w:bCs/>
          <w:sz w:val="24"/>
          <w:szCs w:val="24"/>
        </w:rPr>
        <w:t>e stirring for 30 minutes at 60</w:t>
      </w:r>
      <w:r w:rsidR="002227FD" w:rsidRPr="0070431E">
        <w:rPr>
          <w:rFonts w:ascii="Times New Roman" w:eastAsia="Times New Roman" w:hAnsi="Times New Roman" w:cs="Times New Roman"/>
          <w:bCs/>
          <w:sz w:val="24"/>
          <w:szCs w:val="24"/>
          <w:vertAlign w:val="superscript"/>
        </w:rPr>
        <w:t>o</w:t>
      </w:r>
      <w:r w:rsidR="002227FD" w:rsidRPr="002227FD">
        <w:rPr>
          <w:rFonts w:ascii="Times New Roman" w:eastAsia="Times New Roman" w:hAnsi="Times New Roman" w:cs="Times New Roman"/>
          <w:bCs/>
          <w:sz w:val="24"/>
          <w:szCs w:val="24"/>
        </w:rPr>
        <w:t>C. The resulting solution was cooled to room temperature and precipitated using acetone. The product was washed several times to eliminate any unreacted compounds, air dried, and weighed.</w:t>
      </w:r>
    </w:p>
    <w:p w14:paraId="00548E26" w14:textId="68220DEF" w:rsidR="00821FBE" w:rsidRPr="00311794" w:rsidRDefault="00AB2054" w:rsidP="00311794">
      <w:pPr>
        <w:spacing w:line="360" w:lineRule="auto"/>
        <w:ind w:right="146"/>
        <w:jc w:val="both"/>
        <w:rPr>
          <w:rFonts w:ascii="Times New Roman" w:eastAsia="Times New Roman" w:hAnsi="Times New Roman" w:cs="Times New Roman"/>
          <w:bCs/>
          <w:sz w:val="24"/>
          <w:szCs w:val="24"/>
        </w:rPr>
      </w:pPr>
      <w:r w:rsidRPr="00311794">
        <w:rPr>
          <w:rFonts w:ascii="Times New Roman" w:eastAsia="Times New Roman" w:hAnsi="Times New Roman" w:cs="Times New Roman"/>
          <w:bCs/>
          <w:sz w:val="24"/>
          <w:szCs w:val="24"/>
        </w:rPr>
        <w:t xml:space="preserve">Synthesis </w:t>
      </w:r>
      <w:bookmarkStart w:id="0" w:name="_Hlk139556416"/>
      <w:bookmarkStart w:id="1" w:name="_Hlk139556517"/>
      <w:r w:rsidRPr="00311794">
        <w:rPr>
          <w:rFonts w:ascii="Times New Roman" w:eastAsia="Times New Roman" w:hAnsi="Times New Roman" w:cs="Times New Roman"/>
          <w:bCs/>
          <w:sz w:val="24"/>
          <w:szCs w:val="24"/>
        </w:rPr>
        <w:t>of α-Naphthaldehyde Modified Chitosan</w:t>
      </w:r>
      <w:bookmarkEnd w:id="0"/>
      <w:r w:rsidRPr="00311794">
        <w:rPr>
          <w:rFonts w:ascii="Times New Roman" w:eastAsia="Times New Roman" w:hAnsi="Times New Roman" w:cs="Times New Roman"/>
          <w:bCs/>
          <w:sz w:val="24"/>
          <w:szCs w:val="24"/>
        </w:rPr>
        <w:t xml:space="preserve"> – </w:t>
      </w:r>
      <w:r w:rsidR="00307E9A" w:rsidRPr="00311794">
        <w:rPr>
          <w:rFonts w:ascii="Times New Roman" w:eastAsia="Times New Roman" w:hAnsi="Times New Roman" w:cs="Times New Roman"/>
          <w:bCs/>
          <w:sz w:val="24"/>
          <w:szCs w:val="24"/>
        </w:rPr>
        <w:t>PVA Bio</w:t>
      </w:r>
      <w:r w:rsidRPr="00311794">
        <w:rPr>
          <w:rFonts w:ascii="Times New Roman" w:eastAsia="Times New Roman" w:hAnsi="Times New Roman" w:cs="Times New Roman"/>
          <w:bCs/>
          <w:sz w:val="24"/>
          <w:szCs w:val="24"/>
        </w:rPr>
        <w:t xml:space="preserve"> composite Hydrogel</w:t>
      </w:r>
      <w:r w:rsidR="00311794">
        <w:rPr>
          <w:rFonts w:ascii="Times New Roman" w:eastAsia="Times New Roman" w:hAnsi="Times New Roman" w:cs="Times New Roman"/>
          <w:bCs/>
          <w:sz w:val="24"/>
          <w:szCs w:val="24"/>
        </w:rPr>
        <w:t xml:space="preserve"> was</w:t>
      </w:r>
      <w:bookmarkEnd w:id="1"/>
      <w:r w:rsidR="00311794">
        <w:rPr>
          <w:rFonts w:ascii="Times New Roman" w:eastAsia="Times New Roman" w:hAnsi="Times New Roman" w:cs="Times New Roman"/>
          <w:bCs/>
          <w:sz w:val="24"/>
          <w:szCs w:val="24"/>
        </w:rPr>
        <w:t xml:space="preserve"> </w:t>
      </w:r>
      <w:r w:rsidR="00311794">
        <w:rPr>
          <w:rFonts w:ascii="Times New Roman" w:eastAsia="Times New Roman" w:hAnsi="Times New Roman" w:cs="Times New Roman"/>
          <w:sz w:val="24"/>
          <w:szCs w:val="24"/>
        </w:rPr>
        <w:t>b</w:t>
      </w:r>
      <w:r w:rsidR="00821FBE" w:rsidRPr="00821FBE">
        <w:rPr>
          <w:rFonts w:ascii="Times New Roman" w:eastAsia="Times New Roman" w:hAnsi="Times New Roman" w:cs="Times New Roman"/>
          <w:sz w:val="24"/>
          <w:szCs w:val="24"/>
        </w:rPr>
        <w:t xml:space="preserve">y stirring 0.2 g of Chitosan in 20 ml of 1% acetic acid with a magnetic stirrer for approximately 15 minutes, a clear solution was achieved. Subsequently, 0.2 g of PVA was dissolved in 20 ml of distilled water, and the two solutions were mixed together for 30 minutes by magnetic stirring. Following this, 0.2 g of α-Naphthaldehyde was dissolved in 2 ml of ethanol and added dropwise to the Chitosan-PVA solution while continuously stirring </w:t>
      </w:r>
      <w:r w:rsidR="00821FBE" w:rsidRPr="00821FBE">
        <w:rPr>
          <w:rFonts w:ascii="Times New Roman" w:eastAsia="Times New Roman" w:hAnsi="Times New Roman" w:cs="Times New Roman"/>
          <w:sz w:val="24"/>
          <w:szCs w:val="24"/>
        </w:rPr>
        <w:lastRenderedPageBreak/>
        <w:t>for approximately 30 minutes at a temperature of 60oC. The final solution was permitted to cool to room temperature and then precipitated with acetone. After multiple washings to eliminate any unreacted compounds, the product was air-dried and weighed.</w:t>
      </w:r>
    </w:p>
    <w:p w14:paraId="4AFADB28" w14:textId="77EAA8A4" w:rsidR="001F175B" w:rsidRDefault="00AB2054" w:rsidP="003117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percentage yield and degree of deacetylation were calculated using the following formulae.</w:t>
      </w:r>
    </w:p>
    <w:p w14:paraId="14B65816" w14:textId="77777777" w:rsidR="001F175B" w:rsidRDefault="00AB2054">
      <w:pPr>
        <w:jc w:val="both"/>
        <w:rPr>
          <w:rFonts w:ascii="Times New Roman" w:eastAsia="Times New Roman" w:hAnsi="Times New Roman" w:cs="Times New Roman"/>
        </w:rPr>
      </w:pPr>
      <w:r>
        <w:t xml:space="preserve">           </w:t>
      </w:r>
      <w:r>
        <w:rPr>
          <w:noProof/>
          <w:lang w:val="en-IN"/>
        </w:rPr>
        <w:drawing>
          <wp:inline distT="0" distB="0" distL="114300" distR="114300" wp14:anchorId="1CA89091" wp14:editId="09BEC772">
            <wp:extent cx="5523865" cy="371475"/>
            <wp:effectExtent l="0" t="0" r="0" b="0"/>
            <wp:docPr id="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2"/>
                    <a:srcRect/>
                    <a:stretch>
                      <a:fillRect/>
                    </a:stretch>
                  </pic:blipFill>
                  <pic:spPr>
                    <a:xfrm>
                      <a:off x="0" y="0"/>
                      <a:ext cx="5523865" cy="371475"/>
                    </a:xfrm>
                    <a:prstGeom prst="rect">
                      <a:avLst/>
                    </a:prstGeom>
                    <a:ln/>
                  </pic:spPr>
                </pic:pic>
              </a:graphicData>
            </a:graphic>
          </wp:inline>
        </w:drawing>
      </w:r>
    </w:p>
    <w:p w14:paraId="325E1391" w14:textId="7D7D84B4" w:rsidR="001F175B" w:rsidRDefault="00AB2054">
      <w:pPr>
        <w:jc w:val="both"/>
        <w:rPr>
          <w:rFonts w:ascii="Times New Roman" w:eastAsia="Times New Roman" w:hAnsi="Times New Roman" w:cs="Times New Roman"/>
        </w:rPr>
      </w:pPr>
      <w:r>
        <w:t xml:space="preserve">                                            </w:t>
      </w:r>
    </w:p>
    <w:p w14:paraId="5E2177C4" w14:textId="77777777" w:rsidR="001F175B" w:rsidRDefault="001F175B">
      <w:pPr>
        <w:spacing w:line="360" w:lineRule="auto"/>
        <w:ind w:firstLine="720"/>
        <w:jc w:val="both"/>
        <w:rPr>
          <w:rFonts w:ascii="Times New Roman" w:eastAsia="Times New Roman" w:hAnsi="Times New Roman" w:cs="Times New Roman"/>
          <w:sz w:val="24"/>
          <w:szCs w:val="24"/>
        </w:rPr>
      </w:pPr>
    </w:p>
    <w:p w14:paraId="44FC8F17" w14:textId="6BCFABB7" w:rsidR="001F175B" w:rsidRDefault="00AB2054">
      <w:pPr>
        <w:spacing w:line="360"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2.3.</w:t>
      </w:r>
      <w:r w:rsidR="00311794" w:rsidRPr="00311794">
        <w:t xml:space="preserve"> </w:t>
      </w:r>
      <w:r w:rsidR="00311794" w:rsidRPr="00311794">
        <w:rPr>
          <w:rFonts w:ascii="Times New Roman" w:eastAsia="Times New Roman" w:hAnsi="Times New Roman" w:cs="Times New Roman"/>
          <w:b/>
          <w:sz w:val="24"/>
          <w:szCs w:val="24"/>
        </w:rPr>
        <w:t>UV- Visible and FTIR spectroscop</w:t>
      </w:r>
      <w:r w:rsidR="00311794">
        <w:rPr>
          <w:rFonts w:ascii="Times New Roman" w:eastAsia="Times New Roman" w:hAnsi="Times New Roman" w:cs="Times New Roman"/>
          <w:b/>
          <w:sz w:val="24"/>
          <w:szCs w:val="24"/>
        </w:rPr>
        <w:t>y</w:t>
      </w:r>
    </w:p>
    <w:p w14:paraId="2E381B0B" w14:textId="06B82EE9" w:rsidR="001F175B" w:rsidRDefault="00311794">
      <w:pPr>
        <w:spacing w:line="360" w:lineRule="auto"/>
        <w:ind w:left="1440" w:right="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AB2054">
        <w:rPr>
          <w:rFonts w:ascii="Times New Roman" w:eastAsia="Times New Roman" w:hAnsi="Times New Roman" w:cs="Times New Roman"/>
          <w:sz w:val="24"/>
          <w:szCs w:val="24"/>
        </w:rPr>
        <w:t xml:space="preserve">ynthesized Chitosan based </w:t>
      </w:r>
      <w:r>
        <w:rPr>
          <w:rFonts w:ascii="Times New Roman" w:eastAsia="Times New Roman" w:hAnsi="Times New Roman" w:cs="Times New Roman"/>
          <w:sz w:val="24"/>
          <w:szCs w:val="24"/>
        </w:rPr>
        <w:t>bio composite</w:t>
      </w:r>
      <w:r w:rsidR="00AB2054">
        <w:rPr>
          <w:rFonts w:ascii="Times New Roman" w:eastAsia="Times New Roman" w:hAnsi="Times New Roman" w:cs="Times New Roman"/>
          <w:sz w:val="24"/>
          <w:szCs w:val="24"/>
        </w:rPr>
        <w:t xml:space="preserve"> hydrogels were characterized using spectroscopic techniques such as UV visible and FTIR. The UV-Visible spectra were recorded in the range of 200-600 nm. The fundamental vibrations of Chitosan based composite hydrogels were identified using Fourier transform infrared spectroscopy (</w:t>
      </w:r>
      <w:r w:rsidR="00E34C5D">
        <w:rPr>
          <w:rFonts w:ascii="Times New Roman" w:eastAsia="Times New Roman" w:hAnsi="Times New Roman" w:cs="Times New Roman"/>
          <w:sz w:val="24"/>
          <w:szCs w:val="24"/>
        </w:rPr>
        <w:t>FTIR) in</w:t>
      </w:r>
      <w:r w:rsidR="00AB2054">
        <w:rPr>
          <w:rFonts w:ascii="Times New Roman" w:eastAsia="Times New Roman" w:hAnsi="Times New Roman" w:cs="Times New Roman"/>
          <w:sz w:val="24"/>
          <w:szCs w:val="24"/>
        </w:rPr>
        <w:t xml:space="preserve"> the range of 4000-400 cm</w:t>
      </w:r>
      <w:r w:rsidR="00AB2054">
        <w:rPr>
          <w:rFonts w:ascii="Times New Roman" w:eastAsia="Times New Roman" w:hAnsi="Times New Roman" w:cs="Times New Roman"/>
          <w:sz w:val="24"/>
          <w:szCs w:val="24"/>
          <w:vertAlign w:val="superscript"/>
        </w:rPr>
        <w:t>-1</w:t>
      </w:r>
    </w:p>
    <w:p w14:paraId="39723104" w14:textId="77777777" w:rsidR="001F175B" w:rsidRDefault="00AB2054">
      <w:pPr>
        <w:spacing w:line="360" w:lineRule="auto"/>
        <w:ind w:right="146"/>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    2.4. </w:t>
      </w:r>
      <w:r>
        <w:rPr>
          <w:rFonts w:ascii="Times New Roman" w:eastAsia="Times New Roman" w:hAnsi="Times New Roman" w:cs="Times New Roman"/>
          <w:b/>
          <w:color w:val="000000"/>
          <w:sz w:val="24"/>
          <w:szCs w:val="24"/>
        </w:rPr>
        <w:t>Sample swelling and solvent solubility studies</w:t>
      </w:r>
    </w:p>
    <w:p w14:paraId="6CCF2CE2" w14:textId="77777777" w:rsidR="001F175B" w:rsidRDefault="00AB2054">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2.4.1 </w:t>
      </w:r>
      <w:r>
        <w:rPr>
          <w:rFonts w:ascii="Times New Roman" w:eastAsia="Times New Roman" w:hAnsi="Times New Roman" w:cs="Times New Roman"/>
          <w:b/>
          <w:color w:val="000000"/>
          <w:sz w:val="24"/>
          <w:szCs w:val="24"/>
        </w:rPr>
        <w:tab/>
        <w:t xml:space="preserve">Swelling test </w:t>
      </w:r>
    </w:p>
    <w:p w14:paraId="62F9D069" w14:textId="77777777" w:rsidR="001F175B" w:rsidRDefault="00AB2054">
      <w:pPr>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Synthesized Chitosan based composite hydrogel samples were taken for the swelling test After 72 </w:t>
      </w:r>
      <w:proofErr w:type="spellStart"/>
      <w:r>
        <w:rPr>
          <w:rFonts w:ascii="Times New Roman" w:eastAsia="Times New Roman" w:hAnsi="Times New Roman" w:cs="Times New Roman"/>
          <w:color w:val="000000"/>
          <w:sz w:val="24"/>
          <w:szCs w:val="24"/>
        </w:rPr>
        <w:t>hrs</w:t>
      </w:r>
      <w:proofErr w:type="spellEnd"/>
      <w:r>
        <w:rPr>
          <w:rFonts w:ascii="Times New Roman" w:eastAsia="Times New Roman" w:hAnsi="Times New Roman" w:cs="Times New Roman"/>
          <w:color w:val="000000"/>
          <w:sz w:val="24"/>
          <w:szCs w:val="24"/>
        </w:rPr>
        <w:t>, the final weight of hydrogels can be measured.</w:t>
      </w:r>
    </w:p>
    <w:p w14:paraId="24BD4528" w14:textId="77777777" w:rsidR="001F175B" w:rsidRDefault="00AB2054">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2.4.2. </w:t>
      </w:r>
      <w:r>
        <w:rPr>
          <w:rFonts w:ascii="Times New Roman" w:eastAsia="Times New Roman" w:hAnsi="Times New Roman" w:cs="Times New Roman"/>
          <w:b/>
          <w:color w:val="000000"/>
          <w:sz w:val="24"/>
          <w:szCs w:val="24"/>
        </w:rPr>
        <w:tab/>
        <w:t>Solubility test</w:t>
      </w:r>
    </w:p>
    <w:p w14:paraId="0C12D06C" w14:textId="77777777" w:rsidR="001F175B" w:rsidRDefault="00AB2054">
      <w:pPr>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solubility test was conducted in different solvents like water, acetone, ethanol, chloroform, </w:t>
      </w:r>
      <w:proofErr w:type="spellStart"/>
      <w:r>
        <w:rPr>
          <w:rFonts w:ascii="Times New Roman" w:eastAsia="Times New Roman" w:hAnsi="Times New Roman" w:cs="Times New Roman"/>
          <w:color w:val="000000"/>
          <w:sz w:val="24"/>
          <w:szCs w:val="24"/>
        </w:rPr>
        <w:t>dil.HCl</w:t>
      </w:r>
      <w:proofErr w:type="spellEnd"/>
      <w:r>
        <w:rPr>
          <w:rFonts w:ascii="Times New Roman" w:eastAsia="Times New Roman" w:hAnsi="Times New Roman" w:cs="Times New Roman"/>
          <w:color w:val="000000"/>
          <w:sz w:val="24"/>
          <w:szCs w:val="24"/>
        </w:rPr>
        <w:t xml:space="preserve"> and acetic acid.  </w:t>
      </w:r>
    </w:p>
    <w:p w14:paraId="5BE6AEEF" w14:textId="42DA1355" w:rsidR="001F175B" w:rsidRPr="001C3FCC" w:rsidRDefault="00AB2054" w:rsidP="001C3FCC">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2.4.3.</w:t>
      </w:r>
      <w:r>
        <w:rPr>
          <w:rFonts w:ascii="Times New Roman" w:eastAsia="Times New Roman" w:hAnsi="Times New Roman" w:cs="Times New Roman"/>
          <w:b/>
          <w:color w:val="000000"/>
          <w:sz w:val="24"/>
          <w:szCs w:val="24"/>
        </w:rPr>
        <w:tab/>
        <w:t>Biodegradation test</w:t>
      </w:r>
    </w:p>
    <w:p w14:paraId="3BD1E862" w14:textId="77777777" w:rsidR="001F175B" w:rsidRDefault="00AB2054">
      <w:pPr>
        <w:spacing w:after="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composite hydrogel samples were cut into small piece and weighed to test the degradability property. Approximately 0.02 gm of samples were taken for biodegradation and results were recorded after 3, 5, 7 and 11 days.</w:t>
      </w:r>
    </w:p>
    <w:p w14:paraId="7ECCBE1B" w14:textId="77777777" w:rsidR="001F175B" w:rsidRDefault="00AB2054">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2.5. Swelling and thermo-responsive studies of Chitosan based composite        hydrogels</w:t>
      </w:r>
    </w:p>
    <w:p w14:paraId="360A1F96" w14:textId="77777777" w:rsidR="0070431E" w:rsidRDefault="0070431E">
      <w:pPr>
        <w:spacing w:after="0" w:line="360" w:lineRule="auto"/>
        <w:jc w:val="both"/>
        <w:rPr>
          <w:rFonts w:ascii="Times New Roman" w:eastAsia="Times New Roman" w:hAnsi="Times New Roman" w:cs="Times New Roman"/>
          <w:b/>
          <w:sz w:val="24"/>
          <w:szCs w:val="24"/>
        </w:rPr>
      </w:pPr>
    </w:p>
    <w:p w14:paraId="74A774C4" w14:textId="77777777" w:rsidR="0070431E" w:rsidRDefault="0070431E" w:rsidP="0070431E">
      <w:pPr>
        <w:spacing w:line="360" w:lineRule="auto"/>
        <w:ind w:right="146"/>
        <w:jc w:val="both"/>
        <w:rPr>
          <w:rFonts w:ascii="Times New Roman" w:eastAsia="Times New Roman" w:hAnsi="Times New Roman" w:cs="Times New Roman"/>
          <w:color w:val="000000"/>
          <w:sz w:val="24"/>
          <w:szCs w:val="24"/>
        </w:rPr>
      </w:pPr>
    </w:p>
    <w:p w14:paraId="0FA60F18" w14:textId="6662BADC" w:rsidR="001F175B" w:rsidRDefault="00AB2054" w:rsidP="0070431E">
      <w:pPr>
        <w:spacing w:line="360"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2.5.1. Measurement of degree of swelling percentage</w:t>
      </w:r>
    </w:p>
    <w:p w14:paraId="7B62DE98" w14:textId="2FB3C1A2" w:rsidR="001C3FCC" w:rsidRDefault="001C3FCC">
      <w:pPr>
        <w:spacing w:line="360" w:lineRule="auto"/>
        <w:ind w:firstLine="720"/>
        <w:jc w:val="both"/>
        <w:rPr>
          <w:rFonts w:ascii="Times New Roman" w:eastAsia="Times New Roman" w:hAnsi="Times New Roman" w:cs="Times New Roman"/>
          <w:bCs/>
          <w:sz w:val="24"/>
          <w:szCs w:val="24"/>
        </w:rPr>
      </w:pPr>
      <w:r w:rsidRPr="001C3FCC">
        <w:rPr>
          <w:rFonts w:ascii="Times New Roman" w:eastAsia="Times New Roman" w:hAnsi="Times New Roman" w:cs="Times New Roman"/>
          <w:bCs/>
          <w:sz w:val="24"/>
          <w:szCs w:val="24"/>
        </w:rPr>
        <w:t xml:space="preserve">The swelling properties of composite hydrogels made from synthesized Chitosan were analyzed in double distilled water. To calculate the percentage of swelling, a gravimetric method </w:t>
      </w:r>
      <w:r>
        <w:rPr>
          <w:rFonts w:ascii="Times New Roman" w:eastAsia="Times New Roman" w:hAnsi="Times New Roman" w:cs="Times New Roman"/>
          <w:bCs/>
          <w:sz w:val="24"/>
          <w:szCs w:val="24"/>
        </w:rPr>
        <w:t>is</w:t>
      </w:r>
      <w:r w:rsidRPr="001C3FCC">
        <w:rPr>
          <w:rFonts w:ascii="Times New Roman" w:eastAsia="Times New Roman" w:hAnsi="Times New Roman" w:cs="Times New Roman"/>
          <w:bCs/>
          <w:sz w:val="24"/>
          <w:szCs w:val="24"/>
        </w:rPr>
        <w:t xml:space="preserve"> used. The dried samples were immersed in a specific amount of distilled water for different periods of time. At regular intervals, the swollen gels were taken out from the water and excess surface water was removed by gently blotting with a filter paper before being weighed. Using the obtained weight, the degree of swelling was calculated as the amount of water in grams per gram of polymer (g/g), using the following equation:</w:t>
      </w:r>
    </w:p>
    <w:p w14:paraId="5E56B5E6" w14:textId="46F335C7" w:rsidR="001F175B" w:rsidRDefault="00AB205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Degree of Swelling (g/g) = (</w:t>
      </w:r>
      <w:proofErr w:type="spellStart"/>
      <w:r>
        <w:rPr>
          <w:rFonts w:ascii="Times New Roman" w:eastAsia="Times New Roman" w:hAnsi="Times New Roman" w:cs="Times New Roman"/>
          <w:b/>
          <w:sz w:val="24"/>
          <w:szCs w:val="24"/>
        </w:rPr>
        <w:t>W</w:t>
      </w:r>
      <w:r>
        <w:rPr>
          <w:rFonts w:ascii="Times New Roman" w:eastAsia="Times New Roman" w:hAnsi="Times New Roman" w:cs="Times New Roman"/>
          <w:b/>
          <w:sz w:val="24"/>
          <w:szCs w:val="24"/>
          <w:vertAlign w:val="subscript"/>
        </w:rPr>
        <w:t>s</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W</w:t>
      </w:r>
      <w:r>
        <w:rPr>
          <w:rFonts w:ascii="Times New Roman" w:eastAsia="Times New Roman" w:hAnsi="Times New Roman" w:cs="Times New Roman"/>
          <w:b/>
          <w:sz w:val="24"/>
          <w:szCs w:val="24"/>
          <w:vertAlign w:val="subscript"/>
        </w:rPr>
        <w:t>d</w:t>
      </w:r>
      <w:proofErr w:type="spellEnd"/>
      <w:r>
        <w:rPr>
          <w:rFonts w:ascii="Times New Roman" w:eastAsia="Times New Roman" w:hAnsi="Times New Roman" w:cs="Times New Roman"/>
          <w:b/>
          <w:sz w:val="24"/>
          <w:szCs w:val="24"/>
        </w:rPr>
        <w:t xml:space="preserve">) / </w:t>
      </w:r>
      <w:proofErr w:type="spellStart"/>
      <w:r>
        <w:rPr>
          <w:rFonts w:ascii="Times New Roman" w:eastAsia="Times New Roman" w:hAnsi="Times New Roman" w:cs="Times New Roman"/>
          <w:b/>
          <w:sz w:val="24"/>
          <w:szCs w:val="24"/>
        </w:rPr>
        <w:t>W</w:t>
      </w:r>
      <w:r>
        <w:rPr>
          <w:rFonts w:ascii="Times New Roman" w:eastAsia="Times New Roman" w:hAnsi="Times New Roman" w:cs="Times New Roman"/>
          <w:b/>
          <w:sz w:val="24"/>
          <w:szCs w:val="24"/>
          <w:vertAlign w:val="subscript"/>
        </w:rPr>
        <w:t>d</w:t>
      </w:r>
      <w:proofErr w:type="spellEnd"/>
      <w:r>
        <w:rPr>
          <w:rFonts w:ascii="Times New Roman" w:eastAsia="Times New Roman" w:hAnsi="Times New Roman" w:cs="Times New Roman"/>
          <w:b/>
          <w:sz w:val="24"/>
          <w:szCs w:val="24"/>
        </w:rPr>
        <w:t xml:space="preserve"> × 100</w:t>
      </w:r>
    </w:p>
    <w:p w14:paraId="3F8D2893" w14:textId="77777777" w:rsidR="001F175B" w:rsidRDefault="00AB2054">
      <w:pPr>
        <w:spacing w:line="360" w:lineRule="auto"/>
        <w:ind w:left="14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where</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w:t>
      </w:r>
      <w:r>
        <w:rPr>
          <w:rFonts w:ascii="Times New Roman" w:eastAsia="Times New Roman" w:hAnsi="Times New Roman" w:cs="Times New Roman"/>
          <w:sz w:val="24"/>
          <w:szCs w:val="24"/>
          <w:vertAlign w:val="subscript"/>
        </w:rPr>
        <w:t>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W</w:t>
      </w:r>
      <w:r>
        <w:rPr>
          <w:rFonts w:ascii="Times New Roman" w:eastAsia="Times New Roman" w:hAnsi="Times New Roman" w:cs="Times New Roman"/>
          <w:sz w:val="24"/>
          <w:szCs w:val="24"/>
          <w:vertAlign w:val="subscript"/>
        </w:rPr>
        <w:t>d</w:t>
      </w:r>
      <w:proofErr w:type="spellEnd"/>
      <w:r>
        <w:rPr>
          <w:rFonts w:ascii="Times New Roman" w:eastAsia="Times New Roman" w:hAnsi="Times New Roman" w:cs="Times New Roman"/>
          <w:sz w:val="24"/>
          <w:szCs w:val="24"/>
        </w:rPr>
        <w:t xml:space="preserve"> are the weights of percentage swollen gel at definite time and dry sample, respectively.</w:t>
      </w:r>
    </w:p>
    <w:p w14:paraId="15F1FED0" w14:textId="77777777" w:rsidR="001F175B" w:rsidRDefault="00AB2054" w:rsidP="0070431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2.5.1. </w:t>
      </w:r>
      <w:proofErr w:type="spellStart"/>
      <w:r>
        <w:rPr>
          <w:rFonts w:ascii="Times New Roman" w:eastAsia="Times New Roman" w:hAnsi="Times New Roman" w:cs="Times New Roman"/>
          <w:b/>
          <w:sz w:val="24"/>
          <w:szCs w:val="24"/>
        </w:rPr>
        <w:t>Thermoresponsive</w:t>
      </w:r>
      <w:proofErr w:type="spellEnd"/>
      <w:r>
        <w:rPr>
          <w:rFonts w:ascii="Times New Roman" w:eastAsia="Times New Roman" w:hAnsi="Times New Roman" w:cs="Times New Roman"/>
          <w:b/>
          <w:sz w:val="24"/>
          <w:szCs w:val="24"/>
        </w:rPr>
        <w:t xml:space="preserve"> property of hydrogels</w:t>
      </w:r>
    </w:p>
    <w:p w14:paraId="7FC93B97" w14:textId="77777777" w:rsidR="001F175B" w:rsidRDefault="001F175B">
      <w:pPr>
        <w:spacing w:after="0" w:line="360" w:lineRule="auto"/>
        <w:ind w:firstLine="720"/>
        <w:jc w:val="both"/>
        <w:rPr>
          <w:rFonts w:ascii="Times New Roman" w:eastAsia="Times New Roman" w:hAnsi="Times New Roman" w:cs="Times New Roman"/>
          <w:sz w:val="16"/>
          <w:szCs w:val="16"/>
        </w:rPr>
      </w:pPr>
    </w:p>
    <w:p w14:paraId="5A05F1B3" w14:textId="1563531E" w:rsidR="001F175B" w:rsidRDefault="001C3FCC">
      <w:pPr>
        <w:spacing w:after="0" w:line="360" w:lineRule="auto"/>
        <w:jc w:val="both"/>
        <w:rPr>
          <w:rFonts w:ascii="Times New Roman" w:eastAsia="Times New Roman" w:hAnsi="Times New Roman" w:cs="Times New Roman"/>
          <w:sz w:val="24"/>
          <w:szCs w:val="24"/>
        </w:rPr>
      </w:pPr>
      <w:r w:rsidRPr="001C3FCC">
        <w:rPr>
          <w:rFonts w:ascii="Times New Roman" w:eastAsia="Times New Roman" w:hAnsi="Times New Roman" w:cs="Times New Roman"/>
          <w:sz w:val="24"/>
          <w:szCs w:val="24"/>
        </w:rPr>
        <w:t xml:space="preserve">The hydrogel samples were immersed in distilled water and their </w:t>
      </w:r>
      <w:proofErr w:type="spellStart"/>
      <w:r w:rsidRPr="001C3FCC">
        <w:rPr>
          <w:rFonts w:ascii="Times New Roman" w:eastAsia="Times New Roman" w:hAnsi="Times New Roman" w:cs="Times New Roman"/>
          <w:sz w:val="24"/>
          <w:szCs w:val="24"/>
        </w:rPr>
        <w:t>thermoresponsive</w:t>
      </w:r>
      <w:proofErr w:type="spellEnd"/>
      <w:r w:rsidRPr="001C3FCC">
        <w:rPr>
          <w:rFonts w:ascii="Times New Roman" w:eastAsia="Times New Roman" w:hAnsi="Times New Roman" w:cs="Times New Roman"/>
          <w:sz w:val="24"/>
          <w:szCs w:val="24"/>
        </w:rPr>
        <w:t xml:space="preserve"> properties were evaluated at two distinct temperatures, namely 28°C and 50°C. The samples were allowed to swell for different time periods, namely 30 minutes, 60 minutes, 90 minutes, and 120 minutes, at each temperature. Following the swelling process, the samples were removed from the solution and dried using filter paper before being weighed. The swelling ratio was then determined to assess the swelling behavior of the hydrogels at different temperatures. The time duration for the experiments was limited to 2 hours since after this period, either de-swelling or gel dispersing occurs.</w:t>
      </w:r>
    </w:p>
    <w:p w14:paraId="311635D2" w14:textId="77777777" w:rsidR="001F175B" w:rsidRDefault="00AB2054" w:rsidP="0070431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2.5.2. </w:t>
      </w:r>
      <w:r>
        <w:rPr>
          <w:rFonts w:ascii="Times New Roman" w:eastAsia="Times New Roman" w:hAnsi="Times New Roman" w:cs="Times New Roman"/>
          <w:b/>
          <w:sz w:val="24"/>
          <w:szCs w:val="24"/>
        </w:rPr>
        <w:tab/>
        <w:t>Swelling in salt solutions</w:t>
      </w:r>
    </w:p>
    <w:p w14:paraId="2A912F8D" w14:textId="2AC27A05" w:rsidR="001C3FCC" w:rsidRPr="001C3FCC" w:rsidRDefault="001C3FCC">
      <w:pPr>
        <w:spacing w:after="0" w:line="360" w:lineRule="auto"/>
        <w:ind w:firstLine="720"/>
        <w:jc w:val="both"/>
        <w:rPr>
          <w:rFonts w:ascii="Times New Roman" w:eastAsia="Times New Roman" w:hAnsi="Times New Roman" w:cs="Times New Roman"/>
          <w:bCs/>
          <w:sz w:val="24"/>
          <w:szCs w:val="24"/>
        </w:rPr>
      </w:pPr>
      <w:r w:rsidRPr="001C3FCC">
        <w:rPr>
          <w:rFonts w:ascii="Times New Roman" w:eastAsia="Times New Roman" w:hAnsi="Times New Roman" w:cs="Times New Roman"/>
          <w:bCs/>
          <w:sz w:val="24"/>
          <w:szCs w:val="24"/>
        </w:rPr>
        <w:t xml:space="preserve">To determine the swelling behavior of the hydrogels, the pre-weighed samples were immersed in salt solutions of </w:t>
      </w:r>
      <w:proofErr w:type="spellStart"/>
      <w:r w:rsidRPr="001C3FCC">
        <w:rPr>
          <w:rFonts w:ascii="Times New Roman" w:eastAsia="Times New Roman" w:hAnsi="Times New Roman" w:cs="Times New Roman"/>
          <w:bCs/>
          <w:sz w:val="24"/>
          <w:szCs w:val="24"/>
        </w:rPr>
        <w:t>NaCl</w:t>
      </w:r>
      <w:proofErr w:type="spellEnd"/>
      <w:r w:rsidRPr="001C3FCC">
        <w:rPr>
          <w:rFonts w:ascii="Times New Roman" w:eastAsia="Times New Roman" w:hAnsi="Times New Roman" w:cs="Times New Roman"/>
          <w:bCs/>
          <w:sz w:val="24"/>
          <w:szCs w:val="24"/>
        </w:rPr>
        <w:t xml:space="preserve"> and </w:t>
      </w:r>
      <w:proofErr w:type="spellStart"/>
      <w:r w:rsidRPr="001C3FCC">
        <w:rPr>
          <w:rFonts w:ascii="Times New Roman" w:eastAsia="Times New Roman" w:hAnsi="Times New Roman" w:cs="Times New Roman"/>
          <w:bCs/>
          <w:sz w:val="24"/>
          <w:szCs w:val="24"/>
        </w:rPr>
        <w:t>KCl</w:t>
      </w:r>
      <w:proofErr w:type="spellEnd"/>
      <w:r w:rsidRPr="001C3FCC">
        <w:rPr>
          <w:rFonts w:ascii="Times New Roman" w:eastAsia="Times New Roman" w:hAnsi="Times New Roman" w:cs="Times New Roman"/>
          <w:bCs/>
          <w:sz w:val="24"/>
          <w:szCs w:val="24"/>
        </w:rPr>
        <w:t xml:space="preserve"> at varying concentrations of 0.1 M and 0.3 M. The samples were left in the solutions for varying time periods. The swelling ratio of the hydrogels was then determined based on these experiments.</w:t>
      </w:r>
    </w:p>
    <w:p w14:paraId="10B2E1FD" w14:textId="400C1512" w:rsidR="001F175B" w:rsidRDefault="00AB2054" w:rsidP="0070431E">
      <w:pPr>
        <w:spacing w:after="0" w:line="360" w:lineRule="auto"/>
        <w:jc w:val="both"/>
        <w:rPr>
          <w:rFonts w:ascii="Times New Roman" w:eastAsia="Times New Roman" w:hAnsi="Times New Roman" w:cs="Times New Roman"/>
          <w:sz w:val="24"/>
          <w:szCs w:val="24"/>
        </w:rPr>
      </w:pPr>
      <w:bookmarkStart w:id="2" w:name="_GoBack"/>
      <w:bookmarkEnd w:id="2"/>
      <w:r>
        <w:rPr>
          <w:rFonts w:ascii="Times New Roman" w:eastAsia="Times New Roman" w:hAnsi="Times New Roman" w:cs="Times New Roman"/>
          <w:b/>
          <w:sz w:val="24"/>
          <w:szCs w:val="24"/>
        </w:rPr>
        <w:t>2.5.3.</w:t>
      </w:r>
      <w:r>
        <w:rPr>
          <w:rFonts w:ascii="Times New Roman" w:eastAsia="Times New Roman" w:hAnsi="Times New Roman" w:cs="Times New Roman"/>
          <w:b/>
          <w:sz w:val="24"/>
          <w:szCs w:val="24"/>
        </w:rPr>
        <w:tab/>
        <w:t>Swelling in some selected physiological solutions</w:t>
      </w:r>
    </w:p>
    <w:p w14:paraId="76B82B3E" w14:textId="77777777" w:rsidR="00AB2054" w:rsidRDefault="00AB2054" w:rsidP="00AB2054">
      <w:pPr>
        <w:spacing w:after="0" w:line="360" w:lineRule="auto"/>
        <w:ind w:firstLine="720"/>
        <w:rPr>
          <w:rFonts w:ascii="Times New Roman" w:eastAsia="Times New Roman" w:hAnsi="Times New Roman" w:cs="Times New Roman"/>
          <w:bCs/>
          <w:sz w:val="24"/>
          <w:szCs w:val="24"/>
        </w:rPr>
      </w:pPr>
      <w:r w:rsidRPr="00AB2054">
        <w:rPr>
          <w:rFonts w:ascii="Times New Roman" w:eastAsia="Times New Roman" w:hAnsi="Times New Roman" w:cs="Times New Roman"/>
          <w:bCs/>
          <w:sz w:val="24"/>
          <w:szCs w:val="24"/>
        </w:rPr>
        <w:t>Given the extensive use of hydrogels in biomedical engineering, it is imperative to assess their compatibility and swelling behavior in various physiological fluids. In this regard, physiological fluids such as saline water, synthetic urine, glucose, and urea were prepared as per the method described in the study by Zhao et al. (2006).</w:t>
      </w:r>
    </w:p>
    <w:p w14:paraId="2AEF4470" w14:textId="77777777" w:rsidR="00180176" w:rsidRDefault="00180176" w:rsidP="00AB2054">
      <w:pPr>
        <w:spacing w:after="0" w:line="360" w:lineRule="auto"/>
        <w:ind w:firstLine="720"/>
        <w:rPr>
          <w:rFonts w:ascii="Times New Roman" w:eastAsia="Times New Roman" w:hAnsi="Times New Roman" w:cs="Times New Roman"/>
          <w:bCs/>
          <w:sz w:val="24"/>
          <w:szCs w:val="24"/>
        </w:rPr>
      </w:pPr>
    </w:p>
    <w:p w14:paraId="38215541" w14:textId="77777777" w:rsidR="00180176" w:rsidRDefault="00180176" w:rsidP="00AB2054">
      <w:pPr>
        <w:spacing w:after="0" w:line="360" w:lineRule="auto"/>
        <w:ind w:firstLine="720"/>
        <w:rPr>
          <w:rFonts w:ascii="Times New Roman" w:eastAsia="Times New Roman" w:hAnsi="Times New Roman" w:cs="Times New Roman"/>
          <w:bCs/>
          <w:sz w:val="24"/>
          <w:szCs w:val="24"/>
        </w:rPr>
      </w:pPr>
    </w:p>
    <w:p w14:paraId="07F88697" w14:textId="0689FCE9" w:rsidR="001F175B" w:rsidRDefault="00AB2054" w:rsidP="00AB2054">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2:  Preparation procedure of different Physiological solutions</w:t>
      </w:r>
    </w:p>
    <w:p w14:paraId="644FF4C4" w14:textId="77777777" w:rsidR="001F175B" w:rsidRDefault="001F175B">
      <w:pPr>
        <w:spacing w:after="0" w:line="360" w:lineRule="auto"/>
        <w:ind w:firstLine="720"/>
        <w:jc w:val="both"/>
        <w:rPr>
          <w:rFonts w:ascii="Times New Roman" w:eastAsia="Times New Roman" w:hAnsi="Times New Roman" w:cs="Times New Roman"/>
          <w:sz w:val="20"/>
          <w:szCs w:val="20"/>
        </w:rPr>
      </w:pPr>
    </w:p>
    <w:tbl>
      <w:tblPr>
        <w:tblStyle w:val="a0"/>
        <w:tblW w:w="8425" w:type="dxa"/>
        <w:tblInd w:w="70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2538"/>
        <w:gridCol w:w="5887"/>
      </w:tblGrid>
      <w:tr w:rsidR="001F175B" w14:paraId="60A9FA8F" w14:textId="77777777">
        <w:tc>
          <w:tcPr>
            <w:tcW w:w="2538" w:type="dxa"/>
            <w:tcBorders>
              <w:bottom w:val="single" w:sz="12" w:space="0" w:color="666666"/>
              <w:right w:val="nil"/>
            </w:tcBorders>
          </w:tcPr>
          <w:p w14:paraId="6A6DFFF5" w14:textId="77777777" w:rsidR="001F175B" w:rsidRDefault="00AB2054">
            <w:pPr>
              <w:spacing w:line="36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t>PHYSIOLOGICAL SOLUTIONS</w:t>
            </w:r>
          </w:p>
        </w:tc>
        <w:tc>
          <w:tcPr>
            <w:tcW w:w="5887" w:type="dxa"/>
            <w:tcBorders>
              <w:left w:val="nil"/>
              <w:bottom w:val="single" w:sz="12" w:space="0" w:color="666666"/>
            </w:tcBorders>
          </w:tcPr>
          <w:p w14:paraId="19014468" w14:textId="77777777" w:rsidR="001F175B" w:rsidRDefault="00AB2054">
            <w:pPr>
              <w:spacing w:line="36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t>PREPARATION PROCEDURE</w:t>
            </w:r>
          </w:p>
        </w:tc>
      </w:tr>
      <w:tr w:rsidR="001F175B" w14:paraId="660576AA" w14:textId="77777777">
        <w:trPr>
          <w:trHeight w:val="618"/>
        </w:trPr>
        <w:tc>
          <w:tcPr>
            <w:tcW w:w="2538" w:type="dxa"/>
            <w:tcBorders>
              <w:right w:val="nil"/>
            </w:tcBorders>
          </w:tcPr>
          <w:p w14:paraId="73FE234D" w14:textId="77777777" w:rsidR="001F175B" w:rsidRDefault="00AB2054">
            <w:pPr>
              <w:spacing w:line="36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t>Saline water</w:t>
            </w:r>
          </w:p>
        </w:tc>
        <w:tc>
          <w:tcPr>
            <w:tcW w:w="5887" w:type="dxa"/>
            <w:tcBorders>
              <w:left w:val="nil"/>
            </w:tcBorders>
          </w:tcPr>
          <w:p w14:paraId="779D3BA1" w14:textId="77777777" w:rsidR="001F175B" w:rsidRDefault="00AB2054">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8g NaCl  dissolved in 1000 ml distilled water</w:t>
            </w:r>
          </w:p>
        </w:tc>
      </w:tr>
      <w:tr w:rsidR="001F175B" w14:paraId="0824183A" w14:textId="77777777">
        <w:trPr>
          <w:trHeight w:val="548"/>
        </w:trPr>
        <w:tc>
          <w:tcPr>
            <w:tcW w:w="2538" w:type="dxa"/>
            <w:tcBorders>
              <w:right w:val="nil"/>
            </w:tcBorders>
          </w:tcPr>
          <w:p w14:paraId="7AA6363D" w14:textId="77777777" w:rsidR="001F175B" w:rsidRDefault="00AB2054">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Glucose</w:t>
            </w:r>
          </w:p>
        </w:tc>
        <w:tc>
          <w:tcPr>
            <w:tcW w:w="5887" w:type="dxa"/>
            <w:tcBorders>
              <w:left w:val="nil"/>
            </w:tcBorders>
          </w:tcPr>
          <w:p w14:paraId="557BC43C" w14:textId="77777777" w:rsidR="001F175B" w:rsidRDefault="00AB205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50g glucose dissolved in 1 L distilled water</w:t>
            </w:r>
          </w:p>
        </w:tc>
      </w:tr>
      <w:tr w:rsidR="001F175B" w14:paraId="0D666FED" w14:textId="77777777">
        <w:trPr>
          <w:trHeight w:val="556"/>
        </w:trPr>
        <w:tc>
          <w:tcPr>
            <w:tcW w:w="2538" w:type="dxa"/>
            <w:tcBorders>
              <w:right w:val="nil"/>
            </w:tcBorders>
          </w:tcPr>
          <w:p w14:paraId="6BC22828" w14:textId="77777777" w:rsidR="001F175B" w:rsidRDefault="00AB2054">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Urea</w:t>
            </w:r>
          </w:p>
        </w:tc>
        <w:tc>
          <w:tcPr>
            <w:tcW w:w="5887" w:type="dxa"/>
            <w:tcBorders>
              <w:left w:val="nil"/>
            </w:tcBorders>
          </w:tcPr>
          <w:p w14:paraId="128B847D" w14:textId="77777777" w:rsidR="001F175B" w:rsidRDefault="00AB205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50g urea dissolved in 1 L distilled water</w:t>
            </w:r>
          </w:p>
        </w:tc>
      </w:tr>
      <w:tr w:rsidR="001F175B" w14:paraId="79660550" w14:textId="77777777">
        <w:tc>
          <w:tcPr>
            <w:tcW w:w="2538" w:type="dxa"/>
            <w:tcBorders>
              <w:right w:val="nil"/>
            </w:tcBorders>
          </w:tcPr>
          <w:p w14:paraId="2DE099A3" w14:textId="77777777" w:rsidR="001F175B" w:rsidRDefault="00AB2054">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Synthetic Urine</w:t>
            </w:r>
          </w:p>
        </w:tc>
        <w:tc>
          <w:tcPr>
            <w:tcW w:w="5887" w:type="dxa"/>
            <w:tcBorders>
              <w:left w:val="nil"/>
            </w:tcBorders>
          </w:tcPr>
          <w:p w14:paraId="1C72C115" w14:textId="77777777" w:rsidR="001F175B" w:rsidRDefault="00AB205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8g NaCl + 1g MgSO</w:t>
            </w:r>
            <w:r>
              <w:rPr>
                <w:rFonts w:ascii="Times New Roman" w:eastAsia="Times New Roman" w:hAnsi="Times New Roman" w:cs="Times New Roman"/>
                <w:sz w:val="24"/>
                <w:szCs w:val="24"/>
                <w:vertAlign w:val="subscript"/>
              </w:rPr>
              <w:t xml:space="preserve">4 </w:t>
            </w:r>
            <w:r>
              <w:rPr>
                <w:rFonts w:ascii="Times New Roman" w:eastAsia="Times New Roman" w:hAnsi="Times New Roman" w:cs="Times New Roman"/>
                <w:sz w:val="24"/>
                <w:szCs w:val="24"/>
              </w:rPr>
              <w:t>+ 20g urea + 0.6g CaCl</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was dissolved in 1L distilled water</w:t>
            </w:r>
          </w:p>
        </w:tc>
      </w:tr>
    </w:tbl>
    <w:p w14:paraId="59E6C13A" w14:textId="77777777" w:rsidR="001F175B" w:rsidRDefault="001F175B">
      <w:pPr>
        <w:spacing w:after="0" w:line="360" w:lineRule="auto"/>
        <w:ind w:firstLine="720"/>
        <w:jc w:val="both"/>
        <w:rPr>
          <w:rFonts w:ascii="Times New Roman" w:eastAsia="Times New Roman" w:hAnsi="Times New Roman" w:cs="Times New Roman"/>
          <w:sz w:val="24"/>
          <w:szCs w:val="24"/>
        </w:rPr>
      </w:pPr>
    </w:p>
    <w:p w14:paraId="048FAEF5" w14:textId="77777777" w:rsidR="001F175B" w:rsidRDefault="00AB205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2.6.</w:t>
      </w:r>
      <w:r>
        <w:rPr>
          <w:rFonts w:ascii="Times New Roman" w:eastAsia="Times New Roman" w:hAnsi="Times New Roman" w:cs="Times New Roman"/>
          <w:b/>
          <w:sz w:val="24"/>
          <w:szCs w:val="24"/>
        </w:rPr>
        <w:tab/>
        <w:t>Characterization of Swollen Hydrogels - Scanning Electron Microscopy (SEM)</w:t>
      </w:r>
    </w:p>
    <w:p w14:paraId="17379B2A" w14:textId="77777777" w:rsidR="001F175B" w:rsidRDefault="001F175B">
      <w:pPr>
        <w:spacing w:after="0" w:line="360" w:lineRule="auto"/>
        <w:jc w:val="both"/>
        <w:rPr>
          <w:rFonts w:ascii="Times New Roman" w:eastAsia="Times New Roman" w:hAnsi="Times New Roman" w:cs="Times New Roman"/>
          <w:sz w:val="16"/>
          <w:szCs w:val="16"/>
        </w:rPr>
      </w:pPr>
    </w:p>
    <w:p w14:paraId="4B48498A" w14:textId="77777777" w:rsidR="001F175B" w:rsidRDefault="00AB2054">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swollen hydrogels were subjected to morphological studies. It was examined with a JEOL JSM-5400 scanning electron microscopy (SEM) (JEOL, Tokyo, Japan). </w:t>
      </w:r>
    </w:p>
    <w:p w14:paraId="749414EA" w14:textId="77777777" w:rsidR="001F175B" w:rsidRDefault="00AB2054">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3. RESULTS AND DISCUSSION</w:t>
      </w:r>
    </w:p>
    <w:p w14:paraId="35609A61" w14:textId="0DB98728" w:rsidR="00180176" w:rsidRDefault="00AB2054">
      <w:pPr>
        <w:spacing w:line="360" w:lineRule="auto"/>
        <w:ind w:firstLine="720"/>
        <w:jc w:val="both"/>
        <w:rPr>
          <w:rFonts w:ascii="Times New Roman" w:eastAsia="Times New Roman" w:hAnsi="Times New Roman" w:cs="Times New Roman"/>
          <w:sz w:val="2"/>
          <w:szCs w:val="2"/>
        </w:rPr>
      </w:pPr>
      <w:r>
        <w:rPr>
          <w:rFonts w:ascii="Times New Roman" w:eastAsia="Times New Roman" w:hAnsi="Times New Roman" w:cs="Times New Roman"/>
          <w:sz w:val="24"/>
          <w:szCs w:val="24"/>
        </w:rPr>
        <w:t xml:space="preserve">The results pertaining to the study, </w:t>
      </w:r>
      <w:r>
        <w:rPr>
          <w:rFonts w:ascii="Times New Roman" w:eastAsia="Times New Roman" w:hAnsi="Times New Roman" w:cs="Times New Roman"/>
          <w:b/>
          <w:sz w:val="24"/>
          <w:szCs w:val="24"/>
        </w:rPr>
        <w:t>“A Facile synthesis of Naphthyl Chitosan based composite Hydrogels and their swelling applications”</w:t>
      </w:r>
      <w:r>
        <w:rPr>
          <w:rFonts w:ascii="Times New Roman" w:eastAsia="Times New Roman" w:hAnsi="Times New Roman" w:cs="Times New Roman"/>
          <w:sz w:val="24"/>
          <w:szCs w:val="24"/>
        </w:rPr>
        <w:t xml:space="preserve"> are being performed and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in the stage of the objectives set forth. The study attempted to synthesize eco-friendly biodegradable Naphthyl Chitosan/Starch/PVA composite Hydrogels and to </w:t>
      </w: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xml:space="preserve"> their swelling </w:t>
      </w:r>
      <w:r w:rsidR="00872F33">
        <w:rPr>
          <w:rFonts w:ascii="Times New Roman" w:eastAsia="Times New Roman" w:hAnsi="Times New Roman" w:cs="Times New Roman"/>
          <w:sz w:val="24"/>
          <w:szCs w:val="24"/>
        </w:rPr>
        <w:t>behavior</w:t>
      </w:r>
      <w:r>
        <w:rPr>
          <w:rFonts w:ascii="Times New Roman" w:eastAsia="Times New Roman" w:hAnsi="Times New Roman" w:cs="Times New Roman"/>
          <w:sz w:val="24"/>
          <w:szCs w:val="24"/>
        </w:rPr>
        <w:t xml:space="preserve"> and </w:t>
      </w:r>
      <w:proofErr w:type="spellStart"/>
      <w:r w:rsidR="00872F33">
        <w:rPr>
          <w:rFonts w:ascii="Times New Roman" w:eastAsia="Times New Roman" w:hAnsi="Times New Roman" w:cs="Times New Roman"/>
          <w:sz w:val="24"/>
          <w:szCs w:val="24"/>
        </w:rPr>
        <w:t>thermos</w:t>
      </w:r>
      <w:r>
        <w:rPr>
          <w:rFonts w:ascii="Times New Roman" w:eastAsia="Times New Roman" w:hAnsi="Times New Roman" w:cs="Times New Roman"/>
          <w:sz w:val="24"/>
          <w:szCs w:val="24"/>
        </w:rPr>
        <w:t>responsive</w:t>
      </w:r>
      <w:proofErr w:type="spellEnd"/>
      <w:r>
        <w:rPr>
          <w:rFonts w:ascii="Times New Roman" w:eastAsia="Times New Roman" w:hAnsi="Times New Roman" w:cs="Times New Roman"/>
          <w:sz w:val="24"/>
          <w:szCs w:val="24"/>
        </w:rPr>
        <w:t xml:space="preserve"> properties. </w:t>
      </w:r>
    </w:p>
    <w:p w14:paraId="53B707E5" w14:textId="618459DB" w:rsidR="001F175B" w:rsidRDefault="00AB2054">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novel modified Chitosan Schiff base was synthesized using α- </w:t>
      </w:r>
      <w:proofErr w:type="spellStart"/>
      <w:r>
        <w:rPr>
          <w:rFonts w:ascii="Times New Roman" w:eastAsia="Times New Roman" w:hAnsi="Times New Roman" w:cs="Times New Roman"/>
          <w:sz w:val="24"/>
          <w:szCs w:val="24"/>
        </w:rPr>
        <w:t>naphthaladehyde</w:t>
      </w:r>
      <w:proofErr w:type="spellEnd"/>
      <w:r>
        <w:rPr>
          <w:rFonts w:ascii="Times New Roman" w:eastAsia="Times New Roman" w:hAnsi="Times New Roman" w:cs="Times New Roman"/>
          <w:sz w:val="24"/>
          <w:szCs w:val="24"/>
        </w:rPr>
        <w:t xml:space="preserve"> by following the procedure mentioned earlier in materials and methods. The schematic representation of the synthesis procedu</w:t>
      </w:r>
      <w:r w:rsidR="00180176">
        <w:rPr>
          <w:rFonts w:ascii="Times New Roman" w:eastAsia="Times New Roman" w:hAnsi="Times New Roman" w:cs="Times New Roman"/>
          <w:sz w:val="24"/>
          <w:szCs w:val="24"/>
        </w:rPr>
        <w:t>re is shown below in the Figure.</w:t>
      </w:r>
    </w:p>
    <w:p w14:paraId="2FB6BD13" w14:textId="77777777" w:rsidR="001F175B" w:rsidRDefault="001F175B">
      <w:pPr>
        <w:spacing w:after="0" w:line="360" w:lineRule="auto"/>
        <w:ind w:firstLine="720"/>
        <w:jc w:val="both"/>
        <w:rPr>
          <w:rFonts w:ascii="Times New Roman" w:eastAsia="Times New Roman" w:hAnsi="Times New Roman" w:cs="Times New Roman"/>
          <w:sz w:val="24"/>
          <w:szCs w:val="24"/>
        </w:rPr>
      </w:pPr>
    </w:p>
    <w:p w14:paraId="1080566D" w14:textId="77777777" w:rsidR="001F175B" w:rsidRDefault="001F175B">
      <w:pPr>
        <w:rPr>
          <w:rFonts w:ascii="Times New Roman" w:eastAsia="Times New Roman" w:hAnsi="Times New Roman" w:cs="Times New Roman"/>
          <w:sz w:val="24"/>
          <w:szCs w:val="24"/>
        </w:rPr>
      </w:pPr>
    </w:p>
    <w:p w14:paraId="268042E1" w14:textId="77777777" w:rsidR="001F175B" w:rsidRDefault="001F175B">
      <w:pPr>
        <w:rPr>
          <w:rFonts w:ascii="Times New Roman" w:eastAsia="Times New Roman" w:hAnsi="Times New Roman" w:cs="Times New Roman"/>
          <w:sz w:val="24"/>
          <w:szCs w:val="24"/>
        </w:rPr>
      </w:pPr>
    </w:p>
    <w:p w14:paraId="21927CD2" w14:textId="77777777" w:rsidR="001F175B" w:rsidRDefault="00AB2054">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rPr>
        <w:lastRenderedPageBreak/>
        <w:drawing>
          <wp:inline distT="0" distB="0" distL="114300" distR="114300" wp14:anchorId="32914395" wp14:editId="09DA6F2B">
            <wp:extent cx="5227955" cy="3839845"/>
            <wp:effectExtent l="0" t="0" r="0" b="0"/>
            <wp:docPr id="2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3"/>
                    <a:srcRect/>
                    <a:stretch>
                      <a:fillRect/>
                    </a:stretch>
                  </pic:blipFill>
                  <pic:spPr>
                    <a:xfrm>
                      <a:off x="0" y="0"/>
                      <a:ext cx="5227955" cy="3839845"/>
                    </a:xfrm>
                    <a:prstGeom prst="rect">
                      <a:avLst/>
                    </a:prstGeom>
                    <a:ln/>
                  </pic:spPr>
                </pic:pic>
              </a:graphicData>
            </a:graphic>
          </wp:inline>
        </w:drawing>
      </w:r>
    </w:p>
    <w:p w14:paraId="0BCB37EB" w14:textId="77777777" w:rsidR="001F175B" w:rsidRDefault="001F175B">
      <w:pPr>
        <w:spacing w:after="0" w:line="360" w:lineRule="auto"/>
        <w:ind w:firstLine="720"/>
        <w:jc w:val="both"/>
        <w:rPr>
          <w:rFonts w:ascii="Times New Roman" w:eastAsia="Times New Roman" w:hAnsi="Times New Roman" w:cs="Times New Roman"/>
          <w:sz w:val="24"/>
          <w:szCs w:val="24"/>
        </w:rPr>
      </w:pPr>
    </w:p>
    <w:p w14:paraId="0E2CEB9F" w14:textId="77777777" w:rsidR="001F175B" w:rsidRDefault="00AB2054">
      <w:pPr>
        <w:spacing w:after="0" w:line="360" w:lineRule="auto"/>
        <w:ind w:left="2268" w:hanging="154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Figure3: Schematic representation for the synthesis of Naphthyl Chitosan/starch composite hydrogel</w:t>
      </w:r>
    </w:p>
    <w:p w14:paraId="6C57DD8B" w14:textId="77777777" w:rsidR="001F175B" w:rsidRDefault="00AB2054">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rPr>
        <w:drawing>
          <wp:inline distT="0" distB="0" distL="114300" distR="114300" wp14:anchorId="1BE77567" wp14:editId="198FAD6A">
            <wp:extent cx="5189855" cy="3567430"/>
            <wp:effectExtent l="0" t="0" r="0" b="0"/>
            <wp:docPr id="2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4"/>
                    <a:srcRect/>
                    <a:stretch>
                      <a:fillRect/>
                    </a:stretch>
                  </pic:blipFill>
                  <pic:spPr>
                    <a:xfrm>
                      <a:off x="0" y="0"/>
                      <a:ext cx="5189855" cy="3567430"/>
                    </a:xfrm>
                    <a:prstGeom prst="rect">
                      <a:avLst/>
                    </a:prstGeom>
                    <a:ln/>
                  </pic:spPr>
                </pic:pic>
              </a:graphicData>
            </a:graphic>
          </wp:inline>
        </w:drawing>
      </w:r>
    </w:p>
    <w:p w14:paraId="01DB12D7" w14:textId="77777777" w:rsidR="001F175B" w:rsidRDefault="001F175B">
      <w:pPr>
        <w:spacing w:after="0" w:line="360" w:lineRule="auto"/>
        <w:ind w:firstLine="720"/>
        <w:jc w:val="both"/>
        <w:rPr>
          <w:rFonts w:ascii="Times New Roman" w:eastAsia="Times New Roman" w:hAnsi="Times New Roman" w:cs="Times New Roman"/>
          <w:sz w:val="24"/>
          <w:szCs w:val="24"/>
        </w:rPr>
      </w:pPr>
    </w:p>
    <w:p w14:paraId="4C6E609A" w14:textId="2D78069E" w:rsidR="001F175B" w:rsidRDefault="00AB2054">
      <w:pPr>
        <w:spacing w:after="0" w:line="360" w:lineRule="auto"/>
        <w:ind w:left="2410" w:hanging="16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Figure</w:t>
      </w:r>
      <w:r w:rsidR="0018017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4: Schematic representation for the synthesis of Naphthyl Chitosan/PVA composite hydrogel</w:t>
      </w:r>
    </w:p>
    <w:p w14:paraId="417CCB04" w14:textId="77777777" w:rsidR="001F175B" w:rsidRDefault="001F175B">
      <w:pPr>
        <w:spacing w:after="0" w:line="360" w:lineRule="auto"/>
        <w:ind w:firstLine="720"/>
        <w:jc w:val="both"/>
        <w:rPr>
          <w:rFonts w:ascii="Times New Roman" w:eastAsia="Times New Roman" w:hAnsi="Times New Roman" w:cs="Times New Roman"/>
          <w:sz w:val="24"/>
          <w:szCs w:val="24"/>
        </w:rPr>
      </w:pPr>
    </w:p>
    <w:p w14:paraId="6B85257A" w14:textId="01963F1B" w:rsidR="001F175B" w:rsidRDefault="00AB2054">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wet sample images of Naphthyl Chitosan Schiff base, </w:t>
      </w:r>
      <w:proofErr w:type="spellStart"/>
      <w:r>
        <w:rPr>
          <w:rFonts w:ascii="Times New Roman" w:eastAsia="Times New Roman" w:hAnsi="Times New Roman" w:cs="Times New Roman"/>
          <w:sz w:val="24"/>
          <w:szCs w:val="24"/>
        </w:rPr>
        <w:t>Nap</w:t>
      </w:r>
      <w:r w:rsidR="00180176">
        <w:rPr>
          <w:rFonts w:ascii="Times New Roman" w:eastAsia="Times New Roman" w:hAnsi="Times New Roman" w:cs="Times New Roman"/>
          <w:sz w:val="24"/>
          <w:szCs w:val="24"/>
        </w:rPr>
        <w:t>h</w:t>
      </w:r>
      <w:r>
        <w:rPr>
          <w:rFonts w:ascii="Times New Roman" w:eastAsia="Times New Roman" w:hAnsi="Times New Roman" w:cs="Times New Roman"/>
          <w:sz w:val="24"/>
          <w:szCs w:val="24"/>
        </w:rPr>
        <w:t>thyl</w:t>
      </w:r>
      <w:proofErr w:type="spellEnd"/>
      <w:r>
        <w:rPr>
          <w:rFonts w:ascii="Times New Roman" w:eastAsia="Times New Roman" w:hAnsi="Times New Roman" w:cs="Times New Roman"/>
          <w:sz w:val="24"/>
          <w:szCs w:val="24"/>
        </w:rPr>
        <w:t xml:space="preserve"> Chitosan/Starch and </w:t>
      </w:r>
      <w:proofErr w:type="spellStart"/>
      <w:r>
        <w:rPr>
          <w:rFonts w:ascii="Times New Roman" w:eastAsia="Times New Roman" w:hAnsi="Times New Roman" w:cs="Times New Roman"/>
          <w:sz w:val="24"/>
          <w:szCs w:val="24"/>
        </w:rPr>
        <w:t>Naphthyl</w:t>
      </w:r>
      <w:proofErr w:type="spellEnd"/>
      <w:r>
        <w:rPr>
          <w:rFonts w:ascii="Times New Roman" w:eastAsia="Times New Roman" w:hAnsi="Times New Roman" w:cs="Times New Roman"/>
          <w:sz w:val="24"/>
          <w:szCs w:val="24"/>
        </w:rPr>
        <w:t xml:space="preserve"> Chitosan/PVA Composite Hydrog</w:t>
      </w:r>
      <w:r w:rsidR="00180176">
        <w:rPr>
          <w:rFonts w:ascii="Times New Roman" w:eastAsia="Times New Roman" w:hAnsi="Times New Roman" w:cs="Times New Roman"/>
          <w:sz w:val="24"/>
          <w:szCs w:val="24"/>
        </w:rPr>
        <w:t>els are shown below in Figure 5</w:t>
      </w:r>
      <w:r>
        <w:rPr>
          <w:rFonts w:ascii="Times New Roman" w:eastAsia="Times New Roman" w:hAnsi="Times New Roman" w:cs="Times New Roman"/>
          <w:sz w:val="24"/>
          <w:szCs w:val="24"/>
        </w:rPr>
        <w:t xml:space="preserve">. The change of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of the Chitosan from white to yellow shown in the image indicates the preliminary indication of the formation of Schiff bases inside the Chitosan matrix.</w:t>
      </w:r>
    </w:p>
    <w:p w14:paraId="6DFBAF08" w14:textId="77777777" w:rsidR="001F175B" w:rsidRDefault="001F175B">
      <w:pPr>
        <w:spacing w:after="0" w:line="360" w:lineRule="auto"/>
        <w:ind w:firstLine="720"/>
        <w:jc w:val="both"/>
        <w:rPr>
          <w:rFonts w:ascii="Times New Roman" w:eastAsia="Times New Roman" w:hAnsi="Times New Roman" w:cs="Times New Roman"/>
          <w:sz w:val="24"/>
          <w:szCs w:val="24"/>
        </w:rPr>
      </w:pPr>
    </w:p>
    <w:p w14:paraId="6B76AD88" w14:textId="77777777" w:rsidR="001F175B" w:rsidRDefault="00AB2054">
      <w:pPr>
        <w:spacing w:after="0" w:line="360" w:lineRule="auto"/>
        <w:ind w:left="426" w:hanging="42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rPr>
        <w:drawing>
          <wp:inline distT="0" distB="0" distL="114300" distR="114300" wp14:anchorId="37FC6971" wp14:editId="6965D4C9">
            <wp:extent cx="5442585" cy="2103120"/>
            <wp:effectExtent l="0" t="0" r="0" b="0"/>
            <wp:docPr id="31" name="image31.png" descr="C:\Users\HP\Desktop\WET SAMPLE.jpg"/>
            <wp:cNvGraphicFramePr/>
            <a:graphic xmlns:a="http://schemas.openxmlformats.org/drawingml/2006/main">
              <a:graphicData uri="http://schemas.openxmlformats.org/drawingml/2006/picture">
                <pic:pic xmlns:pic="http://schemas.openxmlformats.org/drawingml/2006/picture">
                  <pic:nvPicPr>
                    <pic:cNvPr id="0" name="image31.png" descr="C:\Users\HP\Desktop\WET SAMPLE.jpg"/>
                    <pic:cNvPicPr preferRelativeResize="0"/>
                  </pic:nvPicPr>
                  <pic:blipFill>
                    <a:blip r:embed="rId15"/>
                    <a:srcRect/>
                    <a:stretch>
                      <a:fillRect/>
                    </a:stretch>
                  </pic:blipFill>
                  <pic:spPr>
                    <a:xfrm>
                      <a:off x="0" y="0"/>
                      <a:ext cx="5442585" cy="2103120"/>
                    </a:xfrm>
                    <a:prstGeom prst="rect">
                      <a:avLst/>
                    </a:prstGeom>
                    <a:ln/>
                  </pic:spPr>
                </pic:pic>
              </a:graphicData>
            </a:graphic>
          </wp:inline>
        </w:drawing>
      </w:r>
    </w:p>
    <w:p w14:paraId="42EC1C56" w14:textId="77777777" w:rsidR="001F175B" w:rsidRDefault="001F175B">
      <w:pPr>
        <w:spacing w:after="0" w:line="360" w:lineRule="auto"/>
        <w:ind w:firstLine="720"/>
        <w:jc w:val="both"/>
        <w:rPr>
          <w:rFonts w:ascii="Times New Roman" w:eastAsia="Times New Roman" w:hAnsi="Times New Roman" w:cs="Times New Roman"/>
          <w:sz w:val="24"/>
          <w:szCs w:val="24"/>
        </w:rPr>
      </w:pPr>
    </w:p>
    <w:p w14:paraId="7707F8AA" w14:textId="77777777" w:rsidR="001F175B" w:rsidRDefault="00AB2054">
      <w:pPr>
        <w:spacing w:after="0"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5: Wet hydrogel samples of CNSB, CSN&amp; CPN</w:t>
      </w:r>
    </w:p>
    <w:p w14:paraId="07DB8168" w14:textId="77777777" w:rsidR="001F175B" w:rsidRDefault="001F175B">
      <w:pPr>
        <w:spacing w:after="0" w:line="360" w:lineRule="auto"/>
        <w:ind w:firstLine="720"/>
        <w:jc w:val="both"/>
        <w:rPr>
          <w:rFonts w:ascii="Times New Roman" w:eastAsia="Times New Roman" w:hAnsi="Times New Roman" w:cs="Times New Roman"/>
          <w:sz w:val="24"/>
          <w:szCs w:val="24"/>
        </w:rPr>
      </w:pPr>
    </w:p>
    <w:p w14:paraId="0B0018C6" w14:textId="77777777" w:rsidR="001F175B" w:rsidRDefault="00AB2054">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set of two Naphthyl Chitosan based composite hydrogels were synthesized using the methodology mentioned in materials and method section. The resultant dried composite hydrogel products are shown below in the Figure 15.</w:t>
      </w:r>
    </w:p>
    <w:p w14:paraId="1DC31AEE" w14:textId="77777777" w:rsidR="001F175B" w:rsidRDefault="001F175B">
      <w:pPr>
        <w:spacing w:after="0" w:line="360" w:lineRule="auto"/>
        <w:ind w:firstLine="720"/>
        <w:jc w:val="both"/>
        <w:rPr>
          <w:rFonts w:ascii="Times New Roman" w:eastAsia="Times New Roman" w:hAnsi="Times New Roman" w:cs="Times New Roman"/>
          <w:sz w:val="24"/>
          <w:szCs w:val="24"/>
        </w:rPr>
      </w:pPr>
    </w:p>
    <w:p w14:paraId="60ECDC60" w14:textId="77777777" w:rsidR="001F175B" w:rsidRDefault="00AB2054">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en-IN"/>
        </w:rPr>
        <w:drawing>
          <wp:inline distT="0" distB="0" distL="114300" distR="114300" wp14:anchorId="02A120D4" wp14:editId="7A751784">
            <wp:extent cx="5196840" cy="1962150"/>
            <wp:effectExtent l="0" t="0" r="0" b="0"/>
            <wp:docPr id="30" name="image30.png" descr="C:\Users\HP\Desktop\DRY SAMPLE.jpeg"/>
            <wp:cNvGraphicFramePr/>
            <a:graphic xmlns:a="http://schemas.openxmlformats.org/drawingml/2006/main">
              <a:graphicData uri="http://schemas.openxmlformats.org/drawingml/2006/picture">
                <pic:pic xmlns:pic="http://schemas.openxmlformats.org/drawingml/2006/picture">
                  <pic:nvPicPr>
                    <pic:cNvPr id="0" name="image30.png" descr="C:\Users\HP\Desktop\DRY SAMPLE.jpeg"/>
                    <pic:cNvPicPr preferRelativeResize="0"/>
                  </pic:nvPicPr>
                  <pic:blipFill>
                    <a:blip r:embed="rId16"/>
                    <a:srcRect/>
                    <a:stretch>
                      <a:fillRect/>
                    </a:stretch>
                  </pic:blipFill>
                  <pic:spPr>
                    <a:xfrm>
                      <a:off x="0" y="0"/>
                      <a:ext cx="5196840" cy="1962150"/>
                    </a:xfrm>
                    <a:prstGeom prst="rect">
                      <a:avLst/>
                    </a:prstGeom>
                    <a:ln/>
                  </pic:spPr>
                </pic:pic>
              </a:graphicData>
            </a:graphic>
          </wp:inline>
        </w:drawing>
      </w:r>
    </w:p>
    <w:p w14:paraId="79CF2663" w14:textId="77777777" w:rsidR="001F175B" w:rsidRDefault="001F175B">
      <w:pPr>
        <w:spacing w:after="0" w:line="360" w:lineRule="auto"/>
        <w:ind w:firstLine="720"/>
        <w:jc w:val="center"/>
        <w:rPr>
          <w:rFonts w:ascii="Times New Roman" w:eastAsia="Times New Roman" w:hAnsi="Times New Roman" w:cs="Times New Roman"/>
          <w:sz w:val="24"/>
          <w:szCs w:val="24"/>
        </w:rPr>
      </w:pPr>
    </w:p>
    <w:p w14:paraId="1B00AA2A" w14:textId="77777777" w:rsidR="001F175B" w:rsidRDefault="00AB2054">
      <w:pPr>
        <w:spacing w:after="0"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w:t>
      </w:r>
      <w:proofErr w:type="gramStart"/>
      <w:r>
        <w:rPr>
          <w:rFonts w:ascii="Times New Roman" w:eastAsia="Times New Roman" w:hAnsi="Times New Roman" w:cs="Times New Roman"/>
          <w:b/>
          <w:sz w:val="24"/>
          <w:szCs w:val="24"/>
        </w:rPr>
        <w:t>6 :</w:t>
      </w:r>
      <w:proofErr w:type="gramEnd"/>
      <w:r>
        <w:rPr>
          <w:rFonts w:ascii="Times New Roman" w:eastAsia="Times New Roman" w:hAnsi="Times New Roman" w:cs="Times New Roman"/>
          <w:b/>
          <w:sz w:val="24"/>
          <w:szCs w:val="24"/>
        </w:rPr>
        <w:t xml:space="preserve"> Dry hydrogel samples of CNSB, CSN &amp; CPN</w:t>
      </w:r>
    </w:p>
    <w:p w14:paraId="038CCD07" w14:textId="77777777" w:rsidR="001F175B" w:rsidRDefault="001F175B">
      <w:pPr>
        <w:spacing w:after="0" w:line="360" w:lineRule="auto"/>
        <w:ind w:firstLine="720"/>
        <w:jc w:val="both"/>
        <w:rPr>
          <w:rFonts w:ascii="Times New Roman" w:eastAsia="Times New Roman" w:hAnsi="Times New Roman" w:cs="Times New Roman"/>
          <w:sz w:val="24"/>
          <w:szCs w:val="24"/>
        </w:rPr>
      </w:pPr>
    </w:p>
    <w:p w14:paraId="4BA228C2" w14:textId="5CD385A8" w:rsidR="001F175B" w:rsidRDefault="00AB2054">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During the synthesis process, α- </w:t>
      </w:r>
      <w:proofErr w:type="spellStart"/>
      <w:r>
        <w:rPr>
          <w:rFonts w:ascii="Times New Roman" w:eastAsia="Times New Roman" w:hAnsi="Times New Roman" w:cs="Times New Roman"/>
          <w:sz w:val="24"/>
          <w:szCs w:val="24"/>
        </w:rPr>
        <w:t>naphthaladehyde</w:t>
      </w:r>
      <w:proofErr w:type="spellEnd"/>
      <w:r>
        <w:rPr>
          <w:rFonts w:ascii="Times New Roman" w:eastAsia="Times New Roman" w:hAnsi="Times New Roman" w:cs="Times New Roman"/>
          <w:sz w:val="24"/>
          <w:szCs w:val="24"/>
        </w:rPr>
        <w:t xml:space="preserve"> is added to the Naphthyl Chitosan/Starch mixture and Chitosan/PVA mixture individually. Due to the basic nature of amino group, amino group of the Chitosan easily undergoes imine formation with α- </w:t>
      </w:r>
      <w:proofErr w:type="spellStart"/>
      <w:r>
        <w:rPr>
          <w:rFonts w:ascii="Times New Roman" w:eastAsia="Times New Roman" w:hAnsi="Times New Roman" w:cs="Times New Roman"/>
          <w:sz w:val="24"/>
          <w:szCs w:val="24"/>
        </w:rPr>
        <w:t>naphthaldehyde</w:t>
      </w:r>
      <w:proofErr w:type="spellEnd"/>
      <w:r>
        <w:rPr>
          <w:rFonts w:ascii="Times New Roman" w:eastAsia="Times New Roman" w:hAnsi="Times New Roman" w:cs="Times New Roman"/>
          <w:sz w:val="24"/>
          <w:szCs w:val="24"/>
        </w:rPr>
        <w:t xml:space="preserve"> rather than hydroxyl groups present in polymeric chains. Water accumulation property is facilitated by the</w:t>
      </w:r>
      <w:r w:rsidR="009C7FDA">
        <w:rPr>
          <w:rFonts w:ascii="Times New Roman" w:eastAsia="Times New Roman" w:hAnsi="Times New Roman" w:cs="Times New Roman"/>
          <w:sz w:val="24"/>
          <w:szCs w:val="24"/>
        </w:rPr>
        <w:t xml:space="preserve"> rigidity nature of α- </w:t>
      </w:r>
      <w:proofErr w:type="spellStart"/>
      <w:r w:rsidR="009C7FDA">
        <w:rPr>
          <w:rFonts w:ascii="Times New Roman" w:eastAsia="Times New Roman" w:hAnsi="Times New Roman" w:cs="Times New Roman"/>
          <w:sz w:val="24"/>
          <w:szCs w:val="24"/>
        </w:rPr>
        <w:t>naphthal</w:t>
      </w:r>
      <w:r>
        <w:rPr>
          <w:rFonts w:ascii="Times New Roman" w:eastAsia="Times New Roman" w:hAnsi="Times New Roman" w:cs="Times New Roman"/>
          <w:sz w:val="24"/>
          <w:szCs w:val="24"/>
        </w:rPr>
        <w:t>dehyde</w:t>
      </w:r>
      <w:proofErr w:type="spellEnd"/>
      <w:r>
        <w:rPr>
          <w:rFonts w:ascii="Times New Roman" w:eastAsia="Times New Roman" w:hAnsi="Times New Roman" w:cs="Times New Roman"/>
          <w:sz w:val="24"/>
          <w:szCs w:val="24"/>
        </w:rPr>
        <w:t xml:space="preserve"> linked as pendent in between two polymeric chains. The polymeric mixture solutions creates active sites in glycosidic linkages of Chitosan and hydroxyl groups of PVA and starch, thus forming hydrogen bonding and electrostatic interaction among the polymeric chains.</w:t>
      </w:r>
    </w:p>
    <w:p w14:paraId="2702828E" w14:textId="77777777" w:rsidR="001F175B" w:rsidRDefault="001F175B">
      <w:pPr>
        <w:spacing w:after="0" w:line="360" w:lineRule="auto"/>
        <w:ind w:firstLine="720"/>
        <w:jc w:val="both"/>
        <w:rPr>
          <w:rFonts w:ascii="Times New Roman" w:eastAsia="Times New Roman" w:hAnsi="Times New Roman" w:cs="Times New Roman"/>
          <w:sz w:val="24"/>
          <w:szCs w:val="24"/>
        </w:rPr>
      </w:pPr>
    </w:p>
    <w:p w14:paraId="26574087" w14:textId="77777777" w:rsidR="001F175B" w:rsidRDefault="00AB205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3.1</w:t>
      </w:r>
      <w:proofErr w:type="gramStart"/>
      <w:r>
        <w:rPr>
          <w:rFonts w:ascii="Times New Roman" w:eastAsia="Times New Roman" w:hAnsi="Times New Roman" w:cs="Times New Roman"/>
          <w:b/>
          <w:sz w:val="24"/>
          <w:szCs w:val="24"/>
        </w:rPr>
        <w:t>.Degree</w:t>
      </w:r>
      <w:proofErr w:type="gramEnd"/>
      <w:r>
        <w:rPr>
          <w:rFonts w:ascii="Times New Roman" w:eastAsia="Times New Roman" w:hAnsi="Times New Roman" w:cs="Times New Roman"/>
          <w:b/>
          <w:sz w:val="24"/>
          <w:szCs w:val="24"/>
        </w:rPr>
        <w:t xml:space="preserve"> of Deacetylation</w:t>
      </w:r>
    </w:p>
    <w:p w14:paraId="7C5344B2" w14:textId="77777777" w:rsidR="001F175B" w:rsidRDefault="00AB205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16"/>
          <w:szCs w:val="16"/>
        </w:rPr>
        <w:t xml:space="preserve">             </w:t>
      </w:r>
      <w:r>
        <w:rPr>
          <w:rFonts w:ascii="Times New Roman" w:eastAsia="Times New Roman" w:hAnsi="Times New Roman" w:cs="Times New Roman"/>
          <w:sz w:val="24"/>
          <w:szCs w:val="24"/>
        </w:rPr>
        <w:t>The degree of deacetylation of Chitosan refers to the percentage of primary amino groups present in Chitosan backbone after the chemical deacetylation of natural chitin. It is one of the important characteristic which affects the functional properties of Chitosan. As the deacetylation percentage increases the acid solubility, metal ion uptake capacity and overall reactivity of Chitosan increases. This is because of the presence of higher reactivity of primary amino groups present in the Chitosan backbone. The degree of deacetylation of commercial Chitosan used for the present work was calculated by using the equation mentioned in materials and method.</w:t>
      </w:r>
    </w:p>
    <w:p w14:paraId="217F4FB6" w14:textId="77777777" w:rsidR="001F175B" w:rsidRDefault="001F175B">
      <w:pPr>
        <w:spacing w:after="0" w:line="360" w:lineRule="auto"/>
        <w:ind w:firstLine="720"/>
        <w:jc w:val="both"/>
        <w:rPr>
          <w:rFonts w:ascii="Times New Roman" w:eastAsia="Times New Roman" w:hAnsi="Times New Roman" w:cs="Times New Roman"/>
          <w:sz w:val="24"/>
          <w:szCs w:val="24"/>
        </w:rPr>
      </w:pPr>
    </w:p>
    <w:p w14:paraId="2C21B416" w14:textId="77777777" w:rsidR="001F175B" w:rsidRDefault="00AB2054">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Chitosan exhibits poor solubility in most of the solvents, it is difficult to obtain NMR data so as to find the degree of deacetylation and degree of substitution. Hence elemental analysis was used to overcome this difficulty. The elemental composition of Chitosan was determined using CHNS </w:t>
      </w:r>
      <w:proofErr w:type="spellStart"/>
      <w:r>
        <w:rPr>
          <w:rFonts w:ascii="Times New Roman" w:eastAsia="Times New Roman" w:hAnsi="Times New Roman" w:cs="Times New Roman"/>
          <w:sz w:val="24"/>
          <w:szCs w:val="24"/>
        </w:rPr>
        <w:t>analyser</w:t>
      </w:r>
      <w:proofErr w:type="spellEnd"/>
      <w:r>
        <w:rPr>
          <w:rFonts w:ascii="Times New Roman" w:eastAsia="Times New Roman" w:hAnsi="Times New Roman" w:cs="Times New Roman"/>
          <w:sz w:val="24"/>
          <w:szCs w:val="24"/>
        </w:rPr>
        <w:t xml:space="preserve"> (instrument </w:t>
      </w:r>
      <w:proofErr w:type="spellStart"/>
      <w:r>
        <w:rPr>
          <w:rFonts w:ascii="Times New Roman" w:eastAsia="Times New Roman" w:hAnsi="Times New Roman" w:cs="Times New Roman"/>
          <w:sz w:val="24"/>
          <w:szCs w:val="24"/>
        </w:rPr>
        <w:t>vario</w:t>
      </w:r>
      <w:proofErr w:type="spellEnd"/>
      <w:r>
        <w:rPr>
          <w:rFonts w:ascii="Times New Roman" w:eastAsia="Times New Roman" w:hAnsi="Times New Roman" w:cs="Times New Roman"/>
          <w:sz w:val="24"/>
          <w:szCs w:val="24"/>
        </w:rPr>
        <w:t xml:space="preserve"> EL 111 CHNS serial number 11035060). The percentage composition of carbon, hydrogen, nitrogen and </w:t>
      </w:r>
      <w:proofErr w:type="spellStart"/>
      <w:r>
        <w:rPr>
          <w:rFonts w:ascii="Times New Roman" w:eastAsia="Times New Roman" w:hAnsi="Times New Roman" w:cs="Times New Roman"/>
          <w:sz w:val="24"/>
          <w:szCs w:val="24"/>
        </w:rPr>
        <w:t>sulphur</w:t>
      </w:r>
      <w:proofErr w:type="spellEnd"/>
      <w:r>
        <w:rPr>
          <w:rFonts w:ascii="Times New Roman" w:eastAsia="Times New Roman" w:hAnsi="Times New Roman" w:cs="Times New Roman"/>
          <w:sz w:val="24"/>
          <w:szCs w:val="24"/>
        </w:rPr>
        <w:t xml:space="preserve"> are being presented in Table 1. The degree of deacetylation was calculated based on the value of C/N ratio of Chitosan obtained from elemental analysis. The value of degree of deacetylation of Chitosan used in present work was found to be 76.99 %.</w:t>
      </w:r>
    </w:p>
    <w:p w14:paraId="240687F6" w14:textId="77777777" w:rsidR="001F175B" w:rsidRDefault="001F175B">
      <w:pPr>
        <w:spacing w:after="0" w:line="360" w:lineRule="auto"/>
        <w:ind w:firstLine="720"/>
        <w:jc w:val="both"/>
        <w:rPr>
          <w:rFonts w:ascii="Times New Roman" w:eastAsia="Times New Roman" w:hAnsi="Times New Roman" w:cs="Times New Roman"/>
          <w:sz w:val="24"/>
          <w:szCs w:val="24"/>
        </w:rPr>
      </w:pPr>
    </w:p>
    <w:p w14:paraId="299AA549" w14:textId="77777777" w:rsidR="001F175B" w:rsidRDefault="00AB2054">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100 percentage substitutions cannot be achieved with the Chitosan matrix as its degree of de-acetylation still a considerable yield was obtained using the </w:t>
      </w:r>
      <w:proofErr w:type="spellStart"/>
      <w:r>
        <w:rPr>
          <w:rFonts w:ascii="Times New Roman" w:eastAsia="Times New Roman" w:hAnsi="Times New Roman" w:cs="Times New Roman"/>
          <w:sz w:val="24"/>
          <w:szCs w:val="24"/>
        </w:rPr>
        <w:t>standardised</w:t>
      </w:r>
      <w:proofErr w:type="spellEnd"/>
      <w:r>
        <w:rPr>
          <w:rFonts w:ascii="Times New Roman" w:eastAsia="Times New Roman" w:hAnsi="Times New Roman" w:cs="Times New Roman"/>
          <w:sz w:val="24"/>
          <w:szCs w:val="24"/>
        </w:rPr>
        <w:t xml:space="preserve"> procedure.</w:t>
      </w:r>
    </w:p>
    <w:p w14:paraId="7BFFA042" w14:textId="77777777" w:rsidR="00180176" w:rsidRDefault="00180176">
      <w:pPr>
        <w:spacing w:after="0" w:line="360" w:lineRule="auto"/>
        <w:ind w:firstLine="720"/>
        <w:jc w:val="both"/>
        <w:rPr>
          <w:rFonts w:ascii="Times New Roman" w:eastAsia="Times New Roman" w:hAnsi="Times New Roman" w:cs="Times New Roman"/>
          <w:sz w:val="24"/>
          <w:szCs w:val="24"/>
        </w:rPr>
      </w:pPr>
    </w:p>
    <w:p w14:paraId="18B3FFB0" w14:textId="77777777" w:rsidR="00180176" w:rsidRDefault="00180176">
      <w:pPr>
        <w:spacing w:after="0" w:line="360" w:lineRule="auto"/>
        <w:ind w:firstLine="720"/>
        <w:jc w:val="both"/>
        <w:rPr>
          <w:rFonts w:ascii="Times New Roman" w:eastAsia="Times New Roman" w:hAnsi="Times New Roman" w:cs="Times New Roman"/>
          <w:sz w:val="24"/>
          <w:szCs w:val="24"/>
        </w:rPr>
      </w:pPr>
    </w:p>
    <w:p w14:paraId="2CC3AED9" w14:textId="77777777" w:rsidR="001F175B" w:rsidRDefault="00AB2054">
      <w:pPr>
        <w:spacing w:after="0"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Table 3: Elemental analysis of Chitosan</w:t>
      </w:r>
    </w:p>
    <w:tbl>
      <w:tblPr>
        <w:tblStyle w:val="a1"/>
        <w:tblW w:w="65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0"/>
        <w:gridCol w:w="1259"/>
        <w:gridCol w:w="810"/>
        <w:gridCol w:w="720"/>
        <w:gridCol w:w="900"/>
        <w:gridCol w:w="630"/>
        <w:gridCol w:w="1440"/>
      </w:tblGrid>
      <w:tr w:rsidR="001F175B" w14:paraId="6F6DBA6F" w14:textId="77777777">
        <w:trPr>
          <w:cantSplit/>
          <w:trHeight w:val="541"/>
          <w:jc w:val="center"/>
        </w:trPr>
        <w:tc>
          <w:tcPr>
            <w:tcW w:w="770"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6A177FB0" w14:textId="77777777" w:rsidR="001F175B" w:rsidRDefault="00AB205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S.NO</w:t>
            </w:r>
          </w:p>
        </w:tc>
        <w:tc>
          <w:tcPr>
            <w:tcW w:w="1259"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228A805F" w14:textId="77777777" w:rsidR="001F175B" w:rsidRDefault="00AB205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SAMPLE </w:t>
            </w:r>
          </w:p>
          <w:p w14:paraId="366B7289" w14:textId="77777777" w:rsidR="001F175B" w:rsidRDefault="001F175B">
            <w:pPr>
              <w:spacing w:line="360" w:lineRule="auto"/>
              <w:jc w:val="both"/>
              <w:rPr>
                <w:rFonts w:ascii="Times New Roman" w:eastAsia="Times New Roman" w:hAnsi="Times New Roman" w:cs="Times New Roman"/>
                <w:sz w:val="24"/>
                <w:szCs w:val="24"/>
              </w:rPr>
            </w:pPr>
          </w:p>
        </w:tc>
        <w:tc>
          <w:tcPr>
            <w:tcW w:w="3060" w:type="dxa"/>
            <w:gridSpan w:val="4"/>
            <w:tcBorders>
              <w:top w:val="single" w:sz="4" w:space="0" w:color="000000"/>
              <w:left w:val="single" w:sz="4" w:space="0" w:color="000000"/>
              <w:bottom w:val="single" w:sz="4" w:space="0" w:color="000000"/>
              <w:right w:val="single" w:sz="4" w:space="0" w:color="000000"/>
            </w:tcBorders>
            <w:shd w:val="clear" w:color="auto" w:fill="E2EFD9"/>
          </w:tcPr>
          <w:p w14:paraId="5315CA2F" w14:textId="77777777" w:rsidR="001F175B" w:rsidRDefault="00AB205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ELEMENTS (%)</w:t>
            </w:r>
          </w:p>
        </w:tc>
        <w:tc>
          <w:tcPr>
            <w:tcW w:w="1440"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05FA53CE" w14:textId="77777777" w:rsidR="001F175B" w:rsidRDefault="00AB205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C/N ratio</w:t>
            </w:r>
          </w:p>
        </w:tc>
      </w:tr>
      <w:tr w:rsidR="001F175B" w14:paraId="1BBE06DC" w14:textId="77777777">
        <w:trPr>
          <w:cantSplit/>
          <w:jc w:val="center"/>
        </w:trPr>
        <w:tc>
          <w:tcPr>
            <w:tcW w:w="770" w:type="dxa"/>
            <w:vMerge/>
            <w:tcBorders>
              <w:top w:val="single" w:sz="4" w:space="0" w:color="000000"/>
              <w:left w:val="single" w:sz="4" w:space="0" w:color="000000"/>
              <w:bottom w:val="single" w:sz="4" w:space="0" w:color="000000"/>
              <w:right w:val="single" w:sz="4" w:space="0" w:color="000000"/>
            </w:tcBorders>
            <w:shd w:val="clear" w:color="auto" w:fill="E2EFD9"/>
          </w:tcPr>
          <w:p w14:paraId="5F9621CB" w14:textId="77777777" w:rsidR="001F175B" w:rsidRDefault="001F17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259" w:type="dxa"/>
            <w:vMerge/>
            <w:tcBorders>
              <w:top w:val="single" w:sz="4" w:space="0" w:color="000000"/>
              <w:left w:val="single" w:sz="4" w:space="0" w:color="000000"/>
              <w:bottom w:val="single" w:sz="4" w:space="0" w:color="000000"/>
              <w:right w:val="single" w:sz="4" w:space="0" w:color="000000"/>
            </w:tcBorders>
            <w:shd w:val="clear" w:color="auto" w:fill="E2EFD9"/>
          </w:tcPr>
          <w:p w14:paraId="1D9B5120" w14:textId="77777777" w:rsidR="001F175B" w:rsidRDefault="001F17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shd w:val="clear" w:color="auto" w:fill="E2EFD9"/>
          </w:tcPr>
          <w:p w14:paraId="6A83ED13" w14:textId="77777777" w:rsidR="001F175B" w:rsidRDefault="00AB205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14:paraId="622AD16F" w14:textId="77777777" w:rsidR="001F175B" w:rsidRDefault="00AB205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H</w:t>
            </w:r>
          </w:p>
        </w:tc>
        <w:tc>
          <w:tcPr>
            <w:tcW w:w="900" w:type="dxa"/>
            <w:tcBorders>
              <w:top w:val="single" w:sz="4" w:space="0" w:color="000000"/>
              <w:left w:val="single" w:sz="4" w:space="0" w:color="000000"/>
              <w:bottom w:val="single" w:sz="4" w:space="0" w:color="000000"/>
              <w:right w:val="single" w:sz="4" w:space="0" w:color="000000"/>
            </w:tcBorders>
            <w:shd w:val="clear" w:color="auto" w:fill="E2EFD9"/>
          </w:tcPr>
          <w:p w14:paraId="1FB17FDE" w14:textId="77777777" w:rsidR="001F175B" w:rsidRDefault="00AB205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w:t>
            </w:r>
          </w:p>
        </w:tc>
        <w:tc>
          <w:tcPr>
            <w:tcW w:w="630" w:type="dxa"/>
            <w:tcBorders>
              <w:top w:val="single" w:sz="4" w:space="0" w:color="000000"/>
              <w:left w:val="single" w:sz="4" w:space="0" w:color="000000"/>
              <w:bottom w:val="single" w:sz="4" w:space="0" w:color="000000"/>
              <w:right w:val="single" w:sz="4" w:space="0" w:color="000000"/>
            </w:tcBorders>
            <w:shd w:val="clear" w:color="auto" w:fill="E2EFD9"/>
          </w:tcPr>
          <w:p w14:paraId="77833ABE" w14:textId="77777777" w:rsidR="001F175B" w:rsidRDefault="00AB205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w:t>
            </w:r>
          </w:p>
        </w:tc>
        <w:tc>
          <w:tcPr>
            <w:tcW w:w="1440" w:type="dxa"/>
            <w:vMerge/>
            <w:tcBorders>
              <w:top w:val="single" w:sz="4" w:space="0" w:color="000000"/>
              <w:left w:val="single" w:sz="4" w:space="0" w:color="000000"/>
              <w:bottom w:val="single" w:sz="4" w:space="0" w:color="000000"/>
              <w:right w:val="single" w:sz="4" w:space="0" w:color="000000"/>
            </w:tcBorders>
            <w:shd w:val="clear" w:color="auto" w:fill="E2EFD9"/>
          </w:tcPr>
          <w:p w14:paraId="007175BA" w14:textId="77777777" w:rsidR="001F175B" w:rsidRDefault="001F175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1F175B" w14:paraId="19754952" w14:textId="77777777">
        <w:trPr>
          <w:trHeight w:val="628"/>
          <w:jc w:val="center"/>
        </w:trPr>
        <w:tc>
          <w:tcPr>
            <w:tcW w:w="770" w:type="dxa"/>
            <w:tcBorders>
              <w:top w:val="single" w:sz="4" w:space="0" w:color="000000"/>
              <w:left w:val="single" w:sz="4" w:space="0" w:color="000000"/>
              <w:bottom w:val="single" w:sz="4" w:space="0" w:color="000000"/>
              <w:right w:val="single" w:sz="4" w:space="0" w:color="000000"/>
            </w:tcBorders>
          </w:tcPr>
          <w:p w14:paraId="6419F8CB" w14:textId="77777777" w:rsidR="001F175B" w:rsidRDefault="001F175B">
            <w:pPr>
              <w:spacing w:line="360" w:lineRule="auto"/>
              <w:jc w:val="both"/>
              <w:rPr>
                <w:rFonts w:ascii="Times New Roman" w:eastAsia="Times New Roman" w:hAnsi="Times New Roman" w:cs="Times New Roman"/>
                <w:sz w:val="24"/>
                <w:szCs w:val="24"/>
              </w:rPr>
            </w:pPr>
          </w:p>
          <w:p w14:paraId="536A650A" w14:textId="77777777" w:rsidR="001F175B" w:rsidRDefault="00AB205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59" w:type="dxa"/>
            <w:tcBorders>
              <w:top w:val="single" w:sz="4" w:space="0" w:color="000000"/>
              <w:left w:val="single" w:sz="4" w:space="0" w:color="000000"/>
              <w:bottom w:val="single" w:sz="4" w:space="0" w:color="000000"/>
              <w:right w:val="single" w:sz="4" w:space="0" w:color="000000"/>
            </w:tcBorders>
          </w:tcPr>
          <w:p w14:paraId="33B31856" w14:textId="77777777" w:rsidR="001F175B" w:rsidRDefault="001F175B">
            <w:pPr>
              <w:spacing w:line="360" w:lineRule="auto"/>
              <w:jc w:val="both"/>
              <w:rPr>
                <w:rFonts w:ascii="Times New Roman" w:eastAsia="Times New Roman" w:hAnsi="Times New Roman" w:cs="Times New Roman"/>
                <w:sz w:val="24"/>
                <w:szCs w:val="24"/>
              </w:rPr>
            </w:pPr>
          </w:p>
          <w:p w14:paraId="78B95DB3" w14:textId="77777777" w:rsidR="001F175B" w:rsidRDefault="00AB205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w:t>
            </w:r>
          </w:p>
        </w:tc>
        <w:tc>
          <w:tcPr>
            <w:tcW w:w="810" w:type="dxa"/>
            <w:tcBorders>
              <w:top w:val="single" w:sz="4" w:space="0" w:color="000000"/>
              <w:left w:val="single" w:sz="4" w:space="0" w:color="000000"/>
              <w:bottom w:val="single" w:sz="4" w:space="0" w:color="000000"/>
              <w:right w:val="single" w:sz="4" w:space="0" w:color="000000"/>
            </w:tcBorders>
          </w:tcPr>
          <w:p w14:paraId="7A4CA0A6" w14:textId="77777777" w:rsidR="001F175B" w:rsidRDefault="001F175B">
            <w:pPr>
              <w:spacing w:line="360" w:lineRule="auto"/>
              <w:jc w:val="both"/>
              <w:rPr>
                <w:rFonts w:ascii="Times New Roman" w:eastAsia="Times New Roman" w:hAnsi="Times New Roman" w:cs="Times New Roman"/>
                <w:sz w:val="24"/>
                <w:szCs w:val="24"/>
              </w:rPr>
            </w:pPr>
          </w:p>
          <w:p w14:paraId="68BBED9F" w14:textId="77777777" w:rsidR="001F175B" w:rsidRDefault="00AB205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39.71</w:t>
            </w:r>
          </w:p>
        </w:tc>
        <w:tc>
          <w:tcPr>
            <w:tcW w:w="720" w:type="dxa"/>
            <w:tcBorders>
              <w:top w:val="single" w:sz="4" w:space="0" w:color="000000"/>
              <w:left w:val="single" w:sz="4" w:space="0" w:color="000000"/>
              <w:bottom w:val="single" w:sz="4" w:space="0" w:color="000000"/>
              <w:right w:val="single" w:sz="4" w:space="0" w:color="000000"/>
            </w:tcBorders>
          </w:tcPr>
          <w:p w14:paraId="0C97ED91" w14:textId="77777777" w:rsidR="001F175B" w:rsidRDefault="001F175B">
            <w:pPr>
              <w:spacing w:line="360" w:lineRule="auto"/>
              <w:jc w:val="both"/>
              <w:rPr>
                <w:rFonts w:ascii="Times New Roman" w:eastAsia="Times New Roman" w:hAnsi="Times New Roman" w:cs="Times New Roman"/>
                <w:sz w:val="24"/>
                <w:szCs w:val="24"/>
              </w:rPr>
            </w:pPr>
          </w:p>
          <w:p w14:paraId="3B81905E" w14:textId="77777777" w:rsidR="001F175B" w:rsidRDefault="00AB205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7.48</w:t>
            </w:r>
          </w:p>
        </w:tc>
        <w:tc>
          <w:tcPr>
            <w:tcW w:w="900" w:type="dxa"/>
            <w:tcBorders>
              <w:top w:val="single" w:sz="4" w:space="0" w:color="000000"/>
              <w:left w:val="single" w:sz="4" w:space="0" w:color="000000"/>
              <w:bottom w:val="single" w:sz="4" w:space="0" w:color="000000"/>
              <w:right w:val="single" w:sz="4" w:space="0" w:color="000000"/>
            </w:tcBorders>
          </w:tcPr>
          <w:p w14:paraId="748C44EE" w14:textId="77777777" w:rsidR="001F175B" w:rsidRDefault="001F175B">
            <w:pPr>
              <w:spacing w:line="360" w:lineRule="auto"/>
              <w:jc w:val="both"/>
              <w:rPr>
                <w:rFonts w:ascii="Times New Roman" w:eastAsia="Times New Roman" w:hAnsi="Times New Roman" w:cs="Times New Roman"/>
                <w:sz w:val="24"/>
                <w:szCs w:val="24"/>
              </w:rPr>
            </w:pPr>
          </w:p>
          <w:p w14:paraId="443D560C" w14:textId="77777777" w:rsidR="001F175B" w:rsidRDefault="00AB205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7.16</w:t>
            </w:r>
          </w:p>
        </w:tc>
        <w:tc>
          <w:tcPr>
            <w:tcW w:w="630" w:type="dxa"/>
            <w:tcBorders>
              <w:top w:val="single" w:sz="4" w:space="0" w:color="000000"/>
              <w:left w:val="single" w:sz="4" w:space="0" w:color="000000"/>
              <w:bottom w:val="single" w:sz="4" w:space="0" w:color="000000"/>
              <w:right w:val="single" w:sz="4" w:space="0" w:color="000000"/>
            </w:tcBorders>
          </w:tcPr>
          <w:p w14:paraId="001AE04E" w14:textId="77777777" w:rsidR="001F175B" w:rsidRDefault="001F175B">
            <w:pPr>
              <w:spacing w:line="360" w:lineRule="auto"/>
              <w:jc w:val="both"/>
              <w:rPr>
                <w:rFonts w:ascii="Times New Roman" w:eastAsia="Times New Roman" w:hAnsi="Times New Roman" w:cs="Times New Roman"/>
                <w:sz w:val="24"/>
                <w:szCs w:val="24"/>
              </w:rPr>
            </w:pPr>
          </w:p>
          <w:p w14:paraId="221BD0ED" w14:textId="77777777" w:rsidR="001F175B" w:rsidRDefault="00AB205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40" w:type="dxa"/>
            <w:tcBorders>
              <w:top w:val="single" w:sz="4" w:space="0" w:color="000000"/>
              <w:left w:val="single" w:sz="4" w:space="0" w:color="000000"/>
              <w:bottom w:val="single" w:sz="4" w:space="0" w:color="000000"/>
              <w:right w:val="single" w:sz="4" w:space="0" w:color="000000"/>
            </w:tcBorders>
          </w:tcPr>
          <w:p w14:paraId="202ADD9B" w14:textId="77777777" w:rsidR="001F175B" w:rsidRDefault="001F175B">
            <w:pPr>
              <w:spacing w:line="360" w:lineRule="auto"/>
              <w:jc w:val="both"/>
              <w:rPr>
                <w:rFonts w:ascii="Times New Roman" w:eastAsia="Times New Roman" w:hAnsi="Times New Roman" w:cs="Times New Roman"/>
                <w:sz w:val="24"/>
                <w:szCs w:val="24"/>
              </w:rPr>
            </w:pPr>
          </w:p>
          <w:p w14:paraId="27844C71" w14:textId="77777777" w:rsidR="001F175B" w:rsidRDefault="00AB205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5.548106</w:t>
            </w:r>
          </w:p>
        </w:tc>
      </w:tr>
    </w:tbl>
    <w:p w14:paraId="438A8018" w14:textId="77777777" w:rsidR="001F175B" w:rsidRDefault="001F175B">
      <w:pPr>
        <w:spacing w:after="0" w:line="360" w:lineRule="auto"/>
        <w:ind w:firstLine="720"/>
        <w:jc w:val="both"/>
        <w:rPr>
          <w:rFonts w:ascii="Times New Roman" w:eastAsia="Times New Roman" w:hAnsi="Times New Roman" w:cs="Times New Roman"/>
          <w:sz w:val="24"/>
          <w:szCs w:val="24"/>
        </w:rPr>
      </w:pPr>
    </w:p>
    <w:p w14:paraId="3360E020" w14:textId="77777777" w:rsidR="001F175B" w:rsidRDefault="00AB2054">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Yield of the synthesized Chitosan based composite hydrogels was calculated using the equation given in materials and methods.  The resultant yield is tabulated below: </w:t>
      </w:r>
    </w:p>
    <w:p w14:paraId="26830970" w14:textId="77777777" w:rsidR="001F175B" w:rsidRDefault="001F175B">
      <w:pPr>
        <w:spacing w:after="0" w:line="360" w:lineRule="auto"/>
        <w:ind w:firstLine="720"/>
        <w:jc w:val="both"/>
        <w:rPr>
          <w:rFonts w:ascii="Times New Roman" w:eastAsia="Times New Roman" w:hAnsi="Times New Roman" w:cs="Times New Roman"/>
          <w:sz w:val="24"/>
          <w:szCs w:val="24"/>
        </w:rPr>
      </w:pPr>
    </w:p>
    <w:p w14:paraId="0C0DD10D" w14:textId="77777777" w:rsidR="001F175B" w:rsidRDefault="00AB2054">
      <w:pPr>
        <w:spacing w:after="0"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4: </w:t>
      </w:r>
      <w:proofErr w:type="spellStart"/>
      <w:r>
        <w:rPr>
          <w:rFonts w:ascii="Times New Roman" w:eastAsia="Times New Roman" w:hAnsi="Times New Roman" w:cs="Times New Roman"/>
          <w:b/>
          <w:sz w:val="24"/>
          <w:szCs w:val="24"/>
        </w:rPr>
        <w:t>Colour</w:t>
      </w:r>
      <w:proofErr w:type="spellEnd"/>
      <w:r>
        <w:rPr>
          <w:rFonts w:ascii="Times New Roman" w:eastAsia="Times New Roman" w:hAnsi="Times New Roman" w:cs="Times New Roman"/>
          <w:b/>
          <w:sz w:val="24"/>
          <w:szCs w:val="24"/>
        </w:rPr>
        <w:t xml:space="preserve"> and Yield of </w:t>
      </w:r>
      <w:proofErr w:type="spellStart"/>
      <w:r>
        <w:rPr>
          <w:rFonts w:ascii="Times New Roman" w:eastAsia="Times New Roman" w:hAnsi="Times New Roman" w:cs="Times New Roman"/>
          <w:b/>
          <w:sz w:val="24"/>
          <w:szCs w:val="24"/>
        </w:rPr>
        <w:t>Napthyl</w:t>
      </w:r>
      <w:proofErr w:type="spellEnd"/>
      <w:r>
        <w:rPr>
          <w:rFonts w:ascii="Times New Roman" w:eastAsia="Times New Roman" w:hAnsi="Times New Roman" w:cs="Times New Roman"/>
          <w:b/>
          <w:sz w:val="24"/>
          <w:szCs w:val="24"/>
        </w:rPr>
        <w:t xml:space="preserve"> Chitosan composite hydrogels.</w:t>
      </w:r>
    </w:p>
    <w:p w14:paraId="09199E84" w14:textId="77777777" w:rsidR="001F175B" w:rsidRDefault="001F175B">
      <w:pPr>
        <w:spacing w:after="0" w:line="360" w:lineRule="auto"/>
        <w:ind w:firstLine="720"/>
        <w:jc w:val="center"/>
        <w:rPr>
          <w:rFonts w:ascii="Times New Roman" w:eastAsia="Times New Roman" w:hAnsi="Times New Roman" w:cs="Times New Roman"/>
          <w:sz w:val="12"/>
          <w:szCs w:val="12"/>
        </w:rPr>
      </w:pPr>
    </w:p>
    <w:tbl>
      <w:tblPr>
        <w:tblStyle w:val="a2"/>
        <w:tblW w:w="6930"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0"/>
        <w:gridCol w:w="2610"/>
        <w:gridCol w:w="1980"/>
      </w:tblGrid>
      <w:tr w:rsidR="001F175B" w14:paraId="092E090E" w14:textId="77777777">
        <w:tc>
          <w:tcPr>
            <w:tcW w:w="2340" w:type="dxa"/>
            <w:tcBorders>
              <w:top w:val="single" w:sz="4" w:space="0" w:color="000000"/>
              <w:left w:val="single" w:sz="4" w:space="0" w:color="000000"/>
              <w:bottom w:val="single" w:sz="4" w:space="0" w:color="000000"/>
              <w:right w:val="single" w:sz="4" w:space="0" w:color="000000"/>
            </w:tcBorders>
            <w:shd w:val="clear" w:color="auto" w:fill="E2EFD9"/>
          </w:tcPr>
          <w:p w14:paraId="36E2E9AC" w14:textId="77777777" w:rsidR="001F175B" w:rsidRDefault="00AB205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SAMPLE</w:t>
            </w:r>
          </w:p>
        </w:tc>
        <w:tc>
          <w:tcPr>
            <w:tcW w:w="2610" w:type="dxa"/>
            <w:tcBorders>
              <w:top w:val="single" w:sz="4" w:space="0" w:color="000000"/>
              <w:left w:val="single" w:sz="4" w:space="0" w:color="000000"/>
              <w:bottom w:val="single" w:sz="4" w:space="0" w:color="000000"/>
              <w:right w:val="single" w:sz="4" w:space="0" w:color="000000"/>
            </w:tcBorders>
            <w:shd w:val="clear" w:color="auto" w:fill="E2EFD9"/>
          </w:tcPr>
          <w:p w14:paraId="3A2B3C68" w14:textId="77777777" w:rsidR="001F175B" w:rsidRDefault="00AB205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COLOUR</w:t>
            </w:r>
          </w:p>
        </w:tc>
        <w:tc>
          <w:tcPr>
            <w:tcW w:w="1980" w:type="dxa"/>
            <w:tcBorders>
              <w:top w:val="single" w:sz="4" w:space="0" w:color="000000"/>
              <w:left w:val="single" w:sz="4" w:space="0" w:color="000000"/>
              <w:bottom w:val="single" w:sz="4" w:space="0" w:color="000000"/>
              <w:right w:val="single" w:sz="4" w:space="0" w:color="000000"/>
            </w:tcBorders>
            <w:shd w:val="clear" w:color="auto" w:fill="E2EFD9"/>
          </w:tcPr>
          <w:p w14:paraId="27B94237" w14:textId="77777777" w:rsidR="001F175B" w:rsidRDefault="00AB205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YIELD</w:t>
            </w:r>
          </w:p>
        </w:tc>
      </w:tr>
      <w:tr w:rsidR="001F175B" w14:paraId="73D9EAF8" w14:textId="77777777">
        <w:tc>
          <w:tcPr>
            <w:tcW w:w="2340" w:type="dxa"/>
            <w:tcBorders>
              <w:top w:val="single" w:sz="4" w:space="0" w:color="000000"/>
              <w:left w:val="single" w:sz="4" w:space="0" w:color="000000"/>
              <w:bottom w:val="single" w:sz="4" w:space="0" w:color="000000"/>
              <w:right w:val="single" w:sz="4" w:space="0" w:color="000000"/>
            </w:tcBorders>
          </w:tcPr>
          <w:p w14:paraId="461E2618" w14:textId="77777777" w:rsidR="001F175B" w:rsidRDefault="00AB205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CNSB</w:t>
            </w:r>
          </w:p>
        </w:tc>
        <w:tc>
          <w:tcPr>
            <w:tcW w:w="2610" w:type="dxa"/>
            <w:tcBorders>
              <w:top w:val="single" w:sz="4" w:space="0" w:color="000000"/>
              <w:left w:val="single" w:sz="4" w:space="0" w:color="000000"/>
              <w:bottom w:val="single" w:sz="4" w:space="0" w:color="000000"/>
              <w:right w:val="single" w:sz="4" w:space="0" w:color="000000"/>
            </w:tcBorders>
          </w:tcPr>
          <w:p w14:paraId="0DA82F8D" w14:textId="77777777" w:rsidR="001F175B" w:rsidRDefault="00AB205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Yellow</w:t>
            </w:r>
          </w:p>
        </w:tc>
        <w:tc>
          <w:tcPr>
            <w:tcW w:w="1980" w:type="dxa"/>
            <w:tcBorders>
              <w:top w:val="single" w:sz="4" w:space="0" w:color="000000"/>
              <w:left w:val="single" w:sz="4" w:space="0" w:color="000000"/>
              <w:bottom w:val="single" w:sz="4" w:space="0" w:color="000000"/>
              <w:right w:val="single" w:sz="4" w:space="0" w:color="000000"/>
            </w:tcBorders>
          </w:tcPr>
          <w:p w14:paraId="0834FCFB" w14:textId="77777777" w:rsidR="001F175B" w:rsidRDefault="00AB205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42.6 %</w:t>
            </w:r>
          </w:p>
        </w:tc>
      </w:tr>
      <w:tr w:rsidR="001F175B" w14:paraId="7EE08D09" w14:textId="77777777">
        <w:tc>
          <w:tcPr>
            <w:tcW w:w="2340" w:type="dxa"/>
            <w:tcBorders>
              <w:top w:val="single" w:sz="4" w:space="0" w:color="000000"/>
              <w:left w:val="single" w:sz="4" w:space="0" w:color="000000"/>
              <w:bottom w:val="single" w:sz="4" w:space="0" w:color="000000"/>
              <w:right w:val="single" w:sz="4" w:space="0" w:color="000000"/>
            </w:tcBorders>
          </w:tcPr>
          <w:p w14:paraId="0A18185E" w14:textId="77777777" w:rsidR="001F175B" w:rsidRDefault="00AB205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CSN</w:t>
            </w:r>
          </w:p>
        </w:tc>
        <w:tc>
          <w:tcPr>
            <w:tcW w:w="2610" w:type="dxa"/>
            <w:tcBorders>
              <w:top w:val="single" w:sz="4" w:space="0" w:color="000000"/>
              <w:left w:val="single" w:sz="4" w:space="0" w:color="000000"/>
              <w:bottom w:val="single" w:sz="4" w:space="0" w:color="000000"/>
              <w:right w:val="single" w:sz="4" w:space="0" w:color="000000"/>
            </w:tcBorders>
          </w:tcPr>
          <w:p w14:paraId="596B93C1" w14:textId="77777777" w:rsidR="001F175B" w:rsidRDefault="00AB205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Yellow</w:t>
            </w:r>
          </w:p>
        </w:tc>
        <w:tc>
          <w:tcPr>
            <w:tcW w:w="1980" w:type="dxa"/>
            <w:tcBorders>
              <w:top w:val="single" w:sz="4" w:space="0" w:color="000000"/>
              <w:left w:val="single" w:sz="4" w:space="0" w:color="000000"/>
              <w:bottom w:val="single" w:sz="4" w:space="0" w:color="000000"/>
              <w:right w:val="single" w:sz="4" w:space="0" w:color="000000"/>
            </w:tcBorders>
          </w:tcPr>
          <w:p w14:paraId="0F104981" w14:textId="77777777" w:rsidR="001F175B" w:rsidRDefault="00AB205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40.1 %</w:t>
            </w:r>
          </w:p>
        </w:tc>
      </w:tr>
      <w:tr w:rsidR="001F175B" w14:paraId="4EEF2A08" w14:textId="77777777">
        <w:tc>
          <w:tcPr>
            <w:tcW w:w="2340" w:type="dxa"/>
            <w:tcBorders>
              <w:top w:val="single" w:sz="4" w:space="0" w:color="000000"/>
              <w:left w:val="single" w:sz="4" w:space="0" w:color="000000"/>
              <w:bottom w:val="single" w:sz="4" w:space="0" w:color="000000"/>
              <w:right w:val="single" w:sz="4" w:space="0" w:color="000000"/>
            </w:tcBorders>
          </w:tcPr>
          <w:p w14:paraId="078F94CC" w14:textId="77777777" w:rsidR="001F175B" w:rsidRDefault="00AB205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CPN</w:t>
            </w:r>
          </w:p>
        </w:tc>
        <w:tc>
          <w:tcPr>
            <w:tcW w:w="2610" w:type="dxa"/>
            <w:tcBorders>
              <w:top w:val="single" w:sz="4" w:space="0" w:color="000000"/>
              <w:left w:val="single" w:sz="4" w:space="0" w:color="000000"/>
              <w:bottom w:val="single" w:sz="4" w:space="0" w:color="000000"/>
              <w:right w:val="single" w:sz="4" w:space="0" w:color="000000"/>
            </w:tcBorders>
          </w:tcPr>
          <w:p w14:paraId="2A4C19C5" w14:textId="77777777" w:rsidR="001F175B" w:rsidRDefault="00AB205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Yellow</w:t>
            </w:r>
          </w:p>
        </w:tc>
        <w:tc>
          <w:tcPr>
            <w:tcW w:w="1980" w:type="dxa"/>
            <w:tcBorders>
              <w:top w:val="single" w:sz="4" w:space="0" w:color="000000"/>
              <w:left w:val="single" w:sz="4" w:space="0" w:color="000000"/>
              <w:bottom w:val="single" w:sz="4" w:space="0" w:color="000000"/>
              <w:right w:val="single" w:sz="4" w:space="0" w:color="000000"/>
            </w:tcBorders>
          </w:tcPr>
          <w:p w14:paraId="4485753B" w14:textId="77777777" w:rsidR="001F175B" w:rsidRDefault="00AB205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44.34 %</w:t>
            </w:r>
          </w:p>
        </w:tc>
      </w:tr>
    </w:tbl>
    <w:p w14:paraId="482C4754" w14:textId="77777777" w:rsidR="001F175B" w:rsidRDefault="00AB205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3.2</w:t>
      </w:r>
      <w:r>
        <w:rPr>
          <w:rFonts w:ascii="Times New Roman" w:eastAsia="Times New Roman" w:hAnsi="Times New Roman" w:cs="Times New Roman"/>
          <w:b/>
          <w:sz w:val="24"/>
          <w:szCs w:val="24"/>
        </w:rPr>
        <w:tab/>
        <w:t>Characterization of Chitosan and its derivatives</w:t>
      </w:r>
    </w:p>
    <w:p w14:paraId="65B933DC" w14:textId="77777777" w:rsidR="001F175B" w:rsidRDefault="001F175B">
      <w:pPr>
        <w:spacing w:after="0" w:line="360" w:lineRule="auto"/>
        <w:jc w:val="both"/>
        <w:rPr>
          <w:rFonts w:ascii="Times New Roman" w:eastAsia="Times New Roman" w:hAnsi="Times New Roman" w:cs="Times New Roman"/>
          <w:sz w:val="16"/>
          <w:szCs w:val="16"/>
        </w:rPr>
      </w:pPr>
    </w:p>
    <w:p w14:paraId="0D0770AB" w14:textId="77777777" w:rsidR="001F175B" w:rsidRDefault="00AB2054">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3.2.1</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Ultraviolet visible spectroscopy</w:t>
      </w:r>
    </w:p>
    <w:p w14:paraId="7179F941" w14:textId="77777777" w:rsidR="001F175B" w:rsidRDefault="001F175B">
      <w:pPr>
        <w:spacing w:after="0" w:line="360" w:lineRule="auto"/>
        <w:ind w:left="720"/>
        <w:jc w:val="both"/>
        <w:rPr>
          <w:rFonts w:ascii="Times New Roman" w:eastAsia="Times New Roman" w:hAnsi="Times New Roman" w:cs="Times New Roman"/>
          <w:sz w:val="12"/>
          <w:szCs w:val="12"/>
        </w:rPr>
      </w:pPr>
    </w:p>
    <w:p w14:paraId="6F5C2819" w14:textId="77777777" w:rsidR="001F175B" w:rsidRDefault="00AB2054">
      <w:pPr>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the polymer is subjected to some modification, by having UV-Vis spectra of the base matrix and the modified sample, it can be analyzed for the change occurred in the polymer matrix. The UV visible absorption spectra of Naphthyl Chitosan / PVA and Naphthyl Chitosan /Starch hydrogels were recorded in the wavelength region of 200-450 nm.</w:t>
      </w:r>
    </w:p>
    <w:p w14:paraId="3D7B4017" w14:textId="77777777" w:rsidR="001F175B" w:rsidRDefault="00AB2054">
      <w:pPr>
        <w:tabs>
          <w:tab w:val="left" w:pos="3261"/>
        </w:tabs>
        <w:spacing w:line="360" w:lineRule="auto"/>
        <w:ind w:right="-334"/>
        <w:jc w:val="center"/>
        <w:rPr>
          <w:rFonts w:ascii="Times New Roman" w:eastAsia="Times New Roman" w:hAnsi="Times New Roman" w:cs="Times New Roman"/>
          <w:sz w:val="24"/>
          <w:szCs w:val="24"/>
        </w:rPr>
      </w:pPr>
      <w:r>
        <w:rPr>
          <w:noProof/>
          <w:lang w:val="en-IN"/>
        </w:rPr>
        <w:lastRenderedPageBreak/>
        <w:drawing>
          <wp:inline distT="0" distB="0" distL="114300" distR="114300" wp14:anchorId="79140D20" wp14:editId="1148843B">
            <wp:extent cx="2656840" cy="2632075"/>
            <wp:effectExtent l="0" t="0" r="0" b="0"/>
            <wp:docPr id="3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7"/>
                    <a:srcRect/>
                    <a:stretch>
                      <a:fillRect/>
                    </a:stretch>
                  </pic:blipFill>
                  <pic:spPr>
                    <a:xfrm>
                      <a:off x="0" y="0"/>
                      <a:ext cx="2656840" cy="2632075"/>
                    </a:xfrm>
                    <a:prstGeom prst="rect">
                      <a:avLst/>
                    </a:prstGeom>
                    <a:ln/>
                  </pic:spPr>
                </pic:pic>
              </a:graphicData>
            </a:graphic>
          </wp:inline>
        </w:drawing>
      </w:r>
      <w:r>
        <w:rPr>
          <w:noProof/>
          <w:lang w:val="en-IN"/>
        </w:rPr>
        <w:drawing>
          <wp:anchor distT="0" distB="0" distL="114300" distR="114300" simplePos="0" relativeHeight="251661312" behindDoc="0" locked="0" layoutInCell="1" hidden="0" allowOverlap="1" wp14:anchorId="26058BCD" wp14:editId="3DD0EC13">
            <wp:simplePos x="0" y="0"/>
            <wp:positionH relativeFrom="column">
              <wp:posOffset>1</wp:posOffset>
            </wp:positionH>
            <wp:positionV relativeFrom="paragraph">
              <wp:posOffset>0</wp:posOffset>
            </wp:positionV>
            <wp:extent cx="2581910" cy="268922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2581910" cy="2689225"/>
                    </a:xfrm>
                    <a:prstGeom prst="rect">
                      <a:avLst/>
                    </a:prstGeom>
                    <a:ln/>
                  </pic:spPr>
                </pic:pic>
              </a:graphicData>
            </a:graphic>
          </wp:anchor>
        </w:drawing>
      </w:r>
    </w:p>
    <w:p w14:paraId="3C5699AF" w14:textId="77777777" w:rsidR="001F175B" w:rsidRDefault="00AB2054">
      <w:pPr>
        <w:tabs>
          <w:tab w:val="left" w:pos="3261"/>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Figure7: UV spectra of CPN and CSN</w:t>
      </w:r>
    </w:p>
    <w:p w14:paraId="6152948E" w14:textId="77777777" w:rsidR="001F175B" w:rsidRDefault="00AB2054">
      <w:pPr>
        <w:tabs>
          <w:tab w:val="left" w:pos="180"/>
        </w:tabs>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Chitosan is transparent in the UV and visible region, so it is hard to characterize by UV spectroscopy. Chitosan exhibited no characteristics peaks in the examined UV-visible range of the absorption spectrum. On the contrary, all the two Naphthyl Chitosan /PVA and Naphthyl Chitosan/Starch composite hydrogels showed the characteristics peaks in the examined region. The electronic spectra of the synthesized composite hydrogels shows significant absorption bands and their respective spectra are shown in Table 5. The spectral data corresponds to the particular transition have been classified below. </w:t>
      </w:r>
      <w:proofErr w:type="gramStart"/>
      <w:r>
        <w:rPr>
          <w:rFonts w:ascii="Times New Roman" w:eastAsia="Times New Roman" w:hAnsi="Times New Roman" w:cs="Times New Roman"/>
          <w:sz w:val="24"/>
          <w:szCs w:val="24"/>
        </w:rPr>
        <w:t>bel</w:t>
      </w:r>
      <w:proofErr w:type="gramEnd"/>
      <w:r>
        <w:rPr>
          <w:rFonts w:ascii="Times New Roman" w:eastAsia="Times New Roman" w:hAnsi="Times New Roman" w:cs="Times New Roman"/>
          <w:sz w:val="24"/>
          <w:szCs w:val="24"/>
        </w:rPr>
        <w:t xml:space="preserve"> These transition below 400 nm are generally assigned to </w:t>
      </w:r>
      <w:r>
        <w:rPr>
          <w:noProof/>
          <w:lang w:val="en-IN"/>
        </w:rPr>
        <w:drawing>
          <wp:inline distT="0" distB="0" distL="114300" distR="114300" wp14:anchorId="12FD5C03" wp14:editId="1CBFA107">
            <wp:extent cx="371475" cy="209550"/>
            <wp:effectExtent l="0" t="0" r="0" b="0"/>
            <wp:docPr id="3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9"/>
                    <a:srcRect/>
                    <a:stretch>
                      <a:fillRect/>
                    </a:stretch>
                  </pic:blipFill>
                  <pic:spPr>
                    <a:xfrm>
                      <a:off x="0" y="0"/>
                      <a:ext cx="371475" cy="209550"/>
                    </a:xfrm>
                    <a:prstGeom prst="rect">
                      <a:avLst/>
                    </a:prstGeom>
                    <a:ln/>
                  </pic:spPr>
                </pic:pic>
              </a:graphicData>
            </a:graphic>
          </wp:inline>
        </w:drawing>
      </w:r>
      <w:r>
        <w:rPr>
          <w:noProof/>
          <w:lang w:val="en-IN"/>
        </w:rPr>
        <w:drawing>
          <wp:inline distT="0" distB="0" distL="114300" distR="114300" wp14:anchorId="7E915D62" wp14:editId="29B8829F">
            <wp:extent cx="371475" cy="209550"/>
            <wp:effectExtent l="0" t="0" r="0" b="0"/>
            <wp:docPr id="3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9"/>
                    <a:srcRect/>
                    <a:stretch>
                      <a:fillRect/>
                    </a:stretch>
                  </pic:blipFill>
                  <pic:spPr>
                    <a:xfrm>
                      <a:off x="0" y="0"/>
                      <a:ext cx="371475" cy="209550"/>
                    </a:xfrm>
                    <a:prstGeom prst="rect">
                      <a:avLst/>
                    </a:prstGeom>
                    <a:ln/>
                  </pic:spPr>
                </pic:pic>
              </a:graphicData>
            </a:graphic>
          </wp:inline>
        </w:drawing>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and n-</w:t>
      </w:r>
      <w:r>
        <w:rPr>
          <w:noProof/>
          <w:lang w:val="en-IN"/>
        </w:rPr>
        <w:drawing>
          <wp:inline distT="0" distB="0" distL="114300" distR="114300" wp14:anchorId="2677D7B8" wp14:editId="5E9B6C08">
            <wp:extent cx="123825" cy="209550"/>
            <wp:effectExtent l="0" t="0" r="0" b="0"/>
            <wp:docPr id="3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0"/>
                    <a:srcRect/>
                    <a:stretch>
                      <a:fillRect/>
                    </a:stretch>
                  </pic:blipFill>
                  <pic:spPr>
                    <a:xfrm>
                      <a:off x="0" y="0"/>
                      <a:ext cx="123825" cy="209550"/>
                    </a:xfrm>
                    <a:prstGeom prst="rect">
                      <a:avLst/>
                    </a:prstGeom>
                    <a:ln/>
                  </pic:spPr>
                </pic:pic>
              </a:graphicData>
            </a:graphic>
          </wp:inline>
        </w:drawing>
      </w:r>
      <w:r>
        <w:rPr>
          <w:noProof/>
          <w:lang w:val="en-IN"/>
        </w:rPr>
        <w:drawing>
          <wp:inline distT="0" distB="0" distL="114300" distR="114300" wp14:anchorId="0B8C65F9" wp14:editId="2430A6A0">
            <wp:extent cx="123825" cy="209550"/>
            <wp:effectExtent l="0" t="0" r="0" b="0"/>
            <wp:docPr id="3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0"/>
                    <a:srcRect/>
                    <a:stretch>
                      <a:fillRect/>
                    </a:stretch>
                  </pic:blipFill>
                  <pic:spPr>
                    <a:xfrm>
                      <a:off x="0" y="0"/>
                      <a:ext cx="123825" cy="209550"/>
                    </a:xfrm>
                    <a:prstGeom prst="rect">
                      <a:avLst/>
                    </a:prstGeom>
                    <a:ln/>
                  </pic:spPr>
                </pic:pic>
              </a:graphicData>
            </a:graphic>
          </wp:inline>
        </w:drawing>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bonds.</w:t>
      </w:r>
    </w:p>
    <w:p w14:paraId="58436D13" w14:textId="77777777" w:rsidR="001F175B" w:rsidRDefault="00AB2054">
      <w:pPr>
        <w:tabs>
          <w:tab w:val="left" w:pos="18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5: UV spectral transitions corresponding to Naphthyl Chitosan derivatives</w:t>
      </w:r>
    </w:p>
    <w:p w14:paraId="2DBC4FF0" w14:textId="77777777" w:rsidR="001F175B" w:rsidRDefault="001F175B">
      <w:pPr>
        <w:tabs>
          <w:tab w:val="left" w:pos="180"/>
        </w:tabs>
        <w:spacing w:line="360" w:lineRule="auto"/>
        <w:jc w:val="center"/>
        <w:rPr>
          <w:rFonts w:ascii="Times New Roman" w:eastAsia="Times New Roman" w:hAnsi="Times New Roman" w:cs="Times New Roman"/>
          <w:sz w:val="12"/>
          <w:szCs w:val="12"/>
        </w:rPr>
      </w:pPr>
    </w:p>
    <w:tbl>
      <w:tblPr>
        <w:tblStyle w:val="a3"/>
        <w:tblW w:w="72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842"/>
        <w:gridCol w:w="1985"/>
        <w:gridCol w:w="2268"/>
      </w:tblGrid>
      <w:tr w:rsidR="001F175B" w14:paraId="5376B37A" w14:textId="77777777">
        <w:trPr>
          <w:cantSplit/>
          <w:jc w:val="center"/>
        </w:trPr>
        <w:tc>
          <w:tcPr>
            <w:tcW w:w="1164" w:type="dxa"/>
            <w:vMerge w:val="restart"/>
            <w:shd w:val="clear" w:color="auto" w:fill="E2EFD9"/>
          </w:tcPr>
          <w:p w14:paraId="2C538274" w14:textId="77777777" w:rsidR="001F175B" w:rsidRDefault="00AB2054">
            <w:pPr>
              <w:spacing w:line="36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S.No</w:t>
            </w:r>
            <w:proofErr w:type="spellEnd"/>
          </w:p>
        </w:tc>
        <w:tc>
          <w:tcPr>
            <w:tcW w:w="1842" w:type="dxa"/>
            <w:vMerge w:val="restart"/>
            <w:shd w:val="clear" w:color="auto" w:fill="E2EFD9"/>
          </w:tcPr>
          <w:p w14:paraId="1AC074EF" w14:textId="77777777" w:rsidR="001F175B" w:rsidRDefault="00AB205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Samples</w:t>
            </w:r>
          </w:p>
        </w:tc>
        <w:tc>
          <w:tcPr>
            <w:tcW w:w="4253" w:type="dxa"/>
            <w:gridSpan w:val="2"/>
            <w:shd w:val="clear" w:color="auto" w:fill="E2EFD9"/>
          </w:tcPr>
          <w:p w14:paraId="6452B1AA" w14:textId="77777777" w:rsidR="001F175B" w:rsidRDefault="00AB205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Absorption bands (nm)</w:t>
            </w:r>
          </w:p>
        </w:tc>
      </w:tr>
      <w:tr w:rsidR="001F175B" w14:paraId="05C6DB27" w14:textId="77777777">
        <w:trPr>
          <w:cantSplit/>
          <w:jc w:val="center"/>
        </w:trPr>
        <w:tc>
          <w:tcPr>
            <w:tcW w:w="1164" w:type="dxa"/>
            <w:vMerge/>
            <w:shd w:val="clear" w:color="auto" w:fill="E2EFD9"/>
          </w:tcPr>
          <w:p w14:paraId="0BD03EAB" w14:textId="77777777" w:rsidR="001F175B" w:rsidRDefault="001F17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842" w:type="dxa"/>
            <w:vMerge/>
            <w:shd w:val="clear" w:color="auto" w:fill="E2EFD9"/>
          </w:tcPr>
          <w:p w14:paraId="4F00D673" w14:textId="77777777" w:rsidR="001F175B" w:rsidRDefault="001F17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85" w:type="dxa"/>
            <w:shd w:val="clear" w:color="auto" w:fill="E2EFD9"/>
          </w:tcPr>
          <w:p w14:paraId="6E2FD9AF" w14:textId="77777777" w:rsidR="001F175B" w:rsidRDefault="00AB2054">
            <w:pPr>
              <w:spacing w:line="360" w:lineRule="auto"/>
              <w:jc w:val="center"/>
              <w:rPr>
                <w:rFonts w:ascii="Times New Roman" w:eastAsia="Times New Roman" w:hAnsi="Times New Roman" w:cs="Times New Roman"/>
                <w:sz w:val="24"/>
                <w:szCs w:val="24"/>
              </w:rPr>
            </w:pPr>
            <w:r>
              <w:rPr>
                <w:noProof/>
                <w:sz w:val="24"/>
                <w:szCs w:val="24"/>
                <w:lang w:val="en-IN"/>
              </w:rPr>
              <w:drawing>
                <wp:inline distT="0" distB="0" distL="114300" distR="114300" wp14:anchorId="7974FF32" wp14:editId="186F0E6A">
                  <wp:extent cx="390525" cy="209550"/>
                  <wp:effectExtent l="0" t="0" r="0" b="0"/>
                  <wp:docPr id="4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1"/>
                          <a:srcRect/>
                          <a:stretch>
                            <a:fillRect/>
                          </a:stretch>
                        </pic:blipFill>
                        <pic:spPr>
                          <a:xfrm>
                            <a:off x="0" y="0"/>
                            <a:ext cx="390525" cy="209550"/>
                          </a:xfrm>
                          <a:prstGeom prst="rect">
                            <a:avLst/>
                          </a:prstGeom>
                          <a:ln/>
                        </pic:spPr>
                      </pic:pic>
                    </a:graphicData>
                  </a:graphic>
                </wp:inline>
              </w:drawing>
            </w:r>
          </w:p>
        </w:tc>
        <w:tc>
          <w:tcPr>
            <w:tcW w:w="2268" w:type="dxa"/>
            <w:shd w:val="clear" w:color="auto" w:fill="E2EFD9"/>
          </w:tcPr>
          <w:p w14:paraId="3CBEFB98" w14:textId="77777777" w:rsidR="001F175B" w:rsidRDefault="00AB205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noProof/>
                <w:sz w:val="24"/>
                <w:szCs w:val="24"/>
                <w:lang w:val="en-IN"/>
              </w:rPr>
              <w:drawing>
                <wp:inline distT="0" distB="0" distL="114300" distR="114300" wp14:anchorId="7788A5B0" wp14:editId="50493F15">
                  <wp:extent cx="133350" cy="209550"/>
                  <wp:effectExtent l="0" t="0" r="0" b="0"/>
                  <wp:docPr id="4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2"/>
                          <a:srcRect/>
                          <a:stretch>
                            <a:fillRect/>
                          </a:stretch>
                        </pic:blipFill>
                        <pic:spPr>
                          <a:xfrm>
                            <a:off x="0" y="0"/>
                            <a:ext cx="133350" cy="209550"/>
                          </a:xfrm>
                          <a:prstGeom prst="rect">
                            <a:avLst/>
                          </a:prstGeom>
                          <a:ln/>
                        </pic:spPr>
                      </pic:pic>
                    </a:graphicData>
                  </a:graphic>
                </wp:inline>
              </w:drawing>
            </w:r>
            <w:r>
              <w:rPr>
                <w:noProof/>
                <w:sz w:val="24"/>
                <w:szCs w:val="24"/>
                <w:lang w:val="en-IN"/>
              </w:rPr>
              <w:drawing>
                <wp:inline distT="0" distB="0" distL="114300" distR="114300" wp14:anchorId="2505E312" wp14:editId="6DE4E63A">
                  <wp:extent cx="133350" cy="209550"/>
                  <wp:effectExtent l="0" t="0" r="0" b="0"/>
                  <wp:docPr id="4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2"/>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sz w:val="24"/>
                <w:szCs w:val="24"/>
                <w:vertAlign w:val="superscript"/>
              </w:rPr>
              <w:t>*</w:t>
            </w:r>
          </w:p>
        </w:tc>
      </w:tr>
      <w:tr w:rsidR="001F175B" w14:paraId="4B86450B" w14:textId="77777777">
        <w:trPr>
          <w:jc w:val="center"/>
        </w:trPr>
        <w:tc>
          <w:tcPr>
            <w:tcW w:w="1164" w:type="dxa"/>
          </w:tcPr>
          <w:p w14:paraId="38D20DFB" w14:textId="77777777" w:rsidR="001F175B" w:rsidRDefault="00AB205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42" w:type="dxa"/>
          </w:tcPr>
          <w:p w14:paraId="6D6F3378" w14:textId="77777777" w:rsidR="001F175B" w:rsidRDefault="00AB205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w:t>
            </w:r>
          </w:p>
        </w:tc>
        <w:tc>
          <w:tcPr>
            <w:tcW w:w="1985" w:type="dxa"/>
          </w:tcPr>
          <w:p w14:paraId="5E1661E7" w14:textId="77777777" w:rsidR="001F175B" w:rsidRDefault="00AB205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268" w:type="dxa"/>
          </w:tcPr>
          <w:p w14:paraId="1BB6B68F" w14:textId="77777777" w:rsidR="001F175B" w:rsidRDefault="00AB205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1F175B" w14:paraId="5E445E66" w14:textId="77777777">
        <w:trPr>
          <w:jc w:val="center"/>
        </w:trPr>
        <w:tc>
          <w:tcPr>
            <w:tcW w:w="1164" w:type="dxa"/>
          </w:tcPr>
          <w:p w14:paraId="7913A091" w14:textId="77777777" w:rsidR="001F175B" w:rsidRDefault="00AB205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42" w:type="dxa"/>
          </w:tcPr>
          <w:p w14:paraId="0103D842" w14:textId="77777777" w:rsidR="001F175B" w:rsidRDefault="00AB205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CNS</w:t>
            </w:r>
          </w:p>
        </w:tc>
        <w:tc>
          <w:tcPr>
            <w:tcW w:w="1985" w:type="dxa"/>
          </w:tcPr>
          <w:p w14:paraId="0B8C1FF1" w14:textId="77777777" w:rsidR="001F175B" w:rsidRDefault="00AB205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2268" w:type="dxa"/>
          </w:tcPr>
          <w:p w14:paraId="19B20A5D" w14:textId="77777777" w:rsidR="001F175B" w:rsidRDefault="00AB205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276, 286</w:t>
            </w:r>
          </w:p>
        </w:tc>
      </w:tr>
      <w:tr w:rsidR="001F175B" w14:paraId="7C55CF0A" w14:textId="77777777">
        <w:trPr>
          <w:jc w:val="center"/>
        </w:trPr>
        <w:tc>
          <w:tcPr>
            <w:tcW w:w="1164" w:type="dxa"/>
          </w:tcPr>
          <w:p w14:paraId="7FE6519F" w14:textId="77777777" w:rsidR="001F175B" w:rsidRDefault="00AB205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42" w:type="dxa"/>
          </w:tcPr>
          <w:p w14:paraId="41D62BC2" w14:textId="77777777" w:rsidR="001F175B" w:rsidRDefault="00AB205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CNP</w:t>
            </w:r>
          </w:p>
        </w:tc>
        <w:tc>
          <w:tcPr>
            <w:tcW w:w="1985" w:type="dxa"/>
          </w:tcPr>
          <w:p w14:paraId="50599A00" w14:textId="77777777" w:rsidR="001F175B" w:rsidRDefault="00AB205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254</w:t>
            </w:r>
          </w:p>
        </w:tc>
        <w:tc>
          <w:tcPr>
            <w:tcW w:w="2268" w:type="dxa"/>
          </w:tcPr>
          <w:p w14:paraId="1875DAC1" w14:textId="77777777" w:rsidR="001F175B" w:rsidRDefault="00AB205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287, 350, 369</w:t>
            </w:r>
          </w:p>
        </w:tc>
      </w:tr>
    </w:tbl>
    <w:p w14:paraId="02F4A3EE" w14:textId="77777777" w:rsidR="001F175B" w:rsidRDefault="001F175B">
      <w:pPr>
        <w:tabs>
          <w:tab w:val="left" w:pos="180"/>
        </w:tabs>
        <w:spacing w:line="360" w:lineRule="auto"/>
        <w:jc w:val="both"/>
        <w:rPr>
          <w:rFonts w:ascii="Times New Roman" w:eastAsia="Times New Roman" w:hAnsi="Times New Roman" w:cs="Times New Roman"/>
          <w:sz w:val="8"/>
          <w:szCs w:val="8"/>
        </w:rPr>
      </w:pPr>
    </w:p>
    <w:p w14:paraId="7E418725" w14:textId="77777777" w:rsidR="001F175B" w:rsidRDefault="00AB2054">
      <w:pPr>
        <w:spacing w:line="36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π -π</w:t>
      </w:r>
      <w:r>
        <w:rPr>
          <w:rFonts w:ascii="Times New Roman" w:eastAsia="Times New Roman" w:hAnsi="Times New Roman" w:cs="Times New Roman"/>
          <w:b/>
          <w:sz w:val="24"/>
          <w:szCs w:val="24"/>
          <w:vertAlign w:val="superscript"/>
        </w:rPr>
        <w:t xml:space="preserve">* </w:t>
      </w:r>
      <w:r>
        <w:rPr>
          <w:rFonts w:ascii="Times New Roman" w:eastAsia="Times New Roman" w:hAnsi="Times New Roman" w:cs="Times New Roman"/>
          <w:b/>
          <w:sz w:val="24"/>
          <w:szCs w:val="24"/>
        </w:rPr>
        <w:t>transition</w:t>
      </w:r>
    </w:p>
    <w:p w14:paraId="32EAA4A9" w14:textId="77777777" w:rsidR="001F175B" w:rsidRDefault="00AB2054">
      <w:pPr>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transition is a high energy transition occurs due to the presence of unsaturated groups in the investigated compounds. In the synthesized composite hydrogels, π-π</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transition occurs due to the presence of the azomethine (-HC=N) groups and the C=C bonds present in the aromatic system of the aldehyde. Thus the absorption band in the region 220-250 nm is assigned to the π-π</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transition of </w:t>
      </w:r>
      <w:proofErr w:type="spellStart"/>
      <w:r>
        <w:rPr>
          <w:rFonts w:ascii="Times New Roman" w:eastAsia="Times New Roman" w:hAnsi="Times New Roman" w:cs="Times New Roman"/>
          <w:sz w:val="24"/>
          <w:szCs w:val="24"/>
        </w:rPr>
        <w:t>azomethine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chromophoric</w:t>
      </w:r>
      <w:proofErr w:type="spellEnd"/>
      <w:r>
        <w:rPr>
          <w:rFonts w:ascii="Times New Roman" w:eastAsia="Times New Roman" w:hAnsi="Times New Roman" w:cs="Times New Roman"/>
          <w:sz w:val="24"/>
          <w:szCs w:val="24"/>
        </w:rPr>
        <w:t xml:space="preserve"> group. The presence of the broad peak in the region around 300-350nm is the indication of presence of aromatic rings in their structure.</w:t>
      </w:r>
    </w:p>
    <w:p w14:paraId="6EBBA881" w14:textId="77777777" w:rsidR="001F175B" w:rsidRDefault="00AB2054">
      <w:pPr>
        <w:spacing w:line="36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n- π</w:t>
      </w:r>
      <w:r>
        <w:rPr>
          <w:rFonts w:ascii="Times New Roman" w:eastAsia="Times New Roman" w:hAnsi="Times New Roman" w:cs="Times New Roman"/>
          <w:b/>
          <w:sz w:val="24"/>
          <w:szCs w:val="24"/>
          <w:vertAlign w:val="superscript"/>
        </w:rPr>
        <w:t xml:space="preserve">* </w:t>
      </w:r>
      <w:r>
        <w:rPr>
          <w:rFonts w:ascii="Times New Roman" w:eastAsia="Times New Roman" w:hAnsi="Times New Roman" w:cs="Times New Roman"/>
          <w:b/>
          <w:sz w:val="24"/>
          <w:szCs w:val="24"/>
        </w:rPr>
        <w:t>transition</w:t>
      </w:r>
    </w:p>
    <w:p w14:paraId="303C5726" w14:textId="77777777" w:rsidR="001F175B" w:rsidRDefault="00AB2054">
      <w:pPr>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Generally, n- π</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transition is a forbidden transition since it requires high energy for excitation and appears as a low intensity signal. This transition is very slightly affected by substitution or conjugation. Naphthyl Chitosan /PVA and Naphthyl Chitosan/Starch composite hydrogels may undergo this type of transition in the region 250-290 nm. This absorption band can be attributed to the n- π</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transition generated by the lone pair of electrons present on the O, N and S atoms in the incorporated aldehyde.</w:t>
      </w:r>
    </w:p>
    <w:p w14:paraId="15E81111" w14:textId="77777777" w:rsidR="001F175B" w:rsidRDefault="00AB2054">
      <w:pPr>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above results of UV spectra analysis, it is clear that the aldehydic groups are successfully anchored onto the Chitosan matrix to form Modified Chitosan through condensation reaction and then upon further reaction with PVA and starch individually to form corresponding composite hydrogels.</w:t>
      </w:r>
    </w:p>
    <w:p w14:paraId="02E37EDD" w14:textId="77777777" w:rsidR="001F175B" w:rsidRDefault="001F175B">
      <w:pPr>
        <w:spacing w:line="360" w:lineRule="auto"/>
        <w:ind w:left="851" w:firstLine="589"/>
        <w:jc w:val="both"/>
        <w:rPr>
          <w:rFonts w:ascii="Times New Roman" w:eastAsia="Times New Roman" w:hAnsi="Times New Roman" w:cs="Times New Roman"/>
          <w:sz w:val="2"/>
          <w:szCs w:val="2"/>
        </w:rPr>
      </w:pPr>
    </w:p>
    <w:p w14:paraId="6C8694E9" w14:textId="77777777" w:rsidR="001F175B" w:rsidRDefault="00AB2054">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3.2.2</w:t>
      </w:r>
      <w:r>
        <w:rPr>
          <w:rFonts w:ascii="Times New Roman" w:eastAsia="Times New Roman" w:hAnsi="Times New Roman" w:cs="Times New Roman"/>
          <w:b/>
          <w:sz w:val="24"/>
          <w:szCs w:val="24"/>
        </w:rPr>
        <w:tab/>
        <w:t>Fourier Transform Infrared spectroscopy</w:t>
      </w:r>
    </w:p>
    <w:p w14:paraId="020BAA6F" w14:textId="77777777" w:rsidR="001F175B" w:rsidRDefault="00AB2054">
      <w:pPr>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FTIR spectra of pure Chitosan, Chitosan Schiff base and its corresponding composite hydrogels with PVA and Starch are analyzed to identify the functional groups present in them. The spectra and the spectral data are presented in Figures 17</w:t>
      </w:r>
      <w:proofErr w:type="gramStart"/>
      <w:r>
        <w:rPr>
          <w:rFonts w:ascii="Times New Roman" w:eastAsia="Times New Roman" w:hAnsi="Times New Roman" w:cs="Times New Roman"/>
          <w:sz w:val="24"/>
          <w:szCs w:val="24"/>
        </w:rPr>
        <w:t>,18,19,20,21,22</w:t>
      </w:r>
      <w:proofErr w:type="gramEnd"/>
      <w:r>
        <w:rPr>
          <w:rFonts w:ascii="Times New Roman" w:eastAsia="Times New Roman" w:hAnsi="Times New Roman" w:cs="Times New Roman"/>
          <w:sz w:val="24"/>
          <w:szCs w:val="24"/>
        </w:rPr>
        <w:t xml:space="preserve"> and Tables 6,7  respectively. </w:t>
      </w:r>
    </w:p>
    <w:p w14:paraId="14960B37" w14:textId="77777777" w:rsidR="001F175B" w:rsidRDefault="001F175B">
      <w:pPr>
        <w:spacing w:line="360" w:lineRule="auto"/>
        <w:ind w:left="1440"/>
        <w:jc w:val="both"/>
        <w:rPr>
          <w:rFonts w:ascii="Times New Roman" w:eastAsia="Times New Roman" w:hAnsi="Times New Roman" w:cs="Times New Roman"/>
          <w:sz w:val="8"/>
          <w:szCs w:val="8"/>
        </w:rPr>
      </w:pPr>
    </w:p>
    <w:p w14:paraId="5B38FADF" w14:textId="77777777" w:rsidR="001F175B" w:rsidRDefault="00AB2054">
      <w:pPr>
        <w:spacing w:line="360" w:lineRule="auto"/>
        <w:ind w:left="851"/>
        <w:rPr>
          <w:rFonts w:ascii="Times New Roman" w:eastAsia="Times New Roman" w:hAnsi="Times New Roman" w:cs="Times New Roman"/>
          <w:sz w:val="24"/>
          <w:szCs w:val="24"/>
        </w:rPr>
      </w:pPr>
      <w:r>
        <w:rPr>
          <w:rFonts w:ascii="Times New Roman" w:eastAsia="Times New Roman" w:hAnsi="Times New Roman" w:cs="Times New Roman"/>
          <w:b/>
          <w:sz w:val="24"/>
          <w:szCs w:val="24"/>
        </w:rPr>
        <w:t>Characteristic vibrations of pure Chitosan</w:t>
      </w:r>
    </w:p>
    <w:p w14:paraId="33FD2F34" w14:textId="77777777" w:rsidR="001F175B" w:rsidRDefault="00AB2054">
      <w:pPr>
        <w:spacing w:line="36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rPr>
        <w:lastRenderedPageBreak/>
        <w:drawing>
          <wp:inline distT="0" distB="0" distL="114300" distR="114300" wp14:anchorId="01614439" wp14:editId="0B82E9A5">
            <wp:extent cx="5180965" cy="3267710"/>
            <wp:effectExtent l="0" t="0" r="0" b="0"/>
            <wp:docPr id="43" name="image43.png" descr="C:\Users\HP\Downloads\Ch Graph.jpg"/>
            <wp:cNvGraphicFramePr/>
            <a:graphic xmlns:a="http://schemas.openxmlformats.org/drawingml/2006/main">
              <a:graphicData uri="http://schemas.openxmlformats.org/drawingml/2006/picture">
                <pic:pic xmlns:pic="http://schemas.openxmlformats.org/drawingml/2006/picture">
                  <pic:nvPicPr>
                    <pic:cNvPr id="0" name="image43.png" descr="C:\Users\HP\Downloads\Ch Graph.jpg"/>
                    <pic:cNvPicPr preferRelativeResize="0"/>
                  </pic:nvPicPr>
                  <pic:blipFill>
                    <a:blip r:embed="rId23"/>
                    <a:srcRect/>
                    <a:stretch>
                      <a:fillRect/>
                    </a:stretch>
                  </pic:blipFill>
                  <pic:spPr>
                    <a:xfrm>
                      <a:off x="0" y="0"/>
                      <a:ext cx="5180965" cy="3267710"/>
                    </a:xfrm>
                    <a:prstGeom prst="rect">
                      <a:avLst/>
                    </a:prstGeom>
                    <a:ln/>
                  </pic:spPr>
                </pic:pic>
              </a:graphicData>
            </a:graphic>
          </wp:inline>
        </w:drawing>
      </w:r>
    </w:p>
    <w:p w14:paraId="1308B0D7" w14:textId="77777777" w:rsidR="001F175B" w:rsidRDefault="00AB205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Figure8: FT-IR spectra of pure Chitosan</w:t>
      </w:r>
    </w:p>
    <w:p w14:paraId="4F74DE81" w14:textId="77777777" w:rsidR="001F175B" w:rsidRDefault="001F175B">
      <w:pPr>
        <w:spacing w:line="360" w:lineRule="auto"/>
        <w:ind w:left="1440"/>
        <w:jc w:val="both"/>
        <w:rPr>
          <w:rFonts w:ascii="Times New Roman" w:eastAsia="Times New Roman" w:hAnsi="Times New Roman" w:cs="Times New Roman"/>
          <w:sz w:val="24"/>
          <w:szCs w:val="24"/>
        </w:rPr>
      </w:pPr>
    </w:p>
    <w:p w14:paraId="5188CFC2" w14:textId="77777777" w:rsidR="001F175B" w:rsidRDefault="00AB2054">
      <w:pPr>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FTIR spectrum of Chitosan exhibits a sharp characteristics absorption peak for the presence of free -OH groups in the region 3751 and 3637 cm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and the presence of –NH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groups in the region 3371.6, 3100.5, 3012 cm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The peak at 3459 cm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can be assigned to the axial vibration of O-H that may be superimposed with the N-H stretching band. The peak at 3336 cm</w:t>
      </w:r>
      <w:r>
        <w:rPr>
          <w:rFonts w:ascii="Times New Roman" w:eastAsia="Times New Roman" w:hAnsi="Times New Roman" w:cs="Times New Roman"/>
          <w:sz w:val="24"/>
          <w:szCs w:val="24"/>
          <w:vertAlign w:val="superscript"/>
        </w:rPr>
        <w:t xml:space="preserve">-1 </w:t>
      </w:r>
      <w:r>
        <w:rPr>
          <w:rFonts w:ascii="Times New Roman" w:eastAsia="Times New Roman" w:hAnsi="Times New Roman" w:cs="Times New Roman"/>
          <w:sz w:val="24"/>
          <w:szCs w:val="24"/>
        </w:rPr>
        <w:t>(N-H stretching), 2920 and    2880 cm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(C-H stretching), 1652 cm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(amide II band N-H stretching), 1425 cm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(asymmetrical C-H bending of CH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group) and 1066 and 1024 cm</w:t>
      </w:r>
      <w:r>
        <w:rPr>
          <w:rFonts w:ascii="Times New Roman" w:eastAsia="Times New Roman" w:hAnsi="Times New Roman" w:cs="Times New Roman"/>
          <w:sz w:val="24"/>
          <w:szCs w:val="24"/>
          <w:vertAlign w:val="superscript"/>
        </w:rPr>
        <w:t xml:space="preserve">-1  </w:t>
      </w:r>
      <w:r>
        <w:rPr>
          <w:rFonts w:ascii="Times New Roman" w:eastAsia="Times New Roman" w:hAnsi="Times New Roman" w:cs="Times New Roman"/>
          <w:sz w:val="24"/>
          <w:szCs w:val="24"/>
        </w:rPr>
        <w:t xml:space="preserve">(C-O-C bridge stretching) represents the glucosamine residue </w:t>
      </w:r>
      <w:r>
        <w:rPr>
          <w:rFonts w:ascii="Times New Roman" w:eastAsia="Times New Roman" w:hAnsi="Times New Roman" w:cs="Times New Roman"/>
          <w:b/>
          <w:sz w:val="24"/>
          <w:szCs w:val="24"/>
        </w:rPr>
        <w:t>(</w:t>
      </w:r>
      <w:proofErr w:type="spellStart"/>
      <w:r>
        <w:rPr>
          <w:rFonts w:ascii="Times New Roman" w:eastAsia="Times New Roman" w:hAnsi="Times New Roman" w:cs="Times New Roman"/>
          <w:b/>
          <w:sz w:val="24"/>
          <w:szCs w:val="24"/>
        </w:rPr>
        <w:t>Biranje</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b/>
          <w:i/>
          <w:sz w:val="24"/>
          <w:szCs w:val="24"/>
        </w:rPr>
        <w:t>.,</w:t>
      </w:r>
      <w:r>
        <w:rPr>
          <w:rFonts w:ascii="Times New Roman" w:eastAsia="Times New Roman" w:hAnsi="Times New Roman" w:cs="Times New Roman"/>
          <w:b/>
          <w:sz w:val="24"/>
          <w:szCs w:val="24"/>
        </w:rPr>
        <w:t xml:space="preserve"> 2017).</w:t>
      </w:r>
    </w:p>
    <w:p w14:paraId="0897179A" w14:textId="77777777" w:rsidR="001F175B" w:rsidRDefault="001F175B">
      <w:pPr>
        <w:spacing w:line="360" w:lineRule="auto"/>
        <w:ind w:left="1440"/>
        <w:jc w:val="both"/>
        <w:rPr>
          <w:rFonts w:ascii="Times New Roman" w:eastAsia="Times New Roman" w:hAnsi="Times New Roman" w:cs="Times New Roman"/>
          <w:sz w:val="2"/>
          <w:szCs w:val="2"/>
        </w:rPr>
      </w:pPr>
    </w:p>
    <w:p w14:paraId="2771256C" w14:textId="77777777" w:rsidR="001F175B" w:rsidRDefault="00AB2054">
      <w:pPr>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peak at 1150-1040 cm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is due to C-O-C bridge stretching and skeletal vibrations of C-O stretching. The peaks at 1220 and 820 cm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are the characteristics peaks of saccharide moiety. The peak at 1380 and 1590 cm</w:t>
      </w:r>
      <w:r>
        <w:rPr>
          <w:rFonts w:ascii="Times New Roman" w:eastAsia="Times New Roman" w:hAnsi="Times New Roman" w:cs="Times New Roman"/>
          <w:sz w:val="24"/>
          <w:szCs w:val="24"/>
          <w:vertAlign w:val="superscript"/>
        </w:rPr>
        <w:t xml:space="preserve">-1 </w:t>
      </w:r>
      <w:r>
        <w:rPr>
          <w:rFonts w:ascii="Times New Roman" w:eastAsia="Times New Roman" w:hAnsi="Times New Roman" w:cs="Times New Roman"/>
          <w:sz w:val="24"/>
          <w:szCs w:val="24"/>
        </w:rPr>
        <w:t>are due to the CH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in the amide group and NH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in amino group</w:t>
      </w:r>
      <w:r>
        <w:rPr>
          <w:rFonts w:ascii="Times New Roman" w:eastAsia="Times New Roman" w:hAnsi="Times New Roman" w:cs="Times New Roman"/>
          <w:b/>
          <w:sz w:val="24"/>
          <w:szCs w:val="24"/>
        </w:rPr>
        <w:t xml:space="preserve">. (Pawlak </w:t>
      </w:r>
      <w:r>
        <w:rPr>
          <w:rFonts w:ascii="Times New Roman" w:eastAsia="Times New Roman" w:hAnsi="Times New Roman" w:cs="Times New Roman"/>
          <w:i/>
          <w:sz w:val="24"/>
          <w:szCs w:val="24"/>
        </w:rPr>
        <w:t>et al</w:t>
      </w:r>
      <w:r>
        <w:rPr>
          <w:rFonts w:ascii="Times New Roman" w:eastAsia="Times New Roman" w:hAnsi="Times New Roman" w:cs="Times New Roman"/>
          <w:b/>
          <w:sz w:val="24"/>
          <w:szCs w:val="24"/>
        </w:rPr>
        <w:t>.</w:t>
      </w:r>
      <w:proofErr w:type="gramStart"/>
      <w:r>
        <w:rPr>
          <w:rFonts w:ascii="Times New Roman" w:eastAsia="Times New Roman" w:hAnsi="Times New Roman" w:cs="Times New Roman"/>
          <w:b/>
          <w:sz w:val="24"/>
          <w:szCs w:val="24"/>
        </w:rPr>
        <w:t>,  2003</w:t>
      </w:r>
      <w:proofErr w:type="gramEnd"/>
      <w:r>
        <w:rPr>
          <w:rFonts w:ascii="Times New Roman" w:eastAsia="Times New Roman" w:hAnsi="Times New Roman" w:cs="Times New Roman"/>
          <w:b/>
          <w:sz w:val="24"/>
          <w:szCs w:val="24"/>
        </w:rPr>
        <w:t>).</w:t>
      </w:r>
    </w:p>
    <w:p w14:paraId="3AB555BC" w14:textId="77777777" w:rsidR="001F175B" w:rsidRDefault="001F175B">
      <w:pPr>
        <w:spacing w:line="360" w:lineRule="auto"/>
        <w:ind w:left="1440"/>
        <w:jc w:val="both"/>
        <w:rPr>
          <w:rFonts w:ascii="Times New Roman" w:eastAsia="Times New Roman" w:hAnsi="Times New Roman" w:cs="Times New Roman"/>
          <w:sz w:val="24"/>
          <w:szCs w:val="24"/>
        </w:rPr>
      </w:pPr>
    </w:p>
    <w:p w14:paraId="59A6DB4C" w14:textId="77777777" w:rsidR="001F175B" w:rsidRDefault="00AB205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Table 6: FTIR spectral indications of Chitosan</w:t>
      </w:r>
    </w:p>
    <w:tbl>
      <w:tblPr>
        <w:tblStyle w:val="a4"/>
        <w:tblW w:w="8100" w:type="dxa"/>
        <w:tblInd w:w="9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3150"/>
        <w:gridCol w:w="4950"/>
      </w:tblGrid>
      <w:tr w:rsidR="001F175B" w14:paraId="17C29753" w14:textId="77777777">
        <w:tc>
          <w:tcPr>
            <w:tcW w:w="3150" w:type="dxa"/>
          </w:tcPr>
          <w:p w14:paraId="7137CFD1" w14:textId="77777777" w:rsidR="001F175B" w:rsidRDefault="00AB2054">
            <w:pPr>
              <w:rPr>
                <w:rFonts w:ascii="Times New Roman" w:eastAsia="Times New Roman" w:hAnsi="Times New Roman" w:cs="Times New Roman"/>
                <w:sz w:val="26"/>
                <w:szCs w:val="26"/>
              </w:rPr>
            </w:pPr>
            <w:r>
              <w:rPr>
                <w:rFonts w:ascii="Times New Roman" w:eastAsia="Times New Roman" w:hAnsi="Times New Roman" w:cs="Times New Roman"/>
                <w:b/>
                <w:sz w:val="26"/>
                <w:szCs w:val="26"/>
              </w:rPr>
              <w:t>Frequency</w:t>
            </w:r>
          </w:p>
        </w:tc>
        <w:tc>
          <w:tcPr>
            <w:tcW w:w="4950" w:type="dxa"/>
          </w:tcPr>
          <w:p w14:paraId="052C83A2" w14:textId="77777777" w:rsidR="001F175B" w:rsidRDefault="00AB2054">
            <w:pPr>
              <w:rPr>
                <w:rFonts w:ascii="Times New Roman" w:eastAsia="Times New Roman" w:hAnsi="Times New Roman" w:cs="Times New Roman"/>
                <w:sz w:val="26"/>
                <w:szCs w:val="26"/>
              </w:rPr>
            </w:pPr>
            <w:r>
              <w:rPr>
                <w:rFonts w:ascii="Times New Roman" w:eastAsia="Times New Roman" w:hAnsi="Times New Roman" w:cs="Times New Roman"/>
                <w:b/>
                <w:sz w:val="26"/>
                <w:szCs w:val="26"/>
              </w:rPr>
              <w:t>Indications</w:t>
            </w:r>
          </w:p>
        </w:tc>
      </w:tr>
      <w:tr w:rsidR="001F175B" w14:paraId="0E98C277" w14:textId="77777777">
        <w:tc>
          <w:tcPr>
            <w:tcW w:w="3150" w:type="dxa"/>
          </w:tcPr>
          <w:p w14:paraId="1F340AD8" w14:textId="77777777" w:rsidR="001F175B" w:rsidRDefault="00AB2054">
            <w:pPr>
              <w:rPr>
                <w:rFonts w:ascii="Times New Roman" w:eastAsia="Times New Roman" w:hAnsi="Times New Roman" w:cs="Times New Roman"/>
                <w:sz w:val="26"/>
                <w:szCs w:val="26"/>
                <w:vertAlign w:val="superscript"/>
              </w:rPr>
            </w:pPr>
            <w:r>
              <w:rPr>
                <w:rFonts w:ascii="Times New Roman" w:eastAsia="Times New Roman" w:hAnsi="Times New Roman" w:cs="Times New Roman"/>
                <w:sz w:val="26"/>
                <w:szCs w:val="26"/>
              </w:rPr>
              <w:t xml:space="preserve">3751, 3637 cm </w:t>
            </w:r>
            <w:r>
              <w:rPr>
                <w:rFonts w:ascii="Times New Roman" w:eastAsia="Times New Roman" w:hAnsi="Times New Roman" w:cs="Times New Roman"/>
                <w:sz w:val="26"/>
                <w:szCs w:val="26"/>
                <w:vertAlign w:val="superscript"/>
              </w:rPr>
              <w:t>-1</w:t>
            </w:r>
          </w:p>
        </w:tc>
        <w:tc>
          <w:tcPr>
            <w:tcW w:w="4950" w:type="dxa"/>
          </w:tcPr>
          <w:p w14:paraId="2A90C315" w14:textId="77777777" w:rsidR="001F175B" w:rsidRDefault="00AB2054">
            <w:pPr>
              <w:rPr>
                <w:rFonts w:ascii="Times New Roman" w:eastAsia="Times New Roman" w:hAnsi="Times New Roman" w:cs="Times New Roman"/>
                <w:sz w:val="26"/>
                <w:szCs w:val="26"/>
              </w:rPr>
            </w:pPr>
            <w:r>
              <w:rPr>
                <w:rFonts w:ascii="Times New Roman" w:eastAsia="Times New Roman" w:hAnsi="Times New Roman" w:cs="Times New Roman"/>
                <w:sz w:val="26"/>
                <w:szCs w:val="26"/>
              </w:rPr>
              <w:t>O-H stretching</w:t>
            </w:r>
          </w:p>
        </w:tc>
      </w:tr>
      <w:tr w:rsidR="001F175B" w14:paraId="7B0785CD" w14:textId="77777777">
        <w:tc>
          <w:tcPr>
            <w:tcW w:w="3150" w:type="dxa"/>
          </w:tcPr>
          <w:p w14:paraId="15690DCC" w14:textId="77777777" w:rsidR="001F175B" w:rsidRDefault="00AB2054">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3371.63, 3100, 3012 cm </w:t>
            </w:r>
            <w:r>
              <w:rPr>
                <w:rFonts w:ascii="Times New Roman" w:eastAsia="Times New Roman" w:hAnsi="Times New Roman" w:cs="Times New Roman"/>
                <w:sz w:val="26"/>
                <w:szCs w:val="26"/>
                <w:vertAlign w:val="superscript"/>
              </w:rPr>
              <w:t>-1</w:t>
            </w:r>
          </w:p>
        </w:tc>
        <w:tc>
          <w:tcPr>
            <w:tcW w:w="4950" w:type="dxa"/>
          </w:tcPr>
          <w:p w14:paraId="7A431848" w14:textId="77777777" w:rsidR="001F175B" w:rsidRDefault="00AB2054">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-NH</w:t>
            </w:r>
            <w:r>
              <w:rPr>
                <w:rFonts w:ascii="Times New Roman" w:eastAsia="Times New Roman" w:hAnsi="Times New Roman" w:cs="Times New Roman"/>
                <w:sz w:val="26"/>
                <w:szCs w:val="26"/>
                <w:vertAlign w:val="subscript"/>
              </w:rPr>
              <w:t xml:space="preserve">2 </w:t>
            </w:r>
            <w:r>
              <w:rPr>
                <w:rFonts w:ascii="Times New Roman" w:eastAsia="Times New Roman" w:hAnsi="Times New Roman" w:cs="Times New Roman"/>
                <w:sz w:val="26"/>
                <w:szCs w:val="26"/>
              </w:rPr>
              <w:t>groups (symmetric and anti-symmetric NH stretching)</w:t>
            </w:r>
          </w:p>
        </w:tc>
      </w:tr>
      <w:tr w:rsidR="001F175B" w14:paraId="62FE5A7C" w14:textId="77777777">
        <w:tc>
          <w:tcPr>
            <w:tcW w:w="3150" w:type="dxa"/>
          </w:tcPr>
          <w:p w14:paraId="6AA50F38" w14:textId="77777777" w:rsidR="001F175B" w:rsidRDefault="00AB2054">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3459 cm </w:t>
            </w:r>
            <w:r>
              <w:rPr>
                <w:rFonts w:ascii="Times New Roman" w:eastAsia="Times New Roman" w:hAnsi="Times New Roman" w:cs="Times New Roman"/>
                <w:sz w:val="26"/>
                <w:szCs w:val="26"/>
                <w:vertAlign w:val="superscript"/>
              </w:rPr>
              <w:t>-1</w:t>
            </w:r>
          </w:p>
        </w:tc>
        <w:tc>
          <w:tcPr>
            <w:tcW w:w="4950" w:type="dxa"/>
          </w:tcPr>
          <w:p w14:paraId="5945BA06" w14:textId="77777777" w:rsidR="001F175B" w:rsidRDefault="00AB2054">
            <w:pPr>
              <w:rPr>
                <w:rFonts w:ascii="Times New Roman" w:eastAsia="Times New Roman" w:hAnsi="Times New Roman" w:cs="Times New Roman"/>
                <w:sz w:val="26"/>
                <w:szCs w:val="26"/>
              </w:rPr>
            </w:pPr>
            <w:r>
              <w:rPr>
                <w:rFonts w:ascii="Times New Roman" w:eastAsia="Times New Roman" w:hAnsi="Times New Roman" w:cs="Times New Roman"/>
                <w:sz w:val="26"/>
                <w:szCs w:val="26"/>
              </w:rPr>
              <w:t>Axial vibrations of O-H superimposed with N-H stretching.</w:t>
            </w:r>
          </w:p>
        </w:tc>
      </w:tr>
      <w:tr w:rsidR="001F175B" w14:paraId="4007249C" w14:textId="77777777">
        <w:trPr>
          <w:trHeight w:val="683"/>
        </w:trPr>
        <w:tc>
          <w:tcPr>
            <w:tcW w:w="3150" w:type="dxa"/>
          </w:tcPr>
          <w:p w14:paraId="52E22CE0" w14:textId="77777777" w:rsidR="001F175B" w:rsidRDefault="00AB2054">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2887.25, 2828.49,    1425.34 cm </w:t>
            </w:r>
            <w:r>
              <w:rPr>
                <w:rFonts w:ascii="Times New Roman" w:eastAsia="Times New Roman" w:hAnsi="Times New Roman" w:cs="Times New Roman"/>
                <w:sz w:val="26"/>
                <w:szCs w:val="26"/>
                <w:vertAlign w:val="superscript"/>
              </w:rPr>
              <w:t>-1</w:t>
            </w:r>
          </w:p>
        </w:tc>
        <w:tc>
          <w:tcPr>
            <w:tcW w:w="4950" w:type="dxa"/>
          </w:tcPr>
          <w:p w14:paraId="49E06172" w14:textId="77777777" w:rsidR="001F175B" w:rsidRDefault="00AB2054">
            <w:pPr>
              <w:rPr>
                <w:rFonts w:ascii="Times New Roman" w:eastAsia="Times New Roman" w:hAnsi="Times New Roman" w:cs="Times New Roman"/>
                <w:sz w:val="26"/>
                <w:szCs w:val="26"/>
              </w:rPr>
            </w:pPr>
            <w:r>
              <w:rPr>
                <w:rFonts w:ascii="Times New Roman" w:eastAsia="Times New Roman" w:hAnsi="Times New Roman" w:cs="Times New Roman"/>
                <w:sz w:val="26"/>
                <w:szCs w:val="26"/>
              </w:rPr>
              <w:t>CH</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symmetric &amp; asymmetric stretching</w:t>
            </w:r>
          </w:p>
        </w:tc>
      </w:tr>
      <w:tr w:rsidR="001F175B" w14:paraId="660EEC43" w14:textId="77777777">
        <w:tc>
          <w:tcPr>
            <w:tcW w:w="3150" w:type="dxa"/>
          </w:tcPr>
          <w:p w14:paraId="6D145879" w14:textId="77777777" w:rsidR="001F175B" w:rsidRDefault="00AB2054">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1574.65 cm </w:t>
            </w:r>
            <w:r>
              <w:rPr>
                <w:rFonts w:ascii="Times New Roman" w:eastAsia="Times New Roman" w:hAnsi="Times New Roman" w:cs="Times New Roman"/>
                <w:sz w:val="26"/>
                <w:szCs w:val="26"/>
                <w:vertAlign w:val="superscript"/>
              </w:rPr>
              <w:t>-1</w:t>
            </w:r>
          </w:p>
        </w:tc>
        <w:tc>
          <w:tcPr>
            <w:tcW w:w="4950" w:type="dxa"/>
          </w:tcPr>
          <w:p w14:paraId="40931810" w14:textId="77777777" w:rsidR="001F175B" w:rsidRDefault="00AB2054">
            <w:pPr>
              <w:rPr>
                <w:rFonts w:ascii="Times New Roman" w:eastAsia="Times New Roman" w:hAnsi="Times New Roman" w:cs="Times New Roman"/>
                <w:sz w:val="26"/>
                <w:szCs w:val="26"/>
              </w:rPr>
            </w:pPr>
            <w:r>
              <w:rPr>
                <w:rFonts w:ascii="Times New Roman" w:eastAsia="Times New Roman" w:hAnsi="Times New Roman" w:cs="Times New Roman"/>
                <w:sz w:val="26"/>
                <w:szCs w:val="26"/>
              </w:rPr>
              <w:t>Amine –NH</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Group</w:t>
            </w:r>
          </w:p>
        </w:tc>
      </w:tr>
      <w:tr w:rsidR="001F175B" w14:paraId="0347EB0C" w14:textId="77777777">
        <w:tc>
          <w:tcPr>
            <w:tcW w:w="3150" w:type="dxa"/>
          </w:tcPr>
          <w:p w14:paraId="658AA6FF" w14:textId="77777777" w:rsidR="001F175B" w:rsidRDefault="00AB2054">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1536.54 cm </w:t>
            </w:r>
            <w:r>
              <w:rPr>
                <w:rFonts w:ascii="Times New Roman" w:eastAsia="Times New Roman" w:hAnsi="Times New Roman" w:cs="Times New Roman"/>
                <w:sz w:val="26"/>
                <w:szCs w:val="26"/>
                <w:vertAlign w:val="superscript"/>
              </w:rPr>
              <w:t>-1</w:t>
            </w:r>
          </w:p>
        </w:tc>
        <w:tc>
          <w:tcPr>
            <w:tcW w:w="4950" w:type="dxa"/>
          </w:tcPr>
          <w:p w14:paraId="13356A9E" w14:textId="77777777" w:rsidR="001F175B" w:rsidRDefault="00AB2054">
            <w:pPr>
              <w:rPr>
                <w:rFonts w:ascii="Times New Roman" w:eastAsia="Times New Roman" w:hAnsi="Times New Roman" w:cs="Times New Roman"/>
                <w:sz w:val="26"/>
                <w:szCs w:val="26"/>
              </w:rPr>
            </w:pPr>
            <w:r>
              <w:rPr>
                <w:rFonts w:ascii="Times New Roman" w:eastAsia="Times New Roman" w:hAnsi="Times New Roman" w:cs="Times New Roman"/>
                <w:sz w:val="26"/>
                <w:szCs w:val="26"/>
              </w:rPr>
              <w:t>Amide-II region</w:t>
            </w:r>
          </w:p>
        </w:tc>
      </w:tr>
      <w:tr w:rsidR="001F175B" w14:paraId="75F1E727" w14:textId="77777777">
        <w:tc>
          <w:tcPr>
            <w:tcW w:w="3150" w:type="dxa"/>
          </w:tcPr>
          <w:p w14:paraId="7910CEF2" w14:textId="77777777" w:rsidR="001F175B" w:rsidRDefault="00AB2054">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1656.29, 1367.8 cm </w:t>
            </w:r>
            <w:r>
              <w:rPr>
                <w:rFonts w:ascii="Times New Roman" w:eastAsia="Times New Roman" w:hAnsi="Times New Roman" w:cs="Times New Roman"/>
                <w:sz w:val="26"/>
                <w:szCs w:val="26"/>
                <w:vertAlign w:val="superscript"/>
              </w:rPr>
              <w:t>-1</w:t>
            </w:r>
          </w:p>
        </w:tc>
        <w:tc>
          <w:tcPr>
            <w:tcW w:w="4950" w:type="dxa"/>
          </w:tcPr>
          <w:p w14:paraId="14E024D6" w14:textId="77777777" w:rsidR="001F175B" w:rsidRDefault="00AB2054">
            <w:pPr>
              <w:rPr>
                <w:rFonts w:ascii="Times New Roman" w:eastAsia="Times New Roman" w:hAnsi="Times New Roman" w:cs="Times New Roman"/>
                <w:sz w:val="26"/>
                <w:szCs w:val="26"/>
              </w:rPr>
            </w:pPr>
            <w:r>
              <w:rPr>
                <w:rFonts w:ascii="Times New Roman" w:eastAsia="Times New Roman" w:hAnsi="Times New Roman" w:cs="Times New Roman"/>
                <w:sz w:val="26"/>
                <w:szCs w:val="26"/>
              </w:rPr>
              <w:t>Amide I, Amide III</w:t>
            </w:r>
          </w:p>
        </w:tc>
      </w:tr>
      <w:tr w:rsidR="001F175B" w14:paraId="24347F69" w14:textId="77777777">
        <w:tc>
          <w:tcPr>
            <w:tcW w:w="3150" w:type="dxa"/>
          </w:tcPr>
          <w:p w14:paraId="5C3DB2F6" w14:textId="77777777" w:rsidR="001F175B" w:rsidRDefault="00AB2054">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1739.53 cm </w:t>
            </w:r>
            <w:r>
              <w:rPr>
                <w:rFonts w:ascii="Times New Roman" w:eastAsia="Times New Roman" w:hAnsi="Times New Roman" w:cs="Times New Roman"/>
                <w:sz w:val="26"/>
                <w:szCs w:val="26"/>
                <w:vertAlign w:val="superscript"/>
              </w:rPr>
              <w:t>-1</w:t>
            </w:r>
          </w:p>
        </w:tc>
        <w:tc>
          <w:tcPr>
            <w:tcW w:w="4950" w:type="dxa"/>
          </w:tcPr>
          <w:p w14:paraId="46076182" w14:textId="77777777" w:rsidR="001F175B" w:rsidRDefault="00AB2054">
            <w:pPr>
              <w:rPr>
                <w:rFonts w:ascii="Times New Roman" w:eastAsia="Times New Roman" w:hAnsi="Times New Roman" w:cs="Times New Roman"/>
                <w:sz w:val="26"/>
                <w:szCs w:val="26"/>
              </w:rPr>
            </w:pPr>
            <w:r>
              <w:rPr>
                <w:rFonts w:ascii="Times New Roman" w:eastAsia="Times New Roman" w:hAnsi="Times New Roman" w:cs="Times New Roman"/>
                <w:sz w:val="26"/>
                <w:szCs w:val="26"/>
              </w:rPr>
              <w:t>C=O stretching in secondary amide</w:t>
            </w:r>
          </w:p>
        </w:tc>
      </w:tr>
      <w:tr w:rsidR="001F175B" w14:paraId="181A5B72" w14:textId="77777777">
        <w:tc>
          <w:tcPr>
            <w:tcW w:w="3150" w:type="dxa"/>
          </w:tcPr>
          <w:p w14:paraId="0D08A80E" w14:textId="77777777" w:rsidR="001F175B" w:rsidRDefault="00AB2054">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1010.88 cm </w:t>
            </w:r>
            <w:r>
              <w:rPr>
                <w:rFonts w:ascii="Times New Roman" w:eastAsia="Times New Roman" w:hAnsi="Times New Roman" w:cs="Times New Roman"/>
                <w:sz w:val="26"/>
                <w:szCs w:val="26"/>
                <w:vertAlign w:val="superscript"/>
              </w:rPr>
              <w:t>-1</w:t>
            </w:r>
          </w:p>
        </w:tc>
        <w:tc>
          <w:tcPr>
            <w:tcW w:w="4950" w:type="dxa"/>
          </w:tcPr>
          <w:p w14:paraId="2023CA73" w14:textId="77777777" w:rsidR="001F175B" w:rsidRDefault="00AB2054">
            <w:pPr>
              <w:rPr>
                <w:rFonts w:ascii="Times New Roman" w:eastAsia="Times New Roman" w:hAnsi="Times New Roman" w:cs="Times New Roman"/>
                <w:sz w:val="26"/>
                <w:szCs w:val="26"/>
              </w:rPr>
            </w:pPr>
            <w:r>
              <w:rPr>
                <w:rFonts w:ascii="Times New Roman" w:eastAsia="Times New Roman" w:hAnsi="Times New Roman" w:cs="Times New Roman"/>
                <w:sz w:val="26"/>
                <w:szCs w:val="26"/>
              </w:rPr>
              <w:t>Ring, C-O-C bridge stretching</w:t>
            </w:r>
          </w:p>
        </w:tc>
      </w:tr>
      <w:tr w:rsidR="001F175B" w14:paraId="23493573" w14:textId="77777777">
        <w:tc>
          <w:tcPr>
            <w:tcW w:w="3150" w:type="dxa"/>
          </w:tcPr>
          <w:p w14:paraId="4632EAB2" w14:textId="77777777" w:rsidR="001F175B" w:rsidRDefault="00AB2054">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1216.89 cm </w:t>
            </w:r>
            <w:r>
              <w:rPr>
                <w:rFonts w:ascii="Times New Roman" w:eastAsia="Times New Roman" w:hAnsi="Times New Roman" w:cs="Times New Roman"/>
                <w:sz w:val="26"/>
                <w:szCs w:val="26"/>
                <w:vertAlign w:val="superscript"/>
              </w:rPr>
              <w:t>-1</w:t>
            </w:r>
          </w:p>
        </w:tc>
        <w:tc>
          <w:tcPr>
            <w:tcW w:w="4950" w:type="dxa"/>
          </w:tcPr>
          <w:p w14:paraId="2A62970A" w14:textId="77777777" w:rsidR="001F175B" w:rsidRDefault="00AB2054">
            <w:pPr>
              <w:rPr>
                <w:rFonts w:ascii="Times New Roman" w:eastAsia="Times New Roman" w:hAnsi="Times New Roman" w:cs="Times New Roman"/>
                <w:sz w:val="26"/>
                <w:szCs w:val="26"/>
              </w:rPr>
            </w:pPr>
            <w:r>
              <w:rPr>
                <w:rFonts w:ascii="Times New Roman" w:eastAsia="Times New Roman" w:hAnsi="Times New Roman" w:cs="Times New Roman"/>
                <w:sz w:val="26"/>
                <w:szCs w:val="26"/>
              </w:rPr>
              <w:t>β(1-4) Glycoside bridge</w:t>
            </w:r>
          </w:p>
        </w:tc>
      </w:tr>
    </w:tbl>
    <w:p w14:paraId="4A9435F3" w14:textId="77777777" w:rsidR="001F175B" w:rsidRDefault="001F175B">
      <w:pPr>
        <w:spacing w:line="360" w:lineRule="auto"/>
        <w:rPr>
          <w:rFonts w:ascii="Times New Roman" w:eastAsia="Times New Roman" w:hAnsi="Times New Roman" w:cs="Times New Roman"/>
          <w:sz w:val="24"/>
          <w:szCs w:val="24"/>
        </w:rPr>
      </w:pPr>
    </w:p>
    <w:p w14:paraId="32E67575" w14:textId="77777777" w:rsidR="001F175B" w:rsidRDefault="00AB2054">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Characteristic vibrations of Naphthyl Chitosan Schiff base (CNSB)</w:t>
      </w:r>
    </w:p>
    <w:p w14:paraId="4E34DC99" w14:textId="77777777" w:rsidR="001F175B" w:rsidRDefault="001F175B">
      <w:pPr>
        <w:spacing w:line="360" w:lineRule="auto"/>
        <w:ind w:left="851"/>
        <w:jc w:val="both"/>
        <w:rPr>
          <w:rFonts w:ascii="Times New Roman" w:eastAsia="Times New Roman" w:hAnsi="Times New Roman" w:cs="Times New Roman"/>
          <w:sz w:val="2"/>
          <w:szCs w:val="2"/>
        </w:rPr>
      </w:pPr>
    </w:p>
    <w:p w14:paraId="5CFFC447" w14:textId="77777777" w:rsidR="001F175B" w:rsidRDefault="00AB2054">
      <w:pPr>
        <w:spacing w:line="360" w:lineRule="auto"/>
        <w:ind w:left="851"/>
        <w:jc w:val="center"/>
        <w:rPr>
          <w:rFonts w:ascii="Times New Roman" w:eastAsia="Times New Roman" w:hAnsi="Times New Roman" w:cs="Times New Roman"/>
          <w:sz w:val="24"/>
          <w:szCs w:val="24"/>
        </w:rPr>
      </w:pPr>
      <w:r>
        <w:rPr>
          <w:noProof/>
          <w:lang w:val="en-IN"/>
        </w:rPr>
        <w:drawing>
          <wp:inline distT="0" distB="0" distL="114300" distR="114300" wp14:anchorId="384A157E" wp14:editId="43837D09">
            <wp:extent cx="3705225" cy="2333625"/>
            <wp:effectExtent l="0" t="0" r="9525" b="9525"/>
            <wp:docPr id="4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rotWithShape="1">
                    <a:blip r:embed="rId24"/>
                    <a:srcRect l="4502" t="23052" r="44270" b="13312"/>
                    <a:stretch/>
                  </pic:blipFill>
                  <pic:spPr bwMode="auto">
                    <a:xfrm>
                      <a:off x="0" y="0"/>
                      <a:ext cx="3714047" cy="2339181"/>
                    </a:xfrm>
                    <a:prstGeom prst="rect">
                      <a:avLst/>
                    </a:prstGeom>
                    <a:ln>
                      <a:noFill/>
                    </a:ln>
                    <a:extLst>
                      <a:ext uri="{53640926-AAD7-44D8-BBD7-CCE9431645EC}">
                        <a14:shadowObscured xmlns:a14="http://schemas.microsoft.com/office/drawing/2010/main"/>
                      </a:ext>
                    </a:extLst>
                  </pic:spPr>
                </pic:pic>
              </a:graphicData>
            </a:graphic>
          </wp:inline>
        </w:drawing>
      </w:r>
    </w:p>
    <w:p w14:paraId="5B19CACE" w14:textId="7F8BA49C" w:rsidR="001F175B" w:rsidRDefault="00AB2054">
      <w:pPr>
        <w:spacing w:line="360" w:lineRule="auto"/>
        <w:ind w:left="851" w:firstLine="589"/>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w:t>
      </w:r>
      <w:r w:rsidR="0001014C">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9 :</w:t>
      </w:r>
      <w:proofErr w:type="gramEnd"/>
      <w:r>
        <w:rPr>
          <w:rFonts w:ascii="Times New Roman" w:eastAsia="Times New Roman" w:hAnsi="Times New Roman" w:cs="Times New Roman"/>
          <w:b/>
          <w:sz w:val="24"/>
          <w:szCs w:val="24"/>
        </w:rPr>
        <w:t xml:space="preserve"> FTIR spectra of CNSB</w:t>
      </w:r>
    </w:p>
    <w:p w14:paraId="07863A13" w14:textId="77777777" w:rsidR="001F175B" w:rsidRDefault="001F175B">
      <w:pPr>
        <w:spacing w:line="360" w:lineRule="auto"/>
        <w:ind w:left="851" w:firstLine="589"/>
        <w:jc w:val="center"/>
        <w:rPr>
          <w:rFonts w:ascii="Times New Roman" w:eastAsia="Times New Roman" w:hAnsi="Times New Roman" w:cs="Times New Roman"/>
          <w:sz w:val="2"/>
          <w:szCs w:val="2"/>
        </w:rPr>
      </w:pPr>
    </w:p>
    <w:p w14:paraId="436E9A55" w14:textId="77777777" w:rsidR="001F175B" w:rsidRDefault="001F175B">
      <w:pPr>
        <w:spacing w:line="360" w:lineRule="auto"/>
        <w:ind w:left="851" w:firstLine="589"/>
        <w:jc w:val="center"/>
        <w:rPr>
          <w:rFonts w:ascii="Times New Roman" w:eastAsia="Times New Roman" w:hAnsi="Times New Roman" w:cs="Times New Roman"/>
          <w:sz w:val="2"/>
          <w:szCs w:val="2"/>
        </w:rPr>
      </w:pPr>
    </w:p>
    <w:p w14:paraId="052387E6" w14:textId="77777777" w:rsidR="001F175B" w:rsidRDefault="00AB2054">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major changes that can be obtained for Chitosan Schiff base includes the adsorption peak at 3371cm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shift to 3350 cm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corresponds to the NH stretching in secondary amides. Peaks at 2925 shifts to 2978 cm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confirms the presence of aliphatic CH stretching in aromatic ring and C=O stretching in amide (amide I band). The formation of Chitosan Schiff base (CNSB) is confirmed by the presence of strong absorption band at 1627.9 cm-1 attributed to the C=N vibrations of azomethine group which is a characteristic band of imines. </w:t>
      </w:r>
      <w:r>
        <w:rPr>
          <w:rFonts w:ascii="Times New Roman" w:eastAsia="Times New Roman" w:hAnsi="Times New Roman" w:cs="Times New Roman"/>
          <w:b/>
          <w:sz w:val="24"/>
          <w:szCs w:val="24"/>
        </w:rPr>
        <w:t xml:space="preserve">Chethan </w:t>
      </w:r>
      <w:r>
        <w:rPr>
          <w:rFonts w:ascii="Times New Roman" w:eastAsia="Times New Roman" w:hAnsi="Times New Roman" w:cs="Times New Roman"/>
          <w:i/>
          <w:sz w:val="24"/>
          <w:szCs w:val="24"/>
        </w:rPr>
        <w:t>et al</w:t>
      </w:r>
      <w:r>
        <w:rPr>
          <w:rFonts w:ascii="Times New Roman" w:eastAsia="Times New Roman" w:hAnsi="Times New Roman" w:cs="Times New Roman"/>
          <w:b/>
          <w:sz w:val="24"/>
          <w:szCs w:val="24"/>
        </w:rPr>
        <w:t xml:space="preserve">., 2013, Dos Santos </w:t>
      </w:r>
      <w:r>
        <w:rPr>
          <w:rFonts w:ascii="Times New Roman" w:eastAsia="Times New Roman" w:hAnsi="Times New Roman" w:cs="Times New Roman"/>
          <w:i/>
          <w:sz w:val="24"/>
          <w:szCs w:val="24"/>
        </w:rPr>
        <w:t>et al</w:t>
      </w:r>
      <w:r>
        <w:rPr>
          <w:rFonts w:ascii="Times New Roman" w:eastAsia="Times New Roman" w:hAnsi="Times New Roman" w:cs="Times New Roman"/>
          <w:b/>
          <w:sz w:val="24"/>
          <w:szCs w:val="24"/>
        </w:rPr>
        <w:t>., 2005</w:t>
      </w:r>
      <w:r>
        <w:rPr>
          <w:rFonts w:ascii="Times New Roman" w:eastAsia="Times New Roman" w:hAnsi="Times New Roman" w:cs="Times New Roman"/>
          <w:sz w:val="24"/>
          <w:szCs w:val="24"/>
        </w:rPr>
        <w:t xml:space="preserve">. This characteristic band is not observed in the FTIR spectrum of Chitosan. Thus the presence of this band reveals the formation of Schiff base in the Chitosan matrix. Also, there is no peak observed in the region 1660-1730 cm-1 related to the free aldehyde group indicating that the </w:t>
      </w:r>
      <w:r>
        <w:rPr>
          <w:rFonts w:ascii="Symbol" w:eastAsia="Symbol" w:hAnsi="Symbol" w:cs="Symbol"/>
          <w:sz w:val="24"/>
          <w:szCs w:val="24"/>
        </w:rPr>
        <w:t></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napthaldehyde</w:t>
      </w:r>
      <w:proofErr w:type="spellEnd"/>
      <w:r>
        <w:rPr>
          <w:rFonts w:ascii="Times New Roman" w:eastAsia="Times New Roman" w:hAnsi="Times New Roman" w:cs="Times New Roman"/>
          <w:sz w:val="24"/>
          <w:szCs w:val="24"/>
        </w:rPr>
        <w:t xml:space="preserve"> has been successfully anchored onto the Chitosan backbone to obtain Chitosan </w:t>
      </w:r>
      <w:r>
        <w:rPr>
          <w:rFonts w:ascii="Symbol" w:eastAsia="Symbol" w:hAnsi="Symbol" w:cs="Symbol"/>
          <w:sz w:val="24"/>
          <w:szCs w:val="24"/>
        </w:rPr>
        <w:t></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napthaldehyde</w:t>
      </w:r>
      <w:proofErr w:type="spellEnd"/>
      <w:r>
        <w:rPr>
          <w:rFonts w:ascii="Times New Roman" w:eastAsia="Times New Roman" w:hAnsi="Times New Roman" w:cs="Times New Roman"/>
          <w:sz w:val="24"/>
          <w:szCs w:val="24"/>
        </w:rPr>
        <w:t xml:space="preserve"> Schiff base (CNSB). </w:t>
      </w:r>
      <w:r>
        <w:rPr>
          <w:rFonts w:ascii="Times New Roman" w:eastAsia="Times New Roman" w:hAnsi="Times New Roman" w:cs="Times New Roman"/>
          <w:b/>
          <w:sz w:val="24"/>
          <w:szCs w:val="24"/>
        </w:rPr>
        <w:t xml:space="preserve">Anan </w:t>
      </w:r>
      <w:r>
        <w:rPr>
          <w:rFonts w:ascii="Times New Roman" w:eastAsia="Times New Roman" w:hAnsi="Times New Roman" w:cs="Times New Roman"/>
          <w:i/>
          <w:sz w:val="24"/>
          <w:szCs w:val="24"/>
        </w:rPr>
        <w:t>et al</w:t>
      </w:r>
      <w:r>
        <w:rPr>
          <w:rFonts w:ascii="Times New Roman" w:eastAsia="Times New Roman" w:hAnsi="Times New Roman" w:cs="Times New Roman"/>
          <w:b/>
          <w:i/>
          <w:sz w:val="24"/>
          <w:szCs w:val="24"/>
        </w:rPr>
        <w:t>.</w:t>
      </w:r>
      <w:r>
        <w:rPr>
          <w:rFonts w:ascii="Times New Roman" w:eastAsia="Times New Roman" w:hAnsi="Times New Roman" w:cs="Times New Roman"/>
          <w:b/>
          <w:sz w:val="24"/>
          <w:szCs w:val="24"/>
        </w:rPr>
        <w:t>, 2011</w:t>
      </w:r>
      <w:r>
        <w:rPr>
          <w:rFonts w:ascii="Times New Roman" w:eastAsia="Times New Roman" w:hAnsi="Times New Roman" w:cs="Times New Roman"/>
          <w:sz w:val="24"/>
          <w:szCs w:val="24"/>
        </w:rPr>
        <w:t xml:space="preserve">. </w:t>
      </w:r>
    </w:p>
    <w:p w14:paraId="3F212DF0" w14:textId="77777777" w:rsidR="001F175B" w:rsidRDefault="001F175B">
      <w:pPr>
        <w:spacing w:line="360" w:lineRule="auto"/>
        <w:ind w:left="720"/>
        <w:jc w:val="both"/>
        <w:rPr>
          <w:rFonts w:ascii="Times New Roman" w:eastAsia="Times New Roman" w:hAnsi="Times New Roman" w:cs="Times New Roman"/>
          <w:sz w:val="2"/>
          <w:szCs w:val="2"/>
        </w:rPr>
      </w:pPr>
    </w:p>
    <w:p w14:paraId="76EC308B" w14:textId="77777777" w:rsidR="001F175B" w:rsidRDefault="00AB2054">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Certain absorption bands which were obtained at 1536.5 cm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shifts to 1550 cm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corresponds to the N-H bending in secondary amides (amide II band).OH in plane bending is at 817cm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and symmetrical C-H bending in CH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at 1157cm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a peak at 1033 corresponds to C-O-C linkage and C-H stretching is seen at 756.10 cm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respectively. </w:t>
      </w:r>
      <w:proofErr w:type="spellStart"/>
      <w:r>
        <w:rPr>
          <w:rFonts w:ascii="Times New Roman" w:eastAsia="Times New Roman" w:hAnsi="Times New Roman" w:cs="Times New Roman"/>
          <w:b/>
          <w:sz w:val="24"/>
          <w:szCs w:val="24"/>
        </w:rPr>
        <w:t>Sashikala</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b/>
          <w:sz w:val="24"/>
          <w:szCs w:val="24"/>
        </w:rPr>
        <w:t>., 2014.</w:t>
      </w:r>
    </w:p>
    <w:p w14:paraId="5E0F34F6" w14:textId="77777777" w:rsidR="001F175B" w:rsidRDefault="001F175B">
      <w:pPr>
        <w:spacing w:line="360" w:lineRule="auto"/>
        <w:ind w:left="720"/>
        <w:jc w:val="both"/>
        <w:rPr>
          <w:rFonts w:ascii="Times New Roman" w:eastAsia="Times New Roman" w:hAnsi="Times New Roman" w:cs="Times New Roman"/>
          <w:sz w:val="2"/>
          <w:szCs w:val="2"/>
          <w:u w:val="single"/>
        </w:rPr>
      </w:pPr>
    </w:p>
    <w:p w14:paraId="086FB3F0" w14:textId="77777777" w:rsidR="001F175B" w:rsidRDefault="00AB2054">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Thus the FTIR results clearly shows the interactions which are formed between Chitosan matrix and </w:t>
      </w:r>
      <w:r>
        <w:rPr>
          <w:rFonts w:ascii="Symbol" w:eastAsia="Symbol" w:hAnsi="Symbol" w:cs="Symbol"/>
          <w:sz w:val="24"/>
          <w:szCs w:val="24"/>
        </w:rPr>
        <w:t></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napthaldehyde</w:t>
      </w:r>
      <w:proofErr w:type="spellEnd"/>
      <w:r>
        <w:rPr>
          <w:rFonts w:ascii="Times New Roman" w:eastAsia="Times New Roman" w:hAnsi="Times New Roman" w:cs="Times New Roman"/>
          <w:sz w:val="24"/>
          <w:szCs w:val="24"/>
        </w:rPr>
        <w:t>.</w:t>
      </w:r>
    </w:p>
    <w:p w14:paraId="4056A740" w14:textId="77777777" w:rsidR="001F175B" w:rsidRDefault="001F175B">
      <w:pPr>
        <w:spacing w:line="360" w:lineRule="auto"/>
        <w:ind w:left="720"/>
        <w:jc w:val="both"/>
        <w:rPr>
          <w:rFonts w:ascii="Times New Roman" w:eastAsia="Times New Roman" w:hAnsi="Times New Roman" w:cs="Times New Roman"/>
          <w:sz w:val="24"/>
          <w:szCs w:val="24"/>
        </w:rPr>
      </w:pPr>
    </w:p>
    <w:p w14:paraId="575B0A68" w14:textId="77777777" w:rsidR="001F175B" w:rsidRDefault="00AB2054">
      <w:pPr>
        <w:spacing w:line="360" w:lineRule="auto"/>
        <w:ind w:left="851" w:firstLine="589"/>
        <w:jc w:val="both"/>
        <w:rPr>
          <w:rFonts w:ascii="Times New Roman" w:eastAsia="Times New Roman" w:hAnsi="Times New Roman" w:cs="Times New Roman"/>
          <w:sz w:val="2"/>
          <w:szCs w:val="2"/>
        </w:rPr>
      </w:pPr>
      <w:r>
        <w:rPr>
          <w:rFonts w:ascii="Times New Roman" w:eastAsia="Times New Roman" w:hAnsi="Times New Roman" w:cs="Times New Roman"/>
          <w:sz w:val="24"/>
          <w:szCs w:val="24"/>
        </w:rPr>
        <w:t xml:space="preserve"> </w:t>
      </w:r>
    </w:p>
    <w:p w14:paraId="5AAB0E8C" w14:textId="77777777" w:rsidR="001F175B" w:rsidRDefault="00AB2054">
      <w:pPr>
        <w:tabs>
          <w:tab w:val="right" w:pos="9026"/>
        </w:tabs>
        <w:spacing w:line="36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Characteristic vibrations of Regular starch</w:t>
      </w:r>
    </w:p>
    <w:p w14:paraId="6F59F7BC" w14:textId="77777777" w:rsidR="001F175B" w:rsidRDefault="00AB2054">
      <w:pPr>
        <w:tabs>
          <w:tab w:val="right" w:pos="9026"/>
        </w:tabs>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FTIR spectrum of starch is referred from </w:t>
      </w:r>
      <w:r>
        <w:rPr>
          <w:rFonts w:ascii="Times New Roman" w:eastAsia="Times New Roman" w:hAnsi="Times New Roman" w:cs="Times New Roman"/>
          <w:b/>
          <w:sz w:val="24"/>
          <w:szCs w:val="24"/>
        </w:rPr>
        <w:t xml:space="preserve">Ali </w:t>
      </w:r>
      <w:proofErr w:type="spellStart"/>
      <w:r>
        <w:rPr>
          <w:rFonts w:ascii="Times New Roman" w:eastAsia="Times New Roman" w:hAnsi="Times New Roman" w:cs="Times New Roman"/>
          <w:b/>
          <w:sz w:val="24"/>
          <w:szCs w:val="24"/>
        </w:rPr>
        <w:t>Hebeish</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b/>
          <w:i/>
          <w:sz w:val="24"/>
          <w:szCs w:val="24"/>
        </w:rPr>
        <w:t>et al</w:t>
      </w:r>
      <w:r>
        <w:rPr>
          <w:rFonts w:ascii="Times New Roman" w:eastAsia="Times New Roman" w:hAnsi="Times New Roman" w:cs="Times New Roman"/>
          <w:b/>
          <w:sz w:val="24"/>
          <w:szCs w:val="24"/>
        </w:rPr>
        <w:t xml:space="preserve">., 2009, </w:t>
      </w:r>
      <w:r>
        <w:rPr>
          <w:rFonts w:ascii="Times New Roman" w:eastAsia="Times New Roman" w:hAnsi="Times New Roman" w:cs="Times New Roman"/>
          <w:sz w:val="24"/>
          <w:szCs w:val="24"/>
        </w:rPr>
        <w:t>it shows a broad band at 3390cm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which is due to stretching mode of O-H group. The sharp peak at 2928 indicates C-H stretch associated with the ring methane hydrogen atom. The absorption band at 1648 cm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is attributed to an intermolecular hydrogen bond involving the carbonyl group. The bands at 1155 and 1420 cm-1 are assigned to C-O and CH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stretching respectively.</w:t>
      </w:r>
    </w:p>
    <w:p w14:paraId="6981D032" w14:textId="77777777" w:rsidR="001F175B" w:rsidRDefault="001F175B">
      <w:pPr>
        <w:tabs>
          <w:tab w:val="right" w:pos="9026"/>
        </w:tabs>
        <w:spacing w:line="360" w:lineRule="auto"/>
        <w:ind w:left="851"/>
        <w:jc w:val="both"/>
        <w:rPr>
          <w:rFonts w:ascii="Times New Roman" w:eastAsia="Times New Roman" w:hAnsi="Times New Roman" w:cs="Times New Roman"/>
          <w:sz w:val="24"/>
          <w:szCs w:val="24"/>
        </w:rPr>
      </w:pPr>
    </w:p>
    <w:p w14:paraId="341CF365" w14:textId="77777777" w:rsidR="001F175B" w:rsidRDefault="00AB2054">
      <w:pPr>
        <w:tabs>
          <w:tab w:val="right" w:pos="9026"/>
        </w:tabs>
        <w:spacing w:line="360" w:lineRule="auto"/>
        <w:ind w:left="851"/>
        <w:jc w:val="center"/>
        <w:rPr>
          <w:rFonts w:ascii="Times New Roman" w:eastAsia="Times New Roman" w:hAnsi="Times New Roman" w:cs="Times New Roman"/>
          <w:sz w:val="24"/>
          <w:szCs w:val="24"/>
        </w:rPr>
      </w:pPr>
      <w:r>
        <w:rPr>
          <w:noProof/>
          <w:lang w:val="en-IN"/>
        </w:rPr>
        <w:drawing>
          <wp:inline distT="0" distB="0" distL="114300" distR="114300" wp14:anchorId="376B3397" wp14:editId="26A6F628">
            <wp:extent cx="3598086" cy="2171611"/>
            <wp:effectExtent l="38100" t="38100" r="38100" b="38100"/>
            <wp:docPr id="16" name="image16.png" descr="C:\Users\HP\AppData\Local\Microsoft\Windows\Temporary Internet Files\Content.Word\Adobe Scan 03 Apr 2021_1.jpg"/>
            <wp:cNvGraphicFramePr/>
            <a:graphic xmlns:a="http://schemas.openxmlformats.org/drawingml/2006/main">
              <a:graphicData uri="http://schemas.openxmlformats.org/drawingml/2006/picture">
                <pic:pic xmlns:pic="http://schemas.openxmlformats.org/drawingml/2006/picture">
                  <pic:nvPicPr>
                    <pic:cNvPr id="0" name="image16.png" descr="C:\Users\HP\AppData\Local\Microsoft\Windows\Temporary Internet Files\Content.Word\Adobe Scan 03 Apr 2021_1.jpg"/>
                    <pic:cNvPicPr preferRelativeResize="0"/>
                  </pic:nvPicPr>
                  <pic:blipFill>
                    <a:blip r:embed="rId25"/>
                    <a:srcRect/>
                    <a:stretch>
                      <a:fillRect/>
                    </a:stretch>
                  </pic:blipFill>
                  <pic:spPr>
                    <a:xfrm>
                      <a:off x="0" y="0"/>
                      <a:ext cx="3598086" cy="2171611"/>
                    </a:xfrm>
                    <a:prstGeom prst="rect">
                      <a:avLst/>
                    </a:prstGeom>
                    <a:ln w="38100">
                      <a:solidFill>
                        <a:srgbClr val="000000"/>
                      </a:solidFill>
                      <a:prstDash val="solid"/>
                    </a:ln>
                  </pic:spPr>
                </pic:pic>
              </a:graphicData>
            </a:graphic>
          </wp:inline>
        </w:drawing>
      </w:r>
    </w:p>
    <w:p w14:paraId="55B22C60" w14:textId="77777777" w:rsidR="001F175B" w:rsidRDefault="00AB2054">
      <w:pPr>
        <w:tabs>
          <w:tab w:val="right" w:pos="9026"/>
        </w:tabs>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Figure 10: FT-IR of regular starch (Ramirez </w:t>
      </w:r>
      <w:r>
        <w:rPr>
          <w:rFonts w:ascii="Times New Roman" w:eastAsia="Times New Roman" w:hAnsi="Times New Roman" w:cs="Times New Roman"/>
          <w:i/>
          <w:sz w:val="24"/>
          <w:szCs w:val="24"/>
        </w:rPr>
        <w:t>et al</w:t>
      </w:r>
      <w:r>
        <w:rPr>
          <w:rFonts w:ascii="Times New Roman" w:eastAsia="Times New Roman" w:hAnsi="Times New Roman" w:cs="Times New Roman"/>
          <w:b/>
          <w:i/>
          <w:sz w:val="24"/>
          <w:szCs w:val="24"/>
        </w:rPr>
        <w:t xml:space="preserve">., </w:t>
      </w:r>
      <w:r>
        <w:rPr>
          <w:rFonts w:ascii="Times New Roman" w:eastAsia="Times New Roman" w:hAnsi="Times New Roman" w:cs="Times New Roman"/>
          <w:b/>
          <w:sz w:val="24"/>
          <w:szCs w:val="24"/>
        </w:rPr>
        <w:t>2014)</w:t>
      </w:r>
    </w:p>
    <w:p w14:paraId="2F5D520B" w14:textId="77777777" w:rsidR="001F175B" w:rsidRDefault="00AB2054">
      <w:pPr>
        <w:tabs>
          <w:tab w:val="right" w:pos="9026"/>
        </w:tabs>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Characteristic vibrations of PVA</w:t>
      </w:r>
    </w:p>
    <w:p w14:paraId="2A212A71" w14:textId="77777777" w:rsidR="001F175B" w:rsidRDefault="001F175B">
      <w:pPr>
        <w:tabs>
          <w:tab w:val="right" w:pos="9026"/>
        </w:tabs>
        <w:spacing w:line="360" w:lineRule="auto"/>
        <w:ind w:left="720"/>
        <w:rPr>
          <w:rFonts w:ascii="Times New Roman" w:eastAsia="Times New Roman" w:hAnsi="Times New Roman" w:cs="Times New Roman"/>
          <w:sz w:val="4"/>
          <w:szCs w:val="4"/>
        </w:rPr>
      </w:pPr>
    </w:p>
    <w:p w14:paraId="5565FE9A" w14:textId="77777777" w:rsidR="001F175B" w:rsidRDefault="00AB2054">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FTIR spectra of PVA observed the main peaks at 3280, 2917, 1425, 1324, 1081, and 839 cm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are assigned to be O-H stretching vibration of the hydroxyl group,CH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asymmetric stretching vibrations, C=O carbonyl stretch, C-H bending vibration of CH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C-H deformation vibrations, C-O stretching of acetyl groups and C-C stretching vibrations. </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Alireza</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Kharazmi</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b/>
          <w:sz w:val="24"/>
          <w:szCs w:val="24"/>
        </w:rPr>
        <w:t>., 2015.</w:t>
      </w:r>
    </w:p>
    <w:p w14:paraId="44E533B6" w14:textId="77777777" w:rsidR="001F175B" w:rsidRDefault="001F175B">
      <w:pPr>
        <w:spacing w:line="360" w:lineRule="auto"/>
        <w:ind w:left="720"/>
        <w:jc w:val="both"/>
        <w:rPr>
          <w:rFonts w:ascii="Times New Roman" w:eastAsia="Times New Roman" w:hAnsi="Times New Roman" w:cs="Times New Roman"/>
          <w:sz w:val="24"/>
          <w:szCs w:val="24"/>
        </w:rPr>
      </w:pPr>
    </w:p>
    <w:p w14:paraId="27FD97D3" w14:textId="77777777" w:rsidR="001F175B" w:rsidRDefault="00AB2054">
      <w:pPr>
        <w:spacing w:line="36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en-IN"/>
        </w:rPr>
        <w:drawing>
          <wp:inline distT="0" distB="0" distL="114300" distR="114300" wp14:anchorId="6E3E2F40" wp14:editId="62A79878">
            <wp:extent cx="4706485" cy="2544563"/>
            <wp:effectExtent l="38100" t="38100" r="38100" b="38100"/>
            <wp:docPr id="17" name="image17.png" descr="C:\Users\HP\Downloads\IMG-20210324-WA0025.jpg"/>
            <wp:cNvGraphicFramePr/>
            <a:graphic xmlns:a="http://schemas.openxmlformats.org/drawingml/2006/main">
              <a:graphicData uri="http://schemas.openxmlformats.org/drawingml/2006/picture">
                <pic:pic xmlns:pic="http://schemas.openxmlformats.org/drawingml/2006/picture">
                  <pic:nvPicPr>
                    <pic:cNvPr id="0" name="image17.png" descr="C:\Users\HP\Downloads\IMG-20210324-WA0025.jpg"/>
                    <pic:cNvPicPr preferRelativeResize="0"/>
                  </pic:nvPicPr>
                  <pic:blipFill>
                    <a:blip r:embed="rId26"/>
                    <a:srcRect/>
                    <a:stretch>
                      <a:fillRect/>
                    </a:stretch>
                  </pic:blipFill>
                  <pic:spPr>
                    <a:xfrm>
                      <a:off x="0" y="0"/>
                      <a:ext cx="4706485" cy="2544563"/>
                    </a:xfrm>
                    <a:prstGeom prst="rect">
                      <a:avLst/>
                    </a:prstGeom>
                    <a:ln w="38100">
                      <a:solidFill>
                        <a:srgbClr val="000000"/>
                      </a:solidFill>
                      <a:prstDash val="solid"/>
                    </a:ln>
                  </pic:spPr>
                </pic:pic>
              </a:graphicData>
            </a:graphic>
          </wp:inline>
        </w:drawing>
      </w:r>
    </w:p>
    <w:p w14:paraId="46B630CD" w14:textId="77777777" w:rsidR="001F175B" w:rsidRDefault="00AB2054">
      <w:pPr>
        <w:spacing w:line="36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11: FT-IR spectrum of PVA (Hajian </w:t>
      </w:r>
      <w:r>
        <w:rPr>
          <w:rFonts w:ascii="Times New Roman" w:eastAsia="Times New Roman" w:hAnsi="Times New Roman" w:cs="Times New Roman"/>
          <w:i/>
          <w:sz w:val="24"/>
          <w:szCs w:val="24"/>
        </w:rPr>
        <w:t>et al</w:t>
      </w:r>
      <w:r>
        <w:rPr>
          <w:rFonts w:ascii="Times New Roman" w:eastAsia="Times New Roman" w:hAnsi="Times New Roman" w:cs="Times New Roman"/>
          <w:b/>
          <w:sz w:val="24"/>
          <w:szCs w:val="24"/>
        </w:rPr>
        <w:t>., 2011)</w:t>
      </w:r>
    </w:p>
    <w:p w14:paraId="567AF652" w14:textId="77777777" w:rsidR="001F175B" w:rsidRDefault="001F175B">
      <w:pPr>
        <w:spacing w:line="360" w:lineRule="auto"/>
        <w:jc w:val="both"/>
        <w:rPr>
          <w:rFonts w:ascii="Times New Roman" w:eastAsia="Times New Roman" w:hAnsi="Times New Roman" w:cs="Times New Roman"/>
          <w:sz w:val="24"/>
          <w:szCs w:val="24"/>
        </w:rPr>
      </w:pPr>
    </w:p>
    <w:p w14:paraId="46489D6D" w14:textId="77777777" w:rsidR="001F175B" w:rsidRDefault="001F175B">
      <w:pPr>
        <w:spacing w:line="360" w:lineRule="auto"/>
        <w:jc w:val="both"/>
        <w:rPr>
          <w:rFonts w:ascii="Times New Roman" w:eastAsia="Times New Roman" w:hAnsi="Times New Roman" w:cs="Times New Roman"/>
          <w:sz w:val="24"/>
          <w:szCs w:val="24"/>
        </w:rPr>
      </w:pPr>
    </w:p>
    <w:p w14:paraId="6ACC3F2E" w14:textId="77777777" w:rsidR="001F175B" w:rsidRDefault="001F175B">
      <w:pPr>
        <w:spacing w:line="360" w:lineRule="auto"/>
        <w:jc w:val="both"/>
        <w:rPr>
          <w:rFonts w:ascii="Times New Roman" w:eastAsia="Times New Roman" w:hAnsi="Times New Roman" w:cs="Times New Roman"/>
          <w:sz w:val="24"/>
          <w:szCs w:val="24"/>
        </w:rPr>
      </w:pPr>
    </w:p>
    <w:p w14:paraId="38A0A6B9" w14:textId="77777777" w:rsidR="001F175B" w:rsidRDefault="001F175B">
      <w:pPr>
        <w:spacing w:line="360" w:lineRule="auto"/>
        <w:jc w:val="both"/>
        <w:rPr>
          <w:rFonts w:ascii="Times New Roman" w:eastAsia="Times New Roman" w:hAnsi="Times New Roman" w:cs="Times New Roman"/>
          <w:sz w:val="24"/>
          <w:szCs w:val="24"/>
        </w:rPr>
      </w:pPr>
    </w:p>
    <w:p w14:paraId="0628C6FA" w14:textId="77777777" w:rsidR="001F175B" w:rsidRDefault="00AB205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Characteristic vibrations of Naphthyl Chitosan/Starch Composite Hydrogel- (CSN)</w:t>
      </w:r>
    </w:p>
    <w:p w14:paraId="65660809" w14:textId="77777777" w:rsidR="001F175B" w:rsidRDefault="001F175B">
      <w:pPr>
        <w:spacing w:line="360" w:lineRule="auto"/>
        <w:ind w:left="851"/>
        <w:jc w:val="center"/>
        <w:rPr>
          <w:rFonts w:ascii="Times New Roman" w:eastAsia="Times New Roman" w:hAnsi="Times New Roman" w:cs="Times New Roman"/>
          <w:sz w:val="24"/>
          <w:szCs w:val="24"/>
        </w:rPr>
      </w:pPr>
    </w:p>
    <w:p w14:paraId="164F2959" w14:textId="77777777" w:rsidR="001F175B" w:rsidRDefault="00AB2054">
      <w:pPr>
        <w:spacing w:line="360" w:lineRule="auto"/>
        <w:ind w:left="851"/>
        <w:jc w:val="center"/>
        <w:rPr>
          <w:rFonts w:ascii="Times New Roman" w:eastAsia="Times New Roman" w:hAnsi="Times New Roman" w:cs="Times New Roman"/>
          <w:sz w:val="24"/>
          <w:szCs w:val="24"/>
        </w:rPr>
      </w:pPr>
      <w:r>
        <w:rPr>
          <w:noProof/>
          <w:lang w:val="en-IN"/>
        </w:rPr>
        <w:drawing>
          <wp:inline distT="0" distB="0" distL="114300" distR="114300" wp14:anchorId="529114ED" wp14:editId="6136DC6D">
            <wp:extent cx="3733800" cy="1924049"/>
            <wp:effectExtent l="0" t="0" r="0" b="635"/>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rotWithShape="1">
                    <a:blip r:embed="rId27"/>
                    <a:srcRect l="5150" t="24109" r="43992" b="15017"/>
                    <a:stretch/>
                  </pic:blipFill>
                  <pic:spPr bwMode="auto">
                    <a:xfrm>
                      <a:off x="0" y="0"/>
                      <a:ext cx="3732732" cy="1923499"/>
                    </a:xfrm>
                    <a:prstGeom prst="rect">
                      <a:avLst/>
                    </a:prstGeom>
                    <a:ln>
                      <a:noFill/>
                    </a:ln>
                    <a:extLst>
                      <a:ext uri="{53640926-AAD7-44D8-BBD7-CCE9431645EC}">
                        <a14:shadowObscured xmlns:a14="http://schemas.microsoft.com/office/drawing/2010/main"/>
                      </a:ext>
                    </a:extLst>
                  </pic:spPr>
                </pic:pic>
              </a:graphicData>
            </a:graphic>
          </wp:inline>
        </w:drawing>
      </w:r>
    </w:p>
    <w:p w14:paraId="75F1FA45" w14:textId="77777777" w:rsidR="001F175B" w:rsidRDefault="00AB2054">
      <w:pPr>
        <w:spacing w:line="360" w:lineRule="auto"/>
        <w:ind w:left="851"/>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12: FT-IR spectra of CSN</w:t>
      </w:r>
    </w:p>
    <w:p w14:paraId="5F1B1915" w14:textId="77777777" w:rsidR="001F175B" w:rsidRDefault="00AB2054">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FTIR spectra of Naphthyl Chitosan/starch composite hydrogel shows a peak at 1641.4 cm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for C=O stretching of carbonyl and at 1546.9 cm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for asymmetrical stretching of amide and new bands at 1344.38 cm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and 1332.81 cm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for bending of C-H and band at 1246.02, 1205.5 and 1149.5 cm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illustrate C-O stretching.           </w:t>
      </w:r>
      <w:proofErr w:type="spellStart"/>
      <w:r>
        <w:rPr>
          <w:rFonts w:ascii="Times New Roman" w:eastAsia="Times New Roman" w:hAnsi="Times New Roman" w:cs="Times New Roman"/>
          <w:b/>
          <w:sz w:val="24"/>
          <w:szCs w:val="24"/>
        </w:rPr>
        <w:t>Neena</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singh</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b/>
          <w:sz w:val="24"/>
          <w:szCs w:val="24"/>
        </w:rPr>
        <w:t>., 2015.</w:t>
      </w:r>
    </w:p>
    <w:p w14:paraId="2D9E29C0" w14:textId="77777777" w:rsidR="001F175B" w:rsidRDefault="001F175B">
      <w:pPr>
        <w:spacing w:line="360" w:lineRule="auto"/>
        <w:ind w:left="720"/>
        <w:jc w:val="both"/>
        <w:rPr>
          <w:rFonts w:ascii="Times New Roman" w:eastAsia="Times New Roman" w:hAnsi="Times New Roman" w:cs="Times New Roman"/>
          <w:sz w:val="2"/>
          <w:szCs w:val="2"/>
        </w:rPr>
      </w:pPr>
    </w:p>
    <w:p w14:paraId="27B46C8A" w14:textId="77777777" w:rsidR="001F175B" w:rsidRDefault="00AB2054">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broad band around 3718 cm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indicating the enhanced hydrogen bonding present in the composite hydrogel compared to that of raw Chitosan or starch. The imine group peak of Chitosan Schiff base shifted to 1627 to 1689 cm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It is evident that the imine band was more intense as the content of aldehydic group was higher and significantly more intense compared to the band of the amide group of Chitosan which appeared only as a weak shoulder, highlighting the higher density of the imine units on the Chitosan. The increasing of the intensity of the imine band is accompanied by the diminishing of the amine band (vibration of the N H linkage at 1550 cm </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again it is confirming the conversions of the amine functional groups into imine linkages during </w:t>
      </w:r>
      <w:r>
        <w:rPr>
          <w:rFonts w:ascii="Times New Roman" w:eastAsia="Times New Roman" w:hAnsi="Times New Roman" w:cs="Times New Roman"/>
          <w:sz w:val="24"/>
          <w:szCs w:val="24"/>
        </w:rPr>
        <w:lastRenderedPageBreak/>
        <w:t>the condensation reaction</w:t>
      </w:r>
      <w:r>
        <w:rPr>
          <w:rFonts w:ascii="Times New Roman" w:eastAsia="Times New Roman" w:hAnsi="Times New Roman" w:cs="Times New Roman"/>
          <w:b/>
          <w:sz w:val="24"/>
          <w:szCs w:val="24"/>
        </w:rPr>
        <w:t xml:space="preserve">. Maria Iftime </w:t>
      </w:r>
      <w:r>
        <w:rPr>
          <w:rFonts w:ascii="Times New Roman" w:eastAsia="Times New Roman" w:hAnsi="Times New Roman" w:cs="Times New Roman"/>
          <w:i/>
          <w:sz w:val="24"/>
          <w:szCs w:val="24"/>
        </w:rPr>
        <w:t>et al</w:t>
      </w:r>
      <w:r>
        <w:rPr>
          <w:rFonts w:ascii="Times New Roman" w:eastAsia="Times New Roman" w:hAnsi="Times New Roman" w:cs="Times New Roman"/>
          <w:b/>
          <w:sz w:val="24"/>
          <w:szCs w:val="24"/>
        </w:rPr>
        <w:t xml:space="preserve">., 2017. </w:t>
      </w:r>
      <w:r>
        <w:rPr>
          <w:rFonts w:ascii="Times New Roman" w:eastAsia="Times New Roman" w:hAnsi="Times New Roman" w:cs="Times New Roman"/>
          <w:sz w:val="24"/>
          <w:szCs w:val="24"/>
        </w:rPr>
        <w:t>The peak located at 1149.5 cm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is related to asymmetric vibrations of C-O-C which is produced during Chitosan </w:t>
      </w:r>
      <w:proofErr w:type="gramStart"/>
      <w:r>
        <w:rPr>
          <w:rFonts w:ascii="Times New Roman" w:eastAsia="Times New Roman" w:hAnsi="Times New Roman" w:cs="Times New Roman"/>
          <w:sz w:val="24"/>
          <w:szCs w:val="24"/>
        </w:rPr>
        <w:t>deacetylation  and</w:t>
      </w:r>
      <w:proofErr w:type="gramEnd"/>
      <w:r>
        <w:rPr>
          <w:rFonts w:ascii="Times New Roman" w:eastAsia="Times New Roman" w:hAnsi="Times New Roman" w:cs="Times New Roman"/>
          <w:sz w:val="24"/>
          <w:szCs w:val="24"/>
        </w:rPr>
        <w:t xml:space="preserve"> the band at 1023 cm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was due to the glycosidic bonds</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Moslam</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Alwaan</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b/>
          <w:sz w:val="24"/>
          <w:szCs w:val="24"/>
        </w:rPr>
        <w:t>., 2018).</w:t>
      </w:r>
    </w:p>
    <w:p w14:paraId="4FB4B00A" w14:textId="77777777" w:rsidR="001F175B" w:rsidRDefault="001F175B">
      <w:pPr>
        <w:spacing w:line="360" w:lineRule="auto"/>
        <w:ind w:left="720"/>
        <w:jc w:val="both"/>
        <w:rPr>
          <w:rFonts w:ascii="Times New Roman" w:eastAsia="Times New Roman" w:hAnsi="Times New Roman" w:cs="Times New Roman"/>
          <w:sz w:val="2"/>
          <w:szCs w:val="2"/>
        </w:rPr>
      </w:pPr>
    </w:p>
    <w:p w14:paraId="61D25B87" w14:textId="77777777" w:rsidR="001F175B" w:rsidRDefault="00AB2054">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absorption at around 800 cm</w:t>
      </w:r>
      <w:r>
        <w:rPr>
          <w:rFonts w:ascii="Times New Roman" w:eastAsia="Times New Roman" w:hAnsi="Times New Roman" w:cs="Times New Roman"/>
          <w:sz w:val="24"/>
          <w:szCs w:val="24"/>
          <w:vertAlign w:val="superscript"/>
        </w:rPr>
        <w:t xml:space="preserve">-1 </w:t>
      </w:r>
      <w:r>
        <w:rPr>
          <w:rFonts w:ascii="Times New Roman" w:eastAsia="Times New Roman" w:hAnsi="Times New Roman" w:cs="Times New Roman"/>
          <w:sz w:val="24"/>
          <w:szCs w:val="24"/>
        </w:rPr>
        <w:t>which corresponds to C-C stretching, which is  absent in the spectrum of pure Chitosan indicates that when two or more polymers like Chitosan and starch are blended together, the occurrence of physical and chemical interactions will causes change in the characteristics peaks of the spectra. From all these observations, it is revealing that the presence of good miscibility between starch and modified Chitosan matrix. The reason is likely to be the formation of intermolecular hydrogen bonds between O-H and –NH groups in Chitosan and –OH group in starch.</w:t>
      </w:r>
    </w:p>
    <w:p w14:paraId="5E0E3976" w14:textId="77777777" w:rsidR="001F175B" w:rsidRDefault="00AB2054">
      <w:pPr>
        <w:spacing w:line="360" w:lineRule="auto"/>
        <w:ind w:left="851"/>
        <w:jc w:val="both"/>
      </w:pPr>
      <w:r>
        <w:rPr>
          <w:rFonts w:ascii="Times New Roman" w:eastAsia="Times New Roman" w:hAnsi="Times New Roman" w:cs="Times New Roman"/>
          <w:b/>
          <w:sz w:val="24"/>
          <w:szCs w:val="24"/>
        </w:rPr>
        <w:t>Characteristic vibrations of Naphthyl Chitosan/PVA Composite hydrogel- CNP</w:t>
      </w:r>
    </w:p>
    <w:p w14:paraId="62BF4187" w14:textId="77777777" w:rsidR="001F175B" w:rsidRDefault="00AB2054">
      <w:pPr>
        <w:spacing w:line="360" w:lineRule="auto"/>
        <w:ind w:left="851"/>
        <w:jc w:val="center"/>
      </w:pPr>
      <w:r>
        <w:rPr>
          <w:noProof/>
          <w:lang w:val="en-IN"/>
        </w:rPr>
        <w:drawing>
          <wp:inline distT="0" distB="0" distL="114300" distR="114300" wp14:anchorId="04F56919" wp14:editId="472EB034">
            <wp:extent cx="3629025" cy="1981200"/>
            <wp:effectExtent l="0" t="0" r="9525"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28"/>
                    <a:srcRect l="4745" t="21807" r="44419" b="13396"/>
                    <a:stretch/>
                  </pic:blipFill>
                  <pic:spPr bwMode="auto">
                    <a:xfrm>
                      <a:off x="0" y="0"/>
                      <a:ext cx="3629025" cy="1981200"/>
                    </a:xfrm>
                    <a:prstGeom prst="rect">
                      <a:avLst/>
                    </a:prstGeom>
                    <a:ln>
                      <a:noFill/>
                    </a:ln>
                    <a:extLst>
                      <a:ext uri="{53640926-AAD7-44D8-BBD7-CCE9431645EC}">
                        <a14:shadowObscured xmlns:a14="http://schemas.microsoft.com/office/drawing/2010/main"/>
                      </a:ext>
                    </a:extLst>
                  </pic:spPr>
                </pic:pic>
              </a:graphicData>
            </a:graphic>
          </wp:inline>
        </w:drawing>
      </w:r>
    </w:p>
    <w:p w14:paraId="5E41B3D4" w14:textId="77777777" w:rsidR="001F175B" w:rsidRDefault="00AB2054">
      <w:pPr>
        <w:spacing w:line="360" w:lineRule="auto"/>
        <w:ind w:left="1571" w:firstLine="589"/>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Figure 13: FT-IR spectra </w:t>
      </w:r>
      <w:proofErr w:type="gramStart"/>
      <w:r>
        <w:rPr>
          <w:rFonts w:ascii="Times New Roman" w:eastAsia="Times New Roman" w:hAnsi="Times New Roman" w:cs="Times New Roman"/>
          <w:b/>
          <w:sz w:val="24"/>
          <w:szCs w:val="24"/>
        </w:rPr>
        <w:t>of  CPN</w:t>
      </w:r>
      <w:proofErr w:type="gramEnd"/>
    </w:p>
    <w:p w14:paraId="199CB96A" w14:textId="77777777" w:rsidR="001F175B" w:rsidRDefault="001F175B">
      <w:pPr>
        <w:spacing w:line="360" w:lineRule="auto"/>
        <w:ind w:left="1571" w:firstLine="589"/>
        <w:rPr>
          <w:rFonts w:ascii="Times New Roman" w:eastAsia="Times New Roman" w:hAnsi="Times New Roman" w:cs="Times New Roman"/>
          <w:sz w:val="2"/>
          <w:szCs w:val="2"/>
        </w:rPr>
      </w:pPr>
    </w:p>
    <w:p w14:paraId="2C81D27A" w14:textId="77777777" w:rsidR="001F175B" w:rsidRDefault="00AB2054">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FTIR spectra of Naphthyl Chitosan PVA composite hydrogel indicated at 611 cm</w:t>
      </w:r>
      <w:r>
        <w:rPr>
          <w:rFonts w:ascii="Times New Roman" w:eastAsia="Times New Roman" w:hAnsi="Times New Roman" w:cs="Times New Roman"/>
          <w:sz w:val="24"/>
          <w:szCs w:val="24"/>
          <w:vertAlign w:val="superscript"/>
        </w:rPr>
        <w:t xml:space="preserve">-1 </w:t>
      </w:r>
      <w:r>
        <w:rPr>
          <w:rFonts w:ascii="Times New Roman" w:eastAsia="Times New Roman" w:hAnsi="Times New Roman" w:cs="Times New Roman"/>
          <w:sz w:val="24"/>
          <w:szCs w:val="24"/>
        </w:rPr>
        <w:t>and 1152 cm</w:t>
      </w:r>
      <w:r>
        <w:rPr>
          <w:rFonts w:ascii="Times New Roman" w:eastAsia="Times New Roman" w:hAnsi="Times New Roman" w:cs="Times New Roman"/>
          <w:sz w:val="24"/>
          <w:szCs w:val="24"/>
          <w:vertAlign w:val="superscript"/>
        </w:rPr>
        <w:t xml:space="preserve">-1 </w:t>
      </w:r>
      <w:r>
        <w:rPr>
          <w:rFonts w:ascii="Times New Roman" w:eastAsia="Times New Roman" w:hAnsi="Times New Roman" w:cs="Times New Roman"/>
          <w:sz w:val="24"/>
          <w:szCs w:val="24"/>
        </w:rPr>
        <w:t>attributed to saccharide structures in polymer matrix. A strong absorption peaks at 1553, 1346 cm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are characteristics of amide I and amide II linkages. The peak at 1643 cm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confirms that the α -</w:t>
      </w:r>
      <w:proofErr w:type="spellStart"/>
      <w:r>
        <w:rPr>
          <w:rFonts w:ascii="Times New Roman" w:eastAsia="Times New Roman" w:hAnsi="Times New Roman" w:cs="Times New Roman"/>
          <w:sz w:val="24"/>
          <w:szCs w:val="24"/>
        </w:rPr>
        <w:t>napthaldehyde</w:t>
      </w:r>
      <w:proofErr w:type="spellEnd"/>
      <w:r>
        <w:rPr>
          <w:rFonts w:ascii="Times New Roman" w:eastAsia="Times New Roman" w:hAnsi="Times New Roman" w:cs="Times New Roman"/>
          <w:sz w:val="24"/>
          <w:szCs w:val="24"/>
        </w:rPr>
        <w:t xml:space="preserve"> is reacted with the Chitosan matrix through imine linkage. This can be attributed to the basic nature of amino group, i.e., amino group of the Chitosan easily undergoes imine formation with α- </w:t>
      </w:r>
      <w:proofErr w:type="spellStart"/>
      <w:r>
        <w:rPr>
          <w:rFonts w:ascii="Times New Roman" w:eastAsia="Times New Roman" w:hAnsi="Times New Roman" w:cs="Times New Roman"/>
          <w:sz w:val="24"/>
          <w:szCs w:val="24"/>
        </w:rPr>
        <w:t>naphthaladehyde</w:t>
      </w:r>
      <w:proofErr w:type="spellEnd"/>
      <w:r>
        <w:rPr>
          <w:rFonts w:ascii="Times New Roman" w:eastAsia="Times New Roman" w:hAnsi="Times New Roman" w:cs="Times New Roman"/>
          <w:sz w:val="24"/>
          <w:szCs w:val="24"/>
        </w:rPr>
        <w:t xml:space="preserve"> rather than hydroxyl groups present in polymeric chains.   Sharp peaks at 1335 and 1452 cm </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assigned to be CH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symmetrical deformation mode. </w:t>
      </w:r>
      <w:r>
        <w:rPr>
          <w:rFonts w:ascii="Times New Roman" w:eastAsia="Times New Roman" w:hAnsi="Times New Roman" w:cs="Times New Roman"/>
          <w:sz w:val="24"/>
          <w:szCs w:val="24"/>
        </w:rPr>
        <w:lastRenderedPageBreak/>
        <w:t xml:space="preserve">Broad peaks at 1079 and1152 cm-1 indicates the   C-O stretching vibrations in Chitosan and another peak at 3333.6 cm </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is caused by amine N-H symmetrical vibrations. The peak at around 2936 cm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is due to the typical C-H stretch vibrations. A broad band  at 3753.62cm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is associated with O-H stretching from the intermolecular hydrogen bonding arises due to the linkage of two polymer matrix</w:t>
      </w:r>
      <w:r>
        <w:rPr>
          <w:rFonts w:ascii="Times New Roman" w:eastAsia="Times New Roman" w:hAnsi="Times New Roman" w:cs="Times New Roman"/>
          <w:b/>
          <w:sz w:val="24"/>
          <w:szCs w:val="24"/>
        </w:rPr>
        <w:t xml:space="preserve">. Maleki </w:t>
      </w:r>
      <w:r>
        <w:rPr>
          <w:rFonts w:ascii="Times New Roman" w:eastAsia="Times New Roman" w:hAnsi="Times New Roman" w:cs="Times New Roman"/>
          <w:i/>
          <w:sz w:val="24"/>
          <w:szCs w:val="24"/>
        </w:rPr>
        <w:t>et al</w:t>
      </w:r>
      <w:r>
        <w:rPr>
          <w:rFonts w:ascii="Times New Roman" w:eastAsia="Times New Roman" w:hAnsi="Times New Roman" w:cs="Times New Roman"/>
          <w:b/>
          <w:sz w:val="24"/>
          <w:szCs w:val="24"/>
        </w:rPr>
        <w:t>., 2018.</w:t>
      </w:r>
    </w:p>
    <w:p w14:paraId="0B746A4A" w14:textId="77777777" w:rsidR="001F175B" w:rsidRDefault="001F175B">
      <w:pPr>
        <w:spacing w:line="360" w:lineRule="auto"/>
        <w:ind w:left="720"/>
        <w:jc w:val="both"/>
        <w:rPr>
          <w:rFonts w:ascii="Times New Roman" w:eastAsia="Times New Roman" w:hAnsi="Times New Roman" w:cs="Times New Roman"/>
          <w:sz w:val="12"/>
          <w:szCs w:val="12"/>
        </w:rPr>
      </w:pPr>
    </w:p>
    <w:p w14:paraId="0C1E55CE" w14:textId="77777777" w:rsidR="001F175B" w:rsidRDefault="00AB2054">
      <w:pPr>
        <w:spacing w:line="360" w:lineRule="auto"/>
        <w:ind w:left="1710" w:hanging="9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7: Important indication in the FTIR spectra of Chitosan Schiff base </w:t>
      </w:r>
      <w:proofErr w:type="gramStart"/>
      <w:r>
        <w:rPr>
          <w:rFonts w:ascii="Times New Roman" w:eastAsia="Times New Roman" w:hAnsi="Times New Roman" w:cs="Times New Roman"/>
          <w:b/>
          <w:sz w:val="24"/>
          <w:szCs w:val="24"/>
        </w:rPr>
        <w:t>and  its</w:t>
      </w:r>
      <w:proofErr w:type="gramEnd"/>
      <w:r>
        <w:rPr>
          <w:rFonts w:ascii="Times New Roman" w:eastAsia="Times New Roman" w:hAnsi="Times New Roman" w:cs="Times New Roman"/>
          <w:b/>
          <w:sz w:val="24"/>
          <w:szCs w:val="24"/>
        </w:rPr>
        <w:t xml:space="preserve"> Naphthyl Chitosan composite hydrogels.</w:t>
      </w:r>
    </w:p>
    <w:tbl>
      <w:tblPr>
        <w:tblStyle w:val="a5"/>
        <w:tblW w:w="864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6"/>
        <w:gridCol w:w="1386"/>
        <w:gridCol w:w="1664"/>
        <w:gridCol w:w="3834"/>
      </w:tblGrid>
      <w:tr w:rsidR="001F175B" w14:paraId="1DD012F3" w14:textId="77777777">
        <w:trPr>
          <w:cantSplit/>
          <w:trHeight w:val="784"/>
        </w:trPr>
        <w:tc>
          <w:tcPr>
            <w:tcW w:w="4806" w:type="dxa"/>
            <w:gridSpan w:val="3"/>
          </w:tcPr>
          <w:p w14:paraId="02CE66CD" w14:textId="77777777" w:rsidR="001F175B" w:rsidRDefault="00AB205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FREQUENCY(CM</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w:t>
            </w:r>
          </w:p>
        </w:tc>
        <w:tc>
          <w:tcPr>
            <w:tcW w:w="3834" w:type="dxa"/>
            <w:vMerge w:val="restart"/>
          </w:tcPr>
          <w:p w14:paraId="434A8B55" w14:textId="77777777" w:rsidR="001F175B" w:rsidRDefault="00AB205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INDICATIONS</w:t>
            </w:r>
          </w:p>
        </w:tc>
      </w:tr>
      <w:tr w:rsidR="001F175B" w14:paraId="3E1DCB18" w14:textId="77777777">
        <w:trPr>
          <w:cantSplit/>
          <w:trHeight w:val="784"/>
        </w:trPr>
        <w:tc>
          <w:tcPr>
            <w:tcW w:w="1756" w:type="dxa"/>
          </w:tcPr>
          <w:p w14:paraId="5273C14E" w14:textId="77777777" w:rsidR="001F175B" w:rsidRDefault="00AB205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CNSB</w:t>
            </w:r>
          </w:p>
        </w:tc>
        <w:tc>
          <w:tcPr>
            <w:tcW w:w="1386" w:type="dxa"/>
          </w:tcPr>
          <w:p w14:paraId="3DCB9CAF" w14:textId="77777777" w:rsidR="001F175B" w:rsidRDefault="00AB205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CSN</w:t>
            </w:r>
          </w:p>
        </w:tc>
        <w:tc>
          <w:tcPr>
            <w:tcW w:w="1664" w:type="dxa"/>
          </w:tcPr>
          <w:p w14:paraId="4746CD20" w14:textId="77777777" w:rsidR="001F175B" w:rsidRDefault="00AB205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CPN</w:t>
            </w:r>
          </w:p>
        </w:tc>
        <w:tc>
          <w:tcPr>
            <w:tcW w:w="3834" w:type="dxa"/>
            <w:vMerge/>
          </w:tcPr>
          <w:p w14:paraId="02381F84" w14:textId="77777777" w:rsidR="001F175B" w:rsidRDefault="001F175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1F175B" w14:paraId="53886247" w14:textId="77777777">
        <w:trPr>
          <w:trHeight w:val="1343"/>
        </w:trPr>
        <w:tc>
          <w:tcPr>
            <w:tcW w:w="1756" w:type="dxa"/>
          </w:tcPr>
          <w:p w14:paraId="18051DC8" w14:textId="77777777" w:rsidR="001F175B" w:rsidRDefault="00AB2054">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3350 cm </w:t>
            </w:r>
            <w:r>
              <w:rPr>
                <w:rFonts w:ascii="Times New Roman" w:eastAsia="Times New Roman" w:hAnsi="Times New Roman" w:cs="Times New Roman"/>
                <w:sz w:val="24"/>
                <w:szCs w:val="24"/>
                <w:vertAlign w:val="superscript"/>
              </w:rPr>
              <w:t>-1</w:t>
            </w:r>
          </w:p>
        </w:tc>
        <w:tc>
          <w:tcPr>
            <w:tcW w:w="1386" w:type="dxa"/>
          </w:tcPr>
          <w:p w14:paraId="175445C5" w14:textId="77777777" w:rsidR="001F175B" w:rsidRDefault="00AB205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3718.76</w:t>
            </w:r>
          </w:p>
        </w:tc>
        <w:tc>
          <w:tcPr>
            <w:tcW w:w="1664" w:type="dxa"/>
          </w:tcPr>
          <w:p w14:paraId="17054E51" w14:textId="77777777" w:rsidR="001F175B" w:rsidRDefault="00AB205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3379.29</w:t>
            </w:r>
          </w:p>
        </w:tc>
        <w:tc>
          <w:tcPr>
            <w:tcW w:w="3834" w:type="dxa"/>
          </w:tcPr>
          <w:p w14:paraId="419A324C" w14:textId="77777777" w:rsidR="001F175B" w:rsidRDefault="00AB205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O-H stretching from inter and intra molecular hydrogen bonding.</w:t>
            </w:r>
          </w:p>
        </w:tc>
      </w:tr>
      <w:tr w:rsidR="001F175B" w14:paraId="35538B25" w14:textId="77777777">
        <w:trPr>
          <w:trHeight w:val="822"/>
        </w:trPr>
        <w:tc>
          <w:tcPr>
            <w:tcW w:w="1756" w:type="dxa"/>
          </w:tcPr>
          <w:p w14:paraId="322F2160" w14:textId="77777777" w:rsidR="001F175B" w:rsidRDefault="00AB2054">
            <w:pPr>
              <w:spacing w:after="0"/>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2978.09, 2885.51 cm </w:t>
            </w:r>
            <w:r>
              <w:rPr>
                <w:rFonts w:ascii="Times New Roman" w:eastAsia="Times New Roman" w:hAnsi="Times New Roman" w:cs="Times New Roman"/>
                <w:sz w:val="24"/>
                <w:szCs w:val="24"/>
                <w:vertAlign w:val="superscript"/>
              </w:rPr>
              <w:t>-1</w:t>
            </w:r>
          </w:p>
        </w:tc>
        <w:tc>
          <w:tcPr>
            <w:tcW w:w="1386" w:type="dxa"/>
          </w:tcPr>
          <w:p w14:paraId="552022B6" w14:textId="77777777" w:rsidR="001F175B" w:rsidRDefault="00AB205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2978.09,</w:t>
            </w:r>
          </w:p>
          <w:p w14:paraId="4CE07ADB" w14:textId="77777777" w:rsidR="001F175B" w:rsidRDefault="00AB205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2885.51</w:t>
            </w:r>
          </w:p>
        </w:tc>
        <w:tc>
          <w:tcPr>
            <w:tcW w:w="1664" w:type="dxa"/>
          </w:tcPr>
          <w:p w14:paraId="5AD5FC1F" w14:textId="77777777" w:rsidR="001F175B" w:rsidRDefault="00AB205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2924.09,</w:t>
            </w:r>
          </w:p>
          <w:p w14:paraId="5E3625EC" w14:textId="77777777" w:rsidR="001F175B" w:rsidRDefault="00AB205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2970.38</w:t>
            </w:r>
          </w:p>
        </w:tc>
        <w:tc>
          <w:tcPr>
            <w:tcW w:w="3834" w:type="dxa"/>
          </w:tcPr>
          <w:p w14:paraId="5E59C7D1" w14:textId="77777777" w:rsidR="001F175B" w:rsidRDefault="00AB205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symmetric and asymmetric stretching.</w:t>
            </w:r>
          </w:p>
        </w:tc>
      </w:tr>
      <w:tr w:rsidR="001F175B" w14:paraId="70B7EF02" w14:textId="77777777">
        <w:trPr>
          <w:trHeight w:val="411"/>
        </w:trPr>
        <w:tc>
          <w:tcPr>
            <w:tcW w:w="1756" w:type="dxa"/>
          </w:tcPr>
          <w:p w14:paraId="610DEBB2" w14:textId="77777777" w:rsidR="001F175B" w:rsidRDefault="00AB205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86" w:type="dxa"/>
          </w:tcPr>
          <w:p w14:paraId="6E180306" w14:textId="77777777" w:rsidR="001F175B" w:rsidRDefault="00AB205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1543.05</w:t>
            </w:r>
          </w:p>
        </w:tc>
        <w:tc>
          <w:tcPr>
            <w:tcW w:w="1664" w:type="dxa"/>
          </w:tcPr>
          <w:p w14:paraId="2A38E495" w14:textId="77777777" w:rsidR="001F175B" w:rsidRDefault="00AB205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1550.77</w:t>
            </w:r>
          </w:p>
        </w:tc>
        <w:tc>
          <w:tcPr>
            <w:tcW w:w="3834" w:type="dxa"/>
          </w:tcPr>
          <w:p w14:paraId="63A5F514" w14:textId="77777777" w:rsidR="001F175B" w:rsidRDefault="00AB205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C=C stretching of aromatic system</w:t>
            </w:r>
          </w:p>
        </w:tc>
      </w:tr>
      <w:tr w:rsidR="001F175B" w14:paraId="3FD6061B" w14:textId="77777777">
        <w:trPr>
          <w:trHeight w:val="784"/>
        </w:trPr>
        <w:tc>
          <w:tcPr>
            <w:tcW w:w="1756" w:type="dxa"/>
          </w:tcPr>
          <w:p w14:paraId="5B590B66" w14:textId="77777777" w:rsidR="001F175B" w:rsidRDefault="00AB2054">
            <w:pPr>
              <w:spacing w:after="0"/>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1627.92 cm </w:t>
            </w:r>
            <w:r>
              <w:rPr>
                <w:rFonts w:ascii="Times New Roman" w:eastAsia="Times New Roman" w:hAnsi="Times New Roman" w:cs="Times New Roman"/>
                <w:sz w:val="24"/>
                <w:szCs w:val="24"/>
                <w:vertAlign w:val="superscript"/>
              </w:rPr>
              <w:t>-1</w:t>
            </w:r>
          </w:p>
        </w:tc>
        <w:tc>
          <w:tcPr>
            <w:tcW w:w="1386" w:type="dxa"/>
          </w:tcPr>
          <w:p w14:paraId="021722A6" w14:textId="77777777" w:rsidR="001F175B" w:rsidRDefault="00AB205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1689.64</w:t>
            </w:r>
          </w:p>
        </w:tc>
        <w:tc>
          <w:tcPr>
            <w:tcW w:w="1664" w:type="dxa"/>
          </w:tcPr>
          <w:p w14:paraId="4C98DE92" w14:textId="77777777" w:rsidR="001F175B" w:rsidRDefault="00AB205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1643.55</w:t>
            </w:r>
          </w:p>
        </w:tc>
        <w:tc>
          <w:tcPr>
            <w:tcW w:w="3834" w:type="dxa"/>
          </w:tcPr>
          <w:p w14:paraId="1F9F5D96" w14:textId="77777777" w:rsidR="001F175B" w:rsidRDefault="00AB205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C=N vibrations of azomethine group.</w:t>
            </w:r>
          </w:p>
        </w:tc>
      </w:tr>
      <w:tr w:rsidR="001F175B" w14:paraId="0D1083B4" w14:textId="77777777">
        <w:trPr>
          <w:trHeight w:val="822"/>
        </w:trPr>
        <w:tc>
          <w:tcPr>
            <w:tcW w:w="1756" w:type="dxa"/>
          </w:tcPr>
          <w:p w14:paraId="10B4FFA5" w14:textId="77777777" w:rsidR="001F175B" w:rsidRDefault="00AB2054">
            <w:pPr>
              <w:spacing w:after="0"/>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1381.03 cm </w:t>
            </w:r>
            <w:r>
              <w:rPr>
                <w:rFonts w:ascii="Times New Roman" w:eastAsia="Times New Roman" w:hAnsi="Times New Roman" w:cs="Times New Roman"/>
                <w:sz w:val="24"/>
                <w:szCs w:val="24"/>
                <w:vertAlign w:val="superscript"/>
              </w:rPr>
              <w:t>-1</w:t>
            </w:r>
          </w:p>
        </w:tc>
        <w:tc>
          <w:tcPr>
            <w:tcW w:w="1386" w:type="dxa"/>
          </w:tcPr>
          <w:p w14:paraId="0AC01B83" w14:textId="77777777" w:rsidR="001F175B" w:rsidRDefault="00AB205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1381.03</w:t>
            </w:r>
          </w:p>
        </w:tc>
        <w:tc>
          <w:tcPr>
            <w:tcW w:w="1664" w:type="dxa"/>
          </w:tcPr>
          <w:p w14:paraId="06EC1768" w14:textId="77777777" w:rsidR="001F175B" w:rsidRDefault="00AB205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1373.32</w:t>
            </w:r>
          </w:p>
        </w:tc>
        <w:tc>
          <w:tcPr>
            <w:tcW w:w="3834" w:type="dxa"/>
          </w:tcPr>
          <w:p w14:paraId="2A4AA7B5" w14:textId="77777777" w:rsidR="001F175B" w:rsidRDefault="00AB205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w:t>
            </w:r>
            <w:r>
              <w:rPr>
                <w:rFonts w:ascii="Times New Roman" w:eastAsia="Times New Roman" w:hAnsi="Times New Roman" w:cs="Times New Roman"/>
                <w:sz w:val="24"/>
                <w:szCs w:val="24"/>
                <w:vertAlign w:val="subscript"/>
              </w:rPr>
              <w:t xml:space="preserve">3 </w:t>
            </w:r>
            <w:r>
              <w:rPr>
                <w:rFonts w:ascii="Times New Roman" w:eastAsia="Times New Roman" w:hAnsi="Times New Roman" w:cs="Times New Roman"/>
                <w:sz w:val="24"/>
                <w:szCs w:val="24"/>
              </w:rPr>
              <w:t>symmetrical angular deformation.</w:t>
            </w:r>
          </w:p>
        </w:tc>
      </w:tr>
      <w:tr w:rsidR="001F175B" w14:paraId="7E9739CB" w14:textId="77777777">
        <w:trPr>
          <w:trHeight w:val="822"/>
        </w:trPr>
        <w:tc>
          <w:tcPr>
            <w:tcW w:w="1756" w:type="dxa"/>
          </w:tcPr>
          <w:p w14:paraId="4D9945AA" w14:textId="77777777" w:rsidR="001F175B" w:rsidRDefault="00AB205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756.10, 671.23, 624.94 cm </w:t>
            </w:r>
            <w:r>
              <w:rPr>
                <w:rFonts w:ascii="Times New Roman" w:eastAsia="Times New Roman" w:hAnsi="Times New Roman" w:cs="Times New Roman"/>
                <w:sz w:val="24"/>
                <w:szCs w:val="24"/>
                <w:vertAlign w:val="superscript"/>
              </w:rPr>
              <w:t>-1</w:t>
            </w:r>
          </w:p>
        </w:tc>
        <w:tc>
          <w:tcPr>
            <w:tcW w:w="1386" w:type="dxa"/>
          </w:tcPr>
          <w:p w14:paraId="0C126A38" w14:textId="77777777" w:rsidR="001F175B" w:rsidRDefault="00AB205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671.53</w:t>
            </w:r>
          </w:p>
        </w:tc>
        <w:tc>
          <w:tcPr>
            <w:tcW w:w="1664" w:type="dxa"/>
          </w:tcPr>
          <w:p w14:paraId="3981A98E" w14:textId="77777777" w:rsidR="001F175B" w:rsidRDefault="00AB205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771.53</w:t>
            </w:r>
          </w:p>
        </w:tc>
        <w:tc>
          <w:tcPr>
            <w:tcW w:w="3834" w:type="dxa"/>
          </w:tcPr>
          <w:p w14:paraId="3E5283CE" w14:textId="77777777" w:rsidR="001F175B" w:rsidRDefault="00AB205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 stretching of aromatic ring.</w:t>
            </w:r>
          </w:p>
        </w:tc>
      </w:tr>
      <w:tr w:rsidR="001F175B" w14:paraId="3483D3A2" w14:textId="77777777">
        <w:trPr>
          <w:trHeight w:val="411"/>
        </w:trPr>
        <w:tc>
          <w:tcPr>
            <w:tcW w:w="1756" w:type="dxa"/>
          </w:tcPr>
          <w:p w14:paraId="0A911749" w14:textId="77777777" w:rsidR="001F175B" w:rsidRDefault="00AB205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1033 cm </w:t>
            </w:r>
            <w:r>
              <w:rPr>
                <w:rFonts w:ascii="Times New Roman" w:eastAsia="Times New Roman" w:hAnsi="Times New Roman" w:cs="Times New Roman"/>
                <w:sz w:val="24"/>
                <w:szCs w:val="24"/>
                <w:vertAlign w:val="superscript"/>
              </w:rPr>
              <w:t>-1</w:t>
            </w:r>
          </w:p>
        </w:tc>
        <w:tc>
          <w:tcPr>
            <w:tcW w:w="1386" w:type="dxa"/>
          </w:tcPr>
          <w:p w14:paraId="7B370CC7" w14:textId="77777777" w:rsidR="001F175B" w:rsidRDefault="00AB205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1023.5</w:t>
            </w:r>
          </w:p>
        </w:tc>
        <w:tc>
          <w:tcPr>
            <w:tcW w:w="1664" w:type="dxa"/>
          </w:tcPr>
          <w:p w14:paraId="09F23684" w14:textId="77777777" w:rsidR="001F175B" w:rsidRDefault="00AB205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1026.13</w:t>
            </w:r>
          </w:p>
        </w:tc>
        <w:tc>
          <w:tcPr>
            <w:tcW w:w="3834" w:type="dxa"/>
          </w:tcPr>
          <w:p w14:paraId="2C22221F" w14:textId="77777777" w:rsidR="001F175B" w:rsidRDefault="00AB205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Ring, C-O-C bridge stretching</w:t>
            </w:r>
          </w:p>
        </w:tc>
      </w:tr>
      <w:tr w:rsidR="001F175B" w14:paraId="5360D5C6" w14:textId="77777777">
        <w:trPr>
          <w:trHeight w:val="822"/>
        </w:trPr>
        <w:tc>
          <w:tcPr>
            <w:tcW w:w="1756" w:type="dxa"/>
          </w:tcPr>
          <w:p w14:paraId="405AB58F" w14:textId="77777777" w:rsidR="001F175B" w:rsidRDefault="00AB205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1157.29, 817.82 cm </w:t>
            </w:r>
            <w:r>
              <w:rPr>
                <w:rFonts w:ascii="Times New Roman" w:eastAsia="Times New Roman" w:hAnsi="Times New Roman" w:cs="Times New Roman"/>
                <w:sz w:val="24"/>
                <w:szCs w:val="24"/>
                <w:vertAlign w:val="superscript"/>
              </w:rPr>
              <w:t>-1</w:t>
            </w:r>
          </w:p>
        </w:tc>
        <w:tc>
          <w:tcPr>
            <w:tcW w:w="1386" w:type="dxa"/>
          </w:tcPr>
          <w:p w14:paraId="72F40244" w14:textId="77777777" w:rsidR="001F175B" w:rsidRDefault="00AB205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1149.57</w:t>
            </w:r>
          </w:p>
        </w:tc>
        <w:tc>
          <w:tcPr>
            <w:tcW w:w="1664" w:type="dxa"/>
          </w:tcPr>
          <w:p w14:paraId="1607EA4F" w14:textId="77777777" w:rsidR="001F175B" w:rsidRDefault="00AB205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1249.87, 894.97</w:t>
            </w:r>
          </w:p>
        </w:tc>
        <w:tc>
          <w:tcPr>
            <w:tcW w:w="3834" w:type="dxa"/>
          </w:tcPr>
          <w:p w14:paraId="48B49910" w14:textId="77777777" w:rsidR="001F175B" w:rsidRDefault="00AB2054">
            <w:pPr>
              <w:spacing w:after="0"/>
              <w:jc w:val="both"/>
              <w:rPr>
                <w:rFonts w:ascii="Times New Roman" w:eastAsia="Times New Roman" w:hAnsi="Times New Roman" w:cs="Times New Roman"/>
                <w:sz w:val="24"/>
                <w:szCs w:val="24"/>
              </w:rPr>
            </w:pPr>
            <w:r>
              <w:rPr>
                <w:noProof/>
                <w:sz w:val="24"/>
                <w:szCs w:val="24"/>
                <w:lang w:val="en-IN"/>
              </w:rPr>
              <w:drawing>
                <wp:inline distT="0" distB="0" distL="114300" distR="114300" wp14:anchorId="495C1038" wp14:editId="6BE70B68">
                  <wp:extent cx="95250" cy="209550"/>
                  <wp:effectExtent l="0" t="0" r="0" 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
                          <a:srcRect/>
                          <a:stretch>
                            <a:fillRect/>
                          </a:stretch>
                        </pic:blipFill>
                        <pic:spPr>
                          <a:xfrm>
                            <a:off x="0" y="0"/>
                            <a:ext cx="95250" cy="209550"/>
                          </a:xfrm>
                          <a:prstGeom prst="rect">
                            <a:avLst/>
                          </a:prstGeom>
                          <a:ln/>
                        </pic:spPr>
                      </pic:pic>
                    </a:graphicData>
                  </a:graphic>
                </wp:inline>
              </w:drawing>
            </w:r>
            <w:r>
              <w:rPr>
                <w:noProof/>
                <w:sz w:val="24"/>
                <w:szCs w:val="24"/>
                <w:lang w:val="en-IN"/>
              </w:rPr>
              <w:drawing>
                <wp:inline distT="0" distB="0" distL="114300" distR="114300" wp14:anchorId="19AD9789" wp14:editId="339B14E6">
                  <wp:extent cx="95250" cy="209550"/>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srcRect/>
                          <a:stretch>
                            <a:fillRect/>
                          </a:stretch>
                        </pic:blipFill>
                        <pic:spPr>
                          <a:xfrm>
                            <a:off x="0" y="0"/>
                            <a:ext cx="95250" cy="209550"/>
                          </a:xfrm>
                          <a:prstGeom prst="rect">
                            <a:avLst/>
                          </a:prstGeom>
                          <a:ln/>
                        </pic:spPr>
                      </pic:pic>
                    </a:graphicData>
                  </a:graphic>
                </wp:inline>
              </w:drawing>
            </w:r>
            <w:r>
              <w:rPr>
                <w:rFonts w:ascii="Times New Roman" w:eastAsia="Times New Roman" w:hAnsi="Times New Roman" w:cs="Times New Roman"/>
                <w:sz w:val="24"/>
                <w:szCs w:val="24"/>
              </w:rPr>
              <w:t>(1-4) glycoside bridge</w:t>
            </w:r>
          </w:p>
        </w:tc>
      </w:tr>
    </w:tbl>
    <w:p w14:paraId="44F5FA66" w14:textId="77777777" w:rsidR="001F175B" w:rsidRDefault="00AB2054">
      <w:pPr>
        <w:spacing w:line="360" w:lineRule="auto"/>
        <w:ind w:right="146"/>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3.3. </w:t>
      </w:r>
      <w:r>
        <w:rPr>
          <w:rFonts w:ascii="Times New Roman" w:eastAsia="Times New Roman" w:hAnsi="Times New Roman" w:cs="Times New Roman"/>
          <w:b/>
          <w:color w:val="000000"/>
          <w:sz w:val="24"/>
          <w:szCs w:val="24"/>
        </w:rPr>
        <w:t>Sample swelling and solvent solubility studies</w:t>
      </w:r>
    </w:p>
    <w:p w14:paraId="2B94035B" w14:textId="77777777" w:rsidR="001F175B" w:rsidRDefault="00AB2054">
      <w:pPr>
        <w:tabs>
          <w:tab w:val="left" w:pos="709"/>
          <w:tab w:val="left" w:pos="7065"/>
        </w:tabs>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3.3.1. Sample swelling</w:t>
      </w:r>
    </w:p>
    <w:p w14:paraId="68518DE7" w14:textId="77777777" w:rsidR="001F175B" w:rsidRDefault="00AB2054">
      <w:pPr>
        <w:tabs>
          <w:tab w:val="left" w:pos="1350"/>
          <w:tab w:val="left" w:pos="7065"/>
        </w:tabs>
        <w:spacing w:after="120"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examine the swelling ability of the </w:t>
      </w:r>
      <w:proofErr w:type="spellStart"/>
      <w:r>
        <w:rPr>
          <w:rFonts w:ascii="Times New Roman" w:eastAsia="Times New Roman" w:hAnsi="Times New Roman" w:cs="Times New Roman"/>
          <w:sz w:val="24"/>
          <w:szCs w:val="24"/>
        </w:rPr>
        <w:t>synthesised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Naphthyl</w:t>
      </w:r>
      <w:proofErr w:type="spellEnd"/>
      <w:r>
        <w:rPr>
          <w:rFonts w:ascii="Times New Roman" w:eastAsia="Times New Roman" w:hAnsi="Times New Roman" w:cs="Times New Roman"/>
          <w:sz w:val="24"/>
          <w:szCs w:val="24"/>
        </w:rPr>
        <w:t xml:space="preserve"> Chitosan based composite hydrogels, sample swelling test was carried out by immersing </w:t>
      </w:r>
      <w:r>
        <w:rPr>
          <w:rFonts w:ascii="Times New Roman" w:eastAsia="Times New Roman" w:hAnsi="Times New Roman" w:cs="Times New Roman"/>
          <w:sz w:val="24"/>
          <w:szCs w:val="24"/>
        </w:rPr>
        <w:lastRenderedPageBreak/>
        <w:t xml:space="preserve">the pre weighed dry samples in definite amount of deionized water for about 72 hours. The swelling percentage was calculated and found to be 89% for CSN and 72.6 % for CPN. The swelling percentage of the composite hydrogels confirms the swelling ability and it can be attributed to the water holding capacity of the synthesized compounds. </w:t>
      </w:r>
    </w:p>
    <w:p w14:paraId="1BBDBA93" w14:textId="77777777" w:rsidR="001F175B" w:rsidRDefault="001F175B">
      <w:pPr>
        <w:tabs>
          <w:tab w:val="left" w:pos="1350"/>
          <w:tab w:val="left" w:pos="7065"/>
        </w:tabs>
        <w:spacing w:after="120" w:line="360" w:lineRule="auto"/>
        <w:ind w:left="1440"/>
        <w:jc w:val="both"/>
        <w:rPr>
          <w:rFonts w:ascii="Times New Roman" w:eastAsia="Times New Roman" w:hAnsi="Times New Roman" w:cs="Times New Roman"/>
          <w:sz w:val="2"/>
          <w:szCs w:val="2"/>
        </w:rPr>
      </w:pPr>
    </w:p>
    <w:p w14:paraId="58AB6335" w14:textId="77777777" w:rsidR="001F175B" w:rsidRDefault="00AB2054">
      <w:pPr>
        <w:tabs>
          <w:tab w:val="left" w:pos="709"/>
          <w:tab w:val="left" w:pos="7065"/>
        </w:tabs>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3.3.2. Solvent Solubility Test</w:t>
      </w:r>
    </w:p>
    <w:p w14:paraId="4209BEDF" w14:textId="77777777" w:rsidR="001F175B" w:rsidRDefault="00AB2054">
      <w:pPr>
        <w:spacing w:after="120"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solubility of </w:t>
      </w:r>
      <w:proofErr w:type="spellStart"/>
      <w:r>
        <w:rPr>
          <w:rFonts w:ascii="Times New Roman" w:eastAsia="Times New Roman" w:hAnsi="Times New Roman" w:cs="Times New Roman"/>
          <w:sz w:val="24"/>
          <w:szCs w:val="24"/>
        </w:rPr>
        <w:t>synthesised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Naphthyl</w:t>
      </w:r>
      <w:proofErr w:type="spellEnd"/>
      <w:r>
        <w:rPr>
          <w:rFonts w:ascii="Times New Roman" w:eastAsia="Times New Roman" w:hAnsi="Times New Roman" w:cs="Times New Roman"/>
          <w:sz w:val="24"/>
          <w:szCs w:val="24"/>
        </w:rPr>
        <w:t xml:space="preserve"> Chitosan based composite hydrogels was tested in different solvents and the results are presented in the Table. From the solubility table it is indicated that there is an increase in the weight of the samples when treated with solvents like water, chloroform and ethanol. However, when the samples treated with the acetone, it was surprise, instead of gaining weight, the gel becomes dispersed. All the samples prepared were either wholly or partially soluble in the above solvents used, which are desired results for the present work.</w:t>
      </w:r>
    </w:p>
    <w:p w14:paraId="0AEC49F5" w14:textId="77777777" w:rsidR="001F175B" w:rsidRDefault="00AB2054">
      <w:pPr>
        <w:tabs>
          <w:tab w:val="left" w:pos="7065"/>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8: Solubility in different solvents</w:t>
      </w:r>
    </w:p>
    <w:tbl>
      <w:tblPr>
        <w:tblStyle w:val="a6"/>
        <w:tblW w:w="8505"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7"/>
        <w:gridCol w:w="851"/>
        <w:gridCol w:w="992"/>
        <w:gridCol w:w="1134"/>
        <w:gridCol w:w="1276"/>
        <w:gridCol w:w="1134"/>
        <w:gridCol w:w="1701"/>
      </w:tblGrid>
      <w:tr w:rsidR="001F175B" w14:paraId="695F3F6C" w14:textId="77777777">
        <w:trPr>
          <w:trHeight w:val="575"/>
        </w:trPr>
        <w:tc>
          <w:tcPr>
            <w:tcW w:w="1417" w:type="dxa"/>
          </w:tcPr>
          <w:p w14:paraId="25DDE06C" w14:textId="77777777" w:rsidR="001F175B" w:rsidRDefault="00AB2054">
            <w:pPr>
              <w:tabs>
                <w:tab w:val="left" w:pos="7065"/>
              </w:tabs>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SAMPLES</w:t>
            </w:r>
          </w:p>
        </w:tc>
        <w:tc>
          <w:tcPr>
            <w:tcW w:w="7088" w:type="dxa"/>
            <w:gridSpan w:val="6"/>
          </w:tcPr>
          <w:p w14:paraId="4BF74D59" w14:textId="77777777" w:rsidR="001F175B" w:rsidRDefault="00AB2054">
            <w:pPr>
              <w:tabs>
                <w:tab w:val="left" w:pos="7065"/>
              </w:tabs>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SOLVENTS</w:t>
            </w:r>
          </w:p>
        </w:tc>
      </w:tr>
      <w:tr w:rsidR="001F175B" w14:paraId="53FCACD0" w14:textId="77777777">
        <w:trPr>
          <w:trHeight w:val="747"/>
        </w:trPr>
        <w:tc>
          <w:tcPr>
            <w:tcW w:w="1417" w:type="dxa"/>
          </w:tcPr>
          <w:p w14:paraId="06110840" w14:textId="77777777" w:rsidR="001F175B" w:rsidRDefault="001F175B">
            <w:pPr>
              <w:tabs>
                <w:tab w:val="left" w:pos="7065"/>
              </w:tabs>
              <w:spacing w:line="360" w:lineRule="auto"/>
              <w:jc w:val="center"/>
              <w:rPr>
                <w:rFonts w:ascii="Times New Roman" w:eastAsia="Times New Roman" w:hAnsi="Times New Roman" w:cs="Times New Roman"/>
                <w:sz w:val="24"/>
                <w:szCs w:val="24"/>
              </w:rPr>
            </w:pPr>
          </w:p>
        </w:tc>
        <w:tc>
          <w:tcPr>
            <w:tcW w:w="851" w:type="dxa"/>
          </w:tcPr>
          <w:p w14:paraId="567635F2" w14:textId="77777777" w:rsidR="001F175B" w:rsidRDefault="00AB2054">
            <w:pPr>
              <w:tabs>
                <w:tab w:val="left" w:pos="7065"/>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HCL</w:t>
            </w:r>
          </w:p>
        </w:tc>
        <w:tc>
          <w:tcPr>
            <w:tcW w:w="992" w:type="dxa"/>
          </w:tcPr>
          <w:p w14:paraId="100075AF" w14:textId="77777777" w:rsidR="001F175B" w:rsidRDefault="00AB2054">
            <w:pPr>
              <w:tabs>
                <w:tab w:val="left" w:pos="7065"/>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Acetic Acid</w:t>
            </w:r>
          </w:p>
        </w:tc>
        <w:tc>
          <w:tcPr>
            <w:tcW w:w="1134" w:type="dxa"/>
          </w:tcPr>
          <w:p w14:paraId="7CAF7C35" w14:textId="77777777" w:rsidR="001F175B" w:rsidRDefault="00AB2054">
            <w:pPr>
              <w:tabs>
                <w:tab w:val="left" w:pos="7065"/>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Ethanol</w:t>
            </w:r>
          </w:p>
        </w:tc>
        <w:tc>
          <w:tcPr>
            <w:tcW w:w="1276" w:type="dxa"/>
          </w:tcPr>
          <w:p w14:paraId="733D01F3" w14:textId="77777777" w:rsidR="001F175B" w:rsidRDefault="00AB2054">
            <w:pPr>
              <w:tabs>
                <w:tab w:val="left" w:pos="7065"/>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Acetone</w:t>
            </w:r>
          </w:p>
        </w:tc>
        <w:tc>
          <w:tcPr>
            <w:tcW w:w="1134" w:type="dxa"/>
          </w:tcPr>
          <w:p w14:paraId="0680BB7F" w14:textId="77777777" w:rsidR="001F175B" w:rsidRDefault="00AB2054">
            <w:pPr>
              <w:tabs>
                <w:tab w:val="left" w:pos="7065"/>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Water</w:t>
            </w:r>
          </w:p>
        </w:tc>
        <w:tc>
          <w:tcPr>
            <w:tcW w:w="1701" w:type="dxa"/>
          </w:tcPr>
          <w:p w14:paraId="13A5A020" w14:textId="77777777" w:rsidR="001F175B" w:rsidRDefault="00AB2054">
            <w:pPr>
              <w:tabs>
                <w:tab w:val="left" w:pos="7065"/>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Chloroform</w:t>
            </w:r>
          </w:p>
        </w:tc>
      </w:tr>
      <w:tr w:rsidR="001F175B" w14:paraId="34E172AC" w14:textId="77777777">
        <w:trPr>
          <w:trHeight w:val="301"/>
        </w:trPr>
        <w:tc>
          <w:tcPr>
            <w:tcW w:w="1417" w:type="dxa"/>
          </w:tcPr>
          <w:p w14:paraId="1F7E8274" w14:textId="77777777" w:rsidR="001F175B" w:rsidRDefault="00AB2054">
            <w:pPr>
              <w:tabs>
                <w:tab w:val="left" w:pos="7065"/>
              </w:tabs>
              <w:spacing w:line="360"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CNSB</w:t>
            </w:r>
          </w:p>
        </w:tc>
        <w:tc>
          <w:tcPr>
            <w:tcW w:w="851" w:type="dxa"/>
          </w:tcPr>
          <w:p w14:paraId="535F5C47" w14:textId="77777777" w:rsidR="001F175B" w:rsidRDefault="00AB2054">
            <w:pPr>
              <w:tabs>
                <w:tab w:val="left" w:pos="7065"/>
              </w:tabs>
              <w:spacing w:line="360" w:lineRule="auto"/>
              <w:jc w:val="center"/>
              <w:rPr>
                <w:rFonts w:ascii="Times New Roman" w:eastAsia="Times New Roman" w:hAnsi="Times New Roman" w:cs="Times New Roman"/>
                <w:color w:val="ED7D31"/>
                <w:sz w:val="24"/>
                <w:szCs w:val="24"/>
              </w:rPr>
            </w:pPr>
            <w:r>
              <w:rPr>
                <w:rFonts w:ascii="Times New Roman" w:eastAsia="Times New Roman" w:hAnsi="Times New Roman" w:cs="Times New Roman"/>
                <w:b/>
                <w:color w:val="ED7D31"/>
                <w:sz w:val="24"/>
                <w:szCs w:val="24"/>
              </w:rPr>
              <w:t>+</w:t>
            </w:r>
          </w:p>
        </w:tc>
        <w:tc>
          <w:tcPr>
            <w:tcW w:w="992" w:type="dxa"/>
          </w:tcPr>
          <w:p w14:paraId="0C63FC38" w14:textId="77777777" w:rsidR="001F175B" w:rsidRDefault="00AB2054">
            <w:pPr>
              <w:tabs>
                <w:tab w:val="left" w:pos="7065"/>
              </w:tabs>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1134" w:type="dxa"/>
          </w:tcPr>
          <w:p w14:paraId="72CF9D73" w14:textId="77777777" w:rsidR="001F175B" w:rsidRDefault="00AB2054">
            <w:pPr>
              <w:tabs>
                <w:tab w:val="left" w:pos="7065"/>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c>
          <w:tcPr>
            <w:tcW w:w="1276" w:type="dxa"/>
          </w:tcPr>
          <w:p w14:paraId="21D82BF5" w14:textId="77777777" w:rsidR="001F175B" w:rsidRDefault="00AB2054">
            <w:pPr>
              <w:tabs>
                <w:tab w:val="left" w:pos="7065"/>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c>
          <w:tcPr>
            <w:tcW w:w="1134" w:type="dxa"/>
          </w:tcPr>
          <w:p w14:paraId="7D1B0E1F" w14:textId="77777777" w:rsidR="001F175B" w:rsidRDefault="00AB2054">
            <w:pPr>
              <w:tabs>
                <w:tab w:val="left" w:pos="7065"/>
              </w:tabs>
              <w:spacing w:line="360" w:lineRule="auto"/>
              <w:jc w:val="center"/>
              <w:rPr>
                <w:rFonts w:ascii="Times New Roman" w:eastAsia="Times New Roman" w:hAnsi="Times New Roman" w:cs="Times New Roman"/>
                <w:color w:val="FF00FF"/>
                <w:sz w:val="24"/>
                <w:szCs w:val="24"/>
              </w:rPr>
            </w:pPr>
            <w:r>
              <w:rPr>
                <w:rFonts w:ascii="Times New Roman" w:eastAsia="Times New Roman" w:hAnsi="Times New Roman" w:cs="Times New Roman"/>
                <w:b/>
                <w:color w:val="FF00FF"/>
                <w:sz w:val="24"/>
                <w:szCs w:val="24"/>
              </w:rPr>
              <w:t>±</w:t>
            </w:r>
          </w:p>
        </w:tc>
        <w:tc>
          <w:tcPr>
            <w:tcW w:w="1701" w:type="dxa"/>
          </w:tcPr>
          <w:p w14:paraId="11F9BD57" w14:textId="77777777" w:rsidR="001F175B" w:rsidRDefault="00AB2054">
            <w:pPr>
              <w:tabs>
                <w:tab w:val="left" w:pos="7065"/>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r>
      <w:tr w:rsidR="001F175B" w14:paraId="63317DAB" w14:textId="77777777">
        <w:trPr>
          <w:trHeight w:val="75"/>
        </w:trPr>
        <w:tc>
          <w:tcPr>
            <w:tcW w:w="1417" w:type="dxa"/>
          </w:tcPr>
          <w:p w14:paraId="47F8EF93" w14:textId="77777777" w:rsidR="001F175B" w:rsidRDefault="00AB2054">
            <w:pPr>
              <w:tabs>
                <w:tab w:val="left" w:pos="7065"/>
              </w:tabs>
              <w:spacing w:line="360"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CSN</w:t>
            </w:r>
          </w:p>
        </w:tc>
        <w:tc>
          <w:tcPr>
            <w:tcW w:w="851" w:type="dxa"/>
          </w:tcPr>
          <w:p w14:paraId="340BB1FF" w14:textId="77777777" w:rsidR="001F175B" w:rsidRDefault="00AB2054">
            <w:pPr>
              <w:tabs>
                <w:tab w:val="left" w:pos="7065"/>
              </w:tabs>
              <w:spacing w:line="360" w:lineRule="auto"/>
              <w:jc w:val="center"/>
              <w:rPr>
                <w:rFonts w:ascii="Times New Roman" w:eastAsia="Times New Roman" w:hAnsi="Times New Roman" w:cs="Times New Roman"/>
                <w:color w:val="ED7D31"/>
                <w:sz w:val="24"/>
                <w:szCs w:val="24"/>
              </w:rPr>
            </w:pPr>
            <w:r>
              <w:rPr>
                <w:rFonts w:ascii="Times New Roman" w:eastAsia="Times New Roman" w:hAnsi="Times New Roman" w:cs="Times New Roman"/>
                <w:b/>
                <w:color w:val="ED7D31"/>
                <w:sz w:val="24"/>
                <w:szCs w:val="24"/>
              </w:rPr>
              <w:t>+</w:t>
            </w:r>
          </w:p>
        </w:tc>
        <w:tc>
          <w:tcPr>
            <w:tcW w:w="992" w:type="dxa"/>
          </w:tcPr>
          <w:p w14:paraId="3FB84413" w14:textId="77777777" w:rsidR="001F175B" w:rsidRDefault="00AB2054">
            <w:pPr>
              <w:tabs>
                <w:tab w:val="left" w:pos="7065"/>
              </w:tabs>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1134" w:type="dxa"/>
          </w:tcPr>
          <w:p w14:paraId="1B186ED6" w14:textId="77777777" w:rsidR="001F175B" w:rsidRDefault="00AB2054">
            <w:pPr>
              <w:tabs>
                <w:tab w:val="left" w:pos="7065"/>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c>
          <w:tcPr>
            <w:tcW w:w="1276" w:type="dxa"/>
          </w:tcPr>
          <w:p w14:paraId="1360CABB" w14:textId="77777777" w:rsidR="001F175B" w:rsidRDefault="00AB2054">
            <w:pPr>
              <w:tabs>
                <w:tab w:val="left" w:pos="7065"/>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c>
          <w:tcPr>
            <w:tcW w:w="1134" w:type="dxa"/>
          </w:tcPr>
          <w:p w14:paraId="034E2A40" w14:textId="77777777" w:rsidR="001F175B" w:rsidRDefault="00AB2054">
            <w:pPr>
              <w:tabs>
                <w:tab w:val="left" w:pos="7065"/>
              </w:tabs>
              <w:spacing w:line="360" w:lineRule="auto"/>
              <w:jc w:val="center"/>
              <w:rPr>
                <w:rFonts w:ascii="Times New Roman" w:eastAsia="Times New Roman" w:hAnsi="Times New Roman" w:cs="Times New Roman"/>
                <w:color w:val="FF00FF"/>
                <w:sz w:val="24"/>
                <w:szCs w:val="24"/>
              </w:rPr>
            </w:pPr>
            <w:r>
              <w:rPr>
                <w:rFonts w:ascii="Times New Roman" w:eastAsia="Times New Roman" w:hAnsi="Times New Roman" w:cs="Times New Roman"/>
                <w:b/>
                <w:color w:val="FF00FF"/>
                <w:sz w:val="24"/>
                <w:szCs w:val="24"/>
              </w:rPr>
              <w:t>±</w:t>
            </w:r>
          </w:p>
        </w:tc>
        <w:tc>
          <w:tcPr>
            <w:tcW w:w="1701" w:type="dxa"/>
          </w:tcPr>
          <w:p w14:paraId="68B78335" w14:textId="77777777" w:rsidR="001F175B" w:rsidRDefault="00AB2054">
            <w:pPr>
              <w:tabs>
                <w:tab w:val="left" w:pos="7065"/>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r>
      <w:tr w:rsidR="001F175B" w14:paraId="068C6A84" w14:textId="77777777">
        <w:trPr>
          <w:trHeight w:val="75"/>
        </w:trPr>
        <w:tc>
          <w:tcPr>
            <w:tcW w:w="1417" w:type="dxa"/>
          </w:tcPr>
          <w:p w14:paraId="7CAEEBCC" w14:textId="77777777" w:rsidR="001F175B" w:rsidRDefault="00AB2054">
            <w:pPr>
              <w:tabs>
                <w:tab w:val="left" w:pos="7065"/>
              </w:tabs>
              <w:spacing w:line="360" w:lineRule="auto"/>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CPN</w:t>
            </w:r>
          </w:p>
        </w:tc>
        <w:tc>
          <w:tcPr>
            <w:tcW w:w="851" w:type="dxa"/>
          </w:tcPr>
          <w:p w14:paraId="5D98F9C7" w14:textId="77777777" w:rsidR="001F175B" w:rsidRDefault="00AB2054">
            <w:pPr>
              <w:tabs>
                <w:tab w:val="left" w:pos="7065"/>
              </w:tabs>
              <w:spacing w:line="360" w:lineRule="auto"/>
              <w:jc w:val="center"/>
              <w:rPr>
                <w:rFonts w:ascii="Times New Roman" w:eastAsia="Times New Roman" w:hAnsi="Times New Roman" w:cs="Times New Roman"/>
                <w:color w:val="ED7D31"/>
                <w:sz w:val="24"/>
                <w:szCs w:val="24"/>
              </w:rPr>
            </w:pPr>
            <w:r>
              <w:rPr>
                <w:rFonts w:ascii="Times New Roman" w:eastAsia="Times New Roman" w:hAnsi="Times New Roman" w:cs="Times New Roman"/>
                <w:b/>
                <w:color w:val="ED7D31"/>
                <w:sz w:val="24"/>
                <w:szCs w:val="24"/>
              </w:rPr>
              <w:t>+</w:t>
            </w:r>
          </w:p>
        </w:tc>
        <w:tc>
          <w:tcPr>
            <w:tcW w:w="992" w:type="dxa"/>
          </w:tcPr>
          <w:p w14:paraId="50B32D1F" w14:textId="77777777" w:rsidR="001F175B" w:rsidRDefault="00AB2054">
            <w:pPr>
              <w:tabs>
                <w:tab w:val="left" w:pos="7065"/>
              </w:tabs>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p>
        </w:tc>
        <w:tc>
          <w:tcPr>
            <w:tcW w:w="1134" w:type="dxa"/>
          </w:tcPr>
          <w:p w14:paraId="04D6D256" w14:textId="77777777" w:rsidR="001F175B" w:rsidRDefault="00AB2054">
            <w:pPr>
              <w:tabs>
                <w:tab w:val="left" w:pos="7065"/>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c>
          <w:tcPr>
            <w:tcW w:w="1276" w:type="dxa"/>
          </w:tcPr>
          <w:p w14:paraId="404FD913" w14:textId="77777777" w:rsidR="001F175B" w:rsidRDefault="00AB2054">
            <w:pPr>
              <w:tabs>
                <w:tab w:val="left" w:pos="7065"/>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c>
          <w:tcPr>
            <w:tcW w:w="1134" w:type="dxa"/>
          </w:tcPr>
          <w:p w14:paraId="524791B5" w14:textId="77777777" w:rsidR="001F175B" w:rsidRDefault="00AB2054">
            <w:pPr>
              <w:tabs>
                <w:tab w:val="left" w:pos="7065"/>
              </w:tabs>
              <w:spacing w:line="360" w:lineRule="auto"/>
              <w:jc w:val="center"/>
              <w:rPr>
                <w:rFonts w:ascii="Times New Roman" w:eastAsia="Times New Roman" w:hAnsi="Times New Roman" w:cs="Times New Roman"/>
                <w:color w:val="FF00FF"/>
                <w:sz w:val="24"/>
                <w:szCs w:val="24"/>
              </w:rPr>
            </w:pPr>
            <w:r>
              <w:rPr>
                <w:rFonts w:ascii="Times New Roman" w:eastAsia="Times New Roman" w:hAnsi="Times New Roman" w:cs="Times New Roman"/>
                <w:b/>
                <w:color w:val="FF00FF"/>
                <w:sz w:val="24"/>
                <w:szCs w:val="24"/>
              </w:rPr>
              <w:t>±</w:t>
            </w:r>
          </w:p>
        </w:tc>
        <w:tc>
          <w:tcPr>
            <w:tcW w:w="1701" w:type="dxa"/>
          </w:tcPr>
          <w:p w14:paraId="1EADA47F" w14:textId="77777777" w:rsidR="001F175B" w:rsidRDefault="00AB2054">
            <w:pPr>
              <w:tabs>
                <w:tab w:val="left" w:pos="7065"/>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r>
    </w:tbl>
    <w:p w14:paraId="53DEFD47" w14:textId="77777777" w:rsidR="001F175B" w:rsidRDefault="001F175B">
      <w:pPr>
        <w:tabs>
          <w:tab w:val="left" w:pos="7065"/>
        </w:tabs>
        <w:spacing w:line="360" w:lineRule="auto"/>
        <w:jc w:val="both"/>
        <w:rPr>
          <w:rFonts w:ascii="Times New Roman" w:eastAsia="Times New Roman" w:hAnsi="Times New Roman" w:cs="Times New Roman"/>
          <w:color w:val="000000"/>
          <w:sz w:val="24"/>
          <w:szCs w:val="24"/>
        </w:rPr>
      </w:pPr>
    </w:p>
    <w:p w14:paraId="2CA776E5" w14:textId="77777777" w:rsidR="001F175B" w:rsidRDefault="00AB2054">
      <w:pPr>
        <w:tabs>
          <w:tab w:val="left" w:pos="7065"/>
        </w:tabs>
        <w:spacing w:line="360" w:lineRule="auto"/>
        <w:ind w:left="990" w:hanging="9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Indicates the completely soluble nature,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 Indicates the insoluble nature,  ( ±)   Indicates the partially soluble nature.</w:t>
      </w:r>
    </w:p>
    <w:p w14:paraId="2F88EA76" w14:textId="77777777" w:rsidR="001F175B" w:rsidRDefault="00AB2054">
      <w:pPr>
        <w:tabs>
          <w:tab w:val="left" w:pos="7065"/>
        </w:tabs>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Chitosan is hydrophobic in nature and it is soluble in aqueous acidic solutions due to its conversion in to an ionic structure. The insolubility of the Chitosan in most of the organic and aqueous solvents has been attributed to the extensive intramolecular and intermolecular hydrogen bonding between the </w:t>
      </w:r>
      <w:r>
        <w:rPr>
          <w:rFonts w:ascii="Times New Roman" w:eastAsia="Times New Roman" w:hAnsi="Times New Roman" w:cs="Times New Roman"/>
          <w:sz w:val="24"/>
          <w:szCs w:val="24"/>
        </w:rPr>
        <w:lastRenderedPageBreak/>
        <w:t>chain and the sheets respectively in molecular structure. The solubility property depends on the substituents used for the modification of Chitosan. In the present work substituents like α -</w:t>
      </w:r>
      <w:proofErr w:type="spellStart"/>
      <w:r>
        <w:rPr>
          <w:rFonts w:ascii="Times New Roman" w:eastAsia="Times New Roman" w:hAnsi="Times New Roman" w:cs="Times New Roman"/>
          <w:sz w:val="24"/>
          <w:szCs w:val="24"/>
        </w:rPr>
        <w:t>naphthaldehye</w:t>
      </w:r>
      <w:proofErr w:type="spellEnd"/>
      <w:r>
        <w:rPr>
          <w:rFonts w:ascii="Times New Roman" w:eastAsia="Times New Roman" w:hAnsi="Times New Roman" w:cs="Times New Roman"/>
          <w:sz w:val="24"/>
          <w:szCs w:val="24"/>
        </w:rPr>
        <w:t xml:space="preserve">, PVA, starch has been used. The </w:t>
      </w:r>
      <w:proofErr w:type="spellStart"/>
      <w:r>
        <w:rPr>
          <w:rFonts w:ascii="Times New Roman" w:eastAsia="Times New Roman" w:hAnsi="Times New Roman" w:cs="Times New Roman"/>
          <w:sz w:val="24"/>
          <w:szCs w:val="24"/>
        </w:rPr>
        <w:t>synthesised</w:t>
      </w:r>
      <w:proofErr w:type="spellEnd"/>
      <w:r>
        <w:rPr>
          <w:rFonts w:ascii="Times New Roman" w:eastAsia="Times New Roman" w:hAnsi="Times New Roman" w:cs="Times New Roman"/>
          <w:sz w:val="24"/>
          <w:szCs w:val="24"/>
        </w:rPr>
        <w:t xml:space="preserve"> Chitosan based composite hydrogels found to be insoluble in water due to the extent of substitution contributing to an increase in hydrophobicity </w:t>
      </w:r>
      <w:r>
        <w:rPr>
          <w:rFonts w:ascii="Times New Roman" w:eastAsia="Times New Roman" w:hAnsi="Times New Roman" w:cs="Times New Roman"/>
          <w:b/>
          <w:sz w:val="24"/>
          <w:szCs w:val="24"/>
        </w:rPr>
        <w:t xml:space="preserve">(Jagadish </w:t>
      </w:r>
      <w:r>
        <w:rPr>
          <w:rFonts w:ascii="Times New Roman" w:eastAsia="Times New Roman" w:hAnsi="Times New Roman" w:cs="Times New Roman"/>
          <w:i/>
          <w:sz w:val="24"/>
          <w:szCs w:val="24"/>
        </w:rPr>
        <w:t xml:space="preserve">et al., </w:t>
      </w:r>
      <w:r>
        <w:rPr>
          <w:rFonts w:ascii="Times New Roman" w:eastAsia="Times New Roman" w:hAnsi="Times New Roman" w:cs="Times New Roman"/>
          <w:b/>
          <w:sz w:val="24"/>
          <w:szCs w:val="24"/>
        </w:rPr>
        <w:t xml:space="preserve">2017). </w:t>
      </w:r>
      <w:r>
        <w:rPr>
          <w:rFonts w:ascii="Times New Roman" w:eastAsia="Times New Roman" w:hAnsi="Times New Roman" w:cs="Times New Roman"/>
          <w:sz w:val="24"/>
          <w:szCs w:val="24"/>
        </w:rPr>
        <w:t>Also, the linkage of α -naphthaldehyde in the Chitosan matrix gives rigidity to the whole composite matrix that may attributes to the water accumulation capacity of hydrogels.</w:t>
      </w:r>
    </w:p>
    <w:p w14:paraId="32977E58" w14:textId="77777777" w:rsidR="001F175B" w:rsidRDefault="001F175B">
      <w:pPr>
        <w:tabs>
          <w:tab w:val="left" w:pos="7065"/>
        </w:tabs>
        <w:spacing w:line="360" w:lineRule="auto"/>
        <w:ind w:left="1440"/>
        <w:jc w:val="both"/>
        <w:rPr>
          <w:rFonts w:ascii="Times New Roman" w:eastAsia="Times New Roman" w:hAnsi="Times New Roman" w:cs="Times New Roman"/>
          <w:sz w:val="2"/>
          <w:szCs w:val="2"/>
        </w:rPr>
      </w:pPr>
    </w:p>
    <w:p w14:paraId="78D6C8C3" w14:textId="77777777" w:rsidR="001F175B" w:rsidRDefault="00AB2054">
      <w:pPr>
        <w:spacing w:after="12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3.3.3.</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00"/>
          <w:sz w:val="24"/>
          <w:szCs w:val="24"/>
        </w:rPr>
        <w:t>Biodegradation test</w:t>
      </w:r>
    </w:p>
    <w:p w14:paraId="62E0D607" w14:textId="77777777" w:rsidR="001F175B" w:rsidRDefault="001F175B">
      <w:pPr>
        <w:spacing w:after="120" w:line="360" w:lineRule="auto"/>
        <w:ind w:firstLine="720"/>
        <w:jc w:val="both"/>
        <w:rPr>
          <w:rFonts w:ascii="Times New Roman" w:eastAsia="Times New Roman" w:hAnsi="Times New Roman" w:cs="Times New Roman"/>
          <w:color w:val="000000"/>
          <w:sz w:val="2"/>
          <w:szCs w:val="2"/>
        </w:rPr>
      </w:pPr>
    </w:p>
    <w:p w14:paraId="667FA7AD" w14:textId="77777777" w:rsidR="001F175B" w:rsidRDefault="00AB2054">
      <w:pPr>
        <w:spacing w:after="120"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composite hydrogels were subjected to biodegradable test by weighing dry sample of 0.01 g in container and recorded the weight of the samples after 3, 5, 7 and 11 days. The results were shown in Table. The composite CSN hydrogel tend to degrade quickly and the weight reduction is noticed for the number of days under examine. This confirms that the composite can be easily degradable by exposing with moisture and other factors in the environment. The composite CPN hydrogel exhibits constant weight for all the days under examination, which means no weight reduction in the sample. This can be explained that the composite CPN hydrogel can be degraded by prolonged time of exposure. </w:t>
      </w:r>
      <w:r>
        <w:rPr>
          <w:rFonts w:ascii="Times New Roman" w:eastAsia="Times New Roman" w:hAnsi="Times New Roman" w:cs="Times New Roman"/>
          <w:b/>
          <w:sz w:val="24"/>
          <w:szCs w:val="24"/>
        </w:rPr>
        <w:t xml:space="preserve">Agustin </w:t>
      </w:r>
      <w:r>
        <w:rPr>
          <w:rFonts w:ascii="Times New Roman" w:eastAsia="Times New Roman" w:hAnsi="Times New Roman" w:cs="Times New Roman"/>
          <w:i/>
          <w:sz w:val="24"/>
          <w:szCs w:val="24"/>
        </w:rPr>
        <w:t>et</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al</w:t>
      </w:r>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2017 ,</w:t>
      </w:r>
      <w:proofErr w:type="gramEnd"/>
      <w:r>
        <w:rPr>
          <w:rFonts w:ascii="Times New Roman" w:eastAsia="Times New Roman" w:hAnsi="Times New Roman" w:cs="Times New Roman"/>
          <w:b/>
          <w:sz w:val="24"/>
          <w:szCs w:val="24"/>
        </w:rPr>
        <w:t xml:space="preserve"> Harish </w:t>
      </w:r>
      <w:r>
        <w:rPr>
          <w:rFonts w:ascii="Times New Roman" w:eastAsia="Times New Roman" w:hAnsi="Times New Roman" w:cs="Times New Roman"/>
          <w:i/>
          <w:sz w:val="24"/>
          <w:szCs w:val="24"/>
        </w:rPr>
        <w:t xml:space="preserve">et al., </w:t>
      </w:r>
      <w:r>
        <w:rPr>
          <w:rFonts w:ascii="Times New Roman" w:eastAsia="Times New Roman" w:hAnsi="Times New Roman" w:cs="Times New Roman"/>
          <w:b/>
          <w:sz w:val="24"/>
          <w:szCs w:val="24"/>
        </w:rPr>
        <w:t>2005.</w:t>
      </w:r>
    </w:p>
    <w:p w14:paraId="4A508F95" w14:textId="77777777" w:rsidR="001F175B" w:rsidRDefault="00AB2054">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9: Weight of Biodegradable composites</w:t>
      </w:r>
    </w:p>
    <w:tbl>
      <w:tblPr>
        <w:tblStyle w:val="a7"/>
        <w:tblW w:w="8149" w:type="dxa"/>
        <w:tblInd w:w="786"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000" w:firstRow="0" w:lastRow="0" w:firstColumn="0" w:lastColumn="0" w:noHBand="0" w:noVBand="0"/>
      </w:tblPr>
      <w:tblGrid>
        <w:gridCol w:w="1371"/>
        <w:gridCol w:w="1191"/>
        <w:gridCol w:w="1193"/>
        <w:gridCol w:w="1193"/>
        <w:gridCol w:w="1188"/>
        <w:gridCol w:w="2013"/>
      </w:tblGrid>
      <w:tr w:rsidR="001F175B" w14:paraId="4B0D5529" w14:textId="77777777">
        <w:trPr>
          <w:trHeight w:val="797"/>
        </w:trPr>
        <w:tc>
          <w:tcPr>
            <w:tcW w:w="1371" w:type="dxa"/>
            <w:tcBorders>
              <w:top w:val="single" w:sz="4" w:space="0" w:color="A5A5A5"/>
              <w:left w:val="single" w:sz="4" w:space="0" w:color="A5A5A5"/>
              <w:bottom w:val="single" w:sz="4" w:space="0" w:color="A5A5A5"/>
              <w:right w:val="nil"/>
            </w:tcBorders>
            <w:shd w:val="clear" w:color="auto" w:fill="A5A5A5"/>
          </w:tcPr>
          <w:p w14:paraId="0FA12B03" w14:textId="77777777" w:rsidR="001F175B" w:rsidRDefault="00AB2054">
            <w:pPr>
              <w:spacing w:line="360" w:lineRule="auto"/>
              <w:jc w:val="both"/>
              <w:rPr>
                <w:rFonts w:ascii="Times New Roman" w:eastAsia="Times New Roman" w:hAnsi="Times New Roman" w:cs="Times New Roman"/>
                <w:color w:val="FFFFFF"/>
                <w:sz w:val="24"/>
                <w:szCs w:val="24"/>
              </w:rPr>
            </w:pPr>
            <w:r>
              <w:rPr>
                <w:rFonts w:ascii="Times New Roman" w:eastAsia="Times New Roman" w:hAnsi="Times New Roman" w:cs="Times New Roman"/>
                <w:b/>
                <w:color w:val="FFFFFF"/>
                <w:sz w:val="24"/>
                <w:szCs w:val="24"/>
              </w:rPr>
              <w:t>Composite</w:t>
            </w:r>
          </w:p>
        </w:tc>
        <w:tc>
          <w:tcPr>
            <w:tcW w:w="1191" w:type="dxa"/>
            <w:tcBorders>
              <w:top w:val="single" w:sz="4" w:space="0" w:color="A5A5A5"/>
              <w:left w:val="nil"/>
              <w:bottom w:val="single" w:sz="4" w:space="0" w:color="A5A5A5"/>
              <w:right w:val="nil"/>
            </w:tcBorders>
            <w:shd w:val="clear" w:color="auto" w:fill="A5A5A5"/>
          </w:tcPr>
          <w:p w14:paraId="34FBCA70" w14:textId="77777777" w:rsidR="001F175B" w:rsidRDefault="00AB2054">
            <w:pPr>
              <w:spacing w:line="360" w:lineRule="auto"/>
              <w:jc w:val="center"/>
              <w:rPr>
                <w:rFonts w:ascii="Times New Roman" w:eastAsia="Times New Roman" w:hAnsi="Times New Roman" w:cs="Times New Roman"/>
                <w:color w:val="FFFFFF"/>
                <w:sz w:val="24"/>
                <w:szCs w:val="24"/>
              </w:rPr>
            </w:pPr>
            <w:r>
              <w:rPr>
                <w:rFonts w:ascii="Times New Roman" w:eastAsia="Times New Roman" w:hAnsi="Times New Roman" w:cs="Times New Roman"/>
                <w:b/>
                <w:color w:val="FFFFFF"/>
                <w:sz w:val="24"/>
                <w:szCs w:val="24"/>
              </w:rPr>
              <w:t>1 day</w:t>
            </w:r>
          </w:p>
        </w:tc>
        <w:tc>
          <w:tcPr>
            <w:tcW w:w="1193" w:type="dxa"/>
            <w:tcBorders>
              <w:top w:val="single" w:sz="4" w:space="0" w:color="A5A5A5"/>
              <w:left w:val="nil"/>
              <w:bottom w:val="single" w:sz="4" w:space="0" w:color="A5A5A5"/>
              <w:right w:val="nil"/>
            </w:tcBorders>
            <w:shd w:val="clear" w:color="auto" w:fill="A5A5A5"/>
          </w:tcPr>
          <w:p w14:paraId="3A91F4F1" w14:textId="77777777" w:rsidR="001F175B" w:rsidRDefault="00AB2054">
            <w:pPr>
              <w:spacing w:line="360" w:lineRule="auto"/>
              <w:jc w:val="both"/>
              <w:rPr>
                <w:rFonts w:ascii="Times New Roman" w:eastAsia="Times New Roman" w:hAnsi="Times New Roman" w:cs="Times New Roman"/>
                <w:color w:val="FFFFFF"/>
                <w:sz w:val="24"/>
                <w:szCs w:val="24"/>
              </w:rPr>
            </w:pPr>
            <w:r>
              <w:rPr>
                <w:rFonts w:ascii="Times New Roman" w:eastAsia="Times New Roman" w:hAnsi="Times New Roman" w:cs="Times New Roman"/>
                <w:b/>
                <w:color w:val="FFFFFF"/>
                <w:sz w:val="24"/>
                <w:szCs w:val="24"/>
              </w:rPr>
              <w:t>3days</w:t>
            </w:r>
          </w:p>
        </w:tc>
        <w:tc>
          <w:tcPr>
            <w:tcW w:w="1193" w:type="dxa"/>
            <w:tcBorders>
              <w:top w:val="single" w:sz="4" w:space="0" w:color="A5A5A5"/>
              <w:left w:val="nil"/>
              <w:bottom w:val="single" w:sz="4" w:space="0" w:color="A5A5A5"/>
              <w:right w:val="nil"/>
            </w:tcBorders>
            <w:shd w:val="clear" w:color="auto" w:fill="A5A5A5"/>
          </w:tcPr>
          <w:p w14:paraId="0C6E9B9E" w14:textId="77777777" w:rsidR="001F175B" w:rsidRDefault="00AB2054">
            <w:pPr>
              <w:spacing w:line="360" w:lineRule="auto"/>
              <w:jc w:val="both"/>
              <w:rPr>
                <w:rFonts w:ascii="Times New Roman" w:eastAsia="Times New Roman" w:hAnsi="Times New Roman" w:cs="Times New Roman"/>
                <w:color w:val="FFFFFF"/>
                <w:sz w:val="24"/>
                <w:szCs w:val="24"/>
              </w:rPr>
            </w:pPr>
            <w:r>
              <w:rPr>
                <w:rFonts w:ascii="Times New Roman" w:eastAsia="Times New Roman" w:hAnsi="Times New Roman" w:cs="Times New Roman"/>
                <w:b/>
                <w:color w:val="FFFFFF"/>
                <w:sz w:val="24"/>
                <w:szCs w:val="24"/>
              </w:rPr>
              <w:t>5days</w:t>
            </w:r>
          </w:p>
        </w:tc>
        <w:tc>
          <w:tcPr>
            <w:tcW w:w="1188" w:type="dxa"/>
            <w:tcBorders>
              <w:top w:val="single" w:sz="4" w:space="0" w:color="A5A5A5"/>
              <w:left w:val="nil"/>
              <w:bottom w:val="single" w:sz="4" w:space="0" w:color="A5A5A5"/>
              <w:right w:val="nil"/>
            </w:tcBorders>
            <w:shd w:val="clear" w:color="auto" w:fill="A5A5A5"/>
          </w:tcPr>
          <w:p w14:paraId="0A54BC9E" w14:textId="77777777" w:rsidR="001F175B" w:rsidRDefault="00AB2054">
            <w:pPr>
              <w:spacing w:line="360" w:lineRule="auto"/>
              <w:jc w:val="both"/>
              <w:rPr>
                <w:rFonts w:ascii="Times New Roman" w:eastAsia="Times New Roman" w:hAnsi="Times New Roman" w:cs="Times New Roman"/>
                <w:color w:val="FFFFFF"/>
                <w:sz w:val="24"/>
                <w:szCs w:val="24"/>
              </w:rPr>
            </w:pPr>
            <w:r>
              <w:rPr>
                <w:rFonts w:ascii="Times New Roman" w:eastAsia="Times New Roman" w:hAnsi="Times New Roman" w:cs="Times New Roman"/>
                <w:b/>
                <w:color w:val="FFFFFF"/>
                <w:sz w:val="24"/>
                <w:szCs w:val="24"/>
              </w:rPr>
              <w:t>7 days</w:t>
            </w:r>
          </w:p>
        </w:tc>
        <w:tc>
          <w:tcPr>
            <w:tcW w:w="2013" w:type="dxa"/>
            <w:tcBorders>
              <w:top w:val="single" w:sz="4" w:space="0" w:color="A5A5A5"/>
              <w:left w:val="nil"/>
              <w:bottom w:val="single" w:sz="4" w:space="0" w:color="A5A5A5"/>
              <w:right w:val="single" w:sz="4" w:space="0" w:color="A5A5A5"/>
            </w:tcBorders>
            <w:shd w:val="clear" w:color="auto" w:fill="A5A5A5"/>
          </w:tcPr>
          <w:p w14:paraId="6FD4A00F" w14:textId="77777777" w:rsidR="001F175B" w:rsidRDefault="00AB2054">
            <w:pPr>
              <w:spacing w:line="360" w:lineRule="auto"/>
              <w:jc w:val="both"/>
              <w:rPr>
                <w:rFonts w:ascii="Times New Roman" w:eastAsia="Times New Roman" w:hAnsi="Times New Roman" w:cs="Times New Roman"/>
                <w:color w:val="FFFFFF"/>
                <w:sz w:val="24"/>
                <w:szCs w:val="24"/>
              </w:rPr>
            </w:pPr>
            <w:r>
              <w:rPr>
                <w:rFonts w:ascii="Times New Roman" w:eastAsia="Times New Roman" w:hAnsi="Times New Roman" w:cs="Times New Roman"/>
                <w:b/>
                <w:color w:val="FFFFFF"/>
                <w:sz w:val="24"/>
                <w:szCs w:val="24"/>
              </w:rPr>
              <w:t>11 days</w:t>
            </w:r>
          </w:p>
        </w:tc>
      </w:tr>
      <w:tr w:rsidR="001F175B" w14:paraId="26DC0E3B" w14:textId="77777777">
        <w:trPr>
          <w:trHeight w:val="797"/>
        </w:trPr>
        <w:tc>
          <w:tcPr>
            <w:tcW w:w="1371" w:type="dxa"/>
            <w:shd w:val="clear" w:color="auto" w:fill="EDEDED"/>
          </w:tcPr>
          <w:p w14:paraId="5988ED85" w14:textId="77777777" w:rsidR="001F175B" w:rsidRDefault="00AB205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CSN</w:t>
            </w:r>
          </w:p>
        </w:tc>
        <w:tc>
          <w:tcPr>
            <w:tcW w:w="1191" w:type="dxa"/>
            <w:shd w:val="clear" w:color="auto" w:fill="EDEDED"/>
          </w:tcPr>
          <w:p w14:paraId="750CE92B" w14:textId="77777777" w:rsidR="001F175B" w:rsidRDefault="00AB205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0.012g</w:t>
            </w:r>
          </w:p>
        </w:tc>
        <w:tc>
          <w:tcPr>
            <w:tcW w:w="1193" w:type="dxa"/>
            <w:shd w:val="clear" w:color="auto" w:fill="EDEDED"/>
          </w:tcPr>
          <w:p w14:paraId="0B5A1F5E" w14:textId="77777777" w:rsidR="001F175B" w:rsidRDefault="00AB205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0.011g</w:t>
            </w:r>
          </w:p>
        </w:tc>
        <w:tc>
          <w:tcPr>
            <w:tcW w:w="1193" w:type="dxa"/>
            <w:shd w:val="clear" w:color="auto" w:fill="EDEDED"/>
          </w:tcPr>
          <w:p w14:paraId="1B721FA9" w14:textId="77777777" w:rsidR="001F175B" w:rsidRDefault="00AB205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0.009g</w:t>
            </w:r>
          </w:p>
        </w:tc>
        <w:tc>
          <w:tcPr>
            <w:tcW w:w="1188" w:type="dxa"/>
            <w:shd w:val="clear" w:color="auto" w:fill="EDEDED"/>
          </w:tcPr>
          <w:p w14:paraId="043546F4" w14:textId="77777777" w:rsidR="001F175B" w:rsidRDefault="00AB205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0.008g</w:t>
            </w:r>
          </w:p>
        </w:tc>
        <w:tc>
          <w:tcPr>
            <w:tcW w:w="2013" w:type="dxa"/>
            <w:shd w:val="clear" w:color="auto" w:fill="EDEDED"/>
          </w:tcPr>
          <w:p w14:paraId="0AEFA6BB" w14:textId="77777777" w:rsidR="001F175B" w:rsidRDefault="00AB205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0.007g</w:t>
            </w:r>
          </w:p>
        </w:tc>
      </w:tr>
      <w:tr w:rsidR="001F175B" w14:paraId="2458A806" w14:textId="77777777">
        <w:trPr>
          <w:trHeight w:val="830"/>
        </w:trPr>
        <w:tc>
          <w:tcPr>
            <w:tcW w:w="1371" w:type="dxa"/>
          </w:tcPr>
          <w:p w14:paraId="631AAD0C" w14:textId="77777777" w:rsidR="001F175B" w:rsidRDefault="00AB205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CPN</w:t>
            </w:r>
          </w:p>
        </w:tc>
        <w:tc>
          <w:tcPr>
            <w:tcW w:w="1191" w:type="dxa"/>
          </w:tcPr>
          <w:p w14:paraId="116D875E" w14:textId="77777777" w:rsidR="001F175B" w:rsidRDefault="00AB205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0.022g</w:t>
            </w:r>
          </w:p>
        </w:tc>
        <w:tc>
          <w:tcPr>
            <w:tcW w:w="1193" w:type="dxa"/>
          </w:tcPr>
          <w:p w14:paraId="31EEEB1B" w14:textId="77777777" w:rsidR="001F175B" w:rsidRDefault="00AB205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0.022g</w:t>
            </w:r>
          </w:p>
        </w:tc>
        <w:tc>
          <w:tcPr>
            <w:tcW w:w="1193" w:type="dxa"/>
          </w:tcPr>
          <w:p w14:paraId="35BE2900" w14:textId="77777777" w:rsidR="001F175B" w:rsidRDefault="00AB205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0.022g</w:t>
            </w:r>
          </w:p>
        </w:tc>
        <w:tc>
          <w:tcPr>
            <w:tcW w:w="1188" w:type="dxa"/>
          </w:tcPr>
          <w:p w14:paraId="5B37B5B2" w14:textId="77777777" w:rsidR="001F175B" w:rsidRDefault="00AB205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0.022g</w:t>
            </w:r>
          </w:p>
        </w:tc>
        <w:tc>
          <w:tcPr>
            <w:tcW w:w="2013" w:type="dxa"/>
          </w:tcPr>
          <w:p w14:paraId="03425F8F" w14:textId="77777777" w:rsidR="001F175B" w:rsidRDefault="00AB205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0.022g</w:t>
            </w:r>
          </w:p>
        </w:tc>
      </w:tr>
    </w:tbl>
    <w:p w14:paraId="7832B510" w14:textId="77777777" w:rsidR="001F175B" w:rsidRDefault="001F175B">
      <w:pPr>
        <w:spacing w:line="360" w:lineRule="auto"/>
        <w:ind w:firstLine="720"/>
        <w:jc w:val="both"/>
        <w:rPr>
          <w:rFonts w:ascii="Times New Roman" w:eastAsia="Times New Roman" w:hAnsi="Times New Roman" w:cs="Times New Roman"/>
          <w:sz w:val="24"/>
          <w:szCs w:val="24"/>
        </w:rPr>
      </w:pPr>
    </w:p>
    <w:p w14:paraId="4C591136" w14:textId="77777777" w:rsidR="001F175B" w:rsidRDefault="00AB2054" w:rsidP="00180176">
      <w:pPr>
        <w:spacing w:line="360" w:lineRule="auto"/>
        <w:ind w:firstLine="720"/>
        <w:jc w:val="center"/>
        <w:rPr>
          <w:rFonts w:ascii="Times New Roman" w:eastAsia="Times New Roman" w:hAnsi="Times New Roman" w:cs="Times New Roman"/>
          <w:sz w:val="24"/>
          <w:szCs w:val="24"/>
        </w:rPr>
      </w:pPr>
      <w:r>
        <w:rPr>
          <w:noProof/>
          <w:lang w:val="en-IN"/>
        </w:rPr>
        <w:lastRenderedPageBreak/>
        <w:drawing>
          <wp:inline distT="0" distB="0" distL="114300" distR="114300" wp14:anchorId="5F7D82E3" wp14:editId="724C5B3D">
            <wp:extent cx="3724275" cy="2038349"/>
            <wp:effectExtent l="0" t="0" r="0" b="635"/>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rotWithShape="1">
                    <a:blip r:embed="rId30"/>
                    <a:srcRect l="3481" t="19303" r="44313" b="12975"/>
                    <a:stretch/>
                  </pic:blipFill>
                  <pic:spPr bwMode="auto">
                    <a:xfrm>
                      <a:off x="0" y="0"/>
                      <a:ext cx="3728990" cy="2040930"/>
                    </a:xfrm>
                    <a:prstGeom prst="rect">
                      <a:avLst/>
                    </a:prstGeom>
                    <a:ln>
                      <a:noFill/>
                    </a:ln>
                    <a:extLst>
                      <a:ext uri="{53640926-AAD7-44D8-BBD7-CCE9431645EC}">
                        <a14:shadowObscured xmlns:a14="http://schemas.microsoft.com/office/drawing/2010/main"/>
                      </a:ext>
                    </a:extLst>
                  </pic:spPr>
                </pic:pic>
              </a:graphicData>
            </a:graphic>
          </wp:inline>
        </w:drawing>
      </w:r>
    </w:p>
    <w:p w14:paraId="0FF61BC3" w14:textId="77777777" w:rsidR="001F175B" w:rsidRDefault="00AB205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14: Biodegradable weight of CSN &amp; CPN composite hydrogels</w:t>
      </w:r>
    </w:p>
    <w:p w14:paraId="6F93C4D4" w14:textId="77777777" w:rsidR="001F175B" w:rsidRDefault="001F175B">
      <w:pPr>
        <w:spacing w:line="360" w:lineRule="auto"/>
        <w:jc w:val="both"/>
        <w:rPr>
          <w:rFonts w:ascii="Times New Roman" w:eastAsia="Times New Roman" w:hAnsi="Times New Roman" w:cs="Times New Roman"/>
          <w:sz w:val="24"/>
          <w:szCs w:val="24"/>
        </w:rPr>
      </w:pPr>
    </w:p>
    <w:p w14:paraId="12F2F3AD" w14:textId="77777777" w:rsidR="001F175B" w:rsidRDefault="00AB2054">
      <w:pPr>
        <w:spacing w:line="360" w:lineRule="auto"/>
        <w:ind w:left="720" w:hanging="720"/>
        <w:jc w:val="both"/>
        <w:rPr>
          <w:u w:val="single"/>
        </w:rPr>
      </w:pPr>
      <w:r>
        <w:rPr>
          <w:rFonts w:ascii="Times New Roman" w:eastAsia="Times New Roman" w:hAnsi="Times New Roman" w:cs="Times New Roman"/>
          <w:b/>
          <w:sz w:val="24"/>
          <w:szCs w:val="24"/>
        </w:rPr>
        <w:t xml:space="preserve">3.4. Swelling </w:t>
      </w:r>
      <w:proofErr w:type="spellStart"/>
      <w:r>
        <w:rPr>
          <w:rFonts w:ascii="Times New Roman" w:eastAsia="Times New Roman" w:hAnsi="Times New Roman" w:cs="Times New Roman"/>
          <w:b/>
          <w:sz w:val="24"/>
          <w:szCs w:val="24"/>
        </w:rPr>
        <w:t>behaviour</w:t>
      </w:r>
      <w:proofErr w:type="spellEnd"/>
      <w:r>
        <w:rPr>
          <w:rFonts w:ascii="Times New Roman" w:eastAsia="Times New Roman" w:hAnsi="Times New Roman" w:cs="Times New Roman"/>
          <w:b/>
          <w:sz w:val="24"/>
          <w:szCs w:val="24"/>
        </w:rPr>
        <w:t xml:space="preserve"> and thermo responsive properties of synthesized </w:t>
      </w:r>
      <w:proofErr w:type="gramStart"/>
      <w:r>
        <w:rPr>
          <w:rFonts w:ascii="Times New Roman" w:eastAsia="Times New Roman" w:hAnsi="Times New Roman" w:cs="Times New Roman"/>
          <w:b/>
          <w:sz w:val="24"/>
          <w:szCs w:val="24"/>
        </w:rPr>
        <w:t>Chitosan  Based</w:t>
      </w:r>
      <w:proofErr w:type="gramEnd"/>
      <w:r>
        <w:rPr>
          <w:rFonts w:ascii="Times New Roman" w:eastAsia="Times New Roman" w:hAnsi="Times New Roman" w:cs="Times New Roman"/>
          <w:b/>
          <w:sz w:val="24"/>
          <w:szCs w:val="24"/>
        </w:rPr>
        <w:t xml:space="preserve"> composite hydrogels:</w:t>
      </w:r>
    </w:p>
    <w:p w14:paraId="0D7AF4AA" w14:textId="77777777" w:rsidR="001F175B" w:rsidRDefault="00AB2054">
      <w:pPr>
        <w:spacing w:after="0" w:line="360" w:lineRule="auto"/>
        <w:ind w:left="720" w:right="24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3.4.1</w:t>
      </w:r>
      <w:proofErr w:type="gramStart"/>
      <w:r>
        <w:rPr>
          <w:rFonts w:ascii="Times New Roman" w:eastAsia="Times New Roman" w:hAnsi="Times New Roman" w:cs="Times New Roman"/>
          <w:b/>
          <w:sz w:val="24"/>
          <w:szCs w:val="24"/>
        </w:rPr>
        <w:t>.Measurement</w:t>
      </w:r>
      <w:proofErr w:type="gramEnd"/>
      <w:r>
        <w:rPr>
          <w:rFonts w:ascii="Times New Roman" w:eastAsia="Times New Roman" w:hAnsi="Times New Roman" w:cs="Times New Roman"/>
          <w:b/>
          <w:sz w:val="24"/>
          <w:szCs w:val="24"/>
        </w:rPr>
        <w:t xml:space="preserve"> of Degree of swelling:</w:t>
      </w:r>
    </w:p>
    <w:p w14:paraId="4108D5CE" w14:textId="77777777" w:rsidR="001F175B" w:rsidRDefault="00AB2054">
      <w:pPr>
        <w:spacing w:after="0" w:line="360" w:lineRule="auto"/>
        <w:ind w:left="1440" w:right="243"/>
        <w:jc w:val="both"/>
      </w:pPr>
      <w:r>
        <w:rPr>
          <w:rFonts w:ascii="Times New Roman" w:eastAsia="Times New Roman" w:hAnsi="Times New Roman" w:cs="Times New Roman"/>
          <w:sz w:val="24"/>
          <w:szCs w:val="24"/>
        </w:rPr>
        <w:t xml:space="preserve">The swelling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of composite hydrogels was examined in deionized water for different intervals of time ranging from 1 h to 4 h.  The swelling percentage was calculated and the trend of swelling is depicted in the Figure 24. From the results, the swelling capacity of CSN and CPN is found to be high and increase with increase in the immersion time. This could be attributed to the porous nature and types of functional group present in the polymeric matrix. </w:t>
      </w:r>
      <w:r>
        <w:rPr>
          <w:rFonts w:ascii="Times New Roman" w:eastAsia="Times New Roman" w:hAnsi="Times New Roman" w:cs="Times New Roman"/>
          <w:b/>
          <w:sz w:val="24"/>
          <w:szCs w:val="24"/>
        </w:rPr>
        <w:t xml:space="preserve">David </w:t>
      </w:r>
      <w:r>
        <w:rPr>
          <w:rFonts w:ascii="Times New Roman" w:eastAsia="Times New Roman" w:hAnsi="Times New Roman" w:cs="Times New Roman"/>
          <w:i/>
          <w:sz w:val="24"/>
          <w:szCs w:val="24"/>
        </w:rPr>
        <w:t>et al</w:t>
      </w:r>
      <w:r>
        <w:rPr>
          <w:rFonts w:ascii="Times New Roman" w:eastAsia="Times New Roman" w:hAnsi="Times New Roman" w:cs="Times New Roman"/>
          <w:b/>
          <w:sz w:val="24"/>
          <w:szCs w:val="24"/>
        </w:rPr>
        <w:t>., 2004</w:t>
      </w:r>
      <w:r>
        <w:rPr>
          <w:rFonts w:ascii="Times New Roman" w:eastAsia="Times New Roman" w:hAnsi="Times New Roman" w:cs="Times New Roman"/>
          <w:sz w:val="24"/>
          <w:szCs w:val="24"/>
        </w:rPr>
        <w:t>. The high swelling nature of the CSN composite hydrogel is due to the presence of polar groups causes more hydrogen bonds in turn increases the accumulation of water molecules. Subsequently, when swelling rate increases with increase in the immersion time.</w:t>
      </w:r>
    </w:p>
    <w:p w14:paraId="0AFF1495" w14:textId="77777777" w:rsidR="001F175B" w:rsidRDefault="001F175B">
      <w:pPr>
        <w:spacing w:after="0" w:line="360" w:lineRule="auto"/>
        <w:ind w:left="851" w:right="243"/>
        <w:jc w:val="both"/>
      </w:pPr>
    </w:p>
    <w:p w14:paraId="76C55C50" w14:textId="42A5DBC2" w:rsidR="001F175B" w:rsidRDefault="00180176" w:rsidP="00180176">
      <w:pPr>
        <w:spacing w:line="360" w:lineRule="auto"/>
        <w:ind w:left="85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rPr>
        <w:lastRenderedPageBreak/>
        <w:drawing>
          <wp:inline distT="0" distB="0" distL="114300" distR="114300" wp14:anchorId="6FEC83EE" wp14:editId="24553B1E">
            <wp:extent cx="2838450" cy="2085975"/>
            <wp:effectExtent l="0" t="0" r="0" b="9525"/>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rotWithShape="1">
                    <a:blip r:embed="rId31"/>
                    <a:srcRect l="4166" t="43475" r="62732" b="12745"/>
                    <a:stretch/>
                  </pic:blipFill>
                  <pic:spPr bwMode="auto">
                    <a:xfrm>
                      <a:off x="0" y="0"/>
                      <a:ext cx="2836261" cy="2084366"/>
                    </a:xfrm>
                    <a:prstGeom prst="rect">
                      <a:avLst/>
                    </a:prstGeom>
                    <a:ln>
                      <a:noFill/>
                    </a:ln>
                    <a:extLst>
                      <a:ext uri="{53640926-AAD7-44D8-BBD7-CCE9431645EC}">
                        <a14:shadowObscured xmlns:a14="http://schemas.microsoft.com/office/drawing/2010/main"/>
                      </a:ext>
                    </a:extLst>
                  </pic:spPr>
                </pic:pic>
              </a:graphicData>
            </a:graphic>
          </wp:inline>
        </w:drawing>
      </w:r>
    </w:p>
    <w:p w14:paraId="0C734E25" w14:textId="5085E72E" w:rsidR="001F175B" w:rsidRDefault="001F175B">
      <w:pPr>
        <w:spacing w:line="360" w:lineRule="auto"/>
        <w:ind w:left="851"/>
        <w:jc w:val="center"/>
        <w:rPr>
          <w:rFonts w:ascii="Times New Roman" w:eastAsia="Times New Roman" w:hAnsi="Times New Roman" w:cs="Times New Roman"/>
          <w:sz w:val="24"/>
          <w:szCs w:val="24"/>
        </w:rPr>
      </w:pPr>
    </w:p>
    <w:p w14:paraId="3E899644" w14:textId="77777777" w:rsidR="001F175B" w:rsidRDefault="00AB2054">
      <w:pPr>
        <w:spacing w:line="360" w:lineRule="auto"/>
        <w:ind w:left="851"/>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15: </w:t>
      </w:r>
      <w:proofErr w:type="gramStart"/>
      <w:r>
        <w:rPr>
          <w:rFonts w:ascii="Times New Roman" w:eastAsia="Times New Roman" w:hAnsi="Times New Roman" w:cs="Times New Roman"/>
          <w:b/>
          <w:sz w:val="24"/>
          <w:szCs w:val="24"/>
        </w:rPr>
        <w:t xml:space="preserve">Swelling  </w:t>
      </w:r>
      <w:proofErr w:type="spellStart"/>
      <w:r>
        <w:rPr>
          <w:rFonts w:ascii="Times New Roman" w:eastAsia="Times New Roman" w:hAnsi="Times New Roman" w:cs="Times New Roman"/>
          <w:b/>
          <w:sz w:val="24"/>
          <w:szCs w:val="24"/>
        </w:rPr>
        <w:t>behaviour</w:t>
      </w:r>
      <w:proofErr w:type="spellEnd"/>
      <w:proofErr w:type="gramEnd"/>
      <w:r>
        <w:rPr>
          <w:rFonts w:ascii="Times New Roman" w:eastAsia="Times New Roman" w:hAnsi="Times New Roman" w:cs="Times New Roman"/>
          <w:b/>
          <w:sz w:val="24"/>
          <w:szCs w:val="24"/>
        </w:rPr>
        <w:t xml:space="preserve"> of composite hydrogels</w:t>
      </w:r>
    </w:p>
    <w:p w14:paraId="3F568AB7" w14:textId="77777777" w:rsidR="001F175B" w:rsidRDefault="001F175B">
      <w:pPr>
        <w:spacing w:line="360" w:lineRule="auto"/>
        <w:ind w:left="851"/>
        <w:jc w:val="center"/>
        <w:rPr>
          <w:rFonts w:ascii="Times New Roman" w:eastAsia="Times New Roman" w:hAnsi="Times New Roman" w:cs="Times New Roman"/>
          <w:sz w:val="12"/>
          <w:szCs w:val="12"/>
        </w:rPr>
      </w:pPr>
    </w:p>
    <w:p w14:paraId="76146A6A" w14:textId="77777777" w:rsidR="001F175B" w:rsidRDefault="00AB2054">
      <w:pPr>
        <w:spacing w:line="360" w:lineRule="auto"/>
        <w:ind w:left="1440"/>
        <w:jc w:val="both"/>
      </w:pPr>
      <w:r>
        <w:rPr>
          <w:rFonts w:ascii="Times New Roman" w:eastAsia="Times New Roman" w:hAnsi="Times New Roman" w:cs="Times New Roman"/>
          <w:sz w:val="24"/>
          <w:szCs w:val="24"/>
        </w:rPr>
        <w:t xml:space="preserve">The swelling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of Chitosan based composite hydrogel immersed in deionized water in different immersion period at room temperature is shown above</w:t>
      </w:r>
      <w:r>
        <w:t>.</w:t>
      </w:r>
    </w:p>
    <w:p w14:paraId="08435FD8" w14:textId="77777777" w:rsidR="001F175B" w:rsidRDefault="00AB2054">
      <w:pPr>
        <w:spacing w:after="0" w:line="360" w:lineRule="auto"/>
        <w:ind w:left="1440" w:right="1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Chitosan / α-</w:t>
      </w:r>
      <w:proofErr w:type="spellStart"/>
      <w:r>
        <w:rPr>
          <w:rFonts w:ascii="Times New Roman" w:eastAsia="Times New Roman" w:hAnsi="Times New Roman" w:cs="Times New Roman"/>
          <w:sz w:val="24"/>
          <w:szCs w:val="24"/>
        </w:rPr>
        <w:t>naphthaldehyde</w:t>
      </w:r>
      <w:proofErr w:type="spellEnd"/>
      <w:r>
        <w:rPr>
          <w:rFonts w:ascii="Times New Roman" w:eastAsia="Times New Roman" w:hAnsi="Times New Roman" w:cs="Times New Roman"/>
          <w:sz w:val="24"/>
          <w:szCs w:val="24"/>
        </w:rPr>
        <w:t xml:space="preserve">/starch </w:t>
      </w:r>
      <w:proofErr w:type="spellStart"/>
      <w:r>
        <w:rPr>
          <w:rFonts w:ascii="Times New Roman" w:eastAsia="Times New Roman" w:hAnsi="Times New Roman" w:cs="Times New Roman"/>
          <w:sz w:val="24"/>
          <w:szCs w:val="24"/>
        </w:rPr>
        <w:t>biocomposite</w:t>
      </w:r>
      <w:proofErr w:type="spellEnd"/>
      <w:r>
        <w:rPr>
          <w:rFonts w:ascii="Times New Roman" w:eastAsia="Times New Roman" w:hAnsi="Times New Roman" w:cs="Times New Roman"/>
          <w:sz w:val="24"/>
          <w:szCs w:val="24"/>
        </w:rPr>
        <w:t xml:space="preserve"> the water absorbency of hydrogel increases but in the case of chitosan/ α-</w:t>
      </w:r>
      <w:proofErr w:type="spellStart"/>
      <w:r>
        <w:rPr>
          <w:rFonts w:ascii="Times New Roman" w:eastAsia="Times New Roman" w:hAnsi="Times New Roman" w:cs="Times New Roman"/>
          <w:sz w:val="24"/>
          <w:szCs w:val="24"/>
        </w:rPr>
        <w:t>naphthaldehyde</w:t>
      </w:r>
      <w:proofErr w:type="spellEnd"/>
      <w:r>
        <w:rPr>
          <w:rFonts w:ascii="Times New Roman" w:eastAsia="Times New Roman" w:hAnsi="Times New Roman" w:cs="Times New Roman"/>
          <w:sz w:val="24"/>
          <w:szCs w:val="24"/>
        </w:rPr>
        <w:t xml:space="preserve">/PVA </w:t>
      </w:r>
      <w:proofErr w:type="spellStart"/>
      <w:r>
        <w:rPr>
          <w:rFonts w:ascii="Times New Roman" w:eastAsia="Times New Roman" w:hAnsi="Times New Roman" w:cs="Times New Roman"/>
          <w:sz w:val="24"/>
          <w:szCs w:val="24"/>
        </w:rPr>
        <w:t>biocomposites</w:t>
      </w:r>
      <w:proofErr w:type="spellEnd"/>
      <w:r>
        <w:rPr>
          <w:rFonts w:ascii="Times New Roman" w:eastAsia="Times New Roman" w:hAnsi="Times New Roman" w:cs="Times New Roman"/>
          <w:sz w:val="24"/>
          <w:szCs w:val="24"/>
        </w:rPr>
        <w:t xml:space="preserve"> the water absorbency of hydrogel increases up to 120 min and afterward shows a slight decrease but still good swelling percentage. The swelling behavior of hydrogel can be attributed to the fact that they were more likely to associate with water molecule and formed more hydration layers around the polymeric chains through hydrogen bonding groups like OH.</w:t>
      </w:r>
    </w:p>
    <w:p w14:paraId="1BC09459" w14:textId="77777777" w:rsidR="001F175B" w:rsidRDefault="001F175B">
      <w:pPr>
        <w:spacing w:after="0" w:line="360" w:lineRule="auto"/>
        <w:ind w:left="1440" w:right="101"/>
        <w:jc w:val="both"/>
        <w:rPr>
          <w:rFonts w:ascii="Times New Roman" w:eastAsia="Times New Roman" w:hAnsi="Times New Roman" w:cs="Times New Roman"/>
          <w:sz w:val="16"/>
          <w:szCs w:val="16"/>
        </w:rPr>
      </w:pPr>
    </w:p>
    <w:p w14:paraId="4607DA9F" w14:textId="77777777" w:rsidR="001F175B" w:rsidRDefault="00AB2054">
      <w:pPr>
        <w:spacing w:after="0" w:line="360" w:lineRule="auto"/>
        <w:ind w:left="1440" w:right="1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increase in swelling capacity can be due to the hydrophilic groups present in the starch polymeric chain which could easily form hydrogen bond between the water molecule. </w:t>
      </w:r>
      <w:r>
        <w:rPr>
          <w:rFonts w:ascii="Times New Roman" w:eastAsia="Times New Roman" w:hAnsi="Times New Roman" w:cs="Times New Roman"/>
          <w:b/>
          <w:sz w:val="24"/>
          <w:szCs w:val="24"/>
        </w:rPr>
        <w:t xml:space="preserve">Geoffrey </w:t>
      </w:r>
      <w:r>
        <w:rPr>
          <w:rFonts w:ascii="Times New Roman" w:eastAsia="Times New Roman" w:hAnsi="Times New Roman" w:cs="Times New Roman"/>
          <w:i/>
          <w:sz w:val="24"/>
          <w:szCs w:val="24"/>
        </w:rPr>
        <w:t>et al</w:t>
      </w:r>
      <w:r>
        <w:rPr>
          <w:rFonts w:ascii="Times New Roman" w:eastAsia="Times New Roman" w:hAnsi="Times New Roman" w:cs="Times New Roman"/>
          <w:b/>
          <w:sz w:val="24"/>
          <w:szCs w:val="24"/>
        </w:rPr>
        <w:t>., 2006.</w:t>
      </w:r>
    </w:p>
    <w:p w14:paraId="365AD9C2" w14:textId="77777777" w:rsidR="001F175B" w:rsidRDefault="001F175B">
      <w:pPr>
        <w:spacing w:after="0" w:line="360" w:lineRule="auto"/>
        <w:ind w:left="720" w:right="101"/>
        <w:jc w:val="both"/>
        <w:rPr>
          <w:rFonts w:ascii="Times New Roman" w:eastAsia="Times New Roman" w:hAnsi="Times New Roman" w:cs="Times New Roman"/>
          <w:sz w:val="16"/>
          <w:szCs w:val="16"/>
        </w:rPr>
      </w:pPr>
    </w:p>
    <w:p w14:paraId="5660B2B4" w14:textId="77777777" w:rsidR="001F175B" w:rsidRDefault="00AB2054">
      <w:pPr>
        <w:spacing w:after="0" w:line="360" w:lineRule="auto"/>
        <w:ind w:left="1440" w:right="101"/>
        <w:jc w:val="both"/>
      </w:pPr>
      <w:r>
        <w:rPr>
          <w:rFonts w:ascii="Times New Roman" w:eastAsia="Times New Roman" w:hAnsi="Times New Roman" w:cs="Times New Roman"/>
          <w:sz w:val="24"/>
          <w:szCs w:val="24"/>
        </w:rPr>
        <w:t>As the hydroxyl group of starch polymeric chain believed to facilitate the formation of hydrogen bond which substantially increases the swelling capacity the water binding ability of hydrophilic and hydrophobic group of chemically modified Chitosan based biopolymer composite hydrogel can be explained by adapting the above reasons</w:t>
      </w:r>
      <w:r>
        <w:t>.</w:t>
      </w:r>
    </w:p>
    <w:p w14:paraId="56B48B51" w14:textId="77777777" w:rsidR="001F175B" w:rsidRDefault="001F175B">
      <w:pPr>
        <w:spacing w:after="0" w:line="360" w:lineRule="auto"/>
        <w:ind w:left="1440" w:right="101"/>
        <w:jc w:val="both"/>
      </w:pPr>
    </w:p>
    <w:p w14:paraId="675179CA" w14:textId="77777777" w:rsidR="001F175B" w:rsidRDefault="00AB2054">
      <w:pPr>
        <w:spacing w:after="0" w:line="360" w:lineRule="auto"/>
        <w:ind w:left="720" w:right="101"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Temperature Responsive Property of Hydrogels</w:t>
      </w:r>
    </w:p>
    <w:p w14:paraId="3BBA32A5" w14:textId="77777777" w:rsidR="001F175B" w:rsidRDefault="001F175B">
      <w:pPr>
        <w:spacing w:after="0" w:line="360" w:lineRule="auto"/>
        <w:ind w:left="1440" w:right="101"/>
        <w:jc w:val="both"/>
        <w:rPr>
          <w:rFonts w:ascii="Times New Roman" w:eastAsia="Times New Roman" w:hAnsi="Times New Roman" w:cs="Times New Roman"/>
          <w:sz w:val="8"/>
          <w:szCs w:val="8"/>
        </w:rPr>
      </w:pPr>
    </w:p>
    <w:p w14:paraId="7135ABDF" w14:textId="77777777" w:rsidR="001F175B" w:rsidRDefault="00AB2054">
      <w:pPr>
        <w:spacing w:after="0" w:line="360" w:lineRule="auto"/>
        <w:ind w:left="1440" w:right="1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assess the temperature responsive property of the synthesized composite hydrogels, both the hydrogels were exposed to a room temperature of 28 </w:t>
      </w:r>
      <w:proofErr w:type="spellStart"/>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w:t>
      </w:r>
      <w:proofErr w:type="spellEnd"/>
      <w:r>
        <w:rPr>
          <w:rFonts w:ascii="Times New Roman" w:eastAsia="Times New Roman" w:hAnsi="Times New Roman" w:cs="Times New Roman"/>
          <w:sz w:val="24"/>
          <w:szCs w:val="24"/>
        </w:rPr>
        <w:t xml:space="preserve"> and a high temperature of 50 </w:t>
      </w:r>
      <w:proofErr w:type="spellStart"/>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w:t>
      </w:r>
      <w:proofErr w:type="spellEnd"/>
      <w:r>
        <w:rPr>
          <w:rFonts w:ascii="Times New Roman" w:eastAsia="Times New Roman" w:hAnsi="Times New Roman" w:cs="Times New Roman"/>
          <w:sz w:val="24"/>
          <w:szCs w:val="24"/>
        </w:rPr>
        <w:t xml:space="preserve"> The variation in the swelling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with temperature is shown in the Figure 25 &amp; 26. It can be seen from the graph that an increase in temperature caused an increase in the swelling percentage take places for both the composite hydrogels. The reason is that the hydrogen bond formed between the imine nitrogen of Chitosan matrix and PVA as well as Starch matrix may dissociate with the water molecules inside the hydrogel network. As a result, the polymer chains in the composite hydrogel may relax, which leads to increased swelling. </w:t>
      </w:r>
      <w:r>
        <w:rPr>
          <w:rFonts w:ascii="Times New Roman" w:eastAsia="Times New Roman" w:hAnsi="Times New Roman" w:cs="Times New Roman"/>
          <w:b/>
          <w:sz w:val="24"/>
          <w:szCs w:val="24"/>
        </w:rPr>
        <w:t xml:space="preserve">Anam </w:t>
      </w:r>
      <w:r>
        <w:rPr>
          <w:rFonts w:ascii="Times New Roman" w:eastAsia="Times New Roman" w:hAnsi="Times New Roman" w:cs="Times New Roman"/>
          <w:i/>
          <w:sz w:val="24"/>
          <w:szCs w:val="24"/>
        </w:rPr>
        <w:t>et al</w:t>
      </w:r>
      <w:r>
        <w:rPr>
          <w:rFonts w:ascii="Times New Roman" w:eastAsia="Times New Roman" w:hAnsi="Times New Roman" w:cs="Times New Roman"/>
          <w:b/>
          <w:sz w:val="24"/>
          <w:szCs w:val="24"/>
        </w:rPr>
        <w:t>., 2020.</w:t>
      </w:r>
    </w:p>
    <w:p w14:paraId="330F723D" w14:textId="77777777" w:rsidR="001F175B" w:rsidRDefault="00AB2054">
      <w:pPr>
        <w:spacing w:after="0" w:line="360" w:lineRule="auto"/>
        <w:ind w:left="851" w:right="101"/>
        <w:jc w:val="center"/>
      </w:pPr>
      <w:r>
        <w:rPr>
          <w:noProof/>
          <w:lang w:val="en-IN"/>
        </w:rPr>
        <w:drawing>
          <wp:inline distT="0" distB="0" distL="114300" distR="114300" wp14:anchorId="0EECDCC2" wp14:editId="33DE25B0">
            <wp:extent cx="3133725" cy="1657350"/>
            <wp:effectExtent l="0" t="0" r="9525" b="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rotWithShape="1">
                    <a:blip r:embed="rId32"/>
                    <a:srcRect l="4459" t="42857" r="63029" b="11429"/>
                    <a:stretch/>
                  </pic:blipFill>
                  <pic:spPr bwMode="auto">
                    <a:xfrm>
                      <a:off x="0" y="0"/>
                      <a:ext cx="3139695" cy="1660507"/>
                    </a:xfrm>
                    <a:prstGeom prst="rect">
                      <a:avLst/>
                    </a:prstGeom>
                    <a:ln>
                      <a:noFill/>
                    </a:ln>
                    <a:extLst>
                      <a:ext uri="{53640926-AAD7-44D8-BBD7-CCE9431645EC}">
                        <a14:shadowObscured xmlns:a14="http://schemas.microsoft.com/office/drawing/2010/main"/>
                      </a:ext>
                    </a:extLst>
                  </pic:spPr>
                </pic:pic>
              </a:graphicData>
            </a:graphic>
          </wp:inline>
        </w:drawing>
      </w:r>
    </w:p>
    <w:p w14:paraId="729E5B1C" w14:textId="77777777" w:rsidR="001F175B" w:rsidRDefault="001F175B">
      <w:pPr>
        <w:spacing w:after="0" w:line="360" w:lineRule="auto"/>
        <w:ind w:left="851" w:right="101"/>
        <w:jc w:val="both"/>
        <w:rPr>
          <w:sz w:val="4"/>
          <w:szCs w:val="4"/>
        </w:rPr>
      </w:pPr>
    </w:p>
    <w:p w14:paraId="401A2FEB" w14:textId="77777777" w:rsidR="001F175B" w:rsidRDefault="001F175B">
      <w:pPr>
        <w:spacing w:after="0" w:line="360" w:lineRule="auto"/>
        <w:ind w:right="101"/>
        <w:jc w:val="center"/>
        <w:rPr>
          <w:rFonts w:ascii="Times New Roman" w:eastAsia="Times New Roman" w:hAnsi="Times New Roman" w:cs="Times New Roman"/>
          <w:sz w:val="24"/>
          <w:szCs w:val="24"/>
        </w:rPr>
      </w:pPr>
    </w:p>
    <w:p w14:paraId="47AD0FD4" w14:textId="77777777" w:rsidR="001F175B" w:rsidRDefault="00AB2054">
      <w:pPr>
        <w:spacing w:after="0" w:line="360" w:lineRule="auto"/>
        <w:ind w:right="101"/>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16: Thermo-responsive studies in CSN</w:t>
      </w:r>
    </w:p>
    <w:p w14:paraId="55452077" w14:textId="70D34523" w:rsidR="001F175B" w:rsidRDefault="00180176">
      <w:pPr>
        <w:spacing w:after="0" w:line="360" w:lineRule="auto"/>
        <w:ind w:right="101"/>
        <w:jc w:val="center"/>
        <w:rPr>
          <w:rFonts w:ascii="Times New Roman" w:eastAsia="Times New Roman" w:hAnsi="Times New Roman" w:cs="Times New Roman"/>
          <w:sz w:val="36"/>
          <w:szCs w:val="36"/>
        </w:rPr>
      </w:pPr>
      <w:r>
        <w:rPr>
          <w:noProof/>
          <w:lang w:val="en-IN"/>
        </w:rPr>
        <w:drawing>
          <wp:inline distT="0" distB="0" distL="114300" distR="114300" wp14:anchorId="74103E75" wp14:editId="17BA179A">
            <wp:extent cx="2400300" cy="1543050"/>
            <wp:effectExtent l="0" t="0" r="0" b="0"/>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rotWithShape="1">
                    <a:blip r:embed="rId33"/>
                    <a:srcRect l="4589" t="43142" r="63768" b="12148"/>
                    <a:stretch/>
                  </pic:blipFill>
                  <pic:spPr bwMode="auto">
                    <a:xfrm>
                      <a:off x="0" y="0"/>
                      <a:ext cx="2399913" cy="1542801"/>
                    </a:xfrm>
                    <a:prstGeom prst="rect">
                      <a:avLst/>
                    </a:prstGeom>
                    <a:ln>
                      <a:noFill/>
                    </a:ln>
                    <a:extLst>
                      <a:ext uri="{53640926-AAD7-44D8-BBD7-CCE9431645EC}">
                        <a14:shadowObscured xmlns:a14="http://schemas.microsoft.com/office/drawing/2010/main"/>
                      </a:ext>
                    </a:extLst>
                  </pic:spPr>
                </pic:pic>
              </a:graphicData>
            </a:graphic>
          </wp:inline>
        </w:drawing>
      </w:r>
    </w:p>
    <w:p w14:paraId="57FB5703" w14:textId="6D57AC15" w:rsidR="001F175B" w:rsidRDefault="001F175B">
      <w:pPr>
        <w:spacing w:after="0" w:line="360" w:lineRule="auto"/>
        <w:ind w:right="101"/>
        <w:jc w:val="center"/>
        <w:rPr>
          <w:rFonts w:ascii="Times New Roman" w:eastAsia="Times New Roman" w:hAnsi="Times New Roman" w:cs="Times New Roman"/>
          <w:sz w:val="24"/>
          <w:szCs w:val="24"/>
        </w:rPr>
      </w:pPr>
    </w:p>
    <w:p w14:paraId="6045E980" w14:textId="77777777" w:rsidR="001F175B" w:rsidRDefault="00AB2054">
      <w:pPr>
        <w:spacing w:after="0" w:line="360" w:lineRule="auto"/>
        <w:ind w:right="101"/>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17: Thermo-responsive studies in CPN</w:t>
      </w:r>
    </w:p>
    <w:p w14:paraId="751BC46A" w14:textId="77777777" w:rsidR="001F175B" w:rsidRDefault="001F175B">
      <w:pPr>
        <w:spacing w:after="0" w:line="360" w:lineRule="auto"/>
        <w:ind w:right="101"/>
        <w:jc w:val="center"/>
        <w:rPr>
          <w:rFonts w:ascii="Times New Roman" w:eastAsia="Times New Roman" w:hAnsi="Times New Roman" w:cs="Times New Roman"/>
          <w:sz w:val="24"/>
          <w:szCs w:val="24"/>
        </w:rPr>
      </w:pPr>
    </w:p>
    <w:p w14:paraId="454B0C72" w14:textId="77777777" w:rsidR="001F175B" w:rsidRDefault="00AB2054">
      <w:pPr>
        <w:spacing w:after="0" w:line="360" w:lineRule="auto"/>
        <w:ind w:left="1440" w:right="1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swelling percentage of two samples were measured at room temperature      (28</w:t>
      </w:r>
      <w:r>
        <w:rPr>
          <w:noProof/>
          <w:lang w:val="en-IN"/>
        </w:rPr>
        <w:drawing>
          <wp:inline distT="0" distB="0" distL="114300" distR="114300" wp14:anchorId="32F35F1A" wp14:editId="3D94249D">
            <wp:extent cx="133350" cy="20955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a:srcRect/>
                    <a:stretch>
                      <a:fillRect/>
                    </a:stretch>
                  </pic:blipFill>
                  <pic:spPr>
                    <a:xfrm>
                      <a:off x="0" y="0"/>
                      <a:ext cx="133350" cy="209550"/>
                    </a:xfrm>
                    <a:prstGeom prst="rect">
                      <a:avLst/>
                    </a:prstGeom>
                    <a:ln/>
                  </pic:spPr>
                </pic:pic>
              </a:graphicData>
            </a:graphic>
          </wp:inline>
        </w:drawing>
      </w:r>
      <w:r>
        <w:rPr>
          <w:noProof/>
          <w:lang w:val="en-IN"/>
        </w:rPr>
        <w:drawing>
          <wp:inline distT="0" distB="0" distL="114300" distR="114300" wp14:anchorId="774D6F67" wp14:editId="70B7B07C">
            <wp:extent cx="133350" cy="20955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sz w:val="24"/>
          <w:szCs w:val="24"/>
        </w:rPr>
        <w:t>) and at higher temperature (50</w:t>
      </w:r>
      <w:r>
        <w:rPr>
          <w:noProof/>
          <w:lang w:val="en-IN"/>
        </w:rPr>
        <w:drawing>
          <wp:inline distT="0" distB="0" distL="114300" distR="114300" wp14:anchorId="51FA7ECE" wp14:editId="11DF851F">
            <wp:extent cx="133350" cy="20955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4"/>
                    <a:srcRect/>
                    <a:stretch>
                      <a:fillRect/>
                    </a:stretch>
                  </pic:blipFill>
                  <pic:spPr>
                    <a:xfrm>
                      <a:off x="0" y="0"/>
                      <a:ext cx="133350" cy="209550"/>
                    </a:xfrm>
                    <a:prstGeom prst="rect">
                      <a:avLst/>
                    </a:prstGeom>
                    <a:ln/>
                  </pic:spPr>
                </pic:pic>
              </a:graphicData>
            </a:graphic>
          </wp:inline>
        </w:drawing>
      </w:r>
      <w:r>
        <w:rPr>
          <w:noProof/>
          <w:lang w:val="en-IN"/>
        </w:rPr>
        <w:drawing>
          <wp:inline distT="0" distB="0" distL="114300" distR="114300" wp14:anchorId="4702B966" wp14:editId="4E8F4E4D">
            <wp:extent cx="133350" cy="20955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sz w:val="24"/>
          <w:szCs w:val="24"/>
        </w:rPr>
        <w:t xml:space="preserve">). As the temperature increases, the percentage of swelling samples also increases. Two samples prepared in </w:t>
      </w:r>
      <w:r>
        <w:rPr>
          <w:rFonts w:ascii="Times New Roman" w:eastAsia="Times New Roman" w:hAnsi="Times New Roman" w:cs="Times New Roman"/>
          <w:sz w:val="24"/>
          <w:szCs w:val="24"/>
        </w:rPr>
        <w:lastRenderedPageBreak/>
        <w:t xml:space="preserve">the present work exhibit temperature responsive swelling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in the immersion period. From the above practice, it is evident that the swelling percentage in higher temperature has greater swelling percentage than in the room temperature.</w:t>
      </w:r>
    </w:p>
    <w:p w14:paraId="6B2947A7" w14:textId="77777777" w:rsidR="001F175B" w:rsidRDefault="001F175B">
      <w:pPr>
        <w:spacing w:after="0" w:line="360" w:lineRule="auto"/>
        <w:ind w:left="1440" w:right="101"/>
        <w:jc w:val="both"/>
        <w:rPr>
          <w:rFonts w:ascii="Times New Roman" w:eastAsia="Times New Roman" w:hAnsi="Times New Roman" w:cs="Times New Roman"/>
          <w:sz w:val="16"/>
          <w:szCs w:val="16"/>
        </w:rPr>
      </w:pPr>
    </w:p>
    <w:p w14:paraId="29AED47F" w14:textId="77777777" w:rsidR="001F175B" w:rsidRDefault="00AB2054">
      <w:pPr>
        <w:spacing w:after="0" w:line="360" w:lineRule="auto"/>
        <w:ind w:left="1440" w:right="1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temperature increases, the prepared hydrogels showed swollen configuration before dispersed. According to Khan et al., (2009), the diameter of hydrogels increases due to the </w:t>
      </w:r>
      <w:proofErr w:type="gramStart"/>
      <w:r>
        <w:rPr>
          <w:rFonts w:ascii="Times New Roman" w:eastAsia="Times New Roman" w:hAnsi="Times New Roman" w:cs="Times New Roman"/>
          <w:sz w:val="24"/>
          <w:szCs w:val="24"/>
        </w:rPr>
        <w:t>interaction  of</w:t>
      </w:r>
      <w:proofErr w:type="gramEnd"/>
      <w:r>
        <w:rPr>
          <w:rFonts w:ascii="Times New Roman" w:eastAsia="Times New Roman" w:hAnsi="Times New Roman" w:cs="Times New Roman"/>
          <w:sz w:val="24"/>
          <w:szCs w:val="24"/>
        </w:rPr>
        <w:t xml:space="preserve"> acetyl group from chitosan  becomes hydrophobic  and results in aggregation. </w:t>
      </w:r>
      <w:proofErr w:type="spellStart"/>
      <w:r>
        <w:rPr>
          <w:rFonts w:ascii="Times New Roman" w:eastAsia="Times New Roman" w:hAnsi="Times New Roman" w:cs="Times New Roman"/>
          <w:b/>
          <w:sz w:val="24"/>
          <w:szCs w:val="24"/>
        </w:rPr>
        <w:t>Zalifah</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b/>
          <w:sz w:val="24"/>
          <w:szCs w:val="24"/>
        </w:rPr>
        <w:t>., 2017.</w:t>
      </w:r>
    </w:p>
    <w:p w14:paraId="331AC54F" w14:textId="77777777" w:rsidR="001F175B" w:rsidRDefault="001F175B">
      <w:pPr>
        <w:spacing w:after="0" w:line="360" w:lineRule="auto"/>
        <w:ind w:right="101"/>
        <w:jc w:val="both"/>
        <w:rPr>
          <w:rFonts w:ascii="Times New Roman" w:eastAsia="Times New Roman" w:hAnsi="Times New Roman" w:cs="Times New Roman"/>
          <w:sz w:val="24"/>
          <w:szCs w:val="24"/>
        </w:rPr>
      </w:pPr>
    </w:p>
    <w:p w14:paraId="251031E1" w14:textId="77777777" w:rsidR="001F175B" w:rsidRDefault="00AB2054">
      <w:pPr>
        <w:tabs>
          <w:tab w:val="left" w:pos="1440"/>
        </w:tabs>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3.4.2</w:t>
      </w:r>
      <w:proofErr w:type="gramStart"/>
      <w:r>
        <w:rPr>
          <w:rFonts w:ascii="Times New Roman" w:eastAsia="Times New Roman" w:hAnsi="Times New Roman" w:cs="Times New Roman"/>
          <w:b/>
          <w:sz w:val="24"/>
          <w:szCs w:val="24"/>
        </w:rPr>
        <w:t>.Swelling</w:t>
      </w:r>
      <w:proofErr w:type="gram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behaviour</w:t>
      </w:r>
      <w:proofErr w:type="spellEnd"/>
      <w:r>
        <w:rPr>
          <w:rFonts w:ascii="Times New Roman" w:eastAsia="Times New Roman" w:hAnsi="Times New Roman" w:cs="Times New Roman"/>
          <w:b/>
          <w:sz w:val="24"/>
          <w:szCs w:val="24"/>
        </w:rPr>
        <w:t xml:space="preserve"> in salt solutions</w:t>
      </w:r>
      <w:r>
        <w:rPr>
          <w:rFonts w:ascii="Times New Roman" w:eastAsia="Times New Roman" w:hAnsi="Times New Roman" w:cs="Times New Roman"/>
          <w:sz w:val="24"/>
          <w:szCs w:val="24"/>
        </w:rPr>
        <w:t xml:space="preserve"> </w:t>
      </w:r>
    </w:p>
    <w:p w14:paraId="795657D5" w14:textId="77777777" w:rsidR="001F175B" w:rsidRDefault="00AB2054">
      <w:pPr>
        <w:tabs>
          <w:tab w:val="left" w:pos="1440"/>
        </w:tabs>
        <w:spacing w:after="0" w:line="360" w:lineRule="auto"/>
        <w:ind w:left="1440" w:right="1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Hydrogels have become the topic of enhancement attention in numerous uses. In present research work, one of the key subjects related to swelling manners in salt solutions. The swelling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Naphthyl</w:t>
      </w:r>
      <w:proofErr w:type="spellEnd"/>
      <w:r>
        <w:rPr>
          <w:rFonts w:ascii="Times New Roman" w:eastAsia="Times New Roman" w:hAnsi="Times New Roman" w:cs="Times New Roman"/>
          <w:sz w:val="24"/>
          <w:szCs w:val="24"/>
        </w:rPr>
        <w:t xml:space="preserve"> Chitosan based starch and PVA composite hydrogels was examined in different salt solutions viz., 0.1 M and 0.3 M of </w:t>
      </w:r>
      <w:proofErr w:type="spellStart"/>
      <w:r>
        <w:rPr>
          <w:rFonts w:ascii="Times New Roman" w:eastAsia="Times New Roman" w:hAnsi="Times New Roman" w:cs="Times New Roman"/>
          <w:sz w:val="24"/>
          <w:szCs w:val="24"/>
        </w:rPr>
        <w:t>NaCl</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KCl</w:t>
      </w:r>
      <w:proofErr w:type="spellEnd"/>
      <w:r>
        <w:rPr>
          <w:rFonts w:ascii="Times New Roman" w:eastAsia="Times New Roman" w:hAnsi="Times New Roman" w:cs="Times New Roman"/>
          <w:sz w:val="24"/>
          <w:szCs w:val="24"/>
        </w:rPr>
        <w:t xml:space="preserve"> solutions respectively and the trend is depicted in the Figure 27 and Figure 28. The swelling capacity of hydrogels appreciably increased with growing NaCl concentration from 0.1 M to 0.3 M. The swelling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of composite hydrogels in salt solutions is decided by two factors: cross-linking density and the polymer fraction. Salt solutions can gradually permeate into pores of the composite hydrogel to swell.</w:t>
      </w:r>
    </w:p>
    <w:p w14:paraId="00747115" w14:textId="77777777" w:rsidR="001F175B" w:rsidRDefault="001F175B">
      <w:pPr>
        <w:tabs>
          <w:tab w:val="left" w:pos="1440"/>
        </w:tabs>
        <w:spacing w:after="0" w:line="360" w:lineRule="auto"/>
        <w:ind w:left="1440" w:right="101"/>
        <w:jc w:val="both"/>
        <w:rPr>
          <w:rFonts w:ascii="Times New Roman" w:eastAsia="Times New Roman" w:hAnsi="Times New Roman" w:cs="Times New Roman"/>
          <w:sz w:val="16"/>
          <w:szCs w:val="16"/>
        </w:rPr>
      </w:pPr>
    </w:p>
    <w:p w14:paraId="0E22D8EC" w14:textId="77777777" w:rsidR="001F175B" w:rsidRDefault="00AB2054">
      <w:pPr>
        <w:spacing w:after="0" w:line="360" w:lineRule="auto"/>
        <w:ind w:left="1440" w:right="1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composite hydrogels immersed in </w:t>
      </w:r>
      <w:proofErr w:type="spellStart"/>
      <w:r>
        <w:rPr>
          <w:rFonts w:ascii="Times New Roman" w:eastAsia="Times New Roman" w:hAnsi="Times New Roman" w:cs="Times New Roman"/>
          <w:sz w:val="24"/>
          <w:szCs w:val="24"/>
        </w:rPr>
        <w:t>NaCl</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KCl</w:t>
      </w:r>
      <w:proofErr w:type="spellEnd"/>
      <w:r>
        <w:rPr>
          <w:rFonts w:ascii="Times New Roman" w:eastAsia="Times New Roman" w:hAnsi="Times New Roman" w:cs="Times New Roman"/>
          <w:sz w:val="24"/>
          <w:szCs w:val="24"/>
        </w:rPr>
        <w:t xml:space="preserve"> solution, the ionic solution pulls the water from the gel due to the osmosis effect. Hence, the gel exhibits low swelling at short times. As the time proceeds, the Na</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K</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and Cl</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ions diffuse into the gel due to the concentration gradient, the osmosis effect ceases and mixing dominates resulting in the exponential swelling of the gel.</w:t>
      </w:r>
      <w:r>
        <w:t xml:space="preserve"> </w:t>
      </w:r>
      <w:r>
        <w:rPr>
          <w:rFonts w:ascii="Times New Roman" w:eastAsia="Times New Roman" w:hAnsi="Times New Roman" w:cs="Times New Roman"/>
          <w:sz w:val="24"/>
          <w:szCs w:val="24"/>
        </w:rPr>
        <w:t xml:space="preserve">Present observations are consistent with those reported earlier. </w:t>
      </w:r>
      <w:r>
        <w:rPr>
          <w:rFonts w:ascii="Times New Roman" w:eastAsia="Times New Roman" w:hAnsi="Times New Roman" w:cs="Times New Roman"/>
          <w:b/>
          <w:sz w:val="24"/>
          <w:szCs w:val="24"/>
        </w:rPr>
        <w:t xml:space="preserve">Baker </w:t>
      </w:r>
      <w:r>
        <w:rPr>
          <w:rFonts w:ascii="Times New Roman" w:eastAsia="Times New Roman" w:hAnsi="Times New Roman" w:cs="Times New Roman"/>
          <w:i/>
          <w:sz w:val="24"/>
          <w:szCs w:val="24"/>
        </w:rPr>
        <w:t>et al</w:t>
      </w:r>
      <w:r>
        <w:rPr>
          <w:rFonts w:ascii="Times New Roman" w:eastAsia="Times New Roman" w:hAnsi="Times New Roman" w:cs="Times New Roman"/>
          <w:b/>
          <w:sz w:val="24"/>
          <w:szCs w:val="24"/>
        </w:rPr>
        <w:t xml:space="preserve">., 1990, Hooper </w:t>
      </w:r>
      <w:r>
        <w:rPr>
          <w:rFonts w:ascii="Times New Roman" w:eastAsia="Times New Roman" w:hAnsi="Times New Roman" w:cs="Times New Roman"/>
          <w:i/>
          <w:sz w:val="24"/>
          <w:szCs w:val="24"/>
        </w:rPr>
        <w:t>et al</w:t>
      </w:r>
      <w:r>
        <w:rPr>
          <w:rFonts w:ascii="Times New Roman" w:eastAsia="Times New Roman" w:hAnsi="Times New Roman" w:cs="Times New Roman"/>
          <w:b/>
          <w:sz w:val="24"/>
          <w:szCs w:val="24"/>
        </w:rPr>
        <w:t xml:space="preserve">., 1990, Okay </w:t>
      </w:r>
      <w:r>
        <w:rPr>
          <w:rFonts w:ascii="Times New Roman" w:eastAsia="Times New Roman" w:hAnsi="Times New Roman" w:cs="Times New Roman"/>
          <w:i/>
          <w:sz w:val="24"/>
          <w:szCs w:val="24"/>
        </w:rPr>
        <w:t>et al</w:t>
      </w:r>
      <w:r>
        <w:rPr>
          <w:rFonts w:ascii="Times New Roman" w:eastAsia="Times New Roman" w:hAnsi="Times New Roman" w:cs="Times New Roman"/>
          <w:b/>
          <w:sz w:val="24"/>
          <w:szCs w:val="24"/>
        </w:rPr>
        <w:t>., 2000</w:t>
      </w:r>
      <w:r>
        <w:rPr>
          <w:rFonts w:ascii="Times New Roman" w:eastAsia="Times New Roman" w:hAnsi="Times New Roman" w:cs="Times New Roman"/>
          <w:sz w:val="24"/>
          <w:szCs w:val="24"/>
        </w:rPr>
        <w:t xml:space="preserve">. </w:t>
      </w:r>
    </w:p>
    <w:p w14:paraId="69E8823E" w14:textId="77777777" w:rsidR="001F175B" w:rsidRDefault="001F175B">
      <w:pPr>
        <w:spacing w:after="0" w:line="360" w:lineRule="auto"/>
        <w:ind w:left="1440" w:right="101"/>
        <w:jc w:val="both"/>
        <w:rPr>
          <w:rFonts w:ascii="Times New Roman" w:eastAsia="Times New Roman" w:hAnsi="Times New Roman" w:cs="Times New Roman"/>
          <w:sz w:val="16"/>
          <w:szCs w:val="16"/>
        </w:rPr>
      </w:pPr>
    </w:p>
    <w:p w14:paraId="17D965D2" w14:textId="77777777" w:rsidR="001F175B" w:rsidRDefault="00AB2054">
      <w:pPr>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explain the increase in swelling in salt solutions, it can be explained on the basis of the polymer–solvent interaction. The interaction between hydrogel and solvent decreases with increase in concentration of NaCl and it also </w:t>
      </w:r>
      <w:r>
        <w:rPr>
          <w:rFonts w:ascii="Times New Roman" w:eastAsia="Times New Roman" w:hAnsi="Times New Roman" w:cs="Times New Roman"/>
          <w:sz w:val="24"/>
          <w:szCs w:val="24"/>
        </w:rPr>
        <w:lastRenderedPageBreak/>
        <w:t xml:space="preserve">depends on the substituent used for modification. The decrease of the hydrogel –solvent interaction with increase in concentration of NaCl implies decrease in polymer–polymer affinity or, in other words, increases in hydrophilicity. </w:t>
      </w:r>
      <w:r>
        <w:rPr>
          <w:rFonts w:ascii="Times New Roman" w:eastAsia="Times New Roman" w:hAnsi="Times New Roman" w:cs="Times New Roman"/>
          <w:b/>
          <w:sz w:val="24"/>
          <w:szCs w:val="24"/>
        </w:rPr>
        <w:t xml:space="preserve">Sivanantham </w:t>
      </w:r>
      <w:r>
        <w:rPr>
          <w:rFonts w:ascii="Times New Roman" w:eastAsia="Times New Roman" w:hAnsi="Times New Roman" w:cs="Times New Roman"/>
          <w:i/>
          <w:sz w:val="24"/>
          <w:szCs w:val="24"/>
        </w:rPr>
        <w:t>et al</w:t>
      </w:r>
      <w:r>
        <w:rPr>
          <w:rFonts w:ascii="Times New Roman" w:eastAsia="Times New Roman" w:hAnsi="Times New Roman" w:cs="Times New Roman"/>
          <w:b/>
          <w:sz w:val="24"/>
          <w:szCs w:val="24"/>
        </w:rPr>
        <w:t>., 2012</w:t>
      </w:r>
      <w:r>
        <w:rPr>
          <w:rFonts w:ascii="Times New Roman" w:eastAsia="Times New Roman" w:hAnsi="Times New Roman" w:cs="Times New Roman"/>
          <w:sz w:val="24"/>
          <w:szCs w:val="24"/>
        </w:rPr>
        <w:t xml:space="preserve">.  </w:t>
      </w:r>
    </w:p>
    <w:p w14:paraId="0A23EAA1" w14:textId="77777777" w:rsidR="001F175B" w:rsidRDefault="00AB2054">
      <w:p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Polymer–polymer affinity decreases due to electrostatic screening by Na</w:t>
      </w:r>
      <w:proofErr w:type="gramStart"/>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K</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and Cl</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ions forming an electric double layer around the polar groups. This decrease in polymer–polymer affinity causes the gel to swell in NaCl solutions. As the concentration of the ions in the solution increases, both composite hydrogels increases due to increased screening resulting in the hydrogel network to turn more hydrophilic and causing increased swelling with increase in </w:t>
      </w:r>
      <w:proofErr w:type="spellStart"/>
      <w:r>
        <w:rPr>
          <w:rFonts w:ascii="Times New Roman" w:eastAsia="Times New Roman" w:hAnsi="Times New Roman" w:cs="Times New Roman"/>
          <w:sz w:val="24"/>
          <w:szCs w:val="24"/>
        </w:rPr>
        <w:t>NaCl</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KCl</w:t>
      </w:r>
      <w:proofErr w:type="spellEnd"/>
      <w:r>
        <w:rPr>
          <w:rFonts w:ascii="Times New Roman" w:eastAsia="Times New Roman" w:hAnsi="Times New Roman" w:cs="Times New Roman"/>
          <w:sz w:val="24"/>
          <w:szCs w:val="24"/>
        </w:rPr>
        <w:t xml:space="preserve"> concentration.</w:t>
      </w:r>
      <w:r>
        <w:t xml:space="preserve"> </w:t>
      </w:r>
      <w:r>
        <w:rPr>
          <w:rFonts w:ascii="Times New Roman" w:eastAsia="Times New Roman" w:hAnsi="Times New Roman" w:cs="Times New Roman"/>
          <w:sz w:val="24"/>
          <w:szCs w:val="24"/>
        </w:rPr>
        <w:t>Therefore, the swelling ratio of the hydrogel in the studied salt solutions is in the order of monovalent &gt; divalent &gt; trivalent cations</w:t>
      </w:r>
      <w:r>
        <w:rPr>
          <w:sz w:val="24"/>
          <w:szCs w:val="24"/>
        </w:rPr>
        <w:t>.</w:t>
      </w:r>
      <w:r>
        <w:t xml:space="preserve"> </w:t>
      </w:r>
      <w:proofErr w:type="spellStart"/>
      <w:r>
        <w:rPr>
          <w:rFonts w:ascii="Times New Roman" w:eastAsia="Times New Roman" w:hAnsi="Times New Roman" w:cs="Times New Roman"/>
          <w:b/>
          <w:sz w:val="24"/>
          <w:szCs w:val="24"/>
        </w:rPr>
        <w:t>Xingliang</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et </w:t>
      </w:r>
      <w:proofErr w:type="gramStart"/>
      <w:r>
        <w:rPr>
          <w:rFonts w:ascii="Times New Roman" w:eastAsia="Times New Roman" w:hAnsi="Times New Roman" w:cs="Times New Roman"/>
          <w:i/>
          <w:sz w:val="24"/>
          <w:szCs w:val="24"/>
        </w:rPr>
        <w:t>al</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2019</w:t>
      </w:r>
      <w:r>
        <w:rPr>
          <w:rFonts w:ascii="Times New Roman" w:eastAsia="Times New Roman" w:hAnsi="Times New Roman" w:cs="Times New Roman"/>
          <w:sz w:val="24"/>
          <w:szCs w:val="24"/>
        </w:rPr>
        <w:t>.</w:t>
      </w:r>
    </w:p>
    <w:p w14:paraId="1EECE4F4" w14:textId="77777777" w:rsidR="001F175B" w:rsidRDefault="001F175B">
      <w:pPr>
        <w:spacing w:after="0" w:line="360" w:lineRule="auto"/>
        <w:ind w:right="101"/>
        <w:jc w:val="both"/>
        <w:rPr>
          <w:rFonts w:ascii="Times New Roman" w:eastAsia="Times New Roman" w:hAnsi="Times New Roman" w:cs="Times New Roman"/>
          <w:sz w:val="24"/>
          <w:szCs w:val="24"/>
        </w:rPr>
      </w:pPr>
    </w:p>
    <w:p w14:paraId="01181C8B" w14:textId="77777777" w:rsidR="001F175B" w:rsidRDefault="00AB2054">
      <w:pPr>
        <w:spacing w:after="0" w:line="360" w:lineRule="auto"/>
        <w:ind w:right="101"/>
        <w:jc w:val="center"/>
        <w:rPr>
          <w:rFonts w:ascii="Times New Roman" w:eastAsia="Times New Roman" w:hAnsi="Times New Roman" w:cs="Times New Roman"/>
          <w:sz w:val="24"/>
          <w:szCs w:val="24"/>
        </w:rPr>
      </w:pPr>
      <w:r>
        <w:rPr>
          <w:noProof/>
          <w:lang w:val="en-IN"/>
        </w:rPr>
        <w:drawing>
          <wp:inline distT="0" distB="0" distL="114300" distR="114300" wp14:anchorId="6ABBCE6A" wp14:editId="0A25D8B7">
            <wp:extent cx="2324100" cy="1457325"/>
            <wp:effectExtent l="0" t="0" r="0" b="9525"/>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35"/>
                    <a:srcRect l="4464" t="43719" r="61537" b="11558"/>
                    <a:stretch/>
                  </pic:blipFill>
                  <pic:spPr bwMode="auto">
                    <a:xfrm>
                      <a:off x="0" y="0"/>
                      <a:ext cx="2331886" cy="146220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rPr>
        <w:br/>
      </w:r>
      <w:r>
        <w:rPr>
          <w:noProof/>
          <w:lang w:val="en-IN"/>
        </w:rPr>
        <w:drawing>
          <wp:anchor distT="0" distB="0" distL="114300" distR="114300" simplePos="0" relativeHeight="251662336" behindDoc="0" locked="0" layoutInCell="1" hidden="0" allowOverlap="1" wp14:anchorId="633BC11E" wp14:editId="066C846D">
            <wp:simplePos x="0" y="0"/>
            <wp:positionH relativeFrom="column">
              <wp:posOffset>1</wp:posOffset>
            </wp:positionH>
            <wp:positionV relativeFrom="paragraph">
              <wp:posOffset>3810</wp:posOffset>
            </wp:positionV>
            <wp:extent cx="2924175" cy="1944370"/>
            <wp:effectExtent l="0" t="0" r="0" b="0"/>
            <wp:wrapSquare wrapText="bothSides" distT="0" distB="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6"/>
                    <a:srcRect l="5152" t="43743" r="62606" b="13104"/>
                    <a:stretch>
                      <a:fillRect/>
                    </a:stretch>
                  </pic:blipFill>
                  <pic:spPr>
                    <a:xfrm>
                      <a:off x="0" y="0"/>
                      <a:ext cx="2924175" cy="1944370"/>
                    </a:xfrm>
                    <a:prstGeom prst="rect">
                      <a:avLst/>
                    </a:prstGeom>
                    <a:ln/>
                  </pic:spPr>
                </pic:pic>
              </a:graphicData>
            </a:graphic>
          </wp:anchor>
        </w:drawing>
      </w:r>
    </w:p>
    <w:p w14:paraId="150BA0F1" w14:textId="77777777" w:rsidR="001F175B" w:rsidRDefault="00AB2054">
      <w:pPr>
        <w:spacing w:after="0" w:line="360" w:lineRule="auto"/>
        <w:ind w:right="101"/>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18: Swelling studies of 0.1M &amp; 0.3M </w:t>
      </w:r>
      <w:proofErr w:type="spellStart"/>
      <w:r>
        <w:rPr>
          <w:rFonts w:ascii="Times New Roman" w:eastAsia="Times New Roman" w:hAnsi="Times New Roman" w:cs="Times New Roman"/>
          <w:b/>
          <w:sz w:val="24"/>
          <w:szCs w:val="24"/>
        </w:rPr>
        <w:t>NaCl</w:t>
      </w:r>
      <w:proofErr w:type="spellEnd"/>
      <w:r>
        <w:rPr>
          <w:rFonts w:ascii="Times New Roman" w:eastAsia="Times New Roman" w:hAnsi="Times New Roman" w:cs="Times New Roman"/>
          <w:b/>
          <w:sz w:val="24"/>
          <w:szCs w:val="24"/>
        </w:rPr>
        <w:t xml:space="preserve"> and </w:t>
      </w:r>
      <w:proofErr w:type="spellStart"/>
      <w:proofErr w:type="gramStart"/>
      <w:r>
        <w:rPr>
          <w:rFonts w:ascii="Times New Roman" w:eastAsia="Times New Roman" w:hAnsi="Times New Roman" w:cs="Times New Roman"/>
          <w:b/>
          <w:sz w:val="24"/>
          <w:szCs w:val="24"/>
        </w:rPr>
        <w:t>KCl</w:t>
      </w:r>
      <w:proofErr w:type="spellEnd"/>
      <w:r>
        <w:rPr>
          <w:rFonts w:ascii="Times New Roman" w:eastAsia="Times New Roman" w:hAnsi="Times New Roman" w:cs="Times New Roman"/>
          <w:b/>
          <w:sz w:val="24"/>
          <w:szCs w:val="24"/>
        </w:rPr>
        <w:t xml:space="preserve">  in</w:t>
      </w:r>
      <w:proofErr w:type="gramEnd"/>
      <w:r>
        <w:rPr>
          <w:rFonts w:ascii="Times New Roman" w:eastAsia="Times New Roman" w:hAnsi="Times New Roman" w:cs="Times New Roman"/>
          <w:b/>
          <w:sz w:val="24"/>
          <w:szCs w:val="24"/>
        </w:rPr>
        <w:t xml:space="preserve"> CSN</w:t>
      </w:r>
    </w:p>
    <w:p w14:paraId="7A2A09FA" w14:textId="77777777" w:rsidR="001F175B" w:rsidRDefault="001F175B">
      <w:pPr>
        <w:spacing w:after="0" w:line="360" w:lineRule="auto"/>
        <w:ind w:right="101"/>
        <w:rPr>
          <w:rFonts w:ascii="Times New Roman" w:eastAsia="Times New Roman" w:hAnsi="Times New Roman" w:cs="Times New Roman"/>
          <w:sz w:val="24"/>
          <w:szCs w:val="24"/>
        </w:rPr>
      </w:pPr>
    </w:p>
    <w:p w14:paraId="39CDABA7" w14:textId="77777777" w:rsidR="001F175B" w:rsidRDefault="00AB2054">
      <w:pPr>
        <w:spacing w:after="0" w:line="360" w:lineRule="auto"/>
        <w:ind w:right="101"/>
        <w:rPr>
          <w:rFonts w:ascii="Times New Roman" w:eastAsia="Times New Roman" w:hAnsi="Times New Roman" w:cs="Times New Roman"/>
          <w:sz w:val="24"/>
          <w:szCs w:val="24"/>
        </w:rPr>
      </w:pPr>
      <w:r>
        <w:rPr>
          <w:noProof/>
          <w:lang w:val="en-IN"/>
        </w:rPr>
        <w:drawing>
          <wp:anchor distT="0" distB="0" distL="114300" distR="114300" simplePos="0" relativeHeight="251663360" behindDoc="0" locked="0" layoutInCell="1" hidden="0" allowOverlap="1" wp14:anchorId="0C210BFD" wp14:editId="6AD599D6">
            <wp:simplePos x="0" y="0"/>
            <wp:positionH relativeFrom="column">
              <wp:posOffset>1</wp:posOffset>
            </wp:positionH>
            <wp:positionV relativeFrom="paragraph">
              <wp:posOffset>0</wp:posOffset>
            </wp:positionV>
            <wp:extent cx="3067050" cy="2484755"/>
            <wp:effectExtent l="0" t="0" r="0" b="0"/>
            <wp:wrapSquare wrapText="bothSides" distT="0" distB="0" distL="114300" distR="1143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7"/>
                    <a:srcRect l="4986" t="43743" r="62606" b="13694"/>
                    <a:stretch>
                      <a:fillRect/>
                    </a:stretch>
                  </pic:blipFill>
                  <pic:spPr>
                    <a:xfrm>
                      <a:off x="0" y="0"/>
                      <a:ext cx="3067050" cy="2484755"/>
                    </a:xfrm>
                    <a:prstGeom prst="rect">
                      <a:avLst/>
                    </a:prstGeom>
                    <a:ln/>
                  </pic:spPr>
                </pic:pic>
              </a:graphicData>
            </a:graphic>
          </wp:anchor>
        </w:drawing>
      </w:r>
    </w:p>
    <w:p w14:paraId="223EF039" w14:textId="77777777" w:rsidR="001F175B" w:rsidRDefault="00AB2054">
      <w:pPr>
        <w:spacing w:after="0" w:line="360" w:lineRule="auto"/>
        <w:ind w:right="101"/>
        <w:jc w:val="center"/>
        <w:rPr>
          <w:rFonts w:ascii="Times New Roman" w:eastAsia="Times New Roman" w:hAnsi="Times New Roman" w:cs="Times New Roman"/>
          <w:sz w:val="24"/>
          <w:szCs w:val="24"/>
        </w:rPr>
      </w:pPr>
      <w:r>
        <w:rPr>
          <w:noProof/>
          <w:lang w:val="en-IN"/>
        </w:rPr>
        <w:lastRenderedPageBreak/>
        <w:drawing>
          <wp:inline distT="0" distB="0" distL="114300" distR="114300" wp14:anchorId="1F7B9809" wp14:editId="2A3E9C86">
            <wp:extent cx="2581275" cy="1866900"/>
            <wp:effectExtent l="0" t="0" r="9525"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38"/>
                    <a:srcRect l="5234" t="20086" r="42433" b="13675"/>
                    <a:stretch/>
                  </pic:blipFill>
                  <pic:spPr bwMode="auto">
                    <a:xfrm>
                      <a:off x="0" y="0"/>
                      <a:ext cx="2581275" cy="18669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sz w:val="24"/>
          <w:szCs w:val="24"/>
        </w:rPr>
        <w:br/>
        <w:t xml:space="preserve">Figure 19: Swelling studies of 0.1M &amp; 0.3M </w:t>
      </w:r>
      <w:proofErr w:type="spellStart"/>
      <w:r>
        <w:rPr>
          <w:rFonts w:ascii="Times New Roman" w:eastAsia="Times New Roman" w:hAnsi="Times New Roman" w:cs="Times New Roman"/>
          <w:b/>
          <w:sz w:val="24"/>
          <w:szCs w:val="24"/>
        </w:rPr>
        <w:t>NaCl</w:t>
      </w:r>
      <w:proofErr w:type="spellEnd"/>
      <w:r>
        <w:rPr>
          <w:rFonts w:ascii="Times New Roman" w:eastAsia="Times New Roman" w:hAnsi="Times New Roman" w:cs="Times New Roman"/>
          <w:b/>
          <w:sz w:val="24"/>
          <w:szCs w:val="24"/>
        </w:rPr>
        <w:t xml:space="preserve"> and </w:t>
      </w:r>
      <w:proofErr w:type="spellStart"/>
      <w:r>
        <w:rPr>
          <w:rFonts w:ascii="Times New Roman" w:eastAsia="Times New Roman" w:hAnsi="Times New Roman" w:cs="Times New Roman"/>
          <w:b/>
          <w:sz w:val="24"/>
          <w:szCs w:val="24"/>
        </w:rPr>
        <w:t>KCl</w:t>
      </w:r>
      <w:proofErr w:type="spellEnd"/>
      <w:r>
        <w:rPr>
          <w:rFonts w:ascii="Times New Roman" w:eastAsia="Times New Roman" w:hAnsi="Times New Roman" w:cs="Times New Roman"/>
          <w:b/>
          <w:sz w:val="24"/>
          <w:szCs w:val="24"/>
        </w:rPr>
        <w:t xml:space="preserve"> in CPN</w:t>
      </w:r>
    </w:p>
    <w:p w14:paraId="63928A47" w14:textId="77777777" w:rsidR="001F175B" w:rsidRDefault="001F175B">
      <w:pPr>
        <w:spacing w:after="0" w:line="360" w:lineRule="auto"/>
        <w:ind w:right="101"/>
        <w:jc w:val="center"/>
        <w:rPr>
          <w:rFonts w:ascii="Times New Roman" w:eastAsia="Times New Roman" w:hAnsi="Times New Roman" w:cs="Times New Roman"/>
          <w:sz w:val="24"/>
          <w:szCs w:val="24"/>
        </w:rPr>
      </w:pPr>
    </w:p>
    <w:p w14:paraId="07CFC241" w14:textId="77777777" w:rsidR="001F175B" w:rsidRDefault="001F175B">
      <w:pPr>
        <w:spacing w:after="0" w:line="360" w:lineRule="auto"/>
        <w:ind w:right="101"/>
        <w:jc w:val="both"/>
        <w:rPr>
          <w:rFonts w:ascii="Times New Roman" w:eastAsia="Times New Roman" w:hAnsi="Times New Roman" w:cs="Times New Roman"/>
          <w:sz w:val="24"/>
          <w:szCs w:val="24"/>
        </w:rPr>
      </w:pPr>
    </w:p>
    <w:p w14:paraId="485BDFC6" w14:textId="77777777" w:rsidR="001F175B" w:rsidRDefault="00AB2054">
      <w:pPr>
        <w:spacing w:after="0" w:line="360" w:lineRule="auto"/>
        <w:ind w:left="720" w:right="101"/>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3.4.3</w:t>
      </w:r>
      <w:proofErr w:type="gramStart"/>
      <w:r>
        <w:rPr>
          <w:rFonts w:ascii="Times New Roman" w:eastAsia="Times New Roman" w:hAnsi="Times New Roman" w:cs="Times New Roman"/>
          <w:b/>
          <w:sz w:val="24"/>
          <w:szCs w:val="24"/>
        </w:rPr>
        <w:t>.Swelling</w:t>
      </w:r>
      <w:proofErr w:type="gram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behaviour</w:t>
      </w:r>
      <w:proofErr w:type="spellEnd"/>
      <w:r>
        <w:rPr>
          <w:rFonts w:ascii="Times New Roman" w:eastAsia="Times New Roman" w:hAnsi="Times New Roman" w:cs="Times New Roman"/>
          <w:b/>
          <w:sz w:val="24"/>
          <w:szCs w:val="24"/>
        </w:rPr>
        <w:t xml:space="preserve"> in different Physiological solutions</w:t>
      </w:r>
    </w:p>
    <w:p w14:paraId="07A4968F" w14:textId="77777777" w:rsidR="001F175B" w:rsidRDefault="001F175B">
      <w:pPr>
        <w:spacing w:after="0" w:line="360" w:lineRule="auto"/>
        <w:ind w:left="720" w:right="101" w:firstLine="414"/>
        <w:jc w:val="both"/>
        <w:rPr>
          <w:rFonts w:ascii="Times New Roman" w:eastAsia="Times New Roman" w:hAnsi="Times New Roman" w:cs="Times New Roman"/>
          <w:sz w:val="16"/>
          <w:szCs w:val="16"/>
        </w:rPr>
      </w:pPr>
    </w:p>
    <w:p w14:paraId="5030A771" w14:textId="77777777" w:rsidR="001F175B" w:rsidRDefault="00AB2054">
      <w:pPr>
        <w:spacing w:after="0" w:line="360" w:lineRule="auto"/>
        <w:ind w:left="1440" w:right="1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swelling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Naphthyl</w:t>
      </w:r>
      <w:proofErr w:type="spellEnd"/>
      <w:r>
        <w:rPr>
          <w:rFonts w:ascii="Times New Roman" w:eastAsia="Times New Roman" w:hAnsi="Times New Roman" w:cs="Times New Roman"/>
          <w:sz w:val="24"/>
          <w:szCs w:val="24"/>
        </w:rPr>
        <w:t xml:space="preserve"> Chitosan based starch and PVA composite hydrogels was examined in different physiological solutions such as saline water, D-Glucose, Urea and Synthetic Urine respectively depicted in different time intervals as shown in the Figure 29 and Figure 30</w:t>
      </w:r>
    </w:p>
    <w:p w14:paraId="75947C6E" w14:textId="77777777" w:rsidR="001F175B" w:rsidRDefault="00AB2054">
      <w:pPr>
        <w:spacing w:after="0" w:line="360" w:lineRule="auto"/>
        <w:ind w:left="1440" w:right="101"/>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The order of equilibrium swelling capacity for the above CSN solution in the decreasing order was ranked as D-Glucose solution &gt; urea solution &gt; physiological saline water &gt; synthetic urine whereas for CPN solution is in the decreasing order as urea solution </w:t>
      </w:r>
      <w:proofErr w:type="gramStart"/>
      <w:r>
        <w:rPr>
          <w:rFonts w:ascii="Times New Roman" w:eastAsia="Times New Roman" w:hAnsi="Times New Roman" w:cs="Times New Roman"/>
          <w:sz w:val="24"/>
          <w:szCs w:val="24"/>
        </w:rPr>
        <w:t>&gt;  physiological</w:t>
      </w:r>
      <w:proofErr w:type="gramEnd"/>
      <w:r>
        <w:rPr>
          <w:rFonts w:ascii="Times New Roman" w:eastAsia="Times New Roman" w:hAnsi="Times New Roman" w:cs="Times New Roman"/>
          <w:sz w:val="24"/>
          <w:szCs w:val="24"/>
        </w:rPr>
        <w:t xml:space="preserve"> saline water  &gt; D-glucose solution &gt; synthetic urine.  </w:t>
      </w:r>
      <w:r>
        <w:rPr>
          <w:rFonts w:ascii="Times New Roman" w:eastAsia="Times New Roman" w:hAnsi="Times New Roman" w:cs="Times New Roman"/>
          <w:b/>
          <w:sz w:val="24"/>
          <w:szCs w:val="24"/>
        </w:rPr>
        <w:t xml:space="preserve">Anam </w:t>
      </w:r>
      <w:r>
        <w:rPr>
          <w:rFonts w:ascii="Times New Roman" w:eastAsia="Times New Roman" w:hAnsi="Times New Roman" w:cs="Times New Roman"/>
          <w:i/>
          <w:sz w:val="24"/>
          <w:szCs w:val="24"/>
        </w:rPr>
        <w:t>et al</w:t>
      </w:r>
      <w:r>
        <w:rPr>
          <w:rFonts w:ascii="Times New Roman" w:eastAsia="Times New Roman" w:hAnsi="Times New Roman" w:cs="Times New Roman"/>
          <w:b/>
          <w:sz w:val="24"/>
          <w:szCs w:val="24"/>
        </w:rPr>
        <w:t>., 2020.</w:t>
      </w:r>
    </w:p>
    <w:p w14:paraId="5C7674C1" w14:textId="77777777" w:rsidR="001F175B" w:rsidRDefault="00AB2054">
      <w:pPr>
        <w:spacing w:after="0" w:line="360" w:lineRule="auto"/>
        <w:ind w:left="1440" w:right="1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swelling ratio of both CSN and CPN composite hydrogels is highest in D-glucose and urea solution which is caused by urea molecules in a state of cation by resonance and ionic interaction is conducted with carboxyl group in the network of hydrogel (ionic strength)</w:t>
      </w:r>
      <w:r>
        <w:t xml:space="preserve"> </w:t>
      </w:r>
      <w:r>
        <w:rPr>
          <w:rFonts w:ascii="Times New Roman" w:eastAsia="Times New Roman" w:hAnsi="Times New Roman" w:cs="Times New Roman"/>
          <w:b/>
          <w:sz w:val="24"/>
          <w:szCs w:val="24"/>
        </w:rPr>
        <w:t xml:space="preserve">Yashar </w:t>
      </w:r>
      <w:r>
        <w:rPr>
          <w:rFonts w:ascii="Times New Roman" w:eastAsia="Times New Roman" w:hAnsi="Times New Roman" w:cs="Times New Roman"/>
          <w:i/>
          <w:sz w:val="24"/>
          <w:szCs w:val="24"/>
        </w:rPr>
        <w:t>et al</w:t>
      </w:r>
      <w:r>
        <w:rPr>
          <w:rFonts w:ascii="Times New Roman" w:eastAsia="Times New Roman" w:hAnsi="Times New Roman" w:cs="Times New Roman"/>
          <w:b/>
          <w:sz w:val="24"/>
          <w:szCs w:val="24"/>
        </w:rPr>
        <w:t>., 2018</w:t>
      </w:r>
      <w:r>
        <w:rPr>
          <w:rFonts w:ascii="Times New Roman" w:eastAsia="Times New Roman" w:hAnsi="Times New Roman" w:cs="Times New Roman"/>
          <w:sz w:val="24"/>
          <w:szCs w:val="24"/>
        </w:rPr>
        <w:t xml:space="preserve">. In CSN composite hydrogel, their occurs a shrinking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of hydrogels in synthetic urine and physiological saline water is because of the charge screening effect of the counter ions (Na</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 K</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 Ca</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Mg</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resulting in the decline of anion−anion repulsions, which reduces the osmotic pressure between the internal hydrogel network and the external solution. </w:t>
      </w:r>
      <w:r>
        <w:rPr>
          <w:rFonts w:ascii="Times New Roman" w:eastAsia="Times New Roman" w:hAnsi="Times New Roman" w:cs="Times New Roman"/>
          <w:b/>
          <w:sz w:val="24"/>
          <w:szCs w:val="24"/>
        </w:rPr>
        <w:t xml:space="preserve">Muharam </w:t>
      </w:r>
      <w:r>
        <w:rPr>
          <w:rFonts w:ascii="Times New Roman" w:eastAsia="Times New Roman" w:hAnsi="Times New Roman" w:cs="Times New Roman"/>
          <w:i/>
          <w:sz w:val="24"/>
          <w:szCs w:val="24"/>
        </w:rPr>
        <w:t>et al</w:t>
      </w:r>
      <w:r>
        <w:rPr>
          <w:rFonts w:ascii="Times New Roman" w:eastAsia="Times New Roman" w:hAnsi="Times New Roman" w:cs="Times New Roman"/>
          <w:b/>
          <w:sz w:val="24"/>
          <w:szCs w:val="24"/>
        </w:rPr>
        <w:t>., 2017.</w:t>
      </w:r>
    </w:p>
    <w:p w14:paraId="476A066D" w14:textId="77777777" w:rsidR="001F175B" w:rsidRDefault="001F175B">
      <w:pPr>
        <w:spacing w:after="0" w:line="360" w:lineRule="auto"/>
        <w:ind w:left="1440" w:right="101"/>
        <w:jc w:val="both"/>
        <w:rPr>
          <w:rFonts w:ascii="Times New Roman" w:eastAsia="Times New Roman" w:hAnsi="Times New Roman" w:cs="Times New Roman"/>
          <w:sz w:val="16"/>
          <w:szCs w:val="16"/>
        </w:rPr>
      </w:pPr>
    </w:p>
    <w:p w14:paraId="4985562B" w14:textId="77777777" w:rsidR="001F175B" w:rsidRDefault="00AB2054">
      <w:pPr>
        <w:spacing w:after="0" w:line="360" w:lineRule="auto"/>
        <w:ind w:left="1440" w:right="1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CPN composite hydrogel, their occurs a  shrinking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of hydrogels showed in D-Glucose solution which is attributed  to the presence of  high </w:t>
      </w:r>
      <w:r>
        <w:rPr>
          <w:rFonts w:ascii="Times New Roman" w:eastAsia="Times New Roman" w:hAnsi="Times New Roman" w:cs="Times New Roman"/>
          <w:sz w:val="24"/>
          <w:szCs w:val="24"/>
        </w:rPr>
        <w:lastRenderedPageBreak/>
        <w:t xml:space="preserve">amount of hydrophilic amines  which is available for </w:t>
      </w:r>
      <w:proofErr w:type="spellStart"/>
      <w:r>
        <w:rPr>
          <w:rFonts w:ascii="Times New Roman" w:eastAsia="Times New Roman" w:hAnsi="Times New Roman" w:cs="Times New Roman"/>
          <w:sz w:val="24"/>
          <w:szCs w:val="24"/>
        </w:rPr>
        <w:t>ionisation</w:t>
      </w:r>
      <w:proofErr w:type="spellEnd"/>
      <w:r>
        <w:rPr>
          <w:rFonts w:ascii="Times New Roman" w:eastAsia="Times New Roman" w:hAnsi="Times New Roman" w:cs="Times New Roman"/>
          <w:sz w:val="24"/>
          <w:szCs w:val="24"/>
        </w:rPr>
        <w:t xml:space="preserve"> reaction and caused for the low cross linking density. </w:t>
      </w:r>
      <w:r>
        <w:rPr>
          <w:rFonts w:ascii="Times New Roman" w:eastAsia="Times New Roman" w:hAnsi="Times New Roman" w:cs="Times New Roman"/>
          <w:b/>
          <w:sz w:val="24"/>
          <w:szCs w:val="24"/>
        </w:rPr>
        <w:t xml:space="preserve">Nicky </w:t>
      </w:r>
      <w:r>
        <w:rPr>
          <w:rFonts w:ascii="Times New Roman" w:eastAsia="Times New Roman" w:hAnsi="Times New Roman" w:cs="Times New Roman"/>
          <w:i/>
          <w:sz w:val="24"/>
          <w:szCs w:val="24"/>
        </w:rPr>
        <w:t>et al</w:t>
      </w:r>
      <w:r>
        <w:rPr>
          <w:rFonts w:ascii="Times New Roman" w:eastAsia="Times New Roman" w:hAnsi="Times New Roman" w:cs="Times New Roman"/>
          <w:b/>
          <w:sz w:val="24"/>
          <w:szCs w:val="24"/>
        </w:rPr>
        <w:t>., 2015.</w:t>
      </w:r>
    </w:p>
    <w:p w14:paraId="1B478FE8" w14:textId="77777777" w:rsidR="001F175B" w:rsidRDefault="001F175B">
      <w:pPr>
        <w:spacing w:after="0" w:line="360" w:lineRule="auto"/>
        <w:ind w:left="1440" w:right="101"/>
        <w:jc w:val="both"/>
        <w:rPr>
          <w:rFonts w:ascii="Times New Roman" w:eastAsia="Times New Roman" w:hAnsi="Times New Roman" w:cs="Times New Roman"/>
          <w:sz w:val="16"/>
          <w:szCs w:val="16"/>
        </w:rPr>
      </w:pPr>
    </w:p>
    <w:p w14:paraId="23687A6B" w14:textId="77777777" w:rsidR="001F175B" w:rsidRDefault="00AB2054">
      <w:pPr>
        <w:spacing w:after="0" w:line="360" w:lineRule="auto"/>
        <w:ind w:left="1440" w:right="101"/>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Swelling ratio in NaCl solution could be smaller than its swelling in the water as known from figures 24, 29, </w:t>
      </w:r>
      <w:proofErr w:type="gramStart"/>
      <w:r>
        <w:rPr>
          <w:rFonts w:ascii="Times New Roman" w:eastAsia="Times New Roman" w:hAnsi="Times New Roman" w:cs="Times New Roman"/>
          <w:sz w:val="24"/>
          <w:szCs w:val="24"/>
        </w:rPr>
        <w:t>30 .</w:t>
      </w:r>
      <w:proofErr w:type="gramEnd"/>
      <w:r>
        <w:rPr>
          <w:rFonts w:ascii="Times New Roman" w:eastAsia="Times New Roman" w:hAnsi="Times New Roman" w:cs="Times New Roman"/>
          <w:sz w:val="24"/>
          <w:szCs w:val="24"/>
        </w:rPr>
        <w:t xml:space="preserve"> This is because of the very low osmotic pressure due to the ions of Na+ and Cl- . There </w:t>
      </w:r>
      <w:proofErr w:type="gramStart"/>
      <w:r>
        <w:rPr>
          <w:rFonts w:ascii="Times New Roman" w:eastAsia="Times New Roman" w:hAnsi="Times New Roman" w:cs="Times New Roman"/>
          <w:sz w:val="24"/>
          <w:szCs w:val="24"/>
        </w:rPr>
        <w:t>are a large difference</w:t>
      </w:r>
      <w:proofErr w:type="gramEnd"/>
      <w:r>
        <w:rPr>
          <w:rFonts w:ascii="Times New Roman" w:eastAsia="Times New Roman" w:hAnsi="Times New Roman" w:cs="Times New Roman"/>
          <w:sz w:val="24"/>
          <w:szCs w:val="24"/>
        </w:rPr>
        <w:t xml:space="preserve"> between the concentration of those ions in salt solution and in the hydrogel network. When the hydrogels are immersed in water, there will be a maximum osmotic pressure which will enhances the rapid swelling of gels. </w:t>
      </w:r>
      <w:proofErr w:type="spellStart"/>
      <w:r>
        <w:rPr>
          <w:rFonts w:ascii="Times New Roman" w:eastAsia="Times New Roman" w:hAnsi="Times New Roman" w:cs="Times New Roman"/>
          <w:b/>
          <w:sz w:val="24"/>
          <w:szCs w:val="24"/>
        </w:rPr>
        <w:t>Barleany</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b/>
          <w:sz w:val="24"/>
          <w:szCs w:val="24"/>
        </w:rPr>
        <w:t>., 2015.</w:t>
      </w:r>
    </w:p>
    <w:p w14:paraId="7A2D2B1E" w14:textId="77777777" w:rsidR="001F175B" w:rsidRDefault="001F175B">
      <w:pPr>
        <w:tabs>
          <w:tab w:val="left" w:pos="2550"/>
        </w:tabs>
        <w:spacing w:after="0" w:line="360" w:lineRule="auto"/>
        <w:ind w:right="101"/>
        <w:jc w:val="both"/>
        <w:rPr>
          <w:rFonts w:ascii="Times New Roman" w:eastAsia="Times New Roman" w:hAnsi="Times New Roman" w:cs="Times New Roman"/>
          <w:sz w:val="28"/>
          <w:szCs w:val="28"/>
        </w:rPr>
      </w:pPr>
    </w:p>
    <w:p w14:paraId="31DC0C58" w14:textId="77777777" w:rsidR="001F175B" w:rsidRDefault="001F175B">
      <w:pPr>
        <w:tabs>
          <w:tab w:val="left" w:pos="2550"/>
        </w:tabs>
        <w:spacing w:after="0" w:line="360" w:lineRule="auto"/>
        <w:ind w:right="101"/>
        <w:jc w:val="both"/>
        <w:rPr>
          <w:rFonts w:ascii="Times New Roman" w:eastAsia="Times New Roman" w:hAnsi="Times New Roman" w:cs="Times New Roman"/>
          <w:sz w:val="28"/>
          <w:szCs w:val="28"/>
        </w:rPr>
      </w:pPr>
    </w:p>
    <w:p w14:paraId="61D25BEA" w14:textId="77777777" w:rsidR="001F175B" w:rsidRDefault="001F175B">
      <w:pPr>
        <w:tabs>
          <w:tab w:val="left" w:pos="2550"/>
        </w:tabs>
        <w:spacing w:after="0" w:line="360" w:lineRule="auto"/>
        <w:ind w:right="101"/>
        <w:jc w:val="both"/>
        <w:rPr>
          <w:rFonts w:ascii="Times New Roman" w:eastAsia="Times New Roman" w:hAnsi="Times New Roman" w:cs="Times New Roman"/>
          <w:sz w:val="28"/>
          <w:szCs w:val="28"/>
        </w:rPr>
      </w:pPr>
    </w:p>
    <w:p w14:paraId="5E1D18F1" w14:textId="77777777" w:rsidR="001F175B" w:rsidRDefault="001F175B">
      <w:pPr>
        <w:tabs>
          <w:tab w:val="left" w:pos="2550"/>
        </w:tabs>
        <w:spacing w:after="0" w:line="360" w:lineRule="auto"/>
        <w:ind w:right="101"/>
        <w:jc w:val="both"/>
        <w:rPr>
          <w:rFonts w:ascii="Times New Roman" w:eastAsia="Times New Roman" w:hAnsi="Times New Roman" w:cs="Times New Roman"/>
          <w:sz w:val="28"/>
          <w:szCs w:val="28"/>
        </w:rPr>
      </w:pPr>
    </w:p>
    <w:p w14:paraId="1D52B5D6" w14:textId="77777777" w:rsidR="001F175B" w:rsidRDefault="001F175B">
      <w:pPr>
        <w:tabs>
          <w:tab w:val="left" w:pos="2550"/>
        </w:tabs>
        <w:spacing w:after="0" w:line="360" w:lineRule="auto"/>
        <w:ind w:right="101"/>
        <w:jc w:val="both"/>
        <w:rPr>
          <w:rFonts w:ascii="Times New Roman" w:eastAsia="Times New Roman" w:hAnsi="Times New Roman" w:cs="Times New Roman"/>
          <w:sz w:val="28"/>
          <w:szCs w:val="28"/>
        </w:rPr>
      </w:pPr>
    </w:p>
    <w:p w14:paraId="091695E2" w14:textId="77777777" w:rsidR="001F175B" w:rsidRDefault="001F175B">
      <w:pPr>
        <w:tabs>
          <w:tab w:val="left" w:pos="2550"/>
        </w:tabs>
        <w:spacing w:after="0" w:line="360" w:lineRule="auto"/>
        <w:ind w:right="101"/>
        <w:jc w:val="both"/>
        <w:rPr>
          <w:rFonts w:ascii="Times New Roman" w:eastAsia="Times New Roman" w:hAnsi="Times New Roman" w:cs="Times New Roman"/>
          <w:sz w:val="28"/>
          <w:szCs w:val="28"/>
        </w:rPr>
      </w:pPr>
    </w:p>
    <w:p w14:paraId="5F53F64B" w14:textId="77777777" w:rsidR="001F175B" w:rsidRDefault="00AB2054">
      <w:pPr>
        <w:tabs>
          <w:tab w:val="left" w:pos="1230"/>
        </w:tabs>
        <w:spacing w:after="0" w:line="360" w:lineRule="auto"/>
        <w:ind w:right="101"/>
        <w:jc w:val="center"/>
        <w:rPr>
          <w:rFonts w:ascii="Times New Roman" w:eastAsia="Times New Roman" w:hAnsi="Times New Roman" w:cs="Times New Roman"/>
          <w:sz w:val="24"/>
          <w:szCs w:val="24"/>
        </w:rPr>
      </w:pPr>
      <w:r>
        <w:rPr>
          <w:noProof/>
          <w:lang w:val="en-IN"/>
        </w:rPr>
        <w:drawing>
          <wp:inline distT="0" distB="0" distL="114300" distR="114300" wp14:anchorId="67FCFAA3" wp14:editId="5FF1AE4F">
            <wp:extent cx="3419475" cy="2038350"/>
            <wp:effectExtent l="0" t="0" r="9525"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39"/>
                    <a:srcRect l="4509" t="43254" r="62494" b="14286"/>
                    <a:stretch/>
                  </pic:blipFill>
                  <pic:spPr bwMode="auto">
                    <a:xfrm>
                      <a:off x="0" y="0"/>
                      <a:ext cx="3417667" cy="2037272"/>
                    </a:xfrm>
                    <a:prstGeom prst="rect">
                      <a:avLst/>
                    </a:prstGeom>
                    <a:ln>
                      <a:noFill/>
                    </a:ln>
                    <a:extLst>
                      <a:ext uri="{53640926-AAD7-44D8-BBD7-CCE9431645EC}">
                        <a14:shadowObscured xmlns:a14="http://schemas.microsoft.com/office/drawing/2010/main"/>
                      </a:ext>
                    </a:extLst>
                  </pic:spPr>
                </pic:pic>
              </a:graphicData>
            </a:graphic>
          </wp:inline>
        </w:drawing>
      </w:r>
    </w:p>
    <w:p w14:paraId="331C83FF" w14:textId="77777777" w:rsidR="001F175B" w:rsidRDefault="001F175B">
      <w:pPr>
        <w:spacing w:after="0" w:line="360" w:lineRule="auto"/>
        <w:ind w:right="101"/>
        <w:jc w:val="center"/>
        <w:rPr>
          <w:rFonts w:ascii="Times New Roman" w:eastAsia="Times New Roman" w:hAnsi="Times New Roman" w:cs="Times New Roman"/>
          <w:sz w:val="24"/>
          <w:szCs w:val="24"/>
        </w:rPr>
      </w:pPr>
    </w:p>
    <w:p w14:paraId="6800A4ED" w14:textId="77777777" w:rsidR="001F175B" w:rsidRDefault="00AB2054">
      <w:pPr>
        <w:spacing w:after="0" w:line="360" w:lineRule="auto"/>
        <w:ind w:right="101"/>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20: Swelling studies of Different physiological solution of CSN</w:t>
      </w:r>
    </w:p>
    <w:p w14:paraId="7BC40963" w14:textId="77777777" w:rsidR="001F175B" w:rsidRDefault="001F175B">
      <w:pPr>
        <w:spacing w:after="0" w:line="360" w:lineRule="auto"/>
        <w:ind w:right="101"/>
        <w:jc w:val="center"/>
      </w:pPr>
    </w:p>
    <w:p w14:paraId="2AA90D62" w14:textId="77777777" w:rsidR="001F175B" w:rsidRDefault="00AB2054">
      <w:pPr>
        <w:spacing w:after="0" w:line="360" w:lineRule="auto"/>
        <w:ind w:right="101"/>
        <w:jc w:val="center"/>
        <w:rPr>
          <w:rFonts w:ascii="Times New Roman" w:eastAsia="Times New Roman" w:hAnsi="Times New Roman" w:cs="Times New Roman"/>
          <w:sz w:val="24"/>
          <w:szCs w:val="24"/>
        </w:rPr>
      </w:pPr>
      <w:r>
        <w:rPr>
          <w:noProof/>
          <w:lang w:val="en-IN"/>
        </w:rPr>
        <w:lastRenderedPageBreak/>
        <w:drawing>
          <wp:inline distT="0" distB="0" distL="114300" distR="114300" wp14:anchorId="74AB8DD6" wp14:editId="59432CDC">
            <wp:extent cx="3524250" cy="2133600"/>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rotWithShape="1">
                    <a:blip r:embed="rId40"/>
                    <a:srcRect l="4124" t="44021" r="62062" b="14128"/>
                    <a:stretch/>
                  </pic:blipFill>
                  <pic:spPr bwMode="auto">
                    <a:xfrm>
                      <a:off x="0" y="0"/>
                      <a:ext cx="3523765" cy="2133306"/>
                    </a:xfrm>
                    <a:prstGeom prst="rect">
                      <a:avLst/>
                    </a:prstGeom>
                    <a:ln>
                      <a:noFill/>
                    </a:ln>
                    <a:extLst>
                      <a:ext uri="{53640926-AAD7-44D8-BBD7-CCE9431645EC}">
                        <a14:shadowObscured xmlns:a14="http://schemas.microsoft.com/office/drawing/2010/main"/>
                      </a:ext>
                    </a:extLst>
                  </pic:spPr>
                </pic:pic>
              </a:graphicData>
            </a:graphic>
          </wp:inline>
        </w:drawing>
      </w:r>
    </w:p>
    <w:p w14:paraId="32732A2A" w14:textId="77777777" w:rsidR="001F175B" w:rsidRDefault="001F175B">
      <w:pPr>
        <w:spacing w:after="0" w:line="360" w:lineRule="auto"/>
        <w:ind w:right="101"/>
        <w:jc w:val="center"/>
        <w:rPr>
          <w:rFonts w:ascii="Times New Roman" w:eastAsia="Times New Roman" w:hAnsi="Times New Roman" w:cs="Times New Roman"/>
          <w:sz w:val="24"/>
          <w:szCs w:val="24"/>
        </w:rPr>
      </w:pPr>
    </w:p>
    <w:p w14:paraId="072564A1" w14:textId="77777777" w:rsidR="001F175B" w:rsidRDefault="00AB2054">
      <w:pPr>
        <w:spacing w:after="0" w:line="360" w:lineRule="auto"/>
        <w:ind w:right="101"/>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21: Swelling studies of different physiological solutions of CPN</w:t>
      </w:r>
    </w:p>
    <w:p w14:paraId="40922006" w14:textId="77777777" w:rsidR="001F175B" w:rsidRDefault="001F175B">
      <w:pPr>
        <w:spacing w:after="0" w:line="360" w:lineRule="auto"/>
        <w:ind w:right="101"/>
        <w:jc w:val="center"/>
        <w:rPr>
          <w:rFonts w:ascii="Times New Roman" w:eastAsia="Times New Roman" w:hAnsi="Times New Roman" w:cs="Times New Roman"/>
          <w:sz w:val="24"/>
          <w:szCs w:val="24"/>
        </w:rPr>
      </w:pPr>
    </w:p>
    <w:p w14:paraId="37DCC2A6" w14:textId="77777777" w:rsidR="001F175B" w:rsidRDefault="00AB2054">
      <w:pPr>
        <w:spacing w:after="0" w:line="360" w:lineRule="auto"/>
        <w:ind w:left="1440" w:right="101" w:hanging="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3.5</w:t>
      </w:r>
      <w:proofErr w:type="gramStart"/>
      <w:r>
        <w:rPr>
          <w:rFonts w:ascii="Times New Roman" w:eastAsia="Times New Roman" w:hAnsi="Times New Roman" w:cs="Times New Roman"/>
          <w:b/>
          <w:sz w:val="24"/>
          <w:szCs w:val="24"/>
        </w:rPr>
        <w:t>.Comparative</w:t>
      </w:r>
      <w:proofErr w:type="gramEnd"/>
      <w:r>
        <w:rPr>
          <w:rFonts w:ascii="Times New Roman" w:eastAsia="Times New Roman" w:hAnsi="Times New Roman" w:cs="Times New Roman"/>
          <w:b/>
          <w:sz w:val="24"/>
          <w:szCs w:val="24"/>
        </w:rPr>
        <w:t xml:space="preserve"> study between </w:t>
      </w:r>
      <w:proofErr w:type="spellStart"/>
      <w:r>
        <w:rPr>
          <w:rFonts w:ascii="Times New Roman" w:eastAsia="Times New Roman" w:hAnsi="Times New Roman" w:cs="Times New Roman"/>
          <w:b/>
          <w:sz w:val="24"/>
          <w:szCs w:val="24"/>
        </w:rPr>
        <w:t>Naphthyl</w:t>
      </w:r>
      <w:proofErr w:type="spellEnd"/>
      <w:r>
        <w:rPr>
          <w:rFonts w:ascii="Times New Roman" w:eastAsia="Times New Roman" w:hAnsi="Times New Roman" w:cs="Times New Roman"/>
          <w:b/>
          <w:sz w:val="24"/>
          <w:szCs w:val="24"/>
        </w:rPr>
        <w:t xml:space="preserve"> Chitosan/PVA and Naphthyl Chitosan/Starch composite hydrogels</w:t>
      </w:r>
    </w:p>
    <w:p w14:paraId="2B241E1E" w14:textId="77777777" w:rsidR="001F175B" w:rsidRDefault="001F175B">
      <w:pPr>
        <w:spacing w:after="0" w:line="360" w:lineRule="auto"/>
        <w:ind w:right="101"/>
        <w:jc w:val="both"/>
        <w:rPr>
          <w:rFonts w:ascii="Times New Roman" w:eastAsia="Times New Roman" w:hAnsi="Times New Roman" w:cs="Times New Roman"/>
          <w:sz w:val="24"/>
          <w:szCs w:val="24"/>
        </w:rPr>
      </w:pPr>
    </w:p>
    <w:p w14:paraId="23A42723" w14:textId="77777777" w:rsidR="001F175B" w:rsidRDefault="00AB2054">
      <w:pPr>
        <w:spacing w:after="0" w:line="360" w:lineRule="auto"/>
        <w:ind w:right="101"/>
        <w:jc w:val="center"/>
        <w:rPr>
          <w:rFonts w:ascii="Times New Roman" w:eastAsia="Times New Roman" w:hAnsi="Times New Roman" w:cs="Times New Roman"/>
          <w:sz w:val="24"/>
          <w:szCs w:val="24"/>
        </w:rPr>
      </w:pPr>
      <w:r>
        <w:rPr>
          <w:noProof/>
          <w:lang w:val="en-IN"/>
        </w:rPr>
        <w:drawing>
          <wp:inline distT="0" distB="0" distL="114300" distR="114300" wp14:anchorId="1D239738" wp14:editId="006F4E1A">
            <wp:extent cx="1743075" cy="1352550"/>
            <wp:effectExtent l="0" t="0" r="9525"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41"/>
                    <a:srcRect l="4448" t="43614" r="61638" b="12150"/>
                    <a:stretch/>
                  </pic:blipFill>
                  <pic:spPr bwMode="auto">
                    <a:xfrm>
                      <a:off x="0" y="0"/>
                      <a:ext cx="1743075" cy="1352550"/>
                    </a:xfrm>
                    <a:prstGeom prst="rect">
                      <a:avLst/>
                    </a:prstGeom>
                    <a:ln>
                      <a:noFill/>
                    </a:ln>
                    <a:extLst>
                      <a:ext uri="{53640926-AAD7-44D8-BBD7-CCE9431645EC}">
                        <a14:shadowObscured xmlns:a14="http://schemas.microsoft.com/office/drawing/2010/main"/>
                      </a:ext>
                    </a:extLst>
                  </pic:spPr>
                </pic:pic>
              </a:graphicData>
            </a:graphic>
          </wp:inline>
        </w:drawing>
      </w:r>
    </w:p>
    <w:p w14:paraId="6B7E3311" w14:textId="77777777" w:rsidR="001F175B" w:rsidRDefault="00AB2054">
      <w:pPr>
        <w:spacing w:after="0" w:line="360" w:lineRule="auto"/>
        <w:ind w:right="101"/>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22: Comparative swelling studies of CSN and CPN</w:t>
      </w:r>
    </w:p>
    <w:p w14:paraId="637A0CB5" w14:textId="77777777" w:rsidR="001F175B" w:rsidRDefault="001F175B">
      <w:pPr>
        <w:spacing w:after="0" w:line="360" w:lineRule="auto"/>
        <w:ind w:right="101"/>
        <w:jc w:val="both"/>
        <w:rPr>
          <w:rFonts w:ascii="Times New Roman" w:eastAsia="Times New Roman" w:hAnsi="Times New Roman" w:cs="Times New Roman"/>
          <w:sz w:val="24"/>
          <w:szCs w:val="24"/>
        </w:rPr>
      </w:pPr>
    </w:p>
    <w:p w14:paraId="5C466D92" w14:textId="77777777" w:rsidR="001F175B" w:rsidRDefault="001F175B">
      <w:pPr>
        <w:spacing w:after="0" w:line="360" w:lineRule="auto"/>
        <w:ind w:left="720" w:right="101"/>
        <w:jc w:val="both"/>
        <w:rPr>
          <w:rFonts w:ascii="Times New Roman" w:eastAsia="Times New Roman" w:hAnsi="Times New Roman" w:cs="Times New Roman"/>
          <w:sz w:val="24"/>
          <w:szCs w:val="24"/>
        </w:rPr>
      </w:pPr>
    </w:p>
    <w:p w14:paraId="14E65082" w14:textId="77777777" w:rsidR="001F175B" w:rsidRDefault="00AB2054">
      <w:pPr>
        <w:spacing w:after="0" w:line="360" w:lineRule="auto"/>
        <w:ind w:left="720" w:right="101"/>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3.5.1. Morphological examination -Scanning Electron Microscopy (SEM)</w:t>
      </w:r>
    </w:p>
    <w:p w14:paraId="62AB563A" w14:textId="77777777" w:rsidR="001F175B" w:rsidRDefault="001F175B">
      <w:pPr>
        <w:spacing w:after="0" w:line="360" w:lineRule="auto"/>
        <w:ind w:right="101" w:firstLine="720"/>
        <w:jc w:val="both"/>
        <w:rPr>
          <w:rFonts w:ascii="Times New Roman" w:eastAsia="Times New Roman" w:hAnsi="Times New Roman" w:cs="Times New Roman"/>
          <w:sz w:val="16"/>
          <w:szCs w:val="16"/>
        </w:rPr>
      </w:pPr>
    </w:p>
    <w:p w14:paraId="6217E874" w14:textId="77777777" w:rsidR="001F175B" w:rsidRDefault="00AB2054">
      <w:pPr>
        <w:tabs>
          <w:tab w:val="left" w:pos="9000"/>
        </w:tabs>
        <w:spacing w:after="0" w:line="360" w:lineRule="auto"/>
        <w:ind w:left="1440" w:right="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swelling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of the studied composite hydrogels, PVA incorporated hydrogels found to be more effective than the starch incorporated hydrogel. In order to examine the morphological difference exhibited in composite hydrogel, Naphthyl Chitosan/PVA was subjected to SEM analysis.  The surface morphology of the Chitosan and Naphthyl Chitosan/PVA are examined using SEM analysis. The difference in structural morphology between the Chitosan and CPN is illustrated by their SEM image. </w:t>
      </w:r>
    </w:p>
    <w:p w14:paraId="4A3D8DDF" w14:textId="77777777" w:rsidR="001F175B" w:rsidRDefault="001F175B">
      <w:pPr>
        <w:spacing w:after="0" w:line="360" w:lineRule="auto"/>
        <w:ind w:left="1440" w:right="101"/>
        <w:jc w:val="both"/>
        <w:rPr>
          <w:rFonts w:ascii="Times New Roman" w:eastAsia="Times New Roman" w:hAnsi="Times New Roman" w:cs="Times New Roman"/>
          <w:sz w:val="16"/>
          <w:szCs w:val="16"/>
        </w:rPr>
      </w:pPr>
    </w:p>
    <w:p w14:paraId="367874C9" w14:textId="77777777" w:rsidR="001F175B" w:rsidRDefault="00AB2054">
      <w:pPr>
        <w:spacing w:after="0" w:line="360" w:lineRule="auto"/>
        <w:ind w:left="1440" w:right="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SEM image of Chitosan shows small porous and rough membranous phases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surface of the Chitosan contains some microfibrils and crystal like structure. The surface morphology of pure Chitosan was uniform whereas Naphthyl Chitosan/PVA derivative do not have smooth and uniform but have uneven and rough surface.</w:t>
      </w:r>
    </w:p>
    <w:p w14:paraId="46251584" w14:textId="77777777" w:rsidR="001F175B" w:rsidRDefault="001F175B">
      <w:pPr>
        <w:spacing w:after="0" w:line="360" w:lineRule="auto"/>
        <w:ind w:right="101" w:firstLine="720"/>
        <w:jc w:val="both"/>
        <w:rPr>
          <w:rFonts w:ascii="Times New Roman" w:eastAsia="Times New Roman" w:hAnsi="Times New Roman" w:cs="Times New Roman"/>
          <w:sz w:val="24"/>
          <w:szCs w:val="24"/>
        </w:rPr>
      </w:pPr>
    </w:p>
    <w:p w14:paraId="17B74245" w14:textId="77777777" w:rsidR="001F175B" w:rsidRDefault="00AB2054">
      <w:pPr>
        <w:tabs>
          <w:tab w:val="left" w:pos="9000"/>
        </w:tabs>
        <w:spacing w:after="0" w:line="360" w:lineRule="auto"/>
        <w:ind w:right="-64" w:firstLine="720"/>
        <w:jc w:val="center"/>
        <w:rPr>
          <w:rFonts w:ascii="Times New Roman" w:eastAsia="Times New Roman" w:hAnsi="Times New Roman" w:cs="Times New Roman"/>
          <w:sz w:val="24"/>
          <w:szCs w:val="24"/>
        </w:rPr>
      </w:pPr>
      <w:r>
        <w:rPr>
          <w:noProof/>
          <w:lang w:val="en-IN"/>
        </w:rPr>
        <w:drawing>
          <wp:inline distT="0" distB="0" distL="114300" distR="114300" wp14:anchorId="65DF9A9C" wp14:editId="4E3B507A">
            <wp:extent cx="4368800" cy="327787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2"/>
                    <a:srcRect/>
                    <a:stretch>
                      <a:fillRect/>
                    </a:stretch>
                  </pic:blipFill>
                  <pic:spPr>
                    <a:xfrm>
                      <a:off x="0" y="0"/>
                      <a:ext cx="4368800" cy="3277870"/>
                    </a:xfrm>
                    <a:prstGeom prst="rect">
                      <a:avLst/>
                    </a:prstGeom>
                    <a:ln/>
                  </pic:spPr>
                </pic:pic>
              </a:graphicData>
            </a:graphic>
          </wp:inline>
        </w:drawing>
      </w:r>
    </w:p>
    <w:p w14:paraId="6C761852" w14:textId="77777777" w:rsidR="001F175B" w:rsidRDefault="001F175B">
      <w:pPr>
        <w:spacing w:after="0" w:line="360" w:lineRule="auto"/>
        <w:ind w:right="101" w:firstLine="720"/>
        <w:jc w:val="center"/>
        <w:rPr>
          <w:rFonts w:ascii="Times New Roman" w:eastAsia="Times New Roman" w:hAnsi="Times New Roman" w:cs="Times New Roman"/>
          <w:sz w:val="24"/>
          <w:szCs w:val="24"/>
        </w:rPr>
      </w:pPr>
    </w:p>
    <w:p w14:paraId="098FF808" w14:textId="77777777" w:rsidR="001F175B" w:rsidRDefault="00AB2054">
      <w:pPr>
        <w:spacing w:after="0" w:line="360" w:lineRule="auto"/>
        <w:ind w:right="101" w:firstLine="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23: SEM analysis of pure Chitosan</w:t>
      </w:r>
    </w:p>
    <w:p w14:paraId="732AF04B" w14:textId="77777777" w:rsidR="001F175B" w:rsidRDefault="001F175B">
      <w:pPr>
        <w:spacing w:after="0" w:line="360" w:lineRule="auto"/>
        <w:ind w:right="101" w:firstLine="720"/>
        <w:jc w:val="center"/>
        <w:rPr>
          <w:rFonts w:ascii="Times New Roman" w:eastAsia="Times New Roman" w:hAnsi="Times New Roman" w:cs="Times New Roman"/>
          <w:sz w:val="24"/>
          <w:szCs w:val="24"/>
        </w:rPr>
      </w:pPr>
    </w:p>
    <w:p w14:paraId="51515F96" w14:textId="77777777" w:rsidR="001F175B" w:rsidRDefault="00AB2054">
      <w:pPr>
        <w:spacing w:after="0" w:line="360" w:lineRule="auto"/>
        <w:ind w:right="10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rPr>
        <w:drawing>
          <wp:inline distT="0" distB="0" distL="114300" distR="114300" wp14:anchorId="548B312F" wp14:editId="7AEAC23F">
            <wp:extent cx="2402205" cy="243268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6" descr="C:\Users\HP\AppData\Local\Temp\Rar$DIa3248.10990\CPN  7.tif"/>
                    <pic:cNvPicPr>
                      <a:picLocks noChangeAspect="1" noChangeArrowheads="1"/>
                    </pic:cNvPicPr>
                  </pic:nvPicPr>
                  <pic:blipFill>
                    <a:blip r:embed="rId43" cstate="print"/>
                    <a:srcRect/>
                    <a:stretch>
                      <a:fillRect/>
                    </a:stretch>
                  </pic:blipFill>
                  <pic:spPr bwMode="auto">
                    <a:xfrm>
                      <a:off x="0" y="0"/>
                      <a:ext cx="2240514" cy="22697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lang w:val="en-IN"/>
        </w:rPr>
        <w:drawing>
          <wp:inline distT="0" distB="0" distL="114300" distR="114300" wp14:anchorId="1B2AD37D" wp14:editId="55002BC4">
            <wp:extent cx="2444750" cy="24511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3" name="Picture 1" descr="C:\Users\HP\AppData\Local\Temp\Rar$DIa3248.10582\CPN  1.tif"/>
                    <pic:cNvPicPr>
                      <a:picLocks noChangeAspect="1" noChangeArrowheads="1"/>
                    </pic:cNvPicPr>
                  </pic:nvPicPr>
                  <pic:blipFill>
                    <a:blip r:embed="rId43" cstate="print"/>
                    <a:srcRect/>
                    <a:stretch>
                      <a:fillRect/>
                    </a:stretch>
                  </pic:blipFill>
                  <pic:spPr bwMode="auto">
                    <a:xfrm>
                      <a:off x="0" y="0"/>
                      <a:ext cx="2307886" cy="23131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CCDE86" w14:textId="77777777" w:rsidR="001F175B" w:rsidRDefault="001F175B">
      <w:pPr>
        <w:spacing w:after="0" w:line="360" w:lineRule="auto"/>
        <w:ind w:right="101"/>
        <w:jc w:val="both"/>
        <w:rPr>
          <w:rFonts w:ascii="Times New Roman" w:eastAsia="Times New Roman" w:hAnsi="Times New Roman" w:cs="Times New Roman"/>
          <w:sz w:val="24"/>
          <w:szCs w:val="24"/>
        </w:rPr>
      </w:pPr>
    </w:p>
    <w:p w14:paraId="03819D24" w14:textId="77777777" w:rsidR="001F175B" w:rsidRDefault="00AB2054">
      <w:pPr>
        <w:spacing w:after="0" w:line="360" w:lineRule="auto"/>
        <w:ind w:right="101"/>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24: SEM analysis of Naphthyl chitosan PVA hydrogel</w:t>
      </w:r>
    </w:p>
    <w:p w14:paraId="1E76151E" w14:textId="77777777" w:rsidR="001F175B" w:rsidRDefault="001F175B">
      <w:pPr>
        <w:spacing w:after="0" w:line="360" w:lineRule="auto"/>
        <w:ind w:right="101"/>
        <w:jc w:val="both"/>
        <w:rPr>
          <w:rFonts w:ascii="Times New Roman" w:eastAsia="Times New Roman" w:hAnsi="Times New Roman" w:cs="Times New Roman"/>
          <w:sz w:val="24"/>
          <w:szCs w:val="24"/>
        </w:rPr>
      </w:pPr>
    </w:p>
    <w:p w14:paraId="3314EBBA" w14:textId="77777777" w:rsidR="001F175B" w:rsidRDefault="00AB2054">
      <w:pPr>
        <w:spacing w:after="0" w:line="360" w:lineRule="auto"/>
        <w:ind w:left="1440" w:right="1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surface roughness and the small pores on the Chitosan found to be increased in Naphthyl Chitosan/PVA composite hydrogel. By the addition of PVA and </w:t>
      </w:r>
      <w:proofErr w:type="spellStart"/>
      <w:r>
        <w:rPr>
          <w:rFonts w:ascii="Times New Roman" w:eastAsia="Times New Roman" w:hAnsi="Times New Roman" w:cs="Times New Roman"/>
          <w:sz w:val="24"/>
          <w:szCs w:val="24"/>
        </w:rPr>
        <w:t>Naphthyladehyde</w:t>
      </w:r>
      <w:proofErr w:type="spellEnd"/>
      <w:r>
        <w:rPr>
          <w:rFonts w:ascii="Times New Roman" w:eastAsia="Times New Roman" w:hAnsi="Times New Roman" w:cs="Times New Roman"/>
          <w:sz w:val="24"/>
          <w:szCs w:val="24"/>
        </w:rPr>
        <w:t xml:space="preserve"> into the Chitosan matrix led to the increase in the size of the pores in the surface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which in turn increases the rigidity and hydrophilicity of the composite hydrogel.</w:t>
      </w:r>
    </w:p>
    <w:p w14:paraId="44A41184" w14:textId="77777777" w:rsidR="001F175B" w:rsidRDefault="001F175B">
      <w:pPr>
        <w:spacing w:after="0" w:line="360" w:lineRule="auto"/>
        <w:ind w:left="720" w:right="101"/>
        <w:jc w:val="both"/>
        <w:rPr>
          <w:rFonts w:ascii="Times New Roman" w:eastAsia="Times New Roman" w:hAnsi="Times New Roman" w:cs="Times New Roman"/>
          <w:sz w:val="16"/>
          <w:szCs w:val="16"/>
        </w:rPr>
      </w:pPr>
    </w:p>
    <w:p w14:paraId="6540D1B6" w14:textId="77777777" w:rsidR="001F175B" w:rsidRDefault="00AB2054">
      <w:pPr>
        <w:spacing w:after="0" w:line="360" w:lineRule="auto"/>
        <w:ind w:left="1440" w:right="1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morphological change in CNP as compared to the Chitosan can be caused due to its intermolecular and intramolecular interactions. The white folding structures seen in the SEM images, clearly shows the water holding capacity of the composite hydrogel.</w:t>
      </w:r>
    </w:p>
    <w:p w14:paraId="02BA2E61" w14:textId="77777777" w:rsidR="001F175B" w:rsidRDefault="001F175B">
      <w:pPr>
        <w:spacing w:after="0" w:line="360" w:lineRule="auto"/>
        <w:ind w:right="101"/>
        <w:jc w:val="both"/>
        <w:rPr>
          <w:rFonts w:ascii="Times New Roman" w:eastAsia="Times New Roman" w:hAnsi="Times New Roman" w:cs="Times New Roman"/>
          <w:sz w:val="24"/>
          <w:szCs w:val="24"/>
        </w:rPr>
      </w:pPr>
    </w:p>
    <w:p w14:paraId="3B91EAFF" w14:textId="77777777" w:rsidR="001F175B" w:rsidRDefault="00AB2054">
      <w:pPr>
        <w:spacing w:after="0" w:line="360" w:lineRule="auto"/>
        <w:ind w:right="101"/>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 CONCLUSIONS </w:t>
      </w:r>
    </w:p>
    <w:p w14:paraId="67F11579" w14:textId="77777777" w:rsidR="001F175B" w:rsidRDefault="00AB205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Hydrogels are crosslinked hydrophilic polymer which will swells without dissolving in water or aqueous solutions. Hydrogels will responds to environmental stimuli such as pH, </w:t>
      </w:r>
      <w:proofErr w:type="gramStart"/>
      <w:r>
        <w:rPr>
          <w:rFonts w:ascii="Times New Roman" w:eastAsia="Times New Roman" w:hAnsi="Times New Roman" w:cs="Times New Roman"/>
          <w:sz w:val="24"/>
          <w:szCs w:val="24"/>
        </w:rPr>
        <w:t>temperature ,</w:t>
      </w:r>
      <w:proofErr w:type="gramEnd"/>
      <w:r>
        <w:rPr>
          <w:rFonts w:ascii="Times New Roman" w:eastAsia="Times New Roman" w:hAnsi="Times New Roman" w:cs="Times New Roman"/>
          <w:sz w:val="24"/>
          <w:szCs w:val="24"/>
        </w:rPr>
        <w:t xml:space="preserve"> electric field etc. which had wide applications in all fields especially in biomedical applications. Natural polymers has excellent properties of </w:t>
      </w:r>
      <w:proofErr w:type="spellStart"/>
      <w:r>
        <w:rPr>
          <w:rFonts w:ascii="Times New Roman" w:eastAsia="Times New Roman" w:hAnsi="Times New Roman" w:cs="Times New Roman"/>
          <w:sz w:val="24"/>
          <w:szCs w:val="24"/>
        </w:rPr>
        <w:t>non toxicity</w:t>
      </w:r>
      <w:proofErr w:type="spellEnd"/>
      <w:r>
        <w:rPr>
          <w:rFonts w:ascii="Times New Roman" w:eastAsia="Times New Roman" w:hAnsi="Times New Roman" w:cs="Times New Roman"/>
          <w:sz w:val="24"/>
          <w:szCs w:val="24"/>
        </w:rPr>
        <w:t xml:space="preserve">, biodegradability, </w:t>
      </w:r>
      <w:proofErr w:type="spellStart"/>
      <w:proofErr w:type="gramStart"/>
      <w:r>
        <w:rPr>
          <w:rFonts w:ascii="Times New Roman" w:eastAsia="Times New Roman" w:hAnsi="Times New Roman" w:cs="Times New Roman"/>
          <w:sz w:val="24"/>
          <w:szCs w:val="24"/>
        </w:rPr>
        <w:t>swellability</w:t>
      </w:r>
      <w:proofErr w:type="spellEnd"/>
      <w:r>
        <w:rPr>
          <w:rFonts w:ascii="Times New Roman" w:eastAsia="Times New Roman" w:hAnsi="Times New Roman" w:cs="Times New Roman"/>
          <w:sz w:val="24"/>
          <w:szCs w:val="24"/>
        </w:rPr>
        <w:t xml:space="preserve">  than</w:t>
      </w:r>
      <w:proofErr w:type="gramEnd"/>
      <w:r>
        <w:rPr>
          <w:rFonts w:ascii="Times New Roman" w:eastAsia="Times New Roman" w:hAnsi="Times New Roman" w:cs="Times New Roman"/>
          <w:sz w:val="24"/>
          <w:szCs w:val="24"/>
        </w:rPr>
        <w:t xml:space="preserve"> the synthetic polymer. Hence, for my project I had </w:t>
      </w:r>
      <w:proofErr w:type="spellStart"/>
      <w:r>
        <w:rPr>
          <w:rFonts w:ascii="Times New Roman" w:eastAsia="Times New Roman" w:hAnsi="Times New Roman" w:cs="Times New Roman"/>
          <w:sz w:val="24"/>
          <w:szCs w:val="24"/>
        </w:rPr>
        <w:t>choosen</w:t>
      </w:r>
      <w:proofErr w:type="spellEnd"/>
      <w:r>
        <w:rPr>
          <w:rFonts w:ascii="Times New Roman" w:eastAsia="Times New Roman" w:hAnsi="Times New Roman" w:cs="Times New Roman"/>
          <w:sz w:val="24"/>
          <w:szCs w:val="24"/>
        </w:rPr>
        <w:t xml:space="preserve"> Chitosan as base polymer for the preparation of two new Naphthyl composite hydrogels by using PVA and starch individually.</w:t>
      </w:r>
    </w:p>
    <w:p w14:paraId="26D1B5D3" w14:textId="77777777" w:rsidR="001F175B" w:rsidRDefault="00AB205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current study of synthesis of Naphthyl Chitosan composite hydrogels there are few conclusions that can be deduced after completely performing the characterization tests. Composite hydrogels of Chitosan/starch and Chitosan/</w:t>
      </w:r>
      <w:proofErr w:type="gramStart"/>
      <w:r>
        <w:rPr>
          <w:rFonts w:ascii="Times New Roman" w:eastAsia="Times New Roman" w:hAnsi="Times New Roman" w:cs="Times New Roman"/>
          <w:sz w:val="24"/>
          <w:szCs w:val="24"/>
        </w:rPr>
        <w:t>PVA  were</w:t>
      </w:r>
      <w:proofErr w:type="gramEnd"/>
      <w:r>
        <w:rPr>
          <w:rFonts w:ascii="Times New Roman" w:eastAsia="Times New Roman" w:hAnsi="Times New Roman" w:cs="Times New Roman"/>
          <w:sz w:val="24"/>
          <w:szCs w:val="24"/>
        </w:rPr>
        <w:t xml:space="preserve"> successfully prepared by condensation reaction with  α-naphthaldehyde. Incorporation of starch and PVA </w:t>
      </w:r>
      <w:proofErr w:type="gramStart"/>
      <w:r>
        <w:rPr>
          <w:rFonts w:ascii="Times New Roman" w:eastAsia="Times New Roman" w:hAnsi="Times New Roman" w:cs="Times New Roman"/>
          <w:sz w:val="24"/>
          <w:szCs w:val="24"/>
        </w:rPr>
        <w:t>individually  into</w:t>
      </w:r>
      <w:proofErr w:type="gramEnd"/>
      <w:r>
        <w:rPr>
          <w:rFonts w:ascii="Times New Roman" w:eastAsia="Times New Roman" w:hAnsi="Times New Roman" w:cs="Times New Roman"/>
          <w:sz w:val="24"/>
          <w:szCs w:val="24"/>
        </w:rPr>
        <w:t xml:space="preserve"> the Naphthyl Chitosan matrix modified the three-dimensional structure of Chitosan which </w:t>
      </w:r>
      <w:proofErr w:type="spellStart"/>
      <w:r>
        <w:rPr>
          <w:rFonts w:ascii="Times New Roman" w:eastAsia="Times New Roman" w:hAnsi="Times New Roman" w:cs="Times New Roman"/>
          <w:sz w:val="24"/>
          <w:szCs w:val="24"/>
        </w:rPr>
        <w:t>favours</w:t>
      </w:r>
      <w:proofErr w:type="spellEnd"/>
      <w:r>
        <w:rPr>
          <w:rFonts w:ascii="Times New Roman" w:eastAsia="Times New Roman" w:hAnsi="Times New Roman" w:cs="Times New Roman"/>
          <w:sz w:val="24"/>
          <w:szCs w:val="24"/>
        </w:rPr>
        <w:t xml:space="preserve"> the swelling properties of the materials. The yellowish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of the hydrogel indicated the occurrence of a Schiff base between chitosan and α-naphthaldehyde, which was supported by the FTIR spectra. The characteristics and structure of prepared composite hydrogels were </w:t>
      </w:r>
      <w:proofErr w:type="spellStart"/>
      <w:r>
        <w:rPr>
          <w:rFonts w:ascii="Times New Roman" w:eastAsia="Times New Roman" w:hAnsi="Times New Roman" w:cs="Times New Roman"/>
          <w:sz w:val="24"/>
          <w:szCs w:val="24"/>
        </w:rPr>
        <w:t>identifed</w:t>
      </w:r>
      <w:proofErr w:type="spellEnd"/>
      <w:r>
        <w:rPr>
          <w:rFonts w:ascii="Times New Roman" w:eastAsia="Times New Roman" w:hAnsi="Times New Roman" w:cs="Times New Roman"/>
          <w:sz w:val="24"/>
          <w:szCs w:val="24"/>
        </w:rPr>
        <w:t xml:space="preserve"> using SEM, UV-</w:t>
      </w:r>
      <w:proofErr w:type="gramStart"/>
      <w:r>
        <w:rPr>
          <w:rFonts w:ascii="Times New Roman" w:eastAsia="Times New Roman" w:hAnsi="Times New Roman" w:cs="Times New Roman"/>
          <w:sz w:val="24"/>
          <w:szCs w:val="24"/>
        </w:rPr>
        <w:t>VIS  and</w:t>
      </w:r>
      <w:proofErr w:type="gramEnd"/>
      <w:r>
        <w:rPr>
          <w:rFonts w:ascii="Times New Roman" w:eastAsia="Times New Roman" w:hAnsi="Times New Roman" w:cs="Times New Roman"/>
          <w:sz w:val="24"/>
          <w:szCs w:val="24"/>
        </w:rPr>
        <w:t xml:space="preserve"> FT-IR.</w:t>
      </w:r>
    </w:p>
    <w:p w14:paraId="56392496" w14:textId="77777777" w:rsidR="001F175B" w:rsidRDefault="00AB205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FT-IR analyses performed indicated the interaction between the starch and chitosan molecules caused by the Schiff reaction between amino groups of chitosan with α-</w:t>
      </w:r>
      <w:proofErr w:type="gramStart"/>
      <w:r>
        <w:rPr>
          <w:rFonts w:ascii="Times New Roman" w:eastAsia="Times New Roman" w:hAnsi="Times New Roman" w:cs="Times New Roman"/>
          <w:sz w:val="24"/>
          <w:szCs w:val="24"/>
        </w:rPr>
        <w:t>naphthaldehyde  and</w:t>
      </w:r>
      <w:proofErr w:type="gramEnd"/>
      <w:r>
        <w:rPr>
          <w:rFonts w:ascii="Times New Roman" w:eastAsia="Times New Roman" w:hAnsi="Times New Roman" w:cs="Times New Roman"/>
          <w:sz w:val="24"/>
          <w:szCs w:val="24"/>
        </w:rPr>
        <w:t xml:space="preserve"> the acetalization reaction between hydroxyl groups of chitosan with </w:t>
      </w:r>
      <w:r>
        <w:rPr>
          <w:rFonts w:ascii="Times New Roman" w:eastAsia="Times New Roman" w:hAnsi="Times New Roman" w:cs="Times New Roman"/>
          <w:sz w:val="24"/>
          <w:szCs w:val="24"/>
        </w:rPr>
        <w:lastRenderedPageBreak/>
        <w:t xml:space="preserve">hydroxyl groups of starch. These composite hydrogels can be used as biodegradable packaging films for foodstuffs, fruits and vegetables. </w:t>
      </w:r>
    </w:p>
    <w:p w14:paraId="693D6C86" w14:textId="77777777" w:rsidR="001F175B" w:rsidRDefault="00AB205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swelling percentage of distilled water for 72hrs were calculated and found to be 89% for CSN and 72.6 % for CPN. The swelling percentage of the composite hydrogels confirmed that the swelling ability and it can be attributed to the water holding capacity of the synthesized compounds. The swelling percentage will increases on increasing </w:t>
      </w:r>
      <w:proofErr w:type="gramStart"/>
      <w:r>
        <w:rPr>
          <w:rFonts w:ascii="Times New Roman" w:eastAsia="Times New Roman" w:hAnsi="Times New Roman" w:cs="Times New Roman"/>
          <w:sz w:val="24"/>
          <w:szCs w:val="24"/>
        </w:rPr>
        <w:t>the  temperature</w:t>
      </w:r>
      <w:proofErr w:type="gramEnd"/>
      <w:r>
        <w:rPr>
          <w:rFonts w:ascii="Times New Roman" w:eastAsia="Times New Roman" w:hAnsi="Times New Roman" w:cs="Times New Roman"/>
          <w:sz w:val="24"/>
          <w:szCs w:val="24"/>
        </w:rPr>
        <w:t xml:space="preserve"> for both the composite hydrogel. was due to the hydrogen bond formed between the imine nitrogen of Chitosan matrix and PVA as well as Starch matrix may dissociate with the water molecules inside the hydrogel network. As a result, the polymer chains in the composite hydrogel may relax, which leads to increased swelling.</w:t>
      </w:r>
    </w:p>
    <w:p w14:paraId="74794F4E" w14:textId="77777777" w:rsidR="001F175B" w:rsidRDefault="00AB2054">
      <w:pPr>
        <w:tabs>
          <w:tab w:val="left" w:pos="567"/>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swelling of prepared composite hydrogels was also investigated by various physiological solutions such as Saline water, D-glucose, urea, synthetic urine </w:t>
      </w:r>
      <w:proofErr w:type="gramStart"/>
      <w:r>
        <w:rPr>
          <w:rFonts w:ascii="Times New Roman" w:eastAsia="Times New Roman" w:hAnsi="Times New Roman" w:cs="Times New Roman"/>
          <w:sz w:val="24"/>
          <w:szCs w:val="24"/>
        </w:rPr>
        <w:t>and  salt</w:t>
      </w:r>
      <w:proofErr w:type="gramEnd"/>
      <w:r>
        <w:rPr>
          <w:rFonts w:ascii="Times New Roman" w:eastAsia="Times New Roman" w:hAnsi="Times New Roman" w:cs="Times New Roman"/>
          <w:sz w:val="24"/>
          <w:szCs w:val="24"/>
        </w:rPr>
        <w:t xml:space="preserve"> solutions like </w:t>
      </w:r>
      <w:proofErr w:type="spellStart"/>
      <w:r>
        <w:rPr>
          <w:rFonts w:ascii="Times New Roman" w:eastAsia="Times New Roman" w:hAnsi="Times New Roman" w:cs="Times New Roman"/>
          <w:sz w:val="24"/>
          <w:szCs w:val="24"/>
        </w:rPr>
        <w:t>KCl</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NaCl</w:t>
      </w:r>
      <w:proofErr w:type="spellEnd"/>
      <w:r>
        <w:rPr>
          <w:rFonts w:ascii="Times New Roman" w:eastAsia="Times New Roman" w:hAnsi="Times New Roman" w:cs="Times New Roman"/>
          <w:sz w:val="24"/>
          <w:szCs w:val="24"/>
        </w:rPr>
        <w:t xml:space="preserve">. The best effect of the physiological solution to the swelling ratio </w:t>
      </w:r>
      <w:proofErr w:type="gramStart"/>
      <w:r>
        <w:rPr>
          <w:rFonts w:ascii="Times New Roman" w:eastAsia="Times New Roman" w:hAnsi="Times New Roman" w:cs="Times New Roman"/>
          <w:sz w:val="24"/>
          <w:szCs w:val="24"/>
        </w:rPr>
        <w:t>of  Naphthyl</w:t>
      </w:r>
      <w:proofErr w:type="gramEnd"/>
      <w:r>
        <w:rPr>
          <w:rFonts w:ascii="Times New Roman" w:eastAsia="Times New Roman" w:hAnsi="Times New Roman" w:cs="Times New Roman"/>
          <w:sz w:val="24"/>
          <w:szCs w:val="24"/>
        </w:rPr>
        <w:t xml:space="preserve"> Chitosan composite hydrogels (CSN&amp; CPN) were in urea solution and D-Glucose solution. The swelling ratio of composite hydrogels in urea solution was close to distilled water and D-glucose solution, because of the rise in ionic strength, an increase in salt concentration reduced swelling in salt solutions. Hydrogels perform excellent swelling behaviors in </w:t>
      </w:r>
      <w:proofErr w:type="spellStart"/>
      <w:r>
        <w:rPr>
          <w:rFonts w:ascii="Times New Roman" w:eastAsia="Times New Roman" w:hAnsi="Times New Roman" w:cs="Times New Roman"/>
          <w:sz w:val="24"/>
          <w:szCs w:val="24"/>
        </w:rPr>
        <w:t>NaCl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KCl</w:t>
      </w:r>
      <w:proofErr w:type="spellEnd"/>
      <w:r>
        <w:rPr>
          <w:rFonts w:ascii="Times New Roman" w:eastAsia="Times New Roman" w:hAnsi="Times New Roman" w:cs="Times New Roman"/>
          <w:sz w:val="24"/>
          <w:szCs w:val="24"/>
        </w:rPr>
        <w:t xml:space="preserve"> aqueous solutions, and their swelling ratio decrease with an increase of the salt concentration.</w:t>
      </w:r>
    </w:p>
    <w:p w14:paraId="6CE4627D" w14:textId="77777777" w:rsidR="001F175B" w:rsidRDefault="00AB205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Scanning electron microscopy (SEM) showed the uniform distribution of components in the matrix which is an indicator of the structural integrity of the hydrogels. The Naphthyl Chitosan/PVA composite hydrogel possessed a non- porous structure and it clearly shows the water holding capacity of the composite hydrogel to a great extent.</w:t>
      </w:r>
    </w:p>
    <w:p w14:paraId="10A338B2" w14:textId="77777777" w:rsidR="001F175B" w:rsidRDefault="00AB205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Future works</w:t>
      </w:r>
    </w:p>
    <w:p w14:paraId="60C2ABB3" w14:textId="77777777" w:rsidR="001F175B" w:rsidRDefault="00AB205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Due to excellent properties of   two newly prepared composite hydrogels, these were </w:t>
      </w:r>
      <w:proofErr w:type="gramStart"/>
      <w:r>
        <w:rPr>
          <w:rFonts w:ascii="Times New Roman" w:eastAsia="Times New Roman" w:hAnsi="Times New Roman" w:cs="Times New Roman"/>
          <w:sz w:val="24"/>
          <w:szCs w:val="24"/>
        </w:rPr>
        <w:t>used  in</w:t>
      </w:r>
      <w:proofErr w:type="gramEnd"/>
      <w:r>
        <w:rPr>
          <w:rFonts w:ascii="Times New Roman" w:eastAsia="Times New Roman" w:hAnsi="Times New Roman" w:cs="Times New Roman"/>
          <w:sz w:val="24"/>
          <w:szCs w:val="24"/>
        </w:rPr>
        <w:t xml:space="preserve"> the field of  biomedical application which includes drug delivery system, wound healing, tissue engineering. Pure PVA hydrogels had some limitations and are less effective in these applications. To enhance the properties of PVA </w:t>
      </w:r>
      <w:proofErr w:type="gramStart"/>
      <w:r>
        <w:rPr>
          <w:rFonts w:ascii="Times New Roman" w:eastAsia="Times New Roman" w:hAnsi="Times New Roman" w:cs="Times New Roman"/>
          <w:sz w:val="24"/>
          <w:szCs w:val="24"/>
        </w:rPr>
        <w:t>hydrogels ,</w:t>
      </w:r>
      <w:proofErr w:type="gramEnd"/>
      <w:r>
        <w:rPr>
          <w:rFonts w:ascii="Times New Roman" w:eastAsia="Times New Roman" w:hAnsi="Times New Roman" w:cs="Times New Roman"/>
          <w:sz w:val="24"/>
          <w:szCs w:val="24"/>
        </w:rPr>
        <w:t xml:space="preserve"> it is required to explored creating the composite hydrogels containing both PVA and natural polymer Chitosan. This composite hydrogels will complement or enhance the property and make them more suitable as biomaterials for these above applications and comparing them to material derived from </w:t>
      </w:r>
      <w:r>
        <w:rPr>
          <w:rFonts w:ascii="Times New Roman" w:eastAsia="Times New Roman" w:hAnsi="Times New Roman" w:cs="Times New Roman"/>
          <w:sz w:val="24"/>
          <w:szCs w:val="24"/>
        </w:rPr>
        <w:lastRenderedPageBreak/>
        <w:t xml:space="preserve">other sources to determine whether the PVA based </w:t>
      </w:r>
      <w:proofErr w:type="gramStart"/>
      <w:r>
        <w:rPr>
          <w:rFonts w:ascii="Times New Roman" w:eastAsia="Times New Roman" w:hAnsi="Times New Roman" w:cs="Times New Roman"/>
          <w:sz w:val="24"/>
          <w:szCs w:val="24"/>
        </w:rPr>
        <w:t>composite  provides</w:t>
      </w:r>
      <w:proofErr w:type="gramEnd"/>
      <w:r>
        <w:rPr>
          <w:rFonts w:ascii="Times New Roman" w:eastAsia="Times New Roman" w:hAnsi="Times New Roman" w:cs="Times New Roman"/>
          <w:sz w:val="24"/>
          <w:szCs w:val="24"/>
        </w:rPr>
        <w:t xml:space="preserve"> the most effective method for biomedical application. This results in the identification of most effective material for biomedical application.</w:t>
      </w:r>
    </w:p>
    <w:p w14:paraId="2741E438" w14:textId="77777777" w:rsidR="001F175B" w:rsidRDefault="00AB2054">
      <w:pPr>
        <w:spacing w:line="360" w:lineRule="auto"/>
        <w:ind w:firstLine="720"/>
        <w:jc w:val="both"/>
        <w:rPr>
          <w:rFonts w:ascii="Times New Roman" w:eastAsia="Times New Roman" w:hAnsi="Times New Roman" w:cs="Times New Roman"/>
          <w:color w:val="1C1D1E"/>
          <w:sz w:val="28"/>
          <w:szCs w:val="28"/>
          <w:highlight w:val="white"/>
        </w:rPr>
      </w:pPr>
      <w:r>
        <w:rPr>
          <w:rFonts w:ascii="Times New Roman" w:eastAsia="Times New Roman" w:hAnsi="Times New Roman" w:cs="Times New Roman"/>
          <w:color w:val="1C1D1E"/>
          <w:sz w:val="24"/>
          <w:szCs w:val="24"/>
          <w:highlight w:val="white"/>
        </w:rPr>
        <w:t xml:space="preserve">For future research, more attention should be devoted to synthesis through eco-friendly materials such as the selection of safe solvents </w:t>
      </w:r>
      <w:proofErr w:type="gramStart"/>
      <w:r>
        <w:rPr>
          <w:rFonts w:ascii="Times New Roman" w:eastAsia="Times New Roman" w:hAnsi="Times New Roman" w:cs="Times New Roman"/>
          <w:color w:val="1C1D1E"/>
          <w:sz w:val="24"/>
          <w:szCs w:val="24"/>
          <w:highlight w:val="white"/>
        </w:rPr>
        <w:t>and  low</w:t>
      </w:r>
      <w:proofErr w:type="gramEnd"/>
      <w:r>
        <w:rPr>
          <w:rFonts w:ascii="Times New Roman" w:eastAsia="Times New Roman" w:hAnsi="Times New Roman" w:cs="Times New Roman"/>
          <w:color w:val="1C1D1E"/>
          <w:sz w:val="24"/>
          <w:szCs w:val="24"/>
          <w:highlight w:val="white"/>
        </w:rPr>
        <w:t xml:space="preserve"> energy consumption for  synthesis process. The modified hydrogels with unique properties, such as superior elastic, highly stretchable, and self</w:t>
      </w:r>
      <w:r>
        <w:rPr>
          <w:rFonts w:ascii="Cambria Math" w:eastAsia="Cambria Math" w:hAnsi="Cambria Math" w:cs="Cambria Math"/>
          <w:color w:val="1C1D1E"/>
          <w:sz w:val="24"/>
          <w:szCs w:val="24"/>
          <w:highlight w:val="white"/>
        </w:rPr>
        <w:t>‐</w:t>
      </w:r>
      <w:r>
        <w:rPr>
          <w:rFonts w:ascii="Times New Roman" w:eastAsia="Times New Roman" w:hAnsi="Times New Roman" w:cs="Times New Roman"/>
          <w:color w:val="1C1D1E"/>
          <w:sz w:val="24"/>
          <w:szCs w:val="24"/>
          <w:highlight w:val="white"/>
        </w:rPr>
        <w:t>healing properties and to broaden novel biopolymer separation strategies with high molecular weights was necessary. Due to smaller size and faster stimuli</w:t>
      </w:r>
      <w:r>
        <w:rPr>
          <w:rFonts w:ascii="Cambria Math" w:eastAsia="Cambria Math" w:hAnsi="Cambria Math" w:cs="Cambria Math"/>
          <w:color w:val="1C1D1E"/>
          <w:sz w:val="24"/>
          <w:szCs w:val="24"/>
          <w:highlight w:val="white"/>
        </w:rPr>
        <w:t>‐</w:t>
      </w:r>
      <w:r>
        <w:rPr>
          <w:rFonts w:ascii="Times New Roman" w:eastAsia="Times New Roman" w:hAnsi="Times New Roman" w:cs="Times New Roman"/>
          <w:color w:val="1C1D1E"/>
          <w:sz w:val="24"/>
          <w:szCs w:val="24"/>
          <w:highlight w:val="white"/>
        </w:rPr>
        <w:t>responsive ability, a more insightful understand of delivery systems from microgels is very attractive. Moreover, controllable biodegradation of hydrogel in vivo should be carefully studied</w:t>
      </w:r>
      <w:r>
        <w:rPr>
          <w:rFonts w:ascii="Times New Roman" w:eastAsia="Times New Roman" w:hAnsi="Times New Roman" w:cs="Times New Roman"/>
          <w:color w:val="1C1D1E"/>
          <w:sz w:val="28"/>
          <w:szCs w:val="28"/>
          <w:highlight w:val="white"/>
        </w:rPr>
        <w:t>. </w:t>
      </w:r>
    </w:p>
    <w:p w14:paraId="25DD0B4B" w14:textId="77777777" w:rsidR="001F175B" w:rsidRDefault="00AB205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Reference</w:t>
      </w:r>
    </w:p>
    <w:p w14:paraId="2C06F2A5" w14:textId="77777777" w:rsidR="001F175B" w:rsidRDefault="00AB2054">
      <w:pPr>
        <w:numPr>
          <w:ilvl w:val="0"/>
          <w:numId w:val="2"/>
        </w:numPr>
        <w:spacing w:after="0"/>
        <w:ind w:left="540" w:hanging="540"/>
        <w:jc w:val="both"/>
      </w:pPr>
      <w:r>
        <w:rPr>
          <w:rFonts w:ascii="Times New Roman" w:eastAsia="Times New Roman" w:hAnsi="Times New Roman" w:cs="Times New Roman"/>
          <w:sz w:val="24"/>
          <w:szCs w:val="24"/>
        </w:rPr>
        <w:t xml:space="preserve">Syed </w:t>
      </w:r>
      <w:proofErr w:type="spellStart"/>
      <w:r>
        <w:rPr>
          <w:rFonts w:ascii="Times New Roman" w:eastAsia="Times New Roman" w:hAnsi="Times New Roman" w:cs="Times New Roman"/>
          <w:sz w:val="24"/>
          <w:szCs w:val="24"/>
        </w:rPr>
        <w:t>K.H.Gulrez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Saphwan</w:t>
      </w:r>
      <w:proofErr w:type="spellEnd"/>
      <w:r>
        <w:rPr>
          <w:rFonts w:ascii="Times New Roman" w:eastAsia="Times New Roman" w:hAnsi="Times New Roman" w:cs="Times New Roman"/>
          <w:sz w:val="24"/>
          <w:szCs w:val="24"/>
        </w:rPr>
        <w:t xml:space="preserve"> Al- </w:t>
      </w:r>
      <w:proofErr w:type="spellStart"/>
      <w:r>
        <w:rPr>
          <w:rFonts w:ascii="Times New Roman" w:eastAsia="Times New Roman" w:hAnsi="Times New Roman" w:cs="Times New Roman"/>
          <w:sz w:val="24"/>
          <w:szCs w:val="24"/>
        </w:rPr>
        <w:t>Assaf</w:t>
      </w:r>
      <w:proofErr w:type="spellEnd"/>
      <w:r>
        <w:rPr>
          <w:rFonts w:ascii="Times New Roman" w:eastAsia="Times New Roman" w:hAnsi="Times New Roman" w:cs="Times New Roman"/>
          <w:sz w:val="24"/>
          <w:szCs w:val="24"/>
        </w:rPr>
        <w:t xml:space="preserve"> (2011), Glyn O Philips Hydrocolloids Research Centre Glyndwr university, </w:t>
      </w:r>
      <w:proofErr w:type="spellStart"/>
      <w:r>
        <w:rPr>
          <w:rFonts w:ascii="Times New Roman" w:eastAsia="Times New Roman" w:hAnsi="Times New Roman" w:cs="Times New Roman"/>
          <w:sz w:val="24"/>
          <w:szCs w:val="24"/>
        </w:rPr>
        <w:t>Wexham</w:t>
      </w:r>
      <w:proofErr w:type="gramStart"/>
      <w:r>
        <w:rPr>
          <w:rFonts w:ascii="Times New Roman" w:eastAsia="Times New Roman" w:hAnsi="Times New Roman" w:cs="Times New Roman"/>
          <w:sz w:val="24"/>
          <w:szCs w:val="24"/>
        </w:rPr>
        <w:t>,UK</w:t>
      </w:r>
      <w:proofErr w:type="spellEnd"/>
      <w:proofErr w:type="gramEnd"/>
      <w:r>
        <w:rPr>
          <w:rFonts w:ascii="Times New Roman" w:eastAsia="Times New Roman" w:hAnsi="Times New Roman" w:cs="Times New Roman"/>
          <w:sz w:val="24"/>
          <w:szCs w:val="24"/>
        </w:rPr>
        <w:t>.</w:t>
      </w:r>
    </w:p>
    <w:p w14:paraId="219778D6" w14:textId="77777777" w:rsidR="001F175B" w:rsidRDefault="00AB2054">
      <w:pPr>
        <w:numPr>
          <w:ilvl w:val="0"/>
          <w:numId w:val="2"/>
        </w:numPr>
        <w:spacing w:after="0"/>
        <w:ind w:left="540" w:hanging="540"/>
        <w:jc w:val="both"/>
      </w:pPr>
      <w:proofErr w:type="spellStart"/>
      <w:r>
        <w:rPr>
          <w:rFonts w:ascii="Times New Roman" w:eastAsia="Times New Roman" w:hAnsi="Times New Roman" w:cs="Times New Roman"/>
          <w:sz w:val="24"/>
          <w:szCs w:val="24"/>
        </w:rPr>
        <w:t>N.A.Peppas</w:t>
      </w:r>
      <w:proofErr w:type="spellEnd"/>
      <w:r>
        <w:rPr>
          <w:rFonts w:ascii="Times New Roman" w:eastAsia="Times New Roman" w:hAnsi="Times New Roman" w:cs="Times New Roman"/>
          <w:sz w:val="24"/>
          <w:szCs w:val="24"/>
        </w:rPr>
        <w:t xml:space="preserve">, p. </w:t>
      </w:r>
      <w:proofErr w:type="gramStart"/>
      <w:r>
        <w:rPr>
          <w:rFonts w:ascii="Times New Roman" w:eastAsia="Times New Roman" w:hAnsi="Times New Roman" w:cs="Times New Roman"/>
          <w:sz w:val="24"/>
          <w:szCs w:val="24"/>
        </w:rPr>
        <w:t>Bures(</w:t>
      </w:r>
      <w:proofErr w:type="gramEnd"/>
      <w:r>
        <w:rPr>
          <w:rFonts w:ascii="Times New Roman" w:eastAsia="Times New Roman" w:hAnsi="Times New Roman" w:cs="Times New Roman"/>
          <w:sz w:val="24"/>
          <w:szCs w:val="24"/>
        </w:rPr>
        <w:t>2000) Biomaterial and Drug delivery Laboratories, school of chemical engineering, Purdue university, West Lafayette.IN, USA.</w:t>
      </w:r>
    </w:p>
    <w:p w14:paraId="4B037BDD" w14:textId="77777777" w:rsidR="001F175B" w:rsidRDefault="00AB2054">
      <w:pPr>
        <w:numPr>
          <w:ilvl w:val="0"/>
          <w:numId w:val="2"/>
        </w:numPr>
        <w:spacing w:after="0"/>
        <w:ind w:left="540" w:hanging="540"/>
        <w:jc w:val="both"/>
      </w:pPr>
      <w:r>
        <w:rPr>
          <w:rFonts w:ascii="Times New Roman" w:eastAsia="Times New Roman" w:hAnsi="Times New Roman" w:cs="Times New Roman"/>
          <w:sz w:val="24"/>
          <w:szCs w:val="24"/>
        </w:rPr>
        <w:t xml:space="preserve">2011)Nicholas </w:t>
      </w:r>
      <w:proofErr w:type="spellStart"/>
      <w:r>
        <w:rPr>
          <w:rFonts w:ascii="Times New Roman" w:eastAsia="Times New Roman" w:hAnsi="Times New Roman" w:cs="Times New Roman"/>
          <w:sz w:val="24"/>
          <w:szCs w:val="24"/>
        </w:rPr>
        <w:t>A.Peppas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Allan.S.Hoffman</w:t>
      </w:r>
      <w:proofErr w:type="spellEnd"/>
      <w:r>
        <w:rPr>
          <w:rFonts w:ascii="Times New Roman" w:eastAsia="Times New Roman" w:hAnsi="Times New Roman" w:cs="Times New Roman"/>
          <w:sz w:val="24"/>
          <w:szCs w:val="24"/>
        </w:rPr>
        <w:t xml:space="preserve">(2012),Department of chemical engineering and Biomedical engineering ,Pediatrics, Surgery and Molecular Pharmaceutics and Drug Delivery, The University of </w:t>
      </w:r>
      <w:proofErr w:type="spellStart"/>
      <w:r>
        <w:rPr>
          <w:rFonts w:ascii="Times New Roman" w:eastAsia="Times New Roman" w:hAnsi="Times New Roman" w:cs="Times New Roman"/>
          <w:sz w:val="24"/>
          <w:szCs w:val="24"/>
        </w:rPr>
        <w:t>Texas,Austin</w:t>
      </w:r>
      <w:proofErr w:type="spellEnd"/>
      <w:r>
        <w:rPr>
          <w:rFonts w:ascii="Times New Roman" w:eastAsia="Times New Roman" w:hAnsi="Times New Roman" w:cs="Times New Roman"/>
          <w:sz w:val="24"/>
          <w:szCs w:val="24"/>
        </w:rPr>
        <w:t>, TX, USA.</w:t>
      </w:r>
    </w:p>
    <w:p w14:paraId="5FB3AA1F" w14:textId="77777777" w:rsidR="001F175B" w:rsidRDefault="00AB2054">
      <w:pPr>
        <w:numPr>
          <w:ilvl w:val="0"/>
          <w:numId w:val="2"/>
        </w:numPr>
        <w:spacing w:after="0"/>
        <w:ind w:left="540" w:hanging="540"/>
        <w:jc w:val="both"/>
      </w:pPr>
      <w:r>
        <w:rPr>
          <w:rFonts w:ascii="Times New Roman" w:eastAsia="Times New Roman" w:hAnsi="Times New Roman" w:cs="Times New Roman"/>
          <w:sz w:val="24"/>
          <w:szCs w:val="24"/>
        </w:rPr>
        <w:t xml:space="preserve">S.H. Aswathy, U. Narendrakumar(2020), Department of Biosciences, School of Biosciences and </w:t>
      </w:r>
      <w:proofErr w:type="spellStart"/>
      <w:r>
        <w:rPr>
          <w:rFonts w:ascii="Times New Roman" w:eastAsia="Times New Roman" w:hAnsi="Times New Roman" w:cs="Times New Roman"/>
          <w:sz w:val="24"/>
          <w:szCs w:val="24"/>
        </w:rPr>
        <w:t>Technology,Vellore</w:t>
      </w:r>
      <w:proofErr w:type="spellEnd"/>
      <w:r>
        <w:rPr>
          <w:rFonts w:ascii="Times New Roman" w:eastAsia="Times New Roman" w:hAnsi="Times New Roman" w:cs="Times New Roman"/>
          <w:sz w:val="24"/>
          <w:szCs w:val="24"/>
        </w:rPr>
        <w:t xml:space="preserve"> Institute of Technology, </w:t>
      </w:r>
      <w:proofErr w:type="spellStart"/>
      <w:r>
        <w:rPr>
          <w:rFonts w:ascii="Times New Roman" w:eastAsia="Times New Roman" w:hAnsi="Times New Roman" w:cs="Times New Roman"/>
          <w:sz w:val="24"/>
          <w:szCs w:val="24"/>
        </w:rPr>
        <w:t>vellore</w:t>
      </w:r>
      <w:proofErr w:type="spellEnd"/>
      <w:r>
        <w:rPr>
          <w:rFonts w:ascii="Times New Roman" w:eastAsia="Times New Roman" w:hAnsi="Times New Roman" w:cs="Times New Roman"/>
          <w:sz w:val="24"/>
          <w:szCs w:val="24"/>
        </w:rPr>
        <w:t>, India.</w:t>
      </w:r>
    </w:p>
    <w:p w14:paraId="0A924321" w14:textId="77777777" w:rsidR="001F175B" w:rsidRDefault="00AB2054">
      <w:pPr>
        <w:numPr>
          <w:ilvl w:val="0"/>
          <w:numId w:val="2"/>
        </w:numPr>
        <w:spacing w:after="0"/>
        <w:ind w:left="540" w:hanging="540"/>
        <w:jc w:val="both"/>
      </w:pPr>
      <w:proofErr w:type="spellStart"/>
      <w:r>
        <w:rPr>
          <w:rFonts w:ascii="Times New Roman" w:eastAsia="Times New Roman" w:hAnsi="Times New Roman" w:cs="Times New Roman"/>
          <w:sz w:val="24"/>
          <w:szCs w:val="24"/>
        </w:rPr>
        <w:t>Michelly</w:t>
      </w:r>
      <w:proofErr w:type="spellEnd"/>
      <w:r>
        <w:rPr>
          <w:rFonts w:ascii="Times New Roman" w:eastAsia="Times New Roman" w:hAnsi="Times New Roman" w:cs="Times New Roman"/>
          <w:sz w:val="24"/>
          <w:szCs w:val="24"/>
        </w:rPr>
        <w:t xml:space="preserve"> C.G. </w:t>
      </w:r>
      <w:proofErr w:type="spellStart"/>
      <w:r>
        <w:rPr>
          <w:rFonts w:ascii="Times New Roman" w:eastAsia="Times New Roman" w:hAnsi="Times New Roman" w:cs="Times New Roman"/>
          <w:sz w:val="24"/>
          <w:szCs w:val="24"/>
        </w:rPr>
        <w:t>Pellá</w:t>
      </w:r>
      <w:proofErr w:type="spellEnd"/>
      <w:r>
        <w:rPr>
          <w:rFonts w:ascii="Times New Roman" w:eastAsia="Times New Roman" w:hAnsi="Times New Roman" w:cs="Times New Roman"/>
          <w:sz w:val="24"/>
          <w:szCs w:val="24"/>
        </w:rPr>
        <w:t xml:space="preserve"> , Michele K. Lima-</w:t>
      </w:r>
      <w:proofErr w:type="spellStart"/>
      <w:r>
        <w:rPr>
          <w:rFonts w:ascii="Times New Roman" w:eastAsia="Times New Roman" w:hAnsi="Times New Roman" w:cs="Times New Roman"/>
          <w:sz w:val="24"/>
          <w:szCs w:val="24"/>
        </w:rPr>
        <w:t>Tenório</w:t>
      </w:r>
      <w:proofErr w:type="spellEnd"/>
      <w:r>
        <w:rPr>
          <w:rFonts w:ascii="Times New Roman" w:eastAsia="Times New Roman" w:hAnsi="Times New Roman" w:cs="Times New Roman"/>
          <w:sz w:val="24"/>
          <w:szCs w:val="24"/>
        </w:rPr>
        <w:t>(2018),</w:t>
      </w:r>
      <w:r>
        <w:t xml:space="preserve"> </w:t>
      </w:r>
      <w:r>
        <w:rPr>
          <w:rFonts w:ascii="Times New Roman" w:eastAsia="Times New Roman" w:hAnsi="Times New Roman" w:cs="Times New Roman"/>
          <w:sz w:val="24"/>
          <w:szCs w:val="24"/>
        </w:rPr>
        <w:t xml:space="preserve">Department of Chemistry, State University of </w:t>
      </w:r>
      <w:proofErr w:type="spellStart"/>
      <w:r>
        <w:rPr>
          <w:rFonts w:ascii="Times New Roman" w:eastAsia="Times New Roman" w:hAnsi="Times New Roman" w:cs="Times New Roman"/>
          <w:sz w:val="24"/>
          <w:szCs w:val="24"/>
        </w:rPr>
        <w:t>Maringá</w:t>
      </w:r>
      <w:proofErr w:type="spellEnd"/>
      <w:r>
        <w:rPr>
          <w:rFonts w:ascii="Times New Roman" w:eastAsia="Times New Roman" w:hAnsi="Times New Roman" w:cs="Times New Roman"/>
          <w:sz w:val="24"/>
          <w:szCs w:val="24"/>
        </w:rPr>
        <w:t xml:space="preserve">, Av. Colombo, 5790, CEP 87020-900, </w:t>
      </w:r>
      <w:proofErr w:type="spellStart"/>
      <w:r>
        <w:rPr>
          <w:rFonts w:ascii="Times New Roman" w:eastAsia="Times New Roman" w:hAnsi="Times New Roman" w:cs="Times New Roman"/>
          <w:sz w:val="24"/>
          <w:szCs w:val="24"/>
        </w:rPr>
        <w:t>Maringá</w:t>
      </w:r>
      <w:proofErr w:type="spellEnd"/>
      <w:r>
        <w:rPr>
          <w:rFonts w:ascii="Times New Roman" w:eastAsia="Times New Roman" w:hAnsi="Times New Roman" w:cs="Times New Roman"/>
          <w:sz w:val="24"/>
          <w:szCs w:val="24"/>
        </w:rPr>
        <w:t>, Paraná, Brazil.</w:t>
      </w:r>
    </w:p>
    <w:p w14:paraId="2825F0A1" w14:textId="77777777" w:rsidR="001F175B" w:rsidRDefault="00AB2054">
      <w:pPr>
        <w:numPr>
          <w:ilvl w:val="0"/>
          <w:numId w:val="2"/>
        </w:numPr>
        <w:spacing w:after="0"/>
        <w:ind w:left="540" w:hanging="540"/>
        <w:jc w:val="both"/>
      </w:pPr>
      <w:r>
        <w:rPr>
          <w:rFonts w:ascii="Times New Roman" w:eastAsia="Times New Roman" w:hAnsi="Times New Roman" w:cs="Times New Roman"/>
          <w:sz w:val="24"/>
          <w:szCs w:val="24"/>
        </w:rPr>
        <w:t>R. Jin, L.S. Moreira Teixeira(2009),</w:t>
      </w:r>
      <w:r>
        <w:t xml:space="preserve"> </w:t>
      </w:r>
      <w:r>
        <w:rPr>
          <w:rFonts w:ascii="Times New Roman" w:eastAsia="Times New Roman" w:hAnsi="Times New Roman" w:cs="Times New Roman"/>
          <w:sz w:val="24"/>
          <w:szCs w:val="24"/>
        </w:rPr>
        <w:t>Department of Polymer Chemistry and Biomaterials, Institute for Biomedical Technology (BMTI), Faculty of Science and Technology, University of Twente, P.O. Box 217, 7500 AE Enschede, The Netherlands.</w:t>
      </w:r>
    </w:p>
    <w:p w14:paraId="528D0756" w14:textId="77777777" w:rsidR="001F175B" w:rsidRDefault="00AB2054">
      <w:pPr>
        <w:numPr>
          <w:ilvl w:val="0"/>
          <w:numId w:val="2"/>
        </w:numPr>
        <w:spacing w:after="0"/>
        <w:ind w:left="540" w:hanging="540"/>
        <w:jc w:val="both"/>
      </w:pPr>
      <w:r>
        <w:rPr>
          <w:rFonts w:ascii="Times New Roman" w:eastAsia="Times New Roman" w:hAnsi="Times New Roman" w:cs="Times New Roman"/>
          <w:sz w:val="24"/>
          <w:szCs w:val="24"/>
        </w:rPr>
        <w:t xml:space="preserve">Jun Yang, </w:t>
      </w:r>
      <w:proofErr w:type="spellStart"/>
      <w:r>
        <w:rPr>
          <w:rFonts w:ascii="Times New Roman" w:eastAsia="Times New Roman" w:hAnsi="Times New Roman" w:cs="Times New Roman"/>
          <w:sz w:val="24"/>
          <w:szCs w:val="24"/>
        </w:rPr>
        <w:t>Mingyue</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Shen</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2021)</w:t>
      </w:r>
      <w:r>
        <w:t>,</w:t>
      </w:r>
      <w:r>
        <w:rPr>
          <w:rFonts w:ascii="Times New Roman" w:eastAsia="Times New Roman" w:hAnsi="Times New Roman" w:cs="Times New Roman"/>
          <w:sz w:val="24"/>
          <w:szCs w:val="24"/>
        </w:rPr>
        <w:t>State Key Laboratory of Food Science and Technology, Nanchang University, Nanchang, 330047, China.</w:t>
      </w:r>
    </w:p>
    <w:p w14:paraId="075F4696" w14:textId="77777777" w:rsidR="001F175B" w:rsidRDefault="00AB2054">
      <w:pPr>
        <w:numPr>
          <w:ilvl w:val="0"/>
          <w:numId w:val="2"/>
        </w:numPr>
        <w:spacing w:after="0"/>
        <w:ind w:left="540" w:hanging="540"/>
        <w:jc w:val="both"/>
      </w:pPr>
      <w:r>
        <w:rPr>
          <w:rFonts w:ascii="Times New Roman" w:eastAsia="Times New Roman" w:hAnsi="Times New Roman" w:cs="Times New Roman"/>
          <w:sz w:val="24"/>
          <w:szCs w:val="24"/>
        </w:rPr>
        <w:t xml:space="preserve">He </w:t>
      </w:r>
      <w:proofErr w:type="spellStart"/>
      <w:r>
        <w:rPr>
          <w:rFonts w:ascii="Times New Roman" w:eastAsia="Times New Roman" w:hAnsi="Times New Roman" w:cs="Times New Roman"/>
          <w:sz w:val="24"/>
          <w:szCs w:val="24"/>
        </w:rPr>
        <w:t>LiuORCID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logoa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Chenyu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Wanga</w:t>
      </w:r>
      <w:proofErr w:type="spellEnd"/>
      <w:r>
        <w:rPr>
          <w:rFonts w:ascii="Times New Roman" w:eastAsia="Times New Roman" w:hAnsi="Times New Roman" w:cs="Times New Roman"/>
          <w:sz w:val="24"/>
          <w:szCs w:val="24"/>
        </w:rPr>
        <w:t>(2018),</w:t>
      </w:r>
      <w:r>
        <w:t xml:space="preserve"> </w:t>
      </w:r>
      <w:proofErr w:type="spellStart"/>
      <w:r>
        <w:t>O</w:t>
      </w:r>
      <w:r>
        <w:rPr>
          <w:rFonts w:ascii="Times New Roman" w:eastAsia="Times New Roman" w:hAnsi="Times New Roman" w:cs="Times New Roman"/>
          <w:sz w:val="24"/>
          <w:szCs w:val="24"/>
        </w:rPr>
        <w:t>rthopaedic</w:t>
      </w:r>
      <w:proofErr w:type="spellEnd"/>
      <w:r>
        <w:rPr>
          <w:rFonts w:ascii="Times New Roman" w:eastAsia="Times New Roman" w:hAnsi="Times New Roman" w:cs="Times New Roman"/>
          <w:sz w:val="24"/>
          <w:szCs w:val="24"/>
        </w:rPr>
        <w:t xml:space="preserve"> Medical Center, The Second Hospital of Jilin University, Changchun 130041, P. R. China</w:t>
      </w:r>
    </w:p>
    <w:p w14:paraId="6D23A1E3" w14:textId="77777777" w:rsidR="001F175B" w:rsidRDefault="00AB2054">
      <w:pPr>
        <w:numPr>
          <w:ilvl w:val="0"/>
          <w:numId w:val="2"/>
        </w:numPr>
        <w:spacing w:after="0"/>
        <w:ind w:left="540" w:hanging="540"/>
        <w:jc w:val="both"/>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Zili</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Zhiqun</w:t>
      </w:r>
      <w:proofErr w:type="spellEnd"/>
      <w:r>
        <w:rPr>
          <w:rFonts w:ascii="Times New Roman" w:eastAsia="Times New Roman" w:hAnsi="Times New Roman" w:cs="Times New Roman"/>
          <w:sz w:val="24"/>
          <w:szCs w:val="24"/>
        </w:rPr>
        <w:t>,(2020),Lin</w:t>
      </w:r>
      <w:r>
        <w:t xml:space="preserve"> </w:t>
      </w:r>
      <w:r>
        <w:rPr>
          <w:rFonts w:ascii="Times New Roman" w:eastAsia="Times New Roman" w:hAnsi="Times New Roman" w:cs="Times New Roman"/>
          <w:sz w:val="24"/>
          <w:szCs w:val="24"/>
        </w:rPr>
        <w:t xml:space="preserve">School of Materials Science and Engineering Georgia Institute of Technology, Atlanta, </w:t>
      </w:r>
      <w:proofErr w:type="spellStart"/>
      <w:r>
        <w:rPr>
          <w:rFonts w:ascii="Times New Roman" w:eastAsia="Times New Roman" w:hAnsi="Times New Roman" w:cs="Times New Roman"/>
          <w:sz w:val="24"/>
          <w:szCs w:val="24"/>
        </w:rPr>
        <w:t>Georgia,USA</w:t>
      </w:r>
      <w:proofErr w:type="spellEnd"/>
      <w:r>
        <w:rPr>
          <w:rFonts w:ascii="Times New Roman" w:eastAsia="Times New Roman" w:hAnsi="Times New Roman" w:cs="Times New Roman"/>
          <w:sz w:val="24"/>
          <w:szCs w:val="24"/>
        </w:rPr>
        <w:t>.</w:t>
      </w:r>
    </w:p>
    <w:p w14:paraId="0B06608D" w14:textId="77777777" w:rsidR="001F175B" w:rsidRDefault="00AB2054">
      <w:pPr>
        <w:numPr>
          <w:ilvl w:val="0"/>
          <w:numId w:val="2"/>
        </w:numPr>
        <w:spacing w:after="0"/>
        <w:ind w:left="540" w:hanging="540"/>
        <w:jc w:val="both"/>
      </w:pPr>
      <w:r>
        <w:rPr>
          <w:rFonts w:ascii="Times New Roman" w:eastAsia="Times New Roman" w:hAnsi="Times New Roman" w:cs="Times New Roman"/>
          <w:sz w:val="24"/>
          <w:szCs w:val="24"/>
        </w:rPr>
        <w:t xml:space="preserve"> M. Isabel Rial-Hermida, Ana Rey-</w:t>
      </w:r>
      <w:proofErr w:type="gramStart"/>
      <w:r>
        <w:rPr>
          <w:rFonts w:ascii="Times New Roman" w:eastAsia="Times New Roman" w:hAnsi="Times New Roman" w:cs="Times New Roman"/>
          <w:sz w:val="24"/>
          <w:szCs w:val="24"/>
        </w:rPr>
        <w:t>Rico(</w:t>
      </w:r>
      <w:proofErr w:type="gramEnd"/>
      <w:r>
        <w:rPr>
          <w:rFonts w:ascii="Times New Roman" w:eastAsia="Times New Roman" w:hAnsi="Times New Roman" w:cs="Times New Roman"/>
          <w:sz w:val="24"/>
          <w:szCs w:val="24"/>
        </w:rPr>
        <w:t>2021),Department of chemistry, CICECO-</w:t>
      </w:r>
      <w:proofErr w:type="spellStart"/>
      <w:r>
        <w:rPr>
          <w:rFonts w:ascii="Times New Roman" w:eastAsia="Times New Roman" w:hAnsi="Times New Roman" w:cs="Times New Roman"/>
          <w:sz w:val="24"/>
          <w:szCs w:val="24"/>
        </w:rPr>
        <w:t>Aveiero</w:t>
      </w:r>
      <w:proofErr w:type="spellEnd"/>
      <w:r>
        <w:rPr>
          <w:rFonts w:ascii="Times New Roman" w:eastAsia="Times New Roman" w:hAnsi="Times New Roman" w:cs="Times New Roman"/>
          <w:sz w:val="24"/>
          <w:szCs w:val="24"/>
        </w:rPr>
        <w:t xml:space="preserve"> institute of materials, university of Aveiro, Portugal.</w:t>
      </w:r>
    </w:p>
    <w:p w14:paraId="0EB2C809" w14:textId="77777777" w:rsidR="001F175B" w:rsidRDefault="00AB2054">
      <w:pPr>
        <w:numPr>
          <w:ilvl w:val="0"/>
          <w:numId w:val="2"/>
        </w:numPr>
        <w:spacing w:after="0"/>
        <w:ind w:left="540" w:hanging="540"/>
        <w:jc w:val="both"/>
      </w:pPr>
      <w:r>
        <w:rPr>
          <w:rFonts w:ascii="Times New Roman" w:eastAsia="Times New Roman" w:hAnsi="Times New Roman" w:cs="Times New Roman"/>
          <w:sz w:val="24"/>
          <w:szCs w:val="24"/>
        </w:rPr>
        <w:t xml:space="preserve">Nadia </w:t>
      </w:r>
      <w:proofErr w:type="spellStart"/>
      <w:r>
        <w:rPr>
          <w:rFonts w:ascii="Times New Roman" w:eastAsia="Times New Roman" w:hAnsi="Times New Roman" w:cs="Times New Roman"/>
          <w:sz w:val="24"/>
          <w:szCs w:val="24"/>
        </w:rPr>
        <w:t>Shamshad</w:t>
      </w:r>
      <w:proofErr w:type="spellEnd"/>
      <w:r>
        <w:rPr>
          <w:rFonts w:ascii="Times New Roman" w:eastAsia="Times New Roman" w:hAnsi="Times New Roman" w:cs="Times New Roman"/>
          <w:sz w:val="24"/>
          <w:szCs w:val="24"/>
        </w:rPr>
        <w:t xml:space="preserve"> Malik, </w:t>
      </w:r>
      <w:proofErr w:type="spellStart"/>
      <w:r>
        <w:rPr>
          <w:rFonts w:ascii="Times New Roman" w:eastAsia="Times New Roman" w:hAnsi="Times New Roman" w:cs="Times New Roman"/>
          <w:sz w:val="24"/>
          <w:szCs w:val="24"/>
        </w:rPr>
        <w:t>Mahamood</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AHMAD(</w:t>
      </w:r>
      <w:proofErr w:type="gramEnd"/>
      <w:r>
        <w:rPr>
          <w:rFonts w:ascii="Times New Roman" w:eastAsia="Times New Roman" w:hAnsi="Times New Roman" w:cs="Times New Roman"/>
          <w:sz w:val="24"/>
          <w:szCs w:val="24"/>
        </w:rPr>
        <w:t xml:space="preserve">2020), Department of pharmacy, Capital university of science and </w:t>
      </w:r>
      <w:proofErr w:type="spellStart"/>
      <w:r>
        <w:rPr>
          <w:rFonts w:ascii="Times New Roman" w:eastAsia="Times New Roman" w:hAnsi="Times New Roman" w:cs="Times New Roman"/>
          <w:sz w:val="24"/>
          <w:szCs w:val="24"/>
        </w:rPr>
        <w:t>Tecnology</w:t>
      </w:r>
      <w:proofErr w:type="spellEnd"/>
      <w:r>
        <w:rPr>
          <w:rFonts w:ascii="Times New Roman" w:eastAsia="Times New Roman" w:hAnsi="Times New Roman" w:cs="Times New Roman"/>
          <w:sz w:val="24"/>
          <w:szCs w:val="24"/>
        </w:rPr>
        <w:t>, Islamabad, Pakistan.</w:t>
      </w:r>
    </w:p>
    <w:p w14:paraId="7BB0A754" w14:textId="77777777" w:rsidR="001F175B" w:rsidRDefault="00AB2054">
      <w:pPr>
        <w:numPr>
          <w:ilvl w:val="0"/>
          <w:numId w:val="2"/>
        </w:numPr>
        <w:spacing w:after="0"/>
        <w:ind w:left="540" w:hanging="540"/>
        <w:jc w:val="both"/>
      </w:pPr>
      <w:proofErr w:type="spellStart"/>
      <w:r>
        <w:rPr>
          <w:rFonts w:ascii="Times New Roman" w:eastAsia="Times New Roman" w:hAnsi="Times New Roman" w:cs="Times New Roman"/>
          <w:sz w:val="24"/>
          <w:szCs w:val="24"/>
        </w:rPr>
        <w:lastRenderedPageBreak/>
        <w:t>Preasopchai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Tonglairoum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Thisirak</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Woraphatphadung</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2016), Pharmaceutical development of Green Innovations  group, </w:t>
      </w:r>
      <w:proofErr w:type="spellStart"/>
      <w:r>
        <w:rPr>
          <w:rFonts w:ascii="Times New Roman" w:eastAsia="Times New Roman" w:hAnsi="Times New Roman" w:cs="Times New Roman"/>
          <w:sz w:val="24"/>
          <w:szCs w:val="24"/>
        </w:rPr>
        <w:t>Silpakorn</w:t>
      </w:r>
      <w:proofErr w:type="spellEnd"/>
      <w:r>
        <w:rPr>
          <w:rFonts w:ascii="Times New Roman" w:eastAsia="Times New Roman" w:hAnsi="Times New Roman" w:cs="Times New Roman"/>
          <w:sz w:val="24"/>
          <w:szCs w:val="24"/>
        </w:rPr>
        <w:t xml:space="preserve"> university, </w:t>
      </w:r>
      <w:proofErr w:type="spellStart"/>
      <w:r>
        <w:rPr>
          <w:rFonts w:ascii="Times New Roman" w:eastAsia="Times New Roman" w:hAnsi="Times New Roman" w:cs="Times New Roman"/>
          <w:sz w:val="24"/>
          <w:szCs w:val="24"/>
        </w:rPr>
        <w:t>Nakhon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pathom</w:t>
      </w:r>
      <w:proofErr w:type="spellEnd"/>
      <w:r>
        <w:rPr>
          <w:rFonts w:ascii="Times New Roman" w:eastAsia="Times New Roman" w:hAnsi="Times New Roman" w:cs="Times New Roman"/>
          <w:sz w:val="24"/>
          <w:szCs w:val="24"/>
        </w:rPr>
        <w:t>, Thailand.</w:t>
      </w:r>
    </w:p>
    <w:p w14:paraId="43104C35" w14:textId="77777777" w:rsidR="001F175B" w:rsidRDefault="00AB2054">
      <w:pPr>
        <w:numPr>
          <w:ilvl w:val="0"/>
          <w:numId w:val="2"/>
        </w:numPr>
        <w:spacing w:after="0"/>
        <w:ind w:left="540" w:hanging="540"/>
        <w:jc w:val="both"/>
      </w:pPr>
      <w:r>
        <w:rPr>
          <w:rFonts w:ascii="Times New Roman" w:eastAsia="Times New Roman" w:hAnsi="Times New Roman" w:cs="Times New Roman"/>
          <w:sz w:val="24"/>
          <w:szCs w:val="24"/>
        </w:rPr>
        <w:t xml:space="preserve">Wong, J.Y. and Bronzino J.D (2007), Biomaterials, Taylor &amp; Francis Group, New York, USA. </w:t>
      </w:r>
    </w:p>
    <w:p w14:paraId="63486F7C" w14:textId="77777777" w:rsidR="001F175B" w:rsidRDefault="001F175B">
      <w:pPr>
        <w:spacing w:after="0" w:line="240" w:lineRule="auto"/>
        <w:ind w:left="540"/>
        <w:jc w:val="both"/>
        <w:rPr>
          <w:rFonts w:ascii="Times New Roman" w:eastAsia="Times New Roman" w:hAnsi="Times New Roman" w:cs="Times New Roman"/>
          <w:sz w:val="24"/>
          <w:szCs w:val="24"/>
        </w:rPr>
      </w:pPr>
    </w:p>
    <w:p w14:paraId="6CE9C6E7" w14:textId="77777777" w:rsidR="001F175B" w:rsidRDefault="00AB2054">
      <w:pPr>
        <w:numPr>
          <w:ilvl w:val="0"/>
          <w:numId w:val="2"/>
        </w:numPr>
        <w:spacing w:after="0"/>
        <w:ind w:left="540" w:hanging="540"/>
        <w:jc w:val="both"/>
      </w:pPr>
      <w:r>
        <w:rPr>
          <w:rFonts w:ascii="Times New Roman" w:eastAsia="Times New Roman" w:hAnsi="Times New Roman" w:cs="Times New Roman"/>
          <w:sz w:val="24"/>
          <w:szCs w:val="24"/>
        </w:rPr>
        <w:t xml:space="preserve">Langer R. and Peppas N.A (2003), Advances in biomaterials, drug delivery and </w:t>
      </w:r>
      <w:proofErr w:type="spellStart"/>
      <w:r>
        <w:rPr>
          <w:rFonts w:ascii="Times New Roman" w:eastAsia="Times New Roman" w:hAnsi="Times New Roman" w:cs="Times New Roman"/>
          <w:sz w:val="24"/>
          <w:szCs w:val="24"/>
        </w:rPr>
        <w:t>bionanotechnology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AIChE</w:t>
      </w:r>
      <w:proofErr w:type="spellEnd"/>
      <w:r>
        <w:rPr>
          <w:rFonts w:ascii="Times New Roman" w:eastAsia="Times New Roman" w:hAnsi="Times New Roman" w:cs="Times New Roman"/>
          <w:sz w:val="24"/>
          <w:szCs w:val="24"/>
        </w:rPr>
        <w:t xml:space="preserve"> Journal, 49(12): 2990-3006.</w:t>
      </w:r>
    </w:p>
    <w:p w14:paraId="5F808A78" w14:textId="77777777" w:rsidR="001F175B" w:rsidRDefault="001F175B">
      <w:pPr>
        <w:spacing w:after="0" w:line="240" w:lineRule="auto"/>
        <w:jc w:val="both"/>
        <w:rPr>
          <w:rFonts w:ascii="Times New Roman" w:eastAsia="Times New Roman" w:hAnsi="Times New Roman" w:cs="Times New Roman"/>
          <w:sz w:val="24"/>
          <w:szCs w:val="24"/>
        </w:rPr>
      </w:pPr>
    </w:p>
    <w:p w14:paraId="614D15DA" w14:textId="77777777" w:rsidR="001F175B" w:rsidRDefault="00AB2054">
      <w:pPr>
        <w:numPr>
          <w:ilvl w:val="0"/>
          <w:numId w:val="2"/>
        </w:numPr>
        <w:spacing w:after="0"/>
        <w:ind w:left="540" w:hanging="540"/>
        <w:jc w:val="both"/>
      </w:pPr>
      <w:r>
        <w:rPr>
          <w:rFonts w:ascii="Times New Roman" w:eastAsia="Times New Roman" w:hAnsi="Times New Roman" w:cs="Times New Roman"/>
          <w:sz w:val="24"/>
          <w:szCs w:val="24"/>
        </w:rPr>
        <w:t xml:space="preserve">Bae YH and Kim SW (1998), Frontiers in Tissue Engineering, Drug Delivery, Elsevier Science &amp; Technology Books, Oxford, UK. </w:t>
      </w:r>
    </w:p>
    <w:p w14:paraId="654C3A7D" w14:textId="77777777" w:rsidR="001F175B" w:rsidRDefault="001F175B">
      <w:pPr>
        <w:spacing w:after="0" w:line="240" w:lineRule="auto"/>
        <w:jc w:val="both"/>
        <w:rPr>
          <w:rFonts w:ascii="Times New Roman" w:eastAsia="Times New Roman" w:hAnsi="Times New Roman" w:cs="Times New Roman"/>
          <w:sz w:val="24"/>
          <w:szCs w:val="24"/>
        </w:rPr>
      </w:pPr>
    </w:p>
    <w:p w14:paraId="386CB5A3" w14:textId="77777777" w:rsidR="001F175B" w:rsidRDefault="00AB2054">
      <w:pPr>
        <w:numPr>
          <w:ilvl w:val="0"/>
          <w:numId w:val="2"/>
        </w:numPr>
        <w:spacing w:after="0"/>
        <w:ind w:left="540" w:hanging="540"/>
        <w:jc w:val="both"/>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Kopecek</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sz w:val="24"/>
          <w:szCs w:val="24"/>
        </w:rPr>
        <w:t>Jiyuan</w:t>
      </w:r>
      <w:proofErr w:type="spellEnd"/>
      <w:r>
        <w:rPr>
          <w:rFonts w:ascii="Times New Roman" w:eastAsia="Times New Roman" w:hAnsi="Times New Roman" w:cs="Times New Roman"/>
          <w:sz w:val="24"/>
          <w:szCs w:val="24"/>
        </w:rPr>
        <w:t xml:space="preserve"> Yang (2007), Hydrogels as smart biomaterials, Polymer International, 56(9): 1078-1098.</w:t>
      </w:r>
    </w:p>
    <w:p w14:paraId="3D80FB17" w14:textId="77777777" w:rsidR="001F175B" w:rsidRDefault="001F175B">
      <w:pPr>
        <w:spacing w:after="0" w:line="240" w:lineRule="auto"/>
        <w:jc w:val="both"/>
        <w:rPr>
          <w:rFonts w:ascii="Times New Roman" w:eastAsia="Times New Roman" w:hAnsi="Times New Roman" w:cs="Times New Roman"/>
          <w:sz w:val="24"/>
          <w:szCs w:val="24"/>
        </w:rPr>
      </w:pPr>
    </w:p>
    <w:p w14:paraId="182D8922" w14:textId="77777777" w:rsidR="001F175B" w:rsidRDefault="00AB2054">
      <w:pPr>
        <w:numPr>
          <w:ilvl w:val="0"/>
          <w:numId w:val="2"/>
        </w:numPr>
        <w:spacing w:after="0"/>
        <w:ind w:left="540" w:hanging="540"/>
        <w:jc w:val="both"/>
      </w:pPr>
      <w:r>
        <w:rPr>
          <w:rFonts w:ascii="Times New Roman" w:eastAsia="Times New Roman" w:hAnsi="Times New Roman" w:cs="Times New Roman"/>
          <w:sz w:val="24"/>
          <w:szCs w:val="24"/>
        </w:rPr>
        <w:t xml:space="preserve">Williams D.F (2006), The Biomaterials: Silver Jubilee Compendium, Elsevier Ltd., Oxford, UK. </w:t>
      </w:r>
    </w:p>
    <w:p w14:paraId="25F2A6C9" w14:textId="77777777" w:rsidR="001F175B" w:rsidRDefault="001F175B">
      <w:pPr>
        <w:spacing w:after="0" w:line="240" w:lineRule="auto"/>
        <w:jc w:val="both"/>
        <w:rPr>
          <w:rFonts w:ascii="Times New Roman" w:eastAsia="Times New Roman" w:hAnsi="Times New Roman" w:cs="Times New Roman"/>
          <w:sz w:val="24"/>
          <w:szCs w:val="24"/>
        </w:rPr>
      </w:pPr>
    </w:p>
    <w:p w14:paraId="68F520CB" w14:textId="77777777" w:rsidR="001F175B" w:rsidRDefault="00AB2054">
      <w:pPr>
        <w:numPr>
          <w:ilvl w:val="0"/>
          <w:numId w:val="2"/>
        </w:numPr>
        <w:spacing w:after="0"/>
        <w:ind w:left="540" w:hanging="540"/>
        <w:jc w:val="both"/>
      </w:pPr>
      <w:r>
        <w:rPr>
          <w:rFonts w:ascii="Times New Roman" w:eastAsia="Times New Roman" w:hAnsi="Times New Roman" w:cs="Times New Roman"/>
          <w:sz w:val="24"/>
          <w:szCs w:val="24"/>
        </w:rPr>
        <w:t xml:space="preserve">Gupta P, </w:t>
      </w:r>
      <w:proofErr w:type="spellStart"/>
      <w:proofErr w:type="gramStart"/>
      <w:r>
        <w:rPr>
          <w:rFonts w:ascii="Times New Roman" w:eastAsia="Times New Roman" w:hAnsi="Times New Roman" w:cs="Times New Roman"/>
          <w:sz w:val="24"/>
          <w:szCs w:val="24"/>
        </w:rPr>
        <w:t>Vermani</w:t>
      </w:r>
      <w:proofErr w:type="spellEnd"/>
      <w:r>
        <w:rPr>
          <w:rFonts w:ascii="Times New Roman" w:eastAsia="Times New Roman" w:hAnsi="Times New Roman" w:cs="Times New Roman"/>
          <w:sz w:val="24"/>
          <w:szCs w:val="24"/>
        </w:rPr>
        <w:t xml:space="preserve">  K</w:t>
      </w:r>
      <w:proofErr w:type="gram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Garg</w:t>
      </w:r>
      <w:proofErr w:type="spellEnd"/>
      <w:r>
        <w:rPr>
          <w:rFonts w:ascii="Times New Roman" w:eastAsia="Times New Roman" w:hAnsi="Times New Roman" w:cs="Times New Roman"/>
          <w:sz w:val="24"/>
          <w:szCs w:val="24"/>
        </w:rPr>
        <w:t xml:space="preserve"> S(2002), Hydrogels: From controlled release to pH responsive drug delivery,  7(10):  569-79.</w:t>
      </w:r>
    </w:p>
    <w:p w14:paraId="1EF7F94B" w14:textId="77777777" w:rsidR="001F175B" w:rsidRDefault="001F175B">
      <w:pPr>
        <w:spacing w:after="0" w:line="240" w:lineRule="auto"/>
        <w:jc w:val="both"/>
        <w:rPr>
          <w:rFonts w:ascii="Times New Roman" w:eastAsia="Times New Roman" w:hAnsi="Times New Roman" w:cs="Times New Roman"/>
          <w:sz w:val="24"/>
          <w:szCs w:val="24"/>
        </w:rPr>
      </w:pPr>
    </w:p>
    <w:p w14:paraId="2A237B27" w14:textId="77777777" w:rsidR="001F175B" w:rsidRDefault="00AB2054">
      <w:pPr>
        <w:numPr>
          <w:ilvl w:val="0"/>
          <w:numId w:val="2"/>
        </w:numPr>
        <w:spacing w:after="0"/>
        <w:ind w:left="540" w:hanging="540"/>
        <w:jc w:val="both"/>
      </w:pPr>
      <w:r>
        <w:rPr>
          <w:rFonts w:ascii="Times New Roman" w:eastAsia="Times New Roman" w:hAnsi="Times New Roman" w:cs="Times New Roman"/>
          <w:sz w:val="24"/>
          <w:szCs w:val="24"/>
        </w:rPr>
        <w:t xml:space="preserve">O. </w:t>
      </w:r>
      <w:proofErr w:type="spellStart"/>
      <w:r>
        <w:rPr>
          <w:rFonts w:ascii="Times New Roman" w:eastAsia="Times New Roman" w:hAnsi="Times New Roman" w:cs="Times New Roman"/>
          <w:sz w:val="24"/>
          <w:szCs w:val="24"/>
        </w:rPr>
        <w:t>Wichterle</w:t>
      </w:r>
      <w:proofErr w:type="spellEnd"/>
      <w:r>
        <w:rPr>
          <w:rFonts w:ascii="Times New Roman" w:eastAsia="Times New Roman" w:hAnsi="Times New Roman" w:cs="Times New Roman"/>
          <w:sz w:val="24"/>
          <w:szCs w:val="24"/>
        </w:rPr>
        <w:t xml:space="preserve">, D. </w:t>
      </w:r>
      <w:proofErr w:type="spellStart"/>
      <w:proofErr w:type="gramStart"/>
      <w:r>
        <w:rPr>
          <w:rFonts w:ascii="Times New Roman" w:eastAsia="Times New Roman" w:hAnsi="Times New Roman" w:cs="Times New Roman"/>
          <w:sz w:val="24"/>
          <w:szCs w:val="24"/>
        </w:rPr>
        <w:t>Lím</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1960), Hydrophilic Gels for Biological Use, Nature, 185: 117-118.</w:t>
      </w:r>
    </w:p>
    <w:p w14:paraId="2E3856E5" w14:textId="77777777" w:rsidR="001F175B" w:rsidRDefault="001F175B">
      <w:pPr>
        <w:spacing w:after="0" w:line="240" w:lineRule="auto"/>
        <w:jc w:val="both"/>
        <w:rPr>
          <w:rFonts w:ascii="Times New Roman" w:eastAsia="Times New Roman" w:hAnsi="Times New Roman" w:cs="Times New Roman"/>
          <w:sz w:val="24"/>
          <w:szCs w:val="24"/>
        </w:rPr>
      </w:pPr>
    </w:p>
    <w:p w14:paraId="426A4CDC" w14:textId="77777777" w:rsidR="001F175B" w:rsidRDefault="00AB2054">
      <w:pPr>
        <w:numPr>
          <w:ilvl w:val="0"/>
          <w:numId w:val="2"/>
        </w:numPr>
        <w:spacing w:after="0"/>
        <w:ind w:left="540" w:hanging="540"/>
        <w:jc w:val="both"/>
      </w:pPr>
      <w:r>
        <w:rPr>
          <w:rFonts w:ascii="Times New Roman" w:eastAsia="Times New Roman" w:hAnsi="Times New Roman" w:cs="Times New Roman"/>
          <w:sz w:val="24"/>
          <w:szCs w:val="24"/>
        </w:rPr>
        <w:t xml:space="preserve">A.S. </w:t>
      </w:r>
      <w:proofErr w:type="gramStart"/>
      <w:r>
        <w:rPr>
          <w:rFonts w:ascii="Times New Roman" w:eastAsia="Times New Roman" w:hAnsi="Times New Roman" w:cs="Times New Roman"/>
          <w:sz w:val="24"/>
          <w:szCs w:val="24"/>
        </w:rPr>
        <w:t>Hoffman(</w:t>
      </w:r>
      <w:proofErr w:type="gramEnd"/>
      <w:r>
        <w:rPr>
          <w:rFonts w:ascii="Times New Roman" w:eastAsia="Times New Roman" w:hAnsi="Times New Roman" w:cs="Times New Roman"/>
          <w:sz w:val="24"/>
          <w:szCs w:val="24"/>
        </w:rPr>
        <w:t>2012), Hydrogels for biomedical applications, Advanced Drug Delivery Reviews, 64: 18–23.</w:t>
      </w:r>
    </w:p>
    <w:p w14:paraId="03135A35" w14:textId="77777777" w:rsidR="001F175B" w:rsidRDefault="001F175B">
      <w:pPr>
        <w:spacing w:after="0" w:line="240" w:lineRule="auto"/>
        <w:jc w:val="both"/>
        <w:rPr>
          <w:rFonts w:ascii="Times New Roman" w:eastAsia="Times New Roman" w:hAnsi="Times New Roman" w:cs="Times New Roman"/>
          <w:sz w:val="24"/>
          <w:szCs w:val="24"/>
        </w:rPr>
      </w:pPr>
    </w:p>
    <w:p w14:paraId="18786545" w14:textId="77777777" w:rsidR="001F175B" w:rsidRDefault="00AB2054">
      <w:pPr>
        <w:numPr>
          <w:ilvl w:val="0"/>
          <w:numId w:val="2"/>
        </w:numPr>
        <w:spacing w:after="0"/>
        <w:ind w:left="540" w:hanging="540"/>
        <w:jc w:val="both"/>
      </w:pPr>
      <w:r>
        <w:rPr>
          <w:rFonts w:ascii="Times New Roman" w:eastAsia="Times New Roman" w:hAnsi="Times New Roman" w:cs="Times New Roman"/>
          <w:sz w:val="24"/>
          <w:szCs w:val="24"/>
        </w:rPr>
        <w:t xml:space="preserve">Garg A, Sweta </w:t>
      </w:r>
      <w:proofErr w:type="gramStart"/>
      <w:r>
        <w:rPr>
          <w:rFonts w:ascii="Times New Roman" w:eastAsia="Times New Roman" w:hAnsi="Times New Roman" w:cs="Times New Roman"/>
          <w:sz w:val="24"/>
          <w:szCs w:val="24"/>
        </w:rPr>
        <w:t>G(</w:t>
      </w:r>
      <w:proofErr w:type="gramEnd"/>
      <w:r>
        <w:rPr>
          <w:rFonts w:ascii="Times New Roman" w:eastAsia="Times New Roman" w:hAnsi="Times New Roman" w:cs="Times New Roman"/>
          <w:sz w:val="24"/>
          <w:szCs w:val="24"/>
        </w:rPr>
        <w:t>2016), Hydrogel : Classification , Properties , Preparation and Technical Features, Asian Journal of Biomaterial Research, 2(6): 163–170.</w:t>
      </w:r>
    </w:p>
    <w:p w14:paraId="5DD1BC84" w14:textId="77777777" w:rsidR="001F175B" w:rsidRDefault="001F175B">
      <w:pPr>
        <w:spacing w:after="0" w:line="240" w:lineRule="auto"/>
        <w:jc w:val="both"/>
        <w:rPr>
          <w:rFonts w:ascii="Times New Roman" w:eastAsia="Times New Roman" w:hAnsi="Times New Roman" w:cs="Times New Roman"/>
          <w:sz w:val="24"/>
          <w:szCs w:val="24"/>
        </w:rPr>
      </w:pPr>
    </w:p>
    <w:p w14:paraId="523A0A7D" w14:textId="77777777" w:rsidR="001F175B" w:rsidRDefault="00AB2054">
      <w:pPr>
        <w:numPr>
          <w:ilvl w:val="0"/>
          <w:numId w:val="2"/>
        </w:numPr>
        <w:spacing w:after="0"/>
        <w:ind w:left="540" w:hanging="540"/>
        <w:jc w:val="both"/>
      </w:pPr>
      <w:proofErr w:type="spellStart"/>
      <w:r>
        <w:rPr>
          <w:rFonts w:ascii="Times New Roman" w:eastAsia="Times New Roman" w:hAnsi="Times New Roman" w:cs="Times New Roman"/>
          <w:sz w:val="24"/>
          <w:szCs w:val="24"/>
        </w:rPr>
        <w:t>Varaprasad</w:t>
      </w:r>
      <w:proofErr w:type="spellEnd"/>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sz w:val="24"/>
          <w:szCs w:val="24"/>
        </w:rPr>
        <w:t>Malegowd</w:t>
      </w:r>
      <w:proofErr w:type="spellEnd"/>
      <w:r>
        <w:rPr>
          <w:rFonts w:ascii="Times New Roman" w:eastAsia="Times New Roman" w:hAnsi="Times New Roman" w:cs="Times New Roman"/>
          <w:sz w:val="24"/>
          <w:szCs w:val="24"/>
        </w:rPr>
        <w:t xml:space="preserve"> G, </w:t>
      </w:r>
      <w:proofErr w:type="spellStart"/>
      <w:r>
        <w:rPr>
          <w:rFonts w:ascii="Times New Roman" w:eastAsia="Times New Roman" w:hAnsi="Times New Roman" w:cs="Times New Roman"/>
          <w:sz w:val="24"/>
          <w:szCs w:val="24"/>
        </w:rPr>
        <w:t>Jayaramudu</w:t>
      </w:r>
      <w:proofErr w:type="spellEnd"/>
      <w:r>
        <w:rPr>
          <w:rFonts w:ascii="Times New Roman" w:eastAsia="Times New Roman" w:hAnsi="Times New Roman" w:cs="Times New Roman"/>
          <w:sz w:val="24"/>
          <w:szCs w:val="24"/>
        </w:rPr>
        <w:t xml:space="preserve"> T, Mohan M, Sadiku R(2017), A mini review on hydrogels classification and recent developments in miscellaneous applications, Materials  Science and  Engineering: C,  79(1): 958–971.</w:t>
      </w:r>
    </w:p>
    <w:p w14:paraId="17B144E4" w14:textId="77777777" w:rsidR="001F175B" w:rsidRDefault="001F175B">
      <w:pPr>
        <w:spacing w:after="0" w:line="240" w:lineRule="auto"/>
        <w:jc w:val="both"/>
        <w:rPr>
          <w:rFonts w:ascii="Times New Roman" w:eastAsia="Times New Roman" w:hAnsi="Times New Roman" w:cs="Times New Roman"/>
          <w:sz w:val="24"/>
          <w:szCs w:val="24"/>
        </w:rPr>
      </w:pPr>
    </w:p>
    <w:p w14:paraId="06AC8C63" w14:textId="77777777" w:rsidR="001F175B" w:rsidRDefault="00AB2054">
      <w:pPr>
        <w:numPr>
          <w:ilvl w:val="0"/>
          <w:numId w:val="2"/>
        </w:numPr>
        <w:spacing w:after="0"/>
        <w:ind w:left="540" w:hanging="540"/>
        <w:jc w:val="both"/>
      </w:pPr>
      <w:r>
        <w:rPr>
          <w:rFonts w:ascii="Times New Roman" w:eastAsia="Times New Roman" w:hAnsi="Times New Roman" w:cs="Times New Roman"/>
          <w:sz w:val="24"/>
          <w:szCs w:val="24"/>
        </w:rPr>
        <w:t xml:space="preserve">Takashi Iizawa, Hatsumi Taketa, Makoto Maruta, Takashi </w:t>
      </w:r>
      <w:proofErr w:type="spellStart"/>
      <w:r>
        <w:rPr>
          <w:rFonts w:ascii="Times New Roman" w:eastAsia="Times New Roman" w:hAnsi="Times New Roman" w:cs="Times New Roman"/>
          <w:sz w:val="24"/>
          <w:szCs w:val="24"/>
        </w:rPr>
        <w:t>Ishido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Takehiko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Gotoh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Sakohara</w:t>
      </w:r>
      <w:proofErr w:type="spellEnd"/>
      <w:r>
        <w:rPr>
          <w:rFonts w:ascii="Times New Roman" w:eastAsia="Times New Roman" w:hAnsi="Times New Roman" w:cs="Times New Roman"/>
          <w:sz w:val="24"/>
          <w:szCs w:val="24"/>
        </w:rPr>
        <w:t xml:space="preserve"> S(2007), Synthesis of Porous Poly(N-isopropylacrylamide) gel beads by Sedimentation Polymerization and Their Morphology, Journal of Applied  Polymer Science, 104 (2):  842–850.</w:t>
      </w:r>
    </w:p>
    <w:p w14:paraId="2492763A" w14:textId="77777777" w:rsidR="001F175B" w:rsidRDefault="001F175B">
      <w:pPr>
        <w:spacing w:after="0" w:line="240" w:lineRule="auto"/>
        <w:jc w:val="both"/>
        <w:rPr>
          <w:rFonts w:ascii="Times New Roman" w:eastAsia="Times New Roman" w:hAnsi="Times New Roman" w:cs="Times New Roman"/>
          <w:sz w:val="24"/>
          <w:szCs w:val="24"/>
        </w:rPr>
      </w:pPr>
    </w:p>
    <w:p w14:paraId="21CE54C1" w14:textId="77777777" w:rsidR="001F175B" w:rsidRDefault="00AB2054">
      <w:pPr>
        <w:numPr>
          <w:ilvl w:val="0"/>
          <w:numId w:val="2"/>
        </w:numPr>
        <w:spacing w:after="0"/>
        <w:ind w:left="540" w:hanging="540"/>
        <w:jc w:val="both"/>
      </w:pPr>
      <w:r>
        <w:rPr>
          <w:rFonts w:ascii="Times New Roman" w:eastAsia="Times New Roman" w:hAnsi="Times New Roman" w:cs="Times New Roman"/>
          <w:sz w:val="24"/>
          <w:szCs w:val="24"/>
        </w:rPr>
        <w:t>Vashist A, Y.K Gupta, S. Ahmad(2012), Interpenetrating biopolymer network based  hydrogels for an effective drug delivery system, Carbohydrates Polymers,  87 (2): 1433–1439.</w:t>
      </w:r>
    </w:p>
    <w:p w14:paraId="0396471C" w14:textId="77777777" w:rsidR="001F175B" w:rsidRDefault="001F175B">
      <w:pPr>
        <w:spacing w:after="0" w:line="240" w:lineRule="auto"/>
        <w:jc w:val="both"/>
        <w:rPr>
          <w:rFonts w:ascii="Times New Roman" w:eastAsia="Times New Roman" w:hAnsi="Times New Roman" w:cs="Times New Roman"/>
          <w:sz w:val="24"/>
          <w:szCs w:val="24"/>
        </w:rPr>
      </w:pPr>
    </w:p>
    <w:p w14:paraId="3732AC3A" w14:textId="77777777" w:rsidR="001F175B" w:rsidRDefault="00AB2054">
      <w:pPr>
        <w:numPr>
          <w:ilvl w:val="0"/>
          <w:numId w:val="2"/>
        </w:numPr>
        <w:spacing w:after="0"/>
        <w:ind w:left="540" w:hanging="540"/>
        <w:jc w:val="both"/>
      </w:pPr>
      <w:r>
        <w:rPr>
          <w:rFonts w:ascii="Times New Roman" w:eastAsia="Times New Roman" w:hAnsi="Times New Roman" w:cs="Times New Roman"/>
          <w:sz w:val="24"/>
          <w:szCs w:val="24"/>
        </w:rPr>
        <w:t xml:space="preserve">Yahia LH (2015), History and Applications of Hydrogels, Journal </w:t>
      </w:r>
      <w:proofErr w:type="gramStart"/>
      <w:r>
        <w:rPr>
          <w:rFonts w:ascii="Times New Roman" w:eastAsia="Times New Roman" w:hAnsi="Times New Roman" w:cs="Times New Roman"/>
          <w:sz w:val="24"/>
          <w:szCs w:val="24"/>
        </w:rPr>
        <w:t>of  Biomedical</w:t>
      </w:r>
      <w:proofErr w:type="gramEnd"/>
      <w:r>
        <w:rPr>
          <w:rFonts w:ascii="Times New Roman" w:eastAsia="Times New Roman" w:hAnsi="Times New Roman" w:cs="Times New Roman"/>
          <w:sz w:val="24"/>
          <w:szCs w:val="24"/>
        </w:rPr>
        <w:t xml:space="preserve"> Sciences,  4(2):  1–23.</w:t>
      </w:r>
    </w:p>
    <w:p w14:paraId="2E06099C" w14:textId="77777777" w:rsidR="001F175B" w:rsidRDefault="001F175B">
      <w:pPr>
        <w:spacing w:after="0" w:line="240" w:lineRule="auto"/>
        <w:jc w:val="both"/>
        <w:rPr>
          <w:rFonts w:ascii="Times New Roman" w:eastAsia="Times New Roman" w:hAnsi="Times New Roman" w:cs="Times New Roman"/>
          <w:sz w:val="24"/>
          <w:szCs w:val="24"/>
        </w:rPr>
      </w:pPr>
    </w:p>
    <w:p w14:paraId="38AB65A9" w14:textId="77777777" w:rsidR="001F175B" w:rsidRDefault="00AB2054">
      <w:pPr>
        <w:numPr>
          <w:ilvl w:val="0"/>
          <w:numId w:val="2"/>
        </w:numPr>
        <w:spacing w:after="0"/>
        <w:ind w:left="540" w:hanging="540"/>
        <w:jc w:val="both"/>
      </w:pPr>
      <w:r>
        <w:rPr>
          <w:rFonts w:ascii="Times New Roman" w:eastAsia="Times New Roman" w:hAnsi="Times New Roman" w:cs="Times New Roman"/>
          <w:sz w:val="24"/>
          <w:szCs w:val="24"/>
        </w:rPr>
        <w:t xml:space="preserve">E Calo, V. V </w:t>
      </w:r>
      <w:proofErr w:type="spellStart"/>
      <w:proofErr w:type="gramStart"/>
      <w:r>
        <w:rPr>
          <w:rFonts w:ascii="Times New Roman" w:eastAsia="Times New Roman" w:hAnsi="Times New Roman" w:cs="Times New Roman"/>
          <w:sz w:val="24"/>
          <w:szCs w:val="24"/>
        </w:rPr>
        <w:t>Khutoryanskiy</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2015),  Biomedical applications of hydrogels: A review of patents and commercial products, European Polymer  Journal, 65: 252–267.</w:t>
      </w:r>
    </w:p>
    <w:p w14:paraId="2267E2E2" w14:textId="77777777" w:rsidR="001F175B" w:rsidRDefault="001F175B">
      <w:pPr>
        <w:spacing w:after="0" w:line="240" w:lineRule="auto"/>
        <w:jc w:val="both"/>
        <w:rPr>
          <w:rFonts w:ascii="Times New Roman" w:eastAsia="Times New Roman" w:hAnsi="Times New Roman" w:cs="Times New Roman"/>
          <w:sz w:val="24"/>
          <w:szCs w:val="24"/>
        </w:rPr>
      </w:pPr>
    </w:p>
    <w:p w14:paraId="0677AD74" w14:textId="77777777" w:rsidR="001F175B" w:rsidRDefault="00AB2054">
      <w:pPr>
        <w:numPr>
          <w:ilvl w:val="0"/>
          <w:numId w:val="2"/>
        </w:numPr>
        <w:spacing w:after="0"/>
        <w:ind w:left="540" w:hanging="540"/>
        <w:jc w:val="both"/>
      </w:pPr>
      <w:r>
        <w:rPr>
          <w:rFonts w:ascii="Times New Roman" w:eastAsia="Times New Roman" w:hAnsi="Times New Roman" w:cs="Times New Roman"/>
          <w:sz w:val="24"/>
          <w:szCs w:val="24"/>
        </w:rPr>
        <w:t xml:space="preserve">S. Van </w:t>
      </w:r>
      <w:proofErr w:type="spellStart"/>
      <w:r>
        <w:rPr>
          <w:rFonts w:ascii="Times New Roman" w:eastAsia="Times New Roman" w:hAnsi="Times New Roman" w:cs="Times New Roman"/>
          <w:sz w:val="24"/>
          <w:szCs w:val="24"/>
        </w:rPr>
        <w:t>Vlierberghe</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Dubruel</w:t>
      </w:r>
      <w:proofErr w:type="spellEnd"/>
      <w:r>
        <w:rPr>
          <w:rFonts w:ascii="Times New Roman" w:eastAsia="Times New Roman" w:hAnsi="Times New Roman" w:cs="Times New Roman"/>
          <w:sz w:val="24"/>
          <w:szCs w:val="24"/>
        </w:rPr>
        <w:t xml:space="preserve">, E. </w:t>
      </w:r>
      <w:proofErr w:type="gramStart"/>
      <w:r>
        <w:rPr>
          <w:rFonts w:ascii="Times New Roman" w:eastAsia="Times New Roman" w:hAnsi="Times New Roman" w:cs="Times New Roman"/>
          <w:sz w:val="24"/>
          <w:szCs w:val="24"/>
        </w:rPr>
        <w:t>Schacht(</w:t>
      </w:r>
      <w:proofErr w:type="gramEnd"/>
      <w:r>
        <w:rPr>
          <w:rFonts w:ascii="Times New Roman" w:eastAsia="Times New Roman" w:hAnsi="Times New Roman" w:cs="Times New Roman"/>
          <w:sz w:val="24"/>
          <w:szCs w:val="24"/>
        </w:rPr>
        <w:t>2011), Biopolymer-Based Hydrogels As Scaffolds for Tissue Engineering Applications: A Review, Biomacromolecules, 12 (5): 1387–1408.</w:t>
      </w:r>
    </w:p>
    <w:p w14:paraId="3845FB35" w14:textId="77777777" w:rsidR="001F175B" w:rsidRDefault="001F175B">
      <w:pPr>
        <w:spacing w:after="0" w:line="240" w:lineRule="auto"/>
        <w:jc w:val="both"/>
        <w:rPr>
          <w:rFonts w:ascii="Times New Roman" w:eastAsia="Times New Roman" w:hAnsi="Times New Roman" w:cs="Times New Roman"/>
          <w:sz w:val="24"/>
          <w:szCs w:val="24"/>
        </w:rPr>
      </w:pPr>
    </w:p>
    <w:p w14:paraId="6FC2DF57" w14:textId="77777777" w:rsidR="001F175B" w:rsidRDefault="00AB2054">
      <w:pPr>
        <w:numPr>
          <w:ilvl w:val="0"/>
          <w:numId w:val="2"/>
        </w:numPr>
        <w:spacing w:after="0"/>
        <w:ind w:left="540" w:hanging="540"/>
        <w:jc w:val="both"/>
      </w:pPr>
      <w:r>
        <w:rPr>
          <w:rFonts w:ascii="Times New Roman" w:eastAsia="Times New Roman" w:hAnsi="Times New Roman" w:cs="Times New Roman"/>
          <w:sz w:val="24"/>
          <w:szCs w:val="24"/>
        </w:rPr>
        <w:t>N. K. Singh, D. S. Lee(2014), In situ gelling pH and temperature-sensitive biodegradable block copolymer hydrogels for drug delivery, Journal of Controlled Release, 193(10):  214– 227.</w:t>
      </w:r>
    </w:p>
    <w:p w14:paraId="21FF0A90" w14:textId="77777777" w:rsidR="001F175B" w:rsidRDefault="001F175B">
      <w:pPr>
        <w:spacing w:after="0" w:line="240" w:lineRule="auto"/>
        <w:jc w:val="both"/>
        <w:rPr>
          <w:rFonts w:ascii="Times New Roman" w:eastAsia="Times New Roman" w:hAnsi="Times New Roman" w:cs="Times New Roman"/>
          <w:sz w:val="24"/>
          <w:szCs w:val="24"/>
        </w:rPr>
      </w:pPr>
    </w:p>
    <w:p w14:paraId="5044F6D3" w14:textId="77777777" w:rsidR="001F175B" w:rsidRDefault="00AB2054">
      <w:pPr>
        <w:numPr>
          <w:ilvl w:val="0"/>
          <w:numId w:val="2"/>
        </w:numPr>
        <w:spacing w:after="0"/>
        <w:ind w:left="540" w:hanging="540"/>
        <w:jc w:val="both"/>
      </w:pPr>
      <w:r>
        <w:rPr>
          <w:rFonts w:ascii="Times New Roman" w:eastAsia="Times New Roman" w:hAnsi="Times New Roman" w:cs="Times New Roman"/>
          <w:sz w:val="24"/>
          <w:szCs w:val="24"/>
        </w:rPr>
        <w:t xml:space="preserve">A. Giri, T. Bhunia, S.R. Mishra, L. Goswami, A.B. Panda, S. Pal, A. Bandyopadhyay, Acrylic acid grafted </w:t>
      </w:r>
      <w:proofErr w:type="spellStart"/>
      <w:r>
        <w:rPr>
          <w:rFonts w:ascii="Times New Roman" w:eastAsia="Times New Roman" w:hAnsi="Times New Roman" w:cs="Times New Roman"/>
          <w:sz w:val="24"/>
          <w:szCs w:val="24"/>
        </w:rPr>
        <w:t>guargum-nanosilica</w:t>
      </w:r>
      <w:proofErr w:type="spellEnd"/>
      <w:r>
        <w:rPr>
          <w:rFonts w:ascii="Times New Roman" w:eastAsia="Times New Roman" w:hAnsi="Times New Roman" w:cs="Times New Roman"/>
          <w:sz w:val="24"/>
          <w:szCs w:val="24"/>
        </w:rPr>
        <w:t xml:space="preserve"> membranes for transdermal diclofenac delivery., </w:t>
      </w:r>
      <w:proofErr w:type="spellStart"/>
      <w:r>
        <w:rPr>
          <w:rFonts w:ascii="Times New Roman" w:eastAsia="Times New Roman" w:hAnsi="Times New Roman" w:cs="Times New Roman"/>
          <w:sz w:val="24"/>
          <w:szCs w:val="24"/>
        </w:rPr>
        <w:t>Carbohydr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Polym</w:t>
      </w:r>
      <w:proofErr w:type="spellEnd"/>
      <w:r>
        <w:rPr>
          <w:rFonts w:ascii="Times New Roman" w:eastAsia="Times New Roman" w:hAnsi="Times New Roman" w:cs="Times New Roman"/>
          <w:sz w:val="24"/>
          <w:szCs w:val="24"/>
        </w:rPr>
        <w:t>. 91 (2013) 492–501.</w:t>
      </w:r>
    </w:p>
    <w:p w14:paraId="00BDE58E" w14:textId="77777777" w:rsidR="001F175B" w:rsidRDefault="001F175B">
      <w:pPr>
        <w:spacing w:after="0" w:line="240" w:lineRule="auto"/>
        <w:jc w:val="both"/>
        <w:rPr>
          <w:rFonts w:ascii="Times New Roman" w:eastAsia="Times New Roman" w:hAnsi="Times New Roman" w:cs="Times New Roman"/>
          <w:sz w:val="24"/>
          <w:szCs w:val="24"/>
        </w:rPr>
      </w:pPr>
    </w:p>
    <w:p w14:paraId="101C3774" w14:textId="77777777" w:rsidR="001F175B" w:rsidRDefault="00AB2054">
      <w:pPr>
        <w:numPr>
          <w:ilvl w:val="0"/>
          <w:numId w:val="2"/>
        </w:numPr>
        <w:spacing w:after="0"/>
        <w:ind w:left="540" w:hanging="540"/>
        <w:jc w:val="both"/>
      </w:pPr>
      <w:r>
        <w:rPr>
          <w:rFonts w:ascii="Times New Roman" w:eastAsia="Times New Roman" w:hAnsi="Times New Roman" w:cs="Times New Roman"/>
          <w:sz w:val="24"/>
          <w:szCs w:val="24"/>
        </w:rPr>
        <w:t xml:space="preserve">C. Chang, M. Heng, J. Zhou, L. </w:t>
      </w:r>
      <w:proofErr w:type="gramStart"/>
      <w:r>
        <w:rPr>
          <w:rFonts w:ascii="Times New Roman" w:eastAsia="Times New Roman" w:hAnsi="Times New Roman" w:cs="Times New Roman"/>
          <w:sz w:val="24"/>
          <w:szCs w:val="24"/>
        </w:rPr>
        <w:t>Zhang(</w:t>
      </w:r>
      <w:proofErr w:type="gramEnd"/>
      <w:r>
        <w:rPr>
          <w:rFonts w:ascii="Times New Roman" w:eastAsia="Times New Roman" w:hAnsi="Times New Roman" w:cs="Times New Roman"/>
          <w:sz w:val="24"/>
          <w:szCs w:val="24"/>
        </w:rPr>
        <w:t>2011), Swelling Behaviors of pH- and Salt Responsive Cellulose-based Hydrogels, Macromolecules. 44(6):  1642–1648.</w:t>
      </w:r>
    </w:p>
    <w:p w14:paraId="25881FD4" w14:textId="77777777" w:rsidR="001F175B" w:rsidRDefault="001F175B">
      <w:pPr>
        <w:spacing w:after="0" w:line="240" w:lineRule="auto"/>
        <w:jc w:val="both"/>
        <w:rPr>
          <w:rFonts w:ascii="Times New Roman" w:eastAsia="Times New Roman" w:hAnsi="Times New Roman" w:cs="Times New Roman"/>
          <w:sz w:val="24"/>
          <w:szCs w:val="24"/>
        </w:rPr>
      </w:pPr>
    </w:p>
    <w:p w14:paraId="7239E051" w14:textId="77777777" w:rsidR="001F175B" w:rsidRDefault="00AB2054">
      <w:pPr>
        <w:numPr>
          <w:ilvl w:val="0"/>
          <w:numId w:val="2"/>
        </w:numPr>
        <w:spacing w:after="0"/>
        <w:ind w:left="540" w:hanging="540"/>
        <w:jc w:val="both"/>
      </w:pPr>
      <w:r>
        <w:rPr>
          <w:rFonts w:ascii="Times New Roman" w:eastAsia="Times New Roman" w:hAnsi="Times New Roman" w:cs="Times New Roman"/>
          <w:sz w:val="24"/>
          <w:szCs w:val="24"/>
        </w:rPr>
        <w:t xml:space="preserve">R. </w:t>
      </w:r>
      <w:proofErr w:type="spellStart"/>
      <w:r>
        <w:rPr>
          <w:rFonts w:ascii="Times New Roman" w:eastAsia="Times New Roman" w:hAnsi="Times New Roman" w:cs="Times New Roman"/>
          <w:sz w:val="24"/>
          <w:szCs w:val="24"/>
        </w:rPr>
        <w:t>Kouser</w:t>
      </w:r>
      <w:proofErr w:type="spellEnd"/>
      <w:r>
        <w:rPr>
          <w:rFonts w:ascii="Times New Roman" w:eastAsia="Times New Roman" w:hAnsi="Times New Roman" w:cs="Times New Roman"/>
          <w:sz w:val="24"/>
          <w:szCs w:val="24"/>
        </w:rPr>
        <w:t xml:space="preserve">, A. Vashist, Md. Zafaryab, M.A. </w:t>
      </w:r>
      <w:proofErr w:type="spellStart"/>
      <w:r>
        <w:rPr>
          <w:rFonts w:ascii="Times New Roman" w:eastAsia="Times New Roman" w:hAnsi="Times New Roman" w:cs="Times New Roman"/>
          <w:sz w:val="24"/>
          <w:szCs w:val="24"/>
        </w:rPr>
        <w:t>Rizvi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S.Ahmad</w:t>
      </w:r>
      <w:proofErr w:type="spellEnd"/>
      <w:r>
        <w:rPr>
          <w:rFonts w:ascii="Times New Roman" w:eastAsia="Times New Roman" w:hAnsi="Times New Roman" w:cs="Times New Roman"/>
          <w:sz w:val="24"/>
          <w:szCs w:val="24"/>
        </w:rPr>
        <w:t>(2018), Biocompatible and mechanically robust nanocomposite hydrogels for potential applications in tissue engineering, Materials  Science and Engineering: C, 84: 168–179.</w:t>
      </w:r>
    </w:p>
    <w:p w14:paraId="315F72E2" w14:textId="77777777" w:rsidR="001F175B" w:rsidRDefault="001F175B">
      <w:pPr>
        <w:spacing w:after="0" w:line="240" w:lineRule="auto"/>
        <w:jc w:val="both"/>
        <w:rPr>
          <w:rFonts w:ascii="Times New Roman" w:eastAsia="Times New Roman" w:hAnsi="Times New Roman" w:cs="Times New Roman"/>
          <w:sz w:val="24"/>
          <w:szCs w:val="24"/>
        </w:rPr>
      </w:pPr>
    </w:p>
    <w:p w14:paraId="35C7161A" w14:textId="77777777" w:rsidR="001F175B" w:rsidRDefault="00AB2054">
      <w:pPr>
        <w:numPr>
          <w:ilvl w:val="0"/>
          <w:numId w:val="2"/>
        </w:numPr>
        <w:spacing w:after="0"/>
        <w:ind w:left="540" w:hanging="540"/>
        <w:jc w:val="both"/>
      </w:pPr>
      <w:r>
        <w:rPr>
          <w:rFonts w:ascii="Times New Roman" w:eastAsia="Times New Roman" w:hAnsi="Times New Roman" w:cs="Times New Roman"/>
          <w:sz w:val="24"/>
          <w:szCs w:val="24"/>
        </w:rPr>
        <w:t xml:space="preserve">K. </w:t>
      </w:r>
      <w:proofErr w:type="spellStart"/>
      <w:r>
        <w:rPr>
          <w:rFonts w:ascii="Times New Roman" w:eastAsia="Times New Roman" w:hAnsi="Times New Roman" w:cs="Times New Roman"/>
          <w:sz w:val="24"/>
          <w:szCs w:val="24"/>
        </w:rPr>
        <w:t>Chrissafis</w:t>
      </w:r>
      <w:proofErr w:type="spellEnd"/>
      <w:r>
        <w:rPr>
          <w:rFonts w:ascii="Times New Roman" w:eastAsia="Times New Roman" w:hAnsi="Times New Roman" w:cs="Times New Roman"/>
          <w:sz w:val="24"/>
          <w:szCs w:val="24"/>
        </w:rPr>
        <w:t xml:space="preserve">, K. M. Paraskevopoulos, G. Z. Papageorgiou, D. N. </w:t>
      </w:r>
      <w:proofErr w:type="spellStart"/>
      <w:r>
        <w:rPr>
          <w:rFonts w:ascii="Times New Roman" w:eastAsia="Times New Roman" w:hAnsi="Times New Roman" w:cs="Times New Roman"/>
          <w:sz w:val="24"/>
          <w:szCs w:val="24"/>
        </w:rPr>
        <w:t>Bikiaris</w:t>
      </w:r>
      <w:proofErr w:type="spellEnd"/>
      <w:r>
        <w:rPr>
          <w:rFonts w:ascii="Times New Roman" w:eastAsia="Times New Roman" w:hAnsi="Times New Roman" w:cs="Times New Roman"/>
          <w:sz w:val="24"/>
          <w:szCs w:val="24"/>
        </w:rPr>
        <w:t xml:space="preserve">(2008), Thermal and Dynamic Mechanical Behavior of </w:t>
      </w:r>
      <w:proofErr w:type="spellStart"/>
      <w:r>
        <w:rPr>
          <w:rFonts w:ascii="Times New Roman" w:eastAsia="Times New Roman" w:hAnsi="Times New Roman" w:cs="Times New Roman"/>
          <w:sz w:val="24"/>
          <w:szCs w:val="24"/>
        </w:rPr>
        <w:t>Bionanocomposites</w:t>
      </w:r>
      <w:proofErr w:type="spellEnd"/>
      <w:r>
        <w:rPr>
          <w:rFonts w:ascii="Times New Roman" w:eastAsia="Times New Roman" w:hAnsi="Times New Roman" w:cs="Times New Roman"/>
          <w:sz w:val="24"/>
          <w:szCs w:val="24"/>
        </w:rPr>
        <w:t xml:space="preserve">: Fumed Silica Nanoparticles Dispersed in Poly(vinyl pyrrolidone), Chitosan, and Poly(vinyl alcohol), Journal of Applied Polymer Science, 110 (3): 1739–1749. </w:t>
      </w:r>
    </w:p>
    <w:p w14:paraId="31A7C0A8" w14:textId="77777777" w:rsidR="001F175B" w:rsidRDefault="001F175B">
      <w:pPr>
        <w:spacing w:after="0" w:line="240" w:lineRule="auto"/>
        <w:jc w:val="both"/>
        <w:rPr>
          <w:rFonts w:ascii="Times New Roman" w:eastAsia="Times New Roman" w:hAnsi="Times New Roman" w:cs="Times New Roman"/>
          <w:sz w:val="24"/>
          <w:szCs w:val="24"/>
        </w:rPr>
      </w:pPr>
    </w:p>
    <w:p w14:paraId="0B96C560" w14:textId="77777777" w:rsidR="001F175B" w:rsidRDefault="00AB2054">
      <w:pPr>
        <w:numPr>
          <w:ilvl w:val="0"/>
          <w:numId w:val="2"/>
        </w:numPr>
        <w:spacing w:after="0" w:line="240" w:lineRule="auto"/>
        <w:ind w:left="540" w:hanging="540"/>
        <w:jc w:val="both"/>
      </w:pPr>
      <w:r>
        <w:rPr>
          <w:rFonts w:ascii="Times New Roman" w:eastAsia="Times New Roman" w:hAnsi="Times New Roman" w:cs="Times New Roman"/>
          <w:sz w:val="24"/>
          <w:szCs w:val="24"/>
        </w:rPr>
        <w:t xml:space="preserve"> G. Jung, J. Yun, H. </w:t>
      </w:r>
      <w:proofErr w:type="gramStart"/>
      <w:r>
        <w:rPr>
          <w:rFonts w:ascii="Times New Roman" w:eastAsia="Times New Roman" w:hAnsi="Times New Roman" w:cs="Times New Roman"/>
          <w:sz w:val="24"/>
          <w:szCs w:val="24"/>
        </w:rPr>
        <w:t>Kim(</w:t>
      </w:r>
      <w:proofErr w:type="gramEnd"/>
      <w:r>
        <w:rPr>
          <w:rFonts w:ascii="Times New Roman" w:eastAsia="Times New Roman" w:hAnsi="Times New Roman" w:cs="Times New Roman"/>
          <w:sz w:val="24"/>
          <w:szCs w:val="24"/>
        </w:rPr>
        <w:t xml:space="preserve">2012),  Temperature and pH-Responsive Release Behavior of PVA / </w:t>
      </w:r>
      <w:proofErr w:type="spellStart"/>
      <w:r>
        <w:rPr>
          <w:rFonts w:ascii="Times New Roman" w:eastAsia="Times New Roman" w:hAnsi="Times New Roman" w:cs="Times New Roman"/>
          <w:sz w:val="24"/>
          <w:szCs w:val="24"/>
        </w:rPr>
        <w:t>PAAc</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PNIPAAm</w:t>
      </w:r>
      <w:proofErr w:type="spellEnd"/>
      <w:r>
        <w:rPr>
          <w:rFonts w:ascii="Times New Roman" w:eastAsia="Times New Roman" w:hAnsi="Times New Roman" w:cs="Times New Roman"/>
          <w:sz w:val="24"/>
          <w:szCs w:val="24"/>
        </w:rPr>
        <w:t xml:space="preserve">/MWCNTs </w:t>
      </w:r>
      <w:proofErr w:type="spellStart"/>
      <w:r>
        <w:rPr>
          <w:rFonts w:ascii="Times New Roman" w:eastAsia="Times New Roman" w:hAnsi="Times New Roman" w:cs="Times New Roman"/>
          <w:sz w:val="24"/>
          <w:szCs w:val="24"/>
        </w:rPr>
        <w:t>Nanocomposite</w:t>
      </w:r>
      <w:proofErr w:type="spellEnd"/>
      <w:r>
        <w:rPr>
          <w:rFonts w:ascii="Times New Roman" w:eastAsia="Times New Roman" w:hAnsi="Times New Roman" w:cs="Times New Roman"/>
          <w:sz w:val="24"/>
          <w:szCs w:val="24"/>
        </w:rPr>
        <w:t xml:space="preserve"> Hydrogels, Carbon Letters,  13(3):   173–177.</w:t>
      </w:r>
    </w:p>
    <w:p w14:paraId="321EAD45" w14:textId="77777777" w:rsidR="001F175B" w:rsidRDefault="001F175B">
      <w:pPr>
        <w:spacing w:after="0" w:line="240" w:lineRule="auto"/>
        <w:jc w:val="both"/>
        <w:rPr>
          <w:rFonts w:ascii="Times New Roman" w:eastAsia="Times New Roman" w:hAnsi="Times New Roman" w:cs="Times New Roman"/>
          <w:sz w:val="24"/>
          <w:szCs w:val="24"/>
        </w:rPr>
      </w:pPr>
    </w:p>
    <w:p w14:paraId="5DEA0F26" w14:textId="77777777" w:rsidR="001F175B" w:rsidRDefault="00AB2054">
      <w:pPr>
        <w:numPr>
          <w:ilvl w:val="0"/>
          <w:numId w:val="2"/>
        </w:numPr>
        <w:spacing w:after="0"/>
        <w:ind w:left="540" w:hanging="540"/>
        <w:jc w:val="both"/>
      </w:pPr>
      <w:r>
        <w:rPr>
          <w:rFonts w:ascii="Times New Roman" w:eastAsia="Times New Roman" w:hAnsi="Times New Roman" w:cs="Times New Roman"/>
          <w:sz w:val="24"/>
          <w:szCs w:val="24"/>
        </w:rPr>
        <w:t xml:space="preserve">M. H. R. </w:t>
      </w:r>
      <w:proofErr w:type="spellStart"/>
      <w:r>
        <w:rPr>
          <w:rFonts w:ascii="Times New Roman" w:eastAsia="Times New Roman" w:hAnsi="Times New Roman" w:cs="Times New Roman"/>
          <w:sz w:val="24"/>
          <w:szCs w:val="24"/>
        </w:rPr>
        <w:t>I.Iliescua</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Andronescua</w:t>
      </w:r>
      <w:proofErr w:type="spellEnd"/>
      <w:r>
        <w:rPr>
          <w:rFonts w:ascii="Times New Roman" w:eastAsia="Times New Roman" w:hAnsi="Times New Roman" w:cs="Times New Roman"/>
          <w:sz w:val="24"/>
          <w:szCs w:val="24"/>
        </w:rPr>
        <w:t xml:space="preserve">, C. D. </w:t>
      </w:r>
      <w:proofErr w:type="spellStart"/>
      <w:r>
        <w:rPr>
          <w:rFonts w:ascii="Times New Roman" w:eastAsia="Times New Roman" w:hAnsi="Times New Roman" w:cs="Times New Roman"/>
          <w:sz w:val="24"/>
          <w:szCs w:val="24"/>
        </w:rPr>
        <w:t>Ghitulicaa</w:t>
      </w:r>
      <w:proofErr w:type="spellEnd"/>
      <w:r>
        <w:rPr>
          <w:rFonts w:ascii="Times New Roman" w:eastAsia="Times New Roman" w:hAnsi="Times New Roman" w:cs="Times New Roman"/>
          <w:sz w:val="24"/>
          <w:szCs w:val="24"/>
        </w:rPr>
        <w:t xml:space="preserve">, G. </w:t>
      </w:r>
      <w:proofErr w:type="spellStart"/>
      <w:r>
        <w:rPr>
          <w:rFonts w:ascii="Times New Roman" w:eastAsia="Times New Roman" w:hAnsi="Times New Roman" w:cs="Times New Roman"/>
          <w:sz w:val="24"/>
          <w:szCs w:val="24"/>
        </w:rPr>
        <w:t>Voicua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Ficaia</w:t>
      </w:r>
      <w:proofErr w:type="spellEnd"/>
      <w:r>
        <w:rPr>
          <w:rFonts w:ascii="Times New Roman" w:eastAsia="Times New Roman" w:hAnsi="Times New Roman" w:cs="Times New Roman"/>
          <w:sz w:val="24"/>
          <w:szCs w:val="24"/>
        </w:rPr>
        <w:t xml:space="preserve">(2014), </w:t>
      </w:r>
      <w:proofErr w:type="spellStart"/>
      <w:r>
        <w:rPr>
          <w:rFonts w:ascii="Times New Roman" w:eastAsia="Times New Roman" w:hAnsi="Times New Roman" w:cs="Times New Roman"/>
          <w:sz w:val="24"/>
          <w:szCs w:val="24"/>
        </w:rPr>
        <w:t>Montmorillonite</w:t>
      </w:r>
      <w:proofErr w:type="spellEnd"/>
      <w:r>
        <w:rPr>
          <w:rFonts w:ascii="Times New Roman" w:eastAsia="Times New Roman" w:hAnsi="Times New Roman" w:cs="Times New Roman"/>
          <w:sz w:val="24"/>
          <w:szCs w:val="24"/>
        </w:rPr>
        <w:t xml:space="preserve">–alginate </w:t>
      </w:r>
      <w:proofErr w:type="spellStart"/>
      <w:r>
        <w:rPr>
          <w:rFonts w:ascii="Times New Roman" w:eastAsia="Times New Roman" w:hAnsi="Times New Roman" w:cs="Times New Roman"/>
          <w:sz w:val="24"/>
          <w:szCs w:val="24"/>
        </w:rPr>
        <w:t>nanocomposite</w:t>
      </w:r>
      <w:proofErr w:type="spellEnd"/>
      <w:r>
        <w:rPr>
          <w:rFonts w:ascii="Times New Roman" w:eastAsia="Times New Roman" w:hAnsi="Times New Roman" w:cs="Times New Roman"/>
          <w:sz w:val="24"/>
          <w:szCs w:val="24"/>
        </w:rPr>
        <w:t xml:space="preserve"> as a drug delivery system– incorporation and in vitro release of irinotecan, International  Journal of  Pharmacy, 463: 184-192. </w:t>
      </w:r>
    </w:p>
    <w:p w14:paraId="775411E6" w14:textId="77777777" w:rsidR="001F175B" w:rsidRDefault="001F175B">
      <w:pPr>
        <w:spacing w:after="0" w:line="240" w:lineRule="auto"/>
        <w:jc w:val="both"/>
        <w:rPr>
          <w:rFonts w:ascii="Times New Roman" w:eastAsia="Times New Roman" w:hAnsi="Times New Roman" w:cs="Times New Roman"/>
          <w:sz w:val="24"/>
          <w:szCs w:val="24"/>
        </w:rPr>
      </w:pPr>
    </w:p>
    <w:p w14:paraId="6F3F9060" w14:textId="77777777" w:rsidR="001F175B" w:rsidRDefault="00AB2054">
      <w:pPr>
        <w:numPr>
          <w:ilvl w:val="0"/>
          <w:numId w:val="2"/>
        </w:numPr>
        <w:spacing w:after="0"/>
        <w:ind w:left="540" w:hanging="540"/>
        <w:jc w:val="both"/>
      </w:pPr>
      <w:r>
        <w:rPr>
          <w:rFonts w:ascii="Times New Roman" w:eastAsia="Times New Roman" w:hAnsi="Times New Roman" w:cs="Times New Roman"/>
          <w:sz w:val="24"/>
          <w:szCs w:val="24"/>
        </w:rPr>
        <w:t xml:space="preserve"> X. Wang, Y. Du, J. </w:t>
      </w:r>
      <w:proofErr w:type="gramStart"/>
      <w:r>
        <w:rPr>
          <w:rFonts w:ascii="Times New Roman" w:eastAsia="Times New Roman" w:hAnsi="Times New Roman" w:cs="Times New Roman"/>
          <w:sz w:val="24"/>
          <w:szCs w:val="24"/>
        </w:rPr>
        <w:t>Luo(</w:t>
      </w:r>
      <w:proofErr w:type="gramEnd"/>
      <w:r>
        <w:rPr>
          <w:rFonts w:ascii="Times New Roman" w:eastAsia="Times New Roman" w:hAnsi="Times New Roman" w:cs="Times New Roman"/>
          <w:sz w:val="24"/>
          <w:szCs w:val="24"/>
        </w:rPr>
        <w:t>2008),  Biopolymer/montmorillonite nanocomposite: Preparation, drug-controlled release property and cytotoxicity, IOP publishing, Nanotechnology. 19(6): 1-7.</w:t>
      </w:r>
    </w:p>
    <w:p w14:paraId="74929B66" w14:textId="77777777" w:rsidR="001F175B" w:rsidRDefault="001F175B">
      <w:pPr>
        <w:spacing w:after="0" w:line="240" w:lineRule="auto"/>
        <w:jc w:val="both"/>
        <w:rPr>
          <w:rFonts w:ascii="Times New Roman" w:eastAsia="Times New Roman" w:hAnsi="Times New Roman" w:cs="Times New Roman"/>
          <w:sz w:val="24"/>
          <w:szCs w:val="24"/>
        </w:rPr>
      </w:pPr>
    </w:p>
    <w:p w14:paraId="376080E1" w14:textId="77777777" w:rsidR="001F175B" w:rsidRDefault="00AB2054">
      <w:pPr>
        <w:numPr>
          <w:ilvl w:val="0"/>
          <w:numId w:val="2"/>
        </w:numPr>
        <w:spacing w:after="0"/>
        <w:ind w:left="540" w:hanging="540"/>
        <w:jc w:val="both"/>
      </w:pPr>
      <w:r>
        <w:rPr>
          <w:rFonts w:ascii="Times New Roman" w:eastAsia="Times New Roman" w:hAnsi="Times New Roman" w:cs="Times New Roman"/>
          <w:sz w:val="24"/>
          <w:szCs w:val="24"/>
        </w:rPr>
        <w:t>H. Zhang, M. Yang, Q. Luan, H. Tang, F. Huang, X. Xiang, C. Yang, Y. Bao(2017), Cellulose Anionic Hydrogels Based on Cellulose Nano fibers As Natural Stimulants for Seed Germination and Seedling Growth, Journal of Agricultural and Food Chemistry, 65 (19):  3785−3791.</w:t>
      </w:r>
    </w:p>
    <w:p w14:paraId="0C3D1614" w14:textId="77777777" w:rsidR="001F175B" w:rsidRDefault="001F175B">
      <w:pPr>
        <w:spacing w:after="0" w:line="240" w:lineRule="auto"/>
        <w:jc w:val="both"/>
        <w:rPr>
          <w:rFonts w:ascii="Times New Roman" w:eastAsia="Times New Roman" w:hAnsi="Times New Roman" w:cs="Times New Roman"/>
          <w:sz w:val="24"/>
          <w:szCs w:val="24"/>
        </w:rPr>
      </w:pPr>
    </w:p>
    <w:p w14:paraId="1E84A4AE" w14:textId="77777777" w:rsidR="001F175B" w:rsidRDefault="00AB2054">
      <w:pPr>
        <w:numPr>
          <w:ilvl w:val="0"/>
          <w:numId w:val="2"/>
        </w:numPr>
        <w:spacing w:after="0"/>
        <w:ind w:left="540" w:hanging="540"/>
        <w:jc w:val="both"/>
      </w:pPr>
      <w:r>
        <w:rPr>
          <w:rFonts w:ascii="Times New Roman" w:eastAsia="Times New Roman" w:hAnsi="Times New Roman" w:cs="Times New Roman"/>
          <w:sz w:val="24"/>
          <w:szCs w:val="24"/>
        </w:rPr>
        <w:lastRenderedPageBreak/>
        <w:t xml:space="preserve">F. Ganji, E. </w:t>
      </w:r>
      <w:proofErr w:type="spellStart"/>
      <w:r>
        <w:rPr>
          <w:rFonts w:ascii="Times New Roman" w:eastAsia="Times New Roman" w:hAnsi="Times New Roman" w:cs="Times New Roman"/>
          <w:sz w:val="24"/>
          <w:szCs w:val="24"/>
        </w:rPr>
        <w:t>Vasheghani-</w:t>
      </w:r>
      <w:proofErr w:type="gramStart"/>
      <w:r>
        <w:rPr>
          <w:rFonts w:ascii="Times New Roman" w:eastAsia="Times New Roman" w:hAnsi="Times New Roman" w:cs="Times New Roman"/>
          <w:sz w:val="24"/>
          <w:szCs w:val="24"/>
        </w:rPr>
        <w:t>Farahani</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2009),  Hydrogels in controlled drug delivery systems, Iranian Polymer Journal, 18(1):  63-88.</w:t>
      </w:r>
    </w:p>
    <w:p w14:paraId="61AE6F84" w14:textId="77777777" w:rsidR="001F175B" w:rsidRDefault="001F175B">
      <w:pPr>
        <w:spacing w:after="0" w:line="240" w:lineRule="auto"/>
        <w:jc w:val="both"/>
        <w:rPr>
          <w:rFonts w:ascii="Times New Roman" w:eastAsia="Times New Roman" w:hAnsi="Times New Roman" w:cs="Times New Roman"/>
          <w:sz w:val="24"/>
          <w:szCs w:val="24"/>
        </w:rPr>
      </w:pPr>
    </w:p>
    <w:p w14:paraId="7BF8FFA7" w14:textId="77777777" w:rsidR="001F175B" w:rsidRDefault="00AB2054">
      <w:pPr>
        <w:numPr>
          <w:ilvl w:val="0"/>
          <w:numId w:val="2"/>
        </w:numPr>
        <w:spacing w:after="0" w:line="240" w:lineRule="auto"/>
        <w:ind w:left="540" w:hanging="540"/>
        <w:jc w:val="both"/>
      </w:pPr>
      <w:proofErr w:type="spellStart"/>
      <w:r>
        <w:rPr>
          <w:rFonts w:ascii="Times New Roman" w:eastAsia="Times New Roman" w:hAnsi="Times New Roman" w:cs="Times New Roman"/>
          <w:sz w:val="24"/>
          <w:szCs w:val="24"/>
        </w:rPr>
        <w:t>Morteza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Bahram</w:t>
      </w:r>
      <w:proofErr w:type="gramStart"/>
      <w:r>
        <w:rPr>
          <w:rFonts w:ascii="Times New Roman" w:eastAsia="Times New Roman" w:hAnsi="Times New Roman" w:cs="Times New Roman"/>
          <w:sz w:val="24"/>
          <w:szCs w:val="24"/>
        </w:rPr>
        <w:t>,Naimeh</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Mohseni,Mehdi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Moghtader,An</w:t>
      </w:r>
      <w:proofErr w:type="spellEnd"/>
      <w:r>
        <w:rPr>
          <w:rFonts w:ascii="Times New Roman" w:eastAsia="Times New Roman" w:hAnsi="Times New Roman" w:cs="Times New Roman"/>
          <w:sz w:val="24"/>
          <w:szCs w:val="24"/>
        </w:rPr>
        <w:t xml:space="preserve"> introduction to Hydrogels and some Recent Application(2016).</w:t>
      </w:r>
    </w:p>
    <w:p w14:paraId="1A74AEAB" w14:textId="77777777" w:rsidR="001F175B" w:rsidRDefault="001F175B">
      <w:pPr>
        <w:spacing w:after="0" w:line="240" w:lineRule="auto"/>
        <w:jc w:val="both"/>
        <w:rPr>
          <w:rFonts w:ascii="Times New Roman" w:eastAsia="Times New Roman" w:hAnsi="Times New Roman" w:cs="Times New Roman"/>
          <w:sz w:val="24"/>
          <w:szCs w:val="24"/>
        </w:rPr>
      </w:pPr>
    </w:p>
    <w:p w14:paraId="095D997C" w14:textId="77777777" w:rsidR="001F175B" w:rsidRDefault="00AB2054">
      <w:pPr>
        <w:numPr>
          <w:ilvl w:val="0"/>
          <w:numId w:val="2"/>
        </w:numPr>
        <w:spacing w:after="0" w:line="240" w:lineRule="auto"/>
        <w:ind w:left="540" w:hanging="540"/>
        <w:jc w:val="both"/>
      </w:pPr>
      <w:proofErr w:type="spellStart"/>
      <w:r>
        <w:rPr>
          <w:rFonts w:ascii="Times New Roman" w:eastAsia="Times New Roman" w:hAnsi="Times New Roman" w:cs="Times New Roman"/>
          <w:sz w:val="24"/>
          <w:szCs w:val="24"/>
        </w:rPr>
        <w:t>B.Gupta</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R.Agarwal</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2011), Hydrogels for Wound healing applications.</w:t>
      </w:r>
    </w:p>
    <w:p w14:paraId="66D5E8D6" w14:textId="77777777" w:rsidR="001F175B" w:rsidRDefault="001F175B">
      <w:pPr>
        <w:spacing w:after="0" w:line="240" w:lineRule="auto"/>
        <w:jc w:val="both"/>
        <w:rPr>
          <w:rFonts w:ascii="Times New Roman" w:eastAsia="Times New Roman" w:hAnsi="Times New Roman" w:cs="Times New Roman"/>
          <w:sz w:val="24"/>
          <w:szCs w:val="24"/>
        </w:rPr>
      </w:pPr>
    </w:p>
    <w:p w14:paraId="37523BD3" w14:textId="77777777" w:rsidR="001F175B" w:rsidRDefault="00AB2054">
      <w:pPr>
        <w:numPr>
          <w:ilvl w:val="0"/>
          <w:numId w:val="2"/>
        </w:numPr>
        <w:pBdr>
          <w:top w:val="nil"/>
          <w:left w:val="nil"/>
          <w:bottom w:val="nil"/>
          <w:right w:val="nil"/>
          <w:between w:val="nil"/>
        </w:pBdr>
        <w:spacing w:after="0"/>
        <w:ind w:left="540" w:hanging="540"/>
        <w:jc w:val="both"/>
        <w:rPr>
          <w:color w:val="000000"/>
        </w:rPr>
      </w:pPr>
      <w:proofErr w:type="gramStart"/>
      <w:r>
        <w:rPr>
          <w:rFonts w:ascii="Times New Roman" w:eastAsia="Times New Roman" w:hAnsi="Times New Roman" w:cs="Times New Roman"/>
          <w:color w:val="000000"/>
          <w:sz w:val="24"/>
          <w:szCs w:val="24"/>
        </w:rPr>
        <w:t>Kudaibergenov  S.E</w:t>
      </w:r>
      <w:proofErr w:type="gramEnd"/>
      <w:r>
        <w:rPr>
          <w:rFonts w:ascii="Times New Roman" w:eastAsia="Times New Roman" w:hAnsi="Times New Roman" w:cs="Times New Roman"/>
          <w:color w:val="000000"/>
          <w:sz w:val="24"/>
          <w:szCs w:val="24"/>
        </w:rPr>
        <w:t xml:space="preserve">., N. Dolya, G. </w:t>
      </w:r>
      <w:proofErr w:type="spellStart"/>
      <w:r>
        <w:rPr>
          <w:rFonts w:ascii="Times New Roman" w:eastAsia="Times New Roman" w:hAnsi="Times New Roman" w:cs="Times New Roman"/>
          <w:color w:val="000000"/>
          <w:sz w:val="24"/>
          <w:szCs w:val="24"/>
        </w:rPr>
        <w:t>Tatykhanova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Zh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Ibrayeva</w:t>
      </w:r>
      <w:proofErr w:type="spellEnd"/>
      <w:r>
        <w:rPr>
          <w:rFonts w:ascii="Times New Roman" w:eastAsia="Times New Roman" w:hAnsi="Times New Roman" w:cs="Times New Roman"/>
          <w:color w:val="000000"/>
          <w:sz w:val="24"/>
          <w:szCs w:val="24"/>
        </w:rPr>
        <w:t xml:space="preserve">, B. </w:t>
      </w:r>
      <w:proofErr w:type="spellStart"/>
      <w:r>
        <w:rPr>
          <w:rFonts w:ascii="Times New Roman" w:eastAsia="Times New Roman" w:hAnsi="Times New Roman" w:cs="Times New Roman"/>
          <w:color w:val="000000"/>
          <w:sz w:val="24"/>
          <w:szCs w:val="24"/>
        </w:rPr>
        <w:t>Musabayeva</w:t>
      </w:r>
      <w:proofErr w:type="spell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Yashkarova</w:t>
      </w:r>
      <w:proofErr w:type="spellEnd"/>
      <w:r>
        <w:rPr>
          <w:rFonts w:ascii="Times New Roman" w:eastAsia="Times New Roman" w:hAnsi="Times New Roman" w:cs="Times New Roman"/>
          <w:color w:val="000000"/>
          <w:sz w:val="24"/>
          <w:szCs w:val="24"/>
        </w:rPr>
        <w:t xml:space="preserve">, and L. </w:t>
      </w:r>
      <w:proofErr w:type="spellStart"/>
      <w:r>
        <w:rPr>
          <w:rFonts w:ascii="Times New Roman" w:eastAsia="Times New Roman" w:hAnsi="Times New Roman" w:cs="Times New Roman"/>
          <w:color w:val="000000"/>
          <w:sz w:val="24"/>
          <w:szCs w:val="24"/>
        </w:rPr>
        <w:t>Bimendina</w:t>
      </w:r>
      <w:proofErr w:type="spellEnd"/>
      <w:r>
        <w:rPr>
          <w:rFonts w:ascii="Times New Roman" w:eastAsia="Times New Roman" w:hAnsi="Times New Roman" w:cs="Times New Roman"/>
          <w:color w:val="000000"/>
          <w:sz w:val="24"/>
          <w:szCs w:val="24"/>
        </w:rPr>
        <w:t xml:space="preserve">.(2007),  Semi-interpenetrating polymer networks of polyelectrolytes. Eurasian </w:t>
      </w:r>
      <w:proofErr w:type="spellStart"/>
      <w:r>
        <w:rPr>
          <w:rFonts w:ascii="Times New Roman" w:eastAsia="Times New Roman" w:hAnsi="Times New Roman" w:cs="Times New Roman"/>
          <w:color w:val="000000"/>
          <w:sz w:val="24"/>
          <w:szCs w:val="24"/>
        </w:rPr>
        <w:t>Chemico</w:t>
      </w:r>
      <w:proofErr w:type="spellEnd"/>
      <w:r>
        <w:rPr>
          <w:rFonts w:ascii="Times New Roman" w:eastAsia="Times New Roman" w:hAnsi="Times New Roman" w:cs="Times New Roman"/>
          <w:color w:val="000000"/>
          <w:sz w:val="24"/>
          <w:szCs w:val="24"/>
        </w:rPr>
        <w:t>- Technological Journal</w:t>
      </w:r>
      <w:proofErr w:type="gramStart"/>
      <w:r>
        <w:rPr>
          <w:rFonts w:ascii="Times New Roman" w:eastAsia="Times New Roman" w:hAnsi="Times New Roman" w:cs="Times New Roman"/>
          <w:color w:val="000000"/>
          <w:sz w:val="24"/>
          <w:szCs w:val="24"/>
        </w:rPr>
        <w:t>,  9</w:t>
      </w:r>
      <w:proofErr w:type="gramEnd"/>
      <w:r>
        <w:rPr>
          <w:rFonts w:ascii="Times New Roman" w:eastAsia="Times New Roman" w:hAnsi="Times New Roman" w:cs="Times New Roman"/>
          <w:color w:val="000000"/>
          <w:sz w:val="24"/>
          <w:szCs w:val="24"/>
        </w:rPr>
        <w:t>(3):  177–192.</w:t>
      </w:r>
    </w:p>
    <w:p w14:paraId="68CDDE93" w14:textId="77777777" w:rsidR="001F175B" w:rsidRDefault="001F175B">
      <w:pPr>
        <w:pBdr>
          <w:top w:val="nil"/>
          <w:left w:val="nil"/>
          <w:bottom w:val="nil"/>
          <w:right w:val="nil"/>
          <w:between w:val="nil"/>
        </w:pBdr>
        <w:spacing w:after="0" w:line="240" w:lineRule="auto"/>
        <w:ind w:left="540" w:hanging="540"/>
        <w:jc w:val="both"/>
        <w:rPr>
          <w:rFonts w:ascii="Times New Roman" w:eastAsia="Times New Roman" w:hAnsi="Times New Roman" w:cs="Times New Roman"/>
          <w:color w:val="000000"/>
          <w:sz w:val="24"/>
          <w:szCs w:val="24"/>
        </w:rPr>
      </w:pPr>
    </w:p>
    <w:p w14:paraId="3CE08DD6" w14:textId="77777777" w:rsidR="001F175B" w:rsidRDefault="00AB2054">
      <w:pPr>
        <w:numPr>
          <w:ilvl w:val="0"/>
          <w:numId w:val="2"/>
        </w:numPr>
        <w:pBdr>
          <w:top w:val="nil"/>
          <w:left w:val="nil"/>
          <w:bottom w:val="nil"/>
          <w:right w:val="nil"/>
          <w:between w:val="nil"/>
        </w:pBdr>
        <w:spacing w:after="0"/>
        <w:ind w:left="540" w:hanging="540"/>
        <w:jc w:val="both"/>
        <w:rPr>
          <w:color w:val="000000"/>
        </w:rPr>
      </w:pPr>
      <w:r>
        <w:rPr>
          <w:rFonts w:ascii="Times New Roman" w:eastAsia="Times New Roman" w:hAnsi="Times New Roman" w:cs="Times New Roman"/>
          <w:color w:val="000000"/>
          <w:sz w:val="24"/>
          <w:szCs w:val="24"/>
        </w:rPr>
        <w:t xml:space="preserve">Wen Wu,  Wenjing Li, L.Q. Wang, K. Tu, and W. Sun (2006),  Synthesis and characterization of </w:t>
      </w:r>
      <w:proofErr w:type="spellStart"/>
      <w:r>
        <w:rPr>
          <w:rFonts w:ascii="Times New Roman" w:eastAsia="Times New Roman" w:hAnsi="Times New Roman" w:cs="Times New Roman"/>
          <w:color w:val="000000"/>
          <w:sz w:val="24"/>
          <w:szCs w:val="24"/>
        </w:rPr>
        <w:t>pHand</w:t>
      </w:r>
      <w:proofErr w:type="spellEnd"/>
      <w:r>
        <w:rPr>
          <w:rFonts w:ascii="Times New Roman" w:eastAsia="Times New Roman" w:hAnsi="Times New Roman" w:cs="Times New Roman"/>
          <w:color w:val="000000"/>
          <w:sz w:val="24"/>
          <w:szCs w:val="24"/>
        </w:rPr>
        <w:t xml:space="preserve"> temperature-sensitive silk </w:t>
      </w:r>
      <w:proofErr w:type="spellStart"/>
      <w:r>
        <w:rPr>
          <w:rFonts w:ascii="Times New Roman" w:eastAsia="Times New Roman" w:hAnsi="Times New Roman" w:cs="Times New Roman"/>
          <w:color w:val="000000"/>
          <w:sz w:val="24"/>
          <w:szCs w:val="24"/>
        </w:rPr>
        <w:t>sericin</w:t>
      </w:r>
      <w:proofErr w:type="spellEnd"/>
      <w:r>
        <w:rPr>
          <w:rFonts w:ascii="Times New Roman" w:eastAsia="Times New Roman" w:hAnsi="Times New Roman" w:cs="Times New Roman"/>
          <w:color w:val="000000"/>
          <w:sz w:val="24"/>
          <w:szCs w:val="24"/>
        </w:rPr>
        <w:t>/poly(N-</w:t>
      </w:r>
      <w:proofErr w:type="spellStart"/>
      <w:r>
        <w:rPr>
          <w:rFonts w:ascii="Times New Roman" w:eastAsia="Times New Roman" w:hAnsi="Times New Roman" w:cs="Times New Roman"/>
          <w:color w:val="000000"/>
          <w:sz w:val="24"/>
          <w:szCs w:val="24"/>
        </w:rPr>
        <w:t>isopropylacrylamide</w:t>
      </w:r>
      <w:proofErr w:type="spellEnd"/>
      <w:r>
        <w:rPr>
          <w:rFonts w:ascii="Times New Roman" w:eastAsia="Times New Roman" w:hAnsi="Times New Roman" w:cs="Times New Roman"/>
          <w:color w:val="000000"/>
          <w:sz w:val="24"/>
          <w:szCs w:val="24"/>
        </w:rPr>
        <w:t>) interpenetrating polymer networks,  Polymer International, 55(5): 513–519.</w:t>
      </w:r>
    </w:p>
    <w:p w14:paraId="0DAE1BD1" w14:textId="77777777" w:rsidR="001F175B" w:rsidRDefault="001F175B">
      <w:pPr>
        <w:pBdr>
          <w:top w:val="nil"/>
          <w:left w:val="nil"/>
          <w:bottom w:val="nil"/>
          <w:right w:val="nil"/>
          <w:between w:val="nil"/>
        </w:pBdr>
        <w:spacing w:after="0" w:line="240" w:lineRule="auto"/>
        <w:ind w:left="540" w:hanging="540"/>
        <w:jc w:val="both"/>
        <w:rPr>
          <w:rFonts w:ascii="Times New Roman" w:eastAsia="Times New Roman" w:hAnsi="Times New Roman" w:cs="Times New Roman"/>
          <w:color w:val="000000"/>
          <w:sz w:val="24"/>
          <w:szCs w:val="24"/>
        </w:rPr>
      </w:pPr>
    </w:p>
    <w:p w14:paraId="6B6DE8EE" w14:textId="77777777" w:rsidR="001F175B" w:rsidRDefault="00AB2054">
      <w:pPr>
        <w:numPr>
          <w:ilvl w:val="0"/>
          <w:numId w:val="2"/>
        </w:numPr>
        <w:pBdr>
          <w:top w:val="nil"/>
          <w:left w:val="nil"/>
          <w:bottom w:val="nil"/>
          <w:right w:val="nil"/>
          <w:between w:val="nil"/>
        </w:pBdr>
        <w:spacing w:after="0"/>
        <w:ind w:left="540" w:hanging="540"/>
        <w:jc w:val="both"/>
        <w:rPr>
          <w:color w:val="000000"/>
        </w:rPr>
      </w:pPr>
      <w:r>
        <w:rPr>
          <w:rFonts w:ascii="Times New Roman" w:eastAsia="Times New Roman" w:hAnsi="Times New Roman" w:cs="Times New Roman"/>
          <w:color w:val="000000"/>
          <w:sz w:val="24"/>
          <w:szCs w:val="24"/>
        </w:rPr>
        <w:t xml:space="preserve">Zhang, </w:t>
      </w:r>
      <w:proofErr w:type="spellStart"/>
      <w:r>
        <w:rPr>
          <w:rFonts w:ascii="Times New Roman" w:eastAsia="Times New Roman" w:hAnsi="Times New Roman" w:cs="Times New Roman"/>
          <w:color w:val="000000"/>
          <w:sz w:val="24"/>
          <w:szCs w:val="24"/>
        </w:rPr>
        <w:t>Y.Xi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FeiPeng</w:t>
      </w:r>
      <w:proofErr w:type="spellEnd"/>
      <w:r>
        <w:rPr>
          <w:rFonts w:ascii="Times New Roman" w:eastAsia="Times New Roman" w:hAnsi="Times New Roman" w:cs="Times New Roman"/>
          <w:color w:val="000000"/>
          <w:sz w:val="24"/>
          <w:szCs w:val="24"/>
        </w:rPr>
        <w:t xml:space="preserve">. Wu, </w:t>
      </w:r>
      <w:proofErr w:type="spellStart"/>
      <w:r>
        <w:rPr>
          <w:rFonts w:ascii="Times New Roman" w:eastAsia="Times New Roman" w:hAnsi="Times New Roman" w:cs="Times New Roman"/>
          <w:color w:val="000000"/>
          <w:sz w:val="24"/>
          <w:szCs w:val="24"/>
        </w:rPr>
        <w:t>M.Zh</w:t>
      </w:r>
      <w:proofErr w:type="spellEnd"/>
      <w:r>
        <w:rPr>
          <w:rFonts w:ascii="Times New Roman" w:eastAsia="Times New Roman" w:hAnsi="Times New Roman" w:cs="Times New Roman"/>
          <w:color w:val="000000"/>
          <w:sz w:val="24"/>
          <w:szCs w:val="24"/>
        </w:rPr>
        <w:t>. Li, and E.J. Wang(2005),  pH switching “on-off” semi-IPN hydrogel based on cross-linked poly(acrylamide-co-acrylic acid) and linear polyallylamine, Polymer, 46(18): 7695–7700.</w:t>
      </w:r>
    </w:p>
    <w:p w14:paraId="728DE1A7"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16B2C9" w14:textId="77777777" w:rsidR="001F175B" w:rsidRDefault="00AB2054">
      <w:pPr>
        <w:numPr>
          <w:ilvl w:val="0"/>
          <w:numId w:val="2"/>
        </w:numPr>
        <w:spacing w:after="0"/>
        <w:ind w:left="540" w:hanging="540"/>
        <w:jc w:val="both"/>
      </w:pPr>
      <w:proofErr w:type="spellStart"/>
      <w:r>
        <w:rPr>
          <w:rFonts w:ascii="Times New Roman" w:eastAsia="Times New Roman" w:hAnsi="Times New Roman" w:cs="Times New Roman"/>
          <w:sz w:val="24"/>
          <w:szCs w:val="24"/>
        </w:rPr>
        <w:t>Faheem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Ullah</w:t>
      </w:r>
      <w:proofErr w:type="spellEnd"/>
      <w:r>
        <w:rPr>
          <w:rFonts w:ascii="Times New Roman" w:eastAsia="Times New Roman" w:hAnsi="Times New Roman" w:cs="Times New Roman"/>
          <w:sz w:val="24"/>
          <w:szCs w:val="24"/>
        </w:rPr>
        <w:t xml:space="preserve">, Muhammad </w:t>
      </w:r>
      <w:proofErr w:type="spellStart"/>
      <w:r>
        <w:rPr>
          <w:rFonts w:ascii="Times New Roman" w:eastAsia="Times New Roman" w:hAnsi="Times New Roman" w:cs="Times New Roman"/>
          <w:sz w:val="24"/>
          <w:szCs w:val="24"/>
        </w:rPr>
        <w:t>Bisyrul</w:t>
      </w:r>
      <w:proofErr w:type="spellEnd"/>
      <w:r>
        <w:rPr>
          <w:rFonts w:ascii="Times New Roman" w:eastAsia="Times New Roman" w:hAnsi="Times New Roman" w:cs="Times New Roman"/>
          <w:sz w:val="24"/>
          <w:szCs w:val="24"/>
        </w:rPr>
        <w:t xml:space="preserve"> Othman(2015), Classification, processing and application of hydrogels, Materials Science and Engineering, 57:  414-433.</w:t>
      </w:r>
    </w:p>
    <w:p w14:paraId="29D5B13F" w14:textId="77777777" w:rsidR="001F175B" w:rsidRDefault="001F175B">
      <w:pPr>
        <w:spacing w:after="0" w:line="240" w:lineRule="auto"/>
        <w:jc w:val="both"/>
        <w:rPr>
          <w:rFonts w:ascii="Times New Roman" w:eastAsia="Times New Roman" w:hAnsi="Times New Roman" w:cs="Times New Roman"/>
          <w:sz w:val="24"/>
          <w:szCs w:val="24"/>
        </w:rPr>
      </w:pPr>
    </w:p>
    <w:p w14:paraId="05FD8AC4" w14:textId="77777777" w:rsidR="001F175B" w:rsidRDefault="00AB2054">
      <w:pPr>
        <w:numPr>
          <w:ilvl w:val="0"/>
          <w:numId w:val="2"/>
        </w:numPr>
        <w:spacing w:after="0"/>
        <w:ind w:left="540" w:hanging="540"/>
        <w:jc w:val="both"/>
      </w:pPr>
      <w:proofErr w:type="spellStart"/>
      <w:r>
        <w:rPr>
          <w:rFonts w:ascii="Times New Roman" w:eastAsia="Times New Roman" w:hAnsi="Times New Roman" w:cs="Times New Roman"/>
          <w:sz w:val="24"/>
          <w:szCs w:val="24"/>
        </w:rPr>
        <w:t>Kasturi</w:t>
      </w:r>
      <w:proofErr w:type="spellEnd"/>
      <w:r>
        <w:rPr>
          <w:rFonts w:ascii="Times New Roman" w:eastAsia="Times New Roman" w:hAnsi="Times New Roman" w:cs="Times New Roman"/>
          <w:sz w:val="24"/>
          <w:szCs w:val="24"/>
        </w:rPr>
        <w:t xml:space="preserve"> Joshi </w:t>
      </w:r>
      <w:proofErr w:type="spellStart"/>
      <w:r>
        <w:rPr>
          <w:rFonts w:ascii="Times New Roman" w:eastAsia="Times New Roman" w:hAnsi="Times New Roman" w:cs="Times New Roman"/>
          <w:sz w:val="24"/>
          <w:szCs w:val="24"/>
        </w:rPr>
        <w:t>Navare</w:t>
      </w:r>
      <w:proofErr w:type="gramStart"/>
      <w:r>
        <w:rPr>
          <w:rFonts w:ascii="Times New Roman" w:eastAsia="Times New Roman" w:hAnsi="Times New Roman" w:cs="Times New Roman"/>
          <w:sz w:val="24"/>
          <w:szCs w:val="24"/>
        </w:rPr>
        <w:t>,Loek</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J.Eggermont</w:t>
      </w:r>
      <w:proofErr w:type="spellEnd"/>
      <w:r>
        <w:rPr>
          <w:rFonts w:ascii="Times New Roman" w:eastAsia="Times New Roman" w:hAnsi="Times New Roman" w:cs="Times New Roman"/>
          <w:sz w:val="24"/>
          <w:szCs w:val="24"/>
        </w:rPr>
        <w:t xml:space="preserve">, Zachary J </w:t>
      </w:r>
      <w:proofErr w:type="spellStart"/>
      <w:r>
        <w:rPr>
          <w:rFonts w:ascii="Times New Roman" w:eastAsia="Times New Roman" w:hAnsi="Times New Roman" w:cs="Times New Roman"/>
          <w:sz w:val="24"/>
          <w:szCs w:val="24"/>
        </w:rPr>
        <w:t>Rogers,Halimatu</w:t>
      </w:r>
      <w:proofErr w:type="spellEnd"/>
      <w:r>
        <w:rPr>
          <w:rFonts w:ascii="Times New Roman" w:eastAsia="Times New Roman" w:hAnsi="Times New Roman" w:cs="Times New Roman"/>
          <w:sz w:val="24"/>
          <w:szCs w:val="24"/>
        </w:rPr>
        <w:t xml:space="preserve"> S Mohammed(2020), Antimicrobial hydrogels:  key consideration and biomedical application: 511-542.</w:t>
      </w:r>
    </w:p>
    <w:p w14:paraId="6AC1429D" w14:textId="77777777" w:rsidR="001F175B" w:rsidRDefault="001F175B">
      <w:pPr>
        <w:spacing w:after="0" w:line="240" w:lineRule="auto"/>
        <w:jc w:val="both"/>
        <w:rPr>
          <w:rFonts w:ascii="Times New Roman" w:eastAsia="Times New Roman" w:hAnsi="Times New Roman" w:cs="Times New Roman"/>
          <w:sz w:val="24"/>
          <w:szCs w:val="24"/>
        </w:rPr>
      </w:pPr>
    </w:p>
    <w:p w14:paraId="132570D5" w14:textId="77777777" w:rsidR="001F175B" w:rsidRDefault="00AB2054">
      <w:pPr>
        <w:numPr>
          <w:ilvl w:val="0"/>
          <w:numId w:val="2"/>
        </w:numPr>
        <w:spacing w:after="0"/>
        <w:ind w:left="540" w:hanging="540"/>
        <w:jc w:val="both"/>
      </w:pPr>
      <w:r>
        <w:rPr>
          <w:rFonts w:ascii="Times New Roman" w:eastAsia="Times New Roman" w:hAnsi="Times New Roman" w:cs="Times New Roman"/>
          <w:sz w:val="24"/>
          <w:szCs w:val="24"/>
        </w:rPr>
        <w:t>Randy Chi Fai, Tzi Bun Ng, Jack Ho, Wai Yee Chan(2015), Chitosan: An update on potential biomedical and Pharmaceutical applications, Marine Drug, 13(8): 5156-5186.</w:t>
      </w:r>
    </w:p>
    <w:p w14:paraId="1E664F28" w14:textId="77777777" w:rsidR="001F175B" w:rsidRDefault="001F175B">
      <w:pPr>
        <w:spacing w:after="0" w:line="240" w:lineRule="auto"/>
        <w:jc w:val="both"/>
        <w:rPr>
          <w:rFonts w:ascii="Times New Roman" w:eastAsia="Times New Roman" w:hAnsi="Times New Roman" w:cs="Times New Roman"/>
          <w:sz w:val="24"/>
          <w:szCs w:val="24"/>
        </w:rPr>
      </w:pPr>
    </w:p>
    <w:p w14:paraId="55F778B6" w14:textId="77777777" w:rsidR="001F175B" w:rsidRDefault="00AB2054">
      <w:pPr>
        <w:numPr>
          <w:ilvl w:val="0"/>
          <w:numId w:val="2"/>
        </w:numPr>
        <w:spacing w:after="0"/>
        <w:ind w:left="540" w:hanging="540"/>
        <w:jc w:val="both"/>
      </w:pPr>
      <w:r>
        <w:rPr>
          <w:rFonts w:ascii="Times New Roman" w:eastAsia="Times New Roman" w:hAnsi="Times New Roman" w:cs="Times New Roman"/>
          <w:sz w:val="24"/>
          <w:szCs w:val="24"/>
        </w:rPr>
        <w:t xml:space="preserve">Manju </w:t>
      </w:r>
      <w:proofErr w:type="spellStart"/>
      <w:r>
        <w:rPr>
          <w:rFonts w:ascii="Times New Roman" w:eastAsia="Times New Roman" w:hAnsi="Times New Roman" w:cs="Times New Roman"/>
          <w:sz w:val="24"/>
          <w:szCs w:val="24"/>
        </w:rPr>
        <w:t>Rawat</w:t>
      </w:r>
      <w:proofErr w:type="spellEnd"/>
      <w:r>
        <w:rPr>
          <w:rFonts w:ascii="Times New Roman" w:eastAsia="Times New Roman" w:hAnsi="Times New Roman" w:cs="Times New Roman"/>
          <w:sz w:val="24"/>
          <w:szCs w:val="24"/>
        </w:rPr>
        <w:t xml:space="preserve"> Singh, </w:t>
      </w:r>
      <w:proofErr w:type="spellStart"/>
      <w:r>
        <w:rPr>
          <w:rFonts w:ascii="Times New Roman" w:eastAsia="Times New Roman" w:hAnsi="Times New Roman" w:cs="Times New Roman"/>
          <w:sz w:val="24"/>
          <w:szCs w:val="24"/>
        </w:rPr>
        <w:t>Satish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patel</w:t>
      </w:r>
      <w:proofErr w:type="spellEnd"/>
      <w:r>
        <w:rPr>
          <w:rFonts w:ascii="Times New Roman" w:eastAsia="Times New Roman" w:hAnsi="Times New Roman" w:cs="Times New Roman"/>
          <w:sz w:val="24"/>
          <w:szCs w:val="24"/>
        </w:rPr>
        <w:t>(2015), Natural polymer based hydrogels as scaffolds for tissue engineering, Nanobiomaterials in Soft Tissue Engineering, 5: 231-153.</w:t>
      </w:r>
    </w:p>
    <w:p w14:paraId="11DECD64" w14:textId="77777777" w:rsidR="001F175B" w:rsidRDefault="001F175B">
      <w:pPr>
        <w:spacing w:after="0" w:line="240" w:lineRule="auto"/>
        <w:jc w:val="both"/>
        <w:rPr>
          <w:rFonts w:ascii="Times New Roman" w:eastAsia="Times New Roman" w:hAnsi="Times New Roman" w:cs="Times New Roman"/>
          <w:sz w:val="24"/>
          <w:szCs w:val="24"/>
        </w:rPr>
      </w:pPr>
    </w:p>
    <w:p w14:paraId="2B7A1EB1" w14:textId="77777777" w:rsidR="001F175B" w:rsidRDefault="00AB2054">
      <w:pPr>
        <w:numPr>
          <w:ilvl w:val="0"/>
          <w:numId w:val="2"/>
        </w:numPr>
        <w:spacing w:after="0"/>
        <w:ind w:left="540" w:hanging="540"/>
        <w:jc w:val="both"/>
      </w:pPr>
      <w:r>
        <w:rPr>
          <w:rFonts w:ascii="Times New Roman" w:eastAsia="Times New Roman" w:hAnsi="Times New Roman" w:cs="Times New Roman"/>
          <w:sz w:val="24"/>
          <w:szCs w:val="24"/>
        </w:rPr>
        <w:t>Pragnesh N Dave, Ankur Gor 2018. Natural Polysaccharide-based hydrogels and nanomaterials.</w:t>
      </w:r>
    </w:p>
    <w:p w14:paraId="06F829F8" w14:textId="77777777" w:rsidR="001F175B" w:rsidRDefault="001F175B">
      <w:pPr>
        <w:spacing w:after="0" w:line="240" w:lineRule="auto"/>
        <w:jc w:val="both"/>
        <w:rPr>
          <w:rFonts w:ascii="Times New Roman" w:eastAsia="Times New Roman" w:hAnsi="Times New Roman" w:cs="Times New Roman"/>
          <w:sz w:val="24"/>
          <w:szCs w:val="24"/>
        </w:rPr>
      </w:pPr>
    </w:p>
    <w:p w14:paraId="796ED560" w14:textId="77777777" w:rsidR="001F175B" w:rsidRDefault="00AB2054">
      <w:pPr>
        <w:numPr>
          <w:ilvl w:val="0"/>
          <w:numId w:val="2"/>
        </w:numPr>
        <w:spacing w:after="0"/>
        <w:ind w:left="540" w:hanging="540"/>
        <w:jc w:val="both"/>
      </w:pPr>
      <w:proofErr w:type="spellStart"/>
      <w:r>
        <w:rPr>
          <w:rFonts w:ascii="Times New Roman" w:eastAsia="Times New Roman" w:hAnsi="Times New Roman" w:cs="Times New Roman"/>
          <w:sz w:val="24"/>
          <w:szCs w:val="24"/>
        </w:rPr>
        <w:t>Xiaoshan</w:t>
      </w:r>
      <w:proofErr w:type="spellEnd"/>
      <w:r>
        <w:rPr>
          <w:rFonts w:ascii="Times New Roman" w:eastAsia="Times New Roman" w:hAnsi="Times New Roman" w:cs="Times New Roman"/>
          <w:sz w:val="24"/>
          <w:szCs w:val="24"/>
        </w:rPr>
        <w:t xml:space="preserve">  Liao, </w:t>
      </w:r>
      <w:proofErr w:type="spellStart"/>
      <w:r>
        <w:rPr>
          <w:rFonts w:ascii="Times New Roman" w:eastAsia="Times New Roman" w:hAnsi="Times New Roman" w:cs="Times New Roman"/>
          <w:sz w:val="24"/>
          <w:szCs w:val="24"/>
        </w:rPr>
        <w:t>Xushan</w:t>
      </w:r>
      <w:proofErr w:type="spellEnd"/>
      <w:r>
        <w:rPr>
          <w:rFonts w:ascii="Times New Roman" w:eastAsia="Times New Roman" w:hAnsi="Times New Roman" w:cs="Times New Roman"/>
          <w:sz w:val="24"/>
          <w:szCs w:val="24"/>
        </w:rPr>
        <w:t xml:space="preserve"> Yang, Hong Deng(2020), Injectable hydrogel based nano composite for cardiovascular diseases, Frontier bioengineering and biotechnology, 8: 251.</w:t>
      </w:r>
    </w:p>
    <w:p w14:paraId="2BFCAC40" w14:textId="77777777" w:rsidR="001F175B" w:rsidRDefault="001F175B">
      <w:pPr>
        <w:spacing w:after="0" w:line="240" w:lineRule="auto"/>
        <w:jc w:val="both"/>
        <w:rPr>
          <w:rFonts w:ascii="Times New Roman" w:eastAsia="Times New Roman" w:hAnsi="Times New Roman" w:cs="Times New Roman"/>
          <w:sz w:val="24"/>
          <w:szCs w:val="24"/>
        </w:rPr>
      </w:pPr>
    </w:p>
    <w:p w14:paraId="1768EE24" w14:textId="77777777" w:rsidR="001F175B" w:rsidRDefault="00AB2054">
      <w:pPr>
        <w:numPr>
          <w:ilvl w:val="0"/>
          <w:numId w:val="2"/>
        </w:numPr>
        <w:spacing w:after="0"/>
        <w:ind w:left="547" w:hanging="547"/>
        <w:jc w:val="both"/>
      </w:pPr>
      <w:r>
        <w:rPr>
          <w:rFonts w:ascii="Times New Roman" w:eastAsia="Times New Roman" w:hAnsi="Times New Roman" w:cs="Times New Roman"/>
          <w:sz w:val="24"/>
          <w:szCs w:val="24"/>
        </w:rPr>
        <w:t>Monica Gallo, L Ferrara(2016),  Application of chitosan as a functional food, Novel Approaches of Nanotechnology in Food, 1:  425-464.</w:t>
      </w:r>
    </w:p>
    <w:p w14:paraId="2F849B38" w14:textId="77777777" w:rsidR="001F175B" w:rsidRDefault="001F175B">
      <w:pPr>
        <w:spacing w:after="0" w:line="240" w:lineRule="auto"/>
        <w:jc w:val="both"/>
        <w:rPr>
          <w:rFonts w:ascii="Times New Roman" w:eastAsia="Times New Roman" w:hAnsi="Times New Roman" w:cs="Times New Roman"/>
          <w:sz w:val="24"/>
          <w:szCs w:val="24"/>
        </w:rPr>
      </w:pPr>
    </w:p>
    <w:p w14:paraId="0D437968" w14:textId="77777777" w:rsidR="001F175B" w:rsidRDefault="00AB2054">
      <w:pPr>
        <w:numPr>
          <w:ilvl w:val="0"/>
          <w:numId w:val="2"/>
        </w:numPr>
        <w:spacing w:after="0"/>
        <w:ind w:left="540" w:hanging="540"/>
        <w:jc w:val="both"/>
      </w:pPr>
      <w:r>
        <w:rPr>
          <w:rFonts w:ascii="Times New Roman" w:eastAsia="Times New Roman" w:hAnsi="Times New Roman" w:cs="Times New Roman"/>
          <w:sz w:val="24"/>
          <w:szCs w:val="24"/>
        </w:rPr>
        <w:t xml:space="preserve">Qiang Shi, Hao Liu, </w:t>
      </w:r>
      <w:proofErr w:type="spellStart"/>
      <w:r>
        <w:rPr>
          <w:rFonts w:ascii="Times New Roman" w:eastAsia="Times New Roman" w:hAnsi="Times New Roman" w:cs="Times New Roman"/>
          <w:sz w:val="24"/>
          <w:szCs w:val="24"/>
        </w:rPr>
        <w:t>Feng</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Xu</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2019), </w:t>
      </w:r>
      <w:proofErr w:type="spellStart"/>
      <w:r>
        <w:rPr>
          <w:rFonts w:ascii="Times New Roman" w:eastAsia="Times New Roman" w:hAnsi="Times New Roman" w:cs="Times New Roman"/>
          <w:sz w:val="24"/>
          <w:szCs w:val="24"/>
        </w:rPr>
        <w:t>Bioactutors</w:t>
      </w:r>
      <w:proofErr w:type="spellEnd"/>
      <w:r>
        <w:rPr>
          <w:rFonts w:ascii="Times New Roman" w:eastAsia="Times New Roman" w:hAnsi="Times New Roman" w:cs="Times New Roman"/>
          <w:sz w:val="24"/>
          <w:szCs w:val="24"/>
        </w:rPr>
        <w:t xml:space="preserve"> based on stimulus responsive hydrogels and their biomedical applications, NPG Asia Materials, 11(64).</w:t>
      </w:r>
    </w:p>
    <w:p w14:paraId="709537E3" w14:textId="77777777" w:rsidR="001F175B" w:rsidRDefault="001F175B">
      <w:pPr>
        <w:spacing w:after="0" w:line="240" w:lineRule="auto"/>
        <w:jc w:val="both"/>
        <w:rPr>
          <w:rFonts w:ascii="Times New Roman" w:eastAsia="Times New Roman" w:hAnsi="Times New Roman" w:cs="Times New Roman"/>
          <w:sz w:val="24"/>
          <w:szCs w:val="24"/>
        </w:rPr>
      </w:pPr>
    </w:p>
    <w:p w14:paraId="278DE6A5" w14:textId="77777777" w:rsidR="001F175B" w:rsidRDefault="00AB2054">
      <w:pPr>
        <w:numPr>
          <w:ilvl w:val="0"/>
          <w:numId w:val="2"/>
        </w:numPr>
        <w:pBdr>
          <w:top w:val="nil"/>
          <w:left w:val="nil"/>
          <w:bottom w:val="nil"/>
          <w:right w:val="nil"/>
          <w:between w:val="nil"/>
        </w:pBdr>
        <w:spacing w:after="0"/>
        <w:ind w:left="540" w:hanging="540"/>
        <w:jc w:val="both"/>
        <w:rPr>
          <w:color w:val="000000"/>
        </w:rPr>
      </w:pPr>
      <w:proofErr w:type="spellStart"/>
      <w:r>
        <w:rPr>
          <w:rFonts w:ascii="Times New Roman" w:eastAsia="Times New Roman" w:hAnsi="Times New Roman" w:cs="Times New Roman"/>
          <w:color w:val="000000"/>
          <w:sz w:val="24"/>
          <w:szCs w:val="24"/>
        </w:rPr>
        <w:t>Y.X.Xu</w:t>
      </w:r>
      <w:proofErr w:type="spellEnd"/>
      <w:proofErr w:type="gramStart"/>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K.M.Kim</w:t>
      </w:r>
      <w:proofErr w:type="spellEnd"/>
      <w:proofErr w:type="gramEnd"/>
      <w:r>
        <w:rPr>
          <w:rFonts w:ascii="Times New Roman" w:eastAsia="Times New Roman" w:hAnsi="Times New Roman" w:cs="Times New Roman"/>
          <w:color w:val="000000"/>
          <w:sz w:val="24"/>
          <w:szCs w:val="24"/>
        </w:rPr>
        <w:t xml:space="preserve">, M.A Hanna, </w:t>
      </w:r>
      <w:proofErr w:type="spellStart"/>
      <w:r>
        <w:rPr>
          <w:rFonts w:ascii="Times New Roman" w:eastAsia="Times New Roman" w:hAnsi="Times New Roman" w:cs="Times New Roman"/>
          <w:color w:val="000000"/>
          <w:sz w:val="24"/>
          <w:szCs w:val="24"/>
        </w:rPr>
        <w:t>D.Nag</w:t>
      </w:r>
      <w:proofErr w:type="spellEnd"/>
      <w:r>
        <w:rPr>
          <w:rFonts w:ascii="Times New Roman" w:eastAsia="Times New Roman" w:hAnsi="Times New Roman" w:cs="Times New Roman"/>
          <w:color w:val="000000"/>
          <w:sz w:val="24"/>
          <w:szCs w:val="24"/>
        </w:rPr>
        <w:t xml:space="preserve"> (2005), Chitosan-starch composite film :               Preparation and </w:t>
      </w:r>
      <w:proofErr w:type="spellStart"/>
      <w:r>
        <w:rPr>
          <w:rFonts w:ascii="Times New Roman" w:eastAsia="Times New Roman" w:hAnsi="Times New Roman" w:cs="Times New Roman"/>
          <w:color w:val="000000"/>
          <w:sz w:val="24"/>
          <w:szCs w:val="24"/>
        </w:rPr>
        <w:t>characterisation</w:t>
      </w:r>
      <w:proofErr w:type="spellEnd"/>
      <w:r>
        <w:rPr>
          <w:rFonts w:ascii="Times New Roman" w:eastAsia="Times New Roman" w:hAnsi="Times New Roman" w:cs="Times New Roman"/>
          <w:color w:val="000000"/>
          <w:sz w:val="24"/>
          <w:szCs w:val="24"/>
        </w:rPr>
        <w:t>, Industrial crops and products,21( 2): 185-192.</w:t>
      </w:r>
    </w:p>
    <w:p w14:paraId="09D60011"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1CD4186" w14:textId="77777777" w:rsidR="001F175B" w:rsidRDefault="00AB2054">
      <w:pPr>
        <w:numPr>
          <w:ilvl w:val="0"/>
          <w:numId w:val="2"/>
        </w:numPr>
        <w:pBdr>
          <w:top w:val="nil"/>
          <w:left w:val="nil"/>
          <w:bottom w:val="nil"/>
          <w:right w:val="nil"/>
          <w:between w:val="nil"/>
        </w:pBdr>
        <w:spacing w:after="0"/>
        <w:ind w:left="540" w:hanging="540"/>
        <w:jc w:val="both"/>
        <w:rPr>
          <w:color w:val="000000"/>
        </w:rPr>
      </w:pPr>
      <w:r>
        <w:rPr>
          <w:rFonts w:ascii="Times New Roman" w:eastAsia="Times New Roman" w:hAnsi="Times New Roman" w:cs="Times New Roman"/>
          <w:color w:val="000000"/>
          <w:sz w:val="24"/>
          <w:szCs w:val="24"/>
        </w:rPr>
        <w:t>Esam A. El-</w:t>
      </w:r>
      <w:proofErr w:type="spellStart"/>
      <w:r>
        <w:rPr>
          <w:rFonts w:ascii="Times New Roman" w:eastAsia="Times New Roman" w:hAnsi="Times New Roman" w:cs="Times New Roman"/>
          <w:color w:val="000000"/>
          <w:sz w:val="24"/>
          <w:szCs w:val="24"/>
        </w:rPr>
        <w:t>Hefian</w:t>
      </w:r>
      <w:proofErr w:type="gramStart"/>
      <w:r>
        <w:rPr>
          <w:rFonts w:ascii="Times New Roman" w:eastAsia="Times New Roman" w:hAnsi="Times New Roman" w:cs="Times New Roman"/>
          <w:color w:val="000000"/>
          <w:sz w:val="24"/>
          <w:szCs w:val="24"/>
        </w:rPr>
        <w:t>,Mohamed</w:t>
      </w:r>
      <w:proofErr w:type="spellEnd"/>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Mahmound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Nasef</w:t>
      </w:r>
      <w:proofErr w:type="spellEnd"/>
      <w:r>
        <w:rPr>
          <w:rFonts w:ascii="Times New Roman" w:eastAsia="Times New Roman" w:hAnsi="Times New Roman" w:cs="Times New Roman"/>
          <w:color w:val="000000"/>
          <w:sz w:val="24"/>
          <w:szCs w:val="24"/>
        </w:rPr>
        <w:t xml:space="preserve"> , Abdul Hamid Yahaya(2010), The preparation and characterization of Chitosan/Polyvinyl alcohol blended films, E-journal of chemistry,7(4): 1212-1219.</w:t>
      </w:r>
    </w:p>
    <w:p w14:paraId="6A57981B"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D732956" w14:textId="77777777" w:rsidR="001F175B" w:rsidRDefault="00AB2054">
      <w:pPr>
        <w:numPr>
          <w:ilvl w:val="0"/>
          <w:numId w:val="2"/>
        </w:numPr>
        <w:pBdr>
          <w:top w:val="nil"/>
          <w:left w:val="nil"/>
          <w:bottom w:val="nil"/>
          <w:right w:val="nil"/>
          <w:between w:val="nil"/>
        </w:pBdr>
        <w:spacing w:after="0"/>
        <w:ind w:left="540" w:hanging="540"/>
        <w:jc w:val="both"/>
        <w:rPr>
          <w:color w:val="000000"/>
        </w:rPr>
      </w:pPr>
      <w:r>
        <w:rPr>
          <w:rFonts w:ascii="Times New Roman" w:eastAsia="Times New Roman" w:hAnsi="Times New Roman" w:cs="Times New Roman"/>
          <w:color w:val="000000"/>
          <w:sz w:val="24"/>
          <w:szCs w:val="24"/>
        </w:rPr>
        <w:t xml:space="preserve">Kamlesh K and Usha </w:t>
      </w:r>
      <w:proofErr w:type="gramStart"/>
      <w:r>
        <w:rPr>
          <w:rFonts w:ascii="Times New Roman" w:eastAsia="Times New Roman" w:hAnsi="Times New Roman" w:cs="Times New Roman"/>
          <w:color w:val="000000"/>
          <w:sz w:val="24"/>
          <w:szCs w:val="24"/>
        </w:rPr>
        <w:t>Rani(</w:t>
      </w:r>
      <w:proofErr w:type="gramEnd"/>
      <w:r>
        <w:rPr>
          <w:rFonts w:ascii="Times New Roman" w:eastAsia="Times New Roman" w:hAnsi="Times New Roman" w:cs="Times New Roman"/>
          <w:color w:val="000000"/>
          <w:sz w:val="24"/>
          <w:szCs w:val="24"/>
        </w:rPr>
        <w:t>2011), Controlled release of Metformin hydrochloride through crosslinked blends of chitosan-starch, Advances in Applied Research, 2(2):  48-54.</w:t>
      </w:r>
    </w:p>
    <w:p w14:paraId="0605A6CE" w14:textId="77777777" w:rsidR="001F175B" w:rsidRDefault="001F175B">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21DCE928" w14:textId="77777777" w:rsidR="001F175B" w:rsidRDefault="00AB2054">
      <w:pPr>
        <w:numPr>
          <w:ilvl w:val="0"/>
          <w:numId w:val="2"/>
        </w:numPr>
        <w:pBdr>
          <w:top w:val="nil"/>
          <w:left w:val="nil"/>
          <w:bottom w:val="nil"/>
          <w:right w:val="nil"/>
          <w:between w:val="nil"/>
        </w:pBdr>
        <w:spacing w:after="0"/>
        <w:ind w:left="540" w:hanging="540"/>
        <w:jc w:val="both"/>
        <w:rPr>
          <w:color w:val="000000"/>
        </w:rPr>
      </w:pPr>
      <w:r>
        <w:rPr>
          <w:rFonts w:ascii="Times New Roman" w:eastAsia="Times New Roman" w:hAnsi="Times New Roman" w:cs="Times New Roman"/>
          <w:color w:val="000000"/>
          <w:sz w:val="24"/>
          <w:szCs w:val="24"/>
        </w:rPr>
        <w:t xml:space="preserve">M.O. </w:t>
      </w:r>
      <w:proofErr w:type="spellStart"/>
      <w:r>
        <w:rPr>
          <w:rFonts w:ascii="Times New Roman" w:eastAsia="Times New Roman" w:hAnsi="Times New Roman" w:cs="Times New Roman"/>
          <w:color w:val="000000"/>
          <w:sz w:val="24"/>
          <w:szCs w:val="24"/>
        </w:rPr>
        <w:t>Tuhin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Nazia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Rahman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M.E.Haque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Ruhul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A.Khan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N.C.Dafader</w:t>
      </w:r>
      <w:proofErr w:type="spellEnd"/>
      <w:r>
        <w:rPr>
          <w:rFonts w:ascii="Times New Roman" w:eastAsia="Times New Roman" w:hAnsi="Times New Roman" w:cs="Times New Roman"/>
          <w:color w:val="000000"/>
          <w:sz w:val="24"/>
          <w:szCs w:val="24"/>
        </w:rPr>
        <w:t xml:space="preserve">, Rafiqul Islam, M. </w:t>
      </w:r>
      <w:proofErr w:type="spellStart"/>
      <w:r>
        <w:rPr>
          <w:rFonts w:ascii="Times New Roman" w:eastAsia="Times New Roman" w:hAnsi="Times New Roman" w:cs="Times New Roman"/>
          <w:color w:val="000000"/>
          <w:sz w:val="24"/>
          <w:szCs w:val="24"/>
        </w:rPr>
        <w:t>Nurnabi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Wafa</w:t>
      </w:r>
      <w:proofErr w:type="spellEnd"/>
      <w:r>
        <w:rPr>
          <w:rFonts w:ascii="Times New Roman" w:eastAsia="Times New Roman" w:hAnsi="Times New Roman" w:cs="Times New Roman"/>
          <w:color w:val="000000"/>
          <w:sz w:val="24"/>
          <w:szCs w:val="24"/>
        </w:rPr>
        <w:t xml:space="preserve"> T(2012), Modification of mechanical and thermal property of chitosan-starch blend film, Radiation Physics and </w:t>
      </w:r>
      <w:proofErr w:type="spellStart"/>
      <w:r>
        <w:rPr>
          <w:rFonts w:ascii="Times New Roman" w:eastAsia="Times New Roman" w:hAnsi="Times New Roman" w:cs="Times New Roman"/>
          <w:color w:val="000000"/>
          <w:sz w:val="24"/>
          <w:szCs w:val="24"/>
        </w:rPr>
        <w:t>chemisty</w:t>
      </w:r>
      <w:proofErr w:type="spellEnd"/>
      <w:r>
        <w:rPr>
          <w:rFonts w:ascii="Times New Roman" w:eastAsia="Times New Roman" w:hAnsi="Times New Roman" w:cs="Times New Roman"/>
          <w:color w:val="000000"/>
          <w:sz w:val="24"/>
          <w:szCs w:val="24"/>
        </w:rPr>
        <w:t xml:space="preserve">, 81: 1658-1668. </w:t>
      </w:r>
    </w:p>
    <w:p w14:paraId="32E95F7A"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E008AC9" w14:textId="77777777" w:rsidR="001F175B" w:rsidRDefault="00AB2054">
      <w:pPr>
        <w:numPr>
          <w:ilvl w:val="0"/>
          <w:numId w:val="2"/>
        </w:numPr>
        <w:pBdr>
          <w:top w:val="nil"/>
          <w:left w:val="nil"/>
          <w:bottom w:val="nil"/>
          <w:right w:val="nil"/>
          <w:between w:val="nil"/>
        </w:pBdr>
        <w:spacing w:after="0"/>
        <w:ind w:left="540" w:hanging="540"/>
        <w:jc w:val="both"/>
        <w:rPr>
          <w:color w:val="000000"/>
        </w:rPr>
      </w:pPr>
      <w:proofErr w:type="spellStart"/>
      <w:r>
        <w:rPr>
          <w:rFonts w:ascii="Times New Roman" w:eastAsia="Times New Roman" w:hAnsi="Times New Roman" w:cs="Times New Roman"/>
          <w:color w:val="000000"/>
          <w:sz w:val="24"/>
          <w:szCs w:val="24"/>
        </w:rPr>
        <w:t>Fenghong</w:t>
      </w:r>
      <w:proofErr w:type="spellEnd"/>
      <w:r>
        <w:rPr>
          <w:rFonts w:ascii="Times New Roman" w:eastAsia="Times New Roman" w:hAnsi="Times New Roman" w:cs="Times New Roman"/>
          <w:color w:val="000000"/>
          <w:sz w:val="24"/>
          <w:szCs w:val="24"/>
        </w:rPr>
        <w:t xml:space="preserve"> Li, </w:t>
      </w:r>
      <w:proofErr w:type="spellStart"/>
      <w:r>
        <w:rPr>
          <w:rFonts w:ascii="Times New Roman" w:eastAsia="Times New Roman" w:hAnsi="Times New Roman" w:cs="Times New Roman"/>
          <w:color w:val="000000"/>
          <w:sz w:val="24"/>
          <w:szCs w:val="24"/>
        </w:rPr>
        <w:t>Yanming</w:t>
      </w:r>
      <w:proofErr w:type="spellEnd"/>
      <w:r>
        <w:rPr>
          <w:rFonts w:ascii="Times New Roman" w:eastAsia="Times New Roman" w:hAnsi="Times New Roman" w:cs="Times New Roman"/>
          <w:color w:val="000000"/>
          <w:sz w:val="24"/>
          <w:szCs w:val="24"/>
        </w:rPr>
        <w:t xml:space="preserve"> Chen, Liang Li, </w:t>
      </w:r>
      <w:proofErr w:type="spellStart"/>
      <w:r>
        <w:rPr>
          <w:rFonts w:ascii="Times New Roman" w:eastAsia="Times New Roman" w:hAnsi="Times New Roman" w:cs="Times New Roman"/>
          <w:color w:val="000000"/>
          <w:sz w:val="24"/>
          <w:szCs w:val="24"/>
        </w:rPr>
        <w:t>XiaolinBai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Shu</w:t>
      </w:r>
      <w:proofErr w:type="spellEnd"/>
      <w:r>
        <w:rPr>
          <w:rFonts w:ascii="Times New Roman" w:eastAsia="Times New Roman" w:hAnsi="Times New Roman" w:cs="Times New Roman"/>
          <w:color w:val="000000"/>
          <w:sz w:val="24"/>
          <w:szCs w:val="24"/>
        </w:rPr>
        <w:t xml:space="preserve"> Li(2012),  Starch-Chitosan blend films prepared by Glutaraldehyde cross linking,  Advanced materials </w:t>
      </w:r>
      <w:proofErr w:type="spellStart"/>
      <w:r>
        <w:rPr>
          <w:rFonts w:ascii="Times New Roman" w:eastAsia="Times New Roman" w:hAnsi="Times New Roman" w:cs="Times New Roman"/>
          <w:color w:val="000000"/>
          <w:sz w:val="24"/>
          <w:szCs w:val="24"/>
        </w:rPr>
        <w:t>Resesarch</w:t>
      </w:r>
      <w:proofErr w:type="spellEnd"/>
      <w:r>
        <w:rPr>
          <w:rFonts w:ascii="Times New Roman" w:eastAsia="Times New Roman" w:hAnsi="Times New Roman" w:cs="Times New Roman"/>
          <w:color w:val="000000"/>
          <w:sz w:val="24"/>
          <w:szCs w:val="24"/>
        </w:rPr>
        <w:t>, 415: 1626-1629.</w:t>
      </w:r>
    </w:p>
    <w:p w14:paraId="35D91517"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40AE58D" w14:textId="77777777" w:rsidR="001F175B" w:rsidRDefault="00AB2054">
      <w:pPr>
        <w:numPr>
          <w:ilvl w:val="0"/>
          <w:numId w:val="2"/>
        </w:numPr>
        <w:pBdr>
          <w:top w:val="nil"/>
          <w:left w:val="nil"/>
          <w:bottom w:val="nil"/>
          <w:right w:val="nil"/>
          <w:between w:val="nil"/>
        </w:pBdr>
        <w:spacing w:after="0"/>
        <w:ind w:left="540" w:hanging="540"/>
        <w:jc w:val="both"/>
        <w:rPr>
          <w:color w:val="000000"/>
        </w:rPr>
      </w:pPr>
      <w:proofErr w:type="spellStart"/>
      <w:r>
        <w:rPr>
          <w:rFonts w:ascii="Times New Roman" w:eastAsia="Times New Roman" w:hAnsi="Times New Roman" w:cs="Times New Roman"/>
          <w:color w:val="000000"/>
          <w:sz w:val="24"/>
          <w:szCs w:val="24"/>
        </w:rPr>
        <w:t>Virpal</w:t>
      </w:r>
      <w:proofErr w:type="spellEnd"/>
      <w:r>
        <w:rPr>
          <w:rFonts w:ascii="Times New Roman" w:eastAsia="Times New Roman" w:hAnsi="Times New Roman" w:cs="Times New Roman"/>
          <w:color w:val="000000"/>
          <w:sz w:val="24"/>
          <w:szCs w:val="24"/>
        </w:rPr>
        <w:t xml:space="preserve"> Singh, </w:t>
      </w:r>
      <w:proofErr w:type="spellStart"/>
      <w:r>
        <w:rPr>
          <w:rFonts w:ascii="Times New Roman" w:eastAsia="Times New Roman" w:hAnsi="Times New Roman" w:cs="Times New Roman"/>
          <w:color w:val="000000"/>
          <w:sz w:val="24"/>
          <w:szCs w:val="24"/>
        </w:rPr>
        <w:t>Kamlesh</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K(</w:t>
      </w:r>
      <w:proofErr w:type="gramEnd"/>
      <w:r>
        <w:rPr>
          <w:rFonts w:ascii="Times New Roman" w:eastAsia="Times New Roman" w:hAnsi="Times New Roman" w:cs="Times New Roman"/>
          <w:color w:val="000000"/>
          <w:sz w:val="24"/>
          <w:szCs w:val="24"/>
        </w:rPr>
        <w:t>2014), Synthesis and characterization of Chitosan- Starch crosslinked film for controlled Drug Release, International Journal of Materials and Biomaterials Application, 4(1): 7-13.</w:t>
      </w:r>
    </w:p>
    <w:p w14:paraId="11153608"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5C68248" w14:textId="77777777" w:rsidR="001F175B" w:rsidRDefault="00AB2054">
      <w:pPr>
        <w:numPr>
          <w:ilvl w:val="0"/>
          <w:numId w:val="2"/>
        </w:numPr>
        <w:pBdr>
          <w:top w:val="nil"/>
          <w:left w:val="nil"/>
          <w:bottom w:val="nil"/>
          <w:right w:val="nil"/>
          <w:between w:val="nil"/>
        </w:pBdr>
        <w:spacing w:after="0"/>
        <w:ind w:left="540" w:hanging="540"/>
        <w:jc w:val="both"/>
        <w:rPr>
          <w:color w:val="000000"/>
        </w:rPr>
      </w:pPr>
      <w:r>
        <w:rPr>
          <w:rFonts w:ascii="Times New Roman" w:eastAsia="Times New Roman" w:hAnsi="Times New Roman" w:cs="Times New Roman"/>
          <w:color w:val="000000"/>
          <w:sz w:val="24"/>
          <w:szCs w:val="24"/>
        </w:rPr>
        <w:t xml:space="preserve">A Abraham, P.A </w:t>
      </w:r>
      <w:proofErr w:type="spellStart"/>
      <w:r>
        <w:rPr>
          <w:rFonts w:ascii="Times New Roman" w:eastAsia="Times New Roman" w:hAnsi="Times New Roman" w:cs="Times New Roman"/>
          <w:color w:val="000000"/>
          <w:sz w:val="24"/>
          <w:szCs w:val="24"/>
        </w:rPr>
        <w:t>Soloman,V.O</w:t>
      </w:r>
      <w:proofErr w:type="spellEnd"/>
      <w:r>
        <w:rPr>
          <w:rFonts w:ascii="Times New Roman" w:eastAsia="Times New Roman" w:hAnsi="Times New Roman" w:cs="Times New Roman"/>
          <w:color w:val="000000"/>
          <w:sz w:val="24"/>
          <w:szCs w:val="24"/>
        </w:rPr>
        <w:t>. Rejini(2015), Preparation of Chitosan-Polyvinyl alcohol blends and studies on thermal and mechanical properties,  Procedia Technology,24:  741-748.</w:t>
      </w:r>
    </w:p>
    <w:p w14:paraId="5B80F8E5"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DD94307" w14:textId="77777777" w:rsidR="001F175B" w:rsidRDefault="00AB2054">
      <w:pPr>
        <w:numPr>
          <w:ilvl w:val="0"/>
          <w:numId w:val="2"/>
        </w:numPr>
        <w:pBdr>
          <w:top w:val="nil"/>
          <w:left w:val="nil"/>
          <w:bottom w:val="nil"/>
          <w:right w:val="nil"/>
          <w:between w:val="nil"/>
        </w:pBdr>
        <w:spacing w:after="0"/>
        <w:ind w:left="540" w:hanging="540"/>
        <w:jc w:val="both"/>
        <w:rPr>
          <w:color w:val="000000"/>
        </w:rPr>
      </w:pPr>
      <w:proofErr w:type="spellStart"/>
      <w:r>
        <w:rPr>
          <w:rFonts w:ascii="Times New Roman" w:eastAsia="Times New Roman" w:hAnsi="Times New Roman" w:cs="Times New Roman"/>
          <w:color w:val="000000"/>
          <w:sz w:val="24"/>
          <w:szCs w:val="24"/>
        </w:rPr>
        <w:t>Firdos</w:t>
      </w:r>
      <w:proofErr w:type="spellEnd"/>
      <w:r>
        <w:rPr>
          <w:rFonts w:ascii="Times New Roman" w:eastAsia="Times New Roman" w:hAnsi="Times New Roman" w:cs="Times New Roman"/>
          <w:color w:val="000000"/>
          <w:sz w:val="24"/>
          <w:szCs w:val="24"/>
        </w:rPr>
        <w:t xml:space="preserve"> J, RD </w:t>
      </w:r>
      <w:proofErr w:type="spellStart"/>
      <w:proofErr w:type="gramStart"/>
      <w:r>
        <w:rPr>
          <w:rFonts w:ascii="Times New Roman" w:eastAsia="Times New Roman" w:hAnsi="Times New Roman" w:cs="Times New Roman"/>
          <w:color w:val="000000"/>
          <w:sz w:val="24"/>
          <w:szCs w:val="24"/>
        </w:rPr>
        <w:t>Mathad</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2016),Mechanical studies on Chitosan/PVA blend with Calcium chloride as ionic crosslinker, International Journal of Advances in Science Engineering and Technology, 4(4): 2321.</w:t>
      </w:r>
    </w:p>
    <w:p w14:paraId="12ED5B95"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6DF164E" w14:textId="77777777" w:rsidR="001F175B" w:rsidRDefault="00AB2054">
      <w:pPr>
        <w:numPr>
          <w:ilvl w:val="0"/>
          <w:numId w:val="2"/>
        </w:numPr>
        <w:pBdr>
          <w:top w:val="nil"/>
          <w:left w:val="nil"/>
          <w:bottom w:val="nil"/>
          <w:right w:val="nil"/>
          <w:between w:val="nil"/>
        </w:pBdr>
        <w:spacing w:after="0"/>
        <w:ind w:left="540" w:hanging="540"/>
        <w:jc w:val="both"/>
        <w:rPr>
          <w:color w:val="000000"/>
        </w:rPr>
      </w:pPr>
      <w:proofErr w:type="spellStart"/>
      <w:r>
        <w:rPr>
          <w:rFonts w:ascii="Times New Roman" w:eastAsia="Times New Roman" w:hAnsi="Times New Roman" w:cs="Times New Roman"/>
          <w:color w:val="000000"/>
          <w:sz w:val="24"/>
          <w:szCs w:val="24"/>
        </w:rPr>
        <w:t>Haihong</w:t>
      </w:r>
      <w:proofErr w:type="spellEnd"/>
      <w:r>
        <w:rPr>
          <w:rFonts w:ascii="Times New Roman" w:eastAsia="Times New Roman" w:hAnsi="Times New Roman" w:cs="Times New Roman"/>
          <w:color w:val="000000"/>
          <w:sz w:val="24"/>
          <w:szCs w:val="24"/>
        </w:rPr>
        <w:t xml:space="preserve"> Li, </w:t>
      </w:r>
      <w:proofErr w:type="spellStart"/>
      <w:r>
        <w:rPr>
          <w:rFonts w:ascii="Times New Roman" w:eastAsia="Times New Roman" w:hAnsi="Times New Roman" w:cs="Times New Roman"/>
          <w:color w:val="000000"/>
          <w:sz w:val="24"/>
          <w:szCs w:val="24"/>
        </w:rPr>
        <w:t>Xiaochen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Gao,Yan</w:t>
      </w:r>
      <w:proofErr w:type="spellEnd"/>
      <w:r>
        <w:rPr>
          <w:rFonts w:ascii="Times New Roman" w:eastAsia="Times New Roman" w:hAnsi="Times New Roman" w:cs="Times New Roman"/>
          <w:color w:val="000000"/>
          <w:sz w:val="24"/>
          <w:szCs w:val="24"/>
        </w:rPr>
        <w:t xml:space="preserve"> Wang, Xiaobo Zhang(2016), Comparison of Chitosan/starch Composite Film properties before and after cross linking, International Journal of Biological Macromolecules, 52(1).</w:t>
      </w:r>
    </w:p>
    <w:p w14:paraId="27678A80"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A391403" w14:textId="77777777" w:rsidR="001F175B" w:rsidRDefault="00AB2054">
      <w:pPr>
        <w:numPr>
          <w:ilvl w:val="0"/>
          <w:numId w:val="2"/>
        </w:numPr>
        <w:pBdr>
          <w:top w:val="nil"/>
          <w:left w:val="nil"/>
          <w:bottom w:val="nil"/>
          <w:right w:val="nil"/>
          <w:between w:val="nil"/>
        </w:pBdr>
        <w:spacing w:after="0"/>
        <w:ind w:left="540" w:hanging="540"/>
        <w:jc w:val="both"/>
        <w:rPr>
          <w:color w:val="000000"/>
        </w:rPr>
      </w:pPr>
      <w:proofErr w:type="spellStart"/>
      <w:r>
        <w:rPr>
          <w:rFonts w:ascii="Times New Roman" w:eastAsia="Times New Roman" w:hAnsi="Times New Roman" w:cs="Times New Roman"/>
          <w:color w:val="000000"/>
          <w:sz w:val="24"/>
          <w:szCs w:val="24"/>
        </w:rPr>
        <w:t>M.Z.I.Mollah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Nousin</w:t>
      </w:r>
      <w:proofErr w:type="spellEnd"/>
      <w:r>
        <w:rPr>
          <w:rFonts w:ascii="Times New Roman" w:eastAsia="Times New Roman" w:hAnsi="Times New Roman" w:cs="Times New Roman"/>
          <w:color w:val="000000"/>
          <w:sz w:val="24"/>
          <w:szCs w:val="24"/>
        </w:rPr>
        <w:t xml:space="preserve"> A, F.B. </w:t>
      </w:r>
      <w:proofErr w:type="spellStart"/>
      <w:proofErr w:type="gramStart"/>
      <w:r>
        <w:rPr>
          <w:rFonts w:ascii="Times New Roman" w:eastAsia="Times New Roman" w:hAnsi="Times New Roman" w:cs="Times New Roman"/>
          <w:color w:val="000000"/>
          <w:sz w:val="24"/>
          <w:szCs w:val="24"/>
        </w:rPr>
        <w:t>Quader</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2016), Biodegradable </w:t>
      </w:r>
      <w:proofErr w:type="spellStart"/>
      <w:r>
        <w:rPr>
          <w:rFonts w:ascii="Times New Roman" w:eastAsia="Times New Roman" w:hAnsi="Times New Roman" w:cs="Times New Roman"/>
          <w:color w:val="000000"/>
          <w:sz w:val="24"/>
          <w:szCs w:val="24"/>
        </w:rPr>
        <w:t>colour</w:t>
      </w:r>
      <w:proofErr w:type="spellEnd"/>
      <w:r>
        <w:rPr>
          <w:rFonts w:ascii="Times New Roman" w:eastAsia="Times New Roman" w:hAnsi="Times New Roman" w:cs="Times New Roman"/>
          <w:color w:val="000000"/>
          <w:sz w:val="24"/>
          <w:szCs w:val="24"/>
        </w:rPr>
        <w:t xml:space="preserve"> polymeric film (starch-chitosan) Development, Open Journal of Organic Polymer Materials, 6(1): 11-24. </w:t>
      </w:r>
    </w:p>
    <w:p w14:paraId="0AC183D2"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CEAC2C4" w14:textId="77777777" w:rsidR="001F175B" w:rsidRDefault="00AB2054">
      <w:pPr>
        <w:numPr>
          <w:ilvl w:val="0"/>
          <w:numId w:val="2"/>
        </w:numPr>
        <w:pBdr>
          <w:top w:val="nil"/>
          <w:left w:val="nil"/>
          <w:bottom w:val="nil"/>
          <w:right w:val="nil"/>
          <w:between w:val="nil"/>
        </w:pBdr>
        <w:spacing w:after="0"/>
        <w:ind w:left="540" w:hanging="540"/>
        <w:jc w:val="both"/>
        <w:rPr>
          <w:color w:val="000000"/>
        </w:rPr>
      </w:pPr>
      <w:r>
        <w:rPr>
          <w:rFonts w:ascii="Times New Roman" w:eastAsia="Times New Roman" w:hAnsi="Times New Roman" w:cs="Times New Roman"/>
          <w:color w:val="000000"/>
          <w:sz w:val="24"/>
          <w:szCs w:val="24"/>
        </w:rPr>
        <w:t xml:space="preserve">Monserrat Escamilla- Garcia, Andrea R Basurto, Blanca G Almendarez, Elvia </w:t>
      </w:r>
      <w:proofErr w:type="gramStart"/>
      <w:r>
        <w:rPr>
          <w:rFonts w:ascii="Times New Roman" w:eastAsia="Times New Roman" w:hAnsi="Times New Roman" w:cs="Times New Roman"/>
          <w:color w:val="000000"/>
          <w:sz w:val="24"/>
          <w:szCs w:val="24"/>
        </w:rPr>
        <w:t>Hernandez(</w:t>
      </w:r>
      <w:proofErr w:type="gramEnd"/>
      <w:r>
        <w:rPr>
          <w:rFonts w:ascii="Times New Roman" w:eastAsia="Times New Roman" w:hAnsi="Times New Roman" w:cs="Times New Roman"/>
          <w:color w:val="000000"/>
          <w:sz w:val="24"/>
          <w:szCs w:val="24"/>
        </w:rPr>
        <w:t>2017) ,Modified starch-chitosan edible films: Physiochemical and mechanical characterization, coatings, 7(12): 224.</w:t>
      </w:r>
    </w:p>
    <w:p w14:paraId="153EAAE1"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02E2CC4" w14:textId="77777777" w:rsidR="001F175B" w:rsidRDefault="00AB2054">
      <w:pPr>
        <w:numPr>
          <w:ilvl w:val="0"/>
          <w:numId w:val="2"/>
        </w:numPr>
        <w:pBdr>
          <w:top w:val="nil"/>
          <w:left w:val="nil"/>
          <w:bottom w:val="nil"/>
          <w:right w:val="nil"/>
          <w:between w:val="nil"/>
        </w:pBdr>
        <w:spacing w:after="0"/>
        <w:ind w:left="540" w:hanging="540"/>
        <w:jc w:val="both"/>
        <w:rPr>
          <w:color w:val="000000"/>
        </w:rPr>
      </w:pPr>
      <w:r>
        <w:rPr>
          <w:rFonts w:ascii="Times New Roman" w:eastAsia="Times New Roman" w:hAnsi="Times New Roman" w:cs="Times New Roman"/>
          <w:color w:val="000000"/>
          <w:sz w:val="24"/>
          <w:szCs w:val="24"/>
        </w:rPr>
        <w:lastRenderedPageBreak/>
        <w:t xml:space="preserve">Yue Wang, Rui Li, Rui Lu, </w:t>
      </w:r>
      <w:proofErr w:type="spellStart"/>
      <w:r>
        <w:rPr>
          <w:rFonts w:ascii="Times New Roman" w:eastAsia="Times New Roman" w:hAnsi="Times New Roman" w:cs="Times New Roman"/>
          <w:color w:val="000000"/>
          <w:sz w:val="24"/>
          <w:szCs w:val="24"/>
        </w:rPr>
        <w:t>Jie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w:t>
      </w:r>
      <w:proofErr w:type="spellEnd"/>
      <w:r>
        <w:rPr>
          <w:rFonts w:ascii="Times New Roman" w:eastAsia="Times New Roman" w:hAnsi="Times New Roman" w:cs="Times New Roman"/>
          <w:color w:val="000000"/>
          <w:sz w:val="24"/>
          <w:szCs w:val="24"/>
        </w:rPr>
        <w:t xml:space="preserve"> Hu, </w:t>
      </w:r>
      <w:proofErr w:type="spellStart"/>
      <w:r>
        <w:rPr>
          <w:rFonts w:ascii="Times New Roman" w:eastAsia="Times New Roman" w:hAnsi="Times New Roman" w:cs="Times New Roman"/>
          <w:color w:val="000000"/>
          <w:sz w:val="24"/>
          <w:szCs w:val="24"/>
        </w:rPr>
        <w:t>Yaowen</w:t>
      </w:r>
      <w:proofErr w:type="spellEnd"/>
      <w:r>
        <w:rPr>
          <w:rFonts w:ascii="Times New Roman" w:eastAsia="Times New Roman" w:hAnsi="Times New Roman" w:cs="Times New Roman"/>
          <w:color w:val="000000"/>
          <w:sz w:val="24"/>
          <w:szCs w:val="24"/>
        </w:rPr>
        <w:t xml:space="preserve"> Liu (2019), Preparation of Chitosan / corn starch/ </w:t>
      </w:r>
      <w:proofErr w:type="spellStart"/>
      <w:r>
        <w:rPr>
          <w:rFonts w:ascii="Times New Roman" w:eastAsia="Times New Roman" w:hAnsi="Times New Roman" w:cs="Times New Roman"/>
          <w:color w:val="000000"/>
          <w:sz w:val="24"/>
          <w:szCs w:val="24"/>
        </w:rPr>
        <w:t>Cinnamaladehyde</w:t>
      </w:r>
      <w:proofErr w:type="spellEnd"/>
      <w:r>
        <w:rPr>
          <w:rFonts w:ascii="Times New Roman" w:eastAsia="Times New Roman" w:hAnsi="Times New Roman" w:cs="Times New Roman"/>
          <w:color w:val="000000"/>
          <w:sz w:val="24"/>
          <w:szCs w:val="24"/>
        </w:rPr>
        <w:t xml:space="preserve"> Films for Strawberry Preservation.</w:t>
      </w:r>
    </w:p>
    <w:p w14:paraId="2678296E"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ADA2CB6" w14:textId="77777777" w:rsidR="001F175B" w:rsidRDefault="00AB2054">
      <w:pPr>
        <w:numPr>
          <w:ilvl w:val="0"/>
          <w:numId w:val="2"/>
        </w:numPr>
        <w:pBdr>
          <w:top w:val="nil"/>
          <w:left w:val="nil"/>
          <w:bottom w:val="nil"/>
          <w:right w:val="nil"/>
          <w:between w:val="nil"/>
        </w:pBdr>
        <w:spacing w:after="0"/>
        <w:ind w:left="540" w:hanging="540"/>
        <w:jc w:val="both"/>
        <w:rPr>
          <w:color w:val="000000"/>
        </w:rPr>
      </w:pPr>
      <w:r>
        <w:rPr>
          <w:rFonts w:ascii="Times New Roman" w:eastAsia="Times New Roman" w:hAnsi="Times New Roman" w:cs="Times New Roman"/>
          <w:color w:val="000000"/>
          <w:sz w:val="24"/>
          <w:szCs w:val="24"/>
        </w:rPr>
        <w:t>M.S. Hosseini , Issa Amjadi  , Nooshin H(2012), Preparation of Poly (Vinyl Alcohol)/Chitosan-Blended Hydrogels: Properties, in Vitro Studies and Kinetic Evaluation, Journal of Biomimetics, Biomaterials &amp; Tissue Engineering,  15: 63-72.</w:t>
      </w:r>
    </w:p>
    <w:p w14:paraId="4EF23475"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CD34D89" w14:textId="77777777" w:rsidR="001F175B" w:rsidRDefault="00AB2054">
      <w:pPr>
        <w:numPr>
          <w:ilvl w:val="0"/>
          <w:numId w:val="2"/>
        </w:numPr>
        <w:pBdr>
          <w:top w:val="nil"/>
          <w:left w:val="nil"/>
          <w:bottom w:val="nil"/>
          <w:right w:val="nil"/>
          <w:between w:val="nil"/>
        </w:pBdr>
        <w:spacing w:after="0"/>
        <w:ind w:left="540" w:hanging="540"/>
        <w:jc w:val="both"/>
        <w:rPr>
          <w:color w:val="000000"/>
        </w:rPr>
      </w:pPr>
      <w:proofErr w:type="spellStart"/>
      <w:r>
        <w:rPr>
          <w:rFonts w:ascii="Times New Roman" w:eastAsia="Times New Roman" w:hAnsi="Times New Roman" w:cs="Times New Roman"/>
          <w:color w:val="000000"/>
          <w:sz w:val="24"/>
          <w:szCs w:val="24"/>
        </w:rPr>
        <w:t>Okolo</w:t>
      </w:r>
      <w:proofErr w:type="spellEnd"/>
      <w:r>
        <w:rPr>
          <w:rFonts w:ascii="Times New Roman" w:eastAsia="Times New Roman" w:hAnsi="Times New Roman" w:cs="Times New Roman"/>
          <w:color w:val="000000"/>
          <w:sz w:val="24"/>
          <w:szCs w:val="24"/>
        </w:rPr>
        <w:t>, P.O.,</w:t>
      </w:r>
      <w:proofErr w:type="spellStart"/>
      <w:r>
        <w:rPr>
          <w:rFonts w:ascii="Times New Roman" w:eastAsia="Times New Roman" w:hAnsi="Times New Roman" w:cs="Times New Roman"/>
          <w:color w:val="000000"/>
          <w:sz w:val="24"/>
          <w:szCs w:val="24"/>
        </w:rPr>
        <w:t>Akakuru</w:t>
      </w:r>
      <w:proofErr w:type="spellEnd"/>
      <w:r>
        <w:rPr>
          <w:rFonts w:ascii="Times New Roman" w:eastAsia="Times New Roman" w:hAnsi="Times New Roman" w:cs="Times New Roman"/>
          <w:color w:val="000000"/>
          <w:sz w:val="24"/>
          <w:szCs w:val="24"/>
        </w:rPr>
        <w:t>, O.U.,</w:t>
      </w:r>
      <w:proofErr w:type="spellStart"/>
      <w:r>
        <w:rPr>
          <w:rFonts w:ascii="Times New Roman" w:eastAsia="Times New Roman" w:hAnsi="Times New Roman" w:cs="Times New Roman"/>
          <w:color w:val="000000"/>
          <w:sz w:val="24"/>
          <w:szCs w:val="24"/>
        </w:rPr>
        <w:t>Suoji</w:t>
      </w:r>
      <w:proofErr w:type="spellEnd"/>
      <w:r>
        <w:rPr>
          <w:rFonts w:ascii="Times New Roman" w:eastAsia="Times New Roman" w:hAnsi="Times New Roman" w:cs="Times New Roman"/>
          <w:color w:val="000000"/>
          <w:sz w:val="24"/>
          <w:szCs w:val="24"/>
        </w:rPr>
        <w:t xml:space="preserve">, O.U. and  </w:t>
      </w:r>
      <w:proofErr w:type="spellStart"/>
      <w:r>
        <w:rPr>
          <w:rFonts w:ascii="Times New Roman" w:eastAsia="Times New Roman" w:hAnsi="Times New Roman" w:cs="Times New Roman"/>
          <w:color w:val="000000"/>
          <w:sz w:val="24"/>
          <w:szCs w:val="24"/>
        </w:rPr>
        <w:t>Jideonwo</w:t>
      </w:r>
      <w:proofErr w:type="spellEnd"/>
      <w:r>
        <w:rPr>
          <w:rFonts w:ascii="Times New Roman" w:eastAsia="Times New Roman" w:hAnsi="Times New Roman" w:cs="Times New Roman"/>
          <w:color w:val="000000"/>
          <w:sz w:val="24"/>
          <w:szCs w:val="24"/>
        </w:rPr>
        <w:t xml:space="preserve">, A(2012), Studies on the properties of chitosan-starch beads and their application as drug release materials, </w:t>
      </w:r>
      <w:proofErr w:type="spellStart"/>
      <w:r>
        <w:rPr>
          <w:rFonts w:ascii="Times New Roman" w:eastAsia="Times New Roman" w:hAnsi="Times New Roman" w:cs="Times New Roman"/>
          <w:color w:val="000000"/>
          <w:sz w:val="24"/>
          <w:szCs w:val="24"/>
        </w:rPr>
        <w:t>Bayero</w:t>
      </w:r>
      <w:proofErr w:type="spellEnd"/>
      <w:r>
        <w:rPr>
          <w:rFonts w:ascii="Times New Roman" w:eastAsia="Times New Roman" w:hAnsi="Times New Roman" w:cs="Times New Roman"/>
          <w:color w:val="000000"/>
          <w:sz w:val="24"/>
          <w:szCs w:val="24"/>
        </w:rPr>
        <w:t xml:space="preserve"> Journal of Pure and Applied Sciences, 6(1): 118 – 126.</w:t>
      </w:r>
    </w:p>
    <w:p w14:paraId="1152633A"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0B57579" w14:textId="77777777" w:rsidR="001F175B" w:rsidRDefault="00AB2054">
      <w:pPr>
        <w:numPr>
          <w:ilvl w:val="0"/>
          <w:numId w:val="2"/>
        </w:numPr>
        <w:pBdr>
          <w:top w:val="nil"/>
          <w:left w:val="nil"/>
          <w:bottom w:val="nil"/>
          <w:right w:val="nil"/>
          <w:between w:val="nil"/>
        </w:pBdr>
        <w:spacing w:after="0"/>
        <w:ind w:left="540" w:hanging="540"/>
        <w:jc w:val="both"/>
        <w:rPr>
          <w:color w:val="000000"/>
        </w:rPr>
      </w:pPr>
      <w:proofErr w:type="spellStart"/>
      <w:r>
        <w:rPr>
          <w:rFonts w:ascii="Times New Roman" w:eastAsia="Times New Roman" w:hAnsi="Times New Roman" w:cs="Times New Roman"/>
          <w:color w:val="000000"/>
          <w:sz w:val="24"/>
          <w:szCs w:val="24"/>
        </w:rPr>
        <w:t>Elbadawy</w:t>
      </w:r>
      <w:proofErr w:type="spellEnd"/>
      <w:r>
        <w:rPr>
          <w:rFonts w:ascii="Times New Roman" w:eastAsia="Times New Roman" w:hAnsi="Times New Roman" w:cs="Times New Roman"/>
          <w:color w:val="000000"/>
          <w:sz w:val="24"/>
          <w:szCs w:val="24"/>
        </w:rPr>
        <w:t xml:space="preserve"> A. </w:t>
      </w:r>
      <w:proofErr w:type="gramStart"/>
      <w:r>
        <w:rPr>
          <w:rFonts w:ascii="Times New Roman" w:eastAsia="Times New Roman" w:hAnsi="Times New Roman" w:cs="Times New Roman"/>
          <w:color w:val="000000"/>
          <w:sz w:val="24"/>
          <w:szCs w:val="24"/>
        </w:rPr>
        <w:t>Kamoun(</w:t>
      </w:r>
      <w:proofErr w:type="gramEnd"/>
      <w:r>
        <w:rPr>
          <w:rFonts w:ascii="Times New Roman" w:eastAsia="Times New Roman" w:hAnsi="Times New Roman" w:cs="Times New Roman"/>
          <w:color w:val="000000"/>
          <w:sz w:val="24"/>
          <w:szCs w:val="24"/>
        </w:rPr>
        <w:t>2016), N-Succinyl chitosan-dialdehyde starch hybrid hydrogels for biomedical applications, Journal of Advanced Research,7(1): 69-77.</w:t>
      </w:r>
    </w:p>
    <w:p w14:paraId="6C686EC8"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D6EE7F6" w14:textId="77777777" w:rsidR="001F175B" w:rsidRDefault="00AB2054">
      <w:pPr>
        <w:numPr>
          <w:ilvl w:val="0"/>
          <w:numId w:val="2"/>
        </w:numPr>
        <w:pBdr>
          <w:top w:val="nil"/>
          <w:left w:val="nil"/>
          <w:bottom w:val="nil"/>
          <w:right w:val="nil"/>
          <w:between w:val="nil"/>
        </w:pBdr>
        <w:spacing w:after="0"/>
        <w:ind w:left="540" w:hanging="540"/>
        <w:jc w:val="both"/>
        <w:rPr>
          <w:color w:val="000000"/>
        </w:rPr>
      </w:pPr>
      <w:r>
        <w:rPr>
          <w:rFonts w:ascii="Times New Roman" w:eastAsia="Times New Roman" w:hAnsi="Times New Roman" w:cs="Times New Roman"/>
          <w:color w:val="000000"/>
          <w:sz w:val="24"/>
          <w:szCs w:val="24"/>
        </w:rPr>
        <w:t xml:space="preserve">Huanle Chen a , </w:t>
      </w:r>
      <w:proofErr w:type="spellStart"/>
      <w:r>
        <w:rPr>
          <w:rFonts w:ascii="Times New Roman" w:eastAsia="Times New Roman" w:hAnsi="Times New Roman" w:cs="Times New Roman"/>
          <w:color w:val="000000"/>
          <w:sz w:val="24"/>
          <w:szCs w:val="24"/>
        </w:rPr>
        <w:t>Xiaorong</w:t>
      </w:r>
      <w:proofErr w:type="spellEnd"/>
      <w:r>
        <w:rPr>
          <w:rFonts w:ascii="Times New Roman" w:eastAsia="Times New Roman" w:hAnsi="Times New Roman" w:cs="Times New Roman"/>
          <w:color w:val="000000"/>
          <w:sz w:val="24"/>
          <w:szCs w:val="24"/>
        </w:rPr>
        <w:t xml:space="preserve"> H, ,</w:t>
      </w:r>
      <w:proofErr w:type="spellStart"/>
      <w:r>
        <w:rPr>
          <w:rFonts w:ascii="Times New Roman" w:eastAsia="Times New Roman" w:hAnsi="Times New Roman" w:cs="Times New Roman"/>
          <w:color w:val="000000"/>
          <w:sz w:val="24"/>
          <w:szCs w:val="24"/>
        </w:rPr>
        <w:t>Enmin</w:t>
      </w:r>
      <w:proofErr w:type="spellEnd"/>
      <w:r>
        <w:rPr>
          <w:rFonts w:ascii="Times New Roman" w:eastAsia="Times New Roman" w:hAnsi="Times New Roman" w:cs="Times New Roman"/>
          <w:color w:val="000000"/>
          <w:sz w:val="24"/>
          <w:szCs w:val="24"/>
        </w:rPr>
        <w:t xml:space="preserve"> Chen , Shan Wu , David Julian M , Shilin Liu , Bin Li ,Yan Li (2016), Preparation, characterization, and properties of chitosan films with </w:t>
      </w:r>
      <w:proofErr w:type="spellStart"/>
      <w:r>
        <w:rPr>
          <w:rFonts w:ascii="Times New Roman" w:eastAsia="Times New Roman" w:hAnsi="Times New Roman" w:cs="Times New Roman"/>
          <w:color w:val="000000"/>
          <w:sz w:val="24"/>
          <w:szCs w:val="24"/>
        </w:rPr>
        <w:t>cinnamaldehyde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nanoemulsions</w:t>
      </w:r>
      <w:proofErr w:type="spellEnd"/>
      <w:r>
        <w:rPr>
          <w:rFonts w:ascii="Times New Roman" w:eastAsia="Times New Roman" w:hAnsi="Times New Roman" w:cs="Times New Roman"/>
          <w:color w:val="000000"/>
          <w:sz w:val="24"/>
          <w:szCs w:val="24"/>
        </w:rPr>
        <w:t xml:space="preserve"> , Food Hydrocolloids, 61:  662-671.</w:t>
      </w:r>
    </w:p>
    <w:p w14:paraId="22C5CB92" w14:textId="77777777" w:rsidR="001F175B" w:rsidRDefault="001F175B">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191F559E" w14:textId="77777777" w:rsidR="001F175B" w:rsidRDefault="00AB2054">
      <w:pPr>
        <w:numPr>
          <w:ilvl w:val="0"/>
          <w:numId w:val="2"/>
        </w:numPr>
        <w:pBdr>
          <w:top w:val="nil"/>
          <w:left w:val="nil"/>
          <w:bottom w:val="nil"/>
          <w:right w:val="nil"/>
          <w:between w:val="nil"/>
        </w:pBdr>
        <w:spacing w:after="0"/>
        <w:ind w:left="540" w:hanging="540"/>
        <w:jc w:val="both"/>
        <w:rPr>
          <w:color w:val="000000"/>
        </w:rPr>
      </w:pPr>
      <w:proofErr w:type="spellStart"/>
      <w:r>
        <w:rPr>
          <w:rFonts w:ascii="Times New Roman" w:eastAsia="Times New Roman" w:hAnsi="Times New Roman" w:cs="Times New Roman"/>
          <w:color w:val="000000"/>
          <w:sz w:val="24"/>
          <w:szCs w:val="24"/>
        </w:rPr>
        <w:t>Merpiseldin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Nitsae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Armeida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Madjid</w:t>
      </w:r>
      <w:proofErr w:type="spellEnd"/>
      <w:r>
        <w:rPr>
          <w:rFonts w:ascii="Times New Roman" w:eastAsia="Times New Roman" w:hAnsi="Times New Roman" w:cs="Times New Roman"/>
          <w:color w:val="000000"/>
          <w:sz w:val="24"/>
          <w:szCs w:val="24"/>
        </w:rPr>
        <w:t xml:space="preserve">, Lukman Hakim and Akhmad Sabarudin (2016), Preparation of chitosan beads using tripolyphosphate and ethylene glycol </w:t>
      </w:r>
      <w:proofErr w:type="spellStart"/>
      <w:r>
        <w:rPr>
          <w:rFonts w:ascii="Times New Roman" w:eastAsia="Times New Roman" w:hAnsi="Times New Roman" w:cs="Times New Roman"/>
          <w:color w:val="000000"/>
          <w:sz w:val="24"/>
          <w:szCs w:val="24"/>
        </w:rPr>
        <w:t>diglycidyl</w:t>
      </w:r>
      <w:proofErr w:type="spellEnd"/>
      <w:r>
        <w:rPr>
          <w:rFonts w:ascii="Times New Roman" w:eastAsia="Times New Roman" w:hAnsi="Times New Roman" w:cs="Times New Roman"/>
          <w:color w:val="000000"/>
          <w:sz w:val="24"/>
          <w:szCs w:val="24"/>
        </w:rPr>
        <w:t xml:space="preserve"> ether as </w:t>
      </w:r>
      <w:proofErr w:type="spellStart"/>
      <w:r>
        <w:rPr>
          <w:rFonts w:ascii="Times New Roman" w:eastAsia="Times New Roman" w:hAnsi="Times New Roman" w:cs="Times New Roman"/>
          <w:color w:val="000000"/>
          <w:sz w:val="24"/>
          <w:szCs w:val="24"/>
        </w:rPr>
        <w:t>crosslinker</w:t>
      </w:r>
      <w:proofErr w:type="spellEnd"/>
      <w:r>
        <w:rPr>
          <w:rFonts w:ascii="Times New Roman" w:eastAsia="Times New Roman" w:hAnsi="Times New Roman" w:cs="Times New Roman"/>
          <w:color w:val="000000"/>
          <w:sz w:val="24"/>
          <w:szCs w:val="24"/>
        </w:rPr>
        <w:t xml:space="preserve"> for Cr (VI), Adsorption chemistry &amp; chemical technology, 10(1).</w:t>
      </w:r>
    </w:p>
    <w:p w14:paraId="62243D01"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3452875" w14:textId="77777777" w:rsidR="001F175B" w:rsidRDefault="00AB2054">
      <w:pPr>
        <w:numPr>
          <w:ilvl w:val="0"/>
          <w:numId w:val="2"/>
        </w:numPr>
        <w:pBdr>
          <w:top w:val="nil"/>
          <w:left w:val="nil"/>
          <w:bottom w:val="nil"/>
          <w:right w:val="nil"/>
          <w:between w:val="nil"/>
        </w:pBdr>
        <w:spacing w:after="0"/>
        <w:ind w:left="540" w:hanging="540"/>
        <w:jc w:val="both"/>
        <w:rPr>
          <w:color w:val="000000"/>
        </w:rPr>
      </w:pPr>
      <w:r>
        <w:rPr>
          <w:rFonts w:ascii="Times New Roman" w:eastAsia="Times New Roman" w:hAnsi="Times New Roman" w:cs="Times New Roman"/>
          <w:color w:val="000000"/>
          <w:sz w:val="24"/>
          <w:szCs w:val="24"/>
        </w:rPr>
        <w:t>E.Y. Yan, X.Y. Hao, M.L. Cao, Y.M. Fan and D.Q. Zhang(2016) ,Preparation and characterization of carboxymethyl chitosan hydrogel ,Pigment &amp; Resin Technology, 45(4): 246 – 251.</w:t>
      </w:r>
    </w:p>
    <w:p w14:paraId="2F2DC2DB"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9927CD" w14:textId="77777777" w:rsidR="001F175B" w:rsidRDefault="00AB2054">
      <w:pPr>
        <w:numPr>
          <w:ilvl w:val="0"/>
          <w:numId w:val="2"/>
        </w:numPr>
        <w:pBdr>
          <w:top w:val="nil"/>
          <w:left w:val="nil"/>
          <w:bottom w:val="nil"/>
          <w:right w:val="nil"/>
          <w:between w:val="nil"/>
        </w:pBdr>
        <w:spacing w:after="0"/>
        <w:ind w:left="540" w:hanging="540"/>
        <w:jc w:val="both"/>
        <w:rPr>
          <w:color w:val="000000"/>
        </w:rPr>
      </w:pPr>
      <w:proofErr w:type="spellStart"/>
      <w:r>
        <w:rPr>
          <w:rFonts w:ascii="Times New Roman" w:eastAsia="Times New Roman" w:hAnsi="Times New Roman" w:cs="Times New Roman"/>
          <w:color w:val="000000"/>
          <w:sz w:val="24"/>
          <w:szCs w:val="24"/>
        </w:rPr>
        <w:t>Akakuru</w:t>
      </w:r>
      <w:proofErr w:type="spellEnd"/>
      <w:r>
        <w:rPr>
          <w:rFonts w:ascii="Times New Roman" w:eastAsia="Times New Roman" w:hAnsi="Times New Roman" w:cs="Times New Roman"/>
          <w:color w:val="000000"/>
          <w:sz w:val="24"/>
          <w:szCs w:val="24"/>
        </w:rPr>
        <w:t xml:space="preserve"> OU and </w:t>
      </w:r>
      <w:proofErr w:type="spellStart"/>
      <w:r>
        <w:rPr>
          <w:rFonts w:ascii="Times New Roman" w:eastAsia="Times New Roman" w:hAnsi="Times New Roman" w:cs="Times New Roman"/>
          <w:color w:val="000000"/>
          <w:sz w:val="24"/>
          <w:szCs w:val="24"/>
        </w:rPr>
        <w:t>Isluku</w:t>
      </w:r>
      <w:proofErr w:type="spellEnd"/>
      <w:r>
        <w:rPr>
          <w:rFonts w:ascii="Times New Roman" w:eastAsia="Times New Roman" w:hAnsi="Times New Roman" w:cs="Times New Roman"/>
          <w:color w:val="000000"/>
          <w:sz w:val="24"/>
          <w:szCs w:val="24"/>
        </w:rPr>
        <w:t xml:space="preserve"> BO(2017), Chitosan hydrogels and their Glutaraldehyde crosslinked counterparts as potential drug release and tissue Engineering systems-</w:t>
      </w:r>
      <w:proofErr w:type="spellStart"/>
      <w:r>
        <w:rPr>
          <w:rFonts w:ascii="Times New Roman" w:eastAsia="Times New Roman" w:hAnsi="Times New Roman" w:cs="Times New Roman"/>
          <w:color w:val="000000"/>
          <w:sz w:val="24"/>
          <w:szCs w:val="24"/>
        </w:rPr>
        <w:t>Synthesis,Characteristics,Swelling</w:t>
      </w:r>
      <w:proofErr w:type="spellEnd"/>
      <w:r>
        <w:rPr>
          <w:rFonts w:ascii="Times New Roman" w:eastAsia="Times New Roman" w:hAnsi="Times New Roman" w:cs="Times New Roman"/>
          <w:color w:val="000000"/>
          <w:sz w:val="24"/>
          <w:szCs w:val="24"/>
        </w:rPr>
        <w:t xml:space="preserve"> Kinetics and mechanism, Journal of Physical Chemistry &amp; Biophysics, 7(3).</w:t>
      </w:r>
    </w:p>
    <w:p w14:paraId="53988796"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D967477" w14:textId="77777777" w:rsidR="001F175B" w:rsidRDefault="00AB2054">
      <w:pPr>
        <w:numPr>
          <w:ilvl w:val="0"/>
          <w:numId w:val="2"/>
        </w:numPr>
        <w:pBdr>
          <w:top w:val="nil"/>
          <w:left w:val="nil"/>
          <w:bottom w:val="nil"/>
          <w:right w:val="nil"/>
          <w:between w:val="nil"/>
        </w:pBdr>
        <w:spacing w:after="0"/>
        <w:ind w:left="540" w:hanging="540"/>
        <w:jc w:val="both"/>
        <w:rPr>
          <w:color w:val="000000"/>
        </w:rPr>
      </w:pPr>
      <w:proofErr w:type="spellStart"/>
      <w:r>
        <w:rPr>
          <w:rFonts w:ascii="Times New Roman" w:eastAsia="Times New Roman" w:hAnsi="Times New Roman" w:cs="Times New Roman"/>
          <w:color w:val="000000"/>
          <w:sz w:val="24"/>
          <w:szCs w:val="24"/>
        </w:rPr>
        <w:t>T.Thanyacharoen</w:t>
      </w:r>
      <w:proofErr w:type="spellEnd"/>
      <w:r>
        <w:rPr>
          <w:rFonts w:ascii="Times New Roman" w:eastAsia="Times New Roman" w:hAnsi="Times New Roman" w:cs="Times New Roman"/>
          <w:color w:val="000000"/>
          <w:sz w:val="24"/>
          <w:szCs w:val="24"/>
        </w:rPr>
        <w:t xml:space="preserve">, P </w:t>
      </w:r>
      <w:proofErr w:type="spellStart"/>
      <w:r>
        <w:rPr>
          <w:rFonts w:ascii="Times New Roman" w:eastAsia="Times New Roman" w:hAnsi="Times New Roman" w:cs="Times New Roman"/>
          <w:color w:val="000000"/>
          <w:sz w:val="24"/>
          <w:szCs w:val="24"/>
        </w:rPr>
        <w:t>Chuysinuan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S.Techasakul</w:t>
      </w:r>
      <w:proofErr w:type="spellEnd"/>
      <w:r>
        <w:rPr>
          <w:rFonts w:ascii="Times New Roman" w:eastAsia="Times New Roman" w:hAnsi="Times New Roman" w:cs="Times New Roman"/>
          <w:color w:val="000000"/>
          <w:sz w:val="24"/>
          <w:szCs w:val="24"/>
        </w:rPr>
        <w:t xml:space="preserve">, P. </w:t>
      </w:r>
      <w:proofErr w:type="spellStart"/>
      <w:r>
        <w:rPr>
          <w:rFonts w:ascii="Times New Roman" w:eastAsia="Times New Roman" w:hAnsi="Times New Roman" w:cs="Times New Roman"/>
          <w:color w:val="000000"/>
          <w:sz w:val="24"/>
          <w:szCs w:val="24"/>
        </w:rPr>
        <w:t>Nooeaid</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S.Ummartyotin</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2018), Development of a Gallic acid- loaded chitosan and Polyvinyl alcohol hydrogel </w:t>
      </w:r>
      <w:proofErr w:type="spellStart"/>
      <w:r>
        <w:rPr>
          <w:rFonts w:ascii="Times New Roman" w:eastAsia="Times New Roman" w:hAnsi="Times New Roman" w:cs="Times New Roman"/>
          <w:color w:val="000000"/>
          <w:sz w:val="24"/>
          <w:szCs w:val="24"/>
        </w:rPr>
        <w:t>composite:Release</w:t>
      </w:r>
      <w:proofErr w:type="spellEnd"/>
      <w:r>
        <w:rPr>
          <w:rFonts w:ascii="Times New Roman" w:eastAsia="Times New Roman" w:hAnsi="Times New Roman" w:cs="Times New Roman"/>
          <w:color w:val="000000"/>
          <w:sz w:val="24"/>
          <w:szCs w:val="24"/>
        </w:rPr>
        <w:t xml:space="preserve"> characteristics and antioxidant activity, International Journal of Biological Macromolecules, 107: 363-370.</w:t>
      </w:r>
    </w:p>
    <w:p w14:paraId="2FFEAD15"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842CCC7" w14:textId="77777777" w:rsidR="001F175B" w:rsidRDefault="00AB2054">
      <w:pPr>
        <w:numPr>
          <w:ilvl w:val="0"/>
          <w:numId w:val="2"/>
        </w:numPr>
        <w:pBdr>
          <w:top w:val="nil"/>
          <w:left w:val="nil"/>
          <w:bottom w:val="nil"/>
          <w:right w:val="nil"/>
          <w:between w:val="nil"/>
        </w:pBdr>
        <w:spacing w:after="0"/>
        <w:ind w:left="540" w:hanging="540"/>
        <w:jc w:val="both"/>
        <w:rPr>
          <w:color w:val="000000"/>
        </w:rPr>
      </w:pPr>
      <w:r>
        <w:rPr>
          <w:rFonts w:ascii="Times New Roman" w:eastAsia="Times New Roman" w:hAnsi="Times New Roman" w:cs="Times New Roman"/>
          <w:color w:val="000000"/>
          <w:sz w:val="24"/>
          <w:szCs w:val="24"/>
        </w:rPr>
        <w:t xml:space="preserve">Swetha Muralidharan and Dr. Neetha </w:t>
      </w:r>
      <w:proofErr w:type="gramStart"/>
      <w:r>
        <w:rPr>
          <w:rFonts w:ascii="Times New Roman" w:eastAsia="Times New Roman" w:hAnsi="Times New Roman" w:cs="Times New Roman"/>
          <w:color w:val="000000"/>
          <w:sz w:val="24"/>
          <w:szCs w:val="24"/>
        </w:rPr>
        <w:t>J(</w:t>
      </w:r>
      <w:proofErr w:type="gramEnd"/>
      <w:r>
        <w:rPr>
          <w:rFonts w:ascii="Times New Roman" w:eastAsia="Times New Roman" w:hAnsi="Times New Roman" w:cs="Times New Roman"/>
          <w:color w:val="000000"/>
          <w:sz w:val="24"/>
          <w:szCs w:val="24"/>
        </w:rPr>
        <w:t xml:space="preserve">2018), Studies on the Effect of Crosslinking of Chitosan/PVA Blend Based Hydrogel with </w:t>
      </w:r>
      <w:proofErr w:type="spellStart"/>
      <w:r>
        <w:rPr>
          <w:rFonts w:ascii="Times New Roman" w:eastAsia="Times New Roman" w:hAnsi="Times New Roman" w:cs="Times New Roman"/>
          <w:color w:val="000000"/>
          <w:sz w:val="24"/>
          <w:szCs w:val="24"/>
        </w:rPr>
        <w:t>Gluteraldehyde</w:t>
      </w:r>
      <w:proofErr w:type="spellEnd"/>
      <w:r>
        <w:rPr>
          <w:rFonts w:ascii="Times New Roman" w:eastAsia="Times New Roman" w:hAnsi="Times New Roman" w:cs="Times New Roman"/>
          <w:color w:val="000000"/>
          <w:sz w:val="24"/>
          <w:szCs w:val="24"/>
        </w:rPr>
        <w:t xml:space="preserve"> to be used as Thin Membranes, Asian Journal of Applied Science and Technology ,2( 2): 1111-1117.</w:t>
      </w:r>
    </w:p>
    <w:p w14:paraId="15B6D971"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2C09427" w14:textId="77777777" w:rsidR="001F175B" w:rsidRDefault="00AB2054">
      <w:pPr>
        <w:numPr>
          <w:ilvl w:val="0"/>
          <w:numId w:val="2"/>
        </w:numPr>
        <w:pBdr>
          <w:top w:val="nil"/>
          <w:left w:val="nil"/>
          <w:bottom w:val="nil"/>
          <w:right w:val="nil"/>
          <w:between w:val="nil"/>
        </w:pBdr>
        <w:spacing w:after="0"/>
        <w:ind w:left="540" w:hanging="540"/>
        <w:jc w:val="both"/>
        <w:rPr>
          <w:color w:val="000000"/>
        </w:rPr>
      </w:pPr>
      <w:r>
        <w:rPr>
          <w:rFonts w:ascii="Times New Roman" w:eastAsia="Times New Roman" w:hAnsi="Times New Roman" w:cs="Times New Roman"/>
          <w:color w:val="000000"/>
          <w:sz w:val="24"/>
          <w:szCs w:val="24"/>
        </w:rPr>
        <w:t xml:space="preserve">A.S. </w:t>
      </w:r>
      <w:proofErr w:type="gramStart"/>
      <w:r>
        <w:rPr>
          <w:rFonts w:ascii="Times New Roman" w:eastAsia="Times New Roman" w:hAnsi="Times New Roman" w:cs="Times New Roman"/>
          <w:color w:val="000000"/>
          <w:sz w:val="24"/>
          <w:szCs w:val="24"/>
        </w:rPr>
        <w:t>Montaser ,</w:t>
      </w:r>
      <w:proofErr w:type="gramEnd"/>
      <w:r>
        <w:rPr>
          <w:rFonts w:ascii="Times New Roman" w:eastAsia="Times New Roman" w:hAnsi="Times New Roman" w:cs="Times New Roman"/>
          <w:color w:val="000000"/>
          <w:sz w:val="24"/>
          <w:szCs w:val="24"/>
        </w:rPr>
        <w:t xml:space="preserve"> Ahmed. R. </w:t>
      </w:r>
      <w:proofErr w:type="spellStart"/>
      <w:proofErr w:type="gramStart"/>
      <w:r>
        <w:rPr>
          <w:rFonts w:ascii="Times New Roman" w:eastAsia="Times New Roman" w:hAnsi="Times New Roman" w:cs="Times New Roman"/>
          <w:color w:val="000000"/>
          <w:sz w:val="24"/>
          <w:szCs w:val="24"/>
        </w:rPr>
        <w:t>Wassel</w:t>
      </w:r>
      <w:proofErr w:type="spellEnd"/>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Oqba</w:t>
      </w:r>
      <w:proofErr w:type="spellEnd"/>
      <w:r>
        <w:rPr>
          <w:rFonts w:ascii="Times New Roman" w:eastAsia="Times New Roman" w:hAnsi="Times New Roman" w:cs="Times New Roman"/>
          <w:color w:val="000000"/>
          <w:sz w:val="24"/>
          <w:szCs w:val="24"/>
        </w:rPr>
        <w:t xml:space="preserve"> N. Al-Shaye (2018), Synthesis, characterization and antimicrobial activity of Schiff bases from chitosan and Salicylaldehyde/TiO2 nanocomposite membrane International ,Journal of Biological Macromolecules, 11: 229.</w:t>
      </w:r>
    </w:p>
    <w:p w14:paraId="51005650"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4FC131B" w14:textId="77777777" w:rsidR="001F175B" w:rsidRDefault="00AB2054">
      <w:pPr>
        <w:numPr>
          <w:ilvl w:val="0"/>
          <w:numId w:val="2"/>
        </w:numPr>
        <w:pBdr>
          <w:top w:val="nil"/>
          <w:left w:val="nil"/>
          <w:bottom w:val="nil"/>
          <w:right w:val="nil"/>
          <w:between w:val="nil"/>
        </w:pBdr>
        <w:spacing w:after="0"/>
        <w:ind w:left="540" w:hanging="540"/>
        <w:jc w:val="both"/>
        <w:rPr>
          <w:color w:val="000000"/>
        </w:rPr>
      </w:pPr>
      <w:r>
        <w:rPr>
          <w:rFonts w:ascii="Times New Roman" w:eastAsia="Times New Roman" w:hAnsi="Times New Roman" w:cs="Times New Roman"/>
          <w:color w:val="000000"/>
          <w:sz w:val="24"/>
          <w:szCs w:val="24"/>
        </w:rPr>
        <w:lastRenderedPageBreak/>
        <w:t xml:space="preserve">T.C </w:t>
      </w:r>
      <w:proofErr w:type="spellStart"/>
      <w:proofErr w:type="gramStart"/>
      <w:r>
        <w:rPr>
          <w:rFonts w:ascii="Times New Roman" w:eastAsia="Times New Roman" w:hAnsi="Times New Roman" w:cs="Times New Roman"/>
          <w:color w:val="000000"/>
          <w:sz w:val="24"/>
          <w:szCs w:val="24"/>
        </w:rPr>
        <w:t>Sunarti</w:t>
      </w:r>
      <w:proofErr w:type="spellEnd"/>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Irsan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Febrian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Ruriani</w:t>
      </w:r>
      <w:proofErr w:type="spellEnd"/>
      <w:r>
        <w:rPr>
          <w:rFonts w:ascii="Times New Roman" w:eastAsia="Times New Roman" w:hAnsi="Times New Roman" w:cs="Times New Roman"/>
          <w:color w:val="000000"/>
          <w:sz w:val="24"/>
          <w:szCs w:val="24"/>
        </w:rPr>
        <w:t xml:space="preserve"> , and Indah </w:t>
      </w:r>
      <w:proofErr w:type="spellStart"/>
      <w:r>
        <w:rPr>
          <w:rFonts w:ascii="Times New Roman" w:eastAsia="Times New Roman" w:hAnsi="Times New Roman" w:cs="Times New Roman"/>
          <w:color w:val="000000"/>
          <w:sz w:val="24"/>
          <w:szCs w:val="24"/>
        </w:rPr>
        <w:t>Yuliasih</w:t>
      </w:r>
      <w:proofErr w:type="spellEnd"/>
      <w:r>
        <w:rPr>
          <w:rFonts w:ascii="Times New Roman" w:eastAsia="Times New Roman" w:hAnsi="Times New Roman" w:cs="Times New Roman"/>
          <w:color w:val="000000"/>
          <w:sz w:val="24"/>
          <w:szCs w:val="24"/>
        </w:rPr>
        <w:t xml:space="preserve">(2019) Some Properties of Chemical Cross-Linking </w:t>
      </w:r>
      <w:proofErr w:type="spellStart"/>
      <w:r>
        <w:rPr>
          <w:rFonts w:ascii="Times New Roman" w:eastAsia="Times New Roman" w:hAnsi="Times New Roman" w:cs="Times New Roman"/>
          <w:color w:val="000000"/>
          <w:sz w:val="24"/>
          <w:szCs w:val="24"/>
        </w:rPr>
        <w:t>Biohydrogel</w:t>
      </w:r>
      <w:proofErr w:type="spellEnd"/>
      <w:r>
        <w:rPr>
          <w:rFonts w:ascii="Times New Roman" w:eastAsia="Times New Roman" w:hAnsi="Times New Roman" w:cs="Times New Roman"/>
          <w:color w:val="000000"/>
          <w:sz w:val="24"/>
          <w:szCs w:val="24"/>
        </w:rPr>
        <w:t xml:space="preserve"> from Starch and Chitosan, International Journal of Biomaterials Volume , 6: 1-6.</w:t>
      </w:r>
    </w:p>
    <w:p w14:paraId="2575B6B2"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FEE93DF" w14:textId="77777777" w:rsidR="001F175B" w:rsidRDefault="00AB2054">
      <w:pPr>
        <w:numPr>
          <w:ilvl w:val="0"/>
          <w:numId w:val="2"/>
        </w:numPr>
        <w:pBdr>
          <w:top w:val="nil"/>
          <w:left w:val="nil"/>
          <w:bottom w:val="nil"/>
          <w:right w:val="nil"/>
          <w:between w:val="nil"/>
        </w:pBdr>
        <w:spacing w:after="0"/>
        <w:ind w:left="540" w:hanging="540"/>
        <w:jc w:val="both"/>
        <w:rPr>
          <w:color w:val="000000"/>
        </w:rPr>
      </w:pPr>
      <w:r>
        <w:rPr>
          <w:rFonts w:ascii="Times New Roman" w:eastAsia="Times New Roman" w:hAnsi="Times New Roman" w:cs="Times New Roman"/>
          <w:color w:val="000000"/>
          <w:sz w:val="24"/>
          <w:szCs w:val="24"/>
        </w:rPr>
        <w:t>K. Kalantari, Ebrahim M, Bahram S, Pooneh S, Thomas J Webster(2020), Chitosan/PVA hydrogels incorporated with green synthesized cerium oxide nanoparticles for wound healing applications, European polymer Journal, 134: 109853.</w:t>
      </w:r>
    </w:p>
    <w:p w14:paraId="6EAB973E"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7D61F6E" w14:textId="77777777" w:rsidR="001F175B" w:rsidRDefault="00AB2054">
      <w:pPr>
        <w:numPr>
          <w:ilvl w:val="0"/>
          <w:numId w:val="2"/>
        </w:numPr>
        <w:pBdr>
          <w:top w:val="nil"/>
          <w:left w:val="nil"/>
          <w:bottom w:val="nil"/>
          <w:right w:val="nil"/>
          <w:between w:val="nil"/>
        </w:pBdr>
        <w:spacing w:after="0"/>
        <w:ind w:left="540" w:hanging="540"/>
        <w:jc w:val="both"/>
        <w:rPr>
          <w:color w:val="000000"/>
        </w:rPr>
      </w:pPr>
      <w:proofErr w:type="spellStart"/>
      <w:r>
        <w:rPr>
          <w:rFonts w:ascii="Times New Roman" w:eastAsia="Times New Roman" w:hAnsi="Times New Roman" w:cs="Times New Roman"/>
          <w:color w:val="000000"/>
          <w:sz w:val="24"/>
          <w:szCs w:val="24"/>
        </w:rPr>
        <w:t>A.M.Abdel</w:t>
      </w:r>
      <w:proofErr w:type="spellEnd"/>
      <w:r>
        <w:rPr>
          <w:rFonts w:ascii="Times New Roman" w:eastAsia="Times New Roman" w:hAnsi="Times New Roman" w:cs="Times New Roman"/>
          <w:color w:val="000000"/>
          <w:sz w:val="24"/>
          <w:szCs w:val="24"/>
        </w:rPr>
        <w:t xml:space="preserve">-Mohsen, </w:t>
      </w:r>
      <w:proofErr w:type="spellStart"/>
      <w:r>
        <w:rPr>
          <w:rFonts w:ascii="Times New Roman" w:eastAsia="Times New Roman" w:hAnsi="Times New Roman" w:cs="Times New Roman"/>
          <w:color w:val="000000"/>
          <w:sz w:val="24"/>
          <w:szCs w:val="24"/>
        </w:rPr>
        <w:t>A.S.Aly</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A.Hebeish</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2012), Eco-Synthesis of PVA/Chitosan Hydrogels for biomedical application, Journal of Polymer and the Environment,  19(4): 1005-1012.</w:t>
      </w:r>
    </w:p>
    <w:p w14:paraId="7C80AD2D"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F809EF7" w14:textId="77777777" w:rsidR="001F175B" w:rsidRDefault="00AB2054">
      <w:pPr>
        <w:numPr>
          <w:ilvl w:val="0"/>
          <w:numId w:val="2"/>
        </w:numPr>
        <w:pBdr>
          <w:top w:val="nil"/>
          <w:left w:val="nil"/>
          <w:bottom w:val="nil"/>
          <w:right w:val="nil"/>
          <w:between w:val="nil"/>
        </w:pBdr>
        <w:spacing w:after="0"/>
        <w:ind w:left="540" w:hanging="540"/>
        <w:jc w:val="both"/>
        <w:rPr>
          <w:color w:val="000000"/>
        </w:rPr>
      </w:pPr>
      <w:r>
        <w:rPr>
          <w:rFonts w:ascii="Times New Roman" w:eastAsia="Times New Roman" w:hAnsi="Times New Roman" w:cs="Times New Roman"/>
          <w:color w:val="000000"/>
          <w:sz w:val="24"/>
          <w:szCs w:val="24"/>
        </w:rPr>
        <w:t xml:space="preserve">M. Hosseini, </w:t>
      </w:r>
      <w:proofErr w:type="spellStart"/>
      <w:r>
        <w:rPr>
          <w:rFonts w:ascii="Times New Roman" w:eastAsia="Times New Roman" w:hAnsi="Times New Roman" w:cs="Times New Roman"/>
          <w:color w:val="000000"/>
          <w:sz w:val="24"/>
          <w:szCs w:val="24"/>
        </w:rPr>
        <w:t>Issa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Amjadi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Nooshin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Haghighipour</w:t>
      </w:r>
      <w:proofErr w:type="spellEnd"/>
      <w:r>
        <w:rPr>
          <w:rFonts w:ascii="Times New Roman" w:eastAsia="Times New Roman" w:hAnsi="Times New Roman" w:cs="Times New Roman"/>
          <w:color w:val="000000"/>
          <w:sz w:val="24"/>
          <w:szCs w:val="24"/>
        </w:rPr>
        <w:t>(2012), Preparation of polyvinyl alcohol/chitosan-blended hydrogels: Properties, In vitro studies and Kinetic Evaluation, Journal of Biomimetics Biomaterials and tissue engineering, 15: 63-72.</w:t>
      </w:r>
    </w:p>
    <w:p w14:paraId="345F613E"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A225693" w14:textId="77777777" w:rsidR="001F175B" w:rsidRDefault="00AB2054">
      <w:pPr>
        <w:numPr>
          <w:ilvl w:val="0"/>
          <w:numId w:val="2"/>
        </w:numPr>
        <w:pBdr>
          <w:top w:val="nil"/>
          <w:left w:val="nil"/>
          <w:bottom w:val="nil"/>
          <w:right w:val="nil"/>
          <w:between w:val="nil"/>
        </w:pBdr>
        <w:spacing w:after="0"/>
        <w:ind w:left="540" w:hanging="540"/>
        <w:jc w:val="both"/>
        <w:rPr>
          <w:color w:val="000000"/>
        </w:rPr>
      </w:pPr>
      <w:proofErr w:type="spellStart"/>
      <w:r>
        <w:rPr>
          <w:rFonts w:ascii="Times New Roman" w:eastAsia="Times New Roman" w:hAnsi="Times New Roman" w:cs="Times New Roman"/>
          <w:color w:val="000000"/>
          <w:sz w:val="24"/>
          <w:szCs w:val="24"/>
        </w:rPr>
        <w:t>E.Mirzaei</w:t>
      </w:r>
      <w:proofErr w:type="spellEnd"/>
      <w:r>
        <w:rPr>
          <w:rFonts w:ascii="Times New Roman" w:eastAsia="Times New Roman" w:hAnsi="Times New Roman" w:cs="Times New Roman"/>
          <w:color w:val="000000"/>
          <w:sz w:val="24"/>
          <w:szCs w:val="24"/>
        </w:rPr>
        <w:t xml:space="preserve"> B, </w:t>
      </w:r>
      <w:proofErr w:type="spellStart"/>
      <w:r>
        <w:rPr>
          <w:rFonts w:ascii="Times New Roman" w:eastAsia="Times New Roman" w:hAnsi="Times New Roman" w:cs="Times New Roman"/>
          <w:color w:val="000000"/>
          <w:sz w:val="24"/>
          <w:szCs w:val="24"/>
        </w:rPr>
        <w:t>A.Ramazani</w:t>
      </w:r>
      <w:proofErr w:type="spellEnd"/>
      <w:r>
        <w:rPr>
          <w:rFonts w:ascii="Times New Roman" w:eastAsia="Times New Roman" w:hAnsi="Times New Roman" w:cs="Times New Roman"/>
          <w:color w:val="000000"/>
          <w:sz w:val="24"/>
          <w:szCs w:val="24"/>
        </w:rPr>
        <w:t xml:space="preserve"> S.A, </w:t>
      </w:r>
      <w:proofErr w:type="spellStart"/>
      <w:r>
        <w:rPr>
          <w:rFonts w:ascii="Times New Roman" w:eastAsia="Times New Roman" w:hAnsi="Times New Roman" w:cs="Times New Roman"/>
          <w:color w:val="000000"/>
          <w:sz w:val="24"/>
          <w:szCs w:val="24"/>
        </w:rPr>
        <w:t>M.Shafiee</w:t>
      </w:r>
      <w:proofErr w:type="spellEnd"/>
      <w:r>
        <w:rPr>
          <w:rFonts w:ascii="Times New Roman" w:eastAsia="Times New Roman" w:hAnsi="Times New Roman" w:cs="Times New Roman"/>
          <w:color w:val="000000"/>
          <w:sz w:val="24"/>
          <w:szCs w:val="24"/>
        </w:rPr>
        <w:t xml:space="preserve"> and M. </w:t>
      </w:r>
      <w:proofErr w:type="spellStart"/>
      <w:r>
        <w:rPr>
          <w:rFonts w:ascii="Times New Roman" w:eastAsia="Times New Roman" w:hAnsi="Times New Roman" w:cs="Times New Roman"/>
          <w:color w:val="000000"/>
          <w:sz w:val="24"/>
          <w:szCs w:val="24"/>
        </w:rPr>
        <w:t>Danaei</w:t>
      </w:r>
      <w:proofErr w:type="spellEnd"/>
      <w:r>
        <w:rPr>
          <w:rFonts w:ascii="Times New Roman" w:eastAsia="Times New Roman" w:hAnsi="Times New Roman" w:cs="Times New Roman"/>
          <w:color w:val="000000"/>
          <w:sz w:val="24"/>
          <w:szCs w:val="24"/>
        </w:rPr>
        <w:t xml:space="preserve"> (2013), Studies on Glutaraldehyde crosslinked chitosan hydrogel properties for drug delivery systems, International Journal of Polymeric Materials and Polymeric Biomaterials , 62(11).</w:t>
      </w:r>
    </w:p>
    <w:p w14:paraId="22601115"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A7C17A3" w14:textId="77777777" w:rsidR="001F175B" w:rsidRDefault="00AB2054">
      <w:pPr>
        <w:numPr>
          <w:ilvl w:val="0"/>
          <w:numId w:val="2"/>
        </w:numPr>
        <w:pBdr>
          <w:top w:val="nil"/>
          <w:left w:val="nil"/>
          <w:bottom w:val="nil"/>
          <w:right w:val="nil"/>
          <w:between w:val="nil"/>
        </w:pBdr>
        <w:spacing w:after="0"/>
        <w:ind w:left="540" w:hanging="540"/>
        <w:jc w:val="both"/>
        <w:rPr>
          <w:color w:val="000000"/>
        </w:rPr>
      </w:pPr>
      <w:r>
        <w:rPr>
          <w:rFonts w:ascii="Times New Roman" w:eastAsia="Times New Roman" w:hAnsi="Times New Roman" w:cs="Times New Roman"/>
          <w:color w:val="000000"/>
          <w:sz w:val="24"/>
          <w:szCs w:val="24"/>
        </w:rPr>
        <w:t xml:space="preserve">Nadia A </w:t>
      </w:r>
      <w:proofErr w:type="spellStart"/>
      <w:r>
        <w:rPr>
          <w:rFonts w:ascii="Times New Roman" w:eastAsia="Times New Roman" w:hAnsi="Times New Roman" w:cs="Times New Roman"/>
          <w:color w:val="000000"/>
          <w:sz w:val="24"/>
          <w:szCs w:val="24"/>
        </w:rPr>
        <w:t>Mohamed,Nahed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A.Abd</w:t>
      </w:r>
      <w:proofErr w:type="spellEnd"/>
      <w:r>
        <w:rPr>
          <w:rFonts w:ascii="Times New Roman" w:eastAsia="Times New Roman" w:hAnsi="Times New Roman" w:cs="Times New Roman"/>
          <w:color w:val="000000"/>
          <w:sz w:val="24"/>
          <w:szCs w:val="24"/>
        </w:rPr>
        <w:t xml:space="preserve"> El-</w:t>
      </w:r>
      <w:proofErr w:type="spellStart"/>
      <w:r>
        <w:rPr>
          <w:rFonts w:ascii="Times New Roman" w:eastAsia="Times New Roman" w:hAnsi="Times New Roman" w:cs="Times New Roman"/>
          <w:color w:val="000000"/>
          <w:sz w:val="24"/>
          <w:szCs w:val="24"/>
        </w:rPr>
        <w:t>Ghany</w:t>
      </w:r>
      <w:proofErr w:type="spellEnd"/>
      <w:r>
        <w:rPr>
          <w:rFonts w:ascii="Times New Roman" w:eastAsia="Times New Roman" w:hAnsi="Times New Roman" w:cs="Times New Roman"/>
          <w:color w:val="000000"/>
          <w:sz w:val="24"/>
          <w:szCs w:val="24"/>
        </w:rPr>
        <w:t xml:space="preserve">(2017), </w:t>
      </w:r>
      <w:proofErr w:type="spellStart"/>
      <w:r>
        <w:rPr>
          <w:rFonts w:ascii="Times New Roman" w:eastAsia="Times New Roman" w:hAnsi="Times New Roman" w:cs="Times New Roman"/>
          <w:color w:val="000000"/>
          <w:sz w:val="24"/>
          <w:szCs w:val="24"/>
        </w:rPr>
        <w:t>Pyromellitimide</w:t>
      </w:r>
      <w:proofErr w:type="spellEnd"/>
      <w:r>
        <w:rPr>
          <w:rFonts w:ascii="Times New Roman" w:eastAsia="Times New Roman" w:hAnsi="Times New Roman" w:cs="Times New Roman"/>
          <w:color w:val="000000"/>
          <w:sz w:val="24"/>
          <w:szCs w:val="24"/>
        </w:rPr>
        <w:t xml:space="preserve"> benzoyl thiourea crosslinked carboxymethyl chitosan hydrogels as an antimicrobial agents, International Journal of Polymeric Materials and Biomaterials, 66(17): 861-870</w:t>
      </w:r>
    </w:p>
    <w:p w14:paraId="65A3AD37" w14:textId="77777777" w:rsidR="001F175B" w:rsidRDefault="00AB2054">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5339117D" w14:textId="77777777" w:rsidR="001F175B" w:rsidRDefault="00AB2054">
      <w:pPr>
        <w:numPr>
          <w:ilvl w:val="0"/>
          <w:numId w:val="2"/>
        </w:numPr>
        <w:pBdr>
          <w:top w:val="nil"/>
          <w:left w:val="nil"/>
          <w:bottom w:val="nil"/>
          <w:right w:val="nil"/>
          <w:between w:val="nil"/>
        </w:pBdr>
        <w:spacing w:after="0"/>
        <w:ind w:left="540" w:hanging="540"/>
        <w:jc w:val="both"/>
        <w:rPr>
          <w:color w:val="000000"/>
        </w:rPr>
      </w:pPr>
      <w:r>
        <w:rPr>
          <w:rFonts w:ascii="Times New Roman" w:eastAsia="Times New Roman" w:hAnsi="Times New Roman" w:cs="Times New Roman"/>
          <w:color w:val="000000"/>
          <w:sz w:val="24"/>
          <w:szCs w:val="24"/>
        </w:rPr>
        <w:t xml:space="preserve">B Bahrami, Tayebeh B, </w:t>
      </w:r>
      <w:proofErr w:type="spellStart"/>
      <w:r>
        <w:rPr>
          <w:rFonts w:ascii="Times New Roman" w:eastAsia="Times New Roman" w:hAnsi="Times New Roman" w:cs="Times New Roman"/>
          <w:color w:val="000000"/>
          <w:sz w:val="24"/>
          <w:szCs w:val="24"/>
        </w:rPr>
        <w:t>Akram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Zamani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Pejman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Heidarian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Bijan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Nasri-Nasrabadi</w:t>
      </w:r>
      <w:proofErr w:type="spellEnd"/>
      <w:r>
        <w:rPr>
          <w:rFonts w:ascii="Times New Roman" w:eastAsia="Times New Roman" w:hAnsi="Times New Roman" w:cs="Times New Roman"/>
          <w:color w:val="000000"/>
          <w:sz w:val="24"/>
          <w:szCs w:val="24"/>
        </w:rPr>
        <w:t xml:space="preserve">(2019), Synthesis and </w:t>
      </w:r>
      <w:proofErr w:type="spellStart"/>
      <w:r>
        <w:rPr>
          <w:rFonts w:ascii="Times New Roman" w:eastAsia="Times New Roman" w:hAnsi="Times New Roman" w:cs="Times New Roman"/>
          <w:color w:val="000000"/>
          <w:sz w:val="24"/>
          <w:szCs w:val="24"/>
        </w:rPr>
        <w:t>chatracterization</w:t>
      </w:r>
      <w:proofErr w:type="spellEnd"/>
      <w:r>
        <w:rPr>
          <w:rFonts w:ascii="Times New Roman" w:eastAsia="Times New Roman" w:hAnsi="Times New Roman" w:cs="Times New Roman"/>
          <w:color w:val="000000"/>
          <w:sz w:val="24"/>
          <w:szCs w:val="24"/>
        </w:rPr>
        <w:t xml:space="preserve"> of </w:t>
      </w:r>
      <w:proofErr w:type="spellStart"/>
      <w:r>
        <w:rPr>
          <w:rFonts w:ascii="Times New Roman" w:eastAsia="Times New Roman" w:hAnsi="Times New Roman" w:cs="Times New Roman"/>
          <w:color w:val="000000"/>
          <w:sz w:val="24"/>
          <w:szCs w:val="24"/>
        </w:rPr>
        <w:t>carboxymethyl</w:t>
      </w:r>
      <w:proofErr w:type="spellEnd"/>
      <w:r>
        <w:rPr>
          <w:rFonts w:ascii="Times New Roman" w:eastAsia="Times New Roman" w:hAnsi="Times New Roman" w:cs="Times New Roman"/>
          <w:color w:val="000000"/>
          <w:sz w:val="24"/>
          <w:szCs w:val="24"/>
        </w:rPr>
        <w:t xml:space="preserve"> chitosan superabsorbent hydrogels reinforced with sugarcane bagasse cellulose nanofibers, Materials Research Express, 6(6).</w:t>
      </w:r>
    </w:p>
    <w:p w14:paraId="4F60C193"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EF0416" w14:textId="77777777" w:rsidR="001F175B" w:rsidRDefault="00AB2054">
      <w:pPr>
        <w:numPr>
          <w:ilvl w:val="0"/>
          <w:numId w:val="2"/>
        </w:numPr>
        <w:pBdr>
          <w:top w:val="nil"/>
          <w:left w:val="nil"/>
          <w:bottom w:val="nil"/>
          <w:right w:val="nil"/>
          <w:between w:val="nil"/>
        </w:pBdr>
        <w:spacing w:after="0"/>
        <w:ind w:left="540" w:hanging="540"/>
        <w:jc w:val="both"/>
        <w:rPr>
          <w:color w:val="000000"/>
        </w:rPr>
      </w:pPr>
      <w:proofErr w:type="spellStart"/>
      <w:r>
        <w:rPr>
          <w:rFonts w:ascii="Times New Roman" w:eastAsia="Times New Roman" w:hAnsi="Times New Roman" w:cs="Times New Roman"/>
          <w:color w:val="000000"/>
          <w:sz w:val="24"/>
          <w:szCs w:val="24"/>
        </w:rPr>
        <w:t>Liangquan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Peng,Yong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Zhou,Wei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Lu,Weimin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Zhu,Yusheng</w:t>
      </w:r>
      <w:proofErr w:type="spellEnd"/>
      <w:r>
        <w:rPr>
          <w:rFonts w:ascii="Times New Roman" w:eastAsia="Times New Roman" w:hAnsi="Times New Roman" w:cs="Times New Roman"/>
          <w:color w:val="000000"/>
          <w:sz w:val="24"/>
          <w:szCs w:val="24"/>
        </w:rPr>
        <w:t xml:space="preserve"> Li (2019), Characterization of a novel polyvinyl alcohol/chitosan porous hydrogels combined with bone marrow mesenchymal stem cells and its application, BMC Musculoskeletal Disorders,20: 257.</w:t>
      </w:r>
    </w:p>
    <w:p w14:paraId="657C981B"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7E43506" w14:textId="77777777" w:rsidR="001F175B" w:rsidRDefault="00AB2054">
      <w:pPr>
        <w:numPr>
          <w:ilvl w:val="0"/>
          <w:numId w:val="2"/>
        </w:numPr>
        <w:pBdr>
          <w:top w:val="nil"/>
          <w:left w:val="nil"/>
          <w:bottom w:val="nil"/>
          <w:right w:val="nil"/>
          <w:between w:val="nil"/>
        </w:pBdr>
        <w:spacing w:after="0"/>
        <w:ind w:left="540" w:hanging="540"/>
        <w:jc w:val="both"/>
        <w:rPr>
          <w:color w:val="000000"/>
        </w:rPr>
      </w:pPr>
      <w:r>
        <w:rPr>
          <w:rFonts w:ascii="Times New Roman" w:eastAsia="Times New Roman" w:hAnsi="Times New Roman" w:cs="Times New Roman"/>
          <w:color w:val="000000"/>
          <w:sz w:val="24"/>
          <w:szCs w:val="24"/>
        </w:rPr>
        <w:t xml:space="preserve">Shahid Bashir </w:t>
      </w:r>
      <w:proofErr w:type="spellStart"/>
      <w:r>
        <w:rPr>
          <w:rFonts w:ascii="Times New Roman" w:eastAsia="Times New Roman" w:hAnsi="Times New Roman" w:cs="Times New Roman"/>
          <w:color w:val="000000"/>
          <w:sz w:val="24"/>
          <w:szCs w:val="24"/>
        </w:rPr>
        <w:t>Baig</w:t>
      </w:r>
      <w:proofErr w:type="spellEnd"/>
      <w:r>
        <w:rPr>
          <w:rFonts w:ascii="Times New Roman" w:eastAsia="Times New Roman" w:hAnsi="Times New Roman" w:cs="Times New Roman"/>
          <w:color w:val="000000"/>
          <w:sz w:val="24"/>
          <w:szCs w:val="24"/>
        </w:rPr>
        <w:t xml:space="preserve">, Yin </w:t>
      </w:r>
      <w:proofErr w:type="spellStart"/>
      <w:r>
        <w:rPr>
          <w:rFonts w:ascii="Times New Roman" w:eastAsia="Times New Roman" w:hAnsi="Times New Roman" w:cs="Times New Roman"/>
          <w:color w:val="000000"/>
          <w:sz w:val="24"/>
          <w:szCs w:val="24"/>
        </w:rPr>
        <w:t>Yin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Teo</w:t>
      </w:r>
      <w:proofErr w:type="spellEnd"/>
      <w:r>
        <w:rPr>
          <w:rFonts w:ascii="Times New Roman" w:eastAsia="Times New Roman" w:hAnsi="Times New Roman" w:cs="Times New Roman"/>
          <w:color w:val="000000"/>
          <w:sz w:val="24"/>
          <w:szCs w:val="24"/>
        </w:rPr>
        <w:t xml:space="preserve">, Ramesh T </w:t>
      </w:r>
      <w:proofErr w:type="spellStart"/>
      <w:r>
        <w:rPr>
          <w:rFonts w:ascii="Times New Roman" w:eastAsia="Times New Roman" w:hAnsi="Times New Roman" w:cs="Times New Roman"/>
          <w:color w:val="000000"/>
          <w:sz w:val="24"/>
          <w:szCs w:val="24"/>
        </w:rPr>
        <w:t>subramaniam</w:t>
      </w:r>
      <w:proofErr w:type="spellEnd"/>
      <w:r>
        <w:rPr>
          <w:rFonts w:ascii="Times New Roman" w:eastAsia="Times New Roman" w:hAnsi="Times New Roman" w:cs="Times New Roman"/>
          <w:color w:val="000000"/>
          <w:sz w:val="24"/>
          <w:szCs w:val="24"/>
        </w:rPr>
        <w:t>, (2019),N-</w:t>
      </w:r>
      <w:proofErr w:type="spellStart"/>
      <w:r>
        <w:rPr>
          <w:rFonts w:ascii="Times New Roman" w:eastAsia="Times New Roman" w:hAnsi="Times New Roman" w:cs="Times New Roman"/>
          <w:color w:val="000000"/>
          <w:sz w:val="24"/>
          <w:szCs w:val="24"/>
        </w:rPr>
        <w:t>succinyl</w:t>
      </w:r>
      <w:proofErr w:type="spellEnd"/>
      <w:r>
        <w:rPr>
          <w:rFonts w:ascii="Times New Roman" w:eastAsia="Times New Roman" w:hAnsi="Times New Roman" w:cs="Times New Roman"/>
          <w:color w:val="000000"/>
          <w:sz w:val="24"/>
          <w:szCs w:val="24"/>
        </w:rPr>
        <w:t xml:space="preserve"> chitosan preparation , characterization, properties and biomedical application, Journal of the Chilean Chemical Society, 64(3).</w:t>
      </w:r>
    </w:p>
    <w:p w14:paraId="08D312A1"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47E7040" w14:textId="77777777" w:rsidR="001F175B" w:rsidRDefault="00AB2054">
      <w:pPr>
        <w:numPr>
          <w:ilvl w:val="0"/>
          <w:numId w:val="2"/>
        </w:numPr>
        <w:pBdr>
          <w:top w:val="nil"/>
          <w:left w:val="nil"/>
          <w:bottom w:val="nil"/>
          <w:right w:val="nil"/>
          <w:between w:val="nil"/>
        </w:pBdr>
        <w:spacing w:after="0"/>
        <w:ind w:left="540" w:hanging="540"/>
        <w:jc w:val="both"/>
        <w:rPr>
          <w:color w:val="000000"/>
        </w:rPr>
      </w:pPr>
      <w:r>
        <w:rPr>
          <w:rFonts w:ascii="Times New Roman" w:eastAsia="Times New Roman" w:hAnsi="Times New Roman" w:cs="Times New Roman"/>
          <w:color w:val="000000"/>
          <w:sz w:val="24"/>
          <w:szCs w:val="24"/>
        </w:rPr>
        <w:t xml:space="preserve">A Ahsan, M A Farooq and Amna </w:t>
      </w:r>
      <w:proofErr w:type="gramStart"/>
      <w:r>
        <w:rPr>
          <w:rFonts w:ascii="Times New Roman" w:eastAsia="Times New Roman" w:hAnsi="Times New Roman" w:cs="Times New Roman"/>
          <w:color w:val="000000"/>
          <w:sz w:val="24"/>
          <w:szCs w:val="24"/>
        </w:rPr>
        <w:t>P(</w:t>
      </w:r>
      <w:proofErr w:type="gramEnd"/>
      <w:r>
        <w:rPr>
          <w:rFonts w:ascii="Times New Roman" w:eastAsia="Times New Roman" w:hAnsi="Times New Roman" w:cs="Times New Roman"/>
          <w:color w:val="000000"/>
          <w:sz w:val="24"/>
          <w:szCs w:val="24"/>
        </w:rPr>
        <w:t>2020), Thermosensitive Chitosan based injectable hydrogels as an efficient anticancer drug carrier, ACS Omega, 5(38).</w:t>
      </w:r>
    </w:p>
    <w:p w14:paraId="21A4FED9"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1D19C21" w14:textId="77777777" w:rsidR="001F175B" w:rsidRDefault="00AB2054">
      <w:pPr>
        <w:numPr>
          <w:ilvl w:val="0"/>
          <w:numId w:val="2"/>
        </w:numPr>
        <w:spacing w:after="0"/>
        <w:ind w:left="540" w:hanging="540"/>
        <w:jc w:val="both"/>
        <w:rPr>
          <w:u w:val="single"/>
        </w:rPr>
      </w:pPr>
      <w:r>
        <w:rPr>
          <w:rFonts w:ascii="Times New Roman" w:eastAsia="Times New Roman" w:hAnsi="Times New Roman" w:cs="Times New Roman"/>
          <w:sz w:val="24"/>
          <w:szCs w:val="24"/>
        </w:rPr>
        <w:t xml:space="preserve">Zhao Y, </w:t>
      </w:r>
      <w:proofErr w:type="gramStart"/>
      <w:r>
        <w:rPr>
          <w:rFonts w:ascii="Times New Roman" w:eastAsia="Times New Roman" w:hAnsi="Times New Roman" w:cs="Times New Roman"/>
          <w:sz w:val="24"/>
          <w:szCs w:val="24"/>
        </w:rPr>
        <w:t>Kang  J</w:t>
      </w:r>
      <w:proofErr w:type="gramEnd"/>
      <w:r>
        <w:rPr>
          <w:rFonts w:ascii="Times New Roman" w:eastAsia="Times New Roman" w:hAnsi="Times New Roman" w:cs="Times New Roman"/>
          <w:sz w:val="24"/>
          <w:szCs w:val="24"/>
        </w:rPr>
        <w:t>, Tang T (2006), Salt, pH and temperature-responsive semi interpenetrating polymer network hydrogel based on poly(aspartic acid) and poly(acrylic acid), Polymers,  47:  7702–7710.</w:t>
      </w:r>
    </w:p>
    <w:p w14:paraId="715F7AE6" w14:textId="77777777" w:rsidR="001F175B" w:rsidRDefault="001F175B">
      <w:pPr>
        <w:spacing w:after="0" w:line="240" w:lineRule="auto"/>
        <w:jc w:val="both"/>
        <w:rPr>
          <w:rFonts w:ascii="Times New Roman" w:eastAsia="Times New Roman" w:hAnsi="Times New Roman" w:cs="Times New Roman"/>
          <w:sz w:val="24"/>
          <w:szCs w:val="24"/>
          <w:u w:val="single"/>
        </w:rPr>
      </w:pPr>
    </w:p>
    <w:p w14:paraId="76FAAC62" w14:textId="77777777" w:rsidR="001F175B" w:rsidRDefault="00AB2054">
      <w:pPr>
        <w:numPr>
          <w:ilvl w:val="0"/>
          <w:numId w:val="2"/>
        </w:numPr>
        <w:pBdr>
          <w:top w:val="nil"/>
          <w:left w:val="nil"/>
          <w:bottom w:val="nil"/>
          <w:right w:val="nil"/>
          <w:between w:val="nil"/>
        </w:pBdr>
        <w:spacing w:after="0"/>
        <w:ind w:left="540" w:hanging="540"/>
        <w:rPr>
          <w:color w:val="000000"/>
          <w:u w:val="single"/>
        </w:rPr>
      </w:pPr>
      <w:r>
        <w:rPr>
          <w:rFonts w:ascii="Times New Roman" w:eastAsia="Times New Roman" w:hAnsi="Times New Roman" w:cs="Times New Roman"/>
          <w:color w:val="000000"/>
          <w:sz w:val="24"/>
          <w:szCs w:val="24"/>
        </w:rPr>
        <w:lastRenderedPageBreak/>
        <w:t xml:space="preserve">Harish P, </w:t>
      </w:r>
      <w:proofErr w:type="spellStart"/>
      <w:proofErr w:type="gramStart"/>
      <w:r>
        <w:rPr>
          <w:rFonts w:ascii="Times New Roman" w:eastAsia="Times New Roman" w:hAnsi="Times New Roman" w:cs="Times New Roman"/>
          <w:color w:val="000000"/>
          <w:sz w:val="24"/>
          <w:szCs w:val="24"/>
        </w:rPr>
        <w:t>Kshama</w:t>
      </w:r>
      <w:proofErr w:type="spellEnd"/>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Lakshman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T.R.Shamla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R.N.Tharanathan</w:t>
      </w:r>
      <w:proofErr w:type="spellEnd"/>
      <w:r>
        <w:rPr>
          <w:rFonts w:ascii="Times New Roman" w:eastAsia="Times New Roman" w:hAnsi="Times New Roman" w:cs="Times New Roman"/>
          <w:color w:val="000000"/>
          <w:sz w:val="24"/>
          <w:szCs w:val="24"/>
        </w:rPr>
        <w:t>(2005),  Biodegradable of Chitosan graft polymethylmethacrylate film, International Biodeterioration, 56(2): 115-120.</w:t>
      </w:r>
    </w:p>
    <w:p w14:paraId="09B41BEC" w14:textId="77777777" w:rsidR="001F175B" w:rsidRDefault="001F175B">
      <w:pPr>
        <w:pBdr>
          <w:top w:val="nil"/>
          <w:left w:val="nil"/>
          <w:bottom w:val="nil"/>
          <w:right w:val="nil"/>
          <w:between w:val="nil"/>
        </w:pBdr>
        <w:spacing w:after="0" w:line="240" w:lineRule="auto"/>
        <w:rPr>
          <w:rFonts w:ascii="Times New Roman" w:eastAsia="Times New Roman" w:hAnsi="Times New Roman" w:cs="Times New Roman"/>
          <w:color w:val="000000"/>
          <w:sz w:val="24"/>
          <w:szCs w:val="24"/>
          <w:u w:val="single"/>
        </w:rPr>
      </w:pPr>
    </w:p>
    <w:p w14:paraId="5D9FEB00" w14:textId="77777777" w:rsidR="001F175B" w:rsidRDefault="00AB2054">
      <w:pPr>
        <w:numPr>
          <w:ilvl w:val="0"/>
          <w:numId w:val="2"/>
        </w:numPr>
        <w:pBdr>
          <w:top w:val="nil"/>
          <w:left w:val="nil"/>
          <w:bottom w:val="nil"/>
          <w:right w:val="nil"/>
          <w:between w:val="nil"/>
        </w:pBdr>
        <w:spacing w:after="0"/>
        <w:ind w:left="540" w:hanging="540"/>
        <w:jc w:val="both"/>
        <w:rPr>
          <w:color w:val="000000"/>
        </w:rPr>
      </w:pPr>
      <w:r>
        <w:rPr>
          <w:rFonts w:ascii="Times New Roman" w:eastAsia="Times New Roman" w:hAnsi="Times New Roman" w:cs="Times New Roman"/>
          <w:color w:val="000000"/>
          <w:sz w:val="24"/>
          <w:szCs w:val="24"/>
        </w:rPr>
        <w:t xml:space="preserve">M Sivanantham and B V R </w:t>
      </w:r>
      <w:proofErr w:type="gramStart"/>
      <w:r>
        <w:rPr>
          <w:rFonts w:ascii="Times New Roman" w:eastAsia="Times New Roman" w:hAnsi="Times New Roman" w:cs="Times New Roman"/>
          <w:color w:val="000000"/>
          <w:sz w:val="24"/>
          <w:szCs w:val="24"/>
        </w:rPr>
        <w:t>Tata(</w:t>
      </w:r>
      <w:proofErr w:type="gramEnd"/>
      <w:r>
        <w:rPr>
          <w:rFonts w:ascii="Times New Roman" w:eastAsia="Times New Roman" w:hAnsi="Times New Roman" w:cs="Times New Roman"/>
          <w:color w:val="000000"/>
          <w:sz w:val="24"/>
          <w:szCs w:val="24"/>
        </w:rPr>
        <w:t>2012),  Swelling/deswelling of polyacrylamide gels in aqueous NaCl solution: Light scattering and macroscopic swelling study, Pramana-Indian Academy of Sciences, 79(3): 457-469.</w:t>
      </w:r>
    </w:p>
    <w:p w14:paraId="5B0736AA"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EC90587" w14:textId="77777777" w:rsidR="001F175B" w:rsidRDefault="00AB2054">
      <w:pPr>
        <w:numPr>
          <w:ilvl w:val="0"/>
          <w:numId w:val="2"/>
        </w:numPr>
        <w:pBdr>
          <w:top w:val="nil"/>
          <w:left w:val="nil"/>
          <w:bottom w:val="nil"/>
          <w:right w:val="nil"/>
          <w:between w:val="nil"/>
        </w:pBdr>
        <w:spacing w:after="0"/>
        <w:ind w:left="540" w:hanging="540"/>
        <w:jc w:val="both"/>
        <w:rPr>
          <w:color w:val="000000"/>
        </w:rPr>
      </w:pPr>
      <w:r>
        <w:rPr>
          <w:rFonts w:ascii="Times New Roman" w:eastAsia="Times New Roman" w:hAnsi="Times New Roman" w:cs="Times New Roman"/>
          <w:color w:val="000000"/>
          <w:sz w:val="24"/>
          <w:szCs w:val="24"/>
        </w:rPr>
        <w:t xml:space="preserve">J P Baker, H W Blanch and J M </w:t>
      </w:r>
      <w:proofErr w:type="spellStart"/>
      <w:proofErr w:type="gramStart"/>
      <w:r>
        <w:rPr>
          <w:rFonts w:ascii="Times New Roman" w:eastAsia="Times New Roman" w:hAnsi="Times New Roman" w:cs="Times New Roman"/>
          <w:color w:val="000000"/>
          <w:sz w:val="24"/>
          <w:szCs w:val="24"/>
        </w:rPr>
        <w:t>Prausnitz</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1995), Swelling properties of acrylamide-based ampholytic hydrogels: comparison of experiment with theory, Polymer, 36: 1061.</w:t>
      </w:r>
    </w:p>
    <w:p w14:paraId="40E5E9DA"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F4939EB" w14:textId="77777777" w:rsidR="001F175B" w:rsidRDefault="00AB2054">
      <w:pPr>
        <w:numPr>
          <w:ilvl w:val="0"/>
          <w:numId w:val="2"/>
        </w:numPr>
        <w:pBdr>
          <w:top w:val="nil"/>
          <w:left w:val="nil"/>
          <w:bottom w:val="nil"/>
          <w:right w:val="nil"/>
          <w:between w:val="nil"/>
        </w:pBdr>
        <w:spacing w:after="0"/>
        <w:ind w:left="540" w:hanging="540"/>
        <w:jc w:val="both"/>
        <w:rPr>
          <w:color w:val="000000"/>
        </w:rPr>
      </w:pPr>
      <w:r>
        <w:rPr>
          <w:rFonts w:ascii="Times New Roman" w:eastAsia="Times New Roman" w:hAnsi="Times New Roman" w:cs="Times New Roman"/>
          <w:color w:val="000000"/>
          <w:sz w:val="24"/>
          <w:szCs w:val="24"/>
        </w:rPr>
        <w:t xml:space="preserve">H. H Hooper, J P Baker, H W Blanch and J M </w:t>
      </w:r>
      <w:proofErr w:type="spellStart"/>
      <w:proofErr w:type="gramStart"/>
      <w:r>
        <w:rPr>
          <w:rFonts w:ascii="Times New Roman" w:eastAsia="Times New Roman" w:hAnsi="Times New Roman" w:cs="Times New Roman"/>
          <w:color w:val="000000"/>
          <w:sz w:val="24"/>
          <w:szCs w:val="24"/>
        </w:rPr>
        <w:t>Prausnitz</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1990), Molecular Thermodynamics of Aqueous Polymers and Gels,  Studies in Polymer Science, 8: 203-221.</w:t>
      </w:r>
    </w:p>
    <w:p w14:paraId="473FD186"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655E3C2" w14:textId="77777777" w:rsidR="001F175B" w:rsidRDefault="00AB2054">
      <w:pPr>
        <w:numPr>
          <w:ilvl w:val="0"/>
          <w:numId w:val="2"/>
        </w:numPr>
        <w:pBdr>
          <w:top w:val="nil"/>
          <w:left w:val="nil"/>
          <w:bottom w:val="nil"/>
          <w:right w:val="nil"/>
          <w:between w:val="nil"/>
        </w:pBdr>
        <w:spacing w:after="0"/>
        <w:ind w:left="540" w:hanging="540"/>
        <w:jc w:val="both"/>
        <w:rPr>
          <w:color w:val="000000"/>
        </w:rPr>
      </w:pPr>
      <w:r>
        <w:rPr>
          <w:rFonts w:ascii="Times New Roman" w:eastAsia="Times New Roman" w:hAnsi="Times New Roman" w:cs="Times New Roman"/>
          <w:color w:val="000000"/>
          <w:sz w:val="24"/>
          <w:szCs w:val="24"/>
        </w:rPr>
        <w:t xml:space="preserve">O Okay and S B </w:t>
      </w:r>
      <w:proofErr w:type="spellStart"/>
      <w:proofErr w:type="gramStart"/>
      <w:r>
        <w:rPr>
          <w:rFonts w:ascii="Times New Roman" w:eastAsia="Times New Roman" w:hAnsi="Times New Roman" w:cs="Times New Roman"/>
          <w:color w:val="000000"/>
          <w:sz w:val="24"/>
          <w:szCs w:val="24"/>
        </w:rPr>
        <w:t>Sariisik</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2000), Swelling </w:t>
      </w:r>
      <w:proofErr w:type="spellStart"/>
      <w:r>
        <w:rPr>
          <w:rFonts w:ascii="Times New Roman" w:eastAsia="Times New Roman" w:hAnsi="Times New Roman" w:cs="Times New Roman"/>
          <w:color w:val="000000"/>
          <w:sz w:val="24"/>
          <w:szCs w:val="24"/>
        </w:rPr>
        <w:t>behaviour</w:t>
      </w:r>
      <w:proofErr w:type="spellEnd"/>
      <w:r>
        <w:rPr>
          <w:rFonts w:ascii="Times New Roman" w:eastAsia="Times New Roman" w:hAnsi="Times New Roman" w:cs="Times New Roman"/>
          <w:color w:val="000000"/>
          <w:sz w:val="24"/>
          <w:szCs w:val="24"/>
        </w:rPr>
        <w:t xml:space="preserve"> of poly(acrylamide-co-sodium acrylate) hydrogels in aqueous salt solutions,  European Polymer Journal, 36: 393.</w:t>
      </w:r>
    </w:p>
    <w:p w14:paraId="580F80C3"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5CB9945" w14:textId="77777777" w:rsidR="001F175B" w:rsidRDefault="00AB2054">
      <w:pPr>
        <w:numPr>
          <w:ilvl w:val="0"/>
          <w:numId w:val="2"/>
        </w:numPr>
        <w:pBdr>
          <w:top w:val="nil"/>
          <w:left w:val="nil"/>
          <w:bottom w:val="nil"/>
          <w:right w:val="nil"/>
          <w:between w:val="nil"/>
        </w:pBdr>
        <w:spacing w:after="0"/>
        <w:ind w:left="540" w:hanging="540"/>
        <w:jc w:val="both"/>
        <w:rPr>
          <w:color w:val="000000"/>
        </w:rPr>
      </w:pPr>
      <w:r>
        <w:rPr>
          <w:rFonts w:ascii="Times New Roman" w:eastAsia="Times New Roman" w:hAnsi="Times New Roman" w:cs="Times New Roman"/>
          <w:color w:val="000000"/>
          <w:sz w:val="24"/>
          <w:szCs w:val="24"/>
        </w:rPr>
        <w:t xml:space="preserve">S </w:t>
      </w:r>
      <w:proofErr w:type="spellStart"/>
      <w:r>
        <w:rPr>
          <w:rFonts w:ascii="Times New Roman" w:eastAsia="Times New Roman" w:hAnsi="Times New Roman" w:cs="Times New Roman"/>
          <w:color w:val="000000"/>
          <w:sz w:val="24"/>
          <w:szCs w:val="24"/>
        </w:rPr>
        <w:t>Biranje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Pallavi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Madiwale</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Ravindra</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2017), Preparation and characterization of chitosan/PVA polymeric film for its potential application as wound dressing material, Indian Journal of Scientific Research,</w:t>
      </w:r>
      <w:r>
        <w:rPr>
          <w:rFonts w:ascii="Times New Roman" w:eastAsia="Times New Roman" w:hAnsi="Times New Roman" w:cs="Times New Roman"/>
          <w:color w:val="555555"/>
          <w:sz w:val="24"/>
          <w:szCs w:val="24"/>
        </w:rPr>
        <w:t xml:space="preserve"> </w:t>
      </w:r>
      <w:r>
        <w:rPr>
          <w:rFonts w:ascii="Times New Roman" w:eastAsia="Times New Roman" w:hAnsi="Times New Roman" w:cs="Times New Roman"/>
          <w:color w:val="000000"/>
          <w:sz w:val="24"/>
          <w:szCs w:val="24"/>
        </w:rPr>
        <w:t>14(2): 250-256.</w:t>
      </w:r>
    </w:p>
    <w:p w14:paraId="4EC3E380"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BFB93DE" w14:textId="77777777" w:rsidR="001F175B" w:rsidRDefault="00AB2054">
      <w:pPr>
        <w:numPr>
          <w:ilvl w:val="0"/>
          <w:numId w:val="2"/>
        </w:numPr>
        <w:pBdr>
          <w:top w:val="nil"/>
          <w:left w:val="nil"/>
          <w:bottom w:val="nil"/>
          <w:right w:val="nil"/>
          <w:between w:val="nil"/>
        </w:pBdr>
        <w:spacing w:after="0"/>
        <w:ind w:left="540" w:hanging="540"/>
        <w:jc w:val="both"/>
        <w:rPr>
          <w:color w:val="000000"/>
        </w:rPr>
      </w:pPr>
      <w:proofErr w:type="spellStart"/>
      <w:r>
        <w:rPr>
          <w:rFonts w:ascii="Times New Roman" w:eastAsia="Times New Roman" w:hAnsi="Times New Roman" w:cs="Times New Roman"/>
          <w:color w:val="000000"/>
          <w:sz w:val="24"/>
          <w:szCs w:val="24"/>
        </w:rPr>
        <w:t>A.Pawlak</w:t>
      </w:r>
      <w:proofErr w:type="spellEnd"/>
      <w:r>
        <w:rPr>
          <w:rFonts w:ascii="Times New Roman" w:eastAsia="Times New Roman" w:hAnsi="Times New Roman" w:cs="Times New Roman"/>
          <w:color w:val="000000"/>
          <w:sz w:val="24"/>
          <w:szCs w:val="24"/>
        </w:rPr>
        <w:t xml:space="preserve"> M </w:t>
      </w:r>
      <w:proofErr w:type="spellStart"/>
      <w:proofErr w:type="gramStart"/>
      <w:r>
        <w:rPr>
          <w:rFonts w:ascii="Times New Roman" w:eastAsia="Times New Roman" w:hAnsi="Times New Roman" w:cs="Times New Roman"/>
          <w:color w:val="000000"/>
          <w:sz w:val="24"/>
          <w:szCs w:val="24"/>
        </w:rPr>
        <w:t>Mucha</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2003),  </w:t>
      </w:r>
      <w:proofErr w:type="spellStart"/>
      <w:r>
        <w:rPr>
          <w:rFonts w:ascii="Times New Roman" w:eastAsia="Times New Roman" w:hAnsi="Times New Roman" w:cs="Times New Roman"/>
          <w:color w:val="000000"/>
          <w:sz w:val="24"/>
          <w:szCs w:val="24"/>
        </w:rPr>
        <w:t>Thermogravimetric</w:t>
      </w:r>
      <w:proofErr w:type="spellEnd"/>
      <w:r>
        <w:rPr>
          <w:rFonts w:ascii="Times New Roman" w:eastAsia="Times New Roman" w:hAnsi="Times New Roman" w:cs="Times New Roman"/>
          <w:color w:val="000000"/>
          <w:sz w:val="24"/>
          <w:szCs w:val="24"/>
        </w:rPr>
        <w:t xml:space="preserve"> and FTIR studies of Chitosan blends, </w:t>
      </w:r>
      <w:proofErr w:type="spellStart"/>
      <w:r>
        <w:rPr>
          <w:rFonts w:ascii="Times New Roman" w:eastAsia="Times New Roman" w:hAnsi="Times New Roman" w:cs="Times New Roman"/>
          <w:color w:val="000000"/>
          <w:sz w:val="24"/>
          <w:szCs w:val="24"/>
        </w:rPr>
        <w:t>Thermochimica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Acta</w:t>
      </w:r>
      <w:proofErr w:type="spellEnd"/>
      <w:r>
        <w:rPr>
          <w:rFonts w:ascii="Times New Roman" w:eastAsia="Times New Roman" w:hAnsi="Times New Roman" w:cs="Times New Roman"/>
          <w:color w:val="000000"/>
          <w:sz w:val="24"/>
          <w:szCs w:val="24"/>
        </w:rPr>
        <w:t>, 396(2): 153-166.</w:t>
      </w:r>
    </w:p>
    <w:p w14:paraId="0D649AD8"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7951939" w14:textId="77777777" w:rsidR="001F175B" w:rsidRDefault="00AB2054">
      <w:pPr>
        <w:numPr>
          <w:ilvl w:val="0"/>
          <w:numId w:val="2"/>
        </w:numPr>
        <w:pBdr>
          <w:top w:val="nil"/>
          <w:left w:val="nil"/>
          <w:bottom w:val="nil"/>
          <w:right w:val="nil"/>
          <w:between w:val="nil"/>
        </w:pBdr>
        <w:spacing w:after="0"/>
        <w:ind w:left="540" w:hanging="540"/>
        <w:jc w:val="both"/>
        <w:rPr>
          <w:color w:val="000000"/>
        </w:rPr>
      </w:pPr>
      <w:proofErr w:type="spellStart"/>
      <w:r>
        <w:rPr>
          <w:rFonts w:ascii="Times New Roman" w:eastAsia="Times New Roman" w:hAnsi="Times New Roman" w:cs="Times New Roman"/>
          <w:color w:val="000000"/>
          <w:sz w:val="24"/>
          <w:szCs w:val="24"/>
        </w:rPr>
        <w:t>P.D.Chetan</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B.Vishalakshi</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2013),  Synthesis of ethylenediamine modified chitosan and evaluation for removal of divalent metal ions, Polymers, 97(2): 530-536.</w:t>
      </w:r>
    </w:p>
    <w:p w14:paraId="5DF587DB" w14:textId="77777777" w:rsidR="001F175B" w:rsidRDefault="001F175B">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2F69C8D5" w14:textId="77777777" w:rsidR="001F175B" w:rsidRDefault="00AB2054">
      <w:pPr>
        <w:numPr>
          <w:ilvl w:val="0"/>
          <w:numId w:val="2"/>
        </w:numPr>
        <w:pBdr>
          <w:top w:val="nil"/>
          <w:left w:val="nil"/>
          <w:bottom w:val="nil"/>
          <w:right w:val="nil"/>
          <w:between w:val="nil"/>
        </w:pBdr>
        <w:spacing w:after="0"/>
        <w:ind w:left="540" w:hanging="540"/>
        <w:jc w:val="both"/>
        <w:rPr>
          <w:color w:val="000000"/>
        </w:rPr>
      </w:pPr>
      <w:r>
        <w:rPr>
          <w:rFonts w:ascii="Times New Roman" w:eastAsia="Times New Roman" w:hAnsi="Times New Roman" w:cs="Times New Roman"/>
          <w:color w:val="000000"/>
          <w:sz w:val="24"/>
          <w:szCs w:val="24"/>
        </w:rPr>
        <w:t xml:space="preserve">Jose E dos Santos, Edward R Dockal, Eder T.G. </w:t>
      </w:r>
      <w:proofErr w:type="gramStart"/>
      <w:r>
        <w:rPr>
          <w:rFonts w:ascii="Times New Roman" w:eastAsia="Times New Roman" w:hAnsi="Times New Roman" w:cs="Times New Roman"/>
          <w:color w:val="000000"/>
          <w:sz w:val="24"/>
          <w:szCs w:val="24"/>
        </w:rPr>
        <w:t>Cavalheiro(</w:t>
      </w:r>
      <w:proofErr w:type="gramEnd"/>
      <w:r>
        <w:rPr>
          <w:rFonts w:ascii="Times New Roman" w:eastAsia="Times New Roman" w:hAnsi="Times New Roman" w:cs="Times New Roman"/>
          <w:color w:val="000000"/>
          <w:sz w:val="24"/>
          <w:szCs w:val="24"/>
        </w:rPr>
        <w:t>2005), Synthesis and Characterization of Schiff base from Chitosan and salicylaldehyde derivatives, Polymers, 60(3): 277-282.</w:t>
      </w:r>
    </w:p>
    <w:p w14:paraId="084A58EB"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741D211" w14:textId="77777777" w:rsidR="001F175B" w:rsidRDefault="00AB2054">
      <w:pPr>
        <w:numPr>
          <w:ilvl w:val="0"/>
          <w:numId w:val="2"/>
        </w:numPr>
        <w:pBdr>
          <w:top w:val="nil"/>
          <w:left w:val="nil"/>
          <w:bottom w:val="nil"/>
          <w:right w:val="nil"/>
          <w:between w:val="nil"/>
        </w:pBdr>
        <w:spacing w:after="0"/>
        <w:ind w:left="540" w:hanging="540"/>
        <w:jc w:val="both"/>
        <w:rPr>
          <w:color w:val="000000"/>
        </w:rPr>
      </w:pPr>
      <w:r>
        <w:rPr>
          <w:rFonts w:ascii="Times New Roman" w:eastAsia="Times New Roman" w:hAnsi="Times New Roman" w:cs="Times New Roman"/>
          <w:color w:val="000000"/>
          <w:sz w:val="24"/>
          <w:szCs w:val="24"/>
        </w:rPr>
        <w:t xml:space="preserve">Neveen A Anan, S M Hassan, Eman M Saad, Ian S Butler, Sahar I Mostafa,(2011), Preparation, characterization and pH metric measurements of 4-hydroxysalicylidenechitosan </w:t>
      </w:r>
      <w:proofErr w:type="spellStart"/>
      <w:r>
        <w:rPr>
          <w:rFonts w:ascii="Times New Roman" w:eastAsia="Times New Roman" w:hAnsi="Times New Roman" w:cs="Times New Roman"/>
          <w:color w:val="000000"/>
          <w:sz w:val="24"/>
          <w:szCs w:val="24"/>
        </w:rPr>
        <w:t>schiff</w:t>
      </w:r>
      <w:proofErr w:type="spellEnd"/>
      <w:r>
        <w:rPr>
          <w:rFonts w:ascii="Times New Roman" w:eastAsia="Times New Roman" w:hAnsi="Times New Roman" w:cs="Times New Roman"/>
          <w:color w:val="000000"/>
          <w:sz w:val="24"/>
          <w:szCs w:val="24"/>
        </w:rPr>
        <w:t xml:space="preserve"> base complexes, Carbohydrates, 346(6): 775.</w:t>
      </w:r>
    </w:p>
    <w:p w14:paraId="23248D7A"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C5436BE" w14:textId="77777777" w:rsidR="001F175B" w:rsidRDefault="00AB2054">
      <w:pPr>
        <w:numPr>
          <w:ilvl w:val="0"/>
          <w:numId w:val="2"/>
        </w:numPr>
        <w:pBdr>
          <w:top w:val="nil"/>
          <w:left w:val="nil"/>
          <w:bottom w:val="nil"/>
          <w:right w:val="nil"/>
          <w:between w:val="nil"/>
        </w:pBdr>
        <w:spacing w:after="0"/>
        <w:ind w:left="540" w:hanging="540"/>
        <w:jc w:val="both"/>
        <w:rPr>
          <w:color w:val="000000"/>
        </w:rPr>
      </w:pPr>
      <w:r>
        <w:rPr>
          <w:rFonts w:ascii="Times New Roman" w:eastAsia="Times New Roman" w:hAnsi="Times New Roman" w:cs="Times New Roman"/>
          <w:color w:val="000000"/>
          <w:sz w:val="24"/>
          <w:szCs w:val="24"/>
        </w:rPr>
        <w:t xml:space="preserve">Ali A </w:t>
      </w:r>
      <w:proofErr w:type="spellStart"/>
      <w:r>
        <w:rPr>
          <w:rFonts w:ascii="Times New Roman" w:eastAsia="Times New Roman" w:hAnsi="Times New Roman" w:cs="Times New Roman"/>
          <w:color w:val="000000"/>
          <w:sz w:val="24"/>
          <w:szCs w:val="24"/>
        </w:rPr>
        <w:t>Hebeish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Amal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Aly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Amira</w:t>
      </w:r>
      <w:proofErr w:type="spellEnd"/>
      <w:r>
        <w:rPr>
          <w:rFonts w:ascii="Times New Roman" w:eastAsia="Times New Roman" w:hAnsi="Times New Roman" w:cs="Times New Roman"/>
          <w:color w:val="000000"/>
          <w:sz w:val="24"/>
          <w:szCs w:val="24"/>
        </w:rPr>
        <w:t xml:space="preserve"> Mohamed El-</w:t>
      </w:r>
      <w:proofErr w:type="gramStart"/>
      <w:r>
        <w:rPr>
          <w:rFonts w:ascii="Times New Roman" w:eastAsia="Times New Roman" w:hAnsi="Times New Roman" w:cs="Times New Roman"/>
          <w:color w:val="000000"/>
          <w:sz w:val="24"/>
          <w:szCs w:val="24"/>
        </w:rPr>
        <w:t>Shafei(</w:t>
      </w:r>
      <w:proofErr w:type="gramEnd"/>
      <w:r>
        <w:rPr>
          <w:rFonts w:ascii="Times New Roman" w:eastAsia="Times New Roman" w:hAnsi="Times New Roman" w:cs="Times New Roman"/>
          <w:color w:val="000000"/>
          <w:sz w:val="24"/>
          <w:szCs w:val="24"/>
        </w:rPr>
        <w:t xml:space="preserve">2009), Synthesis and characterization of </w:t>
      </w:r>
      <w:proofErr w:type="spellStart"/>
      <w:r>
        <w:rPr>
          <w:rFonts w:ascii="Times New Roman" w:eastAsia="Times New Roman" w:hAnsi="Times New Roman" w:cs="Times New Roman"/>
          <w:color w:val="000000"/>
          <w:sz w:val="24"/>
          <w:szCs w:val="24"/>
        </w:rPr>
        <w:t>cationized</w:t>
      </w:r>
      <w:proofErr w:type="spellEnd"/>
      <w:r>
        <w:rPr>
          <w:rFonts w:ascii="Times New Roman" w:eastAsia="Times New Roman" w:hAnsi="Times New Roman" w:cs="Times New Roman"/>
          <w:color w:val="000000"/>
          <w:sz w:val="24"/>
          <w:szCs w:val="24"/>
        </w:rPr>
        <w:t xml:space="preserve"> starches for application in flocculation, finishing and sizing, Egyptian Journal of Chemistry, 52(1): 73-89.</w:t>
      </w:r>
    </w:p>
    <w:p w14:paraId="55C5046B"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2475E35" w14:textId="77777777" w:rsidR="001F175B" w:rsidRDefault="00AB2054">
      <w:pPr>
        <w:numPr>
          <w:ilvl w:val="0"/>
          <w:numId w:val="2"/>
        </w:numPr>
        <w:pBdr>
          <w:top w:val="nil"/>
          <w:left w:val="nil"/>
          <w:bottom w:val="nil"/>
          <w:right w:val="nil"/>
          <w:between w:val="nil"/>
        </w:pBdr>
        <w:spacing w:after="0"/>
        <w:ind w:left="540" w:hanging="540"/>
        <w:jc w:val="both"/>
        <w:rPr>
          <w:color w:val="000000"/>
        </w:rPr>
      </w:pPr>
      <w:proofErr w:type="spellStart"/>
      <w:r>
        <w:rPr>
          <w:rFonts w:ascii="Times New Roman" w:eastAsia="Times New Roman" w:hAnsi="Times New Roman" w:cs="Times New Roman"/>
          <w:color w:val="000000"/>
          <w:sz w:val="24"/>
          <w:szCs w:val="24"/>
        </w:rPr>
        <w:t>M.G.Lomeli</w:t>
      </w:r>
      <w:proofErr w:type="spellEnd"/>
      <w:r>
        <w:rPr>
          <w:rFonts w:ascii="Times New Roman" w:eastAsia="Times New Roman" w:hAnsi="Times New Roman" w:cs="Times New Roman"/>
          <w:color w:val="000000"/>
          <w:sz w:val="24"/>
          <w:szCs w:val="24"/>
        </w:rPr>
        <w:t xml:space="preserve"> Ramirez, A J Barrios-Guzman, Salvador Garcia, Jose De Jesus Rivera Prado, Chemical and mechanical evaluation of Bio-composites based on Thermoplastic Starch and Wood Particles Prepared by Thermal Compression, Bioresources, 9(2): 2960-2974(2014).</w:t>
      </w:r>
    </w:p>
    <w:p w14:paraId="06F5C8DC"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E275CD8" w14:textId="77777777" w:rsidR="001F175B" w:rsidRDefault="00AB2054">
      <w:pPr>
        <w:numPr>
          <w:ilvl w:val="0"/>
          <w:numId w:val="2"/>
        </w:numPr>
        <w:pBdr>
          <w:top w:val="nil"/>
          <w:left w:val="nil"/>
          <w:bottom w:val="nil"/>
          <w:right w:val="nil"/>
          <w:between w:val="nil"/>
        </w:pBdr>
        <w:spacing w:after="0"/>
        <w:ind w:left="540" w:hanging="540"/>
        <w:jc w:val="both"/>
        <w:rPr>
          <w:color w:val="000000"/>
        </w:rPr>
      </w:pPr>
      <w:r>
        <w:rPr>
          <w:rFonts w:ascii="Times New Roman" w:eastAsia="Times New Roman" w:hAnsi="Times New Roman" w:cs="Times New Roman"/>
          <w:color w:val="000000"/>
          <w:sz w:val="24"/>
          <w:szCs w:val="24"/>
        </w:rPr>
        <w:lastRenderedPageBreak/>
        <w:t xml:space="preserve">Alireza K, </w:t>
      </w:r>
      <w:proofErr w:type="spellStart"/>
      <w:r>
        <w:rPr>
          <w:rFonts w:ascii="Times New Roman" w:eastAsia="Times New Roman" w:hAnsi="Times New Roman" w:cs="Times New Roman"/>
          <w:color w:val="000000"/>
          <w:sz w:val="24"/>
          <w:szCs w:val="24"/>
        </w:rPr>
        <w:t>Nastaran</w:t>
      </w:r>
      <w:proofErr w:type="spellEnd"/>
      <w:r>
        <w:rPr>
          <w:rFonts w:ascii="Times New Roman" w:eastAsia="Times New Roman" w:hAnsi="Times New Roman" w:cs="Times New Roman"/>
          <w:color w:val="000000"/>
          <w:sz w:val="24"/>
          <w:szCs w:val="24"/>
        </w:rPr>
        <w:t xml:space="preserve"> F, </w:t>
      </w:r>
      <w:proofErr w:type="spellStart"/>
      <w:r>
        <w:rPr>
          <w:rFonts w:ascii="Times New Roman" w:eastAsia="Times New Roman" w:hAnsi="Times New Roman" w:cs="Times New Roman"/>
          <w:color w:val="000000"/>
          <w:sz w:val="24"/>
          <w:szCs w:val="24"/>
        </w:rPr>
        <w:t>Roslina</w:t>
      </w:r>
      <w:proofErr w:type="spell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Hussain</w:t>
      </w:r>
      <w:proofErr w:type="spellEnd"/>
      <w:r>
        <w:rPr>
          <w:rFonts w:ascii="Times New Roman" w:eastAsia="Times New Roman" w:hAnsi="Times New Roman" w:cs="Times New Roman"/>
          <w:color w:val="000000"/>
          <w:sz w:val="24"/>
          <w:szCs w:val="24"/>
        </w:rPr>
        <w:t>, Elias Saion(2015),  Structural, optical, opto-thermal and thermal properties of ZnS –PVA nanofluids synthesized through a radiolytic approach , Beilstein Journal of Nanotechnology,6(1):  529-536.</w:t>
      </w:r>
    </w:p>
    <w:p w14:paraId="6721886C"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C7B9082" w14:textId="77777777" w:rsidR="001F175B" w:rsidRDefault="00AB2054">
      <w:pPr>
        <w:numPr>
          <w:ilvl w:val="0"/>
          <w:numId w:val="2"/>
        </w:numPr>
        <w:pBdr>
          <w:top w:val="nil"/>
          <w:left w:val="nil"/>
          <w:bottom w:val="nil"/>
          <w:right w:val="nil"/>
          <w:between w:val="nil"/>
        </w:pBdr>
        <w:spacing w:after="0"/>
        <w:ind w:left="540" w:hanging="540"/>
        <w:jc w:val="both"/>
        <w:rPr>
          <w:color w:val="000000"/>
        </w:rPr>
      </w:pPr>
      <w:r>
        <w:rPr>
          <w:rFonts w:ascii="Times New Roman" w:eastAsia="Times New Roman" w:hAnsi="Times New Roman" w:cs="Times New Roman"/>
          <w:color w:val="000000"/>
          <w:sz w:val="24"/>
          <w:szCs w:val="24"/>
        </w:rPr>
        <w:t xml:space="preserve">Gholam AK, Morteza H, Hazhir </w:t>
      </w:r>
      <w:proofErr w:type="gramStart"/>
      <w:r>
        <w:rPr>
          <w:rFonts w:ascii="Times New Roman" w:eastAsia="Times New Roman" w:hAnsi="Times New Roman" w:cs="Times New Roman"/>
          <w:color w:val="000000"/>
          <w:sz w:val="24"/>
          <w:szCs w:val="24"/>
        </w:rPr>
        <w:t>Fallahi(</w:t>
      </w:r>
      <w:proofErr w:type="gramEnd"/>
      <w:r>
        <w:rPr>
          <w:rFonts w:ascii="Times New Roman" w:eastAsia="Times New Roman" w:hAnsi="Times New Roman" w:cs="Times New Roman"/>
          <w:color w:val="000000"/>
          <w:sz w:val="24"/>
          <w:szCs w:val="24"/>
        </w:rPr>
        <w:t>2011),  Graft copolymerization of Styrene from PVA via RAFT process, International Journal of Polymer Science, 8.</w:t>
      </w:r>
    </w:p>
    <w:p w14:paraId="7B63915B"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5CC50DC" w14:textId="77777777" w:rsidR="001F175B" w:rsidRDefault="00AB2054">
      <w:pPr>
        <w:numPr>
          <w:ilvl w:val="0"/>
          <w:numId w:val="2"/>
        </w:numPr>
        <w:pBdr>
          <w:top w:val="nil"/>
          <w:left w:val="nil"/>
          <w:bottom w:val="nil"/>
          <w:right w:val="nil"/>
          <w:between w:val="nil"/>
        </w:pBdr>
        <w:spacing w:after="0"/>
        <w:ind w:left="540" w:hanging="540"/>
        <w:jc w:val="both"/>
        <w:rPr>
          <w:color w:val="000000"/>
        </w:rPr>
      </w:pPr>
      <w:r>
        <w:rPr>
          <w:rFonts w:ascii="Times New Roman" w:eastAsia="Times New Roman" w:hAnsi="Times New Roman" w:cs="Times New Roman"/>
          <w:color w:val="000000"/>
          <w:sz w:val="24"/>
          <w:szCs w:val="24"/>
        </w:rPr>
        <w:t xml:space="preserve">M Maria Iftime, Simona M, </w:t>
      </w:r>
      <w:proofErr w:type="spellStart"/>
      <w:r>
        <w:rPr>
          <w:rFonts w:ascii="Times New Roman" w:eastAsia="Times New Roman" w:hAnsi="Times New Roman" w:cs="Times New Roman"/>
          <w:color w:val="000000"/>
          <w:sz w:val="24"/>
          <w:szCs w:val="24"/>
        </w:rPr>
        <w:t>Luminita</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M(</w:t>
      </w:r>
      <w:proofErr w:type="gramEnd"/>
      <w:r>
        <w:rPr>
          <w:rFonts w:ascii="Times New Roman" w:eastAsia="Times New Roman" w:hAnsi="Times New Roman" w:cs="Times New Roman"/>
          <w:color w:val="000000"/>
          <w:sz w:val="24"/>
          <w:szCs w:val="24"/>
        </w:rPr>
        <w:t xml:space="preserve">2017), </w:t>
      </w:r>
      <w:proofErr w:type="spellStart"/>
      <w:r>
        <w:rPr>
          <w:rFonts w:ascii="Times New Roman" w:eastAsia="Times New Roman" w:hAnsi="Times New Roman" w:cs="Times New Roman"/>
          <w:color w:val="000000"/>
          <w:sz w:val="24"/>
          <w:szCs w:val="24"/>
        </w:rPr>
        <w:t>Salicyl</w:t>
      </w:r>
      <w:proofErr w:type="spellEnd"/>
      <w:r>
        <w:rPr>
          <w:rFonts w:ascii="Times New Roman" w:eastAsia="Times New Roman" w:hAnsi="Times New Roman" w:cs="Times New Roman"/>
          <w:color w:val="000000"/>
          <w:sz w:val="24"/>
          <w:szCs w:val="24"/>
        </w:rPr>
        <w:t xml:space="preserve">-imine-chitosan hydrogels: </w:t>
      </w:r>
      <w:proofErr w:type="spellStart"/>
      <w:r>
        <w:rPr>
          <w:rFonts w:ascii="Times New Roman" w:eastAsia="Times New Roman" w:hAnsi="Times New Roman" w:cs="Times New Roman"/>
          <w:color w:val="000000"/>
          <w:sz w:val="24"/>
          <w:szCs w:val="24"/>
        </w:rPr>
        <w:t>Supramolecular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architecturing</w:t>
      </w:r>
      <w:proofErr w:type="spellEnd"/>
      <w:r>
        <w:rPr>
          <w:rFonts w:ascii="Times New Roman" w:eastAsia="Times New Roman" w:hAnsi="Times New Roman" w:cs="Times New Roman"/>
          <w:color w:val="000000"/>
          <w:sz w:val="24"/>
          <w:szCs w:val="24"/>
        </w:rPr>
        <w:t xml:space="preserve"> as a crosslinking method towards multifunctional hydrogels, Carbohydrates polymers, 165(1): 39-50.</w:t>
      </w:r>
    </w:p>
    <w:p w14:paraId="7A46EB0C"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DB4377B" w14:textId="77777777" w:rsidR="001F175B" w:rsidRDefault="00AB2054">
      <w:pPr>
        <w:numPr>
          <w:ilvl w:val="0"/>
          <w:numId w:val="2"/>
        </w:numPr>
        <w:pBdr>
          <w:top w:val="nil"/>
          <w:left w:val="nil"/>
          <w:bottom w:val="nil"/>
          <w:right w:val="nil"/>
          <w:between w:val="nil"/>
        </w:pBdr>
        <w:spacing w:after="0"/>
        <w:ind w:left="540" w:hanging="540"/>
        <w:jc w:val="both"/>
        <w:rPr>
          <w:color w:val="000000"/>
        </w:rPr>
      </w:pPr>
      <w:proofErr w:type="spellStart"/>
      <w:r>
        <w:rPr>
          <w:rFonts w:ascii="Times New Roman" w:eastAsia="Times New Roman" w:hAnsi="Times New Roman" w:cs="Times New Roman"/>
          <w:color w:val="000000"/>
          <w:sz w:val="24"/>
          <w:szCs w:val="24"/>
        </w:rPr>
        <w:t>Ismaeel</w:t>
      </w:r>
      <w:proofErr w:type="spellEnd"/>
      <w:r>
        <w:rPr>
          <w:rFonts w:ascii="Times New Roman" w:eastAsia="Times New Roman" w:hAnsi="Times New Roman" w:cs="Times New Roman"/>
          <w:color w:val="000000"/>
          <w:sz w:val="24"/>
          <w:szCs w:val="24"/>
        </w:rPr>
        <w:t xml:space="preserve"> M </w:t>
      </w:r>
      <w:proofErr w:type="spellStart"/>
      <w:proofErr w:type="gramStart"/>
      <w:r>
        <w:rPr>
          <w:rFonts w:ascii="Times New Roman" w:eastAsia="Times New Roman" w:hAnsi="Times New Roman" w:cs="Times New Roman"/>
          <w:color w:val="000000"/>
          <w:sz w:val="24"/>
          <w:szCs w:val="24"/>
        </w:rPr>
        <w:t>Alwaan</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2018), Rheological characterization and modelling of vulcanization kinetics of natural rubber /starch blends, Journal of Applied Polymer Science, 23: 135.</w:t>
      </w:r>
    </w:p>
    <w:p w14:paraId="55C11092"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AA5954A" w14:textId="77777777" w:rsidR="001F175B" w:rsidRDefault="00AB2054">
      <w:pPr>
        <w:numPr>
          <w:ilvl w:val="0"/>
          <w:numId w:val="2"/>
        </w:numPr>
        <w:pBdr>
          <w:top w:val="nil"/>
          <w:left w:val="nil"/>
          <w:bottom w:val="nil"/>
          <w:right w:val="nil"/>
          <w:between w:val="nil"/>
        </w:pBdr>
        <w:spacing w:after="0"/>
        <w:ind w:left="540" w:hanging="540"/>
        <w:jc w:val="both"/>
        <w:rPr>
          <w:color w:val="000000"/>
        </w:rPr>
      </w:pPr>
      <w:proofErr w:type="spellStart"/>
      <w:r>
        <w:rPr>
          <w:rFonts w:ascii="Times New Roman" w:eastAsia="Times New Roman" w:hAnsi="Times New Roman" w:cs="Times New Roman"/>
          <w:color w:val="000000"/>
          <w:sz w:val="24"/>
          <w:szCs w:val="24"/>
        </w:rPr>
        <w:t>Abdolmaleki</w:t>
      </w:r>
      <w:proofErr w:type="spellEnd"/>
      <w:r>
        <w:rPr>
          <w:rFonts w:ascii="Times New Roman" w:eastAsia="Times New Roman" w:hAnsi="Times New Roman" w:cs="Times New Roman"/>
          <w:color w:val="000000"/>
          <w:sz w:val="24"/>
          <w:szCs w:val="24"/>
        </w:rPr>
        <w:t xml:space="preserve"> AY ,</w:t>
      </w:r>
      <w:proofErr w:type="spellStart"/>
      <w:r>
        <w:rPr>
          <w:rFonts w:ascii="Times New Roman" w:eastAsia="Times New Roman" w:hAnsi="Times New Roman" w:cs="Times New Roman"/>
          <w:color w:val="000000"/>
          <w:sz w:val="24"/>
          <w:szCs w:val="24"/>
        </w:rPr>
        <w:t>Zilouei</w:t>
      </w:r>
      <w:proofErr w:type="spellEnd"/>
      <w:r>
        <w:rPr>
          <w:rFonts w:ascii="Times New Roman" w:eastAsia="Times New Roman" w:hAnsi="Times New Roman" w:cs="Times New Roman"/>
          <w:color w:val="000000"/>
          <w:sz w:val="24"/>
          <w:szCs w:val="24"/>
        </w:rPr>
        <w:t xml:space="preserve"> H, </w:t>
      </w:r>
      <w:proofErr w:type="spellStart"/>
      <w:r>
        <w:rPr>
          <w:rFonts w:ascii="Times New Roman" w:eastAsia="Times New Roman" w:hAnsi="Times New Roman" w:cs="Times New Roman"/>
          <w:color w:val="000000"/>
          <w:sz w:val="24"/>
          <w:szCs w:val="24"/>
        </w:rPr>
        <w:t>Khorasani</w:t>
      </w:r>
      <w:proofErr w:type="spellEnd"/>
      <w:r>
        <w:rPr>
          <w:rFonts w:ascii="Times New Roman" w:eastAsia="Times New Roman" w:hAnsi="Times New Roman" w:cs="Times New Roman"/>
          <w:color w:val="000000"/>
          <w:sz w:val="24"/>
          <w:szCs w:val="24"/>
        </w:rPr>
        <w:t xml:space="preserve"> SN(2018), Characterization of electrospinning  parameters of Chitosan/ PVA nanofibers to remove phenol via response surface methodology, Polymer Science, 4(1).</w:t>
      </w:r>
    </w:p>
    <w:p w14:paraId="6D5D396E"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C713356" w14:textId="77777777" w:rsidR="001F175B" w:rsidRDefault="00AB2054">
      <w:pPr>
        <w:numPr>
          <w:ilvl w:val="0"/>
          <w:numId w:val="2"/>
        </w:numPr>
        <w:pBdr>
          <w:top w:val="nil"/>
          <w:left w:val="nil"/>
          <w:bottom w:val="nil"/>
          <w:right w:val="nil"/>
          <w:between w:val="nil"/>
        </w:pBdr>
        <w:spacing w:after="0"/>
        <w:ind w:left="540" w:hanging="540"/>
        <w:jc w:val="both"/>
        <w:rPr>
          <w:color w:val="000000"/>
        </w:rPr>
      </w:pPr>
      <w:r>
        <w:rPr>
          <w:rFonts w:ascii="Times New Roman" w:eastAsia="Times New Roman" w:hAnsi="Times New Roman" w:cs="Times New Roman"/>
          <w:color w:val="000000"/>
          <w:sz w:val="24"/>
          <w:szCs w:val="24"/>
        </w:rPr>
        <w:t xml:space="preserve">Yuana </w:t>
      </w:r>
      <w:proofErr w:type="spellStart"/>
      <w:r>
        <w:rPr>
          <w:rFonts w:ascii="Times New Roman" w:eastAsia="Times New Roman" w:hAnsi="Times New Roman" w:cs="Times New Roman"/>
          <w:color w:val="000000"/>
          <w:sz w:val="24"/>
          <w:szCs w:val="24"/>
        </w:rPr>
        <w:t>Elly</w:t>
      </w:r>
      <w:proofErr w:type="spellEnd"/>
      <w:r>
        <w:rPr>
          <w:rFonts w:ascii="Times New Roman" w:eastAsia="Times New Roman" w:hAnsi="Times New Roman" w:cs="Times New Roman"/>
          <w:color w:val="000000"/>
          <w:sz w:val="24"/>
          <w:szCs w:val="24"/>
        </w:rPr>
        <w:t xml:space="preserve"> Agustin, KS </w:t>
      </w:r>
      <w:proofErr w:type="spellStart"/>
      <w:proofErr w:type="gramStart"/>
      <w:r>
        <w:rPr>
          <w:rFonts w:ascii="Times New Roman" w:eastAsia="Times New Roman" w:hAnsi="Times New Roman" w:cs="Times New Roman"/>
          <w:color w:val="000000"/>
          <w:sz w:val="24"/>
          <w:szCs w:val="24"/>
        </w:rPr>
        <w:t>Padmawijaya</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2017), Effect of </w:t>
      </w:r>
      <w:proofErr w:type="spellStart"/>
      <w:r>
        <w:rPr>
          <w:rFonts w:ascii="Times New Roman" w:eastAsia="Times New Roman" w:hAnsi="Times New Roman" w:cs="Times New Roman"/>
          <w:color w:val="000000"/>
          <w:sz w:val="24"/>
          <w:szCs w:val="24"/>
        </w:rPr>
        <w:t>glyercol</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ZnO</w:t>
      </w:r>
      <w:proofErr w:type="spellEnd"/>
      <w:r>
        <w:rPr>
          <w:rFonts w:ascii="Times New Roman" w:eastAsia="Times New Roman" w:hAnsi="Times New Roman" w:cs="Times New Roman"/>
          <w:color w:val="000000"/>
          <w:sz w:val="24"/>
          <w:szCs w:val="24"/>
        </w:rPr>
        <w:t xml:space="preserve"> addition on antibacterial activity of biodegradable bioplastics from chitosan- kapok banana peel starch, IOP Conference Series Materials Sciences and Engineering, 223(1).</w:t>
      </w:r>
    </w:p>
    <w:p w14:paraId="0DCB462F"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A5027AE" w14:textId="77777777" w:rsidR="001F175B" w:rsidRDefault="00AB2054">
      <w:pPr>
        <w:numPr>
          <w:ilvl w:val="0"/>
          <w:numId w:val="2"/>
        </w:numPr>
        <w:pBdr>
          <w:top w:val="nil"/>
          <w:left w:val="nil"/>
          <w:bottom w:val="nil"/>
          <w:right w:val="nil"/>
          <w:between w:val="nil"/>
        </w:pBdr>
        <w:spacing w:after="0"/>
        <w:ind w:left="540" w:hanging="540"/>
        <w:jc w:val="both"/>
        <w:rPr>
          <w:color w:val="000000"/>
        </w:rPr>
      </w:pPr>
      <w:r>
        <w:rPr>
          <w:rFonts w:ascii="Times New Roman" w:eastAsia="Times New Roman" w:hAnsi="Times New Roman" w:cs="Times New Roman"/>
          <w:color w:val="000000"/>
          <w:sz w:val="24"/>
          <w:szCs w:val="24"/>
        </w:rPr>
        <w:t xml:space="preserve">David R, Ashveen V Nan, </w:t>
      </w:r>
      <w:proofErr w:type="spellStart"/>
      <w:r>
        <w:rPr>
          <w:rFonts w:ascii="Times New Roman" w:eastAsia="Times New Roman" w:hAnsi="Times New Roman" w:cs="Times New Roman"/>
          <w:color w:val="000000"/>
          <w:sz w:val="24"/>
          <w:szCs w:val="24"/>
        </w:rPr>
        <w:t>Jagjit</w:t>
      </w:r>
      <w:proofErr w:type="spellEnd"/>
      <w:r>
        <w:rPr>
          <w:rFonts w:ascii="Times New Roman" w:eastAsia="Times New Roman" w:hAnsi="Times New Roman" w:cs="Times New Roman"/>
          <w:color w:val="000000"/>
          <w:sz w:val="24"/>
          <w:szCs w:val="24"/>
        </w:rPr>
        <w:t xml:space="preserve"> R </w:t>
      </w:r>
      <w:proofErr w:type="spellStart"/>
      <w:proofErr w:type="gramStart"/>
      <w:r>
        <w:rPr>
          <w:rFonts w:ascii="Times New Roman" w:eastAsia="Times New Roman" w:hAnsi="Times New Roman" w:cs="Times New Roman"/>
          <w:color w:val="000000"/>
          <w:sz w:val="24"/>
          <w:szCs w:val="24"/>
        </w:rPr>
        <w:t>Khurma</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2004), Swelling properties of Chitosan hydrogels, The South Pacific Journal of Natural and Applied Sciences, 22(1).</w:t>
      </w:r>
    </w:p>
    <w:p w14:paraId="000F174E"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DFDBDB0" w14:textId="77777777" w:rsidR="001F175B" w:rsidRDefault="00AB2054">
      <w:pPr>
        <w:numPr>
          <w:ilvl w:val="0"/>
          <w:numId w:val="2"/>
        </w:numPr>
        <w:pBdr>
          <w:top w:val="nil"/>
          <w:left w:val="nil"/>
          <w:bottom w:val="nil"/>
          <w:right w:val="nil"/>
          <w:between w:val="nil"/>
        </w:pBdr>
        <w:spacing w:after="0"/>
        <w:ind w:left="540" w:hanging="540"/>
        <w:jc w:val="both"/>
        <w:rPr>
          <w:color w:val="000000"/>
        </w:rPr>
      </w:pPr>
      <w:r>
        <w:rPr>
          <w:rFonts w:ascii="Times New Roman" w:eastAsia="Times New Roman" w:hAnsi="Times New Roman" w:cs="Times New Roman"/>
          <w:color w:val="000000"/>
          <w:sz w:val="24"/>
          <w:szCs w:val="24"/>
        </w:rPr>
        <w:t xml:space="preserve">Geoffrey M Spinks, Chang Kee Lee, Gordon G Wallace, Sun I Kim, Seon J  Kim(2006), Swelling </w:t>
      </w:r>
      <w:proofErr w:type="spellStart"/>
      <w:r>
        <w:rPr>
          <w:rFonts w:ascii="Times New Roman" w:eastAsia="Times New Roman" w:hAnsi="Times New Roman" w:cs="Times New Roman"/>
          <w:color w:val="000000"/>
          <w:sz w:val="24"/>
          <w:szCs w:val="24"/>
        </w:rPr>
        <w:t>Behaviour</w:t>
      </w:r>
      <w:proofErr w:type="spellEnd"/>
      <w:r>
        <w:rPr>
          <w:rFonts w:ascii="Times New Roman" w:eastAsia="Times New Roman" w:hAnsi="Times New Roman" w:cs="Times New Roman"/>
          <w:color w:val="000000"/>
          <w:sz w:val="24"/>
          <w:szCs w:val="24"/>
        </w:rPr>
        <w:t xml:space="preserve"> of Chitosan hydrogels in ionic liquid –water binary systems, 22:  9375-9379.</w:t>
      </w:r>
    </w:p>
    <w:p w14:paraId="6A62E52C"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EFEC776" w14:textId="77777777" w:rsidR="001F175B" w:rsidRDefault="00AB2054">
      <w:pPr>
        <w:numPr>
          <w:ilvl w:val="0"/>
          <w:numId w:val="2"/>
        </w:numPr>
        <w:pBdr>
          <w:top w:val="nil"/>
          <w:left w:val="nil"/>
          <w:bottom w:val="nil"/>
          <w:right w:val="nil"/>
          <w:between w:val="nil"/>
        </w:pBdr>
        <w:spacing w:after="0"/>
        <w:ind w:left="540" w:hanging="540"/>
        <w:jc w:val="both"/>
        <w:rPr>
          <w:color w:val="000000"/>
        </w:rPr>
      </w:pPr>
      <w:proofErr w:type="spellStart"/>
      <w:r>
        <w:rPr>
          <w:rFonts w:ascii="Times New Roman" w:eastAsia="Times New Roman" w:hAnsi="Times New Roman" w:cs="Times New Roman"/>
          <w:color w:val="000000"/>
          <w:sz w:val="24"/>
          <w:szCs w:val="24"/>
        </w:rPr>
        <w:t>Wenbo</w:t>
      </w:r>
      <w:proofErr w:type="spellEnd"/>
      <w:r>
        <w:rPr>
          <w:rFonts w:ascii="Times New Roman" w:eastAsia="Times New Roman" w:hAnsi="Times New Roman" w:cs="Times New Roman"/>
          <w:color w:val="000000"/>
          <w:sz w:val="24"/>
          <w:szCs w:val="24"/>
        </w:rPr>
        <w:t xml:space="preserve"> W, Jiang Wang, </w:t>
      </w:r>
      <w:proofErr w:type="spellStart"/>
      <w:r>
        <w:rPr>
          <w:rFonts w:ascii="Times New Roman" w:eastAsia="Times New Roman" w:hAnsi="Times New Roman" w:cs="Times New Roman"/>
          <w:color w:val="000000"/>
          <w:sz w:val="24"/>
          <w:szCs w:val="24"/>
        </w:rPr>
        <w:t>Yuru</w:t>
      </w:r>
      <w:proofErr w:type="spellEnd"/>
      <w:r>
        <w:rPr>
          <w:rFonts w:ascii="Times New Roman" w:eastAsia="Times New Roman" w:hAnsi="Times New Roman" w:cs="Times New Roman"/>
          <w:color w:val="000000"/>
          <w:sz w:val="24"/>
          <w:szCs w:val="24"/>
        </w:rPr>
        <w:t xml:space="preserve"> Kang, </w:t>
      </w:r>
      <w:proofErr w:type="spellStart"/>
      <w:r>
        <w:rPr>
          <w:rFonts w:ascii="Times New Roman" w:eastAsia="Times New Roman" w:hAnsi="Times New Roman" w:cs="Times New Roman"/>
          <w:color w:val="000000"/>
          <w:sz w:val="24"/>
          <w:szCs w:val="24"/>
        </w:rPr>
        <w:t>Aiqin</w:t>
      </w:r>
      <w:proofErr w:type="spellEnd"/>
      <w:r>
        <w:rPr>
          <w:rFonts w:ascii="Times New Roman" w:eastAsia="Times New Roman" w:hAnsi="Times New Roman" w:cs="Times New Roman"/>
          <w:color w:val="000000"/>
          <w:sz w:val="24"/>
          <w:szCs w:val="24"/>
        </w:rPr>
        <w:t xml:space="preserve"> Wang(2011), Synthesis, swelling and responsive properties of a new composite hydrogel based on hydroxyethyl cellulose and medicinal stone, 42: 809-818.</w:t>
      </w:r>
    </w:p>
    <w:p w14:paraId="3F36EB16" w14:textId="77777777" w:rsidR="001F175B" w:rsidRDefault="001F175B">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38E57027" w14:textId="77777777" w:rsidR="001F175B" w:rsidRDefault="00AB2054">
      <w:pPr>
        <w:numPr>
          <w:ilvl w:val="0"/>
          <w:numId w:val="2"/>
        </w:numPr>
        <w:pBdr>
          <w:top w:val="nil"/>
          <w:left w:val="nil"/>
          <w:bottom w:val="nil"/>
          <w:right w:val="nil"/>
          <w:between w:val="nil"/>
        </w:pBdr>
        <w:spacing w:after="0"/>
        <w:ind w:left="540" w:hanging="540"/>
        <w:jc w:val="both"/>
        <w:rPr>
          <w:color w:val="000000"/>
        </w:rPr>
      </w:pPr>
      <w:proofErr w:type="spellStart"/>
      <w:r>
        <w:rPr>
          <w:rFonts w:ascii="Times New Roman" w:eastAsia="Times New Roman" w:hAnsi="Times New Roman" w:cs="Times New Roman"/>
          <w:color w:val="000000"/>
          <w:sz w:val="24"/>
          <w:szCs w:val="24"/>
        </w:rPr>
        <w:t>Xingliang</w:t>
      </w:r>
      <w:proofErr w:type="spellEnd"/>
      <w:r>
        <w:rPr>
          <w:rFonts w:ascii="Times New Roman" w:eastAsia="Times New Roman" w:hAnsi="Times New Roman" w:cs="Times New Roman"/>
          <w:color w:val="000000"/>
          <w:sz w:val="24"/>
          <w:szCs w:val="24"/>
        </w:rPr>
        <w:t xml:space="preserve"> Li , </w:t>
      </w:r>
      <w:proofErr w:type="spellStart"/>
      <w:r>
        <w:rPr>
          <w:rFonts w:ascii="Times New Roman" w:eastAsia="Times New Roman" w:hAnsi="Times New Roman" w:cs="Times New Roman"/>
          <w:color w:val="000000"/>
          <w:sz w:val="24"/>
          <w:szCs w:val="24"/>
        </w:rPr>
        <w:t>Yihan</w:t>
      </w:r>
      <w:proofErr w:type="spellEnd"/>
      <w:r>
        <w:rPr>
          <w:rFonts w:ascii="Times New Roman" w:eastAsia="Times New Roman" w:hAnsi="Times New Roman" w:cs="Times New Roman"/>
          <w:color w:val="000000"/>
          <w:sz w:val="24"/>
          <w:szCs w:val="24"/>
        </w:rPr>
        <w:t xml:space="preserve"> Wang , </w:t>
      </w:r>
      <w:proofErr w:type="spellStart"/>
      <w:r>
        <w:rPr>
          <w:rFonts w:ascii="Times New Roman" w:eastAsia="Times New Roman" w:hAnsi="Times New Roman" w:cs="Times New Roman"/>
          <w:color w:val="000000"/>
          <w:sz w:val="24"/>
          <w:szCs w:val="24"/>
        </w:rPr>
        <w:t>Aoqi</w:t>
      </w:r>
      <w:proofErr w:type="spellEnd"/>
      <w:r>
        <w:rPr>
          <w:rFonts w:ascii="Times New Roman" w:eastAsia="Times New Roman" w:hAnsi="Times New Roman" w:cs="Times New Roman"/>
          <w:color w:val="000000"/>
          <w:sz w:val="24"/>
          <w:szCs w:val="24"/>
        </w:rPr>
        <w:t xml:space="preserve"> Li , </w:t>
      </w:r>
      <w:proofErr w:type="spellStart"/>
      <w:r>
        <w:rPr>
          <w:rFonts w:ascii="Times New Roman" w:eastAsia="Times New Roman" w:hAnsi="Times New Roman" w:cs="Times New Roman"/>
          <w:color w:val="000000"/>
          <w:sz w:val="24"/>
          <w:szCs w:val="24"/>
        </w:rPr>
        <w:t>Yingqing</w:t>
      </w:r>
      <w:proofErr w:type="spellEnd"/>
      <w:r>
        <w:rPr>
          <w:rFonts w:ascii="Times New Roman" w:eastAsia="Times New Roman" w:hAnsi="Times New Roman" w:cs="Times New Roman"/>
          <w:color w:val="000000"/>
          <w:sz w:val="24"/>
          <w:szCs w:val="24"/>
        </w:rPr>
        <w:t xml:space="preserve"> Ye , Shuhua Peng , Mingyu Deng  and Bo Jiang(2019),  A Novel pH- and Salt-Responsive N-Succinyl-Chitosan Hydrogel via a One-Step Hydrothermal Process, Biomolecules , 24: 4211.</w:t>
      </w:r>
    </w:p>
    <w:p w14:paraId="550C54BE"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51BEF4A" w14:textId="77777777" w:rsidR="001F175B" w:rsidRDefault="00AB2054">
      <w:pPr>
        <w:numPr>
          <w:ilvl w:val="0"/>
          <w:numId w:val="2"/>
        </w:numPr>
        <w:pBdr>
          <w:top w:val="nil"/>
          <w:left w:val="nil"/>
          <w:bottom w:val="nil"/>
          <w:right w:val="nil"/>
          <w:between w:val="nil"/>
        </w:pBdr>
        <w:spacing w:after="0"/>
        <w:ind w:left="540" w:hanging="540"/>
        <w:jc w:val="both"/>
        <w:rPr>
          <w:color w:val="000000"/>
        </w:rPr>
      </w:pPr>
      <w:r>
        <w:rPr>
          <w:rFonts w:ascii="Times New Roman" w:eastAsia="Times New Roman" w:hAnsi="Times New Roman" w:cs="Times New Roman"/>
          <w:color w:val="000000"/>
          <w:sz w:val="24"/>
          <w:szCs w:val="24"/>
        </w:rPr>
        <w:t>Yashar A</w:t>
      </w:r>
      <w:proofErr w:type="gramStart"/>
      <w:r>
        <w:rPr>
          <w:rFonts w:ascii="Times New Roman" w:eastAsia="Times New Roman" w:hAnsi="Times New Roman" w:cs="Times New Roman"/>
          <w:color w:val="000000"/>
          <w:sz w:val="24"/>
          <w:szCs w:val="24"/>
        </w:rPr>
        <w:t>,  Asghar</w:t>
      </w:r>
      <w:proofErr w:type="gramEnd"/>
      <w:r>
        <w:rPr>
          <w:rFonts w:ascii="Times New Roman" w:eastAsia="Times New Roman" w:hAnsi="Times New Roman" w:cs="Times New Roman"/>
          <w:color w:val="000000"/>
          <w:sz w:val="24"/>
          <w:szCs w:val="24"/>
        </w:rPr>
        <w:t> B, Hamed H, Hassan Namazi(2019), Synthesis of polyvinyl alcohol/</w:t>
      </w:r>
      <w:proofErr w:type="spellStart"/>
      <w:r>
        <w:rPr>
          <w:rFonts w:ascii="Times New Roman" w:eastAsia="Times New Roman" w:hAnsi="Times New Roman" w:cs="Times New Roman"/>
          <w:color w:val="000000"/>
          <w:sz w:val="24"/>
          <w:szCs w:val="24"/>
        </w:rPr>
        <w:t>CuO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nanocomposite</w:t>
      </w:r>
      <w:proofErr w:type="spellEnd"/>
      <w:r>
        <w:rPr>
          <w:rFonts w:ascii="Times New Roman" w:eastAsia="Times New Roman" w:hAnsi="Times New Roman" w:cs="Times New Roman"/>
          <w:color w:val="000000"/>
          <w:sz w:val="24"/>
          <w:szCs w:val="24"/>
        </w:rPr>
        <w:t xml:space="preserve"> hydrogel and its application as drug delivery agent, Polymer Bulletin.</w:t>
      </w:r>
    </w:p>
    <w:p w14:paraId="2BB7C3CC"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3DF41C0" w14:textId="77777777" w:rsidR="001F175B" w:rsidRDefault="00AB2054">
      <w:pPr>
        <w:numPr>
          <w:ilvl w:val="0"/>
          <w:numId w:val="2"/>
        </w:numPr>
        <w:pBdr>
          <w:top w:val="nil"/>
          <w:left w:val="nil"/>
          <w:bottom w:val="nil"/>
          <w:right w:val="nil"/>
          <w:between w:val="nil"/>
        </w:pBdr>
        <w:spacing w:after="0"/>
        <w:ind w:left="540" w:hanging="540"/>
        <w:jc w:val="both"/>
        <w:rPr>
          <w:color w:val="000000"/>
        </w:rPr>
      </w:pPr>
      <w:proofErr w:type="spellStart"/>
      <w:r>
        <w:rPr>
          <w:rFonts w:ascii="Times New Roman" w:eastAsia="Times New Roman" w:hAnsi="Times New Roman" w:cs="Times New Roman"/>
          <w:color w:val="000000"/>
          <w:sz w:val="24"/>
          <w:szCs w:val="24"/>
        </w:rPr>
        <w:t>S.Muharam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L.M.Yuningsih</w:t>
      </w:r>
      <w:proofErr w:type="spellEnd"/>
      <w:r>
        <w:rPr>
          <w:rFonts w:ascii="Times New Roman" w:eastAsia="Times New Roman" w:hAnsi="Times New Roman" w:cs="Times New Roman"/>
          <w:color w:val="000000"/>
          <w:sz w:val="24"/>
          <w:szCs w:val="24"/>
        </w:rPr>
        <w:t xml:space="preserve">, M.R </w:t>
      </w:r>
      <w:proofErr w:type="spellStart"/>
      <w:r>
        <w:rPr>
          <w:rFonts w:ascii="Times New Roman" w:eastAsia="Times New Roman" w:hAnsi="Times New Roman" w:cs="Times New Roman"/>
          <w:color w:val="000000"/>
          <w:sz w:val="24"/>
          <w:szCs w:val="24"/>
        </w:rPr>
        <w:t>Sumitra</w:t>
      </w:r>
      <w:proofErr w:type="spellEnd"/>
      <w:r>
        <w:rPr>
          <w:rFonts w:ascii="Times New Roman" w:eastAsia="Times New Roman" w:hAnsi="Times New Roman" w:cs="Times New Roman"/>
          <w:color w:val="000000"/>
          <w:sz w:val="24"/>
          <w:szCs w:val="24"/>
        </w:rPr>
        <w:t>(2017), Characterization of superabsorbent hydrogels  based on epichlorohydrin crosslink and carboxymethyl functionalization of cassava starch, AIP Conference Proceedings, 1862.</w:t>
      </w:r>
    </w:p>
    <w:p w14:paraId="66EA3804"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273E66B" w14:textId="77777777" w:rsidR="001F175B" w:rsidRDefault="00AB2054">
      <w:pPr>
        <w:numPr>
          <w:ilvl w:val="0"/>
          <w:numId w:val="2"/>
        </w:numPr>
        <w:pBdr>
          <w:top w:val="nil"/>
          <w:left w:val="nil"/>
          <w:bottom w:val="nil"/>
          <w:right w:val="nil"/>
          <w:between w:val="nil"/>
        </w:pBdr>
        <w:spacing w:after="0"/>
        <w:ind w:left="540" w:hanging="540"/>
        <w:jc w:val="both"/>
        <w:rPr>
          <w:color w:val="000000"/>
        </w:rPr>
      </w:pPr>
      <w:r>
        <w:rPr>
          <w:rFonts w:ascii="Times New Roman" w:eastAsia="Times New Roman" w:hAnsi="Times New Roman" w:cs="Times New Roman"/>
          <w:color w:val="000000"/>
          <w:sz w:val="24"/>
          <w:szCs w:val="24"/>
        </w:rPr>
        <w:lastRenderedPageBreak/>
        <w:t xml:space="preserve">Nicky Mac Kenna, Paul Calvert, Aoife </w:t>
      </w:r>
      <w:proofErr w:type="gramStart"/>
      <w:r>
        <w:rPr>
          <w:rFonts w:ascii="Times New Roman" w:eastAsia="Times New Roman" w:hAnsi="Times New Roman" w:cs="Times New Roman"/>
          <w:color w:val="000000"/>
          <w:sz w:val="24"/>
          <w:szCs w:val="24"/>
        </w:rPr>
        <w:t>Morrin(</w:t>
      </w:r>
      <w:proofErr w:type="gramEnd"/>
      <w:r>
        <w:rPr>
          <w:rFonts w:ascii="Times New Roman" w:eastAsia="Times New Roman" w:hAnsi="Times New Roman" w:cs="Times New Roman"/>
          <w:color w:val="000000"/>
          <w:sz w:val="24"/>
          <w:szCs w:val="24"/>
        </w:rPr>
        <w:t>2015),  Impedimetric transduction of swelling in pH responsive hydrogels, Analyst, 140: 3003.</w:t>
      </w:r>
    </w:p>
    <w:p w14:paraId="735B5F19"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35C462F" w14:textId="77777777" w:rsidR="001F175B" w:rsidRDefault="00AB2054">
      <w:pPr>
        <w:numPr>
          <w:ilvl w:val="0"/>
          <w:numId w:val="2"/>
        </w:numPr>
        <w:pBdr>
          <w:top w:val="nil"/>
          <w:left w:val="nil"/>
          <w:bottom w:val="nil"/>
          <w:right w:val="nil"/>
          <w:between w:val="nil"/>
        </w:pBdr>
        <w:spacing w:after="0"/>
        <w:ind w:left="540" w:hanging="540"/>
        <w:jc w:val="both"/>
        <w:rPr>
          <w:color w:val="000000"/>
        </w:rPr>
      </w:pPr>
      <w:proofErr w:type="spellStart"/>
      <w:r>
        <w:rPr>
          <w:rFonts w:ascii="Times New Roman" w:eastAsia="Times New Roman" w:hAnsi="Times New Roman" w:cs="Times New Roman"/>
          <w:color w:val="000000"/>
          <w:sz w:val="24"/>
          <w:szCs w:val="24"/>
        </w:rPr>
        <w:t>Dhena</w:t>
      </w:r>
      <w:proofErr w:type="spellEnd"/>
      <w:r>
        <w:rPr>
          <w:rFonts w:ascii="Times New Roman" w:eastAsia="Times New Roman" w:hAnsi="Times New Roman" w:cs="Times New Roman"/>
          <w:color w:val="000000"/>
          <w:sz w:val="24"/>
          <w:szCs w:val="24"/>
        </w:rPr>
        <w:t xml:space="preserve"> R </w:t>
      </w:r>
      <w:proofErr w:type="spellStart"/>
      <w:r>
        <w:rPr>
          <w:rFonts w:ascii="Times New Roman" w:eastAsia="Times New Roman" w:hAnsi="Times New Roman" w:cs="Times New Roman"/>
          <w:color w:val="000000"/>
          <w:sz w:val="24"/>
          <w:szCs w:val="24"/>
        </w:rPr>
        <w:t>Barleany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Fida</w:t>
      </w:r>
      <w:proofErr w:type="spellEnd"/>
      <w:r>
        <w:rPr>
          <w:rFonts w:ascii="Times New Roman" w:eastAsia="Times New Roman" w:hAnsi="Times New Roman" w:cs="Times New Roman"/>
          <w:color w:val="000000"/>
          <w:sz w:val="24"/>
          <w:szCs w:val="24"/>
        </w:rPr>
        <w:t xml:space="preserve"> U, </w:t>
      </w:r>
      <w:proofErr w:type="spellStart"/>
      <w:r>
        <w:rPr>
          <w:rFonts w:ascii="Times New Roman" w:eastAsia="Times New Roman" w:hAnsi="Times New Roman" w:cs="Times New Roman"/>
          <w:color w:val="000000"/>
          <w:sz w:val="24"/>
          <w:szCs w:val="24"/>
        </w:rPr>
        <w:t>Shafina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Istiqomah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Heri</w:t>
      </w:r>
      <w:proofErr w:type="spellEnd"/>
      <w:r>
        <w:rPr>
          <w:rFonts w:ascii="Times New Roman" w:eastAsia="Times New Roman" w:hAnsi="Times New Roman" w:cs="Times New Roman"/>
          <w:color w:val="000000"/>
          <w:sz w:val="24"/>
          <w:szCs w:val="24"/>
        </w:rPr>
        <w:t xml:space="preserve"> H </w:t>
      </w:r>
      <w:proofErr w:type="spellStart"/>
      <w:r>
        <w:rPr>
          <w:rFonts w:ascii="Times New Roman" w:eastAsia="Times New Roman" w:hAnsi="Times New Roman" w:cs="Times New Roman"/>
          <w:color w:val="000000"/>
          <w:sz w:val="24"/>
          <w:szCs w:val="24"/>
        </w:rPr>
        <w:t>Rahmayetty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Erizal</w:t>
      </w:r>
      <w:proofErr w:type="spellEnd"/>
      <w:r>
        <w:rPr>
          <w:rFonts w:ascii="Times New Roman" w:eastAsia="Times New Roman" w:hAnsi="Times New Roman" w:cs="Times New Roman"/>
          <w:color w:val="000000"/>
          <w:sz w:val="24"/>
          <w:szCs w:val="24"/>
        </w:rPr>
        <w:t>, Swelling properties of cassava starch graft with poly(potassium acrylate-co-acrylamide)superabsorbent hydrogels prepared by ionizing radiation, AIP Conference Proceedings.</w:t>
      </w:r>
    </w:p>
    <w:p w14:paraId="55FD358A"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DFBDF5F" w14:textId="77777777" w:rsidR="001F175B" w:rsidRDefault="00AB2054">
      <w:pPr>
        <w:numPr>
          <w:ilvl w:val="0"/>
          <w:numId w:val="2"/>
        </w:numPr>
        <w:pBdr>
          <w:top w:val="nil"/>
          <w:left w:val="nil"/>
          <w:bottom w:val="nil"/>
          <w:right w:val="nil"/>
          <w:between w:val="nil"/>
        </w:pBdr>
        <w:spacing w:after="0"/>
        <w:ind w:left="540" w:hanging="540"/>
        <w:jc w:val="both"/>
        <w:rPr>
          <w:color w:val="000000"/>
        </w:rPr>
      </w:pPr>
      <w:proofErr w:type="spellStart"/>
      <w:r>
        <w:rPr>
          <w:rFonts w:ascii="Times New Roman" w:eastAsia="Times New Roman" w:hAnsi="Times New Roman" w:cs="Times New Roman"/>
          <w:color w:val="000000"/>
          <w:sz w:val="24"/>
          <w:szCs w:val="24"/>
        </w:rPr>
        <w:t>Zalifah</w:t>
      </w:r>
      <w:proofErr w:type="spellEnd"/>
      <w:r>
        <w:rPr>
          <w:rFonts w:ascii="Times New Roman" w:eastAsia="Times New Roman" w:hAnsi="Times New Roman" w:cs="Times New Roman"/>
          <w:color w:val="000000"/>
          <w:sz w:val="24"/>
          <w:szCs w:val="24"/>
        </w:rPr>
        <w:t xml:space="preserve"> MD </w:t>
      </w:r>
      <w:proofErr w:type="spellStart"/>
      <w:r>
        <w:rPr>
          <w:rFonts w:ascii="Times New Roman" w:eastAsia="Times New Roman" w:hAnsi="Times New Roman" w:cs="Times New Roman"/>
          <w:color w:val="000000"/>
          <w:sz w:val="24"/>
          <w:szCs w:val="24"/>
        </w:rPr>
        <w:t>Rasib</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Zulikifli</w:t>
      </w:r>
      <w:proofErr w:type="spellEnd"/>
      <w:r>
        <w:rPr>
          <w:rFonts w:ascii="Times New Roman" w:eastAsia="Times New Roman" w:hAnsi="Times New Roman" w:cs="Times New Roman"/>
          <w:color w:val="000000"/>
          <w:sz w:val="24"/>
          <w:szCs w:val="24"/>
        </w:rPr>
        <w:t xml:space="preserve"> Ahmad, Abbas Khan, </w:t>
      </w:r>
      <w:proofErr w:type="spellStart"/>
      <w:r>
        <w:rPr>
          <w:rFonts w:ascii="Times New Roman" w:eastAsia="Times New Roman" w:hAnsi="Times New Roman" w:cs="Times New Roman"/>
          <w:color w:val="000000"/>
          <w:sz w:val="24"/>
          <w:szCs w:val="24"/>
        </w:rPr>
        <w:t>Hazizan</w:t>
      </w:r>
      <w:proofErr w:type="spellEnd"/>
      <w:r>
        <w:rPr>
          <w:rFonts w:ascii="Times New Roman" w:eastAsia="Times New Roman" w:hAnsi="Times New Roman" w:cs="Times New Roman"/>
          <w:color w:val="000000"/>
          <w:sz w:val="24"/>
          <w:szCs w:val="24"/>
        </w:rPr>
        <w:t xml:space="preserve"> MD </w:t>
      </w:r>
      <w:proofErr w:type="spellStart"/>
      <w:proofErr w:type="gramStart"/>
      <w:r>
        <w:rPr>
          <w:rFonts w:ascii="Times New Roman" w:eastAsia="Times New Roman" w:hAnsi="Times New Roman" w:cs="Times New Roman"/>
          <w:color w:val="000000"/>
          <w:sz w:val="24"/>
          <w:szCs w:val="24"/>
        </w:rPr>
        <w:t>Akil</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2017), Synthesis and evaluation on pH and temperature responsive Chitosan-p(MAA-co-NIPAM)  Hydrogels, Macromolecules, 108.</w:t>
      </w:r>
    </w:p>
    <w:p w14:paraId="72B54375"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EE9DAC3" w14:textId="77777777" w:rsidR="001F175B" w:rsidRDefault="00AB2054">
      <w:pPr>
        <w:numPr>
          <w:ilvl w:val="0"/>
          <w:numId w:val="2"/>
        </w:numPr>
        <w:pBdr>
          <w:top w:val="nil"/>
          <w:left w:val="nil"/>
          <w:bottom w:val="nil"/>
          <w:right w:val="nil"/>
          <w:between w:val="nil"/>
        </w:pBdr>
        <w:spacing w:after="0"/>
        <w:ind w:left="540" w:hanging="540"/>
        <w:jc w:val="both"/>
        <w:rPr>
          <w:color w:val="000000"/>
        </w:rPr>
      </w:pPr>
      <w:r>
        <w:rPr>
          <w:rFonts w:ascii="Times New Roman" w:eastAsia="Times New Roman" w:hAnsi="Times New Roman" w:cs="Times New Roman"/>
          <w:color w:val="000000"/>
          <w:sz w:val="24"/>
          <w:szCs w:val="24"/>
        </w:rPr>
        <w:t>Neena Singh, Jaya Maitra (2015), Antibacterial Evaluation of starch and Chitosan based polymeric blend, Journal of Applied Chemistry, 8(4); 26 – 32.</w:t>
      </w:r>
    </w:p>
    <w:p w14:paraId="5C7A3D09"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8846613" w14:textId="77777777" w:rsidR="001F175B" w:rsidRDefault="00AB2054">
      <w:pPr>
        <w:numPr>
          <w:ilvl w:val="0"/>
          <w:numId w:val="2"/>
        </w:numPr>
        <w:pBdr>
          <w:top w:val="nil"/>
          <w:left w:val="nil"/>
          <w:bottom w:val="nil"/>
          <w:right w:val="nil"/>
          <w:between w:val="nil"/>
        </w:pBdr>
        <w:spacing w:after="0"/>
        <w:ind w:left="540" w:hanging="540"/>
        <w:jc w:val="both"/>
        <w:rPr>
          <w:color w:val="000000"/>
        </w:rPr>
      </w:pPr>
      <w:proofErr w:type="spellStart"/>
      <w:r>
        <w:rPr>
          <w:rFonts w:ascii="Times New Roman" w:eastAsia="Times New Roman" w:hAnsi="Times New Roman" w:cs="Times New Roman"/>
          <w:color w:val="000000"/>
          <w:sz w:val="24"/>
          <w:szCs w:val="24"/>
        </w:rPr>
        <w:t>Jagadish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w:t>
      </w:r>
      <w:proofErr w:type="gramStart"/>
      <w:r>
        <w:rPr>
          <w:rFonts w:ascii="Times New Roman" w:eastAsia="Times New Roman" w:hAnsi="Times New Roman" w:cs="Times New Roman"/>
          <w:color w:val="000000"/>
          <w:sz w:val="24"/>
          <w:szCs w:val="24"/>
        </w:rPr>
        <w:t>,Roy</w:t>
      </w:r>
      <w:proofErr w:type="spellEnd"/>
      <w:proofErr w:type="gramEnd"/>
      <w:r>
        <w:rPr>
          <w:rFonts w:ascii="Times New Roman" w:eastAsia="Times New Roman" w:hAnsi="Times New Roman" w:cs="Times New Roman"/>
          <w:color w:val="000000"/>
          <w:sz w:val="24"/>
          <w:szCs w:val="24"/>
        </w:rPr>
        <w:t xml:space="preserve">, Fabien </w:t>
      </w:r>
      <w:proofErr w:type="spellStart"/>
      <w:r>
        <w:rPr>
          <w:rFonts w:ascii="Times New Roman" w:eastAsia="Times New Roman" w:hAnsi="Times New Roman" w:cs="Times New Roman"/>
          <w:color w:val="000000"/>
          <w:sz w:val="24"/>
          <w:szCs w:val="24"/>
        </w:rPr>
        <w:t>Salaun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Stephane</w:t>
      </w:r>
      <w:proofErr w:type="spellEnd"/>
      <w:r>
        <w:rPr>
          <w:rFonts w:ascii="Times New Roman" w:eastAsia="Times New Roman" w:hAnsi="Times New Roman" w:cs="Times New Roman"/>
          <w:color w:val="000000"/>
          <w:sz w:val="24"/>
          <w:szCs w:val="24"/>
        </w:rPr>
        <w:t xml:space="preserve"> Giraud, Ada Ferri(2017), Solubility  of Chitin: Solvents, Solution </w:t>
      </w:r>
      <w:proofErr w:type="spellStart"/>
      <w:r>
        <w:rPr>
          <w:rFonts w:ascii="Times New Roman" w:eastAsia="Times New Roman" w:hAnsi="Times New Roman" w:cs="Times New Roman"/>
          <w:color w:val="000000"/>
          <w:sz w:val="24"/>
          <w:szCs w:val="24"/>
        </w:rPr>
        <w:t>Behaviours</w:t>
      </w:r>
      <w:proofErr w:type="spellEnd"/>
      <w:r>
        <w:rPr>
          <w:rFonts w:ascii="Times New Roman" w:eastAsia="Times New Roman" w:hAnsi="Times New Roman" w:cs="Times New Roman"/>
          <w:color w:val="000000"/>
          <w:sz w:val="24"/>
          <w:szCs w:val="24"/>
        </w:rPr>
        <w:t xml:space="preserve"> and their Related Mechanism.</w:t>
      </w:r>
    </w:p>
    <w:p w14:paraId="6A4CBEA4" w14:textId="77777777" w:rsidR="001F175B" w:rsidRDefault="001F175B">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1D3A8E52" w14:textId="77777777" w:rsidR="001F175B" w:rsidRDefault="00AB2054">
      <w:pPr>
        <w:numPr>
          <w:ilvl w:val="0"/>
          <w:numId w:val="2"/>
        </w:numPr>
        <w:pBdr>
          <w:top w:val="nil"/>
          <w:left w:val="nil"/>
          <w:bottom w:val="nil"/>
          <w:right w:val="nil"/>
          <w:between w:val="nil"/>
        </w:pBdr>
        <w:spacing w:after="0"/>
        <w:ind w:left="540" w:hanging="540"/>
        <w:jc w:val="both"/>
        <w:rPr>
          <w:color w:val="000000"/>
        </w:rPr>
      </w:pPr>
      <w:r>
        <w:rPr>
          <w:rFonts w:ascii="Times New Roman" w:eastAsia="Times New Roman" w:hAnsi="Times New Roman" w:cs="Times New Roman"/>
          <w:color w:val="000000"/>
          <w:sz w:val="24"/>
          <w:szCs w:val="24"/>
        </w:rPr>
        <w:t xml:space="preserve">Sudipta Chatterjee, Patrick Chi-Leung </w:t>
      </w:r>
      <w:proofErr w:type="spellStart"/>
      <w:proofErr w:type="gramStart"/>
      <w:r>
        <w:rPr>
          <w:rFonts w:ascii="Times New Roman" w:eastAsia="Times New Roman" w:hAnsi="Times New Roman" w:cs="Times New Roman"/>
          <w:color w:val="000000"/>
          <w:sz w:val="24"/>
          <w:szCs w:val="24"/>
        </w:rPr>
        <w:t>Hui</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2018), Stimuli –Responsive </w:t>
      </w:r>
      <w:proofErr w:type="spellStart"/>
      <w:r>
        <w:rPr>
          <w:rFonts w:ascii="Times New Roman" w:eastAsia="Times New Roman" w:hAnsi="Times New Roman" w:cs="Times New Roman"/>
          <w:color w:val="000000"/>
          <w:sz w:val="24"/>
          <w:szCs w:val="24"/>
        </w:rPr>
        <w:t>Hydrogels:An</w:t>
      </w:r>
      <w:proofErr w:type="spellEnd"/>
      <w:r>
        <w:rPr>
          <w:rFonts w:ascii="Times New Roman" w:eastAsia="Times New Roman" w:hAnsi="Times New Roman" w:cs="Times New Roman"/>
          <w:color w:val="000000"/>
          <w:sz w:val="24"/>
          <w:szCs w:val="24"/>
        </w:rPr>
        <w:t xml:space="preserve"> interdisciplinary Overview.</w:t>
      </w:r>
    </w:p>
    <w:p w14:paraId="6A72931D" w14:textId="77777777" w:rsidR="001F175B" w:rsidRDefault="001F175B">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4882A9A2" w14:textId="77777777" w:rsidR="001F175B" w:rsidRDefault="00AB2054">
      <w:pPr>
        <w:numPr>
          <w:ilvl w:val="0"/>
          <w:numId w:val="2"/>
        </w:numPr>
        <w:pBdr>
          <w:top w:val="nil"/>
          <w:left w:val="nil"/>
          <w:bottom w:val="nil"/>
          <w:right w:val="nil"/>
          <w:between w:val="nil"/>
        </w:pBdr>
        <w:spacing w:after="0"/>
        <w:ind w:left="540" w:hanging="540"/>
        <w:jc w:val="both"/>
        <w:rPr>
          <w:color w:val="000000"/>
        </w:rPr>
      </w:pPr>
      <w:proofErr w:type="spellStart"/>
      <w:r>
        <w:rPr>
          <w:rFonts w:ascii="Times New Roman" w:eastAsia="Times New Roman" w:hAnsi="Times New Roman" w:cs="Times New Roman"/>
          <w:color w:val="000000"/>
          <w:sz w:val="24"/>
          <w:szCs w:val="24"/>
        </w:rPr>
        <w:t>NazihaChirani</w:t>
      </w:r>
      <w:proofErr w:type="gramStart"/>
      <w:r>
        <w:rPr>
          <w:rFonts w:ascii="Times New Roman" w:eastAsia="Times New Roman" w:hAnsi="Times New Roman" w:cs="Times New Roman"/>
          <w:color w:val="000000"/>
          <w:sz w:val="24"/>
          <w:szCs w:val="24"/>
        </w:rPr>
        <w:t>,L.Hocine</w:t>
      </w:r>
      <w:proofErr w:type="spellEnd"/>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Yahia,Lukas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Gritsch</w:t>
      </w:r>
      <w:proofErr w:type="spellEnd"/>
      <w:r>
        <w:rPr>
          <w:rFonts w:ascii="Times New Roman" w:eastAsia="Times New Roman" w:hAnsi="Times New Roman" w:cs="Times New Roman"/>
          <w:color w:val="000000"/>
          <w:sz w:val="24"/>
          <w:szCs w:val="24"/>
        </w:rPr>
        <w:t>(2015),History and application of Hydrogels, Journal of Biomedical Science,4:2.</w:t>
      </w:r>
    </w:p>
    <w:p w14:paraId="57B28D7B" w14:textId="77777777" w:rsidR="001F175B" w:rsidRDefault="001F175B">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77EA9B85" w14:textId="77777777" w:rsidR="001F175B" w:rsidRDefault="00AB2054">
      <w:pPr>
        <w:numPr>
          <w:ilvl w:val="0"/>
          <w:numId w:val="2"/>
        </w:numPr>
        <w:pBdr>
          <w:top w:val="nil"/>
          <w:left w:val="nil"/>
          <w:bottom w:val="nil"/>
          <w:right w:val="nil"/>
          <w:between w:val="nil"/>
        </w:pBdr>
        <w:spacing w:after="0"/>
        <w:ind w:left="540" w:hanging="540"/>
        <w:jc w:val="both"/>
        <w:rPr>
          <w:color w:val="000000"/>
        </w:rPr>
      </w:pPr>
      <w:r>
        <w:rPr>
          <w:rFonts w:ascii="Times New Roman" w:eastAsia="Times New Roman" w:hAnsi="Times New Roman" w:cs="Times New Roman"/>
          <w:color w:val="000000"/>
          <w:sz w:val="24"/>
          <w:szCs w:val="24"/>
        </w:rPr>
        <w:t>Tomas Jesus Madera-</w:t>
      </w:r>
      <w:proofErr w:type="spellStart"/>
      <w:r>
        <w:rPr>
          <w:rFonts w:ascii="Times New Roman" w:eastAsia="Times New Roman" w:hAnsi="Times New Roman" w:cs="Times New Roman"/>
          <w:color w:val="000000"/>
          <w:sz w:val="24"/>
          <w:szCs w:val="24"/>
        </w:rPr>
        <w:t>Santana,Carlos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Hernan</w:t>
      </w:r>
      <w:proofErr w:type="spellEnd"/>
      <w:r>
        <w:rPr>
          <w:rFonts w:ascii="Times New Roman" w:eastAsia="Times New Roman" w:hAnsi="Times New Roman" w:cs="Times New Roman"/>
          <w:color w:val="000000"/>
          <w:sz w:val="24"/>
          <w:szCs w:val="24"/>
        </w:rPr>
        <w:t xml:space="preserve"> Herrera-Mendez(2018),An overview of the chemical modification of Chitosan and their Advantages, Green Material,6(4):131-142.</w:t>
      </w:r>
    </w:p>
    <w:p w14:paraId="7E5D3679" w14:textId="77777777" w:rsidR="001F175B" w:rsidRDefault="001F175B">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58FFB538" w14:textId="77777777" w:rsidR="001F175B" w:rsidRDefault="00AB2054">
      <w:pPr>
        <w:numPr>
          <w:ilvl w:val="0"/>
          <w:numId w:val="2"/>
        </w:numPr>
        <w:pBdr>
          <w:top w:val="nil"/>
          <w:left w:val="nil"/>
          <w:bottom w:val="nil"/>
          <w:right w:val="nil"/>
          <w:between w:val="nil"/>
        </w:pBdr>
        <w:spacing w:after="0"/>
        <w:ind w:left="540" w:hanging="540"/>
        <w:jc w:val="both"/>
        <w:rPr>
          <w:color w:val="000000"/>
        </w:rPr>
      </w:pPr>
      <w:proofErr w:type="spellStart"/>
      <w:r>
        <w:rPr>
          <w:rFonts w:ascii="Times New Roman" w:eastAsia="Times New Roman" w:hAnsi="Times New Roman" w:cs="Times New Roman"/>
          <w:color w:val="000000"/>
          <w:sz w:val="24"/>
          <w:szCs w:val="24"/>
        </w:rPr>
        <w:t>Sashikala.S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S.Syed</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Shafi</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2014), Synthesis and Characterization of Chitosan Schiff base derivatives, </w:t>
      </w:r>
      <w:proofErr w:type="spellStart"/>
      <w:r>
        <w:rPr>
          <w:rFonts w:ascii="Times New Roman" w:eastAsia="Times New Roman" w:hAnsi="Times New Roman" w:cs="Times New Roman"/>
          <w:color w:val="000000"/>
          <w:sz w:val="24"/>
          <w:szCs w:val="24"/>
        </w:rPr>
        <w:t>Der.Pharmicia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Lettre</w:t>
      </w:r>
      <w:proofErr w:type="spellEnd"/>
      <w:r>
        <w:rPr>
          <w:rFonts w:ascii="Times New Roman" w:eastAsia="Times New Roman" w:hAnsi="Times New Roman" w:cs="Times New Roman"/>
          <w:color w:val="000000"/>
          <w:sz w:val="24"/>
          <w:szCs w:val="24"/>
        </w:rPr>
        <w:t>, 6(2): 90-97.</w:t>
      </w:r>
    </w:p>
    <w:p w14:paraId="64D80985" w14:textId="77777777" w:rsidR="001F175B" w:rsidRDefault="001F175B">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4EF22DE6" w14:textId="77777777" w:rsidR="001F175B" w:rsidRDefault="00AB2054">
      <w:pPr>
        <w:numPr>
          <w:ilvl w:val="0"/>
          <w:numId w:val="2"/>
        </w:numPr>
        <w:pBdr>
          <w:top w:val="nil"/>
          <w:left w:val="nil"/>
          <w:bottom w:val="nil"/>
          <w:right w:val="nil"/>
          <w:between w:val="nil"/>
        </w:pBdr>
        <w:spacing w:after="0"/>
        <w:ind w:left="540" w:hanging="540"/>
        <w:jc w:val="both"/>
        <w:rPr>
          <w:color w:val="000000"/>
        </w:rPr>
      </w:pPr>
      <w:r>
        <w:rPr>
          <w:rFonts w:ascii="Times New Roman" w:eastAsia="Times New Roman" w:hAnsi="Times New Roman" w:cs="Times New Roman"/>
          <w:color w:val="000000"/>
          <w:sz w:val="24"/>
          <w:szCs w:val="24"/>
        </w:rPr>
        <w:t xml:space="preserve">Reynolds </w:t>
      </w:r>
      <w:proofErr w:type="spellStart"/>
      <w:r>
        <w:rPr>
          <w:rFonts w:ascii="Times New Roman" w:eastAsia="Times New Roman" w:hAnsi="Times New Roman" w:cs="Times New Roman"/>
          <w:color w:val="000000"/>
          <w:sz w:val="24"/>
          <w:szCs w:val="24"/>
        </w:rPr>
        <w:t>A.Frimpong</w:t>
      </w:r>
      <w:proofErr w:type="spellEnd"/>
      <w:r>
        <w:rPr>
          <w:rFonts w:ascii="Times New Roman" w:eastAsia="Times New Roman" w:hAnsi="Times New Roman" w:cs="Times New Roman"/>
          <w:color w:val="000000"/>
          <w:sz w:val="24"/>
          <w:szCs w:val="24"/>
        </w:rPr>
        <w:t xml:space="preserve">, Stew </w:t>
      </w:r>
      <w:proofErr w:type="spellStart"/>
      <w:r>
        <w:rPr>
          <w:rFonts w:ascii="Times New Roman" w:eastAsia="Times New Roman" w:hAnsi="Times New Roman" w:cs="Times New Roman"/>
          <w:color w:val="000000"/>
          <w:sz w:val="24"/>
          <w:szCs w:val="24"/>
        </w:rPr>
        <w:t>Fraser</w:t>
      </w:r>
      <w:proofErr w:type="gramStart"/>
      <w:r>
        <w:rPr>
          <w:rFonts w:ascii="Times New Roman" w:eastAsia="Times New Roman" w:hAnsi="Times New Roman" w:cs="Times New Roman"/>
          <w:color w:val="000000"/>
          <w:sz w:val="24"/>
          <w:szCs w:val="24"/>
        </w:rPr>
        <w:t>,J.Zach</w:t>
      </w:r>
      <w:proofErr w:type="spellEnd"/>
      <w:proofErr w:type="gramEnd"/>
      <w:r>
        <w:rPr>
          <w:rFonts w:ascii="Times New Roman" w:eastAsia="Times New Roman" w:hAnsi="Times New Roman" w:cs="Times New Roman"/>
          <w:color w:val="000000"/>
          <w:sz w:val="24"/>
          <w:szCs w:val="24"/>
        </w:rPr>
        <w:t xml:space="preserve"> Hilt(2006),Synthesis and temperature  response analysis of magnetic –Hydrogel nanocomposite, Journal of Biomedical Materials Research , 80(1): 1-6.</w:t>
      </w:r>
    </w:p>
    <w:p w14:paraId="3BD7B0B0" w14:textId="77777777" w:rsidR="001F175B" w:rsidRDefault="001F17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CA22B80" w14:textId="77777777" w:rsidR="001F175B" w:rsidRDefault="001F175B">
      <w:pPr>
        <w:spacing w:after="0" w:line="360" w:lineRule="auto"/>
        <w:ind w:left="540" w:right="101" w:hanging="540"/>
        <w:jc w:val="both"/>
      </w:pPr>
    </w:p>
    <w:p w14:paraId="546BA5FD" w14:textId="77777777" w:rsidR="001F175B" w:rsidRDefault="001F175B">
      <w:pPr>
        <w:spacing w:after="0" w:line="360" w:lineRule="auto"/>
        <w:ind w:left="540" w:right="101" w:hanging="540"/>
        <w:jc w:val="both"/>
      </w:pPr>
    </w:p>
    <w:p w14:paraId="3C831465" w14:textId="77777777" w:rsidR="001F175B" w:rsidRDefault="001F175B"/>
    <w:p w14:paraId="0BB2446E" w14:textId="77777777" w:rsidR="001F175B" w:rsidRDefault="001F175B"/>
    <w:sectPr w:rsidR="001F175B">
      <w:footerReference w:type="default" r:id="rId44"/>
      <w:pgSz w:w="11906" w:h="16838"/>
      <w:pgMar w:top="1440" w:right="1440" w:bottom="1440" w:left="1440"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FF79B8" w14:textId="77777777" w:rsidR="007F4CF8" w:rsidRDefault="007F4CF8">
      <w:pPr>
        <w:spacing w:after="0" w:line="240" w:lineRule="auto"/>
      </w:pPr>
      <w:r>
        <w:separator/>
      </w:r>
    </w:p>
  </w:endnote>
  <w:endnote w:type="continuationSeparator" w:id="0">
    <w:p w14:paraId="1A73BA2B" w14:textId="77777777" w:rsidR="007F4CF8" w:rsidRDefault="007F4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4E588" w14:textId="77777777" w:rsidR="00180176" w:rsidRDefault="00180176">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70431E">
      <w:rPr>
        <w:noProof/>
        <w:color w:val="000000"/>
      </w:rPr>
      <w:t>19</w:t>
    </w:r>
    <w:r>
      <w:rPr>
        <w:color w:val="000000"/>
      </w:rPr>
      <w:fldChar w:fldCharType="end"/>
    </w:r>
  </w:p>
  <w:p w14:paraId="770681F9" w14:textId="77777777" w:rsidR="00180176" w:rsidRDefault="00180176">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890396" w14:textId="77777777" w:rsidR="007F4CF8" w:rsidRDefault="007F4CF8">
      <w:pPr>
        <w:spacing w:after="0" w:line="240" w:lineRule="auto"/>
      </w:pPr>
      <w:r>
        <w:separator/>
      </w:r>
    </w:p>
  </w:footnote>
  <w:footnote w:type="continuationSeparator" w:id="0">
    <w:p w14:paraId="47BC6C67" w14:textId="77777777" w:rsidR="007F4CF8" w:rsidRDefault="007F4C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204F72"/>
    <w:multiLevelType w:val="multilevel"/>
    <w:tmpl w:val="2F7AB14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
    <w:nsid w:val="5E577419"/>
    <w:multiLevelType w:val="multilevel"/>
    <w:tmpl w:val="864A5E9A"/>
    <w:lvl w:ilvl="0">
      <w:start w:val="1"/>
      <w:numFmt w:val="decimal"/>
      <w:lvlText w:val="%1."/>
      <w:lvlJc w:val="left"/>
      <w:pPr>
        <w:ind w:left="720" w:hanging="360"/>
      </w:pPr>
      <w:rPr>
        <w:rFonts w:ascii="Times New Roman" w:eastAsia="Times New Roman" w:hAnsi="Times New Roman" w:cs="Times New Roman"/>
        <w:b/>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75B"/>
    <w:rsid w:val="0001014C"/>
    <w:rsid w:val="000649E5"/>
    <w:rsid w:val="00151E58"/>
    <w:rsid w:val="00180176"/>
    <w:rsid w:val="001C3FCC"/>
    <w:rsid w:val="001F175B"/>
    <w:rsid w:val="002227FD"/>
    <w:rsid w:val="00292798"/>
    <w:rsid w:val="002E61A8"/>
    <w:rsid w:val="00307E9A"/>
    <w:rsid w:val="00311794"/>
    <w:rsid w:val="00343CD8"/>
    <w:rsid w:val="004A1B6F"/>
    <w:rsid w:val="0070431E"/>
    <w:rsid w:val="0075196F"/>
    <w:rsid w:val="007C0193"/>
    <w:rsid w:val="007F4CF8"/>
    <w:rsid w:val="00821FBE"/>
    <w:rsid w:val="00872F33"/>
    <w:rsid w:val="009A7967"/>
    <w:rsid w:val="009C7FDA"/>
    <w:rsid w:val="00AB2054"/>
    <w:rsid w:val="00B666A0"/>
    <w:rsid w:val="00C258B7"/>
    <w:rsid w:val="00C30272"/>
    <w:rsid w:val="00E34C5D"/>
    <w:rsid w:val="00F1180A"/>
    <w:rsid w:val="00F35650"/>
    <w:rsid w:val="00F827B4"/>
    <w:rsid w:val="00FA292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40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Cambria" w:eastAsia="Cambria" w:hAnsi="Cambria" w:cs="Cambria"/>
      <w:b/>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spacing w:after="0" w:line="240" w:lineRule="auto"/>
      <w:jc w:val="both"/>
      <w:outlineLvl w:val="2"/>
    </w:pPr>
    <w:rPr>
      <w:rFonts w:ascii="Times New Roman" w:eastAsia="Times New Roman" w:hAnsi="Times New Roman" w:cs="Times New Roman"/>
      <w:b/>
      <w:sz w:val="40"/>
      <w:szCs w:val="40"/>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widowControl w:val="0"/>
      <w:spacing w:before="62" w:after="0" w:line="240" w:lineRule="auto"/>
      <w:ind w:left="275" w:right="294"/>
      <w:jc w:val="center"/>
    </w:pPr>
    <w:rPr>
      <w:rFonts w:ascii="Times New Roman" w:eastAsia="Times New Roman" w:hAnsi="Times New Roman" w:cs="Times New Roman"/>
      <w:b/>
      <w:i/>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character" w:styleId="Hyperlink">
    <w:name w:val="Hyperlink"/>
    <w:basedOn w:val="DefaultParagraphFont"/>
    <w:uiPriority w:val="99"/>
    <w:unhideWhenUsed/>
    <w:rsid w:val="007C0193"/>
    <w:rPr>
      <w:color w:val="0000FF" w:themeColor="hyperlink"/>
      <w:u w:val="single"/>
    </w:rPr>
  </w:style>
  <w:style w:type="paragraph" w:styleId="BalloonText">
    <w:name w:val="Balloon Text"/>
    <w:basedOn w:val="Normal"/>
    <w:link w:val="BalloonTextChar"/>
    <w:uiPriority w:val="99"/>
    <w:semiHidden/>
    <w:unhideWhenUsed/>
    <w:rsid w:val="001801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1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Cambria" w:eastAsia="Cambria" w:hAnsi="Cambria" w:cs="Cambria"/>
      <w:b/>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spacing w:after="0" w:line="240" w:lineRule="auto"/>
      <w:jc w:val="both"/>
      <w:outlineLvl w:val="2"/>
    </w:pPr>
    <w:rPr>
      <w:rFonts w:ascii="Times New Roman" w:eastAsia="Times New Roman" w:hAnsi="Times New Roman" w:cs="Times New Roman"/>
      <w:b/>
      <w:sz w:val="40"/>
      <w:szCs w:val="40"/>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widowControl w:val="0"/>
      <w:spacing w:before="62" w:after="0" w:line="240" w:lineRule="auto"/>
      <w:ind w:left="275" w:right="294"/>
      <w:jc w:val="center"/>
    </w:pPr>
    <w:rPr>
      <w:rFonts w:ascii="Times New Roman" w:eastAsia="Times New Roman" w:hAnsi="Times New Roman" w:cs="Times New Roman"/>
      <w:b/>
      <w:i/>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character" w:styleId="Hyperlink">
    <w:name w:val="Hyperlink"/>
    <w:basedOn w:val="DefaultParagraphFont"/>
    <w:uiPriority w:val="99"/>
    <w:unhideWhenUsed/>
    <w:rsid w:val="007C0193"/>
    <w:rPr>
      <w:color w:val="0000FF" w:themeColor="hyperlink"/>
      <w:u w:val="single"/>
    </w:rPr>
  </w:style>
  <w:style w:type="paragraph" w:styleId="BalloonText">
    <w:name w:val="Balloon Text"/>
    <w:basedOn w:val="Normal"/>
    <w:link w:val="BalloonTextChar"/>
    <w:uiPriority w:val="99"/>
    <w:semiHidden/>
    <w:unhideWhenUsed/>
    <w:rsid w:val="001801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1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tiff"/><Relationship Id="rId8" Type="http://schemas.openxmlformats.org/officeDocument/2006/relationships/hyperlink" Target="mailto:menu.chem@gmail.com" TargetMode="Externa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10224</Words>
  <Characters>58281</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Rithuparna Sasi</dc:creator>
  <cp:lastModifiedBy>DELL</cp:lastModifiedBy>
  <cp:revision>2</cp:revision>
  <cp:lastPrinted>2023-03-29T18:28:00Z</cp:lastPrinted>
  <dcterms:created xsi:type="dcterms:W3CDTF">2023-07-31T14:56:00Z</dcterms:created>
  <dcterms:modified xsi:type="dcterms:W3CDTF">2023-07-31T14:56:00Z</dcterms:modified>
</cp:coreProperties>
</file>