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6BA" w:rsidRPr="00507BEF" w:rsidRDefault="007947D5" w:rsidP="00507BEF">
      <w:pPr>
        <w:jc w:val="center"/>
        <w:rPr>
          <w:rFonts w:ascii="Times New Roman" w:hAnsi="Times New Roman" w:cs="Times New Roman"/>
          <w:sz w:val="28"/>
          <w:szCs w:val="28"/>
        </w:rPr>
      </w:pPr>
      <w:r>
        <w:rPr>
          <w:rFonts w:ascii="Times New Roman" w:hAnsi="Times New Roman" w:cs="Times New Roman"/>
          <w:b/>
          <w:sz w:val="28"/>
          <w:szCs w:val="28"/>
        </w:rPr>
        <w:t>Sustainable future creation by utilization of green technologies</w:t>
      </w:r>
    </w:p>
    <w:p w:rsidR="004976BA" w:rsidRPr="004976BA" w:rsidRDefault="00C239B9" w:rsidP="00507BEF">
      <w:pPr>
        <w:spacing w:line="360" w:lineRule="auto"/>
        <w:jc w:val="center"/>
        <w:rPr>
          <w:rFonts w:ascii="Times New Roman" w:hAnsi="Times New Roman" w:cs="Times New Roman"/>
          <w:sz w:val="24"/>
          <w:szCs w:val="24"/>
        </w:rPr>
      </w:pPr>
      <w:r>
        <w:rPr>
          <w:rFonts w:ascii="Times New Roman" w:hAnsi="Times New Roman" w:cs="Times New Roman"/>
          <w:sz w:val="24"/>
          <w:szCs w:val="24"/>
        </w:rPr>
        <w:t>Mamta Chahar</w:t>
      </w:r>
      <w:r w:rsidRPr="00C239B9">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7947D5">
        <w:rPr>
          <w:rFonts w:ascii="Times New Roman" w:hAnsi="Times New Roman" w:cs="Times New Roman"/>
          <w:sz w:val="24"/>
          <w:szCs w:val="24"/>
        </w:rPr>
        <w:t>Renu Bishnoi</w:t>
      </w:r>
      <w:r w:rsidRPr="00C239B9">
        <w:rPr>
          <w:rFonts w:ascii="Times New Roman" w:hAnsi="Times New Roman" w:cs="Times New Roman"/>
          <w:sz w:val="24"/>
          <w:szCs w:val="24"/>
          <w:vertAlign w:val="superscript"/>
        </w:rPr>
        <w:t>1</w:t>
      </w:r>
      <w:r w:rsidR="004976BA" w:rsidRPr="004976BA">
        <w:rPr>
          <w:rFonts w:ascii="Times New Roman" w:hAnsi="Times New Roman" w:cs="Times New Roman"/>
          <w:sz w:val="24"/>
          <w:szCs w:val="24"/>
          <w:vertAlign w:val="superscript"/>
        </w:rPr>
        <w:t>*</w:t>
      </w:r>
      <w:r w:rsidR="004976BA" w:rsidRPr="004976BA">
        <w:rPr>
          <w:rFonts w:ascii="Times New Roman" w:hAnsi="Times New Roman" w:cs="Times New Roman"/>
          <w:sz w:val="24"/>
          <w:szCs w:val="24"/>
        </w:rPr>
        <w:t>, and Sarita Khaturia</w:t>
      </w:r>
      <w:r w:rsidR="004976BA" w:rsidRPr="004976BA">
        <w:rPr>
          <w:rFonts w:ascii="Times New Roman" w:hAnsi="Times New Roman" w:cs="Times New Roman"/>
          <w:sz w:val="24"/>
          <w:szCs w:val="24"/>
          <w:vertAlign w:val="superscript"/>
        </w:rPr>
        <w:t>1</w:t>
      </w:r>
    </w:p>
    <w:p w:rsidR="004976BA" w:rsidRDefault="004976BA" w:rsidP="004976BA">
      <w:pPr>
        <w:spacing w:after="0" w:line="360" w:lineRule="auto"/>
        <w:rPr>
          <w:rFonts w:ascii="Times New Roman" w:hAnsi="Times New Roman" w:cs="Times New Roman"/>
          <w:sz w:val="24"/>
          <w:szCs w:val="24"/>
        </w:rPr>
      </w:pPr>
      <w:r w:rsidRPr="004976BA">
        <w:rPr>
          <w:rFonts w:ascii="Times New Roman" w:hAnsi="Times New Roman" w:cs="Times New Roman"/>
          <w:sz w:val="24"/>
          <w:szCs w:val="24"/>
          <w:vertAlign w:val="superscript"/>
        </w:rPr>
        <w:t>1</w:t>
      </w:r>
      <w:r w:rsidRPr="004976BA">
        <w:rPr>
          <w:rFonts w:ascii="Times New Roman" w:hAnsi="Times New Roman" w:cs="Times New Roman"/>
          <w:sz w:val="24"/>
          <w:szCs w:val="24"/>
        </w:rPr>
        <w:t>Department of Chemistry , School of Liberal Arts and Sciences, Mody University of Science and Technology, Lakshmangarh, Sikar 332311, Rajasthan, India.</w:t>
      </w:r>
    </w:p>
    <w:p w:rsidR="00C239B9" w:rsidRPr="00F20F77" w:rsidRDefault="00C239B9" w:rsidP="00C239B9">
      <w:pPr>
        <w:autoSpaceDE w:val="0"/>
        <w:autoSpaceDN w:val="0"/>
        <w:adjustRightInd w:val="0"/>
        <w:spacing w:after="0" w:line="240" w:lineRule="auto"/>
        <w:rPr>
          <w:rFonts w:ascii="Times New Roman" w:hAnsi="Times New Roman" w:cs="Times New Roman"/>
          <w:sz w:val="24"/>
          <w:szCs w:val="24"/>
        </w:rPr>
      </w:pPr>
      <w:r w:rsidRPr="00F20F77">
        <w:rPr>
          <w:rFonts w:ascii="Times New Roman" w:hAnsi="Times New Roman" w:cs="Times New Roman"/>
          <w:sz w:val="24"/>
          <w:szCs w:val="24"/>
          <w:vertAlign w:val="superscript"/>
        </w:rPr>
        <w:t>2</w:t>
      </w:r>
      <w:r w:rsidRPr="00F20F77">
        <w:rPr>
          <w:rFonts w:ascii="Times New Roman" w:hAnsi="Times New Roman" w:cs="Times New Roman"/>
          <w:sz w:val="24"/>
          <w:szCs w:val="24"/>
        </w:rPr>
        <w:t>Department of Chemistry (Applied Sciences), Institute of engineering &amp; Technology, NIMS University, Jaipur, Rajasthan, India</w:t>
      </w:r>
    </w:p>
    <w:p w:rsidR="00C239B9" w:rsidRDefault="00C239B9" w:rsidP="004976BA">
      <w:pPr>
        <w:spacing w:after="0" w:line="360" w:lineRule="auto"/>
        <w:rPr>
          <w:rFonts w:ascii="Times New Roman" w:hAnsi="Times New Roman" w:cs="Times New Roman"/>
          <w:sz w:val="24"/>
          <w:szCs w:val="24"/>
        </w:rPr>
      </w:pPr>
    </w:p>
    <w:p w:rsidR="00C239B9" w:rsidRPr="00C239B9" w:rsidRDefault="007B11F0" w:rsidP="00C239B9">
      <w:pPr>
        <w:spacing w:after="0" w:line="360" w:lineRule="auto"/>
        <w:jc w:val="center"/>
        <w:rPr>
          <w:rFonts w:ascii="Times New Roman" w:hAnsi="Times New Roman" w:cs="Times New Roman"/>
          <w:b/>
          <w:sz w:val="24"/>
          <w:szCs w:val="24"/>
        </w:rPr>
      </w:pPr>
      <w:hyperlink r:id="rId6" w:history="1">
        <w:r w:rsidR="00C239B9" w:rsidRPr="00C239B9">
          <w:rPr>
            <w:rStyle w:val="Hyperlink"/>
            <w:rFonts w:ascii="Times New Roman" w:hAnsi="Times New Roman" w:cs="Times New Roman"/>
            <w:b/>
            <w:sz w:val="24"/>
            <w:szCs w:val="24"/>
          </w:rPr>
          <w:t>renubishnoi9619@gmail.com</w:t>
        </w:r>
      </w:hyperlink>
    </w:p>
    <w:p w:rsidR="00C239B9" w:rsidRPr="00C239B9" w:rsidRDefault="007B11F0" w:rsidP="00C239B9">
      <w:pPr>
        <w:spacing w:after="0" w:line="360" w:lineRule="auto"/>
        <w:jc w:val="center"/>
        <w:rPr>
          <w:rStyle w:val="go"/>
          <w:rFonts w:ascii="Times New Roman" w:hAnsi="Times New Roman" w:cs="Times New Roman"/>
          <w:b/>
          <w:sz w:val="24"/>
          <w:szCs w:val="24"/>
        </w:rPr>
      </w:pPr>
      <w:hyperlink r:id="rId7" w:history="1">
        <w:r w:rsidR="00C239B9" w:rsidRPr="00C239B9">
          <w:rPr>
            <w:rStyle w:val="Hyperlink"/>
            <w:b/>
            <w:sz w:val="24"/>
            <w:szCs w:val="24"/>
          </w:rPr>
          <w:t>mamtachahariitd@gmail.com</w:t>
        </w:r>
      </w:hyperlink>
    </w:p>
    <w:p w:rsidR="00C239B9" w:rsidRPr="00F20F77" w:rsidRDefault="007B11F0" w:rsidP="00C239B9">
      <w:pPr>
        <w:spacing w:after="0" w:line="360" w:lineRule="auto"/>
        <w:jc w:val="center"/>
        <w:rPr>
          <w:rStyle w:val="go"/>
          <w:rFonts w:ascii="Times New Roman" w:hAnsi="Times New Roman" w:cs="Times New Roman"/>
          <w:sz w:val="24"/>
          <w:szCs w:val="24"/>
        </w:rPr>
      </w:pPr>
      <w:hyperlink r:id="rId8" w:history="1">
        <w:r w:rsidR="00C239B9" w:rsidRPr="00C239B9">
          <w:rPr>
            <w:rStyle w:val="Hyperlink"/>
            <w:b/>
            <w:sz w:val="24"/>
            <w:szCs w:val="24"/>
          </w:rPr>
          <w:t>saritarajkhatri@gmail.com</w:t>
        </w:r>
      </w:hyperlink>
    </w:p>
    <w:p w:rsidR="00C239B9" w:rsidRDefault="00C239B9" w:rsidP="004976BA">
      <w:pPr>
        <w:spacing w:after="0" w:line="360" w:lineRule="auto"/>
        <w:rPr>
          <w:rFonts w:ascii="Times New Roman" w:hAnsi="Times New Roman" w:cs="Times New Roman"/>
          <w:sz w:val="24"/>
          <w:szCs w:val="24"/>
        </w:rPr>
      </w:pPr>
    </w:p>
    <w:p w:rsidR="00C239B9" w:rsidRPr="004976BA" w:rsidRDefault="00C239B9" w:rsidP="004976BA">
      <w:pPr>
        <w:spacing w:after="0" w:line="360" w:lineRule="auto"/>
        <w:rPr>
          <w:rFonts w:ascii="Times New Roman" w:hAnsi="Times New Roman" w:cs="Times New Roman"/>
          <w:sz w:val="24"/>
          <w:szCs w:val="24"/>
        </w:rPr>
      </w:pPr>
    </w:p>
    <w:p w:rsidR="004976BA" w:rsidRPr="004976BA" w:rsidRDefault="004976BA" w:rsidP="004976BA">
      <w:pPr>
        <w:spacing w:after="0" w:line="360" w:lineRule="auto"/>
        <w:rPr>
          <w:rFonts w:ascii="Times New Roman" w:hAnsi="Times New Roman" w:cs="Times New Roman"/>
          <w:sz w:val="24"/>
          <w:szCs w:val="24"/>
        </w:rPr>
      </w:pPr>
    </w:p>
    <w:p w:rsidR="004976BA" w:rsidRPr="004976BA" w:rsidRDefault="004976BA" w:rsidP="004976BA">
      <w:pPr>
        <w:tabs>
          <w:tab w:val="left" w:pos="1425"/>
        </w:tabs>
        <w:spacing w:after="0" w:line="360" w:lineRule="auto"/>
        <w:rPr>
          <w:rFonts w:ascii="Times New Roman" w:hAnsi="Times New Roman" w:cs="Times New Roman"/>
          <w:bCs/>
          <w:sz w:val="24"/>
          <w:szCs w:val="24"/>
        </w:rPr>
      </w:pPr>
      <w:r w:rsidRPr="004976BA">
        <w:rPr>
          <w:rFonts w:ascii="Times New Roman" w:hAnsi="Times New Roman" w:cs="Times New Roman"/>
          <w:sz w:val="24"/>
          <w:szCs w:val="24"/>
        </w:rPr>
        <w:tab/>
      </w:r>
    </w:p>
    <w:p w:rsidR="004976BA" w:rsidRPr="00C239B9" w:rsidRDefault="00507BEF" w:rsidP="004976BA">
      <w:pPr>
        <w:spacing w:after="0" w:line="360" w:lineRule="auto"/>
        <w:jc w:val="both"/>
        <w:rPr>
          <w:rFonts w:ascii="Times New Roman" w:hAnsi="Times New Roman" w:cs="Times New Roman"/>
          <w:b/>
          <w:bCs/>
          <w:sz w:val="28"/>
          <w:szCs w:val="28"/>
        </w:rPr>
      </w:pPr>
      <w:r w:rsidRPr="00C239B9">
        <w:rPr>
          <w:rFonts w:ascii="Times New Roman" w:hAnsi="Times New Roman" w:cs="Times New Roman"/>
          <w:b/>
          <w:bCs/>
          <w:sz w:val="28"/>
          <w:szCs w:val="28"/>
        </w:rPr>
        <w:t>Table of contents</w:t>
      </w:r>
    </w:p>
    <w:p w:rsidR="004976BA" w:rsidRPr="004976BA" w:rsidRDefault="004976BA" w:rsidP="004976BA">
      <w:pPr>
        <w:spacing w:after="0" w:line="360" w:lineRule="auto"/>
        <w:jc w:val="both"/>
        <w:rPr>
          <w:rFonts w:ascii="Times New Roman" w:hAnsi="Times New Roman" w:cs="Times New Roman"/>
          <w:bCs/>
          <w:sz w:val="24"/>
          <w:szCs w:val="24"/>
        </w:rPr>
      </w:pPr>
    </w:p>
    <w:p w:rsidR="004976BA" w:rsidRPr="00840C00" w:rsidRDefault="00507BEF" w:rsidP="004976BA">
      <w:pPr>
        <w:spacing w:after="0" w:line="360" w:lineRule="auto"/>
        <w:jc w:val="both"/>
        <w:rPr>
          <w:rFonts w:ascii="Times New Roman" w:hAnsi="Times New Roman" w:cs="Times New Roman"/>
          <w:bCs/>
          <w:sz w:val="28"/>
          <w:szCs w:val="28"/>
        </w:rPr>
      </w:pPr>
      <w:r w:rsidRPr="00840C00">
        <w:rPr>
          <w:rFonts w:ascii="Times New Roman" w:hAnsi="Times New Roman" w:cs="Times New Roman"/>
          <w:bCs/>
          <w:sz w:val="28"/>
          <w:szCs w:val="28"/>
        </w:rPr>
        <w:t>1. Abstract</w:t>
      </w:r>
    </w:p>
    <w:p w:rsidR="004976BA" w:rsidRPr="00840C00" w:rsidRDefault="00507BEF" w:rsidP="004976BA">
      <w:pPr>
        <w:spacing w:after="0" w:line="360" w:lineRule="auto"/>
        <w:jc w:val="both"/>
        <w:rPr>
          <w:rFonts w:ascii="Times New Roman" w:hAnsi="Times New Roman" w:cs="Times New Roman"/>
          <w:bCs/>
          <w:sz w:val="28"/>
          <w:szCs w:val="28"/>
        </w:rPr>
      </w:pPr>
      <w:r w:rsidRPr="00840C00">
        <w:rPr>
          <w:rFonts w:ascii="Times New Roman" w:hAnsi="Times New Roman" w:cs="Times New Roman"/>
          <w:bCs/>
          <w:sz w:val="28"/>
          <w:szCs w:val="28"/>
        </w:rPr>
        <w:t>2. Introduction</w:t>
      </w:r>
    </w:p>
    <w:p w:rsidR="006F7C6B" w:rsidRPr="00840C00" w:rsidRDefault="004976BA" w:rsidP="0047233F">
      <w:pPr>
        <w:rPr>
          <w:rFonts w:ascii="Times New Roman" w:hAnsi="Times New Roman" w:cs="Times New Roman"/>
          <w:sz w:val="28"/>
          <w:szCs w:val="28"/>
        </w:rPr>
      </w:pPr>
      <w:r w:rsidRPr="00840C00">
        <w:rPr>
          <w:rFonts w:ascii="Times New Roman" w:hAnsi="Times New Roman" w:cs="Times New Roman"/>
          <w:bCs/>
          <w:sz w:val="28"/>
          <w:szCs w:val="28"/>
        </w:rPr>
        <w:t xml:space="preserve">3. </w:t>
      </w:r>
      <w:r w:rsidR="006F7C6B" w:rsidRPr="00840C00">
        <w:rPr>
          <w:rStyle w:val="cskcde"/>
          <w:rFonts w:ascii="Times New Roman" w:hAnsi="Times New Roman" w:cs="Times New Roman"/>
          <w:sz w:val="28"/>
          <w:szCs w:val="28"/>
        </w:rPr>
        <w:t>The types of green technologies</w:t>
      </w:r>
      <w:r w:rsidR="006F7C6B" w:rsidRPr="00840C00">
        <w:rPr>
          <w:rFonts w:ascii="Times New Roman" w:hAnsi="Times New Roman" w:cs="Times New Roman"/>
          <w:sz w:val="28"/>
          <w:szCs w:val="28"/>
        </w:rPr>
        <w:t xml:space="preserve"> </w:t>
      </w:r>
    </w:p>
    <w:p w:rsidR="006F7C6B" w:rsidRPr="00840C00" w:rsidRDefault="0047233F" w:rsidP="006F7C6B">
      <w:pPr>
        <w:rPr>
          <w:rFonts w:ascii="Times New Roman" w:hAnsi="Times New Roman" w:cs="Times New Roman"/>
          <w:sz w:val="24"/>
          <w:szCs w:val="24"/>
        </w:rPr>
      </w:pPr>
      <w:r w:rsidRPr="00840C00">
        <w:rPr>
          <w:rFonts w:ascii="Times New Roman" w:hAnsi="Times New Roman" w:cs="Times New Roman"/>
          <w:sz w:val="28"/>
          <w:szCs w:val="28"/>
        </w:rPr>
        <w:t xml:space="preserve">4. </w:t>
      </w:r>
      <w:r w:rsidR="006F7C6B" w:rsidRPr="00840C00">
        <w:rPr>
          <w:rFonts w:ascii="Times New Roman" w:hAnsi="Times New Roman" w:cs="Times New Roman"/>
          <w:sz w:val="28"/>
          <w:szCs w:val="28"/>
        </w:rPr>
        <w:t>The green technology's objective</w:t>
      </w:r>
    </w:p>
    <w:p w:rsidR="006F7C6B" w:rsidRPr="00840C00" w:rsidRDefault="006F7C6B" w:rsidP="006F7C6B">
      <w:pPr>
        <w:spacing w:before="100" w:beforeAutospacing="1" w:after="100" w:afterAutospacing="1" w:line="240" w:lineRule="auto"/>
        <w:ind w:left="720" w:hanging="900"/>
        <w:rPr>
          <w:rFonts w:ascii="Times New Roman" w:hAnsi="Times New Roman" w:cs="Times New Roman"/>
          <w:sz w:val="28"/>
          <w:szCs w:val="28"/>
        </w:rPr>
      </w:pPr>
      <w:r w:rsidRPr="00840C00">
        <w:rPr>
          <w:rFonts w:ascii="Times New Roman" w:hAnsi="Times New Roman" w:cs="Times New Roman"/>
          <w:sz w:val="28"/>
          <w:szCs w:val="28"/>
        </w:rPr>
        <w:t xml:space="preserve">  </w:t>
      </w:r>
      <w:r w:rsidR="00840C00">
        <w:rPr>
          <w:rFonts w:ascii="Times New Roman" w:hAnsi="Times New Roman" w:cs="Times New Roman"/>
          <w:sz w:val="28"/>
          <w:szCs w:val="28"/>
        </w:rPr>
        <w:t xml:space="preserve"> </w:t>
      </w:r>
      <w:r w:rsidR="0047233F" w:rsidRPr="00840C00">
        <w:rPr>
          <w:rFonts w:ascii="Times New Roman" w:hAnsi="Times New Roman" w:cs="Times New Roman"/>
          <w:sz w:val="28"/>
          <w:szCs w:val="28"/>
        </w:rPr>
        <w:t xml:space="preserve">5. </w:t>
      </w:r>
      <w:r w:rsidRPr="00840C00">
        <w:rPr>
          <w:rFonts w:ascii="Times New Roman" w:hAnsi="Times New Roman" w:cs="Times New Roman"/>
          <w:sz w:val="28"/>
          <w:szCs w:val="28"/>
        </w:rPr>
        <w:t>Benefits of Green Technology</w:t>
      </w:r>
    </w:p>
    <w:p w:rsidR="00D14966" w:rsidRPr="00840C00" w:rsidRDefault="00D14966" w:rsidP="00D14966">
      <w:pPr>
        <w:rPr>
          <w:rFonts w:ascii="Times New Roman" w:hAnsi="Times New Roman" w:cs="Times New Roman"/>
          <w:sz w:val="28"/>
          <w:szCs w:val="28"/>
        </w:rPr>
      </w:pPr>
      <w:r w:rsidRPr="00840C00">
        <w:rPr>
          <w:rFonts w:ascii="Times New Roman" w:hAnsi="Times New Roman" w:cs="Times New Roman"/>
          <w:sz w:val="28"/>
          <w:szCs w:val="28"/>
        </w:rPr>
        <w:t xml:space="preserve">6. The Function of Public Policies in the Promotion of Green Technology </w:t>
      </w:r>
    </w:p>
    <w:p w:rsidR="006F7C6B" w:rsidRPr="00840C00" w:rsidRDefault="00840C00" w:rsidP="00840C00">
      <w:pPr>
        <w:jc w:val="both"/>
        <w:rPr>
          <w:rFonts w:ascii="Times New Roman" w:hAnsi="Times New Roman" w:cs="Times New Roman"/>
          <w:sz w:val="28"/>
          <w:szCs w:val="28"/>
        </w:rPr>
      </w:pPr>
      <w:r w:rsidRPr="00840C00">
        <w:rPr>
          <w:rFonts w:ascii="Times New Roman" w:hAnsi="Times New Roman" w:cs="Times New Roman"/>
          <w:sz w:val="28"/>
          <w:szCs w:val="28"/>
        </w:rPr>
        <w:t>7. The Moral Aspects of Adopting Green Technology</w:t>
      </w:r>
    </w:p>
    <w:p w:rsidR="006F7C6B" w:rsidRPr="00840C00" w:rsidRDefault="006F7C6B" w:rsidP="006F7C6B">
      <w:pPr>
        <w:rPr>
          <w:rFonts w:ascii="Times New Roman" w:hAnsi="Times New Roman" w:cs="Times New Roman"/>
          <w:sz w:val="28"/>
          <w:szCs w:val="28"/>
        </w:rPr>
      </w:pPr>
      <w:r w:rsidRPr="00840C00">
        <w:rPr>
          <w:rFonts w:ascii="Times New Roman" w:hAnsi="Times New Roman" w:cs="Times New Roman"/>
          <w:sz w:val="28"/>
          <w:szCs w:val="28"/>
        </w:rPr>
        <w:t>8. Being a Green Technology Is Challenging</w:t>
      </w:r>
    </w:p>
    <w:p w:rsidR="004976BA" w:rsidRPr="00840C00" w:rsidRDefault="00507BEF" w:rsidP="004976BA">
      <w:pPr>
        <w:rPr>
          <w:rFonts w:ascii="Times New Roman" w:hAnsi="Times New Roman" w:cs="Times New Roman"/>
          <w:sz w:val="28"/>
          <w:szCs w:val="28"/>
        </w:rPr>
      </w:pPr>
      <w:r w:rsidRPr="00840C00">
        <w:rPr>
          <w:rFonts w:ascii="Times New Roman" w:hAnsi="Times New Roman" w:cs="Times New Roman"/>
          <w:sz w:val="28"/>
          <w:szCs w:val="28"/>
        </w:rPr>
        <w:t>6. Conclusions</w:t>
      </w:r>
    </w:p>
    <w:p w:rsidR="001C16CA" w:rsidRPr="00507BEF" w:rsidRDefault="001C16CA" w:rsidP="001C16CA">
      <w:pPr>
        <w:rPr>
          <w:rFonts w:ascii="Times New Roman" w:hAnsi="Times New Roman" w:cs="Times New Roman"/>
          <w:sz w:val="28"/>
          <w:szCs w:val="28"/>
        </w:rPr>
      </w:pPr>
    </w:p>
    <w:p w:rsidR="002A5317" w:rsidRDefault="002A5317" w:rsidP="001C16CA">
      <w:pPr>
        <w:rPr>
          <w:rFonts w:ascii="Times New Roman" w:hAnsi="Times New Roman" w:cs="Times New Roman"/>
          <w:b/>
          <w:sz w:val="24"/>
          <w:szCs w:val="24"/>
        </w:rPr>
      </w:pPr>
    </w:p>
    <w:p w:rsidR="001C16CA" w:rsidRPr="00507BEF" w:rsidRDefault="006F7C6B" w:rsidP="001C16CA">
      <w:pPr>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0044525B" w:rsidRPr="00507BEF">
        <w:rPr>
          <w:rFonts w:ascii="Times New Roman" w:hAnsi="Times New Roman" w:cs="Times New Roman"/>
          <w:b/>
          <w:sz w:val="24"/>
          <w:szCs w:val="24"/>
        </w:rPr>
        <w:t>ABSTRACT</w:t>
      </w:r>
    </w:p>
    <w:p w:rsidR="00BF1CD0" w:rsidRDefault="00314964" w:rsidP="00A0210C">
      <w:pPr>
        <w:jc w:val="both"/>
        <w:rPr>
          <w:rFonts w:ascii="Times New Roman" w:hAnsi="Times New Roman" w:cs="Times New Roman"/>
          <w:sz w:val="24"/>
          <w:szCs w:val="24"/>
        </w:rPr>
      </w:pPr>
      <w:r w:rsidRPr="00314964">
        <w:rPr>
          <w:rFonts w:ascii="Times New Roman" w:hAnsi="Times New Roman" w:cs="Times New Roman"/>
          <w:sz w:val="24"/>
          <w:szCs w:val="24"/>
        </w:rPr>
        <w:t>Climate change is a fact.</w:t>
      </w:r>
      <w:r w:rsidR="00A0210C" w:rsidRPr="00A0210C">
        <w:t xml:space="preserve"> </w:t>
      </w:r>
      <w:r w:rsidR="00A0210C">
        <w:t>I</w:t>
      </w:r>
      <w:r w:rsidR="00A0210C" w:rsidRPr="00A0210C">
        <w:rPr>
          <w:rFonts w:ascii="Times New Roman" w:hAnsi="Times New Roman" w:cs="Times New Roman"/>
          <w:sz w:val="24"/>
          <w:szCs w:val="24"/>
        </w:rPr>
        <w:t>t is a growing problem that worries governments and society as a whole and endangers both the environment and human health. One strategy for reducing global warming is the deployment of so-called green technologies. All throughout the world, engineers and scientists are developing technology solutions to decrease and eliminate everything that causes climate change and global warmi</w:t>
      </w:r>
      <w:r w:rsidR="00A0210C">
        <w:rPr>
          <w:rFonts w:ascii="Times New Roman" w:hAnsi="Times New Roman" w:cs="Times New Roman"/>
          <w:sz w:val="24"/>
          <w:szCs w:val="24"/>
        </w:rPr>
        <w:t>ng</w:t>
      </w:r>
      <w:r w:rsidRPr="00314964">
        <w:rPr>
          <w:rFonts w:ascii="Times New Roman" w:hAnsi="Times New Roman" w:cs="Times New Roman"/>
          <w:sz w:val="24"/>
          <w:szCs w:val="24"/>
        </w:rPr>
        <w:t>.</w:t>
      </w:r>
      <w:r w:rsidRPr="00314964">
        <w:t xml:space="preserve"> </w:t>
      </w:r>
      <w:r w:rsidRPr="00314964">
        <w:rPr>
          <w:rFonts w:ascii="Times New Roman" w:hAnsi="Times New Roman" w:cs="Times New Roman"/>
          <w:sz w:val="24"/>
          <w:szCs w:val="24"/>
        </w:rPr>
        <w:t>This chapter will explore several green technology methods that are now in use and are environmentally benign.</w:t>
      </w:r>
    </w:p>
    <w:p w:rsidR="001C16CA" w:rsidRPr="004976BA" w:rsidRDefault="001C16CA" w:rsidP="001C16CA">
      <w:pPr>
        <w:rPr>
          <w:rFonts w:ascii="Times New Roman" w:hAnsi="Times New Roman" w:cs="Times New Roman"/>
          <w:sz w:val="24"/>
          <w:szCs w:val="24"/>
        </w:rPr>
      </w:pPr>
      <w:r w:rsidRPr="00507BEF">
        <w:rPr>
          <w:rFonts w:ascii="Times New Roman" w:hAnsi="Times New Roman" w:cs="Times New Roman"/>
          <w:b/>
          <w:sz w:val="24"/>
          <w:szCs w:val="24"/>
        </w:rPr>
        <w:t>Keywords</w:t>
      </w:r>
      <w:r>
        <w:rPr>
          <w:rFonts w:ascii="Times New Roman" w:hAnsi="Times New Roman" w:cs="Times New Roman"/>
          <w:sz w:val="24"/>
          <w:szCs w:val="24"/>
        </w:rPr>
        <w:t>:</w:t>
      </w:r>
      <w:r w:rsidRPr="004976BA">
        <w:rPr>
          <w:rFonts w:ascii="Times New Roman" w:hAnsi="Times New Roman" w:cs="Times New Roman"/>
          <w:sz w:val="24"/>
          <w:szCs w:val="24"/>
        </w:rPr>
        <w:t xml:space="preserve"> </w:t>
      </w:r>
      <w:r w:rsidR="0044525B" w:rsidRPr="00BF1CD0">
        <w:rPr>
          <w:rFonts w:ascii="Times New Roman" w:hAnsi="Times New Roman" w:cs="Times New Roman"/>
          <w:sz w:val="24"/>
          <w:szCs w:val="24"/>
        </w:rPr>
        <w:t>environmental sustainability</w:t>
      </w:r>
      <w:r>
        <w:rPr>
          <w:rFonts w:ascii="Times New Roman" w:hAnsi="Times New Roman" w:cs="Times New Roman"/>
          <w:sz w:val="24"/>
          <w:szCs w:val="24"/>
        </w:rPr>
        <w:t xml:space="preserve">, </w:t>
      </w:r>
      <w:r w:rsidR="0044525B" w:rsidRPr="00BF1CD0">
        <w:rPr>
          <w:rFonts w:ascii="Times New Roman" w:hAnsi="Times New Roman" w:cs="Times New Roman"/>
          <w:sz w:val="24"/>
          <w:szCs w:val="24"/>
        </w:rPr>
        <w:t>energy efficiency</w:t>
      </w:r>
      <w:r>
        <w:rPr>
          <w:rFonts w:ascii="Times New Roman" w:hAnsi="Times New Roman" w:cs="Times New Roman"/>
          <w:sz w:val="24"/>
          <w:szCs w:val="24"/>
        </w:rPr>
        <w:t xml:space="preserve">, </w:t>
      </w:r>
      <w:r w:rsidRPr="004976BA">
        <w:rPr>
          <w:rFonts w:ascii="Times New Roman" w:hAnsi="Times New Roman" w:cs="Times New Roman"/>
          <w:sz w:val="24"/>
          <w:szCs w:val="24"/>
        </w:rPr>
        <w:t>environmentally friendly</w:t>
      </w:r>
      <w:r>
        <w:rPr>
          <w:rFonts w:ascii="Times New Roman" w:hAnsi="Times New Roman" w:cs="Times New Roman"/>
          <w:sz w:val="24"/>
          <w:szCs w:val="24"/>
        </w:rPr>
        <w:t>, s</w:t>
      </w:r>
      <w:r w:rsidRPr="004976BA">
        <w:rPr>
          <w:rFonts w:ascii="Times New Roman" w:hAnsi="Times New Roman" w:cs="Times New Roman"/>
          <w:sz w:val="24"/>
          <w:szCs w:val="24"/>
        </w:rPr>
        <w:t>olar energy</w:t>
      </w:r>
    </w:p>
    <w:p w:rsidR="001C16CA" w:rsidRDefault="006F7C6B" w:rsidP="004976BA">
      <w:pPr>
        <w:rPr>
          <w:rFonts w:ascii="Times New Roman" w:hAnsi="Times New Roman" w:cs="Times New Roman"/>
          <w:b/>
          <w:sz w:val="24"/>
          <w:szCs w:val="24"/>
        </w:rPr>
      </w:pPr>
      <w:r>
        <w:rPr>
          <w:rFonts w:ascii="Times New Roman" w:hAnsi="Times New Roman" w:cs="Times New Roman"/>
          <w:b/>
          <w:sz w:val="24"/>
          <w:szCs w:val="24"/>
        </w:rPr>
        <w:t xml:space="preserve">2. </w:t>
      </w:r>
      <w:r w:rsidR="004436BE" w:rsidRPr="00EE5813">
        <w:rPr>
          <w:rFonts w:ascii="Times New Roman" w:hAnsi="Times New Roman" w:cs="Times New Roman"/>
          <w:b/>
          <w:sz w:val="24"/>
          <w:szCs w:val="24"/>
        </w:rPr>
        <w:t>INTRODUCTION:</w:t>
      </w:r>
    </w:p>
    <w:p w:rsidR="007F6152" w:rsidRDefault="007F6152" w:rsidP="000C7CE6">
      <w:pPr>
        <w:jc w:val="both"/>
        <w:rPr>
          <w:rFonts w:ascii="Times New Roman" w:hAnsi="Times New Roman" w:cs="Times New Roman"/>
          <w:sz w:val="24"/>
          <w:szCs w:val="24"/>
        </w:rPr>
      </w:pPr>
      <w:r w:rsidRPr="007F6152">
        <w:rPr>
          <w:rFonts w:ascii="Times New Roman" w:hAnsi="Times New Roman" w:cs="Times New Roman"/>
          <w:sz w:val="24"/>
          <w:szCs w:val="24"/>
        </w:rPr>
        <w:t>Across all industries, there is a general tendency toward sustainability. Society has seen an increase in sustainability, whether it is due to restaurants prohibiting plastic straws, switching to sustainable energy sources, or buying carbon offsets. Examples of green technology have grown in popularity recently. Learn all there is to know about green technology and why they are so important. With the environment in mind, green technology can help cut down on waste, save natural resources, and lower carbon emissions. It is a crucial component of sustainability, which attempts to satisfy current needs without compromising the capacity of future generations to satisfy their own. For a sustainable future, economic, social, and environmental factors must be balanced and taken into account as a whole.</w:t>
      </w:r>
      <w:r w:rsidRPr="007F6152">
        <w:t xml:space="preserve"> </w:t>
      </w:r>
      <w:r w:rsidRPr="007F6152">
        <w:rPr>
          <w:rFonts w:ascii="Times New Roman" w:hAnsi="Times New Roman" w:cs="Times New Roman"/>
          <w:sz w:val="24"/>
          <w:szCs w:val="24"/>
        </w:rPr>
        <w:t>Green technology places a focus on sustainability, as the word "green" suggests.</w:t>
      </w:r>
      <w:r w:rsidR="00537FA0" w:rsidRPr="00537FA0">
        <w:t xml:space="preserve"> </w:t>
      </w:r>
      <w:r w:rsidR="00537FA0" w:rsidRPr="00537FA0">
        <w:rPr>
          <w:rFonts w:ascii="Times New Roman" w:hAnsi="Times New Roman" w:cs="Times New Roman"/>
          <w:sz w:val="24"/>
          <w:szCs w:val="24"/>
        </w:rPr>
        <w:t>On the other hand, the technology aspect is very broad. Green energy generally focuses on the creation of sustainable technologies that take into account both the short- and long-term effects on the environment. "Green technology" is a general word used to describe the application of science and technology to the production of products and services that are ecologically friendly. The term "clean technology" is more explicitly used to describe products or services that improve operational effectiveness while reducing costs, energy use, waste, or unfavorable environmental effects. Green technology is often used interchangeably with clean technology. The goals of green technology are to safeguard the environment, undo environmental damage from the past, and maintain the planet's natural resources. Green technology is a booming industry that has attracted substan</w:t>
      </w:r>
      <w:r w:rsidR="00537FA0">
        <w:rPr>
          <w:rFonts w:ascii="Times New Roman" w:hAnsi="Times New Roman" w:cs="Times New Roman"/>
          <w:sz w:val="24"/>
          <w:szCs w:val="24"/>
        </w:rPr>
        <w:t>tial amounts of financial money</w:t>
      </w:r>
      <w:r w:rsidR="000C7CE6" w:rsidRPr="000C7CE6">
        <w:rPr>
          <w:rFonts w:ascii="Times New Roman" w:hAnsi="Times New Roman" w:cs="Times New Roman"/>
          <w:sz w:val="24"/>
          <w:szCs w:val="24"/>
        </w:rPr>
        <w:t>.</w:t>
      </w:r>
      <w:r w:rsidR="000C7CE6" w:rsidRPr="000C7CE6">
        <w:t xml:space="preserve"> </w:t>
      </w:r>
      <w:r w:rsidR="000C7CE6" w:rsidRPr="000C7CE6">
        <w:rPr>
          <w:rFonts w:ascii="Times New Roman" w:hAnsi="Times New Roman" w:cs="Times New Roman"/>
          <w:sz w:val="24"/>
          <w:szCs w:val="24"/>
        </w:rPr>
        <w:t>Many different types of technology are categorized as "green technologies" because they help lessen human impact on the environment and promote sustainable development</w:t>
      </w:r>
      <w:r w:rsidR="002A5317">
        <w:rPr>
          <w:rFonts w:ascii="Times New Roman" w:hAnsi="Times New Roman" w:cs="Times New Roman"/>
          <w:sz w:val="24"/>
          <w:szCs w:val="24"/>
        </w:rPr>
        <w:t xml:space="preserve"> [1-3]</w:t>
      </w:r>
      <w:r w:rsidR="000C7CE6" w:rsidRPr="000C7CE6">
        <w:rPr>
          <w:rFonts w:ascii="Times New Roman" w:hAnsi="Times New Roman" w:cs="Times New Roman"/>
          <w:sz w:val="24"/>
          <w:szCs w:val="24"/>
        </w:rPr>
        <w:t>. Social equity, economic viability, and sustainability serve as the essential criteria for green technology. Solar, wind, and nuclear power are just a few examples of the green technologies and renewable energy sources India is currently promoting. These technologies can significantly contribute to the development of the nation.</w:t>
      </w:r>
    </w:p>
    <w:p w:rsidR="00F8356C" w:rsidRDefault="00F8356C" w:rsidP="000C7CE6">
      <w:pPr>
        <w:jc w:val="both"/>
        <w:rPr>
          <w:rFonts w:ascii="Times New Roman" w:hAnsi="Times New Roman" w:cs="Times New Roman"/>
          <w:sz w:val="24"/>
          <w:szCs w:val="24"/>
        </w:rPr>
      </w:pPr>
    </w:p>
    <w:p w:rsidR="00F8356C" w:rsidRDefault="00F8356C" w:rsidP="000C7CE6">
      <w:pPr>
        <w:jc w:val="both"/>
        <w:rPr>
          <w:rFonts w:ascii="Times New Roman" w:hAnsi="Times New Roman" w:cs="Times New Roman"/>
          <w:sz w:val="24"/>
          <w:szCs w:val="24"/>
        </w:rPr>
      </w:pPr>
    </w:p>
    <w:p w:rsidR="00F8356C" w:rsidRDefault="00E31C33" w:rsidP="0021467E">
      <w:pPr>
        <w:rPr>
          <w:rStyle w:val="cskcde"/>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5408" behindDoc="1" locked="0" layoutInCell="1" allowOverlap="1">
            <wp:simplePos x="0" y="0"/>
            <wp:positionH relativeFrom="column">
              <wp:posOffset>19050</wp:posOffset>
            </wp:positionH>
            <wp:positionV relativeFrom="paragraph">
              <wp:posOffset>0</wp:posOffset>
            </wp:positionV>
            <wp:extent cx="5945815" cy="367886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945815" cy="3678865"/>
                    </a:xfrm>
                    <a:prstGeom prst="rect">
                      <a:avLst/>
                    </a:prstGeom>
                    <a:noFill/>
                    <a:ln w="9525">
                      <a:noFill/>
                      <a:miter lim="800000"/>
                      <a:headEnd/>
                      <a:tailEnd/>
                    </a:ln>
                  </pic:spPr>
                </pic:pic>
              </a:graphicData>
            </a:graphic>
          </wp:anchor>
        </w:drawing>
      </w:r>
    </w:p>
    <w:p w:rsidR="00F8356C" w:rsidRDefault="00F8356C" w:rsidP="004976BA">
      <w:pPr>
        <w:rPr>
          <w:rStyle w:val="cskcde"/>
          <w:rFonts w:ascii="Times New Roman" w:hAnsi="Times New Roman" w:cs="Times New Roman"/>
          <w:b/>
          <w:sz w:val="28"/>
          <w:szCs w:val="28"/>
        </w:rPr>
      </w:pPr>
    </w:p>
    <w:p w:rsidR="00F8356C" w:rsidRDefault="00F8356C" w:rsidP="004976BA">
      <w:pPr>
        <w:rPr>
          <w:rStyle w:val="cskcde"/>
          <w:rFonts w:ascii="Times New Roman" w:hAnsi="Times New Roman" w:cs="Times New Roman"/>
          <w:b/>
          <w:sz w:val="28"/>
          <w:szCs w:val="28"/>
        </w:rPr>
      </w:pPr>
    </w:p>
    <w:p w:rsidR="00F8356C" w:rsidRDefault="00F8356C" w:rsidP="004976BA">
      <w:pPr>
        <w:rPr>
          <w:rStyle w:val="cskcde"/>
          <w:rFonts w:ascii="Times New Roman" w:hAnsi="Times New Roman" w:cs="Times New Roman"/>
          <w:b/>
          <w:sz w:val="28"/>
          <w:szCs w:val="28"/>
        </w:rPr>
      </w:pPr>
    </w:p>
    <w:p w:rsidR="00F8356C" w:rsidRDefault="00F8356C" w:rsidP="004976BA">
      <w:pPr>
        <w:rPr>
          <w:rStyle w:val="cskcde"/>
          <w:rFonts w:ascii="Times New Roman" w:hAnsi="Times New Roman" w:cs="Times New Roman"/>
          <w:b/>
          <w:sz w:val="28"/>
          <w:szCs w:val="28"/>
        </w:rPr>
      </w:pPr>
    </w:p>
    <w:p w:rsidR="00F8356C" w:rsidRDefault="00F8356C" w:rsidP="004976BA">
      <w:pPr>
        <w:rPr>
          <w:rStyle w:val="cskcde"/>
          <w:rFonts w:ascii="Times New Roman" w:hAnsi="Times New Roman" w:cs="Times New Roman"/>
          <w:b/>
          <w:sz w:val="28"/>
          <w:szCs w:val="28"/>
        </w:rPr>
      </w:pPr>
    </w:p>
    <w:p w:rsidR="00F8356C" w:rsidRDefault="00F8356C" w:rsidP="004976BA">
      <w:pPr>
        <w:rPr>
          <w:rStyle w:val="cskcde"/>
          <w:rFonts w:ascii="Times New Roman" w:hAnsi="Times New Roman" w:cs="Times New Roman"/>
          <w:b/>
          <w:sz w:val="28"/>
          <w:szCs w:val="28"/>
        </w:rPr>
      </w:pPr>
    </w:p>
    <w:p w:rsidR="00F8356C" w:rsidRDefault="00F8356C" w:rsidP="004976BA">
      <w:pPr>
        <w:rPr>
          <w:rStyle w:val="cskcde"/>
          <w:rFonts w:ascii="Times New Roman" w:hAnsi="Times New Roman" w:cs="Times New Roman"/>
          <w:b/>
          <w:sz w:val="28"/>
          <w:szCs w:val="28"/>
        </w:rPr>
      </w:pPr>
    </w:p>
    <w:p w:rsidR="00F8356C" w:rsidRDefault="00F8356C" w:rsidP="004976BA">
      <w:pPr>
        <w:rPr>
          <w:rStyle w:val="cskcde"/>
          <w:rFonts w:ascii="Times New Roman" w:hAnsi="Times New Roman" w:cs="Times New Roman"/>
          <w:b/>
          <w:sz w:val="28"/>
          <w:szCs w:val="28"/>
        </w:rPr>
      </w:pPr>
    </w:p>
    <w:p w:rsidR="00F8356C" w:rsidRDefault="00F8356C" w:rsidP="004976BA">
      <w:pPr>
        <w:rPr>
          <w:rStyle w:val="cskcde"/>
          <w:rFonts w:ascii="Times New Roman" w:hAnsi="Times New Roman" w:cs="Times New Roman"/>
          <w:b/>
          <w:sz w:val="28"/>
          <w:szCs w:val="28"/>
        </w:rPr>
      </w:pPr>
    </w:p>
    <w:p w:rsidR="0021467E" w:rsidRDefault="0021467E" w:rsidP="0021467E">
      <w:pPr>
        <w:rPr>
          <w:rStyle w:val="cskcde"/>
          <w:rFonts w:ascii="Times New Roman" w:hAnsi="Times New Roman" w:cs="Times New Roman"/>
          <w:b/>
          <w:sz w:val="28"/>
          <w:szCs w:val="28"/>
        </w:rPr>
      </w:pPr>
    </w:p>
    <w:p w:rsidR="0021467E" w:rsidRDefault="0021467E" w:rsidP="0021467E">
      <w:pPr>
        <w:rPr>
          <w:rStyle w:val="cskcde"/>
          <w:rFonts w:ascii="Times New Roman" w:hAnsi="Times New Roman" w:cs="Times New Roman"/>
          <w:b/>
          <w:sz w:val="28"/>
          <w:szCs w:val="28"/>
        </w:rPr>
      </w:pPr>
      <w:r>
        <w:rPr>
          <w:rStyle w:val="cskcde"/>
          <w:rFonts w:ascii="Times New Roman" w:hAnsi="Times New Roman" w:cs="Times New Roman"/>
          <w:b/>
          <w:sz w:val="28"/>
          <w:szCs w:val="28"/>
        </w:rPr>
        <w:t>Figure 1: Green Technology and Sustainability</w:t>
      </w:r>
    </w:p>
    <w:p w:rsidR="001C16CA" w:rsidRPr="006F7C6B" w:rsidRDefault="006F7C6B" w:rsidP="004976BA">
      <w:pPr>
        <w:rPr>
          <w:rFonts w:ascii="Times New Roman" w:hAnsi="Times New Roman" w:cs="Times New Roman"/>
          <w:b/>
          <w:sz w:val="28"/>
          <w:szCs w:val="28"/>
        </w:rPr>
      </w:pPr>
      <w:r>
        <w:rPr>
          <w:rStyle w:val="cskcde"/>
          <w:rFonts w:ascii="Times New Roman" w:hAnsi="Times New Roman" w:cs="Times New Roman"/>
          <w:b/>
          <w:sz w:val="28"/>
          <w:szCs w:val="28"/>
        </w:rPr>
        <w:t xml:space="preserve">3. </w:t>
      </w:r>
      <w:r w:rsidRPr="006F7C6B">
        <w:rPr>
          <w:rStyle w:val="cskcde"/>
          <w:rFonts w:ascii="Times New Roman" w:hAnsi="Times New Roman" w:cs="Times New Roman"/>
          <w:b/>
          <w:sz w:val="28"/>
          <w:szCs w:val="28"/>
        </w:rPr>
        <w:t>The types of green technologies</w:t>
      </w:r>
      <w:r w:rsidR="00B92CDA">
        <w:rPr>
          <w:rStyle w:val="cskcde"/>
          <w:rFonts w:ascii="Times New Roman" w:hAnsi="Times New Roman" w:cs="Times New Roman"/>
          <w:b/>
          <w:sz w:val="28"/>
          <w:szCs w:val="28"/>
        </w:rPr>
        <w:t xml:space="preserve"> </w:t>
      </w:r>
    </w:p>
    <w:p w:rsidR="003F554E" w:rsidRPr="003F554E" w:rsidRDefault="003F554E" w:rsidP="003F554E">
      <w:pPr>
        <w:rPr>
          <w:rFonts w:ascii="Times New Roman" w:hAnsi="Times New Roman" w:cs="Times New Roman"/>
          <w:sz w:val="24"/>
          <w:szCs w:val="24"/>
        </w:rPr>
      </w:pPr>
      <w:r w:rsidRPr="003F554E">
        <w:rPr>
          <w:rFonts w:ascii="Times New Roman" w:hAnsi="Times New Roman" w:cs="Times New Roman"/>
          <w:sz w:val="24"/>
          <w:szCs w:val="24"/>
        </w:rPr>
        <w:t>1. Reduction of emissions</w:t>
      </w:r>
    </w:p>
    <w:p w:rsidR="003F554E" w:rsidRDefault="00A44B00" w:rsidP="003F554E">
      <w:pPr>
        <w:rPr>
          <w:rFonts w:ascii="Times New Roman" w:hAnsi="Times New Roman" w:cs="Times New Roman"/>
          <w:sz w:val="24"/>
          <w:szCs w:val="24"/>
        </w:rPr>
      </w:pPr>
      <w:r>
        <w:rPr>
          <w:rFonts w:ascii="Times New Roman" w:hAnsi="Times New Roman" w:cs="Times New Roman"/>
          <w:sz w:val="24"/>
          <w:szCs w:val="24"/>
        </w:rPr>
        <w:t>Main aim of</w:t>
      </w:r>
      <w:r w:rsidRPr="003F554E">
        <w:rPr>
          <w:rFonts w:ascii="Times New Roman" w:hAnsi="Times New Roman" w:cs="Times New Roman"/>
          <w:sz w:val="24"/>
          <w:szCs w:val="24"/>
        </w:rPr>
        <w:t xml:space="preserve"> green technology</w:t>
      </w:r>
      <w:r w:rsidR="00B92CDA">
        <w:rPr>
          <w:rFonts w:ascii="Times New Roman" w:hAnsi="Times New Roman" w:cs="Times New Roman"/>
          <w:sz w:val="24"/>
          <w:szCs w:val="24"/>
        </w:rPr>
        <w:t xml:space="preserve"> </w:t>
      </w:r>
      <w:r w:rsidR="00B92CDA" w:rsidRPr="00B92CDA">
        <w:rPr>
          <w:rStyle w:val="cskcde"/>
          <w:rFonts w:ascii="Times New Roman" w:hAnsi="Times New Roman" w:cs="Times New Roman"/>
          <w:sz w:val="24"/>
          <w:szCs w:val="24"/>
        </w:rPr>
        <w:t>[4-7]</w:t>
      </w:r>
      <w:r w:rsidRPr="003F554E">
        <w:rPr>
          <w:rFonts w:ascii="Times New Roman" w:hAnsi="Times New Roman" w:cs="Times New Roman"/>
          <w:sz w:val="24"/>
          <w:szCs w:val="24"/>
        </w:rPr>
        <w:t xml:space="preserve"> includes</w:t>
      </w:r>
      <w:r w:rsidR="003F554E" w:rsidRPr="003F554E">
        <w:rPr>
          <w:rFonts w:ascii="Times New Roman" w:hAnsi="Times New Roman" w:cs="Times New Roman"/>
          <w:sz w:val="24"/>
          <w:szCs w:val="24"/>
        </w:rPr>
        <w:t xml:space="preserve"> the handling of industrial pollution. The greenhouse impact can be considerably reduced by managing the exhaust air produced during industrial production processes. Environmentally harmful compounds include methane and carbon dioxide. To prevent major environmental impact, industries including the chemical, petrochemical, and pharmaceutical sectors must reduce their toxic emissions.</w:t>
      </w:r>
    </w:p>
    <w:p w:rsidR="00DD403B" w:rsidRPr="00DD403B" w:rsidRDefault="00DD403B" w:rsidP="00DD403B">
      <w:pPr>
        <w:rPr>
          <w:rFonts w:ascii="Times New Roman" w:hAnsi="Times New Roman" w:cs="Times New Roman"/>
          <w:sz w:val="24"/>
          <w:szCs w:val="24"/>
        </w:rPr>
      </w:pPr>
      <w:r w:rsidRPr="00DD403B">
        <w:rPr>
          <w:rFonts w:ascii="Times New Roman" w:hAnsi="Times New Roman" w:cs="Times New Roman"/>
          <w:sz w:val="24"/>
          <w:szCs w:val="24"/>
        </w:rPr>
        <w:t>2.</w:t>
      </w:r>
      <w:r>
        <w:rPr>
          <w:rFonts w:ascii="Times New Roman" w:hAnsi="Times New Roman" w:cs="Times New Roman"/>
          <w:sz w:val="24"/>
          <w:szCs w:val="24"/>
        </w:rPr>
        <w:t xml:space="preserve"> T</w:t>
      </w:r>
      <w:r w:rsidRPr="00DD403B">
        <w:rPr>
          <w:rFonts w:ascii="Times New Roman" w:hAnsi="Times New Roman" w:cs="Times New Roman"/>
          <w:sz w:val="24"/>
          <w:szCs w:val="24"/>
        </w:rPr>
        <w:t xml:space="preserve">he Waste to Energy program </w:t>
      </w:r>
    </w:p>
    <w:p w:rsidR="00DD403B" w:rsidRDefault="00DD403B" w:rsidP="00DD403B">
      <w:pPr>
        <w:rPr>
          <w:rFonts w:ascii="Times New Roman" w:hAnsi="Times New Roman" w:cs="Times New Roman"/>
          <w:sz w:val="24"/>
          <w:szCs w:val="24"/>
        </w:rPr>
      </w:pPr>
      <w:r w:rsidRPr="00DD403B">
        <w:rPr>
          <w:rFonts w:ascii="Times New Roman" w:hAnsi="Times New Roman" w:cs="Times New Roman"/>
          <w:sz w:val="24"/>
          <w:szCs w:val="24"/>
        </w:rPr>
        <w:t xml:space="preserve">Waste-to-energy technology, often known as energy from waste, produces energy from waste. The acronym "W2E" is also used occasionally to refer to this technology. Waste can be converted into energy using a variety of procedures, such as incineration or pyrolysis. Check out a few options for waste management that produce steam, hot water, or power. </w:t>
      </w:r>
      <w:r w:rsidRPr="00DD403B">
        <w:rPr>
          <w:rFonts w:ascii="Times New Roman" w:hAnsi="Times New Roman" w:cs="Times New Roman"/>
          <w:sz w:val="24"/>
          <w:szCs w:val="24"/>
        </w:rPr>
        <w:lastRenderedPageBreak/>
        <w:t>Production facilities can employ this additional energy for internal operations, which has clear financial and environmental benefits.</w:t>
      </w:r>
    </w:p>
    <w:p w:rsidR="00B92CDA" w:rsidRDefault="00B92CDA" w:rsidP="006C44CD">
      <w:pPr>
        <w:rPr>
          <w:rFonts w:ascii="Times New Roman" w:hAnsi="Times New Roman" w:cs="Times New Roman"/>
          <w:sz w:val="24"/>
          <w:szCs w:val="24"/>
        </w:rPr>
      </w:pPr>
    </w:p>
    <w:p w:rsidR="006C44CD" w:rsidRPr="006C44CD" w:rsidRDefault="006C44CD" w:rsidP="006C44CD">
      <w:pPr>
        <w:rPr>
          <w:rFonts w:ascii="Times New Roman" w:hAnsi="Times New Roman" w:cs="Times New Roman"/>
          <w:sz w:val="24"/>
          <w:szCs w:val="24"/>
        </w:rPr>
      </w:pPr>
      <w:r w:rsidRPr="006C44CD">
        <w:rPr>
          <w:rFonts w:ascii="Times New Roman" w:hAnsi="Times New Roman" w:cs="Times New Roman"/>
          <w:sz w:val="24"/>
          <w:szCs w:val="24"/>
        </w:rPr>
        <w:t>3. Waste reduction and management</w:t>
      </w:r>
    </w:p>
    <w:p w:rsidR="00EA39F4" w:rsidRDefault="00EA39F4" w:rsidP="006C44CD">
      <w:pPr>
        <w:rPr>
          <w:rFonts w:ascii="Times New Roman" w:hAnsi="Times New Roman" w:cs="Times New Roman"/>
          <w:sz w:val="24"/>
          <w:szCs w:val="24"/>
        </w:rPr>
      </w:pPr>
      <w:r w:rsidRPr="00EA39F4">
        <w:rPr>
          <w:rFonts w:ascii="Times New Roman" w:hAnsi="Times New Roman" w:cs="Times New Roman"/>
          <w:sz w:val="24"/>
          <w:szCs w:val="24"/>
        </w:rPr>
        <w:t xml:space="preserve">Domestic and commercial </w:t>
      </w:r>
      <w:proofErr w:type="gramStart"/>
      <w:r w:rsidRPr="00EA39F4">
        <w:rPr>
          <w:rFonts w:ascii="Times New Roman" w:hAnsi="Times New Roman" w:cs="Times New Roman"/>
          <w:sz w:val="24"/>
          <w:szCs w:val="24"/>
        </w:rPr>
        <w:t>waste have</w:t>
      </w:r>
      <w:proofErr w:type="gramEnd"/>
      <w:r w:rsidRPr="00EA39F4">
        <w:rPr>
          <w:rFonts w:ascii="Times New Roman" w:hAnsi="Times New Roman" w:cs="Times New Roman"/>
          <w:sz w:val="24"/>
          <w:szCs w:val="24"/>
        </w:rPr>
        <w:t xml:space="preserve"> both shown irrational rises. Solid waste management is a priority for both people and businesses. Smart containers, automated food waste tracking systems, and automated optical scanning technologies are a few examples of cutting-edge technology that can sort mixed plastics by isolating them from others.</w:t>
      </w:r>
    </w:p>
    <w:p w:rsidR="006C44CD" w:rsidRPr="006C44CD" w:rsidRDefault="006C44CD" w:rsidP="006C44CD">
      <w:pPr>
        <w:rPr>
          <w:rFonts w:ascii="Times New Roman" w:hAnsi="Times New Roman" w:cs="Times New Roman"/>
          <w:sz w:val="24"/>
          <w:szCs w:val="24"/>
        </w:rPr>
      </w:pPr>
      <w:r w:rsidRPr="006C44CD">
        <w:rPr>
          <w:rFonts w:ascii="Times New Roman" w:hAnsi="Times New Roman" w:cs="Times New Roman"/>
          <w:sz w:val="24"/>
          <w:szCs w:val="24"/>
        </w:rPr>
        <w:t>4. Biodiesel</w:t>
      </w:r>
    </w:p>
    <w:p w:rsidR="006C44CD" w:rsidRDefault="006C44CD" w:rsidP="006C44CD">
      <w:pPr>
        <w:rPr>
          <w:rFonts w:ascii="Times New Roman" w:hAnsi="Times New Roman" w:cs="Times New Roman"/>
          <w:sz w:val="24"/>
          <w:szCs w:val="24"/>
        </w:rPr>
      </w:pPr>
      <w:r w:rsidRPr="006C44CD">
        <w:rPr>
          <w:rFonts w:ascii="Times New Roman" w:hAnsi="Times New Roman" w:cs="Times New Roman"/>
          <w:sz w:val="24"/>
          <w:szCs w:val="24"/>
        </w:rPr>
        <w:t>It is economically viable to value-add plastic trash into a product like biofuel</w:t>
      </w:r>
      <w:r w:rsidR="00B92CDA">
        <w:rPr>
          <w:rFonts w:ascii="Times New Roman" w:hAnsi="Times New Roman" w:cs="Times New Roman"/>
          <w:sz w:val="24"/>
          <w:szCs w:val="24"/>
        </w:rPr>
        <w:t xml:space="preserve"> [8, 9]</w:t>
      </w:r>
      <w:r w:rsidRPr="006C44CD">
        <w:rPr>
          <w:rFonts w:ascii="Times New Roman" w:hAnsi="Times New Roman" w:cs="Times New Roman"/>
          <w:sz w:val="24"/>
          <w:szCs w:val="24"/>
        </w:rPr>
        <w:t>. It is a really successful business. Fuel oil and char, two flexible, in-demand products, are the two byproducts produced at pyrolysis plants.</w:t>
      </w:r>
    </w:p>
    <w:p w:rsidR="006C44CD" w:rsidRPr="006C44CD" w:rsidRDefault="006C44CD" w:rsidP="006C44CD">
      <w:pPr>
        <w:rPr>
          <w:rFonts w:ascii="Times New Roman" w:hAnsi="Times New Roman" w:cs="Times New Roman"/>
          <w:sz w:val="24"/>
          <w:szCs w:val="24"/>
        </w:rPr>
      </w:pPr>
      <w:r w:rsidRPr="006C44CD">
        <w:rPr>
          <w:rFonts w:ascii="Times New Roman" w:hAnsi="Times New Roman" w:cs="Times New Roman"/>
          <w:sz w:val="24"/>
          <w:szCs w:val="24"/>
        </w:rPr>
        <w:t>5. Treatment of waste water</w:t>
      </w:r>
    </w:p>
    <w:p w:rsidR="006C44CD" w:rsidRDefault="006C44CD" w:rsidP="006C44CD">
      <w:pPr>
        <w:rPr>
          <w:rFonts w:ascii="Times New Roman" w:hAnsi="Times New Roman" w:cs="Times New Roman"/>
          <w:sz w:val="24"/>
          <w:szCs w:val="24"/>
        </w:rPr>
      </w:pPr>
      <w:r w:rsidRPr="006C44CD">
        <w:rPr>
          <w:rFonts w:ascii="Times New Roman" w:hAnsi="Times New Roman" w:cs="Times New Roman"/>
          <w:sz w:val="24"/>
          <w:szCs w:val="24"/>
        </w:rPr>
        <w:t xml:space="preserve">Although there haven't been </w:t>
      </w:r>
      <w:proofErr w:type="gramStart"/>
      <w:r w:rsidRPr="006C44CD">
        <w:rPr>
          <w:rFonts w:ascii="Times New Roman" w:hAnsi="Times New Roman" w:cs="Times New Roman"/>
          <w:sz w:val="24"/>
          <w:szCs w:val="24"/>
        </w:rPr>
        <w:t>many technological advancements</w:t>
      </w:r>
      <w:proofErr w:type="gramEnd"/>
      <w:r w:rsidRPr="006C44CD">
        <w:rPr>
          <w:rFonts w:ascii="Times New Roman" w:hAnsi="Times New Roman" w:cs="Times New Roman"/>
          <w:sz w:val="24"/>
          <w:szCs w:val="24"/>
        </w:rPr>
        <w:t xml:space="preserve"> in this subject, those that have occurred are significant. Membrane filtration, microbial fuel cells, nanotechnology, the creation of biological treatments, etc. are some significant </w:t>
      </w:r>
      <w:proofErr w:type="gramStart"/>
      <w:r w:rsidRPr="006C44CD">
        <w:rPr>
          <w:rFonts w:ascii="Times New Roman" w:hAnsi="Times New Roman" w:cs="Times New Roman"/>
          <w:sz w:val="24"/>
          <w:szCs w:val="24"/>
        </w:rPr>
        <w:t>advancements</w:t>
      </w:r>
      <w:proofErr w:type="gramEnd"/>
      <w:r w:rsidRPr="006C44CD">
        <w:rPr>
          <w:rFonts w:ascii="Times New Roman" w:hAnsi="Times New Roman" w:cs="Times New Roman"/>
          <w:sz w:val="24"/>
          <w:szCs w:val="24"/>
        </w:rPr>
        <w:t>. All of these procedures are used to either make water safe to drink or greatly minimize the amount of pollutants that are released into the ocean and rivers.</w:t>
      </w:r>
    </w:p>
    <w:p w:rsidR="006C44CD" w:rsidRPr="006C44CD" w:rsidRDefault="009650EA" w:rsidP="006C44CD">
      <w:pPr>
        <w:rPr>
          <w:rFonts w:ascii="Times New Roman" w:hAnsi="Times New Roman" w:cs="Times New Roman"/>
          <w:sz w:val="24"/>
          <w:szCs w:val="24"/>
        </w:rPr>
      </w:pPr>
      <w:r>
        <w:rPr>
          <w:rFonts w:ascii="Times New Roman" w:hAnsi="Times New Roman" w:cs="Times New Roman"/>
          <w:sz w:val="24"/>
          <w:szCs w:val="24"/>
        </w:rPr>
        <w:t xml:space="preserve">6. </w:t>
      </w:r>
      <w:r w:rsidR="006C44CD" w:rsidRPr="006C44CD">
        <w:rPr>
          <w:rFonts w:ascii="Times New Roman" w:hAnsi="Times New Roman" w:cs="Times New Roman"/>
          <w:sz w:val="24"/>
          <w:szCs w:val="24"/>
        </w:rPr>
        <w:t>Solar power</w:t>
      </w:r>
    </w:p>
    <w:p w:rsidR="006C44CD" w:rsidRDefault="006C44CD" w:rsidP="006C44CD">
      <w:pPr>
        <w:rPr>
          <w:rFonts w:ascii="Times New Roman" w:hAnsi="Times New Roman" w:cs="Times New Roman"/>
          <w:sz w:val="24"/>
          <w:szCs w:val="24"/>
        </w:rPr>
      </w:pPr>
      <w:r w:rsidRPr="006C44CD">
        <w:rPr>
          <w:rFonts w:ascii="Times New Roman" w:hAnsi="Times New Roman" w:cs="Times New Roman"/>
          <w:sz w:val="24"/>
          <w:szCs w:val="24"/>
        </w:rPr>
        <w:t>Solar power is power derived from the sun</w:t>
      </w:r>
      <w:r w:rsidR="00B92CDA">
        <w:rPr>
          <w:rFonts w:ascii="Times New Roman" w:hAnsi="Times New Roman" w:cs="Times New Roman"/>
          <w:sz w:val="24"/>
          <w:szCs w:val="24"/>
        </w:rPr>
        <w:t xml:space="preserve"> [10</w:t>
      </w:r>
      <w:proofErr w:type="gramStart"/>
      <w:r w:rsidR="00B92CDA">
        <w:rPr>
          <w:rFonts w:ascii="Times New Roman" w:hAnsi="Times New Roman" w:cs="Times New Roman"/>
          <w:sz w:val="24"/>
          <w:szCs w:val="24"/>
        </w:rPr>
        <w:t>,11</w:t>
      </w:r>
      <w:proofErr w:type="gramEnd"/>
      <w:r w:rsidR="00B92CDA">
        <w:rPr>
          <w:rFonts w:ascii="Times New Roman" w:hAnsi="Times New Roman" w:cs="Times New Roman"/>
          <w:sz w:val="24"/>
          <w:szCs w:val="24"/>
        </w:rPr>
        <w:t>]</w:t>
      </w:r>
      <w:r w:rsidRPr="006C44CD">
        <w:rPr>
          <w:rFonts w:ascii="Times New Roman" w:hAnsi="Times New Roman" w:cs="Times New Roman"/>
          <w:sz w:val="24"/>
          <w:szCs w:val="24"/>
        </w:rPr>
        <w:t>. This technology strives to promote eco-friendly alternatives while reducing reliance on energy derived from hydrocarbons and fossil fuels. The renewable energy sources that have been studied and worked on the most are solar energy systems. High vacuum tubes for heating water, polypropylene collectors for heating water, photovoltaic collectors for generating electricity, and solar streetlights are a few examples of solar energy conversion technology.</w:t>
      </w:r>
    </w:p>
    <w:p w:rsidR="007F6152" w:rsidRPr="007F6152" w:rsidRDefault="007F6152" w:rsidP="007F6152">
      <w:pPr>
        <w:rPr>
          <w:rFonts w:ascii="Times New Roman" w:hAnsi="Times New Roman" w:cs="Times New Roman"/>
          <w:sz w:val="24"/>
          <w:szCs w:val="24"/>
        </w:rPr>
      </w:pPr>
      <w:r w:rsidRPr="007F6152">
        <w:rPr>
          <w:rFonts w:ascii="Times New Roman" w:hAnsi="Times New Roman" w:cs="Times New Roman"/>
          <w:sz w:val="24"/>
          <w:szCs w:val="24"/>
        </w:rPr>
        <w:t>7. Tidal and wave power</w:t>
      </w:r>
    </w:p>
    <w:p w:rsidR="007F6152" w:rsidRDefault="007F6152" w:rsidP="007F6152">
      <w:pPr>
        <w:rPr>
          <w:rFonts w:ascii="Times New Roman" w:hAnsi="Times New Roman" w:cs="Times New Roman"/>
          <w:sz w:val="24"/>
          <w:szCs w:val="24"/>
        </w:rPr>
      </w:pPr>
      <w:r w:rsidRPr="007F6152">
        <w:rPr>
          <w:rFonts w:ascii="Times New Roman" w:hAnsi="Times New Roman" w:cs="Times New Roman"/>
          <w:sz w:val="24"/>
          <w:szCs w:val="24"/>
        </w:rPr>
        <w:t>That is, power derived from ocean tides and waves</w:t>
      </w:r>
      <w:r w:rsidR="00B92CDA">
        <w:rPr>
          <w:rFonts w:ascii="Times New Roman" w:hAnsi="Times New Roman" w:cs="Times New Roman"/>
          <w:sz w:val="24"/>
          <w:szCs w:val="24"/>
        </w:rPr>
        <w:t xml:space="preserve"> [12]</w:t>
      </w:r>
      <w:r w:rsidRPr="007F6152">
        <w:rPr>
          <w:rFonts w:ascii="Times New Roman" w:hAnsi="Times New Roman" w:cs="Times New Roman"/>
          <w:sz w:val="24"/>
          <w:szCs w:val="24"/>
        </w:rPr>
        <w:t>. Eight kilometers inland from the shore in Aguçadoura, Portugal, was where the first wave energy management facility was constructed. With a 2.25 MW capacity, the plant has the ability to power up to 1500 dwellings. The "Pelamis" exhibit consists of steel tubes with a 150-meter length and 3.5-meter diameter floating on the ocean's surface. These components, which are partially submerged in the water, convert the motion of the waves into electrical energy.</w:t>
      </w:r>
    </w:p>
    <w:p w:rsidR="002A5317" w:rsidRDefault="002A5317" w:rsidP="007F6152">
      <w:pPr>
        <w:rPr>
          <w:rFonts w:ascii="Times New Roman" w:hAnsi="Times New Roman" w:cs="Times New Roman"/>
          <w:sz w:val="24"/>
          <w:szCs w:val="24"/>
        </w:rPr>
      </w:pPr>
    </w:p>
    <w:p w:rsidR="002A5317" w:rsidRDefault="002A5317" w:rsidP="007F6152">
      <w:pPr>
        <w:rPr>
          <w:rFonts w:ascii="Times New Roman" w:hAnsi="Times New Roman" w:cs="Times New Roman"/>
          <w:sz w:val="24"/>
          <w:szCs w:val="24"/>
        </w:rPr>
      </w:pPr>
    </w:p>
    <w:p w:rsidR="002A5317" w:rsidRDefault="002A5317" w:rsidP="007F6152">
      <w:pPr>
        <w:rPr>
          <w:rFonts w:ascii="Times New Roman" w:hAnsi="Times New Roman" w:cs="Times New Roman"/>
          <w:sz w:val="24"/>
          <w:szCs w:val="24"/>
        </w:rPr>
      </w:pPr>
    </w:p>
    <w:p w:rsidR="002A5317" w:rsidRDefault="002A5317" w:rsidP="007F6152">
      <w:pPr>
        <w:rPr>
          <w:rFonts w:ascii="Times New Roman" w:hAnsi="Times New Roman" w:cs="Times New Roman"/>
          <w:sz w:val="24"/>
          <w:szCs w:val="24"/>
        </w:rPr>
      </w:pPr>
    </w:p>
    <w:p w:rsidR="0021467E" w:rsidRDefault="00E216CC" w:rsidP="007F615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-98425</wp:posOffset>
            </wp:positionH>
            <wp:positionV relativeFrom="paragraph">
              <wp:posOffset>135255</wp:posOffset>
            </wp:positionV>
            <wp:extent cx="5945505" cy="4050665"/>
            <wp:effectExtent l="19050" t="0" r="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5945505" cy="4050665"/>
                    </a:xfrm>
                    <a:prstGeom prst="rect">
                      <a:avLst/>
                    </a:prstGeom>
                    <a:noFill/>
                    <a:ln w="9525">
                      <a:noFill/>
                      <a:miter lim="800000"/>
                      <a:headEnd/>
                      <a:tailEnd/>
                    </a:ln>
                  </pic:spPr>
                </pic:pic>
              </a:graphicData>
            </a:graphic>
          </wp:anchor>
        </w:drawing>
      </w:r>
    </w:p>
    <w:p w:rsidR="0021467E" w:rsidRDefault="0021467E" w:rsidP="007F6152">
      <w:pPr>
        <w:rPr>
          <w:rFonts w:ascii="Times New Roman" w:hAnsi="Times New Roman" w:cs="Times New Roman"/>
          <w:sz w:val="24"/>
          <w:szCs w:val="24"/>
        </w:rPr>
      </w:pPr>
    </w:p>
    <w:p w:rsidR="0021467E" w:rsidRDefault="0021467E" w:rsidP="007F6152">
      <w:pPr>
        <w:rPr>
          <w:rFonts w:ascii="Times New Roman" w:hAnsi="Times New Roman" w:cs="Times New Roman"/>
          <w:sz w:val="24"/>
          <w:szCs w:val="24"/>
        </w:rPr>
      </w:pPr>
    </w:p>
    <w:p w:rsidR="0021467E" w:rsidRDefault="0021467E" w:rsidP="007F6152">
      <w:pPr>
        <w:rPr>
          <w:rFonts w:ascii="Times New Roman" w:hAnsi="Times New Roman" w:cs="Times New Roman"/>
          <w:sz w:val="24"/>
          <w:szCs w:val="24"/>
        </w:rPr>
      </w:pPr>
    </w:p>
    <w:p w:rsidR="0021467E" w:rsidRDefault="0021467E" w:rsidP="007F6152">
      <w:pPr>
        <w:rPr>
          <w:rFonts w:ascii="Times New Roman" w:hAnsi="Times New Roman" w:cs="Times New Roman"/>
          <w:sz w:val="24"/>
          <w:szCs w:val="24"/>
        </w:rPr>
      </w:pPr>
    </w:p>
    <w:p w:rsidR="0021467E" w:rsidRDefault="0021467E" w:rsidP="007F6152">
      <w:pPr>
        <w:rPr>
          <w:rFonts w:ascii="Times New Roman" w:hAnsi="Times New Roman" w:cs="Times New Roman"/>
          <w:sz w:val="24"/>
          <w:szCs w:val="24"/>
        </w:rPr>
      </w:pPr>
    </w:p>
    <w:p w:rsidR="0021467E" w:rsidRDefault="0021467E" w:rsidP="007F6152">
      <w:pPr>
        <w:rPr>
          <w:rFonts w:ascii="Times New Roman" w:hAnsi="Times New Roman" w:cs="Times New Roman"/>
          <w:sz w:val="24"/>
          <w:szCs w:val="24"/>
        </w:rPr>
      </w:pPr>
    </w:p>
    <w:p w:rsidR="0021467E" w:rsidRDefault="0021467E" w:rsidP="007F6152">
      <w:pPr>
        <w:rPr>
          <w:rFonts w:ascii="Times New Roman" w:hAnsi="Times New Roman" w:cs="Times New Roman"/>
          <w:sz w:val="24"/>
          <w:szCs w:val="24"/>
        </w:rPr>
      </w:pPr>
    </w:p>
    <w:p w:rsidR="0021467E" w:rsidRDefault="0021467E" w:rsidP="007F6152">
      <w:pPr>
        <w:rPr>
          <w:rFonts w:ascii="Times New Roman" w:hAnsi="Times New Roman" w:cs="Times New Roman"/>
          <w:sz w:val="24"/>
          <w:szCs w:val="24"/>
        </w:rPr>
      </w:pPr>
    </w:p>
    <w:p w:rsidR="0021467E" w:rsidRDefault="0021467E" w:rsidP="007F6152">
      <w:pPr>
        <w:rPr>
          <w:rFonts w:ascii="Times New Roman" w:hAnsi="Times New Roman" w:cs="Times New Roman"/>
          <w:sz w:val="24"/>
          <w:szCs w:val="24"/>
        </w:rPr>
      </w:pPr>
    </w:p>
    <w:p w:rsidR="0021467E" w:rsidRDefault="0021467E" w:rsidP="007F6152">
      <w:pPr>
        <w:rPr>
          <w:rFonts w:ascii="Times New Roman" w:hAnsi="Times New Roman" w:cs="Times New Roman"/>
          <w:sz w:val="24"/>
          <w:szCs w:val="24"/>
        </w:rPr>
      </w:pPr>
    </w:p>
    <w:p w:rsidR="0021467E" w:rsidRDefault="0021467E" w:rsidP="007F6152">
      <w:pPr>
        <w:rPr>
          <w:rFonts w:ascii="Times New Roman" w:hAnsi="Times New Roman" w:cs="Times New Roman"/>
          <w:sz w:val="24"/>
          <w:szCs w:val="24"/>
        </w:rPr>
      </w:pPr>
    </w:p>
    <w:p w:rsidR="0021467E" w:rsidRDefault="0021467E" w:rsidP="007F6152">
      <w:pPr>
        <w:rPr>
          <w:rFonts w:ascii="Times New Roman" w:hAnsi="Times New Roman" w:cs="Times New Roman"/>
          <w:sz w:val="24"/>
          <w:szCs w:val="24"/>
        </w:rPr>
      </w:pPr>
    </w:p>
    <w:p w:rsidR="00E216CC" w:rsidRDefault="00E216CC" w:rsidP="00E216CC">
      <w:pPr>
        <w:rPr>
          <w:rStyle w:val="cskcde"/>
          <w:rFonts w:ascii="Times New Roman" w:hAnsi="Times New Roman" w:cs="Times New Roman"/>
          <w:b/>
          <w:sz w:val="28"/>
          <w:szCs w:val="28"/>
        </w:rPr>
      </w:pPr>
      <w:r>
        <w:rPr>
          <w:rStyle w:val="cskcde"/>
          <w:rFonts w:ascii="Times New Roman" w:hAnsi="Times New Roman" w:cs="Times New Roman"/>
          <w:b/>
          <w:sz w:val="28"/>
          <w:szCs w:val="28"/>
        </w:rPr>
        <w:t>Figure 2: Types of Green Technologies</w:t>
      </w:r>
    </w:p>
    <w:p w:rsidR="007F6152" w:rsidRPr="007F6152" w:rsidRDefault="007F6152" w:rsidP="007F6152">
      <w:pPr>
        <w:rPr>
          <w:rFonts w:ascii="Times New Roman" w:hAnsi="Times New Roman" w:cs="Times New Roman"/>
          <w:sz w:val="24"/>
          <w:szCs w:val="24"/>
        </w:rPr>
      </w:pPr>
      <w:r w:rsidRPr="007F6152">
        <w:rPr>
          <w:rFonts w:ascii="Times New Roman" w:hAnsi="Times New Roman" w:cs="Times New Roman"/>
          <w:sz w:val="24"/>
          <w:szCs w:val="24"/>
        </w:rPr>
        <w:t xml:space="preserve">8. Eco-friendly cars </w:t>
      </w:r>
    </w:p>
    <w:p w:rsidR="007F6152" w:rsidRDefault="007F6152" w:rsidP="007F6152">
      <w:pPr>
        <w:rPr>
          <w:rFonts w:ascii="Times New Roman" w:hAnsi="Times New Roman" w:cs="Times New Roman"/>
          <w:sz w:val="24"/>
          <w:szCs w:val="24"/>
        </w:rPr>
      </w:pPr>
      <w:r w:rsidRPr="007F6152">
        <w:rPr>
          <w:rFonts w:ascii="Times New Roman" w:hAnsi="Times New Roman" w:cs="Times New Roman"/>
          <w:sz w:val="24"/>
          <w:szCs w:val="24"/>
        </w:rPr>
        <w:t>These so-called ecological vehicles don't release toxins into the atmosphere</w:t>
      </w:r>
      <w:r w:rsidR="00B92CDA">
        <w:rPr>
          <w:rFonts w:ascii="Times New Roman" w:hAnsi="Times New Roman" w:cs="Times New Roman"/>
          <w:sz w:val="24"/>
          <w:szCs w:val="24"/>
        </w:rPr>
        <w:t xml:space="preserve"> [13]</w:t>
      </w:r>
      <w:r w:rsidRPr="007F6152">
        <w:rPr>
          <w:rFonts w:ascii="Times New Roman" w:hAnsi="Times New Roman" w:cs="Times New Roman"/>
          <w:sz w:val="24"/>
          <w:szCs w:val="24"/>
        </w:rPr>
        <w:t>. They are known as "eco" products since using them does not harm the environment and helps to lower the amount of damaging gases in the atmosphere. These notably include lead and sulfide compounds, carbon dioxide (CO2), carbon monoxide (CO), nitrogen oxide (NOx), unburned hydrocarbons (HC), and air pollutants like CO and NOx.</w:t>
      </w:r>
    </w:p>
    <w:p w:rsidR="007F6152" w:rsidRPr="007F6152" w:rsidRDefault="007F6152" w:rsidP="007F6152">
      <w:pPr>
        <w:rPr>
          <w:rFonts w:ascii="Times New Roman" w:hAnsi="Times New Roman" w:cs="Times New Roman"/>
          <w:sz w:val="24"/>
          <w:szCs w:val="24"/>
        </w:rPr>
      </w:pPr>
      <w:r w:rsidRPr="007F6152">
        <w:rPr>
          <w:rFonts w:ascii="Times New Roman" w:hAnsi="Times New Roman" w:cs="Times New Roman"/>
          <w:sz w:val="24"/>
          <w:szCs w:val="24"/>
        </w:rPr>
        <w:t>9. Smart structures</w:t>
      </w:r>
    </w:p>
    <w:p w:rsidR="007F6152" w:rsidRDefault="007F6152" w:rsidP="007F6152">
      <w:pPr>
        <w:rPr>
          <w:rFonts w:ascii="Times New Roman" w:hAnsi="Times New Roman" w:cs="Times New Roman"/>
          <w:sz w:val="24"/>
          <w:szCs w:val="24"/>
        </w:rPr>
      </w:pPr>
      <w:r w:rsidRPr="007F6152">
        <w:rPr>
          <w:rFonts w:ascii="Times New Roman" w:hAnsi="Times New Roman" w:cs="Times New Roman"/>
          <w:sz w:val="24"/>
          <w:szCs w:val="24"/>
        </w:rPr>
        <w:t>Smart buildings, also known as self-sufficient buildings, are those constructions that can run on their own power without assistance from the outside world</w:t>
      </w:r>
      <w:r w:rsidR="00A422EC">
        <w:rPr>
          <w:rFonts w:ascii="Times New Roman" w:hAnsi="Times New Roman" w:cs="Times New Roman"/>
          <w:sz w:val="24"/>
          <w:szCs w:val="24"/>
        </w:rPr>
        <w:t xml:space="preserve"> [14]</w:t>
      </w:r>
      <w:r w:rsidRPr="007F6152">
        <w:rPr>
          <w:rFonts w:ascii="Times New Roman" w:hAnsi="Times New Roman" w:cs="Times New Roman"/>
          <w:sz w:val="24"/>
          <w:szCs w:val="24"/>
        </w:rPr>
        <w:t>. Utilizing clever solar tracking devices to maximize the utilization of radiation is one technique to increase production with the same area of photovoltaic panels.</w:t>
      </w:r>
    </w:p>
    <w:p w:rsidR="00A422EC" w:rsidRDefault="00A422EC" w:rsidP="007F6152">
      <w:pPr>
        <w:rPr>
          <w:rFonts w:ascii="Times New Roman" w:hAnsi="Times New Roman" w:cs="Times New Roman"/>
          <w:sz w:val="24"/>
          <w:szCs w:val="24"/>
        </w:rPr>
      </w:pPr>
    </w:p>
    <w:p w:rsidR="00A422EC" w:rsidRDefault="00A422EC" w:rsidP="007F6152">
      <w:pPr>
        <w:rPr>
          <w:rFonts w:ascii="Times New Roman" w:hAnsi="Times New Roman" w:cs="Times New Roman"/>
          <w:sz w:val="24"/>
          <w:szCs w:val="24"/>
        </w:rPr>
      </w:pPr>
    </w:p>
    <w:p w:rsidR="007F6152" w:rsidRPr="007F6152" w:rsidRDefault="007F6152" w:rsidP="007F6152">
      <w:pPr>
        <w:rPr>
          <w:rFonts w:ascii="Times New Roman" w:hAnsi="Times New Roman" w:cs="Times New Roman"/>
          <w:sz w:val="24"/>
          <w:szCs w:val="24"/>
        </w:rPr>
      </w:pPr>
      <w:r w:rsidRPr="007F6152">
        <w:rPr>
          <w:rFonts w:ascii="Times New Roman" w:hAnsi="Times New Roman" w:cs="Times New Roman"/>
          <w:sz w:val="24"/>
          <w:szCs w:val="24"/>
        </w:rPr>
        <w:t>10. Farms and vertical gardens</w:t>
      </w:r>
    </w:p>
    <w:p w:rsidR="007F6152" w:rsidRPr="003F554E" w:rsidRDefault="007F6152" w:rsidP="007F6152">
      <w:pPr>
        <w:rPr>
          <w:rFonts w:ascii="Times New Roman" w:hAnsi="Times New Roman" w:cs="Times New Roman"/>
          <w:sz w:val="24"/>
          <w:szCs w:val="24"/>
        </w:rPr>
      </w:pPr>
      <w:r w:rsidRPr="007F6152">
        <w:rPr>
          <w:rFonts w:ascii="Times New Roman" w:hAnsi="Times New Roman" w:cs="Times New Roman"/>
          <w:sz w:val="24"/>
          <w:szCs w:val="24"/>
        </w:rPr>
        <w:t>The addition of vertical gardens to buildings has a positive impact on the environment and aids in energy conservation. Vertical gardens don't require routine watering practices that waste water, and because they are mounted against a wall, they lessen both the extreme outside noise pollution and the noise you can create yourself. Additionally, it aids in isolating the extreme heat brought on by climate change, resulting in significant energy, heating, and cooling cost reductions. By using this technology to farms, we can conserve a significant amount of water and look after the rich soil. There are now vertical farms that can cover up to 100 hectares.</w:t>
      </w:r>
    </w:p>
    <w:p w:rsidR="0041291C" w:rsidRPr="0041291C" w:rsidRDefault="006F7C6B" w:rsidP="0041291C">
      <w:pPr>
        <w:rPr>
          <w:rFonts w:ascii="Times New Roman" w:hAnsi="Times New Roman" w:cs="Times New Roman"/>
          <w:b/>
          <w:sz w:val="24"/>
          <w:szCs w:val="24"/>
        </w:rPr>
      </w:pPr>
      <w:r>
        <w:rPr>
          <w:rFonts w:ascii="Times New Roman" w:hAnsi="Times New Roman" w:cs="Times New Roman"/>
          <w:b/>
          <w:sz w:val="28"/>
          <w:szCs w:val="28"/>
        </w:rPr>
        <w:t xml:space="preserve">4. </w:t>
      </w:r>
      <w:r w:rsidR="0041291C" w:rsidRPr="0041291C">
        <w:rPr>
          <w:rFonts w:ascii="Times New Roman" w:hAnsi="Times New Roman" w:cs="Times New Roman"/>
          <w:b/>
          <w:sz w:val="28"/>
          <w:szCs w:val="28"/>
        </w:rPr>
        <w:t>The green technology's objective</w:t>
      </w:r>
    </w:p>
    <w:p w:rsidR="00C601D7" w:rsidRDefault="00C601D7" w:rsidP="00763D7B">
      <w:pPr>
        <w:rPr>
          <w:rFonts w:ascii="Times New Roman" w:hAnsi="Times New Roman" w:cs="Times New Roman"/>
          <w:b/>
          <w:sz w:val="24"/>
          <w:szCs w:val="24"/>
        </w:rPr>
      </w:pPr>
      <w:r w:rsidRPr="00C601D7">
        <w:rPr>
          <w:rFonts w:ascii="Times New Roman" w:hAnsi="Times New Roman" w:cs="Times New Roman"/>
          <w:b/>
          <w:sz w:val="24"/>
          <w:szCs w:val="24"/>
        </w:rPr>
        <w:t>Protecting the environment, reversing earlier environmental damage, and preserving the world's natural resources are the goals [15, 16]. Due to resource depletion and growing knowledge of these repercussions, green technology is now more readily available to anyone wishing to invest in things that have positive social and environmental effects. Green technology does not specifically focus on renewable energy technology. In addition to looking at energy, it also looks at agriculture, hydrology, and other scientific disciplines. It has consi</w:t>
      </w:r>
      <w:r>
        <w:rPr>
          <w:rFonts w:ascii="Times New Roman" w:hAnsi="Times New Roman" w:cs="Times New Roman"/>
          <w:b/>
          <w:sz w:val="24"/>
          <w:szCs w:val="24"/>
        </w:rPr>
        <w:t>derably more ambitious</w:t>
      </w:r>
      <w:r w:rsidRPr="00C601D7">
        <w:rPr>
          <w:rFonts w:ascii="Times New Roman" w:hAnsi="Times New Roman" w:cs="Times New Roman"/>
          <w:b/>
          <w:sz w:val="24"/>
          <w:szCs w:val="24"/>
        </w:rPr>
        <w:t>, as has already been stated:</w:t>
      </w:r>
    </w:p>
    <w:p w:rsidR="00763D7B" w:rsidRPr="00763D7B" w:rsidRDefault="00763D7B" w:rsidP="00763D7B">
      <w:pPr>
        <w:rPr>
          <w:rFonts w:ascii="Times New Roman" w:hAnsi="Times New Roman" w:cs="Times New Roman"/>
          <w:b/>
          <w:sz w:val="24"/>
          <w:szCs w:val="24"/>
        </w:rPr>
      </w:pPr>
      <w:r>
        <w:rPr>
          <w:rFonts w:ascii="Times New Roman" w:hAnsi="Times New Roman" w:cs="Times New Roman"/>
          <w:b/>
          <w:sz w:val="24"/>
          <w:szCs w:val="24"/>
        </w:rPr>
        <w:t xml:space="preserve">1. </w:t>
      </w:r>
      <w:r w:rsidRPr="00763D7B">
        <w:rPr>
          <w:rFonts w:ascii="Times New Roman" w:hAnsi="Times New Roman" w:cs="Times New Roman"/>
          <w:b/>
          <w:sz w:val="24"/>
          <w:szCs w:val="24"/>
        </w:rPr>
        <w:t>Positive environmental impact</w:t>
      </w:r>
    </w:p>
    <w:p w:rsidR="00F65ED5" w:rsidRDefault="00F65ED5" w:rsidP="00763D7B">
      <w:pPr>
        <w:rPr>
          <w:rFonts w:ascii="Times New Roman" w:hAnsi="Times New Roman" w:cs="Times New Roman"/>
          <w:b/>
          <w:sz w:val="24"/>
          <w:szCs w:val="24"/>
        </w:rPr>
      </w:pPr>
      <w:r w:rsidRPr="00F65ED5">
        <w:rPr>
          <w:rFonts w:ascii="Times New Roman" w:hAnsi="Times New Roman" w:cs="Times New Roman"/>
          <w:b/>
          <w:sz w:val="24"/>
          <w:szCs w:val="24"/>
        </w:rPr>
        <w:t>Reduced human influence on the environment is one of the objectives of green technology. Because of this, it is frequently combined with renewable energy. Many green technology initiatives aim to reduce or even completely eliminate emissions of greenhouse gases like carbon dioxide. Solar energy is one instance.</w:t>
      </w:r>
    </w:p>
    <w:p w:rsidR="00763D7B" w:rsidRPr="00763D7B" w:rsidRDefault="00763D7B" w:rsidP="00763D7B">
      <w:pPr>
        <w:rPr>
          <w:rFonts w:ascii="Times New Roman" w:hAnsi="Times New Roman" w:cs="Times New Roman"/>
          <w:b/>
          <w:sz w:val="24"/>
          <w:szCs w:val="24"/>
        </w:rPr>
      </w:pPr>
      <w:r w:rsidRPr="00763D7B">
        <w:rPr>
          <w:rFonts w:ascii="Times New Roman" w:hAnsi="Times New Roman" w:cs="Times New Roman"/>
          <w:b/>
          <w:sz w:val="24"/>
          <w:szCs w:val="24"/>
        </w:rPr>
        <w:t>2. Enhance the standard of living</w:t>
      </w:r>
    </w:p>
    <w:p w:rsidR="00F65ED5" w:rsidRDefault="00F65ED5" w:rsidP="00763D7B">
      <w:pPr>
        <w:rPr>
          <w:rFonts w:ascii="Times New Roman" w:hAnsi="Times New Roman" w:cs="Times New Roman"/>
          <w:b/>
          <w:sz w:val="24"/>
          <w:szCs w:val="24"/>
        </w:rPr>
      </w:pPr>
      <w:r w:rsidRPr="00F65ED5">
        <w:rPr>
          <w:rFonts w:ascii="Times New Roman" w:hAnsi="Times New Roman" w:cs="Times New Roman"/>
          <w:b/>
          <w:sz w:val="24"/>
          <w:szCs w:val="24"/>
        </w:rPr>
        <w:t>Cleaner futures for our children, a lower likelihood of another Dust Bowl, and other possibilities are just as essential to those who invest in green technologies as the future ones. For instance, initiatives for sustainable agriculture take into account both the present and ways to improve crop growth. Crop rotation, combining crops and animals, and utilizing irrigation technologies are some examples.</w:t>
      </w:r>
    </w:p>
    <w:p w:rsidR="00763D7B" w:rsidRDefault="00E216CC" w:rsidP="00763D7B">
      <w:pPr>
        <w:rPr>
          <w:rFonts w:ascii="Times New Roman" w:hAnsi="Times New Roman" w:cs="Times New Roman"/>
          <w:b/>
          <w:sz w:val="24"/>
          <w:szCs w:val="24"/>
        </w:rPr>
      </w:pPr>
      <w:r>
        <w:rPr>
          <w:rFonts w:ascii="Times New Roman" w:hAnsi="Times New Roman" w:cs="Times New Roman"/>
          <w:b/>
          <w:sz w:val="24"/>
          <w:szCs w:val="24"/>
        </w:rPr>
        <w:t xml:space="preserve">3. </w:t>
      </w:r>
      <w:proofErr w:type="gramStart"/>
      <w:r>
        <w:rPr>
          <w:rFonts w:ascii="Times New Roman" w:hAnsi="Times New Roman" w:cs="Times New Roman"/>
          <w:b/>
          <w:sz w:val="24"/>
          <w:szCs w:val="24"/>
        </w:rPr>
        <w:t>Becoming</w:t>
      </w:r>
      <w:proofErr w:type="gramEnd"/>
      <w:r>
        <w:rPr>
          <w:rFonts w:ascii="Times New Roman" w:hAnsi="Times New Roman" w:cs="Times New Roman"/>
          <w:b/>
          <w:sz w:val="24"/>
          <w:szCs w:val="24"/>
        </w:rPr>
        <w:t xml:space="preserve"> commercially </w:t>
      </w:r>
      <w:r w:rsidR="00763D7B" w:rsidRPr="00763D7B">
        <w:rPr>
          <w:rFonts w:ascii="Times New Roman" w:hAnsi="Times New Roman" w:cs="Times New Roman"/>
          <w:b/>
          <w:sz w:val="24"/>
          <w:szCs w:val="24"/>
        </w:rPr>
        <w:t>feasible</w:t>
      </w:r>
    </w:p>
    <w:p w:rsidR="00A422EC" w:rsidRDefault="00F65ED5" w:rsidP="00F65ED5">
      <w:pPr>
        <w:rPr>
          <w:rFonts w:ascii="Times New Roman" w:hAnsi="Times New Roman" w:cs="Times New Roman"/>
          <w:b/>
          <w:sz w:val="28"/>
          <w:szCs w:val="28"/>
        </w:rPr>
      </w:pPr>
      <w:r w:rsidRPr="00F65ED5">
        <w:rPr>
          <w:rFonts w:ascii="Times New Roman" w:hAnsi="Times New Roman" w:cs="Times New Roman"/>
          <w:b/>
          <w:sz w:val="24"/>
          <w:szCs w:val="24"/>
        </w:rPr>
        <w:t xml:space="preserve">In order to be considered a green technology, a research endeavor, a scientific discovery, or an investment opportunity must also be financially feasible. Along with yielding strong </w:t>
      </w:r>
      <w:r w:rsidRPr="00F65ED5">
        <w:rPr>
          <w:rFonts w:ascii="Times New Roman" w:hAnsi="Times New Roman" w:cs="Times New Roman"/>
          <w:b/>
          <w:sz w:val="24"/>
          <w:szCs w:val="24"/>
        </w:rPr>
        <w:lastRenderedPageBreak/>
        <w:t>returns for both businesses and individual investors, good investments should have a positive effect on both the domestic and global economies.</w:t>
      </w:r>
      <w:r>
        <w:rPr>
          <w:rFonts w:ascii="Times New Roman" w:hAnsi="Times New Roman" w:cs="Times New Roman"/>
          <w:b/>
          <w:sz w:val="28"/>
          <w:szCs w:val="28"/>
        </w:rPr>
        <w:t xml:space="preserve">  </w:t>
      </w:r>
    </w:p>
    <w:p w:rsidR="00E236B7" w:rsidRPr="00E236B7" w:rsidRDefault="006F7C6B" w:rsidP="00E236B7">
      <w:pPr>
        <w:spacing w:before="100" w:beforeAutospacing="1" w:after="100" w:afterAutospacing="1" w:line="240" w:lineRule="auto"/>
        <w:ind w:left="720" w:hanging="900"/>
        <w:rPr>
          <w:rFonts w:ascii="Times New Roman" w:hAnsi="Times New Roman" w:cs="Times New Roman"/>
          <w:b/>
          <w:sz w:val="28"/>
          <w:szCs w:val="28"/>
        </w:rPr>
      </w:pPr>
      <w:r>
        <w:rPr>
          <w:rFonts w:ascii="Times New Roman" w:hAnsi="Times New Roman" w:cs="Times New Roman"/>
          <w:b/>
          <w:sz w:val="28"/>
          <w:szCs w:val="28"/>
        </w:rPr>
        <w:t xml:space="preserve">5. </w:t>
      </w:r>
      <w:r w:rsidR="00E236B7" w:rsidRPr="00E236B7">
        <w:rPr>
          <w:rFonts w:ascii="Times New Roman" w:hAnsi="Times New Roman" w:cs="Times New Roman"/>
          <w:b/>
          <w:sz w:val="28"/>
          <w:szCs w:val="28"/>
        </w:rPr>
        <w:t>Benefits of Green Technology</w:t>
      </w:r>
      <w:r w:rsidR="00A422EC">
        <w:rPr>
          <w:rFonts w:ascii="Times New Roman" w:hAnsi="Times New Roman" w:cs="Times New Roman"/>
          <w:b/>
          <w:sz w:val="28"/>
          <w:szCs w:val="28"/>
        </w:rPr>
        <w:t xml:space="preserve"> [17-19]</w:t>
      </w:r>
    </w:p>
    <w:p w:rsidR="00E236B7" w:rsidRPr="002A5317" w:rsidRDefault="00E236B7" w:rsidP="002A5317">
      <w:pPr>
        <w:pStyle w:val="ListParagraph"/>
        <w:numPr>
          <w:ilvl w:val="0"/>
          <w:numId w:val="12"/>
        </w:numPr>
        <w:spacing w:before="100" w:beforeAutospacing="1" w:after="100" w:afterAutospacing="1" w:line="240" w:lineRule="auto"/>
        <w:jc w:val="both"/>
        <w:rPr>
          <w:rFonts w:ascii="Times New Roman" w:hAnsi="Times New Roman" w:cs="Times New Roman"/>
          <w:sz w:val="24"/>
          <w:szCs w:val="24"/>
        </w:rPr>
      </w:pPr>
      <w:r w:rsidRPr="002A5317">
        <w:rPr>
          <w:rFonts w:ascii="Times New Roman" w:hAnsi="Times New Roman" w:cs="Times New Roman"/>
          <w:sz w:val="24"/>
          <w:szCs w:val="24"/>
        </w:rPr>
        <w:t>Power Sector: Power generation is the industry where green technology has the most potential to change things. Green energy sources, such solar PV, biogas production, and wind power, can successfully be adopted to give energy solutions to distant communities and create new job opportunities.</w:t>
      </w:r>
    </w:p>
    <w:p w:rsidR="00E236B7" w:rsidRPr="002A5317" w:rsidRDefault="00E236B7" w:rsidP="002A5317">
      <w:pPr>
        <w:pStyle w:val="ListParagraph"/>
        <w:numPr>
          <w:ilvl w:val="0"/>
          <w:numId w:val="12"/>
        </w:numPr>
        <w:spacing w:before="100" w:beforeAutospacing="1" w:after="100" w:afterAutospacing="1" w:line="240" w:lineRule="auto"/>
        <w:jc w:val="both"/>
        <w:rPr>
          <w:rFonts w:ascii="Times New Roman" w:hAnsi="Times New Roman" w:cs="Times New Roman"/>
          <w:sz w:val="24"/>
          <w:szCs w:val="24"/>
        </w:rPr>
      </w:pPr>
      <w:r w:rsidRPr="002A5317">
        <w:rPr>
          <w:rFonts w:ascii="Times New Roman" w:hAnsi="Times New Roman" w:cs="Times New Roman"/>
          <w:sz w:val="24"/>
          <w:szCs w:val="24"/>
        </w:rPr>
        <w:t>Assists in lowering input costs: For any business, lowering input costs is one of the main goals. Energy and resource savings have been attributed to green technology, including green manufacturing, green buildings, and energy efficiency techniques. This enables businesses to fulfill their social obligations in addition to helping them cut their input costs.</w:t>
      </w:r>
    </w:p>
    <w:p w:rsidR="009650EA" w:rsidRPr="002A5317" w:rsidRDefault="009650EA" w:rsidP="002A5317">
      <w:pPr>
        <w:pStyle w:val="ListParagraph"/>
        <w:numPr>
          <w:ilvl w:val="0"/>
          <w:numId w:val="12"/>
        </w:numPr>
        <w:spacing w:before="100" w:beforeAutospacing="1" w:after="100" w:afterAutospacing="1" w:line="240" w:lineRule="auto"/>
        <w:jc w:val="both"/>
        <w:rPr>
          <w:rFonts w:ascii="Times New Roman" w:hAnsi="Times New Roman" w:cs="Times New Roman"/>
          <w:sz w:val="24"/>
          <w:szCs w:val="24"/>
        </w:rPr>
      </w:pPr>
      <w:r w:rsidRPr="002A5317">
        <w:rPr>
          <w:rFonts w:ascii="Times New Roman" w:hAnsi="Times New Roman" w:cs="Times New Roman"/>
          <w:sz w:val="24"/>
          <w:szCs w:val="24"/>
        </w:rPr>
        <w:t>Manufacturing industry: Green manufacturing has a number of advantages for businesses in this industry. By altering consumption and production patterns, green technology in the manufacturing sector can help minimize waste and pollution. Because the amount of input from the source is reduced by design, this reduces a product's environmental impact while simultaneously making production more ecologically friendly and economically viable.</w:t>
      </w:r>
    </w:p>
    <w:p w:rsidR="002A5317" w:rsidRPr="002A5317" w:rsidRDefault="009650EA" w:rsidP="002A5317">
      <w:pPr>
        <w:pStyle w:val="ListParagraph"/>
        <w:numPr>
          <w:ilvl w:val="0"/>
          <w:numId w:val="12"/>
        </w:numPr>
        <w:spacing w:before="100" w:beforeAutospacing="1" w:after="100" w:afterAutospacing="1" w:line="240" w:lineRule="auto"/>
        <w:jc w:val="both"/>
        <w:rPr>
          <w:rFonts w:ascii="Times New Roman" w:hAnsi="Times New Roman" w:cs="Times New Roman"/>
          <w:sz w:val="24"/>
          <w:szCs w:val="24"/>
        </w:rPr>
      </w:pPr>
      <w:r w:rsidRPr="002A5317">
        <w:rPr>
          <w:rFonts w:ascii="Times New Roman" w:hAnsi="Times New Roman" w:cs="Times New Roman"/>
          <w:sz w:val="24"/>
          <w:szCs w:val="24"/>
        </w:rPr>
        <w:t>Trickles Effect: Given that all green technologies take into mind the needs of both people and the environment, it is not surprising that success in one area leads to success in others.</w:t>
      </w:r>
      <w:r w:rsidR="007F0B17" w:rsidRPr="007F0B17">
        <w:t xml:space="preserve"> </w:t>
      </w:r>
      <w:r w:rsidR="007F0B17" w:rsidRPr="007F0B17">
        <w:rPr>
          <w:rFonts w:ascii="Times New Roman" w:hAnsi="Times New Roman" w:cs="Times New Roman"/>
          <w:sz w:val="24"/>
          <w:szCs w:val="24"/>
        </w:rPr>
        <w:t>People in India, for example, use alternating green production methods to meet both their own energy demands and the needs of the</w:t>
      </w:r>
      <w:r w:rsidR="007F0B17">
        <w:rPr>
          <w:rFonts w:ascii="Times New Roman" w:hAnsi="Times New Roman" w:cs="Times New Roman"/>
          <w:sz w:val="24"/>
          <w:szCs w:val="24"/>
        </w:rPr>
        <w:t xml:space="preserve"> grid, earning a sizable profit</w:t>
      </w:r>
      <w:r w:rsidRPr="002A5317">
        <w:rPr>
          <w:rFonts w:ascii="Times New Roman" w:hAnsi="Times New Roman" w:cs="Times New Roman"/>
          <w:sz w:val="24"/>
          <w:szCs w:val="24"/>
        </w:rPr>
        <w:t>.</w:t>
      </w:r>
    </w:p>
    <w:p w:rsidR="009650EA" w:rsidRPr="002A5317" w:rsidRDefault="009650EA" w:rsidP="002A5317">
      <w:pPr>
        <w:pStyle w:val="ListParagraph"/>
        <w:numPr>
          <w:ilvl w:val="0"/>
          <w:numId w:val="12"/>
        </w:numPr>
        <w:spacing w:before="100" w:beforeAutospacing="1" w:after="100" w:afterAutospacing="1" w:line="240" w:lineRule="auto"/>
        <w:jc w:val="both"/>
        <w:rPr>
          <w:rFonts w:ascii="Times New Roman" w:hAnsi="Times New Roman" w:cs="Times New Roman"/>
          <w:sz w:val="24"/>
          <w:szCs w:val="24"/>
        </w:rPr>
      </w:pPr>
      <w:r w:rsidRPr="002A5317">
        <w:rPr>
          <w:rFonts w:ascii="Times New Roman" w:hAnsi="Times New Roman" w:cs="Times New Roman"/>
          <w:sz w:val="24"/>
          <w:szCs w:val="24"/>
        </w:rPr>
        <w:t>Approach of Green Farming-Green farming methods have been shown to be both healthier for humans and productive for the soil. In contrast to inorganic farming approaches, which resulted in a decline in production after a given amount of time, green farming leads to increased productivity over longer periods of time.</w:t>
      </w:r>
    </w:p>
    <w:p w:rsidR="009650EA" w:rsidRPr="002A5317" w:rsidRDefault="009650EA" w:rsidP="002A5317">
      <w:pPr>
        <w:pStyle w:val="ListParagraph"/>
        <w:numPr>
          <w:ilvl w:val="0"/>
          <w:numId w:val="12"/>
        </w:numPr>
        <w:spacing w:before="100" w:beforeAutospacing="1" w:after="100" w:afterAutospacing="1" w:line="240" w:lineRule="auto"/>
        <w:jc w:val="both"/>
        <w:rPr>
          <w:rFonts w:ascii="Times New Roman" w:hAnsi="Times New Roman" w:cs="Times New Roman"/>
          <w:sz w:val="24"/>
          <w:szCs w:val="24"/>
        </w:rPr>
      </w:pPr>
      <w:r w:rsidRPr="002A5317">
        <w:rPr>
          <w:rFonts w:ascii="Times New Roman" w:hAnsi="Times New Roman" w:cs="Times New Roman"/>
          <w:sz w:val="24"/>
          <w:szCs w:val="24"/>
        </w:rPr>
        <w:t>Helps in creating avenues-Green technology has the potential to create new industries that were previously unimagined, especially at a time when the economy is slowing. Previously, waste management was restricted to garbage dumping. In South Asia alone, waste management is already a $25 billion business. As a result, the environment will be cleaned up, jobs will be created, toxic and greenhouse gas emissions will be reduced, and there will be numerous benefits.</w:t>
      </w:r>
    </w:p>
    <w:p w:rsidR="007F2C2F" w:rsidRDefault="009650EA" w:rsidP="002A5317">
      <w:pPr>
        <w:pStyle w:val="ListParagraph"/>
        <w:numPr>
          <w:ilvl w:val="0"/>
          <w:numId w:val="12"/>
        </w:numPr>
        <w:spacing w:before="100" w:beforeAutospacing="1" w:after="100" w:afterAutospacing="1" w:line="240" w:lineRule="auto"/>
        <w:jc w:val="both"/>
        <w:rPr>
          <w:rFonts w:ascii="Times New Roman" w:hAnsi="Times New Roman" w:cs="Times New Roman"/>
          <w:sz w:val="24"/>
          <w:szCs w:val="24"/>
        </w:rPr>
      </w:pPr>
      <w:r w:rsidRPr="002A5317">
        <w:rPr>
          <w:rFonts w:ascii="Times New Roman" w:hAnsi="Times New Roman" w:cs="Times New Roman"/>
          <w:sz w:val="24"/>
          <w:szCs w:val="24"/>
        </w:rPr>
        <w:t>Advantages for rural areas: Local communities could benefit significantly from green technologies. Offering bio-gas plants to rural families has the potential to strengthen local economies and increase output. It was observed when solar lanterns were distributed as part of a number of initiatives, including the TERI's Lighting a Billion Lives Campaign. It is clear that through utilizing and trading the results, people have benefited from it.</w:t>
      </w:r>
    </w:p>
    <w:p w:rsidR="00A422EC" w:rsidRDefault="00A422EC" w:rsidP="00A422EC">
      <w:pPr>
        <w:spacing w:before="100" w:beforeAutospacing="1" w:after="100" w:afterAutospacing="1" w:line="240" w:lineRule="auto"/>
        <w:jc w:val="both"/>
        <w:rPr>
          <w:rFonts w:ascii="Times New Roman" w:hAnsi="Times New Roman" w:cs="Times New Roman"/>
          <w:sz w:val="24"/>
          <w:szCs w:val="24"/>
        </w:rPr>
      </w:pPr>
    </w:p>
    <w:p w:rsidR="00A422EC" w:rsidRDefault="00A422EC" w:rsidP="00A422EC">
      <w:pPr>
        <w:spacing w:before="100" w:beforeAutospacing="1" w:after="100" w:afterAutospacing="1" w:line="240" w:lineRule="auto"/>
        <w:jc w:val="both"/>
        <w:rPr>
          <w:rFonts w:ascii="Times New Roman" w:hAnsi="Times New Roman" w:cs="Times New Roman"/>
          <w:sz w:val="24"/>
          <w:szCs w:val="24"/>
        </w:rPr>
      </w:pPr>
    </w:p>
    <w:p w:rsidR="00A422EC" w:rsidRDefault="00A422EC" w:rsidP="00A422EC">
      <w:pPr>
        <w:spacing w:before="100" w:beforeAutospacing="1" w:after="100" w:afterAutospacing="1" w:line="240" w:lineRule="auto"/>
        <w:jc w:val="both"/>
        <w:rPr>
          <w:rFonts w:ascii="Times New Roman" w:hAnsi="Times New Roman" w:cs="Times New Roman"/>
          <w:sz w:val="24"/>
          <w:szCs w:val="24"/>
        </w:rPr>
      </w:pPr>
    </w:p>
    <w:p w:rsidR="00A422EC" w:rsidRPr="00A422EC" w:rsidRDefault="00A422EC" w:rsidP="00A422EC">
      <w:pPr>
        <w:spacing w:before="100" w:beforeAutospacing="1" w:after="100" w:afterAutospacing="1" w:line="240" w:lineRule="auto"/>
        <w:jc w:val="both"/>
        <w:rPr>
          <w:rFonts w:ascii="Times New Roman" w:hAnsi="Times New Roman" w:cs="Times New Roman"/>
          <w:sz w:val="24"/>
          <w:szCs w:val="24"/>
        </w:rPr>
      </w:pPr>
    </w:p>
    <w:p w:rsidR="00E216CC" w:rsidRDefault="00E216CC" w:rsidP="00E216CC">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460484</wp:posOffset>
            </wp:positionH>
            <wp:positionV relativeFrom="paragraph">
              <wp:posOffset>141211</wp:posOffset>
            </wp:positionV>
            <wp:extent cx="2992164" cy="2239267"/>
            <wp:effectExtent l="19050" t="0" r="0" b="0"/>
            <wp:wrapNone/>
            <wp:docPr id="16" name="Picture 12" descr="G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 7.jpg"/>
                    <pic:cNvPicPr/>
                  </pic:nvPicPr>
                  <pic:blipFill>
                    <a:blip r:embed="rId11"/>
                    <a:stretch>
                      <a:fillRect/>
                    </a:stretch>
                  </pic:blipFill>
                  <pic:spPr>
                    <a:xfrm>
                      <a:off x="0" y="0"/>
                      <a:ext cx="2999688" cy="2244898"/>
                    </a:xfrm>
                    <a:prstGeom prst="rect">
                      <a:avLst/>
                    </a:prstGeom>
                  </pic:spPr>
                </pic:pic>
              </a:graphicData>
            </a:graphic>
          </wp:anchor>
        </w:drawing>
      </w:r>
    </w:p>
    <w:p w:rsidR="00E216CC" w:rsidRDefault="00E216CC" w:rsidP="00E216CC">
      <w:pPr>
        <w:spacing w:before="100" w:beforeAutospacing="1" w:after="100" w:afterAutospacing="1" w:line="240" w:lineRule="auto"/>
        <w:rPr>
          <w:rFonts w:ascii="Times New Roman" w:hAnsi="Times New Roman" w:cs="Times New Roman"/>
          <w:sz w:val="24"/>
          <w:szCs w:val="24"/>
        </w:rPr>
      </w:pPr>
    </w:p>
    <w:p w:rsidR="00E216CC" w:rsidRDefault="00E216CC" w:rsidP="00E216CC">
      <w:pPr>
        <w:spacing w:before="100" w:beforeAutospacing="1" w:after="100" w:afterAutospacing="1" w:line="240" w:lineRule="auto"/>
        <w:rPr>
          <w:rFonts w:ascii="Times New Roman" w:hAnsi="Times New Roman" w:cs="Times New Roman"/>
          <w:sz w:val="24"/>
          <w:szCs w:val="24"/>
        </w:rPr>
      </w:pPr>
    </w:p>
    <w:p w:rsidR="00E216CC" w:rsidRDefault="00E216CC" w:rsidP="00E216CC">
      <w:pPr>
        <w:spacing w:before="100" w:beforeAutospacing="1" w:after="100" w:afterAutospacing="1" w:line="240" w:lineRule="auto"/>
        <w:rPr>
          <w:rFonts w:ascii="Times New Roman" w:hAnsi="Times New Roman" w:cs="Times New Roman"/>
          <w:sz w:val="24"/>
          <w:szCs w:val="24"/>
        </w:rPr>
      </w:pPr>
    </w:p>
    <w:p w:rsidR="00E216CC" w:rsidRDefault="00E216CC" w:rsidP="00E216CC">
      <w:pPr>
        <w:spacing w:before="100" w:beforeAutospacing="1" w:after="100" w:afterAutospacing="1" w:line="240" w:lineRule="auto"/>
        <w:rPr>
          <w:rFonts w:ascii="Times New Roman" w:hAnsi="Times New Roman" w:cs="Times New Roman"/>
          <w:sz w:val="24"/>
          <w:szCs w:val="24"/>
        </w:rPr>
      </w:pPr>
    </w:p>
    <w:p w:rsidR="00E216CC" w:rsidRDefault="00E216CC" w:rsidP="00E216CC">
      <w:pPr>
        <w:spacing w:before="100" w:beforeAutospacing="1" w:after="100" w:afterAutospacing="1" w:line="240" w:lineRule="auto"/>
        <w:rPr>
          <w:rFonts w:ascii="Times New Roman" w:hAnsi="Times New Roman" w:cs="Times New Roman"/>
          <w:sz w:val="24"/>
          <w:szCs w:val="24"/>
        </w:rPr>
      </w:pPr>
    </w:p>
    <w:p w:rsidR="00E216CC" w:rsidRDefault="00E216CC" w:rsidP="00E216CC">
      <w:pPr>
        <w:spacing w:before="100" w:beforeAutospacing="1" w:after="100" w:afterAutospacing="1" w:line="240" w:lineRule="auto"/>
        <w:rPr>
          <w:rFonts w:ascii="Times New Roman" w:hAnsi="Times New Roman" w:cs="Times New Roman"/>
          <w:sz w:val="24"/>
          <w:szCs w:val="24"/>
        </w:rPr>
      </w:pPr>
    </w:p>
    <w:p w:rsidR="00E216CC" w:rsidRDefault="00E216CC" w:rsidP="00E216CC">
      <w:pPr>
        <w:spacing w:before="100" w:beforeAutospacing="1" w:after="100" w:afterAutospacing="1" w:line="240" w:lineRule="auto"/>
        <w:rPr>
          <w:rFonts w:ascii="Times New Roman" w:hAnsi="Times New Roman" w:cs="Times New Roman"/>
          <w:sz w:val="24"/>
          <w:szCs w:val="24"/>
        </w:rPr>
      </w:pPr>
    </w:p>
    <w:p w:rsidR="00E216CC" w:rsidRDefault="00E216CC" w:rsidP="00E216CC">
      <w:pPr>
        <w:rPr>
          <w:rStyle w:val="cskcde"/>
          <w:rFonts w:ascii="Times New Roman" w:hAnsi="Times New Roman" w:cs="Times New Roman"/>
          <w:b/>
          <w:sz w:val="28"/>
          <w:szCs w:val="28"/>
        </w:rPr>
      </w:pPr>
      <w:r>
        <w:rPr>
          <w:rStyle w:val="cskcde"/>
          <w:rFonts w:ascii="Times New Roman" w:hAnsi="Times New Roman" w:cs="Times New Roman"/>
          <w:b/>
          <w:sz w:val="28"/>
          <w:szCs w:val="28"/>
        </w:rPr>
        <w:t xml:space="preserve">        Figure 3: Ways of Green Technologies</w:t>
      </w:r>
    </w:p>
    <w:p w:rsidR="009E6E98" w:rsidRPr="009E6E98" w:rsidRDefault="006F7C6B" w:rsidP="009E6E98">
      <w:pPr>
        <w:rPr>
          <w:rFonts w:ascii="Times New Roman" w:hAnsi="Times New Roman" w:cs="Times New Roman"/>
          <w:b/>
          <w:sz w:val="28"/>
          <w:szCs w:val="28"/>
        </w:rPr>
      </w:pPr>
      <w:r>
        <w:rPr>
          <w:rFonts w:ascii="Times New Roman" w:hAnsi="Times New Roman" w:cs="Times New Roman"/>
          <w:b/>
          <w:sz w:val="28"/>
          <w:szCs w:val="28"/>
        </w:rPr>
        <w:t xml:space="preserve">6. </w:t>
      </w:r>
      <w:r w:rsidR="009E6E98" w:rsidRPr="009E6E98">
        <w:rPr>
          <w:rFonts w:ascii="Times New Roman" w:hAnsi="Times New Roman" w:cs="Times New Roman"/>
          <w:b/>
          <w:sz w:val="28"/>
          <w:szCs w:val="28"/>
        </w:rPr>
        <w:t xml:space="preserve">The Function of Public Policies in the Promotion of Green Technology </w:t>
      </w:r>
    </w:p>
    <w:p w:rsidR="007F6152" w:rsidRDefault="009E6E98" w:rsidP="009E6E98">
      <w:pPr>
        <w:jc w:val="both"/>
        <w:rPr>
          <w:rFonts w:ascii="Times New Roman" w:hAnsi="Times New Roman" w:cs="Times New Roman"/>
          <w:sz w:val="24"/>
          <w:szCs w:val="24"/>
        </w:rPr>
      </w:pPr>
      <w:r w:rsidRPr="009E6E98">
        <w:rPr>
          <w:rFonts w:ascii="Times New Roman" w:hAnsi="Times New Roman" w:cs="Times New Roman"/>
          <w:sz w:val="24"/>
          <w:szCs w:val="24"/>
        </w:rPr>
        <w:t xml:space="preserve">Understanding how government policies support and promote the adoption of green technologies is essential. </w:t>
      </w:r>
      <w:r w:rsidR="00352AE0" w:rsidRPr="00352AE0">
        <w:rPr>
          <w:rFonts w:ascii="Times New Roman" w:hAnsi="Times New Roman" w:cs="Times New Roman"/>
          <w:sz w:val="24"/>
          <w:szCs w:val="24"/>
        </w:rPr>
        <w:t>Governments across the world have put in place a variety of policies to promote the use</w:t>
      </w:r>
      <w:r w:rsidR="00352AE0">
        <w:rPr>
          <w:rFonts w:ascii="Times New Roman" w:hAnsi="Times New Roman" w:cs="Times New Roman"/>
          <w:sz w:val="24"/>
          <w:szCs w:val="24"/>
        </w:rPr>
        <w:t xml:space="preserve"> of alternative forms of energy </w:t>
      </w:r>
      <w:r w:rsidRPr="009E6E98">
        <w:rPr>
          <w:rFonts w:ascii="Times New Roman" w:hAnsi="Times New Roman" w:cs="Times New Roman"/>
          <w:sz w:val="24"/>
          <w:szCs w:val="24"/>
        </w:rPr>
        <w:t>and reduce carbon emissions. One way they do this is by providing tax credits or incentives to people, companies, and families who invest in renewable energy sources like solar or wind turbines. These incentives could make green technology more affordable and available to a wider range of people.</w:t>
      </w:r>
      <w:r w:rsidRPr="009E6E98">
        <w:t xml:space="preserve"> </w:t>
      </w:r>
      <w:r w:rsidRPr="009E6E98">
        <w:rPr>
          <w:rFonts w:ascii="Times New Roman" w:hAnsi="Times New Roman" w:cs="Times New Roman"/>
          <w:sz w:val="24"/>
          <w:szCs w:val="24"/>
        </w:rPr>
        <w:t xml:space="preserve">Governments may also force utilities to generate a certain percentage of </w:t>
      </w:r>
      <w:r w:rsidR="00352AE0">
        <w:rPr>
          <w:rFonts w:ascii="Times New Roman" w:hAnsi="Times New Roman" w:cs="Times New Roman"/>
          <w:sz w:val="24"/>
          <w:szCs w:val="24"/>
        </w:rPr>
        <w:t>their electricity from these</w:t>
      </w:r>
      <w:r w:rsidRPr="009E6E98">
        <w:rPr>
          <w:rFonts w:ascii="Times New Roman" w:hAnsi="Times New Roman" w:cs="Times New Roman"/>
          <w:sz w:val="24"/>
          <w:szCs w:val="24"/>
        </w:rPr>
        <w:t xml:space="preserve"> sources and set renewable energy goals. Green technology is therefore needed, and industrial innovation is encouraged</w:t>
      </w:r>
      <w:r w:rsidR="00A422EC">
        <w:rPr>
          <w:rFonts w:ascii="Times New Roman" w:hAnsi="Times New Roman" w:cs="Times New Roman"/>
          <w:sz w:val="24"/>
          <w:szCs w:val="24"/>
        </w:rPr>
        <w:t xml:space="preserve"> [20-22]</w:t>
      </w:r>
      <w:r w:rsidRPr="009E6E98">
        <w:rPr>
          <w:rFonts w:ascii="Times New Roman" w:hAnsi="Times New Roman" w:cs="Times New Roman"/>
          <w:sz w:val="24"/>
          <w:szCs w:val="24"/>
        </w:rPr>
        <w:t>. Even though they can be divisive and vary from country to country, government policies have been successful in promoting the use of green technology in various industries.</w:t>
      </w:r>
    </w:p>
    <w:p w:rsidR="009E6E98" w:rsidRPr="009E6E98" w:rsidRDefault="006F7C6B" w:rsidP="009E6E98">
      <w:pPr>
        <w:jc w:val="both"/>
        <w:rPr>
          <w:rFonts w:ascii="Times New Roman" w:hAnsi="Times New Roman" w:cs="Times New Roman"/>
          <w:b/>
          <w:sz w:val="28"/>
          <w:szCs w:val="28"/>
        </w:rPr>
      </w:pPr>
      <w:r>
        <w:rPr>
          <w:rFonts w:ascii="Times New Roman" w:hAnsi="Times New Roman" w:cs="Times New Roman"/>
          <w:b/>
          <w:sz w:val="28"/>
          <w:szCs w:val="28"/>
        </w:rPr>
        <w:t xml:space="preserve">7. </w:t>
      </w:r>
      <w:r w:rsidR="009E6E98" w:rsidRPr="009E6E98">
        <w:rPr>
          <w:rFonts w:ascii="Times New Roman" w:hAnsi="Times New Roman" w:cs="Times New Roman"/>
          <w:b/>
          <w:sz w:val="28"/>
          <w:szCs w:val="28"/>
        </w:rPr>
        <w:t>The Moral Aspects of Adopting Green Technology</w:t>
      </w:r>
      <w:r w:rsidR="00A422EC">
        <w:rPr>
          <w:rFonts w:ascii="Times New Roman" w:hAnsi="Times New Roman" w:cs="Times New Roman"/>
          <w:b/>
          <w:sz w:val="28"/>
          <w:szCs w:val="28"/>
        </w:rPr>
        <w:t xml:space="preserve"> [23-25]</w:t>
      </w:r>
    </w:p>
    <w:p w:rsidR="009E6E98" w:rsidRPr="009E6E98" w:rsidRDefault="009E6E98" w:rsidP="009E6E98">
      <w:pPr>
        <w:jc w:val="both"/>
        <w:rPr>
          <w:rFonts w:ascii="Times New Roman" w:hAnsi="Times New Roman" w:cs="Times New Roman"/>
          <w:sz w:val="24"/>
          <w:szCs w:val="24"/>
        </w:rPr>
      </w:pPr>
      <w:r w:rsidRPr="009E6E98">
        <w:rPr>
          <w:rFonts w:ascii="Times New Roman" w:hAnsi="Times New Roman" w:cs="Times New Roman"/>
          <w:sz w:val="24"/>
          <w:szCs w:val="24"/>
        </w:rPr>
        <w:t>The ethical implications of green technology must be discussed. There are many benefits, but there may also be disadvantages that must be considered. For instance, developing renewable energy sources might have unintended consequences on the ecosystems and populations in the area, including forcing people to relocate or destroying habitats. It is essential to make sure that green technology is developed in a way that limits these negative consequences and is long-term sustainable.</w:t>
      </w:r>
      <w:r>
        <w:rPr>
          <w:rFonts w:ascii="Times New Roman" w:hAnsi="Times New Roman" w:cs="Times New Roman"/>
          <w:sz w:val="24"/>
          <w:szCs w:val="24"/>
        </w:rPr>
        <w:t xml:space="preserve"> </w:t>
      </w:r>
      <w:r w:rsidRPr="009E6E98">
        <w:rPr>
          <w:rFonts w:ascii="Times New Roman" w:hAnsi="Times New Roman" w:cs="Times New Roman"/>
          <w:sz w:val="24"/>
          <w:szCs w:val="24"/>
        </w:rPr>
        <w:t xml:space="preserve">Additionally, it's crucial to guarantee that </w:t>
      </w:r>
      <w:r w:rsidRPr="009E6E98">
        <w:rPr>
          <w:rFonts w:ascii="Times New Roman" w:hAnsi="Times New Roman" w:cs="Times New Roman"/>
          <w:sz w:val="24"/>
          <w:szCs w:val="24"/>
        </w:rPr>
        <w:lastRenderedPageBreak/>
        <w:t>everyone has access to renewable energy sources, particularly disadvantaged groups who might not have the resources to purchase these innovations. Fairness and inclusion must therefore be prioritized while developing and implementing green technology policies and programs.</w:t>
      </w:r>
      <w:r w:rsidRPr="009E6E98">
        <w:t xml:space="preserve"> </w:t>
      </w:r>
      <w:r w:rsidRPr="009E6E98">
        <w:rPr>
          <w:rFonts w:ascii="Times New Roman" w:hAnsi="Times New Roman" w:cs="Times New Roman"/>
          <w:sz w:val="24"/>
          <w:szCs w:val="24"/>
        </w:rPr>
        <w:t>All things taken into account, it's imperative to approach green technology from a holistic stance that makes sustainability a priority in its application and considers both the environmental and social elements.</w:t>
      </w:r>
    </w:p>
    <w:p w:rsidR="009E6E98" w:rsidRDefault="009E6E98" w:rsidP="003F554E">
      <w:pPr>
        <w:rPr>
          <w:rFonts w:ascii="Times New Roman" w:hAnsi="Times New Roman" w:cs="Times New Roman"/>
          <w:b/>
          <w:sz w:val="24"/>
          <w:szCs w:val="24"/>
        </w:rPr>
      </w:pPr>
    </w:p>
    <w:p w:rsidR="009E6E98" w:rsidRPr="009E6E98" w:rsidRDefault="006F7C6B" w:rsidP="009E6E98">
      <w:pPr>
        <w:rPr>
          <w:rFonts w:ascii="Times New Roman" w:hAnsi="Times New Roman" w:cs="Times New Roman"/>
          <w:b/>
          <w:sz w:val="28"/>
          <w:szCs w:val="28"/>
        </w:rPr>
      </w:pPr>
      <w:r>
        <w:rPr>
          <w:rFonts w:ascii="Times New Roman" w:hAnsi="Times New Roman" w:cs="Times New Roman"/>
          <w:b/>
          <w:sz w:val="28"/>
          <w:szCs w:val="28"/>
        </w:rPr>
        <w:t xml:space="preserve">8. </w:t>
      </w:r>
      <w:r w:rsidR="009E6E98" w:rsidRPr="009E6E98">
        <w:rPr>
          <w:rFonts w:ascii="Times New Roman" w:hAnsi="Times New Roman" w:cs="Times New Roman"/>
          <w:b/>
          <w:sz w:val="28"/>
          <w:szCs w:val="28"/>
        </w:rPr>
        <w:t>Being a Green Technology Is Challenging</w:t>
      </w:r>
    </w:p>
    <w:p w:rsidR="009E6E98" w:rsidRPr="009E6E98" w:rsidRDefault="00B17716" w:rsidP="009E6E98">
      <w:pPr>
        <w:jc w:val="both"/>
        <w:rPr>
          <w:rFonts w:ascii="Times New Roman" w:hAnsi="Times New Roman" w:cs="Times New Roman"/>
          <w:sz w:val="24"/>
          <w:szCs w:val="24"/>
        </w:rPr>
      </w:pPr>
      <w:r w:rsidRPr="00B17716">
        <w:rPr>
          <w:rFonts w:ascii="Times New Roman" w:hAnsi="Times New Roman" w:cs="Times New Roman"/>
          <w:sz w:val="24"/>
          <w:szCs w:val="24"/>
        </w:rPr>
        <w:t xml:space="preserve">Green technology varies from low-cost solar panels and programmable thermostats to higher-priced windmills, with electric vehicles fitting somewhat in the middle of the price range. Sanitation is an excellent place to begin when looking for free responses. </w:t>
      </w:r>
      <w:r w:rsidR="009E6E98" w:rsidRPr="009E6E98">
        <w:rPr>
          <w:rFonts w:ascii="Times New Roman" w:hAnsi="Times New Roman" w:cs="Times New Roman"/>
          <w:sz w:val="24"/>
          <w:szCs w:val="24"/>
        </w:rPr>
        <w:t>There are other factors to take into account, such as the storage of renewable energy. To combat climate change, civilization must be completely upended, which includes continuing to use green technology.</w:t>
      </w:r>
      <w:r w:rsidR="009E6E98" w:rsidRPr="009E6E98">
        <w:t xml:space="preserve"> </w:t>
      </w:r>
      <w:r w:rsidR="009E6E98" w:rsidRPr="009E6E98">
        <w:rPr>
          <w:rFonts w:ascii="Times New Roman" w:hAnsi="Times New Roman" w:cs="Times New Roman"/>
          <w:sz w:val="24"/>
          <w:szCs w:val="24"/>
        </w:rPr>
        <w:t>There are obstacles as well as drawbacks to adopting green technology that must be taken into account. The initial cost of investment is a significant issue since it frequently entails a high upfront cost that could prevent people and organizations from spending. Additionally, it may be required to make infrastructural adjustments to make room for renewable energy sources, which can be expensive and difficult in places that are not prepared for these changes. Finding qualified labor to install and maintain new systems could also be difficult. However, despite these difficulties, green technology has clear advantages. There are initiatives happening to increase everyone's access to and affordability of renewable energy.</w:t>
      </w:r>
    </w:p>
    <w:p w:rsidR="004436BE" w:rsidRDefault="004436BE" w:rsidP="004976BA">
      <w:pPr>
        <w:rPr>
          <w:rFonts w:ascii="Times New Roman" w:hAnsi="Times New Roman" w:cs="Times New Roman"/>
          <w:sz w:val="24"/>
          <w:szCs w:val="24"/>
        </w:rPr>
      </w:pPr>
    </w:p>
    <w:p w:rsidR="004976BA" w:rsidRPr="004436BE" w:rsidRDefault="006F7C6B" w:rsidP="004976BA">
      <w:pPr>
        <w:rPr>
          <w:rFonts w:ascii="Times New Roman" w:hAnsi="Times New Roman" w:cs="Times New Roman"/>
          <w:b/>
          <w:sz w:val="24"/>
          <w:szCs w:val="24"/>
        </w:rPr>
      </w:pPr>
      <w:r>
        <w:rPr>
          <w:rFonts w:ascii="Times New Roman" w:hAnsi="Times New Roman" w:cs="Times New Roman"/>
          <w:b/>
          <w:sz w:val="24"/>
          <w:szCs w:val="24"/>
        </w:rPr>
        <w:t xml:space="preserve">9. </w:t>
      </w:r>
      <w:r w:rsidR="004436BE" w:rsidRPr="004436BE">
        <w:rPr>
          <w:rFonts w:ascii="Times New Roman" w:hAnsi="Times New Roman" w:cs="Times New Roman"/>
          <w:b/>
          <w:sz w:val="24"/>
          <w:szCs w:val="24"/>
        </w:rPr>
        <w:t>CONCLUSION:</w:t>
      </w:r>
    </w:p>
    <w:p w:rsidR="002A5317" w:rsidRDefault="00B17716" w:rsidP="00B17716">
      <w:pPr>
        <w:jc w:val="both"/>
        <w:rPr>
          <w:rFonts w:ascii="Times New Roman" w:hAnsi="Times New Roman" w:cs="Times New Roman"/>
          <w:b/>
          <w:sz w:val="24"/>
          <w:szCs w:val="24"/>
        </w:rPr>
      </w:pPr>
      <w:r w:rsidRPr="00B17716">
        <w:rPr>
          <w:rFonts w:ascii="Times New Roman" w:hAnsi="Times New Roman" w:cs="Times New Roman"/>
          <w:b/>
          <w:sz w:val="24"/>
          <w:szCs w:val="24"/>
        </w:rPr>
        <w:t>Green technology includes an extensive range of production and consumption technologies. The adoption and use of green technology includes using ecological technologies for tracking, assessing, and pollution avoidance and management, remediation, and reconstruction. Environmental situations, such as the release of dangerous naturally occurring or manmade contaminants, are evaluated and tracked using technologies for surveillance and assessment. Technologies for prevention reduce environmental harm by limiting the production of environmentally toxic chemicals or by adjusting how individuals act. To reduce environmental damage, avoid hazardous substances or alter the way people act.</w:t>
      </w:r>
    </w:p>
    <w:p w:rsidR="002A5317" w:rsidRDefault="002A5317" w:rsidP="004976BA">
      <w:pPr>
        <w:rPr>
          <w:rFonts w:ascii="Times New Roman" w:hAnsi="Times New Roman" w:cs="Times New Roman"/>
          <w:b/>
          <w:sz w:val="24"/>
          <w:szCs w:val="24"/>
        </w:rPr>
      </w:pPr>
    </w:p>
    <w:p w:rsidR="002A5317" w:rsidRDefault="002A5317" w:rsidP="004976BA">
      <w:pPr>
        <w:rPr>
          <w:rFonts w:ascii="Times New Roman" w:hAnsi="Times New Roman" w:cs="Times New Roman"/>
          <w:b/>
          <w:sz w:val="24"/>
          <w:szCs w:val="24"/>
        </w:rPr>
      </w:pPr>
    </w:p>
    <w:p w:rsidR="0047233F" w:rsidRDefault="004436BE" w:rsidP="004976BA">
      <w:pPr>
        <w:rPr>
          <w:rFonts w:ascii="Times New Roman" w:hAnsi="Times New Roman" w:cs="Times New Roman"/>
          <w:b/>
          <w:sz w:val="24"/>
          <w:szCs w:val="24"/>
        </w:rPr>
      </w:pPr>
      <w:r w:rsidRPr="004436BE">
        <w:rPr>
          <w:rFonts w:ascii="Times New Roman" w:hAnsi="Times New Roman" w:cs="Times New Roman"/>
          <w:b/>
          <w:sz w:val="24"/>
          <w:szCs w:val="24"/>
        </w:rPr>
        <w:lastRenderedPageBreak/>
        <w:t>REFERENCES</w:t>
      </w:r>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1. Mulvihill, M. J., Beach, E. S., Zimmerman, J. B., &amp; Anastas, P. T. (2011). Green chemistry and green engineering: a framework for sustainable technology development. </w:t>
      </w:r>
      <w:r w:rsidRPr="00D77612">
        <w:rPr>
          <w:rFonts w:ascii="Times New Roman" w:hAnsi="Times New Roman" w:cs="Times New Roman"/>
          <w:i/>
          <w:iCs/>
          <w:sz w:val="24"/>
          <w:szCs w:val="24"/>
        </w:rPr>
        <w:t>Annual review of environment and resources</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36</w:t>
      </w:r>
      <w:r w:rsidRPr="00D77612">
        <w:rPr>
          <w:rFonts w:ascii="Times New Roman" w:hAnsi="Times New Roman" w:cs="Times New Roman"/>
          <w:sz w:val="24"/>
          <w:szCs w:val="24"/>
        </w:rPr>
        <w:t>, 271-293.</w:t>
      </w:r>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2. Wang, X., Cho, S. H., &amp; Scheller-Wolf, A. (2021). Green technology development and adoption: competition, regulation, and uncertainty—</w:t>
      </w:r>
      <w:proofErr w:type="gramStart"/>
      <w:r w:rsidRPr="00D77612">
        <w:rPr>
          <w:rFonts w:ascii="Times New Roman" w:hAnsi="Times New Roman" w:cs="Times New Roman"/>
          <w:sz w:val="24"/>
          <w:szCs w:val="24"/>
        </w:rPr>
        <w:t>a global game approach</w:t>
      </w:r>
      <w:proofErr w:type="gramEnd"/>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Management Science</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67</w:t>
      </w:r>
      <w:r w:rsidRPr="00D77612">
        <w:rPr>
          <w:rFonts w:ascii="Times New Roman" w:hAnsi="Times New Roman" w:cs="Times New Roman"/>
          <w:sz w:val="24"/>
          <w:szCs w:val="24"/>
        </w:rPr>
        <w:t>(1), 201-219.</w:t>
      </w:r>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3. Guo, M., Nowakowska-Grunt, J., Gorbanyov, V., &amp; Egorova, M. (2020). Green technology and sustainable development: Assessment and green growth frameworks. </w:t>
      </w:r>
      <w:proofErr w:type="gramStart"/>
      <w:r w:rsidRPr="00D77612">
        <w:rPr>
          <w:rFonts w:ascii="Times New Roman" w:hAnsi="Times New Roman" w:cs="Times New Roman"/>
          <w:i/>
          <w:iCs/>
          <w:sz w:val="24"/>
          <w:szCs w:val="24"/>
        </w:rPr>
        <w:t>Sustainability</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12</w:t>
      </w:r>
      <w:r w:rsidRPr="00D77612">
        <w:rPr>
          <w:rFonts w:ascii="Times New Roman" w:hAnsi="Times New Roman" w:cs="Times New Roman"/>
          <w:sz w:val="24"/>
          <w:szCs w:val="24"/>
        </w:rPr>
        <w:t>(16), 6571.</w:t>
      </w:r>
      <w:proofErr w:type="gramEnd"/>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4. Calza, F., Parmentola, A., &amp; Tutore, I. (2017). Types of green innovations: Ways of implementation in a non-green industry. </w:t>
      </w:r>
      <w:proofErr w:type="gramStart"/>
      <w:r w:rsidRPr="00D77612">
        <w:rPr>
          <w:rFonts w:ascii="Times New Roman" w:hAnsi="Times New Roman" w:cs="Times New Roman"/>
          <w:i/>
          <w:iCs/>
          <w:sz w:val="24"/>
          <w:szCs w:val="24"/>
        </w:rPr>
        <w:t>Sustainability</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9</w:t>
      </w:r>
      <w:r w:rsidRPr="00D77612">
        <w:rPr>
          <w:rFonts w:ascii="Times New Roman" w:hAnsi="Times New Roman" w:cs="Times New Roman"/>
          <w:sz w:val="24"/>
          <w:szCs w:val="24"/>
        </w:rPr>
        <w:t>(8), 1301.</w:t>
      </w:r>
      <w:proofErr w:type="gramEnd"/>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5. Lisi, W., Zhu, R., &amp; Yuan, C. (2020). </w:t>
      </w:r>
      <w:proofErr w:type="gramStart"/>
      <w:r w:rsidRPr="00D77612">
        <w:rPr>
          <w:rFonts w:ascii="Times New Roman" w:hAnsi="Times New Roman" w:cs="Times New Roman"/>
          <w:sz w:val="24"/>
          <w:szCs w:val="24"/>
        </w:rPr>
        <w:t>Embracing green innovation via green supply chain learning: The moderating role of green technology turbulence.</w:t>
      </w:r>
      <w:proofErr w:type="gramEnd"/>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Sustainable Development</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28</w:t>
      </w:r>
      <w:r w:rsidRPr="00D77612">
        <w:rPr>
          <w:rFonts w:ascii="Times New Roman" w:hAnsi="Times New Roman" w:cs="Times New Roman"/>
          <w:sz w:val="24"/>
          <w:szCs w:val="24"/>
        </w:rPr>
        <w:t>(1), 155-168.</w:t>
      </w:r>
    </w:p>
    <w:p w:rsidR="00A422EC" w:rsidRPr="00D77612" w:rsidRDefault="00A422EC" w:rsidP="00A422EC">
      <w:pPr>
        <w:ind w:hanging="270"/>
        <w:rPr>
          <w:rFonts w:ascii="Times New Roman" w:hAnsi="Times New Roman" w:cs="Times New Roman"/>
          <w:sz w:val="24"/>
          <w:szCs w:val="24"/>
        </w:rPr>
      </w:pPr>
      <w:proofErr w:type="gramStart"/>
      <w:r w:rsidRPr="00D77612">
        <w:rPr>
          <w:rFonts w:ascii="Times New Roman" w:hAnsi="Times New Roman" w:cs="Times New Roman"/>
          <w:sz w:val="24"/>
          <w:szCs w:val="24"/>
        </w:rPr>
        <w:t>6. Helali, S., Polo-López, M. I., Fernández-Ibáñez, P., Ohtani, B., Amano, F., Malato, S., &amp; Guillard, C. (2014).</w:t>
      </w:r>
      <w:proofErr w:type="gramEnd"/>
      <w:r w:rsidRPr="00D77612">
        <w:rPr>
          <w:rFonts w:ascii="Times New Roman" w:hAnsi="Times New Roman" w:cs="Times New Roman"/>
          <w:sz w:val="24"/>
          <w:szCs w:val="24"/>
        </w:rPr>
        <w:t xml:space="preserve"> Solar photocatalysis: A green technology for E. coli contaminated water disinfection. </w:t>
      </w:r>
      <w:proofErr w:type="gramStart"/>
      <w:r w:rsidRPr="00D77612">
        <w:rPr>
          <w:rFonts w:ascii="Times New Roman" w:hAnsi="Times New Roman" w:cs="Times New Roman"/>
          <w:sz w:val="24"/>
          <w:szCs w:val="24"/>
        </w:rPr>
        <w:t>Effect of concentration and different types of suspended catalyst.</w:t>
      </w:r>
      <w:proofErr w:type="gramEnd"/>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Journal of Photochemistry and Photobiology A: Chemistry</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276</w:t>
      </w:r>
      <w:r w:rsidRPr="00D77612">
        <w:rPr>
          <w:rFonts w:ascii="Times New Roman" w:hAnsi="Times New Roman" w:cs="Times New Roman"/>
          <w:sz w:val="24"/>
          <w:szCs w:val="24"/>
        </w:rPr>
        <w:t>, 31-40.</w:t>
      </w:r>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7. Zhang, J., Ouyang, Y., Ballesteros-Pérez, P., Li, H., Philbin, S. P., Li, Z., &amp; Skitmore, M. (2021). </w:t>
      </w:r>
      <w:proofErr w:type="gramStart"/>
      <w:r w:rsidRPr="00D77612">
        <w:rPr>
          <w:rFonts w:ascii="Times New Roman" w:hAnsi="Times New Roman" w:cs="Times New Roman"/>
          <w:sz w:val="24"/>
          <w:szCs w:val="24"/>
        </w:rPr>
        <w:t>Understanding the impact of environmental regulations on green technology innovation efficiency in the construction industry.</w:t>
      </w:r>
      <w:proofErr w:type="gramEnd"/>
      <w:r w:rsidRPr="00D77612">
        <w:rPr>
          <w:rFonts w:ascii="Times New Roman" w:hAnsi="Times New Roman" w:cs="Times New Roman"/>
          <w:sz w:val="24"/>
          <w:szCs w:val="24"/>
        </w:rPr>
        <w:t xml:space="preserve"> </w:t>
      </w:r>
      <w:proofErr w:type="gramStart"/>
      <w:r w:rsidRPr="00D77612">
        <w:rPr>
          <w:rFonts w:ascii="Times New Roman" w:hAnsi="Times New Roman" w:cs="Times New Roman"/>
          <w:i/>
          <w:iCs/>
          <w:sz w:val="24"/>
          <w:szCs w:val="24"/>
        </w:rPr>
        <w:t>Sustainable Cities and Society</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65</w:t>
      </w:r>
      <w:r w:rsidRPr="00D77612">
        <w:rPr>
          <w:rFonts w:ascii="Times New Roman" w:hAnsi="Times New Roman" w:cs="Times New Roman"/>
          <w:sz w:val="24"/>
          <w:szCs w:val="24"/>
        </w:rPr>
        <w:t>, 102647.</w:t>
      </w:r>
      <w:proofErr w:type="gramEnd"/>
    </w:p>
    <w:p w:rsidR="00A422EC" w:rsidRPr="00D77612" w:rsidRDefault="00A422EC" w:rsidP="00A422EC">
      <w:pPr>
        <w:ind w:hanging="270"/>
        <w:rPr>
          <w:rFonts w:ascii="Times New Roman" w:eastAsia="Times New Roman" w:hAnsi="Times New Roman" w:cs="Times New Roman"/>
          <w:sz w:val="24"/>
          <w:szCs w:val="24"/>
        </w:rPr>
      </w:pPr>
      <w:r w:rsidRPr="00D77612">
        <w:rPr>
          <w:rFonts w:ascii="Times New Roman" w:hAnsi="Times New Roman" w:cs="Times New Roman"/>
          <w:sz w:val="24"/>
          <w:szCs w:val="24"/>
        </w:rPr>
        <w:t xml:space="preserve">8. </w:t>
      </w:r>
      <w:r w:rsidRPr="00D77612">
        <w:rPr>
          <w:rFonts w:ascii="Times New Roman" w:eastAsia="Times New Roman" w:hAnsi="Times New Roman" w:cs="Times New Roman"/>
          <w:sz w:val="24"/>
          <w:szCs w:val="24"/>
        </w:rPr>
        <w:t xml:space="preserve">Tang, D. Y. Y., Yew, G. Y., Koyande, A. K., Chew, K. W., Vo, D. V. N., &amp; Show, P. L. (2020). Green technology for the industrial production of biofuels and bioproducts from microalgae: a review. </w:t>
      </w:r>
      <w:r w:rsidRPr="00D77612">
        <w:rPr>
          <w:rFonts w:ascii="Times New Roman" w:eastAsia="Times New Roman" w:hAnsi="Times New Roman" w:cs="Times New Roman"/>
          <w:i/>
          <w:iCs/>
          <w:sz w:val="24"/>
          <w:szCs w:val="24"/>
        </w:rPr>
        <w:t>Environmental Chemistry Letters</w:t>
      </w:r>
      <w:r w:rsidRPr="00D77612">
        <w:rPr>
          <w:rFonts w:ascii="Times New Roman" w:eastAsia="Times New Roman" w:hAnsi="Times New Roman" w:cs="Times New Roman"/>
          <w:sz w:val="24"/>
          <w:szCs w:val="24"/>
        </w:rPr>
        <w:t xml:space="preserve">, </w:t>
      </w:r>
      <w:r w:rsidRPr="00D77612">
        <w:rPr>
          <w:rFonts w:ascii="Times New Roman" w:eastAsia="Times New Roman" w:hAnsi="Times New Roman" w:cs="Times New Roman"/>
          <w:i/>
          <w:iCs/>
          <w:sz w:val="24"/>
          <w:szCs w:val="24"/>
        </w:rPr>
        <w:t>18</w:t>
      </w:r>
      <w:r w:rsidRPr="00D77612">
        <w:rPr>
          <w:rFonts w:ascii="Times New Roman" w:eastAsia="Times New Roman" w:hAnsi="Times New Roman" w:cs="Times New Roman"/>
          <w:sz w:val="24"/>
          <w:szCs w:val="24"/>
        </w:rPr>
        <w:t>, 1967-1985.</w:t>
      </w:r>
    </w:p>
    <w:p w:rsidR="00A422EC" w:rsidRPr="00D77612" w:rsidRDefault="00A422EC" w:rsidP="00A422EC">
      <w:pPr>
        <w:ind w:hanging="270"/>
        <w:rPr>
          <w:rFonts w:ascii="Times New Roman" w:hAnsi="Times New Roman" w:cs="Times New Roman"/>
          <w:sz w:val="24"/>
          <w:szCs w:val="24"/>
        </w:rPr>
      </w:pPr>
      <w:r w:rsidRPr="00D77612">
        <w:rPr>
          <w:rFonts w:ascii="Times New Roman" w:eastAsia="Times New Roman" w:hAnsi="Times New Roman" w:cs="Times New Roman"/>
          <w:sz w:val="24"/>
          <w:szCs w:val="24"/>
        </w:rPr>
        <w:t xml:space="preserve">9. </w:t>
      </w:r>
      <w:r w:rsidRPr="00D77612">
        <w:rPr>
          <w:rFonts w:ascii="Times New Roman" w:hAnsi="Times New Roman" w:cs="Times New Roman"/>
          <w:sz w:val="24"/>
          <w:szCs w:val="24"/>
        </w:rPr>
        <w:t xml:space="preserve">Islam, A., &amp; Ravindra, P. (2017). </w:t>
      </w:r>
      <w:proofErr w:type="gramStart"/>
      <w:r w:rsidRPr="00D77612">
        <w:rPr>
          <w:rFonts w:ascii="Times New Roman" w:hAnsi="Times New Roman" w:cs="Times New Roman"/>
          <w:i/>
          <w:iCs/>
          <w:sz w:val="24"/>
          <w:szCs w:val="24"/>
        </w:rPr>
        <w:t>Biodiesel production with green technologies</w:t>
      </w:r>
      <w:r w:rsidRPr="00D77612">
        <w:rPr>
          <w:rFonts w:ascii="Times New Roman" w:hAnsi="Times New Roman" w:cs="Times New Roman"/>
          <w:sz w:val="24"/>
          <w:szCs w:val="24"/>
        </w:rPr>
        <w:t>.</w:t>
      </w:r>
      <w:proofErr w:type="gramEnd"/>
      <w:r w:rsidRPr="00D77612">
        <w:rPr>
          <w:rFonts w:ascii="Times New Roman" w:hAnsi="Times New Roman" w:cs="Times New Roman"/>
          <w:sz w:val="24"/>
          <w:szCs w:val="24"/>
        </w:rPr>
        <w:t xml:space="preserve"> </w:t>
      </w:r>
      <w:proofErr w:type="gramStart"/>
      <w:r w:rsidRPr="00D77612">
        <w:rPr>
          <w:rFonts w:ascii="Times New Roman" w:hAnsi="Times New Roman" w:cs="Times New Roman"/>
          <w:sz w:val="24"/>
          <w:szCs w:val="24"/>
        </w:rPr>
        <w:t>Springer International Publishing.</w:t>
      </w:r>
      <w:proofErr w:type="gramEnd"/>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10. Devabhaktuni, V., Alam, M., Depuru, S. S. S. R., Green II, R. C., Nims, D., &amp; Near, C. (2013). Solar energy: Trends and enabling technologies. </w:t>
      </w:r>
      <w:r w:rsidRPr="00D77612">
        <w:rPr>
          <w:rFonts w:ascii="Times New Roman" w:hAnsi="Times New Roman" w:cs="Times New Roman"/>
          <w:i/>
          <w:iCs/>
          <w:sz w:val="24"/>
          <w:szCs w:val="24"/>
        </w:rPr>
        <w:t>Renewable and Sustainable Energy Reviews</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19</w:t>
      </w:r>
      <w:r w:rsidRPr="00D77612">
        <w:rPr>
          <w:rFonts w:ascii="Times New Roman" w:hAnsi="Times New Roman" w:cs="Times New Roman"/>
          <w:sz w:val="24"/>
          <w:szCs w:val="24"/>
        </w:rPr>
        <w:t>, 555-564.</w:t>
      </w:r>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11. Zhai, X. Q., Wang, R. Z., Wu, J. Y., Dai, Y. J., &amp; Ma, Q. (2008). </w:t>
      </w:r>
      <w:proofErr w:type="gramStart"/>
      <w:r w:rsidRPr="00D77612">
        <w:rPr>
          <w:rFonts w:ascii="Times New Roman" w:hAnsi="Times New Roman" w:cs="Times New Roman"/>
          <w:sz w:val="24"/>
          <w:szCs w:val="24"/>
        </w:rPr>
        <w:t>Design and performance of a solar-powered air-conditioning system in a green building.</w:t>
      </w:r>
      <w:proofErr w:type="gramEnd"/>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Applied energy</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85</w:t>
      </w:r>
      <w:r w:rsidRPr="00D77612">
        <w:rPr>
          <w:rFonts w:ascii="Times New Roman" w:hAnsi="Times New Roman" w:cs="Times New Roman"/>
          <w:sz w:val="24"/>
          <w:szCs w:val="24"/>
        </w:rPr>
        <w:t>(5), 297-311.</w:t>
      </w:r>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lastRenderedPageBreak/>
        <w:t xml:space="preserve">12. Zaidi, S., Abbas, M. K., Saleem, S., Khan, B. M., &amp; Haider, S. (2021, January). </w:t>
      </w:r>
      <w:proofErr w:type="gramStart"/>
      <w:r w:rsidRPr="00D77612">
        <w:rPr>
          <w:rFonts w:ascii="Times New Roman" w:hAnsi="Times New Roman" w:cs="Times New Roman"/>
          <w:sz w:val="24"/>
          <w:szCs w:val="24"/>
        </w:rPr>
        <w:t>Renewable tidal power generation significance &amp; challenges.</w:t>
      </w:r>
      <w:proofErr w:type="gramEnd"/>
      <w:r w:rsidRPr="00D77612">
        <w:rPr>
          <w:rFonts w:ascii="Times New Roman" w:hAnsi="Times New Roman" w:cs="Times New Roman"/>
          <w:sz w:val="24"/>
          <w:szCs w:val="24"/>
        </w:rPr>
        <w:t xml:space="preserve"> </w:t>
      </w:r>
      <w:proofErr w:type="gramStart"/>
      <w:r w:rsidRPr="00D77612">
        <w:rPr>
          <w:rFonts w:ascii="Times New Roman" w:hAnsi="Times New Roman" w:cs="Times New Roman"/>
          <w:sz w:val="24"/>
          <w:szCs w:val="24"/>
        </w:rPr>
        <w:t xml:space="preserve">In </w:t>
      </w:r>
      <w:r w:rsidRPr="00D77612">
        <w:rPr>
          <w:rFonts w:ascii="Times New Roman" w:hAnsi="Times New Roman" w:cs="Times New Roman"/>
          <w:i/>
          <w:iCs/>
          <w:sz w:val="24"/>
          <w:szCs w:val="24"/>
        </w:rPr>
        <w:t>2021 International Bhurban Conference on Applied Sciences and Technologies (IBCAST)</w:t>
      </w:r>
      <w:r w:rsidRPr="00D77612">
        <w:rPr>
          <w:rFonts w:ascii="Times New Roman" w:hAnsi="Times New Roman" w:cs="Times New Roman"/>
          <w:sz w:val="24"/>
          <w:szCs w:val="24"/>
        </w:rPr>
        <w:t xml:space="preserve"> (pp. 1-6).</w:t>
      </w:r>
      <w:proofErr w:type="gramEnd"/>
      <w:r w:rsidRPr="00D77612">
        <w:rPr>
          <w:rFonts w:ascii="Times New Roman" w:hAnsi="Times New Roman" w:cs="Times New Roman"/>
          <w:sz w:val="24"/>
          <w:szCs w:val="24"/>
        </w:rPr>
        <w:t xml:space="preserve"> </w:t>
      </w:r>
      <w:proofErr w:type="gramStart"/>
      <w:r w:rsidRPr="00D77612">
        <w:rPr>
          <w:rFonts w:ascii="Times New Roman" w:hAnsi="Times New Roman" w:cs="Times New Roman"/>
          <w:sz w:val="24"/>
          <w:szCs w:val="24"/>
        </w:rPr>
        <w:t>IEEE.</w:t>
      </w:r>
      <w:proofErr w:type="gramEnd"/>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13. Gulzari, A., Wang, Y., &amp; Prybutok, V. (2022). A green experience with eco-friendly cars: A young consumer electric vehicle rental behavioral model. </w:t>
      </w:r>
      <w:proofErr w:type="gramStart"/>
      <w:r w:rsidRPr="00D77612">
        <w:rPr>
          <w:rFonts w:ascii="Times New Roman" w:hAnsi="Times New Roman" w:cs="Times New Roman"/>
          <w:i/>
          <w:iCs/>
          <w:sz w:val="24"/>
          <w:szCs w:val="24"/>
        </w:rPr>
        <w:t>Journal of Retailing and Consumer Services</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65</w:t>
      </w:r>
      <w:r w:rsidRPr="00D77612">
        <w:rPr>
          <w:rFonts w:ascii="Times New Roman" w:hAnsi="Times New Roman" w:cs="Times New Roman"/>
          <w:sz w:val="24"/>
          <w:szCs w:val="24"/>
        </w:rPr>
        <w:t>, 102877.</w:t>
      </w:r>
      <w:proofErr w:type="gramEnd"/>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14. Jadhav, N. Y. (2016). </w:t>
      </w:r>
      <w:r w:rsidRPr="00D77612">
        <w:rPr>
          <w:rFonts w:ascii="Times New Roman" w:hAnsi="Times New Roman" w:cs="Times New Roman"/>
          <w:i/>
          <w:iCs/>
          <w:sz w:val="24"/>
          <w:szCs w:val="24"/>
        </w:rPr>
        <w:t>Green and smart buildings: advanced technology options</w:t>
      </w:r>
      <w:r w:rsidRPr="00D77612">
        <w:rPr>
          <w:rFonts w:ascii="Times New Roman" w:hAnsi="Times New Roman" w:cs="Times New Roman"/>
          <w:sz w:val="24"/>
          <w:szCs w:val="24"/>
        </w:rPr>
        <w:t xml:space="preserve">. </w:t>
      </w:r>
      <w:proofErr w:type="gramStart"/>
      <w:r w:rsidRPr="00D77612">
        <w:rPr>
          <w:rFonts w:ascii="Times New Roman" w:hAnsi="Times New Roman" w:cs="Times New Roman"/>
          <w:sz w:val="24"/>
          <w:szCs w:val="24"/>
        </w:rPr>
        <w:t>Springer.</w:t>
      </w:r>
      <w:proofErr w:type="gramEnd"/>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15. Kumar, R., Hynes, N. R. J., Pruncu, C. I., &amp; Sujana, J. A. J. (2019). </w:t>
      </w:r>
      <w:proofErr w:type="gramStart"/>
      <w:r w:rsidRPr="00D77612">
        <w:rPr>
          <w:rFonts w:ascii="Times New Roman" w:hAnsi="Times New Roman" w:cs="Times New Roman"/>
          <w:sz w:val="24"/>
          <w:szCs w:val="24"/>
        </w:rPr>
        <w:t>Multi-objective optimization of green technology thermal drilling process using grey-fuzzy logic method.</w:t>
      </w:r>
      <w:proofErr w:type="gramEnd"/>
      <w:r w:rsidRPr="00D77612">
        <w:rPr>
          <w:rFonts w:ascii="Times New Roman" w:hAnsi="Times New Roman" w:cs="Times New Roman"/>
          <w:sz w:val="24"/>
          <w:szCs w:val="24"/>
        </w:rPr>
        <w:t xml:space="preserve"> </w:t>
      </w:r>
      <w:proofErr w:type="gramStart"/>
      <w:r w:rsidRPr="00D77612">
        <w:rPr>
          <w:rFonts w:ascii="Times New Roman" w:hAnsi="Times New Roman" w:cs="Times New Roman"/>
          <w:i/>
          <w:iCs/>
          <w:sz w:val="24"/>
          <w:szCs w:val="24"/>
        </w:rPr>
        <w:t>Journal of Cleaner Production</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236</w:t>
      </w:r>
      <w:r w:rsidRPr="00D77612">
        <w:rPr>
          <w:rFonts w:ascii="Times New Roman" w:hAnsi="Times New Roman" w:cs="Times New Roman"/>
          <w:sz w:val="24"/>
          <w:szCs w:val="24"/>
        </w:rPr>
        <w:t>, 117711.</w:t>
      </w:r>
      <w:proofErr w:type="gramEnd"/>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16. Lindfors, A., &amp; Ammenberg, J. (2021). </w:t>
      </w:r>
      <w:proofErr w:type="gramStart"/>
      <w:r w:rsidRPr="00D77612">
        <w:rPr>
          <w:rFonts w:ascii="Times New Roman" w:hAnsi="Times New Roman" w:cs="Times New Roman"/>
          <w:sz w:val="24"/>
          <w:szCs w:val="24"/>
        </w:rPr>
        <w:t>Using national environmental objectives in green public procurement: Method development and application on transport procurement in Sweden.</w:t>
      </w:r>
      <w:proofErr w:type="gramEnd"/>
      <w:r w:rsidRPr="00D77612">
        <w:rPr>
          <w:rFonts w:ascii="Times New Roman" w:hAnsi="Times New Roman" w:cs="Times New Roman"/>
          <w:sz w:val="24"/>
          <w:szCs w:val="24"/>
        </w:rPr>
        <w:t xml:space="preserve"> </w:t>
      </w:r>
      <w:proofErr w:type="gramStart"/>
      <w:r w:rsidRPr="00D77612">
        <w:rPr>
          <w:rFonts w:ascii="Times New Roman" w:hAnsi="Times New Roman" w:cs="Times New Roman"/>
          <w:i/>
          <w:iCs/>
          <w:sz w:val="24"/>
          <w:szCs w:val="24"/>
        </w:rPr>
        <w:t>Journal of Cleaner Production</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280</w:t>
      </w:r>
      <w:r w:rsidRPr="00D77612">
        <w:rPr>
          <w:rFonts w:ascii="Times New Roman" w:hAnsi="Times New Roman" w:cs="Times New Roman"/>
          <w:sz w:val="24"/>
          <w:szCs w:val="24"/>
        </w:rPr>
        <w:t>, 124821.</w:t>
      </w:r>
      <w:proofErr w:type="gramEnd"/>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17. Kawasaki, J., Silalertruksa, T., Scheyvens, H., &amp; Yamanoshita, M. (2015). </w:t>
      </w:r>
      <w:proofErr w:type="gramStart"/>
      <w:r w:rsidRPr="00D77612">
        <w:rPr>
          <w:rFonts w:ascii="Times New Roman" w:hAnsi="Times New Roman" w:cs="Times New Roman"/>
          <w:sz w:val="24"/>
          <w:szCs w:val="24"/>
        </w:rPr>
        <w:t>Environmental sustainability and climate benefits of green technology for bioethanol production in Thailand.</w:t>
      </w:r>
      <w:proofErr w:type="gramEnd"/>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J. Int. Soc. Southeast Asian Agric. Sci</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21</w:t>
      </w:r>
      <w:r w:rsidRPr="00D77612">
        <w:rPr>
          <w:rFonts w:ascii="Times New Roman" w:hAnsi="Times New Roman" w:cs="Times New Roman"/>
          <w:sz w:val="24"/>
          <w:szCs w:val="24"/>
        </w:rPr>
        <w:t>, 78-95.</w:t>
      </w:r>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18. Maksimović, M., &amp; Omanović-Mikličanin, E. (2017). Towards green nanotechnology: maximizing benefits and minimizing harm. In </w:t>
      </w:r>
      <w:r w:rsidRPr="00D77612">
        <w:rPr>
          <w:rFonts w:ascii="Times New Roman" w:hAnsi="Times New Roman" w:cs="Times New Roman"/>
          <w:i/>
          <w:iCs/>
          <w:sz w:val="24"/>
          <w:szCs w:val="24"/>
        </w:rPr>
        <w:t>CMBEBIH 2017: Proceedings of the International Conference on Medical and Biological Engineering 2017</w:t>
      </w:r>
      <w:r w:rsidRPr="00D77612">
        <w:rPr>
          <w:rFonts w:ascii="Times New Roman" w:hAnsi="Times New Roman" w:cs="Times New Roman"/>
          <w:sz w:val="24"/>
          <w:szCs w:val="24"/>
        </w:rPr>
        <w:t xml:space="preserve"> (pp. 164-170). </w:t>
      </w:r>
      <w:proofErr w:type="gramStart"/>
      <w:r w:rsidRPr="00D77612">
        <w:rPr>
          <w:rFonts w:ascii="Times New Roman" w:hAnsi="Times New Roman" w:cs="Times New Roman"/>
          <w:sz w:val="24"/>
          <w:szCs w:val="24"/>
        </w:rPr>
        <w:t>Springer Singapore.</w:t>
      </w:r>
      <w:proofErr w:type="gramEnd"/>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19. Kurkalova, L. A., &amp; Carter, L. (2017). Sustainable production: Using simulation modeling to identify the benefits of green information systems. </w:t>
      </w:r>
      <w:r w:rsidRPr="00D77612">
        <w:rPr>
          <w:rFonts w:ascii="Times New Roman" w:hAnsi="Times New Roman" w:cs="Times New Roman"/>
          <w:i/>
          <w:iCs/>
          <w:sz w:val="24"/>
          <w:szCs w:val="24"/>
        </w:rPr>
        <w:t>Decision Support Systems</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96</w:t>
      </w:r>
      <w:r w:rsidRPr="00D77612">
        <w:rPr>
          <w:rFonts w:ascii="Times New Roman" w:hAnsi="Times New Roman" w:cs="Times New Roman"/>
          <w:sz w:val="24"/>
          <w:szCs w:val="24"/>
        </w:rPr>
        <w:t>, 83-91.</w:t>
      </w:r>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20. Wüstenhagen, R., &amp; Bilharz, M. (2006). Green energy market development in Germany: effective public policy and emerging customer demand. </w:t>
      </w:r>
      <w:proofErr w:type="gramStart"/>
      <w:r w:rsidRPr="00D77612">
        <w:rPr>
          <w:rFonts w:ascii="Times New Roman" w:hAnsi="Times New Roman" w:cs="Times New Roman"/>
          <w:i/>
          <w:iCs/>
          <w:sz w:val="24"/>
          <w:szCs w:val="24"/>
        </w:rPr>
        <w:t>Energy policy</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34</w:t>
      </w:r>
      <w:r w:rsidRPr="00D77612">
        <w:rPr>
          <w:rFonts w:ascii="Times New Roman" w:hAnsi="Times New Roman" w:cs="Times New Roman"/>
          <w:sz w:val="24"/>
          <w:szCs w:val="24"/>
        </w:rPr>
        <w:t>(13), 1681-1696.</w:t>
      </w:r>
      <w:proofErr w:type="gramEnd"/>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21. </w:t>
      </w:r>
      <w:proofErr w:type="gramStart"/>
      <w:r w:rsidRPr="00D77612">
        <w:rPr>
          <w:rFonts w:ascii="Times New Roman" w:hAnsi="Times New Roman" w:cs="Times New Roman"/>
          <w:sz w:val="24"/>
          <w:szCs w:val="24"/>
        </w:rPr>
        <w:t>del</w:t>
      </w:r>
      <w:proofErr w:type="gramEnd"/>
      <w:r w:rsidRPr="00D77612">
        <w:rPr>
          <w:rFonts w:ascii="Times New Roman" w:hAnsi="Times New Roman" w:cs="Times New Roman"/>
          <w:sz w:val="24"/>
          <w:szCs w:val="24"/>
        </w:rPr>
        <w:t xml:space="preserve"> Rio Gonzalez, P. (2004). Public policy and clean technology promotion. </w:t>
      </w:r>
      <w:proofErr w:type="gramStart"/>
      <w:r w:rsidRPr="00D77612">
        <w:rPr>
          <w:rFonts w:ascii="Times New Roman" w:hAnsi="Times New Roman" w:cs="Times New Roman"/>
          <w:sz w:val="24"/>
          <w:szCs w:val="24"/>
        </w:rPr>
        <w:t>The synergy between environmental economics and evolutionary economics of technological change.</w:t>
      </w:r>
      <w:proofErr w:type="gramEnd"/>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International Journal of Sustainable Development</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7</w:t>
      </w:r>
      <w:r w:rsidRPr="00D77612">
        <w:rPr>
          <w:rFonts w:ascii="Times New Roman" w:hAnsi="Times New Roman" w:cs="Times New Roman"/>
          <w:sz w:val="24"/>
          <w:szCs w:val="24"/>
        </w:rPr>
        <w:t>(2), 200-216.</w:t>
      </w:r>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22. Vachon, S., &amp; Menz, F. C. (2006). </w:t>
      </w:r>
      <w:proofErr w:type="gramStart"/>
      <w:r w:rsidRPr="00D77612">
        <w:rPr>
          <w:rFonts w:ascii="Times New Roman" w:hAnsi="Times New Roman" w:cs="Times New Roman"/>
          <w:sz w:val="24"/>
          <w:szCs w:val="24"/>
        </w:rPr>
        <w:t>The role of social, political, and economic interests in promoting state green electricity policies.</w:t>
      </w:r>
      <w:proofErr w:type="gramEnd"/>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Environmental Science &amp; Policy</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9</w:t>
      </w:r>
      <w:r w:rsidRPr="00D77612">
        <w:rPr>
          <w:rFonts w:ascii="Times New Roman" w:hAnsi="Times New Roman" w:cs="Times New Roman"/>
          <w:sz w:val="24"/>
          <w:szCs w:val="24"/>
        </w:rPr>
        <w:t>(7-8), 652-662.</w:t>
      </w:r>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23. Chen, A. J., Watson, R. T., Boudreau, M. C., &amp; Karahanna, E. (2011). An institutional perspective on the adoption of Green IS &amp; IT. </w:t>
      </w:r>
      <w:proofErr w:type="gramStart"/>
      <w:r w:rsidRPr="00D77612">
        <w:rPr>
          <w:rFonts w:ascii="Times New Roman" w:hAnsi="Times New Roman" w:cs="Times New Roman"/>
          <w:i/>
          <w:iCs/>
          <w:sz w:val="24"/>
          <w:szCs w:val="24"/>
        </w:rPr>
        <w:t>Australasian Journal of Information Systems</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17</w:t>
      </w:r>
      <w:r w:rsidRPr="00D77612">
        <w:rPr>
          <w:rFonts w:ascii="Times New Roman" w:hAnsi="Times New Roman" w:cs="Times New Roman"/>
          <w:sz w:val="24"/>
          <w:szCs w:val="24"/>
        </w:rPr>
        <w:t>(1).</w:t>
      </w:r>
      <w:proofErr w:type="gramEnd"/>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lastRenderedPageBreak/>
        <w:t xml:space="preserve">24. Koo, C., &amp; Chung, N. (2014). </w:t>
      </w:r>
      <w:proofErr w:type="gramStart"/>
      <w:r w:rsidRPr="00D77612">
        <w:rPr>
          <w:rFonts w:ascii="Times New Roman" w:hAnsi="Times New Roman" w:cs="Times New Roman"/>
          <w:sz w:val="24"/>
          <w:szCs w:val="24"/>
        </w:rPr>
        <w:t>Examining the eco-technological knowledge of Smart Green IT adoption behavior: A self-determination perspective.</w:t>
      </w:r>
      <w:proofErr w:type="gramEnd"/>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Technological forecasting and social change</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88</w:t>
      </w:r>
      <w:r w:rsidRPr="00D77612">
        <w:rPr>
          <w:rFonts w:ascii="Times New Roman" w:hAnsi="Times New Roman" w:cs="Times New Roman"/>
          <w:sz w:val="24"/>
          <w:szCs w:val="24"/>
        </w:rPr>
        <w:t>, 140-155.</w:t>
      </w:r>
    </w:p>
    <w:p w:rsidR="00A422EC" w:rsidRPr="00D77612" w:rsidRDefault="00A422EC" w:rsidP="00A422EC">
      <w:pPr>
        <w:ind w:hanging="270"/>
        <w:rPr>
          <w:rFonts w:ascii="Times New Roman" w:eastAsia="Times New Roman" w:hAnsi="Times New Roman" w:cs="Times New Roman"/>
          <w:sz w:val="24"/>
          <w:szCs w:val="24"/>
        </w:rPr>
      </w:pPr>
      <w:r w:rsidRPr="00D77612">
        <w:rPr>
          <w:rFonts w:ascii="Times New Roman" w:hAnsi="Times New Roman" w:cs="Times New Roman"/>
          <w:sz w:val="24"/>
          <w:szCs w:val="24"/>
        </w:rPr>
        <w:t xml:space="preserve">25. Molla, A., &amp; Cooper, V. (2010). Green IT readiness: A framework and preliminary proof of concept. </w:t>
      </w:r>
      <w:r w:rsidRPr="00D77612">
        <w:rPr>
          <w:rFonts w:ascii="Times New Roman" w:hAnsi="Times New Roman" w:cs="Times New Roman"/>
          <w:i/>
          <w:iCs/>
          <w:sz w:val="24"/>
          <w:szCs w:val="24"/>
        </w:rPr>
        <w:t>Australasian journal of information systems</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16</w:t>
      </w:r>
      <w:r w:rsidRPr="00D77612">
        <w:rPr>
          <w:rFonts w:ascii="Times New Roman" w:hAnsi="Times New Roman" w:cs="Times New Roman"/>
          <w:sz w:val="24"/>
          <w:szCs w:val="24"/>
        </w:rPr>
        <w:t>(2).</w:t>
      </w:r>
    </w:p>
    <w:p w:rsidR="00A422EC" w:rsidRPr="00D77612" w:rsidRDefault="00A422EC" w:rsidP="00A422EC">
      <w:pPr>
        <w:ind w:hanging="270"/>
        <w:rPr>
          <w:rFonts w:ascii="Times New Roman" w:hAnsi="Times New Roman" w:cs="Times New Roman"/>
          <w:sz w:val="24"/>
          <w:szCs w:val="24"/>
        </w:rPr>
      </w:pPr>
    </w:p>
    <w:p w:rsidR="00A422EC" w:rsidRPr="004436BE" w:rsidRDefault="00A422EC" w:rsidP="004976BA">
      <w:pPr>
        <w:rPr>
          <w:rFonts w:ascii="Times New Roman" w:hAnsi="Times New Roman" w:cs="Times New Roman"/>
          <w:b/>
          <w:sz w:val="24"/>
          <w:szCs w:val="24"/>
        </w:rPr>
      </w:pPr>
    </w:p>
    <w:p w:rsidR="004976BA" w:rsidRPr="004976BA" w:rsidRDefault="004976BA" w:rsidP="004976BA">
      <w:pPr>
        <w:rPr>
          <w:rFonts w:ascii="Times New Roman" w:hAnsi="Times New Roman" w:cs="Times New Roman"/>
          <w:sz w:val="24"/>
          <w:szCs w:val="24"/>
        </w:rPr>
      </w:pPr>
    </w:p>
    <w:p w:rsidR="004976BA" w:rsidRPr="004976BA" w:rsidRDefault="004976BA" w:rsidP="004976BA">
      <w:pPr>
        <w:rPr>
          <w:rFonts w:ascii="Times New Roman" w:hAnsi="Times New Roman" w:cs="Times New Roman"/>
          <w:sz w:val="24"/>
          <w:szCs w:val="24"/>
        </w:rPr>
      </w:pPr>
    </w:p>
    <w:p w:rsidR="00024869" w:rsidRPr="004976BA" w:rsidRDefault="00024869">
      <w:pPr>
        <w:rPr>
          <w:rFonts w:ascii="Times New Roman" w:hAnsi="Times New Roman" w:cs="Times New Roman"/>
          <w:sz w:val="24"/>
          <w:szCs w:val="24"/>
        </w:rPr>
      </w:pPr>
    </w:p>
    <w:sectPr w:rsidR="00024869" w:rsidRPr="004976BA" w:rsidSect="0002486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16C7E"/>
    <w:multiLevelType w:val="hybridMultilevel"/>
    <w:tmpl w:val="C9EA8CA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12629C"/>
    <w:multiLevelType w:val="multilevel"/>
    <w:tmpl w:val="6AFA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1766AD"/>
    <w:multiLevelType w:val="hybridMultilevel"/>
    <w:tmpl w:val="6E02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5B410E"/>
    <w:multiLevelType w:val="hybridMultilevel"/>
    <w:tmpl w:val="F078D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7A00E5"/>
    <w:multiLevelType w:val="hybridMultilevel"/>
    <w:tmpl w:val="DE166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D73B21"/>
    <w:multiLevelType w:val="multilevel"/>
    <w:tmpl w:val="550C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825CAE"/>
    <w:multiLevelType w:val="multilevel"/>
    <w:tmpl w:val="8D884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F66832"/>
    <w:multiLevelType w:val="hybridMultilevel"/>
    <w:tmpl w:val="29ACE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655F29"/>
    <w:multiLevelType w:val="multilevel"/>
    <w:tmpl w:val="EED8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065309"/>
    <w:multiLevelType w:val="multilevel"/>
    <w:tmpl w:val="A86A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D81562"/>
    <w:multiLevelType w:val="multilevel"/>
    <w:tmpl w:val="0F4C1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E34120"/>
    <w:multiLevelType w:val="multilevel"/>
    <w:tmpl w:val="556C9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3"/>
  </w:num>
  <w:num w:numId="5">
    <w:abstractNumId w:val="11"/>
  </w:num>
  <w:num w:numId="6">
    <w:abstractNumId w:val="1"/>
  </w:num>
  <w:num w:numId="7">
    <w:abstractNumId w:val="10"/>
  </w:num>
  <w:num w:numId="8">
    <w:abstractNumId w:val="6"/>
  </w:num>
  <w:num w:numId="9">
    <w:abstractNumId w:val="8"/>
  </w:num>
  <w:num w:numId="10">
    <w:abstractNumId w:val="9"/>
  </w:num>
  <w:num w:numId="11">
    <w:abstractNumId w:val="5"/>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4976BA"/>
    <w:rsid w:val="00024869"/>
    <w:rsid w:val="000A7EB5"/>
    <w:rsid w:val="000C7CE6"/>
    <w:rsid w:val="000D1F1A"/>
    <w:rsid w:val="00114301"/>
    <w:rsid w:val="001C16CA"/>
    <w:rsid w:val="0020183F"/>
    <w:rsid w:val="0021467E"/>
    <w:rsid w:val="002305E8"/>
    <w:rsid w:val="00255EDB"/>
    <w:rsid w:val="0029101B"/>
    <w:rsid w:val="002A5317"/>
    <w:rsid w:val="002B1722"/>
    <w:rsid w:val="00314964"/>
    <w:rsid w:val="00352AE0"/>
    <w:rsid w:val="003F1A72"/>
    <w:rsid w:val="003F554E"/>
    <w:rsid w:val="0041291C"/>
    <w:rsid w:val="004436BE"/>
    <w:rsid w:val="0044525B"/>
    <w:rsid w:val="0047233F"/>
    <w:rsid w:val="004976BA"/>
    <w:rsid w:val="004D64C2"/>
    <w:rsid w:val="00507BEF"/>
    <w:rsid w:val="00537FA0"/>
    <w:rsid w:val="00565854"/>
    <w:rsid w:val="006C44CD"/>
    <w:rsid w:val="006F7C6B"/>
    <w:rsid w:val="00702892"/>
    <w:rsid w:val="00735E27"/>
    <w:rsid w:val="00763D7B"/>
    <w:rsid w:val="00777E88"/>
    <w:rsid w:val="007947D5"/>
    <w:rsid w:val="007B11F0"/>
    <w:rsid w:val="007F0B17"/>
    <w:rsid w:val="007F2C2F"/>
    <w:rsid w:val="007F47BA"/>
    <w:rsid w:val="007F6152"/>
    <w:rsid w:val="00840C00"/>
    <w:rsid w:val="008723DB"/>
    <w:rsid w:val="008C20FC"/>
    <w:rsid w:val="009650EA"/>
    <w:rsid w:val="009E6E98"/>
    <w:rsid w:val="00A0210C"/>
    <w:rsid w:val="00A422EC"/>
    <w:rsid w:val="00A44B00"/>
    <w:rsid w:val="00A73FAB"/>
    <w:rsid w:val="00A94C21"/>
    <w:rsid w:val="00AA635C"/>
    <w:rsid w:val="00B04BA4"/>
    <w:rsid w:val="00B17716"/>
    <w:rsid w:val="00B35C31"/>
    <w:rsid w:val="00B92CDA"/>
    <w:rsid w:val="00BA23F2"/>
    <w:rsid w:val="00BF1CD0"/>
    <w:rsid w:val="00C0566F"/>
    <w:rsid w:val="00C239B9"/>
    <w:rsid w:val="00C601D7"/>
    <w:rsid w:val="00C92812"/>
    <w:rsid w:val="00D14966"/>
    <w:rsid w:val="00DD403B"/>
    <w:rsid w:val="00E216CC"/>
    <w:rsid w:val="00E236B7"/>
    <w:rsid w:val="00E31C33"/>
    <w:rsid w:val="00E857CC"/>
    <w:rsid w:val="00EA39F4"/>
    <w:rsid w:val="00EE5813"/>
    <w:rsid w:val="00F5713E"/>
    <w:rsid w:val="00F65ED5"/>
    <w:rsid w:val="00F835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6BA"/>
  </w:style>
  <w:style w:type="paragraph" w:styleId="Heading1">
    <w:name w:val="heading 1"/>
    <w:basedOn w:val="Normal"/>
    <w:link w:val="Heading1Char"/>
    <w:uiPriority w:val="9"/>
    <w:qFormat/>
    <w:rsid w:val="00E857C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F2C2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1C16CA"/>
  </w:style>
  <w:style w:type="paragraph" w:styleId="ListParagraph">
    <w:name w:val="List Paragraph"/>
    <w:basedOn w:val="Normal"/>
    <w:uiPriority w:val="34"/>
    <w:qFormat/>
    <w:rsid w:val="0029101B"/>
    <w:pPr>
      <w:ind w:left="720"/>
      <w:contextualSpacing/>
    </w:pPr>
  </w:style>
  <w:style w:type="paragraph" w:styleId="BalloonText">
    <w:name w:val="Balloon Text"/>
    <w:basedOn w:val="Normal"/>
    <w:link w:val="BalloonTextChar"/>
    <w:uiPriority w:val="99"/>
    <w:semiHidden/>
    <w:unhideWhenUsed/>
    <w:rsid w:val="00255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EDB"/>
    <w:rPr>
      <w:rFonts w:ascii="Tahoma" w:hAnsi="Tahoma" w:cs="Tahoma"/>
      <w:sz w:val="16"/>
      <w:szCs w:val="16"/>
    </w:rPr>
  </w:style>
  <w:style w:type="paragraph" w:styleId="NormalWeb">
    <w:name w:val="Normal (Web)"/>
    <w:basedOn w:val="Normal"/>
    <w:uiPriority w:val="99"/>
    <w:semiHidden/>
    <w:unhideWhenUsed/>
    <w:rsid w:val="000D1F1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D1F1A"/>
    <w:rPr>
      <w:color w:val="0000FF"/>
      <w:u w:val="single"/>
    </w:rPr>
  </w:style>
  <w:style w:type="character" w:customStyle="1" w:styleId="Heading1Char">
    <w:name w:val="Heading 1 Char"/>
    <w:basedOn w:val="DefaultParagraphFont"/>
    <w:link w:val="Heading1"/>
    <w:uiPriority w:val="9"/>
    <w:rsid w:val="00E857C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7F2C2F"/>
    <w:rPr>
      <w:rFonts w:asciiTheme="majorHAnsi" w:eastAsiaTheme="majorEastAsia" w:hAnsiTheme="majorHAnsi" w:cstheme="majorBidi"/>
      <w:b/>
      <w:bCs/>
      <w:color w:val="4F81BD" w:themeColor="accent1"/>
      <w:sz w:val="26"/>
      <w:szCs w:val="26"/>
    </w:rPr>
  </w:style>
  <w:style w:type="character" w:customStyle="1" w:styleId="cskcde">
    <w:name w:val="cskcde"/>
    <w:basedOn w:val="DefaultParagraphFont"/>
    <w:rsid w:val="006F7C6B"/>
  </w:style>
  <w:style w:type="character" w:customStyle="1" w:styleId="go">
    <w:name w:val="go"/>
    <w:basedOn w:val="DefaultParagraphFont"/>
    <w:rsid w:val="00C239B9"/>
  </w:style>
</w:styles>
</file>

<file path=word/webSettings.xml><?xml version="1.0" encoding="utf-8"?>
<w:webSettings xmlns:r="http://schemas.openxmlformats.org/officeDocument/2006/relationships" xmlns:w="http://schemas.openxmlformats.org/wordprocessingml/2006/main">
  <w:divs>
    <w:div w:id="638730131">
      <w:bodyDiv w:val="1"/>
      <w:marLeft w:val="0"/>
      <w:marRight w:val="0"/>
      <w:marTop w:val="0"/>
      <w:marBottom w:val="0"/>
      <w:divBdr>
        <w:top w:val="none" w:sz="0" w:space="0" w:color="auto"/>
        <w:left w:val="none" w:sz="0" w:space="0" w:color="auto"/>
        <w:bottom w:val="none" w:sz="0" w:space="0" w:color="auto"/>
        <w:right w:val="none" w:sz="0" w:space="0" w:color="auto"/>
      </w:divBdr>
    </w:div>
    <w:div w:id="931817854">
      <w:bodyDiv w:val="1"/>
      <w:marLeft w:val="0"/>
      <w:marRight w:val="0"/>
      <w:marTop w:val="0"/>
      <w:marBottom w:val="0"/>
      <w:divBdr>
        <w:top w:val="none" w:sz="0" w:space="0" w:color="auto"/>
        <w:left w:val="none" w:sz="0" w:space="0" w:color="auto"/>
        <w:bottom w:val="none" w:sz="0" w:space="0" w:color="auto"/>
        <w:right w:val="none" w:sz="0" w:space="0" w:color="auto"/>
      </w:divBdr>
    </w:div>
    <w:div w:id="961545229">
      <w:bodyDiv w:val="1"/>
      <w:marLeft w:val="0"/>
      <w:marRight w:val="0"/>
      <w:marTop w:val="0"/>
      <w:marBottom w:val="0"/>
      <w:divBdr>
        <w:top w:val="none" w:sz="0" w:space="0" w:color="auto"/>
        <w:left w:val="none" w:sz="0" w:space="0" w:color="auto"/>
        <w:bottom w:val="none" w:sz="0" w:space="0" w:color="auto"/>
        <w:right w:val="none" w:sz="0" w:space="0" w:color="auto"/>
      </w:divBdr>
      <w:divsChild>
        <w:div w:id="106656036">
          <w:marLeft w:val="0"/>
          <w:marRight w:val="0"/>
          <w:marTop w:val="0"/>
          <w:marBottom w:val="0"/>
          <w:divBdr>
            <w:top w:val="none" w:sz="0" w:space="0" w:color="auto"/>
            <w:left w:val="none" w:sz="0" w:space="0" w:color="auto"/>
            <w:bottom w:val="none" w:sz="0" w:space="0" w:color="auto"/>
            <w:right w:val="none" w:sz="0" w:space="0" w:color="auto"/>
          </w:divBdr>
        </w:div>
        <w:div w:id="314457517">
          <w:marLeft w:val="0"/>
          <w:marRight w:val="0"/>
          <w:marTop w:val="0"/>
          <w:marBottom w:val="0"/>
          <w:divBdr>
            <w:top w:val="none" w:sz="0" w:space="0" w:color="auto"/>
            <w:left w:val="none" w:sz="0" w:space="0" w:color="auto"/>
            <w:bottom w:val="none" w:sz="0" w:space="0" w:color="auto"/>
            <w:right w:val="none" w:sz="0" w:space="0" w:color="auto"/>
          </w:divBdr>
          <w:divsChild>
            <w:div w:id="1874685260">
              <w:marLeft w:val="0"/>
              <w:marRight w:val="0"/>
              <w:marTop w:val="0"/>
              <w:marBottom w:val="0"/>
              <w:divBdr>
                <w:top w:val="none" w:sz="0" w:space="0" w:color="auto"/>
                <w:left w:val="none" w:sz="0" w:space="0" w:color="auto"/>
                <w:bottom w:val="none" w:sz="0" w:space="0" w:color="auto"/>
                <w:right w:val="none" w:sz="0" w:space="0" w:color="auto"/>
              </w:divBdr>
              <w:divsChild>
                <w:div w:id="799034293">
                  <w:marLeft w:val="0"/>
                  <w:marRight w:val="0"/>
                  <w:marTop w:val="0"/>
                  <w:marBottom w:val="0"/>
                  <w:divBdr>
                    <w:top w:val="none" w:sz="0" w:space="0" w:color="auto"/>
                    <w:left w:val="none" w:sz="0" w:space="0" w:color="auto"/>
                    <w:bottom w:val="none" w:sz="0" w:space="0" w:color="auto"/>
                    <w:right w:val="none" w:sz="0" w:space="0" w:color="auto"/>
                  </w:divBdr>
                  <w:divsChild>
                    <w:div w:id="47221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ritarajkhatri@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mamtachahariitd@gmail.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renubishnoi9619@gmail.com" TargetMode="Externa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E164D-73A6-4C81-912A-66F71D2A1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3338</Words>
  <Characters>19028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Khaturia</dc:creator>
  <cp:lastModifiedBy>HP WORLD</cp:lastModifiedBy>
  <cp:revision>2</cp:revision>
  <dcterms:created xsi:type="dcterms:W3CDTF">2023-10-02T09:31:00Z</dcterms:created>
  <dcterms:modified xsi:type="dcterms:W3CDTF">2023-10-02T09:31:00Z</dcterms:modified>
</cp:coreProperties>
</file>