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48"/>
          <w:szCs w:val="48"/>
          <w:u w:val="none"/>
          <w:shd w:val="clear" w:color="auto" w:fill="auto"/>
          <w:vertAlign w:val="baseline"/>
        </w:rPr>
      </w:pPr>
      <w:r>
        <w:rPr>
          <w:rFonts w:ascii="Arial" w:cs="Arial" w:eastAsia="Arial" w:hAnsi="Arial"/>
          <w:b w:val="false"/>
          <w:i w:val="false"/>
          <w:smallCaps w:val="false"/>
          <w:color w:val="000000"/>
          <w:sz w:val="48"/>
          <w:szCs w:val="48"/>
          <w:u w:val="none"/>
          <w:shd w:val="clear" w:color="auto" w:fill="auto"/>
          <w:vertAlign w:val="baseline"/>
        </w:rPr>
        <w:t>Newer modalities in Prevention and management of Obesity</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2"/>
          <w:szCs w:val="22"/>
          <w:u w:val="none"/>
          <w:shd w:val="clear" w:color="auto" w:fill="auto"/>
          <w:vertAlign w:val="baseline"/>
        </w:rPr>
      </w:pP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rPr>
        <w:t>1.Dr Remesh Rajappan (MBBS)</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rPr>
        <w:t xml:space="preserve"> Junior resident</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rPr>
        <w:t xml:space="preserve">Department of </w:t>
      </w:r>
      <w:r>
        <w:rPr>
          <w:rFonts w:ascii="Arial" w:cs="Arial" w:eastAsia="Arial" w:hAnsi="Arial"/>
          <w:b w:val="false"/>
          <w:i w:val="false"/>
          <w:smallCaps w:val="false"/>
          <w:color w:val="000000"/>
          <w:sz w:val="20"/>
          <w:szCs w:val="20"/>
          <w:u w:val="none"/>
          <w:shd w:val="clear" w:color="auto" w:fill="auto"/>
          <w:vertAlign w:val="baseline"/>
          <w:lang w:val="en-US"/>
        </w:rPr>
        <w:t>M</w:t>
      </w:r>
      <w:r>
        <w:rPr>
          <w:rFonts w:ascii="Arial" w:cs="Arial" w:eastAsia="Arial" w:hAnsi="Arial"/>
          <w:b w:val="false"/>
          <w:i w:val="false"/>
          <w:smallCaps w:val="false"/>
          <w:color w:val="000000"/>
          <w:sz w:val="20"/>
          <w:szCs w:val="20"/>
          <w:u w:val="none"/>
          <w:shd w:val="clear" w:color="auto" w:fill="auto"/>
          <w:vertAlign w:val="baseline"/>
        </w:rPr>
        <w:t>edicine</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rPr>
        <w:t xml:space="preserve">LLRM medical College, </w:t>
      </w:r>
      <w:r>
        <w:rPr>
          <w:rFonts w:ascii="Arial" w:cs="Arial" w:eastAsia="Arial" w:hAnsi="Arial"/>
          <w:b w:val="false"/>
          <w:i w:val="false"/>
          <w:smallCaps w:val="false"/>
          <w:color w:val="000000"/>
          <w:sz w:val="20"/>
          <w:szCs w:val="20"/>
          <w:u w:val="none"/>
          <w:shd w:val="clear" w:color="auto" w:fill="auto"/>
          <w:vertAlign w:val="baseline"/>
          <w:lang w:val="en-US"/>
        </w:rPr>
        <w:t>M</w:t>
      </w:r>
      <w:r>
        <w:rPr>
          <w:rFonts w:ascii="Arial" w:cs="Arial" w:eastAsia="Arial" w:hAnsi="Arial"/>
          <w:b w:val="false"/>
          <w:i w:val="false"/>
          <w:smallCaps w:val="false"/>
          <w:color w:val="000000"/>
          <w:sz w:val="20"/>
          <w:szCs w:val="20"/>
          <w:u w:val="none"/>
          <w:shd w:val="clear" w:color="auto" w:fill="auto"/>
          <w:vertAlign w:val="baseline"/>
        </w:rPr>
        <w:t>eerut</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rPr>
        <w:t>Email- remeshrajappan123@gmail.com</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lang w:val="en-US"/>
        </w:rPr>
        <w:t>Mob : 6238365719</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rPr>
        <w:t xml:space="preserve">2.Dr Snehalata </w:t>
      </w:r>
      <w:r>
        <w:rPr>
          <w:rFonts w:ascii="Arial" w:cs="Arial" w:eastAsia="Arial" w:hAnsi="Arial"/>
          <w:b w:val="false"/>
          <w:i w:val="false"/>
          <w:smallCaps w:val="false"/>
          <w:color w:val="000000"/>
          <w:sz w:val="20"/>
          <w:szCs w:val="20"/>
          <w:u w:val="none"/>
          <w:shd w:val="clear" w:color="auto" w:fill="auto"/>
          <w:vertAlign w:val="baseline"/>
          <w:lang w:val="en-US"/>
        </w:rPr>
        <w:t>V</w:t>
      </w:r>
      <w:r>
        <w:rPr>
          <w:rFonts w:ascii="Arial" w:cs="Arial" w:eastAsia="Arial" w:hAnsi="Arial"/>
          <w:b w:val="false"/>
          <w:i w:val="false"/>
          <w:smallCaps w:val="false"/>
          <w:color w:val="000000"/>
          <w:sz w:val="20"/>
          <w:szCs w:val="20"/>
          <w:u w:val="none"/>
          <w:shd w:val="clear" w:color="auto" w:fill="auto"/>
          <w:vertAlign w:val="baseline"/>
        </w:rPr>
        <w:t>erma (MD)</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rPr>
        <w:t>Associate professor</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rPr>
        <w:t xml:space="preserve">Department of </w:t>
      </w:r>
      <w:r>
        <w:rPr>
          <w:rFonts w:ascii="Arial" w:cs="Arial" w:eastAsia="Arial" w:hAnsi="Arial"/>
          <w:b w:val="false"/>
          <w:i w:val="false"/>
          <w:smallCaps w:val="false"/>
          <w:color w:val="000000"/>
          <w:sz w:val="20"/>
          <w:szCs w:val="20"/>
          <w:u w:val="none"/>
          <w:shd w:val="clear" w:color="auto" w:fill="auto"/>
          <w:vertAlign w:val="baseline"/>
          <w:lang w:val="en-US"/>
        </w:rPr>
        <w:t>M</w:t>
      </w:r>
      <w:r>
        <w:rPr>
          <w:rFonts w:ascii="Arial" w:cs="Arial" w:eastAsia="Arial" w:hAnsi="Arial"/>
          <w:b w:val="false"/>
          <w:i w:val="false"/>
          <w:smallCaps w:val="false"/>
          <w:color w:val="000000"/>
          <w:sz w:val="20"/>
          <w:szCs w:val="20"/>
          <w:u w:val="none"/>
          <w:shd w:val="clear" w:color="auto" w:fill="auto"/>
          <w:vertAlign w:val="baseline"/>
        </w:rPr>
        <w:t>edicine</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rPr>
        <w:t xml:space="preserve">LLRM medical College, </w:t>
      </w:r>
      <w:r>
        <w:rPr>
          <w:rFonts w:ascii="Arial" w:cs="Arial" w:eastAsia="Arial" w:hAnsi="Arial"/>
          <w:b w:val="false"/>
          <w:i w:val="false"/>
          <w:smallCaps w:val="false"/>
          <w:color w:val="000000"/>
          <w:sz w:val="20"/>
          <w:szCs w:val="20"/>
          <w:u w:val="none"/>
          <w:shd w:val="clear" w:color="auto" w:fill="auto"/>
          <w:vertAlign w:val="baseline"/>
          <w:lang w:val="en-US"/>
        </w:rPr>
        <w:t>M</w:t>
      </w:r>
      <w:r>
        <w:rPr>
          <w:rFonts w:ascii="Arial" w:cs="Arial" w:eastAsia="Arial" w:hAnsi="Arial"/>
          <w:b w:val="false"/>
          <w:i w:val="false"/>
          <w:smallCaps w:val="false"/>
          <w:color w:val="000000"/>
          <w:sz w:val="20"/>
          <w:szCs w:val="20"/>
          <w:u w:val="none"/>
          <w:shd w:val="clear" w:color="auto" w:fill="auto"/>
          <w:vertAlign w:val="baseline"/>
        </w:rPr>
        <w:t xml:space="preserve">eerut </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lang w:val="en-US"/>
        </w:rPr>
        <w:t>Email : drsnehlata460@gmail.com</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lang w:val="en-US"/>
        </w:rPr>
        <w:t>Mob : 9412514135</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lang w:val="en-US"/>
        </w:rPr>
        <w:t>3.Dr Sandhya Gautam (MD , FIACM, FUPDA)</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lang w:val="en-US"/>
        </w:rPr>
        <w:t xml:space="preserve">Professor </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lang w:val="en-US"/>
        </w:rPr>
        <w:t>Department of Medicine</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lang w:val="en-US"/>
        </w:rPr>
        <w:t xml:space="preserve">LLRM medical College, Meerut </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lang w:val="en-US"/>
        </w:rPr>
        <w:t>Email : sandyg.3080@gmail.com</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lang w:val="en-US"/>
        </w:rPr>
        <w:t>Mob : +91 97205 24489</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i w:val="false"/>
          <w:smallCaps w:val="false"/>
          <w:color w:val="000000"/>
          <w:sz w:val="20"/>
          <w:szCs w:val="20"/>
          <w:u w:val="none"/>
          <w:shd w:val="clear" w:color="auto" w:fill="auto"/>
          <w:vertAlign w:val="baseline"/>
        </w:rPr>
      </w:pPr>
      <w:r>
        <w:rPr>
          <w:rFonts w:ascii="Arial" w:cs="Arial" w:eastAsia="Arial" w:hAnsi="Arial"/>
          <w:b/>
          <w:i w:val="false"/>
          <w:smallCaps w:val="false"/>
          <w:color w:val="000000"/>
          <w:sz w:val="20"/>
          <w:szCs w:val="20"/>
          <w:u w:val="none"/>
          <w:shd w:val="clear" w:color="auto" w:fill="auto"/>
          <w:vertAlign w:val="baseline"/>
        </w:rPr>
        <w:t xml:space="preserve">Abstract </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i w:val="false"/>
          <w:smallCaps w:val="false"/>
          <w:color w:val="000000"/>
          <w:sz w:val="20"/>
          <w:szCs w:val="20"/>
          <w:u w:val="none"/>
          <w:shd w:val="clear" w:color="auto" w:fill="auto"/>
          <w:vertAlign w:val="baseline"/>
        </w:rPr>
      </w:pP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72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rPr>
        <w:t>The issue of obesity has grown to epidemic proportions nowadays. Key etiologic factor of obesity and overweight is an energy imbalance between calories consumed and calories utilized . Different genome-wide association studies found more than 50 genes associated with obesity, but most of them having fewer effects. Obesity significantly increases the risk of mortality and morbidity at any given age .At present, lifestyle modifications, adjunct pharmacotherapy, and endoscopic (intragastric balloons and endosleeve) and surgical interventions are the mainstays of management of obesity and its squeal. Beyond pharmaco-therapeutics, other potential anti obesity strategies are being explored, including novel drug delivery systems, vaccines, modulation of the gut microbiome, and gene therapy. Emerging tools like Artificial intelligence have the potential to revolutionize obesity management.</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i w:val="false"/>
          <w:smallCaps w:val="false"/>
          <w:color w:val="000000"/>
          <w:sz w:val="20"/>
          <w:szCs w:val="20"/>
          <w:u w:val="none"/>
          <w:shd w:val="clear" w:color="auto" w:fill="auto"/>
          <w:vertAlign w:val="baseline"/>
        </w:rPr>
        <w:t xml:space="preserve">Introduction </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72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rPr>
        <w:t xml:space="preserve">A body mass index (BMI) more than 25 is considered overweight, and over 30 is obese. The issue of obesity has grown to epidemic proportions nowadays, with over 4 million people dying each year as a result of being overweight, obese or its sequel in 2017 according to the global burden of disease. Studies shows that the prevalence of overweight or obese among children and adolescents aged 5–19 years increased more than four-fold from 4% to 18% globally during 1875 to 2016 (1). According to World Health Organization (WHO) estimations, one out of five adults  will be obese by 2025.More than 1.9 billion adults (39%) of 18 years and older were overweight and over 600 million (13%) of these were obese in 2014. </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i w:val="false"/>
          <w:smallCaps w:val="false"/>
          <w:color w:val="000000"/>
          <w:sz w:val="20"/>
          <w:szCs w:val="20"/>
          <w:u w:val="none"/>
          <w:shd w:val="clear" w:color="auto" w:fill="auto"/>
          <w:vertAlign w:val="baseline"/>
        </w:rPr>
        <w:t>Key etiologic factors of Obesity</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72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lang w:val="en-US"/>
        </w:rPr>
        <w:t>The primary reason for obesity and overweight is an imbalance between the calories consumed and the calories expended. This imbalance is linked to an increased intake of energy-dense foods high in fat and sugars, coupled with reduced physical activity, often due to a sedentary lifestyle. These changes in eating and activity habits are influenced by environmental and societal shifts, mainly resulting from development and insufficient supportive policies in various sectors like health, agriculture, transport, environment, food processing, distribution, marketing, and education. In some cases, underlying medical conditions like hypothyroidism and Cushing's syndrome may also contribute to overweight and obesity. Additionally, certain medications, such as steroids, anti-epileptics, anti-diabetics, and psychiatric medications (including some antidepressants and drugs for schizophrenia), can lead to the development of obesity.</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72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rPr>
        <w:t xml:space="preserve"> Obesity can be caused by rare genetic conditions, like Prader-Willi syndrome. In some families, obesity is linked to changes in a specific gene called MC4R, which leads to overeating due to increased hunger. About 5% of obese individuals from various ethnic backgrounds have alterations in the MC4R gene. Additionally, there are at least nine other genes associated with single-gene obesity. However, in the majority of obese people, there is no single identifiable genetic cause. Since 2006, over 50 genes have been discovered through genome-wide association studies to have a connection with obesity, though their effects are generally small. One common genetic change related to obesity is found in the FTO gene, present in around 75% of Europeans and North Americans, leading to a 20%–30% increased risk of obesity(5)</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rPr>
        <w:drawing>
          <wp:inline distL="0" distT="0" distB="0" distR="0">
            <wp:extent cx="5326380" cy="2531745"/>
            <wp:effectExtent l="0" t="0" r="0" b="0"/>
            <wp:docPr id="1026" name="image1.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2" cstate="print"/>
                    <a:srcRect l="0" t="0" r="0" b="0"/>
                    <a:stretch/>
                  </pic:blipFill>
                  <pic:spPr>
                    <a:xfrm rot="0">
                      <a:off x="0" y="0"/>
                      <a:ext cx="5326380" cy="2531745"/>
                    </a:xfrm>
                    <a:prstGeom prst="rect"/>
                    <a:ln cmpd="sng" cap="flat" w="9525">
                      <a:solidFill>
                        <a:srgbClr val="000000"/>
                      </a:solidFill>
                      <a:prstDash val="solid"/>
                      <a:round/>
                      <a:headEnd len="med" w="med" type="none"/>
                      <a:tailEnd len="med" w="med" type="none"/>
                    </a:ln>
                  </pic:spPr>
                </pic:pic>
              </a:graphicData>
            </a:graphic>
          </wp:inline>
        </w:drawing>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720" w:right="0" w:firstLine="0"/>
        <w:jc w:val="center"/>
        <w:rPr>
          <w:rFonts w:ascii="Arial" w:cs="Arial" w:eastAsia="Arial" w:hAnsi="Arial"/>
          <w:b/>
          <w:i w:val="false"/>
          <w:smallCaps w:val="false"/>
          <w:color w:val="000000"/>
          <w:sz w:val="20"/>
          <w:szCs w:val="20"/>
          <w:u w:val="none"/>
          <w:shd w:val="clear" w:color="auto" w:fill="auto"/>
          <w:vertAlign w:val="baseline"/>
        </w:rPr>
      </w:pPr>
      <w:r>
        <w:rPr>
          <w:rFonts w:ascii="Arial" w:cs="Arial" w:eastAsia="Arial" w:hAnsi="Arial"/>
          <w:b/>
          <w:i w:val="false"/>
          <w:smallCaps w:val="false"/>
          <w:color w:val="000000"/>
          <w:sz w:val="20"/>
          <w:szCs w:val="20"/>
          <w:u w:val="none"/>
          <w:shd w:val="clear" w:color="auto" w:fill="auto"/>
          <w:vertAlign w:val="baseline"/>
        </w:rPr>
        <w:t>Figure (1).etiopathogenesis of obesity</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720"/>
        <w:jc w:val="left"/>
        <w:rPr>
          <w:rFonts w:ascii="Arial" w:cs="Arial" w:eastAsia="Arial" w:hAnsi="Arial"/>
          <w:b w:val="false"/>
          <w:i w:val="false"/>
          <w:smallCaps w:val="false"/>
          <w:color w:val="000000"/>
          <w:sz w:val="20"/>
          <w:szCs w:val="20"/>
          <w:u w:val="none"/>
          <w:shd w:val="clear" w:color="auto" w:fill="auto"/>
          <w:vertAlign w:val="baseline"/>
        </w:rPr>
      </w:pP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i w:val="false"/>
          <w:smallCaps w:val="false"/>
          <w:color w:val="000000"/>
          <w:sz w:val="20"/>
          <w:szCs w:val="20"/>
          <w:u w:val="none"/>
          <w:shd w:val="clear" w:color="auto" w:fill="auto"/>
          <w:vertAlign w:val="baseline"/>
        </w:rPr>
        <w:t>Complications of obesity</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72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lang w:val="en-US"/>
        </w:rPr>
        <w:t>Obesity is linked to a higher likelihood of developing several health conditions, including type 2 diabetes, coronary heart disease, stroke, congestive heart failure, hypertension, dyslipidemia, gall bladder disease, osteoarthritis, sleep apnea, and certain cancers like ovary, breast, and colon cancer. Besides increasing the risk of various illnesses, obesity also significantly raises the chances of mortality at any given age. For instance, among women who have never smoked, those with a BMI of ≥ 32.0 kg/m2 had a relative risk of 4.1 for death from cardiovascular disease and 2.1 for death from cancer, compared to women with a BMI &lt; 19 kg/m2.</w:t>
      </w:r>
      <w:r>
        <w:rPr>
          <w:rFonts w:ascii="Arial" w:cs="Arial" w:eastAsia="Arial" w:hAnsi="Arial"/>
          <w:b w:val="false"/>
          <w:i w:val="false"/>
          <w:smallCaps w:val="false"/>
          <w:color w:val="000000"/>
          <w:sz w:val="20"/>
          <w:szCs w:val="20"/>
          <w:u w:val="none"/>
          <w:shd w:val="clear" w:color="auto" w:fill="auto"/>
          <w:vertAlign w:val="baseline"/>
        </w:rPr>
        <w:t>(6).</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720"/>
        <w:jc w:val="left"/>
        <w:rPr>
          <w:rFonts w:ascii="Arial" w:cs="Arial" w:eastAsia="Arial" w:hAnsi="Arial"/>
          <w:b w:val="false"/>
          <w:i w:val="false"/>
          <w:smallCaps w:val="false"/>
          <w:color w:val="000000"/>
          <w:sz w:val="20"/>
          <w:szCs w:val="20"/>
          <w:u w:val="none"/>
          <w:shd w:val="clear" w:color="auto" w:fill="auto"/>
          <w:vertAlign w:val="baseline"/>
        </w:rPr>
      </w:pP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i w:val="false"/>
          <w:smallCaps w:val="false"/>
          <w:color w:val="000000"/>
          <w:sz w:val="20"/>
          <w:szCs w:val="20"/>
          <w:u w:val="none"/>
          <w:shd w:val="clear" w:color="auto" w:fill="auto"/>
          <w:vertAlign w:val="baseline"/>
        </w:rPr>
        <w:t xml:space="preserve">Investigations in Obesity </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72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rPr>
        <w:t>In</w:t>
      </w:r>
      <w:r>
        <w:rPr>
          <w:rFonts w:ascii="Arial" w:cs="Arial" w:eastAsia="Arial" w:hAnsi="Arial"/>
          <w:b w:val="false"/>
          <w:i w:val="false"/>
          <w:smallCaps w:val="false"/>
          <w:color w:val="000000"/>
          <w:sz w:val="20"/>
          <w:szCs w:val="20"/>
          <w:u w:val="none"/>
          <w:shd w:val="clear" w:color="auto" w:fill="auto"/>
          <w:vertAlign w:val="baseline"/>
          <w:lang w:val="en-US"/>
        </w:rPr>
        <w:t>vestigating obesity requires a comprehensive approach, given its complex and multifactorial nature. A thorough history, including dietary, family, and drug background, should be gathered, followed by a physical examination focusing on anthropometric measurements like height, weight, and waist-to-hip ratio. Assessing potential complications of obesity, such as varicose veins, peripheral edema, and other systemic issues, is also crucial for its management. Laboratory tests are necessary to rule out any underlying causes of obesity and its complications. A baseline biochemical profile (renal, bone, and liver) and a full blood count are valuable. Fasting plasma glucose and lipid profile tests should be conducted to rule out diabetes and dyslipidemia, while serum free thyroxine and thyroid-stimulating hormone tests can help exclude hypothyroidism. Considering the high prevalence of hypertension and cardiovascular disease in obesity, an electrocardiogram should also be performed. Further investigations will depend on the degree of clinical suspicion for underlying conditions (e.g., Cushing's disease) or coexisting pathologies (e.g., polycystic ovary syndrome).</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72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lang w:val="en-US"/>
        </w:rPr>
        <w:t>Plasma leptin measurement is not routinely recommended but may be useful in suspected cases of leptin deficiency (morbid obesity, increased appetite and hyperphagia, and hypogonadotropic hypogonadism) or severe lipodystrophy. Young patients displaying features of monogenic forms of obesity should be referred to a specialist center for further evaluation.</w:t>
      </w:r>
      <w:r>
        <w:rPr>
          <w:rFonts w:ascii="Arial" w:cs="Arial" w:eastAsia="Arial" w:hAnsi="Arial"/>
          <w:b w:val="false"/>
          <w:i w:val="false"/>
          <w:smallCaps w:val="false"/>
          <w:color w:val="000000"/>
          <w:sz w:val="20"/>
          <w:szCs w:val="20"/>
          <w:u w:val="none"/>
          <w:shd w:val="clear" w:color="auto" w:fill="auto"/>
          <w:vertAlign w:val="baseline"/>
        </w:rPr>
        <w:t>(7).</w:t>
      </w:r>
      <w:r>
        <w:rPr>
          <w:rFonts w:ascii="Arial" w:cs="Arial" w:eastAsia="Arial" w:hAnsi="Arial"/>
          <w:b w:val="false"/>
          <w:i w:val="false"/>
          <w:smallCaps w:val="false"/>
          <w:color w:val="000000"/>
          <w:sz w:val="20"/>
          <w:szCs w:val="20"/>
          <w:u w:val="none"/>
          <w:shd w:val="clear" w:color="auto" w:fill="auto"/>
          <w:vertAlign w:val="baseline"/>
          <w:lang w:val="en-US"/>
        </w:rPr>
        <w:t xml:space="preserve"> </w:t>
      </w:r>
      <w:r>
        <w:rPr>
          <w:rFonts w:ascii="Arial" w:cs="Arial" w:eastAsia="Arial" w:hAnsi="Arial"/>
          <w:b w:val="false"/>
          <w:i w:val="false"/>
          <w:smallCaps w:val="false"/>
          <w:color w:val="000000"/>
          <w:sz w:val="20"/>
          <w:szCs w:val="20"/>
          <w:u w:val="none"/>
          <w:shd w:val="clear" w:color="auto" w:fill="auto"/>
          <w:vertAlign w:val="baseline"/>
        </w:rPr>
        <w:t xml:space="preserve">Since obesity is a multifaceted issue, effective investigation requires collaboration between researchers, healthcare professionals, policymakers, and community members. </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i w:val="false"/>
          <w:smallCaps w:val="false"/>
          <w:color w:val="000000"/>
          <w:sz w:val="20"/>
          <w:szCs w:val="20"/>
          <w:u w:val="none"/>
          <w:shd w:val="clear" w:color="auto" w:fill="auto"/>
          <w:vertAlign w:val="baseline"/>
        </w:rPr>
        <w:t xml:space="preserve">Prevention and management of obesity </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72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lang w:val="en-US"/>
        </w:rPr>
        <w:t xml:space="preserve">Numerous factors contributing to overweight and obesity can be proactively addressed and reversed with conscious effort and dedication. However, no country has successfully halted the rise of this epidemic. Currently, managing obesity and its consequences relies on lifestyle changes, medication as an additional option, and interventions like intragastric balloons and endosleeve procedures. It's crucial to pursue gradual and sustainable weight loss, as rapid and extreme approaches can be detrimental to health. Lowering the risk of overweight and obesity involves reducing the consumption of fats and sugars, increasing the intake of fruits, vegetables, legumes, whole grains, and nuts, and engaging in regular physical activity (at least 60 minutes per day for children and 150 minutes per week for adults). Creating supportive environments and communities is vital in guiding people to opt for healthier food choices and regular physical activity. In babies, studies have demonstrated that exclusive breastfeeding from birth to 6 months of age reduces the risk of them becoming overweight or obese </w:t>
      </w:r>
      <w:r>
        <w:rPr>
          <w:rFonts w:ascii="Arial" w:cs="Arial" w:eastAsia="Arial" w:hAnsi="Arial"/>
          <w:b w:val="false"/>
          <w:i w:val="false"/>
          <w:smallCaps w:val="false"/>
          <w:color w:val="000000"/>
          <w:sz w:val="20"/>
          <w:szCs w:val="20"/>
          <w:u w:val="none"/>
          <w:shd w:val="clear" w:color="auto" w:fill="auto"/>
          <w:vertAlign w:val="baseline"/>
        </w:rPr>
        <w:t>(1)</w:t>
      </w:r>
      <w:r>
        <w:rPr>
          <w:rFonts w:ascii="Arial" w:cs="Arial" w:eastAsia="Arial" w:hAnsi="Arial"/>
          <w:b w:val="false"/>
          <w:i w:val="false"/>
          <w:smallCaps w:val="false"/>
          <w:color w:val="000000"/>
          <w:sz w:val="20"/>
          <w:szCs w:val="20"/>
          <w:u w:val="none"/>
          <w:shd w:val="clear" w:color="auto" w:fill="auto"/>
          <w:vertAlign w:val="baseline"/>
          <w:lang w:val="en-US"/>
        </w:rPr>
        <w:t>.</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72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lang w:val="en-US"/>
        </w:rPr>
        <w:t>Medical weight management remains an option for treating excess weight, and recent advances have transformed how we approach obesity treatment, with promising developments on the horizon. Metreleptin and Setmelanotide are currently prescribed for rare obesity syndromes, while 5 other medications (orlistat, phentermine/topiramate, naltrexone/bupropion, liraglutide, semaglutide) are approved for non-syndromic obesity. Tirzepatide is nearing approval, and other drugs with noval mechanisms based on incretins are under investigation in various stages of clinical trials..</w:t>
      </w:r>
      <w:r>
        <w:rPr>
          <w:rFonts w:ascii="Arial" w:cs="Arial" w:eastAsia="Arial" w:hAnsi="Arial"/>
          <w:b w:val="false"/>
          <w:i w:val="false"/>
          <w:smallCaps w:val="false"/>
          <w:color w:val="000000"/>
          <w:sz w:val="20"/>
          <w:szCs w:val="20"/>
          <w:u w:val="none"/>
          <w:shd w:val="clear" w:color="auto" w:fill="auto"/>
          <w:vertAlign w:val="baseline"/>
        </w:rPr>
        <w:t>(8).</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72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lang w:val="en-US"/>
        </w:rPr>
        <w:t>Apart from conventional medications, researchers are exploring alternative approaches to combat obesity, such as noval drug delivery systems, vaccines, gut microbiome modulation, and gene therapy. One promising avenue involves nanotechnology-based strategies that specifically target white adipose tissues (WATs) and their vasculature to reverse obesity. These approaches include inhibiting angiogenesis in WATs, converting WATs to brown adipose tissues (BATs), and using photothermal lipolysis on WATs. Targeted-nanosystems demonstrate higher tolerability, reduced side effects, and increased effectiveness compared to conventional therapies. Various nanocarriers, like liposomes, polymeric and gold nanoparticles, have shown reproducible effects, supporting the potential of targeted nanotherapy as a feasible strategy to combat obesity and its related health conditions.</w:t>
      </w:r>
      <w:r>
        <w:rPr>
          <w:rFonts w:ascii="Arial" w:cs="Arial" w:eastAsia="Arial" w:hAnsi="Arial"/>
          <w:b w:val="false"/>
          <w:i w:val="false"/>
          <w:smallCaps w:val="false"/>
          <w:color w:val="000000"/>
          <w:sz w:val="20"/>
          <w:szCs w:val="20"/>
          <w:u w:val="none"/>
          <w:shd w:val="clear" w:color="auto" w:fill="auto"/>
          <w:vertAlign w:val="baseline"/>
        </w:rPr>
        <w:t xml:space="preserve"> (9).</w:t>
      </w:r>
      <w:r>
        <w:rPr>
          <w:rFonts w:ascii="Arial" w:cs="Arial" w:eastAsia="Arial" w:hAnsi="Arial"/>
          <w:b w:val="false"/>
          <w:i w:val="false"/>
          <w:smallCaps w:val="false"/>
          <w:color w:val="000000"/>
          <w:sz w:val="20"/>
          <w:szCs w:val="20"/>
          <w:u w:val="none"/>
          <w:shd w:val="clear" w:color="auto" w:fill="auto"/>
          <w:vertAlign w:val="baseline"/>
        </w:rPr>
        <w:tab/>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72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rPr>
        <w:t xml:space="preserve"> </w:t>
      </w:r>
      <w:r>
        <w:rPr>
          <w:rFonts w:ascii="Arial" w:cs="Arial" w:eastAsia="Arial" w:hAnsi="Arial"/>
          <w:b w:val="false"/>
          <w:i w:val="false"/>
          <w:smallCaps w:val="false"/>
          <w:color w:val="000000"/>
          <w:sz w:val="20"/>
          <w:szCs w:val="20"/>
          <w:u w:val="none"/>
          <w:shd w:val="clear" w:color="auto" w:fill="auto"/>
          <w:vertAlign w:val="baseline"/>
          <w:lang w:val="en-US"/>
        </w:rPr>
        <w:t>New strategies for primordial prevention  of early childhood obesity involve ensuring a healthy maternal weight before pregnancy, promoting widespread adoption of breastfeeding during the first 6 months of life, closely monitoring and intervening in case of excessive weight gain during the initial 2 years of life, decreasing the intake of added sugars, like juices, among children, enhancing the quality and accessibility of children's diets, and minimizing exposure to environmental obesogens.</w:t>
      </w:r>
      <w:r>
        <w:rPr>
          <w:rFonts w:ascii="Arial" w:cs="Arial" w:eastAsia="Arial" w:hAnsi="Arial"/>
          <w:b w:val="false"/>
          <w:i w:val="false"/>
          <w:smallCaps w:val="false"/>
          <w:color w:val="000000"/>
          <w:sz w:val="20"/>
          <w:szCs w:val="20"/>
          <w:u w:val="none"/>
          <w:shd w:val="clear" w:color="auto" w:fill="auto"/>
          <w:vertAlign w:val="baseline"/>
        </w:rPr>
        <w:t>(10).</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i w:val="false"/>
          <w:smallCaps w:val="false"/>
          <w:color w:val="000000"/>
          <w:sz w:val="20"/>
          <w:szCs w:val="20"/>
          <w:u w:val="none"/>
          <w:shd w:val="clear" w:color="auto" w:fill="auto"/>
          <w:vertAlign w:val="baseline"/>
        </w:rPr>
      </w:pPr>
      <w:r>
        <w:rPr>
          <w:rFonts w:ascii="Arial" w:cs="Arial" w:eastAsia="Arial" w:hAnsi="Arial"/>
          <w:b/>
          <w:i w:val="false"/>
          <w:smallCaps w:val="false"/>
          <w:color w:val="000000"/>
          <w:sz w:val="20"/>
          <w:szCs w:val="20"/>
          <w:u w:val="none"/>
          <w:shd w:val="clear" w:color="auto" w:fill="auto"/>
          <w:vertAlign w:val="baseline"/>
        </w:rPr>
        <w:t>Role of artificial intelligence in Obesity management</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720"/>
        <w:jc w:val="left"/>
        <w:rPr>
          <w:rFonts w:ascii="Arial" w:cs="Arial" w:eastAsia="Arial" w:hAnsi="Arial"/>
          <w:b w:val="false"/>
          <w:i w:val="false"/>
          <w:smallCaps w:val="false"/>
          <w:color w:val="000000"/>
          <w:sz w:val="20"/>
          <w:szCs w:val="20"/>
          <w:u w:val="none"/>
          <w:shd w:val="clear" w:color="auto" w:fill="auto"/>
          <w:vertAlign w:val="baseline"/>
          <w:lang w:val="en-US"/>
        </w:rPr>
      </w:pPr>
      <w:r>
        <w:rPr>
          <w:rFonts w:ascii="Arial" w:cs="Arial" w:eastAsia="Arial" w:hAnsi="Arial"/>
          <w:b w:val="false"/>
          <w:i w:val="false"/>
          <w:smallCaps w:val="false"/>
          <w:color w:val="000000"/>
          <w:sz w:val="20"/>
          <w:szCs w:val="20"/>
          <w:u w:val="none"/>
          <w:shd w:val="clear" w:color="auto" w:fill="auto"/>
          <w:vertAlign w:val="baseline"/>
          <w:lang w:val="en-US"/>
        </w:rPr>
        <w:t>Artificial intelligence can revolutionize obesity management by providing personalized diet and exercise plans, predicting risk factors, and analyzing body composition from images or scans. AI's ability to analyze vast health data can offer valuable insights to healthcare providers for better decision-making. AI-powered applications can provide ongoing coaching and support, while chatbots equipped with NLP (Natural Language Processing) can engage with patients, improving patient compliance . Additionally, AI-driven robotic systems enhance the precision and safety of bariatric surgery, and VR (Virtual Reality) and AR (Augmented Reality) technology aid behavior change by creating immersive health experiences. Overall, AI holds great promise in tackling obesity and promoting healthier lifestyles.</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72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Despite</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its</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promise,</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it</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is</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essential</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to</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approach</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AI</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integration</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in</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obesity</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management</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with</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caution</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and</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ensure</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that</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ethical</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considerations,</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data</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privacy,</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and</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regulatory</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guidelines</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are</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respected.</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Moreover,</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AI</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should</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complement</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rather</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than</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replace</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human</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healthcare</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providers,</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as</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personalized</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patient</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care</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and</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empathy</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remain</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crucial</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aspects</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of</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obesity</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management.</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rPr>
        <w:drawing>
          <wp:inline distL="0" distT="0" distB="0" distR="0">
            <wp:extent cx="5501076" cy="2956833"/>
            <wp:effectExtent l="0" t="0" r="0" b="0"/>
            <wp:docPr id="1027" name="image2.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r:embed="rId3" cstate="print"/>
                    <a:srcRect l="0" t="0" r="0" b="0"/>
                    <a:stretch/>
                  </pic:blipFill>
                  <pic:spPr>
                    <a:xfrm rot="0">
                      <a:off x="0" y="0"/>
                      <a:ext cx="5501076" cy="2956833"/>
                    </a:xfrm>
                    <a:prstGeom prst="rect"/>
                    <a:ln cmpd="sng" cap="flat" w="9525">
                      <a:solidFill>
                        <a:srgbClr val="000000"/>
                      </a:solidFill>
                      <a:prstDash val="solid"/>
                      <a:round/>
                      <a:headEnd len="med" w="med" type="none"/>
                      <a:tailEnd len="med" w="med" type="none"/>
                    </a:ln>
                  </pic:spPr>
                </pic:pic>
              </a:graphicData>
            </a:graphic>
          </wp:inline>
        </w:drawing>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720"/>
        <w:jc w:val="center"/>
        <w:rPr>
          <w:rFonts w:ascii="Arial" w:cs="Arial" w:eastAsia="Arial" w:hAnsi="Arial"/>
          <w:b/>
          <w:i w:val="false"/>
          <w:smallCaps w:val="false"/>
          <w:color w:val="000000"/>
          <w:sz w:val="20"/>
          <w:szCs w:val="20"/>
          <w:u w:val="none"/>
          <w:shd w:val="clear" w:color="auto" w:fill="auto"/>
          <w:vertAlign w:val="baseline"/>
        </w:rPr>
      </w:pPr>
      <w:r>
        <w:rPr>
          <w:rFonts w:ascii="Arial" w:cs="Arial" w:eastAsia="Arial" w:hAnsi="Arial"/>
          <w:b/>
          <w:i w:val="false"/>
          <w:smallCaps w:val="false"/>
          <w:color w:val="000000"/>
          <w:sz w:val="20"/>
          <w:szCs w:val="20"/>
          <w:u w:val="none"/>
          <w:shd w:val="clear" w:color="auto" w:fill="auto"/>
          <w:vertAlign w:val="baseline"/>
        </w:rPr>
        <w:t>Figure(2); role of artificial intelligence in obesity management</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720"/>
        <w:jc w:val="left"/>
        <w:rPr>
          <w:rFonts w:ascii="Arial" w:cs="Arial" w:eastAsia="Arial" w:hAnsi="Arial"/>
          <w:b w:val="false"/>
          <w:i w:val="false"/>
          <w:smallCaps w:val="false"/>
          <w:color w:val="000000"/>
          <w:sz w:val="20"/>
          <w:szCs w:val="20"/>
          <w:u w:val="none"/>
          <w:shd w:val="clear" w:color="auto" w:fill="auto"/>
          <w:vertAlign w:val="baseline"/>
        </w:rPr>
      </w:pP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i w:val="false"/>
          <w:smallCaps w:val="false"/>
          <w:color w:val="000000"/>
          <w:sz w:val="20"/>
          <w:szCs w:val="20"/>
          <w:u w:val="none"/>
          <w:shd w:val="clear" w:color="auto" w:fill="auto"/>
          <w:vertAlign w:val="baseline"/>
        </w:rPr>
      </w:pPr>
      <w:r>
        <w:rPr>
          <w:rFonts w:ascii="Arial" w:cs="Arial" w:eastAsia="Arial" w:hAnsi="Arial"/>
          <w:b/>
          <w:i w:val="false"/>
          <w:smallCaps w:val="false"/>
          <w:color w:val="000000"/>
          <w:sz w:val="20"/>
          <w:szCs w:val="20"/>
          <w:u w:val="none"/>
          <w:shd w:val="clear" w:color="auto" w:fill="auto"/>
          <w:vertAlign w:val="baseline"/>
        </w:rPr>
        <w:t>Conclusion</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72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rPr>
        <w:t xml:space="preserve">Overweight and obesity, as well as their related noncommunicable diseases, are largely preventable. .Advancing obesity prevention will require the use of effective strategies to shape and influence the information environments and political environments towards messages and actions to support public health. Greater emphasis is needed on reducing the influence of commercial interests, mobilizing civil society, and targeting vulnerable populations through equity-focused frameworks. Artificial intelligence has the potential to revolutionize obesity management by providing innovative tools and solutions for prevention, diagnosis, treatment, and ongoing support. </w:t>
      </w:r>
      <w:r>
        <w:rPr>
          <w:rFonts w:ascii="Arial" w:cs="Arial" w:eastAsia="Arial" w:hAnsi="Arial"/>
          <w:b w:val="false"/>
          <w:i w:val="false"/>
          <w:smallCaps w:val="false"/>
          <w:color w:val="000000"/>
          <w:sz w:val="20"/>
          <w:szCs w:val="20"/>
          <w:u w:val="none"/>
          <w:shd w:val="clear" w:color="auto" w:fill="auto"/>
          <w:vertAlign w:val="baseline"/>
          <w:lang w:val="en-US"/>
        </w:rPr>
        <w:t>Obesity has become a global issue, reaching epidemic proportions in recent years, but there are numerous actions we can take to address it. Being overweight is not merely a numerical value on the scale; it reflects the overall state of our health and well-being. By implementing proactive measures and making informed choices, we can combat this problem and improve our quality of life.</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2"/>
          <w:szCs w:val="22"/>
          <w:u w:val="none"/>
          <w:shd w:val="clear" w:color="auto" w:fill="auto"/>
          <w:vertAlign w:val="baseline"/>
        </w:rPr>
      </w:pP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i w:val="false"/>
          <w:smallCaps w:val="false"/>
          <w:color w:val="000000"/>
          <w:sz w:val="22"/>
          <w:szCs w:val="22"/>
          <w:u w:val="none"/>
          <w:shd w:val="clear" w:color="auto" w:fill="auto"/>
          <w:vertAlign w:val="baseline"/>
        </w:rPr>
      </w:pPr>
      <w:r>
        <w:rPr>
          <w:rFonts w:ascii="Arial" w:cs="Arial" w:eastAsia="Arial" w:hAnsi="Arial"/>
          <w:b/>
          <w:i w:val="false"/>
          <w:smallCaps w:val="false"/>
          <w:color w:val="000000"/>
          <w:sz w:val="22"/>
          <w:szCs w:val="22"/>
          <w:u w:val="none"/>
          <w:shd w:val="clear" w:color="auto" w:fill="auto"/>
          <w:vertAlign w:val="baseline"/>
        </w:rPr>
        <w:t>References</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2"/>
          <w:szCs w:val="22"/>
          <w:u w:val="none"/>
          <w:shd w:val="clear" w:color="auto" w:fill="auto"/>
          <w:vertAlign w:val="baseline"/>
        </w:rPr>
      </w:pP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2"/>
          <w:szCs w:val="22"/>
          <w:u w:val="none"/>
          <w:shd w:val="clear" w:color="auto" w:fill="auto"/>
          <w:vertAlign w:val="baseline"/>
        </w:rPr>
      </w:pPr>
      <w:r>
        <w:rPr>
          <w:rFonts w:ascii="Arial" w:cs="Arial" w:eastAsia="Arial" w:hAnsi="Arial"/>
          <w:b w:val="false"/>
          <w:i w:val="false"/>
          <w:smallCaps w:val="false"/>
          <w:color w:val="000000"/>
          <w:sz w:val="22"/>
          <w:szCs w:val="22"/>
          <w:u w:val="none"/>
          <w:shd w:val="clear" w:color="auto" w:fill="auto"/>
          <w:vertAlign w:val="baseline"/>
        </w:rPr>
        <w:t>(1)</w:t>
      </w:r>
      <w:r>
        <w:rPr/>
        <w:fldChar w:fldCharType="begin"/>
      </w:r>
      <w:r>
        <w:instrText xml:space="preserve"> HYPERLINK "https://www.who.int/health-topics/obesity#tab=tab_1" </w:instrText>
      </w:r>
      <w:r>
        <w:rPr/>
        <w:fldChar w:fldCharType="separate"/>
      </w:r>
      <w:r>
        <w:rPr>
          <w:rFonts w:ascii="Arial" w:cs="Arial" w:eastAsia="Arial" w:hAnsi="Arial"/>
          <w:b w:val="false"/>
          <w:i w:val="false"/>
          <w:smallCaps w:val="false"/>
          <w:color w:val="1155cc"/>
          <w:sz w:val="22"/>
          <w:szCs w:val="22"/>
          <w:u w:val="single"/>
          <w:shd w:val="clear" w:color="auto" w:fill="auto"/>
          <w:vertAlign w:val="baseline"/>
        </w:rPr>
        <w:t>https://www.who.int/health-topics/obesity#tab=tab_1</w:t>
      </w:r>
      <w:r>
        <w:rPr/>
        <w:fldChar w:fldCharType="end"/>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2"/>
          <w:szCs w:val="22"/>
          <w:u w:val="none"/>
          <w:shd w:val="clear" w:color="auto" w:fill="auto"/>
          <w:vertAlign w:val="baseline"/>
        </w:rPr>
      </w:pPr>
      <w:r>
        <w:rPr>
          <w:rFonts w:ascii="Arial" w:cs="Arial" w:eastAsia="Arial" w:hAnsi="Arial"/>
          <w:b w:val="false"/>
          <w:i w:val="false"/>
          <w:smallCaps w:val="false"/>
          <w:color w:val="000000"/>
          <w:sz w:val="22"/>
          <w:szCs w:val="22"/>
          <w:u w:val="none"/>
          <w:shd w:val="clear" w:color="auto" w:fill="auto"/>
          <w:vertAlign w:val="baseline"/>
        </w:rPr>
        <w:t xml:space="preserve">(2)Systems and WBANs for Controlling Obesity </w:t>
      </w:r>
      <w:r>
        <w:rPr/>
        <w:fldChar w:fldCharType="begin"/>
      </w:r>
      <w:r>
        <w:instrText xml:space="preserve"> HYPERLINK "https://doi.org/10.1155/2018/1564748" </w:instrText>
      </w:r>
      <w:r>
        <w:rPr/>
        <w:fldChar w:fldCharType="separate"/>
      </w:r>
      <w:r>
        <w:rPr>
          <w:rFonts w:ascii="Arial" w:cs="Arial" w:eastAsia="Arial" w:hAnsi="Arial"/>
          <w:b w:val="false"/>
          <w:i w:val="false"/>
          <w:smallCaps w:val="false"/>
          <w:color w:val="1155cc"/>
          <w:sz w:val="22"/>
          <w:szCs w:val="22"/>
          <w:u w:val="single"/>
          <w:shd w:val="clear" w:color="auto" w:fill="auto"/>
          <w:vertAlign w:val="baseline"/>
        </w:rPr>
        <w:t>https://doi.org/10.1155/2018/1564748</w:t>
      </w:r>
      <w:r>
        <w:rPr/>
        <w:fldChar w:fldCharType="end"/>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2"/>
          <w:szCs w:val="22"/>
          <w:u w:val="none"/>
          <w:shd w:val="clear" w:color="auto" w:fill="auto"/>
          <w:vertAlign w:val="baseline"/>
        </w:rPr>
      </w:pPr>
      <w:r>
        <w:rPr>
          <w:rFonts w:ascii="Arial" w:cs="Arial" w:eastAsia="Arial" w:hAnsi="Arial"/>
          <w:b w:val="false"/>
          <w:i w:val="false"/>
          <w:smallCaps w:val="false"/>
          <w:color w:val="000000"/>
          <w:sz w:val="22"/>
          <w:szCs w:val="22"/>
          <w:u w:val="none"/>
          <w:shd w:val="clear" w:color="auto" w:fill="auto"/>
          <w:vertAlign w:val="baseline"/>
        </w:rPr>
        <w:t>(3)</w:t>
      </w:r>
      <w:r>
        <w:rPr/>
        <w:fldChar w:fldCharType="begin"/>
      </w:r>
      <w:r>
        <w:instrText xml:space="preserve"> HYPERLINK "https://www.nhs.uk/conditions/obesity/causes/" </w:instrText>
      </w:r>
      <w:r>
        <w:rPr/>
        <w:fldChar w:fldCharType="separate"/>
      </w:r>
      <w:r>
        <w:rPr>
          <w:rFonts w:ascii="Arial" w:cs="Arial" w:eastAsia="Arial" w:hAnsi="Arial"/>
          <w:b w:val="false"/>
          <w:i w:val="false"/>
          <w:smallCaps w:val="false"/>
          <w:color w:val="1155cc"/>
          <w:sz w:val="22"/>
          <w:szCs w:val="22"/>
          <w:u w:val="single"/>
          <w:shd w:val="clear" w:color="auto" w:fill="auto"/>
          <w:vertAlign w:val="baseline"/>
        </w:rPr>
        <w:t>https://www.nhs.uk/conditions/obesity/causes/</w:t>
      </w:r>
      <w:r>
        <w:rPr/>
        <w:fldChar w:fldCharType="end"/>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2"/>
          <w:szCs w:val="22"/>
          <w:u w:val="none"/>
          <w:shd w:val="clear" w:color="auto" w:fill="auto"/>
          <w:vertAlign w:val="baseline"/>
        </w:rPr>
      </w:pPr>
      <w:r>
        <w:rPr>
          <w:rFonts w:ascii="Arial" w:cs="Arial" w:eastAsia="Arial" w:hAnsi="Arial"/>
          <w:b w:val="false"/>
          <w:i w:val="false"/>
          <w:smallCaps w:val="false"/>
          <w:color w:val="000000"/>
          <w:sz w:val="22"/>
          <w:szCs w:val="22"/>
          <w:u w:val="none"/>
          <w:shd w:val="clear" w:color="auto" w:fill="auto"/>
          <w:vertAlign w:val="baseline"/>
        </w:rPr>
        <w:t xml:space="preserve">(4)Genes and obesity by CDC </w:t>
      </w:r>
      <w:r>
        <w:rPr/>
        <w:fldChar w:fldCharType="begin"/>
      </w:r>
      <w:r>
        <w:instrText xml:space="preserve"> HYPERLINK "https://www.cdc.gov/genomics/resources/diseases/obesity/obesedit.htm" </w:instrText>
      </w:r>
      <w:r>
        <w:rPr/>
        <w:fldChar w:fldCharType="separate"/>
      </w:r>
      <w:r>
        <w:rPr>
          <w:rFonts w:ascii="Arial" w:cs="Arial" w:eastAsia="Arial" w:hAnsi="Arial"/>
          <w:b w:val="false"/>
          <w:i w:val="false"/>
          <w:smallCaps w:val="false"/>
          <w:color w:val="1155cc"/>
          <w:sz w:val="22"/>
          <w:szCs w:val="22"/>
          <w:u w:val="single"/>
          <w:shd w:val="clear" w:color="auto" w:fill="auto"/>
          <w:vertAlign w:val="baseline"/>
        </w:rPr>
        <w:t>https://www.cdc.gov/genomics/resources/diseases/obesity/obesedit.htm</w:t>
      </w:r>
      <w:r>
        <w:rPr/>
        <w:fldChar w:fldCharType="end"/>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2"/>
          <w:szCs w:val="22"/>
          <w:u w:val="none"/>
          <w:shd w:val="clear" w:color="auto" w:fill="auto"/>
          <w:vertAlign w:val="baseline"/>
        </w:rPr>
      </w:pPr>
      <w:r>
        <w:rPr>
          <w:rFonts w:ascii="Arial" w:cs="Arial" w:eastAsia="Arial" w:hAnsi="Arial"/>
          <w:b w:val="false"/>
          <w:i w:val="false"/>
          <w:smallCaps w:val="false"/>
          <w:color w:val="000000"/>
          <w:sz w:val="22"/>
          <w:szCs w:val="22"/>
          <w:u w:val="none"/>
          <w:shd w:val="clear" w:color="auto" w:fill="auto"/>
          <w:vertAlign w:val="baseline"/>
        </w:rPr>
        <w:t xml:space="preserve">(5)Physical Activity Attenuates the Influence of FTO Variants on Obesity Risk: A Meta-Analysis of 218,166 Adults and 19,268 Children </w:t>
      </w:r>
      <w:r>
        <w:rPr/>
        <w:fldChar w:fldCharType="begin"/>
      </w:r>
      <w:r>
        <w:instrText xml:space="preserve"> HYPERLINK "https://journals.plos.org/plosmedicine/article?id=10.1371/journal.pmed.1001116" </w:instrText>
      </w:r>
      <w:r>
        <w:rPr/>
        <w:fldChar w:fldCharType="separate"/>
      </w:r>
      <w:r>
        <w:rPr>
          <w:rFonts w:ascii="Arial" w:cs="Arial" w:eastAsia="Arial" w:hAnsi="Arial"/>
          <w:b w:val="false"/>
          <w:i w:val="false"/>
          <w:smallCaps w:val="false"/>
          <w:color w:val="1155cc"/>
          <w:sz w:val="22"/>
          <w:szCs w:val="22"/>
          <w:u w:val="single"/>
          <w:shd w:val="clear" w:color="auto" w:fill="auto"/>
          <w:vertAlign w:val="baseline"/>
        </w:rPr>
        <w:t>https://journals.plos.org/plosmedicine/article?id=10.1371/journal.pmed.1001116</w:t>
      </w:r>
      <w:r>
        <w:rPr/>
        <w:fldChar w:fldCharType="end"/>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2"/>
          <w:szCs w:val="22"/>
          <w:u w:val="none"/>
          <w:shd w:val="clear" w:color="auto" w:fill="auto"/>
          <w:vertAlign w:val="baseline"/>
        </w:rPr>
      </w:pPr>
      <w:r>
        <w:rPr>
          <w:rFonts w:ascii="Arial" w:cs="Arial" w:eastAsia="Arial" w:hAnsi="Arial"/>
          <w:b w:val="false"/>
          <w:i w:val="false"/>
          <w:smallCaps w:val="false"/>
          <w:color w:val="000000"/>
          <w:sz w:val="22"/>
          <w:szCs w:val="22"/>
          <w:u w:val="none"/>
          <w:shd w:val="clear" w:color="auto" w:fill="auto"/>
          <w:vertAlign w:val="baseline"/>
        </w:rPr>
        <w:t>(6)Body Weight and Mortality among Women;JoAnn E. Manson, M.D., Walter C. Willett, M.D., Meir J. Stampfer, M.D., Graham A. Colditz, M.B., B.S., et al. https</w:t>
      </w:r>
      <w:r>
        <w:rPr/>
        <w:fldChar w:fldCharType="begin"/>
      </w:r>
      <w:r>
        <w:instrText xml:space="preserve"> HYPERLINK "https://www.nejm.org/doi/10.1056/NEJM199509143331101?url_ver=Z39.88-2003&amp;rfr_id=ori:rid:crossref.org&amp;rfr_dat=cr_pub%20%200www.ncbi.nlm.nih.gov" </w:instrText>
      </w:r>
      <w:r>
        <w:rPr/>
        <w:fldChar w:fldCharType="separate"/>
      </w:r>
      <w:r>
        <w:rPr>
          <w:rFonts w:ascii="Arial" w:cs="Arial" w:eastAsia="Arial" w:hAnsi="Arial"/>
          <w:b w:val="false"/>
          <w:i w:val="false"/>
          <w:smallCaps w:val="false"/>
          <w:color w:val="1155cc"/>
          <w:sz w:val="22"/>
          <w:szCs w:val="22"/>
          <w:u w:val="single"/>
          <w:shd w:val="clear" w:color="auto" w:fill="auto"/>
          <w:vertAlign w:val="baseline"/>
        </w:rPr>
        <w:t>://www.nejm.org/doi/10.1056/NEJM199509143331101?url_ver=Z39.88-2003&amp;rfr_id=ori:rid:crossref.org&amp;rfr_dat=cr_pub%20%200www.ncbi.nlm.nih.gov</w:t>
      </w:r>
      <w:r>
        <w:rPr/>
        <w:fldChar w:fldCharType="end"/>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2"/>
          <w:szCs w:val="22"/>
          <w:u w:val="none"/>
          <w:shd w:val="clear" w:color="auto" w:fill="auto"/>
          <w:vertAlign w:val="baseline"/>
        </w:rPr>
      </w:pPr>
      <w:r>
        <w:rPr>
          <w:rFonts w:ascii="Arial" w:cs="Arial" w:eastAsia="Arial" w:hAnsi="Arial"/>
          <w:b w:val="false"/>
          <w:i w:val="false"/>
          <w:smallCaps w:val="false"/>
          <w:color w:val="000000"/>
          <w:sz w:val="22"/>
          <w:szCs w:val="22"/>
          <w:u w:val="none"/>
          <w:shd w:val="clear" w:color="auto" w:fill="auto"/>
          <w:vertAlign w:val="baseline"/>
        </w:rPr>
        <w:t xml:space="preserve">(7)The investigation and management of obesity M Labib </w:t>
      </w:r>
      <w:r>
        <w:rPr/>
        <w:fldChar w:fldCharType="begin"/>
      </w:r>
      <w:r>
        <w:instrText xml:space="preserve"> HYPERLINK "https://www.ncbi.nlm.nih.gov/pmc/articles/PMC1769843/" </w:instrText>
      </w:r>
      <w:r>
        <w:rPr/>
        <w:fldChar w:fldCharType="separate"/>
      </w:r>
      <w:r>
        <w:rPr>
          <w:rFonts w:ascii="Arial" w:cs="Arial" w:eastAsia="Arial" w:hAnsi="Arial"/>
          <w:b w:val="false"/>
          <w:i w:val="false"/>
          <w:smallCaps w:val="false"/>
          <w:color w:val="1155cc"/>
          <w:sz w:val="22"/>
          <w:szCs w:val="22"/>
          <w:u w:val="single"/>
          <w:shd w:val="clear" w:color="auto" w:fill="auto"/>
          <w:vertAlign w:val="baseline"/>
        </w:rPr>
        <w:t>https://www.ncbi.nlm.nih.gov/pmc/articles/PMC1769843/</w:t>
      </w:r>
      <w:r>
        <w:rPr/>
        <w:fldChar w:fldCharType="end"/>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2"/>
          <w:szCs w:val="22"/>
          <w:u w:val="none"/>
          <w:shd w:val="clear" w:color="auto" w:fill="auto"/>
          <w:vertAlign w:val="baseline"/>
        </w:rPr>
      </w:pPr>
      <w:r>
        <w:rPr>
          <w:rFonts w:ascii="Arial" w:cs="Arial" w:eastAsia="Arial" w:hAnsi="Arial"/>
          <w:b w:val="false"/>
          <w:i w:val="false"/>
          <w:smallCaps w:val="false"/>
          <w:color w:val="000000"/>
          <w:sz w:val="22"/>
          <w:szCs w:val="22"/>
          <w:u w:val="none"/>
          <w:shd w:val="clear" w:color="auto" w:fill="auto"/>
          <w:vertAlign w:val="baseline"/>
        </w:rPr>
        <w:t>(8)Pharmacotherapy of obesity: an update on the available medications and drugs under investigation;Marlene Chakhtoura, Rachelle Haber,Malak Ghezzawi, Caline Rhayem,Raya Tcheroyan,Christos S. Mantzoros</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2"/>
          <w:szCs w:val="22"/>
          <w:u w:val="none"/>
          <w:shd w:val="clear" w:color="auto" w:fill="auto"/>
          <w:vertAlign w:val="baseline"/>
        </w:rPr>
      </w:pPr>
      <w:r>
        <w:rPr/>
        <w:fldChar w:fldCharType="begin"/>
      </w:r>
      <w:r>
        <w:instrText xml:space="preserve"> HYPERLINK "https://www.thelancet.com/journals/eclinm/article/PIIS2589-5370(23)00059-7/fulltext" </w:instrText>
      </w:r>
      <w:r>
        <w:rPr/>
        <w:fldChar w:fldCharType="separate"/>
      </w:r>
      <w:r>
        <w:rPr>
          <w:rFonts w:ascii="Arial" w:cs="Arial" w:eastAsia="Arial" w:hAnsi="Arial"/>
          <w:b w:val="false"/>
          <w:i w:val="false"/>
          <w:smallCaps w:val="false"/>
          <w:color w:val="1155cc"/>
          <w:sz w:val="22"/>
          <w:szCs w:val="22"/>
          <w:u w:val="single"/>
          <w:shd w:val="clear" w:color="auto" w:fill="auto"/>
          <w:vertAlign w:val="baseline"/>
        </w:rPr>
        <w:t>https://www.thelancet.com/journals/eclinm/article/PIIS2589-5370(23)00059-7/fulltext</w:t>
      </w:r>
      <w:r>
        <w:rPr/>
        <w:fldChar w:fldCharType="end"/>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2"/>
          <w:szCs w:val="22"/>
          <w:u w:val="none"/>
          <w:shd w:val="clear" w:color="auto" w:fill="auto"/>
          <w:vertAlign w:val="baseline"/>
        </w:rPr>
      </w:pPr>
      <w:r>
        <w:rPr>
          <w:rFonts w:ascii="Arial" w:cs="Arial" w:eastAsia="Arial" w:hAnsi="Arial"/>
          <w:b w:val="false"/>
          <w:i w:val="false"/>
          <w:smallCaps w:val="false"/>
          <w:color w:val="000000"/>
          <w:sz w:val="22"/>
          <w:szCs w:val="22"/>
          <w:u w:val="none"/>
          <w:shd w:val="clear" w:color="auto" w:fill="auto"/>
          <w:vertAlign w:val="baseline"/>
        </w:rPr>
        <w:t xml:space="preserve">(9)Nanotechnology advances towards development of targeted-treatment for obesity,Nicole Remaliah Samantha Sibuyi, Koena Leah Moabelo, …Abram Madimabe Madieh </w:t>
      </w:r>
      <w:r>
        <w:rPr/>
        <w:fldChar w:fldCharType="begin"/>
      </w:r>
      <w:r>
        <w:instrText xml:space="preserve"> HYPERLINK "https://jnanobiotechnology.biomedcentral.com/articles/10.1186/s12951-019-0554-3" </w:instrText>
      </w:r>
      <w:r>
        <w:rPr/>
        <w:fldChar w:fldCharType="separate"/>
      </w:r>
      <w:r>
        <w:rPr>
          <w:rFonts w:ascii="Arial" w:cs="Arial" w:eastAsia="Arial" w:hAnsi="Arial"/>
          <w:b w:val="false"/>
          <w:i w:val="false"/>
          <w:smallCaps w:val="false"/>
          <w:color w:val="1155cc"/>
          <w:sz w:val="22"/>
          <w:szCs w:val="22"/>
          <w:u w:val="single"/>
          <w:shd w:val="clear" w:color="auto" w:fill="auto"/>
          <w:vertAlign w:val="baseline"/>
        </w:rPr>
        <w:t>https://jnanobiotechnology.biomedcentral.com/articles/10.1186/s12951-019-0554-3</w:t>
      </w:r>
      <w:r>
        <w:rPr/>
        <w:fldChar w:fldCharType="end"/>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2"/>
          <w:szCs w:val="22"/>
          <w:u w:val="none"/>
          <w:shd w:val="clear" w:color="auto" w:fill="auto"/>
          <w:vertAlign w:val="baseline"/>
        </w:rPr>
      </w:pPr>
      <w:r>
        <w:rPr>
          <w:rFonts w:ascii="Arial" w:cs="Arial" w:eastAsia="Arial" w:hAnsi="Arial"/>
          <w:b w:val="false"/>
          <w:i w:val="false"/>
          <w:smallCaps w:val="false"/>
          <w:color w:val="000000"/>
          <w:sz w:val="22"/>
          <w:szCs w:val="22"/>
          <w:u w:val="none"/>
          <w:shd w:val="clear" w:color="auto" w:fill="auto"/>
          <w:vertAlign w:val="baseline"/>
        </w:rPr>
        <w:t xml:space="preserve">(10) Perspective: Childhood Obesity Requires New Strategies for Prevention </w:t>
      </w:r>
      <w:r>
        <w:rPr/>
        <w:fldChar w:fldCharType="begin"/>
      </w:r>
      <w:r>
        <w:instrText xml:space="preserve"> HYPERLINK "https://academic.oup.com/advances/article/11/5/1071/5828318" </w:instrText>
      </w:r>
      <w:r>
        <w:rPr/>
        <w:fldChar w:fldCharType="separate"/>
      </w:r>
      <w:r>
        <w:rPr>
          <w:rFonts w:ascii="Arial" w:cs="Arial" w:eastAsia="Arial" w:hAnsi="Arial"/>
          <w:b w:val="false"/>
          <w:i w:val="false"/>
          <w:smallCaps w:val="false"/>
          <w:color w:val="1155cc"/>
          <w:sz w:val="22"/>
          <w:szCs w:val="22"/>
          <w:u w:val="single"/>
          <w:shd w:val="clear" w:color="auto" w:fill="auto"/>
          <w:vertAlign w:val="baseline"/>
        </w:rPr>
        <w:t>https://academic.oup.com/advances/article/11/5/1071/5828318</w:t>
      </w:r>
      <w:r>
        <w:rPr/>
        <w:fldChar w:fldCharType="end"/>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2"/>
          <w:szCs w:val="22"/>
          <w:u w:val="none"/>
          <w:shd w:val="clear" w:color="auto" w:fill="auto"/>
          <w:vertAlign w:val="baseline"/>
        </w:rPr>
      </w:pP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2"/>
          <w:szCs w:val="22"/>
          <w:u w:val="none"/>
          <w:shd w:val="clear" w:color="auto" w:fill="auto"/>
          <w:vertAlign w:val="baseline"/>
        </w:rPr>
      </w:pP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2"/>
          <w:szCs w:val="22"/>
          <w:u w:val="none"/>
          <w:shd w:val="clear" w:color="auto" w:fill="auto"/>
          <w:vertAlign w:val="baseline"/>
        </w:rPr>
      </w:pP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2"/>
          <w:szCs w:val="22"/>
          <w:u w:val="none"/>
          <w:shd w:val="clear" w:color="auto" w:fill="auto"/>
          <w:vertAlign w:val="baseline"/>
        </w:rPr>
      </w:pP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2"/>
          <w:szCs w:val="22"/>
          <w:u w:val="none"/>
          <w:shd w:val="clear" w:color="auto" w:fill="auto"/>
          <w:vertAlign w:val="baseline"/>
        </w:rPr>
      </w:pPr>
    </w:p>
    <w:sectPr>
      <w:pgSz w:w="12240" w:h="15840" w:orient="portrait"/>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000020204"/>
    <w:charset w:val="01"/>
    <w:family w:val="swiss"/>
    <w:pitch w:val="default"/>
    <w:sig w:usb0="00007A87" w:usb1="80000000" w:usb2="00000008"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Arial" w:cs="Arial" w:eastAsia="Arial" w:hAnsi="Arial"/>
        <w:sz w:val="22"/>
        <w:szCs w:val="22"/>
      </w:rPr>
    </w:rPrDefault>
    <w:pPrDefault>
      <w:pPr>
        <w:spacing w:lineRule="auto" w:line="276"/>
      </w:pPr>
    </w:pPrDefault>
  </w:docDefaults>
  <w:style w:type="paragraph" w:customStyle="1" w:styleId="style4097">
    <w:name w:val="normal"/>
    <w:next w:val="style4097"/>
    <w:pPr/>
  </w:style>
  <w:style w:type="table" w:customStyle="1" w:styleId="style4098">
    <w:name w:val="Table Normal"/>
    <w:next w:val="style4098"/>
    <w:pPr/>
    <w:tcPr>
      <w:tcBorders/>
    </w:tcPr>
  </w:style>
  <w:style w:type="paragraph" w:styleId="style1">
    <w:name w:val="heading 1"/>
    <w:basedOn w:val="style4097"/>
    <w:next w:val="style4097"/>
    <w:pPr>
      <w:keepNext/>
      <w:keepLines/>
      <w:pageBreakBefore w:val="false"/>
      <w:widowControl/>
      <w:pBdr>
        <w:left w:val="nil"/>
        <w:right w:val="nil"/>
        <w:top w:val="nil"/>
        <w:bottom w:val="nil"/>
        <w:between w:val="nil"/>
      </w:pBdr>
      <w:shd w:val="clear" w:color="auto" w:fill="auto"/>
      <w:spacing w:before="400" w:after="120" w:lineRule="auto" w:line="276"/>
      <w:ind w:left="0" w:right="0" w:firstLine="0"/>
      <w:jc w:val="left"/>
    </w:pPr>
    <w:rPr>
      <w:rFonts w:ascii="Arial" w:cs="Arial" w:eastAsia="Arial" w:hAnsi="Arial"/>
      <w:b w:val="false"/>
      <w:i w:val="false"/>
      <w:smallCaps w:val="false"/>
      <w:color w:val="000000"/>
      <w:sz w:val="40"/>
      <w:szCs w:val="40"/>
      <w:u w:val="none"/>
      <w:shd w:val="clear" w:color="auto" w:fill="auto"/>
      <w:vertAlign w:val="baseline"/>
    </w:rPr>
  </w:style>
  <w:style w:type="paragraph" w:styleId="style2">
    <w:name w:val="heading 2"/>
    <w:basedOn w:val="style4097"/>
    <w:next w:val="style4097"/>
    <w:pPr>
      <w:keepNext/>
      <w:keepLines/>
      <w:pageBreakBefore w:val="false"/>
      <w:widowControl/>
      <w:pBdr>
        <w:left w:val="nil"/>
        <w:right w:val="nil"/>
        <w:top w:val="nil"/>
        <w:bottom w:val="nil"/>
        <w:between w:val="nil"/>
      </w:pBdr>
      <w:shd w:val="clear" w:color="auto" w:fill="auto"/>
      <w:spacing w:before="360" w:after="120" w:lineRule="auto" w:line="276"/>
      <w:ind w:left="0" w:right="0" w:firstLine="0"/>
      <w:jc w:val="left"/>
    </w:pPr>
    <w:rPr>
      <w:rFonts w:ascii="Arial" w:cs="Arial" w:eastAsia="Arial" w:hAnsi="Arial"/>
      <w:b w:val="false"/>
      <w:i w:val="false"/>
      <w:smallCaps w:val="false"/>
      <w:color w:val="000000"/>
      <w:sz w:val="32"/>
      <w:szCs w:val="32"/>
      <w:u w:val="none"/>
      <w:shd w:val="clear" w:color="auto" w:fill="auto"/>
      <w:vertAlign w:val="baseline"/>
    </w:rPr>
  </w:style>
  <w:style w:type="paragraph" w:styleId="style3">
    <w:name w:val="heading 3"/>
    <w:basedOn w:val="style4097"/>
    <w:next w:val="style4097"/>
    <w:pPr>
      <w:keepNext/>
      <w:keepLines/>
      <w:pageBreakBefore w:val="false"/>
      <w:widowControl/>
      <w:pBdr>
        <w:left w:val="nil"/>
        <w:right w:val="nil"/>
        <w:top w:val="nil"/>
        <w:bottom w:val="nil"/>
        <w:between w:val="nil"/>
      </w:pBdr>
      <w:shd w:val="clear" w:color="auto" w:fill="auto"/>
      <w:spacing w:before="320" w:after="80" w:lineRule="auto" w:line="276"/>
      <w:ind w:left="0" w:right="0" w:firstLine="0"/>
      <w:jc w:val="left"/>
    </w:pPr>
    <w:rPr>
      <w:rFonts w:ascii="Arial" w:cs="Arial" w:eastAsia="Arial" w:hAnsi="Arial"/>
      <w:b w:val="false"/>
      <w:i w:val="false"/>
      <w:smallCaps w:val="false"/>
      <w:color w:val="434343"/>
      <w:sz w:val="28"/>
      <w:szCs w:val="28"/>
      <w:u w:val="none"/>
      <w:shd w:val="clear" w:color="auto" w:fill="auto"/>
      <w:vertAlign w:val="baseline"/>
    </w:rPr>
  </w:style>
  <w:style w:type="paragraph" w:styleId="style4">
    <w:name w:val="heading 4"/>
    <w:basedOn w:val="style4097"/>
    <w:next w:val="style4097"/>
    <w:pPr>
      <w:keepNext/>
      <w:keepLines/>
      <w:pageBreakBefore w:val="false"/>
      <w:widowControl/>
      <w:pBdr>
        <w:left w:val="nil"/>
        <w:right w:val="nil"/>
        <w:top w:val="nil"/>
        <w:bottom w:val="nil"/>
        <w:between w:val="nil"/>
      </w:pBdr>
      <w:shd w:val="clear" w:color="auto" w:fill="auto"/>
      <w:spacing w:before="280" w:after="80" w:lineRule="auto" w:line="276"/>
      <w:ind w:left="0" w:right="0" w:firstLine="0"/>
      <w:jc w:val="left"/>
    </w:pPr>
    <w:rPr>
      <w:rFonts w:ascii="Arial" w:cs="Arial" w:eastAsia="Arial" w:hAnsi="Arial"/>
      <w:b w:val="false"/>
      <w:i w:val="false"/>
      <w:smallCaps w:val="false"/>
      <w:color w:val="666666"/>
      <w:sz w:val="24"/>
      <w:szCs w:val="24"/>
      <w:u w:val="none"/>
      <w:shd w:val="clear" w:color="auto" w:fill="auto"/>
      <w:vertAlign w:val="baseline"/>
    </w:rPr>
  </w:style>
  <w:style w:type="paragraph" w:styleId="style5">
    <w:name w:val="heading 5"/>
    <w:basedOn w:val="style4097"/>
    <w:next w:val="style4097"/>
    <w:pPr>
      <w:keepNext/>
      <w:keepLines/>
      <w:pageBreakBefore w:val="false"/>
      <w:widowControl/>
      <w:pBdr>
        <w:left w:val="nil"/>
        <w:right w:val="nil"/>
        <w:top w:val="nil"/>
        <w:bottom w:val="nil"/>
        <w:between w:val="nil"/>
      </w:pBdr>
      <w:shd w:val="clear" w:color="auto" w:fill="auto"/>
      <w:spacing w:before="240" w:after="80" w:lineRule="auto" w:line="276"/>
      <w:ind w:left="0" w:right="0" w:firstLine="0"/>
      <w:jc w:val="left"/>
    </w:pPr>
    <w:rPr>
      <w:rFonts w:ascii="Arial" w:cs="Arial" w:eastAsia="Arial" w:hAnsi="Arial"/>
      <w:b w:val="false"/>
      <w:i w:val="false"/>
      <w:smallCaps w:val="false"/>
      <w:color w:val="666666"/>
      <w:sz w:val="22"/>
      <w:szCs w:val="22"/>
      <w:u w:val="none"/>
      <w:shd w:val="clear" w:color="auto" w:fill="auto"/>
      <w:vertAlign w:val="baseline"/>
    </w:rPr>
  </w:style>
  <w:style w:type="paragraph" w:styleId="style6">
    <w:name w:val="heading 6"/>
    <w:basedOn w:val="style4097"/>
    <w:next w:val="style4097"/>
    <w:pPr>
      <w:keepNext/>
      <w:keepLines/>
      <w:pageBreakBefore w:val="false"/>
      <w:widowControl/>
      <w:pBdr>
        <w:left w:val="nil"/>
        <w:right w:val="nil"/>
        <w:top w:val="nil"/>
        <w:bottom w:val="nil"/>
        <w:between w:val="nil"/>
      </w:pBdr>
      <w:shd w:val="clear" w:color="auto" w:fill="auto"/>
      <w:spacing w:before="240" w:after="80" w:lineRule="auto" w:line="276"/>
      <w:ind w:left="0" w:right="0" w:firstLine="0"/>
      <w:jc w:val="left"/>
    </w:pPr>
    <w:rPr>
      <w:rFonts w:ascii="Arial" w:cs="Arial" w:eastAsia="Arial" w:hAnsi="Arial"/>
      <w:b w:val="false"/>
      <w:i/>
      <w:smallCaps w:val="false"/>
      <w:color w:val="666666"/>
      <w:sz w:val="22"/>
      <w:szCs w:val="22"/>
      <w:u w:val="none"/>
      <w:shd w:val="clear" w:color="auto" w:fill="auto"/>
      <w:vertAlign w:val="baseline"/>
    </w:rPr>
  </w:style>
  <w:style w:type="paragraph" w:styleId="style62">
    <w:name w:val="Title"/>
    <w:basedOn w:val="style4097"/>
    <w:next w:val="style4097"/>
    <w:pPr>
      <w:keepNext/>
      <w:keepLines/>
      <w:pageBreakBefore w:val="false"/>
      <w:widowControl/>
      <w:pBdr>
        <w:left w:val="nil"/>
        <w:right w:val="nil"/>
        <w:top w:val="nil"/>
        <w:bottom w:val="nil"/>
        <w:between w:val="nil"/>
      </w:pBdr>
      <w:shd w:val="clear" w:color="auto" w:fill="auto"/>
      <w:spacing w:before="0" w:after="60" w:lineRule="auto" w:line="276"/>
      <w:ind w:left="0" w:right="0" w:firstLine="0"/>
      <w:jc w:val="left"/>
    </w:pPr>
    <w:rPr>
      <w:rFonts w:ascii="Arial" w:cs="Arial" w:eastAsia="Arial" w:hAnsi="Arial"/>
      <w:b w:val="false"/>
      <w:i w:val="false"/>
      <w:smallCaps w:val="false"/>
      <w:color w:val="000000"/>
      <w:sz w:val="52"/>
      <w:szCs w:val="52"/>
      <w:u w:val="none"/>
      <w:shd w:val="clear" w:color="auto" w:fill="auto"/>
      <w:vertAlign w:val="baseline"/>
    </w:rPr>
  </w:style>
  <w:style w:type="paragraph" w:styleId="style74">
    <w:name w:val="Subtitle"/>
    <w:basedOn w:val="style4097"/>
    <w:next w:val="style4097"/>
    <w:pPr>
      <w:keepNext/>
      <w:keepLines/>
      <w:pageBreakBefore w:val="false"/>
      <w:widowControl/>
      <w:pBdr>
        <w:left w:val="nil"/>
        <w:right w:val="nil"/>
        <w:top w:val="nil"/>
        <w:bottom w:val="nil"/>
        <w:between w:val="nil"/>
      </w:pBdr>
      <w:shd w:val="clear" w:color="auto" w:fill="auto"/>
      <w:spacing w:before="0" w:after="320" w:lineRule="auto" w:line="276"/>
      <w:ind w:left="0" w:right="0" w:firstLine="0"/>
      <w:jc w:val="left"/>
    </w:pPr>
    <w:rPr>
      <w:rFonts w:ascii="Arial" w:cs="Arial" w:eastAsia="Arial" w:hAnsi="Arial"/>
      <w:b w:val="false"/>
      <w:i w:val="false"/>
      <w:smallCaps w:val="false"/>
      <w:color w:val="666666"/>
      <w:sz w:val="30"/>
      <w:szCs w:val="30"/>
      <w:u w:val="none"/>
      <w:shd w:val="clear" w:color="auto" w:fill="auto"/>
      <w:vertAlign w:val="baseline"/>
    </w:rPr>
  </w:style>
  <w:style w:type="paragraph" w:default="1" w:styleId="style0">
    <w:name w:val="Normal"/>
    <w:next w:val="style0"/>
    <w:pPr>
      <w:jc w:val="both"/>
    </w:pPr>
    <w:rPr>
      <w:sz w:val="21"/>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1766</Words>
  <Characters>11628</Characters>
  <Application>WPS Office</Application>
  <Paragraphs>78</Paragraphs>
  <CharactersWithSpaces>13352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2023-07-28T17:40:27Z</dcterms:created>
  <dc:creator>WPS Office</dc:creator>
  <lastModifiedBy>RMX2103</lastModifiedBy>
  <dcterms:modified xsi:type="dcterms:W3CDTF">2023-07-29T17:29:39Z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78ba9882f7b448caa3ce85acbd114fb2</vt:lpwstr>
  </property>
</Properties>
</file>