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558" w:rsidRDefault="00C00558" w:rsidP="00C00558">
      <w:pPr>
        <w:spacing w:after="0" w:line="240" w:lineRule="auto"/>
        <w:jc w:val="center"/>
        <w:rPr>
          <w:rFonts w:ascii="Times New Roman" w:hAnsi="Times New Roman" w:cs="Times New Roman"/>
          <w:b/>
          <w:sz w:val="48"/>
          <w:szCs w:val="48"/>
        </w:rPr>
      </w:pPr>
      <w:r w:rsidRPr="00C00558">
        <w:rPr>
          <w:rFonts w:ascii="Times New Roman" w:hAnsi="Times New Roman" w:cs="Times New Roman"/>
          <w:b/>
          <w:sz w:val="48"/>
          <w:szCs w:val="48"/>
        </w:rPr>
        <w:t>Futuristic Perception of Hydrogen as Fuel</w:t>
      </w:r>
    </w:p>
    <w:p w:rsidR="00C00558" w:rsidRPr="00464F04" w:rsidRDefault="00C00558" w:rsidP="00C00558">
      <w:pPr>
        <w:spacing w:after="0" w:line="240" w:lineRule="auto"/>
        <w:jc w:val="center"/>
        <w:rPr>
          <w:rFonts w:ascii="Times New Roman" w:hAnsi="Times New Roman" w:cs="Times New Roman"/>
          <w:b/>
          <w:sz w:val="20"/>
          <w:szCs w:val="20"/>
        </w:rPr>
      </w:pPr>
    </w:p>
    <w:p w:rsidR="00C00558" w:rsidRPr="00A06825" w:rsidRDefault="00C00558" w:rsidP="00C00558">
      <w:pPr>
        <w:pStyle w:val="1"/>
        <w:rPr>
          <w:sz w:val="24"/>
          <w:szCs w:val="24"/>
        </w:rPr>
      </w:pPr>
      <w:r w:rsidRPr="00A06825">
        <w:rPr>
          <w:sz w:val="24"/>
          <w:szCs w:val="24"/>
        </w:rPr>
        <w:t>Mannam Krishna Murthy</w:t>
      </w:r>
      <w:r w:rsidR="002D26F9" w:rsidRPr="00A06825">
        <w:rPr>
          <w:sz w:val="24"/>
          <w:szCs w:val="24"/>
          <w:vertAlign w:val="superscript"/>
        </w:rPr>
        <w:t>a,b</w:t>
      </w:r>
    </w:p>
    <w:p w:rsidR="00C00558" w:rsidRDefault="002D26F9" w:rsidP="00C00558">
      <w:pPr>
        <w:pStyle w:val="1"/>
        <w:rPr>
          <w:b w:val="0"/>
        </w:rPr>
      </w:pPr>
      <w:r>
        <w:rPr>
          <w:b w:val="0"/>
          <w:vertAlign w:val="superscript"/>
        </w:rPr>
        <w:t>a</w:t>
      </w:r>
      <w:r w:rsidR="00C00558" w:rsidRPr="00C00558">
        <w:rPr>
          <w:b w:val="0"/>
        </w:rPr>
        <w:t>Varsity</w:t>
      </w:r>
      <w:r w:rsidR="00C00558">
        <w:rPr>
          <w:b w:val="0"/>
        </w:rPr>
        <w:t xml:space="preserve"> Education Management Limited</w:t>
      </w:r>
    </w:p>
    <w:p w:rsidR="00C00558" w:rsidRDefault="002D26F9" w:rsidP="00C00558">
      <w:pPr>
        <w:pStyle w:val="1"/>
        <w:rPr>
          <w:b w:val="0"/>
        </w:rPr>
      </w:pPr>
      <w:r>
        <w:rPr>
          <w:b w:val="0"/>
        </w:rPr>
        <w:t>Ayyappa Society</w:t>
      </w:r>
      <w:r w:rsidR="00C00558">
        <w:rPr>
          <w:b w:val="0"/>
        </w:rPr>
        <w:t xml:space="preserve"> Main Road, Madapur, Hyderabad</w:t>
      </w:r>
      <w:r w:rsidR="008E54E3">
        <w:rPr>
          <w:b w:val="0"/>
        </w:rPr>
        <w:t>-</w:t>
      </w:r>
      <w:r w:rsidR="00C00558">
        <w:rPr>
          <w:b w:val="0"/>
        </w:rPr>
        <w:t>500 008, India.</w:t>
      </w:r>
    </w:p>
    <w:p w:rsidR="00C00558" w:rsidRDefault="002D26F9" w:rsidP="00C00558">
      <w:pPr>
        <w:pStyle w:val="1"/>
        <w:rPr>
          <w:b w:val="0"/>
        </w:rPr>
      </w:pPr>
      <w:r>
        <w:rPr>
          <w:b w:val="0"/>
          <w:vertAlign w:val="superscript"/>
        </w:rPr>
        <w:t>b</w:t>
      </w:r>
      <w:r w:rsidR="00C00558">
        <w:rPr>
          <w:b w:val="0"/>
        </w:rPr>
        <w:t>Department of Chemistry (PG), S.V.R.Memorial College, Nagaram-522 268, India.</w:t>
      </w:r>
    </w:p>
    <w:p w:rsidR="00C00558" w:rsidRDefault="00C00558" w:rsidP="00C00558">
      <w:pPr>
        <w:pStyle w:val="1"/>
        <w:rPr>
          <w:b w:val="0"/>
        </w:rPr>
      </w:pPr>
      <w:r>
        <w:rPr>
          <w:b w:val="0"/>
        </w:rPr>
        <w:t>e</w:t>
      </w:r>
      <w:r w:rsidR="002D26F9">
        <w:rPr>
          <w:b w:val="0"/>
        </w:rPr>
        <w:t>-</w:t>
      </w:r>
      <w:r>
        <w:rPr>
          <w:b w:val="0"/>
        </w:rPr>
        <w:t>mail: mannamkm@gmail.com</w:t>
      </w:r>
    </w:p>
    <w:p w:rsidR="00C00558" w:rsidRDefault="00C00558" w:rsidP="00C00558">
      <w:pPr>
        <w:pStyle w:val="1"/>
        <w:rPr>
          <w:b w:val="0"/>
        </w:rPr>
      </w:pPr>
    </w:p>
    <w:p w:rsidR="00721E2B" w:rsidRPr="00431CEF" w:rsidRDefault="00721E2B" w:rsidP="00F24C0B">
      <w:pPr>
        <w:pStyle w:val="2"/>
      </w:pPr>
      <w:r w:rsidRPr="00F24C0B">
        <w:t>ABSTRACT</w:t>
      </w:r>
    </w:p>
    <w:p w:rsidR="00721E2B" w:rsidRDefault="00721E2B" w:rsidP="00721E2B">
      <w:pPr>
        <w:pStyle w:val="text"/>
      </w:pPr>
    </w:p>
    <w:p w:rsidR="001B089E" w:rsidRDefault="00721E2B" w:rsidP="00431CEF">
      <w:pPr>
        <w:pStyle w:val="text"/>
      </w:pPr>
      <w:r w:rsidRPr="00431CEF">
        <w:tab/>
        <w:t xml:space="preserve">Hydrogen is the simplest and most abundant element in the universe. Decades back </w:t>
      </w:r>
      <w:r w:rsidR="001B089E" w:rsidRPr="00431CEF">
        <w:t>it was recognized as one of the alternative energy resource</w:t>
      </w:r>
      <w:r w:rsidR="002D26F9">
        <w:t>s</w:t>
      </w:r>
      <w:r w:rsidR="001B089E" w:rsidRPr="00431CEF">
        <w:t>. Year by year, the awareness of environmental disorders using fossil fuels for the energy production is increasing. The concept of ‘black to green’ is gradually strengthening. Hydrogen has highest calorific value</w:t>
      </w:r>
      <w:r w:rsidR="002D26F9">
        <w:t>, with biggest boom towards its fuel use.</w:t>
      </w:r>
      <w:r w:rsidR="001B089E" w:rsidRPr="00431CEF">
        <w:t xml:space="preserve"> Hydrogen is the ‘forever fuel’ that we can never run out of it. Methods of hydrogen production, delivery, distribution, storage and using it as a fuel are now becoming familiar globally. The usage of hydrogen as fuel in future is gaining momentum in view of its environmental friendliness</w:t>
      </w:r>
      <w:r w:rsidR="006A0BBC">
        <w:t>. N</w:t>
      </w:r>
      <w:r w:rsidR="001B089E" w:rsidRPr="00431CEF">
        <w:t xml:space="preserve">ewer applications </w:t>
      </w:r>
      <w:r w:rsidR="006A0BBC">
        <w:t xml:space="preserve">and </w:t>
      </w:r>
      <w:r w:rsidR="001B089E" w:rsidRPr="00431CEF">
        <w:t>perceptive</w:t>
      </w:r>
      <w:r w:rsidR="006A0BBC">
        <w:t>s</w:t>
      </w:r>
      <w:r w:rsidR="001B089E" w:rsidRPr="00431CEF">
        <w:t xml:space="preserve"> of using hydrog</w:t>
      </w:r>
      <w:r w:rsidR="006A0BBC">
        <w:t>en as future fuel are discussed in this chapter.</w:t>
      </w:r>
    </w:p>
    <w:p w:rsidR="00431CEF" w:rsidRPr="00431CEF" w:rsidRDefault="00431CEF" w:rsidP="00431CEF">
      <w:pPr>
        <w:pStyle w:val="text"/>
      </w:pPr>
    </w:p>
    <w:p w:rsidR="00F86361" w:rsidRPr="00431CEF" w:rsidRDefault="00F86361" w:rsidP="00431CEF">
      <w:pPr>
        <w:pStyle w:val="text"/>
      </w:pPr>
      <w:r w:rsidRPr="00431CEF">
        <w:rPr>
          <w:b/>
        </w:rPr>
        <w:t>Key words</w:t>
      </w:r>
      <w:r w:rsidRPr="00431CEF">
        <w:t xml:space="preserve"> – Alternative energy resources, trends in fuel technology</w:t>
      </w:r>
      <w:r w:rsidR="00EC7669">
        <w:t xml:space="preserve">, </w:t>
      </w:r>
      <w:r w:rsidRPr="00431CEF">
        <w:t>chemical reactivity of hydrogen, hydrogen fuel cell, steam reforming, water electrolysis, hydrogen in transportation, future fuel perceptives.</w:t>
      </w:r>
    </w:p>
    <w:p w:rsidR="00F86361" w:rsidRDefault="00F86361" w:rsidP="00721E2B">
      <w:pPr>
        <w:pStyle w:val="text"/>
      </w:pPr>
    </w:p>
    <w:p w:rsidR="00F86361" w:rsidRDefault="00431CEF" w:rsidP="00431CEF">
      <w:pPr>
        <w:pStyle w:val="2"/>
      </w:pPr>
      <w:r w:rsidRPr="00431CEF">
        <w:t>I. Introduction</w:t>
      </w:r>
    </w:p>
    <w:p w:rsidR="00431CEF" w:rsidRDefault="00431CEF" w:rsidP="00431CEF">
      <w:pPr>
        <w:pStyle w:val="text"/>
      </w:pPr>
    </w:p>
    <w:p w:rsidR="00431CEF" w:rsidRDefault="00431CEF" w:rsidP="00431CEF">
      <w:pPr>
        <w:pStyle w:val="text"/>
      </w:pPr>
      <w:r>
        <w:tab/>
        <w:t>Energy is the capacity to do work. Energy is in different form</w:t>
      </w:r>
      <w:r w:rsidR="007C0BAE">
        <w:t>s</w:t>
      </w:r>
      <w:r>
        <w:t>, but total energy is conserved. Industries require large amounts of energy. Most of this energy comes from the convensional fossil fuels</w:t>
      </w:r>
      <w:r w:rsidR="00E33FF3">
        <w:t>, namely coal, petroleum and natural gas. Fossil fuel</w:t>
      </w:r>
      <w:r w:rsidR="00464F04">
        <w:t>s</w:t>
      </w:r>
      <w:r w:rsidR="00E33FF3">
        <w:t xml:space="preserve"> are burnt in power stations, factories, vehicles and also for domestic requirement of ho</w:t>
      </w:r>
      <w:r w:rsidR="007C0BAE">
        <w:t>uses</w:t>
      </w:r>
      <w:r w:rsidR="00E33FF3">
        <w:t>.</w:t>
      </w:r>
    </w:p>
    <w:p w:rsidR="00E33FF3" w:rsidRPr="00EC7669" w:rsidRDefault="00E33FF3" w:rsidP="00431CEF">
      <w:pPr>
        <w:pStyle w:val="text"/>
      </w:pPr>
      <w:r w:rsidRPr="00EC7669">
        <w:tab/>
        <w:t xml:space="preserve">Fossil fuels are formed millions of years ago and are non-renewable. </w:t>
      </w:r>
      <w:r w:rsidR="001A71F1" w:rsidRPr="00EC7669">
        <w:t xml:space="preserve">Once these fuels have been used up, there will be no more to replace them. </w:t>
      </w:r>
      <w:r w:rsidR="007B4FD2" w:rsidRPr="00EC7669">
        <w:t>Huge amounts of carbondioxide are given off into the atmosphere during the burning of fossil fuels. Carbondioxide is a green house gas and it causes global warming</w:t>
      </w:r>
      <w:r w:rsidR="008E54E3">
        <w:t xml:space="preserve"> </w:t>
      </w:r>
      <w:r w:rsidR="007C0BAE" w:rsidRPr="00EC7669">
        <w:t>[1]</w:t>
      </w:r>
      <w:r w:rsidR="007B4FD2" w:rsidRPr="00EC7669">
        <w:t>. Small amount of sulphur associated with coal, gives of sulphur dioxide during burning, which leads to acid rain</w:t>
      </w:r>
      <w:r w:rsidR="008E54E3">
        <w:t xml:space="preserve"> </w:t>
      </w:r>
      <w:r w:rsidR="007C0BAE" w:rsidRPr="00EC7669">
        <w:t>[2]</w:t>
      </w:r>
      <w:r w:rsidR="007B4FD2" w:rsidRPr="00EC7669">
        <w:t>.</w:t>
      </w:r>
    </w:p>
    <w:p w:rsidR="007B4FD2" w:rsidRDefault="007B4FD2" w:rsidP="00431CEF">
      <w:pPr>
        <w:pStyle w:val="text"/>
      </w:pPr>
      <w:r>
        <w:tab/>
        <w:t>The source depletion of fossil fuels and the environmental pollution problems related to their burning</w:t>
      </w:r>
      <w:r w:rsidR="008E54E3">
        <w:t xml:space="preserve"> </w:t>
      </w:r>
      <w:r w:rsidR="007C0BAE" w:rsidRPr="008E54E3">
        <w:t>[3]</w:t>
      </w:r>
      <w:r>
        <w:t xml:space="preserve"> made to think on </w:t>
      </w:r>
      <w:r w:rsidR="007C0BAE">
        <w:t xml:space="preserve">developing </w:t>
      </w:r>
      <w:r>
        <w:t>alternative energy resources.</w:t>
      </w:r>
    </w:p>
    <w:p w:rsidR="007B4FD2" w:rsidRDefault="007B4FD2" w:rsidP="00431CEF">
      <w:pPr>
        <w:pStyle w:val="text"/>
      </w:pPr>
    </w:p>
    <w:p w:rsidR="007B4FD2" w:rsidRDefault="007B4FD2" w:rsidP="007B4FD2">
      <w:pPr>
        <w:pStyle w:val="2"/>
      </w:pPr>
      <w:r>
        <w:t>II. Renewable energy resources</w:t>
      </w:r>
    </w:p>
    <w:p w:rsidR="007B4FD2" w:rsidRDefault="007B4FD2" w:rsidP="007B4FD2">
      <w:pPr>
        <w:pStyle w:val="text"/>
      </w:pPr>
    </w:p>
    <w:p w:rsidR="007B4FD2" w:rsidRDefault="007B4FD2" w:rsidP="007B4FD2">
      <w:pPr>
        <w:pStyle w:val="text"/>
      </w:pPr>
      <w:r>
        <w:tab/>
        <w:t>Energy that is collected from renewable resources, which are naturally replenished on human timescale, is called renewable energy as sunlight, wind, water, tides, waves and geothermal heat. Biomass is recognized not only as an alternate energy resource, but also in solid waste management. Important examples of alternative energy resources and principle of energy tapping from each of these resources are summarized in Table 1. Renewable energy consumption can be divided into four types as shown in Table 2.</w:t>
      </w:r>
    </w:p>
    <w:p w:rsidR="001C48DB" w:rsidRDefault="007B4FD2" w:rsidP="007B4FD2">
      <w:pPr>
        <w:pStyle w:val="text"/>
      </w:pPr>
      <w:r>
        <w:tab/>
      </w:r>
      <w:r w:rsidR="00A06825">
        <w:t xml:space="preserve">Production of </w:t>
      </w:r>
      <w:r w:rsidR="00B561CD">
        <w:t xml:space="preserve">electricity from </w:t>
      </w:r>
      <w:r w:rsidR="00DD3247">
        <w:t xml:space="preserve">renewable energy </w:t>
      </w:r>
      <w:r w:rsidR="00B561CD">
        <w:t>sources suc</w:t>
      </w:r>
      <w:r w:rsidR="007C0BAE">
        <w:t>h as solar power and wind power</w:t>
      </w:r>
      <w:r w:rsidR="00B561CD">
        <w:t xml:space="preserve"> is intermittent, which results in reduced capacity factor. Such</w:t>
      </w:r>
      <w:r w:rsidR="001C48DB">
        <w:t xml:space="preserve"> electricity production requires </w:t>
      </w:r>
      <w:r w:rsidR="007C0BAE">
        <w:t>e</w:t>
      </w:r>
      <w:r w:rsidR="001C48DB">
        <w:t xml:space="preserve">ither </w:t>
      </w:r>
      <w:r w:rsidR="00A06825">
        <w:t xml:space="preserve">base load power sources or </w:t>
      </w:r>
      <w:r w:rsidR="001C48DB">
        <w:t>energy storage of capac</w:t>
      </w:r>
      <w:r w:rsidR="00A06825">
        <w:t>ity equal to its total output.</w:t>
      </w:r>
    </w:p>
    <w:p w:rsidR="001C48DB" w:rsidRDefault="001C48DB" w:rsidP="007B4FD2">
      <w:pPr>
        <w:pStyle w:val="text"/>
      </w:pPr>
      <w:r>
        <w:lastRenderedPageBreak/>
        <w:tab/>
        <w:t xml:space="preserve">Renewable energy technology, sometimes has been seen a costly </w:t>
      </w:r>
      <w:r w:rsidR="007C0BAE">
        <w:t xml:space="preserve">and </w:t>
      </w:r>
      <w:r>
        <w:t>luxury item by critics. However, alternate energy sources are particularly suitable for developing count</w:t>
      </w:r>
      <w:r w:rsidR="00392109">
        <w:t>ries producing renewable energy</w:t>
      </w:r>
      <w:r>
        <w:t xml:space="preserve"> locally</w:t>
      </w:r>
      <w:r w:rsidR="007C0BAE">
        <w:t>, can offer a viable alternativ</w:t>
      </w:r>
      <w:r w:rsidR="00392109">
        <w:t>e</w:t>
      </w:r>
      <w:r w:rsidR="008E54E3">
        <w:t xml:space="preserve"> </w:t>
      </w:r>
      <w:r w:rsidRPr="00EC7669">
        <w:t>[</w:t>
      </w:r>
      <w:r w:rsidR="00392109" w:rsidRPr="00EC7669">
        <w:t>4</w:t>
      </w:r>
      <w:r w:rsidRPr="00EC7669">
        <w:t>,</w:t>
      </w:r>
      <w:r w:rsidR="00392109" w:rsidRPr="00EC7669">
        <w:t>5</w:t>
      </w:r>
      <w:r w:rsidRPr="00EC7669">
        <w:t>].</w:t>
      </w:r>
    </w:p>
    <w:p w:rsidR="001C48DB" w:rsidRDefault="001C48DB" w:rsidP="007B4FD2">
      <w:pPr>
        <w:pStyle w:val="text"/>
      </w:pPr>
      <w:r>
        <w:tab/>
        <w:t xml:space="preserve">Many renewable energy devices depend on non-renewable resources such as mined metals and use of huge land areas. This </w:t>
      </w:r>
      <w:r w:rsidR="009A07B2">
        <w:t xml:space="preserve">dependency </w:t>
      </w:r>
      <w:r>
        <w:t>projects continuous need of more developments in fuel</w:t>
      </w:r>
      <w:r w:rsidR="009A07B2">
        <w:t xml:space="preserve"> sources</w:t>
      </w:r>
      <w:r w:rsidR="008E54E3">
        <w:t xml:space="preserve"> </w:t>
      </w:r>
      <w:r w:rsidR="00EC7669">
        <w:t>[6]</w:t>
      </w:r>
      <w:r w:rsidR="009A07B2">
        <w:t>.</w:t>
      </w:r>
    </w:p>
    <w:p w:rsidR="00FF1AAD" w:rsidRDefault="00FF1AAD" w:rsidP="007B4FD2">
      <w:pPr>
        <w:pStyle w:val="text"/>
      </w:pPr>
    </w:p>
    <w:p w:rsidR="001C48DB" w:rsidRDefault="001C48DB" w:rsidP="001C48DB">
      <w:pPr>
        <w:pStyle w:val="2"/>
      </w:pPr>
      <w:r>
        <w:t>iii. chemical aspects of hydrogen</w:t>
      </w:r>
    </w:p>
    <w:p w:rsidR="001C48DB" w:rsidRDefault="001C48DB" w:rsidP="001C48DB">
      <w:pPr>
        <w:pStyle w:val="text"/>
      </w:pPr>
    </w:p>
    <w:p w:rsidR="001C48DB" w:rsidRDefault="001C48DB" w:rsidP="001C48DB">
      <w:pPr>
        <w:pStyle w:val="text"/>
      </w:pPr>
      <w:r>
        <w:tab/>
        <w:t xml:space="preserve">Hydrogen is the simplest element </w:t>
      </w:r>
      <w:r w:rsidR="00052435">
        <w:t xml:space="preserve">of the long form of the periodic table. An uncombined hydrogen atom consists of a nucleus with one proton and only one valence electron. The chemical </w:t>
      </w:r>
      <w:r w:rsidR="00CC70E5">
        <w:t>activity of hydrogen is also very simple to understand</w:t>
      </w:r>
      <w:r w:rsidR="008E54E3">
        <w:t xml:space="preserve"> </w:t>
      </w:r>
      <w:r w:rsidR="00FF1AAD" w:rsidRPr="00EC7669">
        <w:t>[</w:t>
      </w:r>
      <w:r w:rsidR="00EC7669">
        <w:t>7</w:t>
      </w:r>
      <w:r w:rsidR="00FF1AAD" w:rsidRPr="00EC7669">
        <w:t>]</w:t>
      </w:r>
      <w:r w:rsidR="00CC70E5" w:rsidRPr="00EC7669">
        <w:t>.</w:t>
      </w:r>
      <w:r w:rsidR="00CC70E5">
        <w:t xml:space="preserve"> Loss of the valence electron from hydrogen atom leads to the formation of proton. Hydrogen also has the tendency to gain one electron</w:t>
      </w:r>
      <w:r w:rsidR="00906987">
        <w:t xml:space="preserve"> </w:t>
      </w:r>
      <w:r w:rsidR="00EB7935">
        <w:t>to form hydride ion</w:t>
      </w:r>
      <w:r w:rsidR="007E07B1">
        <w:t xml:space="preserve"> and metal hydrides are formed</w:t>
      </w:r>
      <w:r w:rsidR="00EC7669">
        <w:t xml:space="preserve"> with metals</w:t>
      </w:r>
      <w:r w:rsidR="00EB7935">
        <w:t>. Mutual sharing of hydrogen electron with other non-metal atoms forms covalent compounds.</w:t>
      </w:r>
    </w:p>
    <w:p w:rsidR="00EB7935" w:rsidRDefault="00EB7935" w:rsidP="001C48DB">
      <w:pPr>
        <w:pStyle w:val="text"/>
      </w:pPr>
      <w:r>
        <w:tab/>
        <w:t xml:space="preserve">Under normal conditions, hydrogen is chemically less reactive, but when heated it enters into many chemical reactions. The </w:t>
      </w:r>
      <w:r w:rsidR="00777DC5">
        <w:t>reaction of hydrogen with oxygen is exothermic and releases energy. This particular reaction is very important and makes hydrogen for its potentiality as fuel.</w:t>
      </w:r>
    </w:p>
    <w:p w:rsidR="00777DC5" w:rsidRDefault="00777DC5" w:rsidP="001C48DB">
      <w:pPr>
        <w:pStyle w:val="text"/>
      </w:pPr>
      <w:r>
        <w:tab/>
        <w:t xml:space="preserve">Hydrogen is the most abundant element in the universe. The </w:t>
      </w:r>
      <w:r w:rsidR="00787D98">
        <w:t>s</w:t>
      </w:r>
      <w:r>
        <w:t>un</w:t>
      </w:r>
      <w:r w:rsidR="00A56511">
        <w:t xml:space="preserve"> </w:t>
      </w:r>
      <w:r>
        <w:t>as</w:t>
      </w:r>
      <w:r w:rsidR="00DC5DD0">
        <w:t xml:space="preserve"> </w:t>
      </w:r>
      <w:r>
        <w:t>well as</w:t>
      </w:r>
      <w:r w:rsidR="00DC5DD0">
        <w:t xml:space="preserve"> </w:t>
      </w:r>
      <w:r>
        <w:t>thousands</w:t>
      </w:r>
      <w:r w:rsidR="00DC5DD0">
        <w:t xml:space="preserve"> </w:t>
      </w:r>
      <w:r>
        <w:t xml:space="preserve">of stars are </w:t>
      </w:r>
      <w:r w:rsidR="00787D98">
        <w:t xml:space="preserve">filled with </w:t>
      </w:r>
      <w:r>
        <w:t>large</w:t>
      </w:r>
      <w:r w:rsidR="00DC5DD0">
        <w:t xml:space="preserve"> amounts</w:t>
      </w:r>
      <w:r>
        <w:t xml:space="preserve"> of hydrogen. Hydrogen is a component of more number of </w:t>
      </w:r>
      <w:r w:rsidR="00DC5DD0">
        <w:t xml:space="preserve">chemical </w:t>
      </w:r>
      <w:r>
        <w:t xml:space="preserve">compounds than any other element. </w:t>
      </w:r>
      <w:r w:rsidR="00A56511">
        <w:t xml:space="preserve">Water is the most abundant liquid on our planet and methane is the most familiar gaseous </w:t>
      </w:r>
      <w:r w:rsidR="00EC7669">
        <w:t>hydrocarbon</w:t>
      </w:r>
      <w:r w:rsidR="00A56511">
        <w:t xml:space="preserve"> around us. Hydrogen is a constituent part of cellulose, starch, sugar, oils, fats</w:t>
      </w:r>
      <w:r w:rsidR="00464F04">
        <w:t>,</w:t>
      </w:r>
      <w:r w:rsidR="00A56511">
        <w:t xml:space="preserve"> alcohols, acids, hydrocarbons, petroleum products and thousands of other substances.</w:t>
      </w:r>
    </w:p>
    <w:p w:rsidR="00A56511" w:rsidRDefault="00A56511" w:rsidP="001C48DB">
      <w:pPr>
        <w:pStyle w:val="text"/>
      </w:pPr>
      <w:r>
        <w:tab/>
        <w:t xml:space="preserve">Hydrogen is the ‘forever fuel’ that we can never run out of as shown in Figure 1. Water </w:t>
      </w:r>
      <w:r w:rsidR="007E07B1">
        <w:t>is made to</w:t>
      </w:r>
      <w:r>
        <w:t xml:space="preserve"> split into to its constituent elements hydrogen and oxygen by applying electricity and this process is called ‘electrolysis’. Hydrogen on burning with oxygen gives water, with the release of energy and this process is called ‘combustion’.</w:t>
      </w:r>
    </w:p>
    <w:p w:rsidR="00C57F24" w:rsidRDefault="00C57F24" w:rsidP="001C48DB">
      <w:pPr>
        <w:pStyle w:val="text"/>
      </w:pPr>
      <w:r>
        <w:tab/>
        <w:t>Most of the hydrogen is now used in petroleum refining and petrochemical production. Different uses of hydrogen are listed in Table 3</w:t>
      </w:r>
      <w:r w:rsidR="007E07B1">
        <w:t>,</w:t>
      </w:r>
      <w:r>
        <w:t xml:space="preserve"> along with the percentage of hydrogen under present </w:t>
      </w:r>
      <w:r w:rsidR="00FF55DA">
        <w:t>consumption against each use. From the table, it can be noticed that the utility of hydrogen for power generation is least</w:t>
      </w:r>
      <w:r w:rsidR="007E07B1">
        <w:t xml:space="preserve"> now</w:t>
      </w:r>
      <w:r w:rsidR="00FF55DA">
        <w:t>. It is the thrust area</w:t>
      </w:r>
      <w:r w:rsidR="007E07B1">
        <w:t xml:space="preserve"> and </w:t>
      </w:r>
      <w:r w:rsidR="00FF55DA">
        <w:t xml:space="preserve">is </w:t>
      </w:r>
      <w:r w:rsidR="00C2063C">
        <w:t>expected to gain fast momentum in the near future</w:t>
      </w:r>
      <w:r w:rsidR="00D9515C">
        <w:t xml:space="preserve"> </w:t>
      </w:r>
      <w:r w:rsidR="00EC7669">
        <w:t>[8]</w:t>
      </w:r>
      <w:r w:rsidR="00C2063C">
        <w:t>.</w:t>
      </w:r>
    </w:p>
    <w:p w:rsidR="00C2063C" w:rsidRDefault="00C2063C" w:rsidP="001C48DB">
      <w:pPr>
        <w:pStyle w:val="text"/>
      </w:pPr>
    </w:p>
    <w:p w:rsidR="00C2063C" w:rsidRDefault="00C2063C" w:rsidP="00C2063C">
      <w:pPr>
        <w:pStyle w:val="2"/>
      </w:pPr>
      <w:r>
        <w:t>iv. a primer on hydrogen safety</w:t>
      </w:r>
      <w:r w:rsidR="007E07B1">
        <w:t xml:space="preserve"> and fuel value</w:t>
      </w:r>
    </w:p>
    <w:p w:rsidR="00C2063C" w:rsidRDefault="00C2063C" w:rsidP="00C2063C">
      <w:pPr>
        <w:pStyle w:val="text"/>
      </w:pPr>
    </w:p>
    <w:p w:rsidR="00C2063C" w:rsidRDefault="00C2063C" w:rsidP="00C2063C">
      <w:pPr>
        <w:pStyle w:val="text"/>
      </w:pPr>
      <w:r>
        <w:tab/>
        <w:t xml:space="preserve">All fuels </w:t>
      </w:r>
      <w:r w:rsidR="00DC5DD0">
        <w:t xml:space="preserve">known to us </w:t>
      </w:r>
      <w:r>
        <w:t>are hazardous, b</w:t>
      </w:r>
      <w:r w:rsidR="007E07B1">
        <w:t xml:space="preserve">ut hydrogen </w:t>
      </w:r>
      <w:r w:rsidR="00EC7669">
        <w:t>i</w:t>
      </w:r>
      <w:r w:rsidR="007E07B1">
        <w:t>s comparably less</w:t>
      </w:r>
      <w:r w:rsidR="00D9515C">
        <w:t xml:space="preserve"> </w:t>
      </w:r>
      <w:r w:rsidR="00EC7669">
        <w:t>[9]</w:t>
      </w:r>
      <w:r w:rsidR="007E07B1">
        <w:t>. Hydrogen</w:t>
      </w:r>
      <w:r>
        <w:t xml:space="preserve"> catches fire and burns in air. The flame has no smoke. The clear flame can’t be seen, even at a smaller distance. Hydrogen is hard to make explode. It can’t explode in free air, but it burns first. During burning it rises, but doesn’t puddle.</w:t>
      </w:r>
    </w:p>
    <w:p w:rsidR="00C2063C" w:rsidRDefault="00C2063C" w:rsidP="00C2063C">
      <w:pPr>
        <w:pStyle w:val="text"/>
      </w:pPr>
      <w:r>
        <w:tab/>
        <w:t>Safety during burning is always questionable. However, history of Hindenburg myth occurred in 1937, with a record of nobody was killed in hydrogen fire.</w:t>
      </w:r>
    </w:p>
    <w:p w:rsidR="00C2063C" w:rsidRDefault="00C2063C" w:rsidP="00C2063C">
      <w:pPr>
        <w:pStyle w:val="text"/>
      </w:pPr>
      <w:r>
        <w:tab/>
        <w:t>Nuclear power uses concepts of fission and fusion. Nuclear fusion is the principle of hydrogen bomb. Though hydrogen is the main constituent of hydrogen bomb, hydrogen fuel is completely unrelated, as conditions of hydrogen bomb and hydrogen fuel are entirely different.</w:t>
      </w:r>
    </w:p>
    <w:p w:rsidR="00B6244E" w:rsidRDefault="00B6244E" w:rsidP="00C2063C">
      <w:pPr>
        <w:pStyle w:val="text"/>
      </w:pPr>
      <w:r>
        <w:tab/>
        <w:t>History of using hydrogen as fuel</w:t>
      </w:r>
      <w:r w:rsidR="00EC7669">
        <w:t>,</w:t>
      </w:r>
      <w:r>
        <w:t xml:space="preserve"> event wise, is shown in Table 4. It has taken 150 years to develop the hydrogen combustion into use of hydrogen fuel in passenger cars. Since then for the last 50 years hydrogen fuel is </w:t>
      </w:r>
      <w:r w:rsidR="00EC7669">
        <w:t xml:space="preserve">slowly </w:t>
      </w:r>
      <w:r>
        <w:t>becoming popular.</w:t>
      </w:r>
    </w:p>
    <w:p w:rsidR="00B6244E" w:rsidRDefault="00B6244E" w:rsidP="00C2063C">
      <w:pPr>
        <w:pStyle w:val="text"/>
      </w:pPr>
      <w:r>
        <w:lastRenderedPageBreak/>
        <w:tab/>
        <w:t>The chemical reaction of hydrogen with oxygen is very exothermic and releases 286 kilojoules of energy per each mole of hydrogen burnt. Hydrogen burns</w:t>
      </w:r>
      <w:r w:rsidR="00DC5DD0">
        <w:t>,</w:t>
      </w:r>
      <w:r>
        <w:t xml:space="preserve"> </w:t>
      </w:r>
      <w:r w:rsidR="00DC5DD0">
        <w:t>under controlled conditions, without explosion.</w:t>
      </w:r>
    </w:p>
    <w:p w:rsidR="00B6244E" w:rsidRDefault="00B6244E" w:rsidP="00C2063C">
      <w:pPr>
        <w:pStyle w:val="text"/>
        <w:rPr>
          <w:rFonts w:eastAsiaTheme="minorEastAsia"/>
        </w:rPr>
      </w:pPr>
      <w:r>
        <w:tab/>
        <w:t>2H</w:t>
      </w:r>
      <w:r w:rsidRPr="00687971">
        <w:rPr>
          <w:vertAlign w:val="subscript"/>
        </w:rPr>
        <w:t>2</w:t>
      </w:r>
      <w:r>
        <w:t>(g) + O</w:t>
      </w:r>
      <w:r w:rsidRPr="00687971">
        <w:rPr>
          <w:vertAlign w:val="subscript"/>
        </w:rPr>
        <w:t>2</w:t>
      </w:r>
      <w:r>
        <w:t xml:space="preserve">(g) </w:t>
      </w:r>
      <w:r w:rsidR="00DC5DD0" w:rsidRPr="00B479C6">
        <w:rPr>
          <w:position w:val="-6"/>
        </w:rPr>
        <w:object w:dxaOrig="279"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1.25pt" o:ole="">
            <v:imagedata r:id="rId8" o:title=""/>
          </v:shape>
          <o:OLEObject Type="Embed" ProgID="Equation.DSMT4" ShapeID="_x0000_i1025" DrawAspect="Content" ObjectID="_1750324365" r:id="rId9"/>
        </w:object>
      </w:r>
      <w:r w:rsidR="00DC5DD0">
        <w:rPr>
          <w:position w:val="-6"/>
        </w:rPr>
        <w:t xml:space="preserve"> </w:t>
      </w:r>
      <w:r w:rsidR="00687971">
        <w:rPr>
          <w:rFonts w:eastAsiaTheme="minorEastAsia"/>
        </w:rPr>
        <w:t>2H</w:t>
      </w:r>
      <w:r w:rsidR="00687971" w:rsidRPr="00687971">
        <w:rPr>
          <w:rFonts w:eastAsiaTheme="minorEastAsia"/>
          <w:vertAlign w:val="subscript"/>
        </w:rPr>
        <w:t>2</w:t>
      </w:r>
      <w:r w:rsidR="00687971">
        <w:rPr>
          <w:rFonts w:eastAsiaTheme="minorEastAsia"/>
        </w:rPr>
        <w:t>O(</w:t>
      </w:r>
      <w:r w:rsidR="00687971" w:rsidRPr="00687971">
        <w:rPr>
          <w:rFonts w:eastAsiaTheme="minorEastAsia"/>
          <w:i/>
        </w:rPr>
        <w:t>l</w:t>
      </w:r>
      <w:r w:rsidR="00687971">
        <w:rPr>
          <w:rFonts w:eastAsiaTheme="minorEastAsia"/>
        </w:rPr>
        <w:t>); ΔH = 572 KJ</w:t>
      </w:r>
    </w:p>
    <w:p w:rsidR="00687971" w:rsidRDefault="00687971" w:rsidP="00C2063C">
      <w:pPr>
        <w:pStyle w:val="text"/>
        <w:rPr>
          <w:rFonts w:eastAsiaTheme="minorEastAsia"/>
        </w:rPr>
      </w:pPr>
      <w:r>
        <w:rPr>
          <w:rFonts w:eastAsiaTheme="minorEastAsia"/>
        </w:rPr>
        <w:tab/>
        <w:t xml:space="preserve">Calorific value is a measure of the fuel value of any substance and it is the amount </w:t>
      </w:r>
      <w:r w:rsidR="00AB52B2">
        <w:rPr>
          <w:rFonts w:eastAsiaTheme="minorEastAsia"/>
        </w:rPr>
        <w:t xml:space="preserve">of energy released per one gram of the fuel burned. Calorific value of hydrogen is 143 kilo joules per gram and is the highest of all </w:t>
      </w:r>
      <w:r w:rsidR="00EC7669">
        <w:rPr>
          <w:rFonts w:eastAsiaTheme="minorEastAsia"/>
        </w:rPr>
        <w:t xml:space="preserve">known </w:t>
      </w:r>
      <w:r w:rsidR="00AB52B2">
        <w:rPr>
          <w:rFonts w:eastAsiaTheme="minorEastAsia"/>
        </w:rPr>
        <w:t>fuels.</w:t>
      </w:r>
    </w:p>
    <w:p w:rsidR="00AB52B2" w:rsidRDefault="00AB52B2" w:rsidP="00C2063C">
      <w:pPr>
        <w:pStyle w:val="text"/>
        <w:rPr>
          <w:rFonts w:eastAsiaTheme="minorEastAsia"/>
        </w:rPr>
      </w:pPr>
      <w:r>
        <w:rPr>
          <w:rFonts w:eastAsiaTheme="minorEastAsia"/>
        </w:rPr>
        <w:tab/>
        <w:t xml:space="preserve">Burning of a substance in free supply of oxygen or air is called combustion. Because of high </w:t>
      </w:r>
      <w:r w:rsidR="00DC5DD0">
        <w:rPr>
          <w:rFonts w:eastAsiaTheme="minorEastAsia"/>
        </w:rPr>
        <w:t>enthalpy</w:t>
      </w:r>
      <w:r>
        <w:rPr>
          <w:rFonts w:eastAsiaTheme="minorEastAsia"/>
        </w:rPr>
        <w:t xml:space="preserve"> of combustion of hydrogen, the hydrogen-oxygen torch can achieve temperature upto 28000°C. The hot flame of this torch is useful in </w:t>
      </w:r>
      <w:r w:rsidR="00DC5DD0">
        <w:rPr>
          <w:rFonts w:eastAsiaTheme="minorEastAsia"/>
        </w:rPr>
        <w:t xml:space="preserve">the industry for </w:t>
      </w:r>
      <w:r>
        <w:rPr>
          <w:rFonts w:eastAsiaTheme="minorEastAsia"/>
        </w:rPr>
        <w:t>cutting thick sheets of metals and alloys.</w:t>
      </w:r>
    </w:p>
    <w:p w:rsidR="00AB52B2" w:rsidRPr="00C2063C" w:rsidRDefault="00AB52B2" w:rsidP="00C2063C">
      <w:pPr>
        <w:pStyle w:val="text"/>
      </w:pPr>
    </w:p>
    <w:p w:rsidR="007B4FD2" w:rsidRDefault="007C542F" w:rsidP="007C542F">
      <w:pPr>
        <w:pStyle w:val="2"/>
      </w:pPr>
      <w:r>
        <w:t>V. commercial production of hydrogen</w:t>
      </w:r>
    </w:p>
    <w:p w:rsidR="007C542F" w:rsidRDefault="007C542F" w:rsidP="007C542F">
      <w:pPr>
        <w:pStyle w:val="text"/>
      </w:pPr>
    </w:p>
    <w:p w:rsidR="005565F1" w:rsidRDefault="007C542F" w:rsidP="007C542F">
      <w:pPr>
        <w:pStyle w:val="text"/>
      </w:pPr>
      <w:r>
        <w:tab/>
        <w:t>Inspite of its highest abundance</w:t>
      </w:r>
      <w:r w:rsidR="00464F04">
        <w:t>,</w:t>
      </w:r>
      <w:r>
        <w:t xml:space="preserve"> free elemental hydrogen is hardly available. Therefore hydrogen need be produced from its compounds.</w:t>
      </w:r>
      <w:r w:rsidR="00DC5DD0">
        <w:t xml:space="preserve"> </w:t>
      </w:r>
      <w:r w:rsidR="005565F1">
        <w:t xml:space="preserve">There are three important sources identified for the commercial production </w:t>
      </w:r>
      <w:r w:rsidR="00464F04" w:rsidRPr="00EC7669">
        <w:t>[</w:t>
      </w:r>
      <w:r w:rsidR="00464F04">
        <w:t>10,11</w:t>
      </w:r>
      <w:r w:rsidR="00464F04" w:rsidRPr="00EC7669">
        <w:t>]</w:t>
      </w:r>
      <w:r w:rsidR="00464F04">
        <w:t xml:space="preserve"> </w:t>
      </w:r>
      <w:r w:rsidR="005565F1">
        <w:t>of hydrogen : fossil fuels, water and biomass.</w:t>
      </w:r>
    </w:p>
    <w:p w:rsidR="005565F1" w:rsidRDefault="005565F1" w:rsidP="007C542F">
      <w:pPr>
        <w:pStyle w:val="text"/>
      </w:pPr>
      <w:r>
        <w:tab/>
        <w:t xml:space="preserve">Steam reforming method from coal is currently most energy efficient. Partial oxidation of liquid petroleum products or natural gas requires improvement. Electrolysis of water to produce </w:t>
      </w:r>
      <w:r w:rsidR="00EC7669">
        <w:t>hydrogen</w:t>
      </w:r>
      <w:r w:rsidR="00AB6293">
        <w:t>, at present</w:t>
      </w:r>
      <w:r w:rsidR="001D0431">
        <w:t>,</w:t>
      </w:r>
      <w:r w:rsidR="00EC7669">
        <w:t xml:space="preserve"> is not cost effective</w:t>
      </w:r>
      <w:r>
        <w:t>. Though thermochemical methods a</w:t>
      </w:r>
      <w:r w:rsidR="00EC7669">
        <w:t>re known to break water</w:t>
      </w:r>
      <w:r w:rsidR="00D9515C">
        <w:t>, they</w:t>
      </w:r>
      <w:r w:rsidR="00EC7669">
        <w:t xml:space="preserve"> require</w:t>
      </w:r>
      <w:r>
        <w:t xml:space="preserve"> very high temperatures. </w:t>
      </w:r>
      <w:r w:rsidR="00B017F8">
        <w:t>Gassification process of biomass to produce hydrogen is becoming important</w:t>
      </w:r>
      <w:r w:rsidR="00AB6293">
        <w:t xml:space="preserve"> in view of </w:t>
      </w:r>
      <w:r w:rsidR="00B017F8">
        <w:t xml:space="preserve"> environmenta</w:t>
      </w:r>
      <w:r w:rsidR="00AB6293">
        <w:t>l</w:t>
      </w:r>
      <w:r w:rsidR="00C34009">
        <w:t xml:space="preserve"> </w:t>
      </w:r>
      <w:r w:rsidR="00AB6293">
        <w:t>pollution</w:t>
      </w:r>
      <w:r w:rsidR="00CE7460">
        <w:t xml:space="preserve">, </w:t>
      </w:r>
      <w:r w:rsidR="00B017F8">
        <w:t xml:space="preserve">but </w:t>
      </w:r>
      <w:r w:rsidR="00AB6293">
        <w:t xml:space="preserve">process </w:t>
      </w:r>
      <w:r w:rsidR="00B017F8">
        <w:t>requires improvements. Microbial applications of biomass to produce hydrogen are of recent origin, but are not viable due to slow reaction kinetics.</w:t>
      </w:r>
    </w:p>
    <w:p w:rsidR="008A60E6" w:rsidRDefault="008A60E6" w:rsidP="007C542F">
      <w:pPr>
        <w:pStyle w:val="text"/>
      </w:pPr>
      <w:r>
        <w:tab/>
        <w:t>Morethan 90% of global production is presently based on steam reforming of coal and natural gas. When steam is passed over red hot coke, water gas is the product and the product gas is familiar in t</w:t>
      </w:r>
      <w:r w:rsidR="00C34009">
        <w:t>he industrial fuel requirements, for the past few decades.</w:t>
      </w:r>
    </w:p>
    <w:p w:rsidR="008A60E6" w:rsidRDefault="008A60E6" w:rsidP="007C542F">
      <w:pPr>
        <w:pStyle w:val="text"/>
        <w:rPr>
          <w:rFonts w:eastAsiaTheme="minorEastAsia"/>
        </w:rPr>
      </w:pPr>
      <w:r>
        <w:tab/>
        <w:t>C (s) + 2H</w:t>
      </w:r>
      <w:r w:rsidRPr="008A60E6">
        <w:rPr>
          <w:vertAlign w:val="subscript"/>
        </w:rPr>
        <w:t>2</w:t>
      </w:r>
      <w:r>
        <w:t xml:space="preserve">O (g) </w:t>
      </w:r>
      <w:r w:rsidR="00F24C0B" w:rsidRPr="00B479C6">
        <w:rPr>
          <w:position w:val="-6"/>
        </w:rPr>
        <w:object w:dxaOrig="279" w:dyaOrig="220">
          <v:shape id="_x0000_i1026" type="#_x0000_t75" style="width:14.25pt;height:11.25pt" o:ole="">
            <v:imagedata r:id="rId8" o:title=""/>
          </v:shape>
          <o:OLEObject Type="Embed" ProgID="Equation.DSMT4" ShapeID="_x0000_i1026" DrawAspect="Content" ObjectID="_1750324366" r:id="rId10"/>
        </w:object>
      </w:r>
      <w:r w:rsidR="00F24C0B">
        <w:t xml:space="preserve"> </w:t>
      </w:r>
      <w:r>
        <w:rPr>
          <w:rFonts w:eastAsiaTheme="minorEastAsia"/>
        </w:rPr>
        <w:t>2H</w:t>
      </w:r>
      <w:r w:rsidRPr="008A60E6">
        <w:rPr>
          <w:rFonts w:eastAsiaTheme="minorEastAsia"/>
          <w:vertAlign w:val="subscript"/>
        </w:rPr>
        <w:t>2</w:t>
      </w:r>
      <w:r>
        <w:rPr>
          <w:rFonts w:eastAsiaTheme="minorEastAsia"/>
        </w:rPr>
        <w:t xml:space="preserve"> (g)</w:t>
      </w:r>
      <w:r w:rsidR="00DC5DD0">
        <w:rPr>
          <w:rFonts w:eastAsiaTheme="minorEastAsia"/>
        </w:rPr>
        <w:t xml:space="preserve"> + CO</w:t>
      </w:r>
      <w:r w:rsidR="00DC5DD0" w:rsidRPr="008A60E6">
        <w:rPr>
          <w:rFonts w:eastAsiaTheme="minorEastAsia"/>
          <w:vertAlign w:val="subscript"/>
        </w:rPr>
        <w:t>2</w:t>
      </w:r>
      <w:r w:rsidR="00DC5DD0" w:rsidRPr="008A60E6">
        <w:rPr>
          <w:rFonts w:eastAsiaTheme="minorEastAsia"/>
        </w:rPr>
        <w:t xml:space="preserve"> </w:t>
      </w:r>
      <w:r w:rsidR="00DC5DD0">
        <w:rPr>
          <w:rFonts w:eastAsiaTheme="minorEastAsia"/>
        </w:rPr>
        <w:t>(g)</w:t>
      </w:r>
    </w:p>
    <w:p w:rsidR="008A60E6" w:rsidRDefault="008A60E6" w:rsidP="008A60E6">
      <w:pPr>
        <w:pStyle w:val="text"/>
        <w:ind w:firstLine="720"/>
        <w:rPr>
          <w:rFonts w:eastAsiaTheme="minorEastAsia"/>
        </w:rPr>
      </w:pPr>
      <w:r>
        <w:t>C (s) + H</w:t>
      </w:r>
      <w:r w:rsidRPr="008A60E6">
        <w:rPr>
          <w:vertAlign w:val="subscript"/>
        </w:rPr>
        <w:t>2</w:t>
      </w:r>
      <w:r>
        <w:t xml:space="preserve">O (g) </w:t>
      </w:r>
      <w:r w:rsidR="00F24C0B" w:rsidRPr="00B479C6">
        <w:rPr>
          <w:position w:val="-6"/>
        </w:rPr>
        <w:object w:dxaOrig="279" w:dyaOrig="220">
          <v:shape id="_x0000_i1027" type="#_x0000_t75" style="width:14.25pt;height:11.25pt" o:ole="">
            <v:imagedata r:id="rId8" o:title=""/>
          </v:shape>
          <o:OLEObject Type="Embed" ProgID="Equation.DSMT4" ShapeID="_x0000_i1027" DrawAspect="Content" ObjectID="_1750324367" r:id="rId11"/>
        </w:object>
      </w:r>
      <w:r w:rsidR="00DC5DD0">
        <w:rPr>
          <w:rFonts w:eastAsiaTheme="minorEastAsia"/>
        </w:rPr>
        <w:t xml:space="preserve"> </w:t>
      </w:r>
      <w:r>
        <w:rPr>
          <w:rFonts w:eastAsiaTheme="minorEastAsia"/>
        </w:rPr>
        <w:t>H</w:t>
      </w:r>
      <w:r w:rsidRPr="008A60E6">
        <w:rPr>
          <w:rFonts w:eastAsiaTheme="minorEastAsia"/>
          <w:vertAlign w:val="subscript"/>
        </w:rPr>
        <w:t>2</w:t>
      </w:r>
      <w:r>
        <w:rPr>
          <w:rFonts w:eastAsiaTheme="minorEastAsia"/>
        </w:rPr>
        <w:t xml:space="preserve"> (g)</w:t>
      </w:r>
      <w:r w:rsidR="00DC5DD0">
        <w:rPr>
          <w:rFonts w:eastAsiaTheme="minorEastAsia"/>
        </w:rPr>
        <w:t xml:space="preserve"> + CO</w:t>
      </w:r>
      <w:r w:rsidR="00DC5DD0" w:rsidRPr="008A60E6">
        <w:rPr>
          <w:rFonts w:eastAsiaTheme="minorEastAsia"/>
        </w:rPr>
        <w:t xml:space="preserve"> </w:t>
      </w:r>
      <w:r w:rsidR="00DC5DD0">
        <w:rPr>
          <w:rFonts w:eastAsiaTheme="minorEastAsia"/>
        </w:rPr>
        <w:t>(g)</w:t>
      </w:r>
    </w:p>
    <w:p w:rsidR="00F86361" w:rsidRDefault="008A60E6" w:rsidP="00721E2B">
      <w:pPr>
        <w:pStyle w:val="text"/>
      </w:pPr>
      <w:r>
        <w:tab/>
        <w:t>Synthesis gas (also called syngas), a mixture of hydrogen and carbon monoxide</w:t>
      </w:r>
      <w:r w:rsidR="004B5B9C">
        <w:t>,</w:t>
      </w:r>
      <w:r>
        <w:t xml:space="preserve"> is obtained by the steam reforming of methane as shown in Figure 2. Carbon monoxide produced in the first step of the reaction is allowed to react with steam further over a catalyst in the second step</w:t>
      </w:r>
      <w:r w:rsidR="004B5B9C">
        <w:t>,</w:t>
      </w:r>
      <w:r>
        <w:t xml:space="preserve"> to produce a mixture of hydrogen and carbondioxide. The first step of the process is called a high temperature shift (HTS) at 350°C and the second step a low temperature shift (LTS) at 200°C.</w:t>
      </w:r>
    </w:p>
    <w:p w:rsidR="008A60E6" w:rsidRPr="00AB6293" w:rsidRDefault="008A60E6" w:rsidP="00721E2B">
      <w:pPr>
        <w:pStyle w:val="text"/>
        <w:rPr>
          <w:rFonts w:eastAsiaTheme="minorEastAsia"/>
        </w:rPr>
      </w:pPr>
      <w:r>
        <w:tab/>
        <w:t>CH</w:t>
      </w:r>
      <w:r w:rsidRPr="008A60E6">
        <w:rPr>
          <w:vertAlign w:val="subscript"/>
        </w:rPr>
        <w:t>4</w:t>
      </w:r>
      <w:r>
        <w:t xml:space="preserve"> (g) + H</w:t>
      </w:r>
      <w:r w:rsidRPr="008A60E6">
        <w:rPr>
          <w:vertAlign w:val="subscript"/>
        </w:rPr>
        <w:t>2</w:t>
      </w:r>
      <w:r>
        <w:t xml:space="preserve">O (g) </w:t>
      </w:r>
      <w:r w:rsidR="00F24C0B" w:rsidRPr="00B479C6">
        <w:rPr>
          <w:position w:val="-6"/>
        </w:rPr>
        <w:object w:dxaOrig="279" w:dyaOrig="220">
          <v:shape id="_x0000_i1028" type="#_x0000_t75" style="width:14.25pt;height:11.25pt" o:ole="">
            <v:imagedata r:id="rId8" o:title=""/>
          </v:shape>
          <o:OLEObject Type="Embed" ProgID="Equation.DSMT4" ShapeID="_x0000_i1028" DrawAspect="Content" ObjectID="_1750324368" r:id="rId12"/>
        </w:object>
      </w:r>
      <w:r w:rsidR="00F24C0B">
        <w:t xml:space="preserve"> </w:t>
      </w:r>
      <w:r>
        <w:rPr>
          <w:rFonts w:eastAsiaTheme="minorEastAsia"/>
        </w:rPr>
        <w:t>3H</w:t>
      </w:r>
      <w:r w:rsidRPr="008A60E6">
        <w:rPr>
          <w:rFonts w:eastAsiaTheme="minorEastAsia"/>
          <w:vertAlign w:val="subscript"/>
        </w:rPr>
        <w:t>2</w:t>
      </w:r>
      <w:r w:rsidR="00AB6293">
        <w:rPr>
          <w:rFonts w:eastAsiaTheme="minorEastAsia"/>
          <w:vertAlign w:val="subscript"/>
        </w:rPr>
        <w:t xml:space="preserve"> </w:t>
      </w:r>
      <w:r w:rsidR="00AB6293">
        <w:rPr>
          <w:rFonts w:eastAsiaTheme="minorEastAsia"/>
        </w:rPr>
        <w:t>(g)</w:t>
      </w:r>
      <w:r w:rsidR="00DC5DD0">
        <w:rPr>
          <w:rFonts w:eastAsiaTheme="minorEastAsia"/>
        </w:rPr>
        <w:t xml:space="preserve"> + CO (g)</w:t>
      </w:r>
    </w:p>
    <w:p w:rsidR="008A60E6" w:rsidRPr="00AB6293" w:rsidRDefault="008A60E6" w:rsidP="008A60E6">
      <w:pPr>
        <w:pStyle w:val="text"/>
      </w:pPr>
      <w:r>
        <w:tab/>
        <w:t>CO (g) + H</w:t>
      </w:r>
      <w:r w:rsidRPr="008A60E6">
        <w:rPr>
          <w:vertAlign w:val="subscript"/>
        </w:rPr>
        <w:t>2</w:t>
      </w:r>
      <w:r>
        <w:t xml:space="preserve">O (g) </w:t>
      </w:r>
      <w:r w:rsidR="00F24C0B" w:rsidRPr="00B479C6">
        <w:rPr>
          <w:position w:val="-6"/>
        </w:rPr>
        <w:object w:dxaOrig="279" w:dyaOrig="220">
          <v:shape id="_x0000_i1029" type="#_x0000_t75" style="width:14.25pt;height:11.25pt" o:ole="">
            <v:imagedata r:id="rId8" o:title=""/>
          </v:shape>
          <o:OLEObject Type="Embed" ProgID="Equation.DSMT4" ShapeID="_x0000_i1029" DrawAspect="Content" ObjectID="_1750324369" r:id="rId13"/>
        </w:object>
      </w:r>
      <w:r w:rsidR="00F24C0B">
        <w:t xml:space="preserve"> </w:t>
      </w:r>
      <w:r>
        <w:t>H</w:t>
      </w:r>
      <w:r w:rsidRPr="008A60E6">
        <w:rPr>
          <w:vertAlign w:val="subscript"/>
        </w:rPr>
        <w:t>2</w:t>
      </w:r>
      <w:r w:rsidR="00AB6293">
        <w:t xml:space="preserve"> </w:t>
      </w:r>
      <w:r w:rsidR="00AB6293">
        <w:rPr>
          <w:rFonts w:eastAsiaTheme="minorEastAsia"/>
        </w:rPr>
        <w:t>(g)</w:t>
      </w:r>
      <w:r w:rsidR="00DC5DD0">
        <w:rPr>
          <w:rFonts w:eastAsiaTheme="minorEastAsia"/>
        </w:rPr>
        <w:t xml:space="preserve"> + </w:t>
      </w:r>
      <w:r w:rsidR="00DC5DD0">
        <w:t>CO</w:t>
      </w:r>
      <w:r w:rsidR="00DC5DD0" w:rsidRPr="008A60E6">
        <w:rPr>
          <w:vertAlign w:val="subscript"/>
        </w:rPr>
        <w:t>2</w:t>
      </w:r>
      <w:r w:rsidR="00DC5DD0">
        <w:t xml:space="preserve"> (g)</w:t>
      </w:r>
    </w:p>
    <w:p w:rsidR="008A60E6" w:rsidRDefault="008A60E6" w:rsidP="008A60E6">
      <w:pPr>
        <w:pStyle w:val="text"/>
      </w:pPr>
      <w:r w:rsidRPr="008A60E6">
        <w:tab/>
        <w:t>This to</w:t>
      </w:r>
      <w:r>
        <w:t>tal process is also called water gas shift reaction. Powdered nickel or powdered nickel</w:t>
      </w:r>
      <w:r w:rsidR="00AB6293">
        <w:t>-</w:t>
      </w:r>
      <w:r>
        <w:t xml:space="preserve">gold alloy is </w:t>
      </w:r>
      <w:r w:rsidR="004B5B9C">
        <w:t xml:space="preserve">commonly </w:t>
      </w:r>
      <w:r>
        <w:t>used as catalyst.</w:t>
      </w:r>
    </w:p>
    <w:p w:rsidR="00137913" w:rsidRDefault="00137913" w:rsidP="008A60E6">
      <w:pPr>
        <w:pStyle w:val="text"/>
      </w:pPr>
      <w:r>
        <w:tab/>
        <w:t>Though electrolysis of water (shown in Figure 3) is not cost effective, water is a potential source</w:t>
      </w:r>
      <w:r w:rsidR="00C73FFE">
        <w:t xml:space="preserve"> to produce hydrogen commercially. Research and developments are on a positive note to reduce the expenditure of manufacture of hydrogen by splitting water</w:t>
      </w:r>
      <w:r w:rsidR="00D9515C">
        <w:t xml:space="preserve"> </w:t>
      </w:r>
      <w:r w:rsidR="00BA26BF">
        <w:t>[12]</w:t>
      </w:r>
      <w:r w:rsidR="00C73FFE">
        <w:t>. Use of light, use of microorganisms and plasma state experimental methods are the newer invensions.</w:t>
      </w:r>
    </w:p>
    <w:p w:rsidR="00BB1501" w:rsidRPr="00BB1501" w:rsidRDefault="00C73FFE" w:rsidP="00BB1501">
      <w:pPr>
        <w:pStyle w:val="text"/>
        <w:ind w:firstLine="720"/>
      </w:pPr>
      <w:r>
        <w:t>Splitting water is</w:t>
      </w:r>
      <w:r w:rsidR="00BA26BF">
        <w:t xml:space="preserve"> made easier and cheaper using </w:t>
      </w:r>
      <w:r>
        <w:t>alloys</w:t>
      </w:r>
      <w:r w:rsidR="00D9515C">
        <w:t xml:space="preserve"> </w:t>
      </w:r>
      <w:r w:rsidRPr="00BA26BF">
        <w:t>[</w:t>
      </w:r>
      <w:r w:rsidR="00BA26BF" w:rsidRPr="00BA26BF">
        <w:t>13</w:t>
      </w:r>
      <w:r w:rsidRPr="00BA26BF">
        <w:t>]</w:t>
      </w:r>
      <w:r>
        <w:t xml:space="preserve">. Use of such alloys performed better than commercial platinum based hydrogen evolution method. </w:t>
      </w:r>
      <w:r w:rsidR="00BB1501" w:rsidRPr="00BB1501">
        <w:t>Most conventional alloy catalysts contain a primary metal constituent with high atomic percentage, such a platinum and one or two kinds of minor metal constituents with r</w:t>
      </w:r>
      <w:r w:rsidR="00BA26BF">
        <w:t xml:space="preserve">elatively low atomic </w:t>
      </w:r>
      <w:r w:rsidR="00BA26BF">
        <w:lastRenderedPageBreak/>
        <w:t>percentage</w:t>
      </w:r>
      <w:r w:rsidR="00BB1501" w:rsidRPr="00BB1501">
        <w:t xml:space="preserve">. The minor constituents </w:t>
      </w:r>
      <w:r w:rsidR="00712355">
        <w:t>of the alloys</w:t>
      </w:r>
      <w:r w:rsidR="00712355" w:rsidRPr="00BB1501">
        <w:t xml:space="preserve"> </w:t>
      </w:r>
      <w:r w:rsidR="00BB1501" w:rsidRPr="00BB1501">
        <w:t>normally provide bene</w:t>
      </w:r>
      <w:r w:rsidR="00787D98">
        <w:t xml:space="preserve">ficial ligand or strain effects, </w:t>
      </w:r>
      <w:r w:rsidR="00712355">
        <w:t>which will</w:t>
      </w:r>
      <w:r w:rsidR="00BB1501" w:rsidRPr="00BB1501">
        <w:t xml:space="preserve"> enhance the catalytic performance of the primary metal constituent. </w:t>
      </w:r>
    </w:p>
    <w:p w:rsidR="00C73FFE" w:rsidRDefault="00BB1501" w:rsidP="00BA26BF">
      <w:pPr>
        <w:pStyle w:val="text"/>
        <w:ind w:firstLine="720"/>
      </w:pPr>
      <w:r w:rsidRPr="00BB1501">
        <w:t>High-entropy alloys, however, are a relatively new concept</w:t>
      </w:r>
      <w:r w:rsidR="00712355">
        <w:t>. They usually</w:t>
      </w:r>
      <w:r w:rsidRPr="00BB1501">
        <w:t xml:space="preserve"> contain five or </w:t>
      </w:r>
      <w:r w:rsidR="00712355">
        <w:t>six</w:t>
      </w:r>
      <w:r w:rsidRPr="00BB1501">
        <w:t xml:space="preserve"> different elements</w:t>
      </w:r>
      <w:r w:rsidR="00712355">
        <w:t>, atmost</w:t>
      </w:r>
      <w:r w:rsidRPr="00BB1501">
        <w:t xml:space="preserve"> in equiatomic proportions.</w:t>
      </w:r>
      <w:r w:rsidR="00BA26BF">
        <w:t xml:space="preserve"> </w:t>
      </w:r>
      <w:r w:rsidRPr="00BB1501">
        <w:t xml:space="preserve">Reaching far beyond five </w:t>
      </w:r>
      <w:r w:rsidR="00712355">
        <w:t xml:space="preserve">metallic </w:t>
      </w:r>
      <w:r w:rsidRPr="00BB1501">
        <w:t xml:space="preserve">elements, </w:t>
      </w:r>
      <w:r w:rsidR="00BA26BF">
        <w:t xml:space="preserve">researchers in Japan have </w:t>
      </w:r>
      <w:r w:rsidRPr="00BB1501">
        <w:t xml:space="preserve">synthesized nanoporous ultra-high-entropy alloys containing 14 different elements, namely, aluminium, gold, </w:t>
      </w:r>
      <w:r w:rsidR="005A290E" w:rsidRPr="00BB1501">
        <w:t xml:space="preserve">silver, </w:t>
      </w:r>
      <w:r w:rsidR="00712355" w:rsidRPr="00BB1501">
        <w:t xml:space="preserve">molybdenum, nickel, palladium, </w:t>
      </w:r>
      <w:r w:rsidRPr="00BB1501">
        <w:t xml:space="preserve">cobalt, copper, iron, platinum, rhodium, </w:t>
      </w:r>
      <w:r w:rsidR="00712355" w:rsidRPr="00BB1501">
        <w:t xml:space="preserve">iridium, </w:t>
      </w:r>
      <w:r w:rsidRPr="00BB1501">
        <w:t>ruthenium</w:t>
      </w:r>
      <w:r w:rsidR="00712355">
        <w:t xml:space="preserve"> and titanium, via a simple single </w:t>
      </w:r>
      <w:r w:rsidRPr="00BB1501">
        <w:t>step de-alloying process. Such novelty of catalysts</w:t>
      </w:r>
      <w:r w:rsidR="00434573">
        <w:t>, as well as</w:t>
      </w:r>
      <w:r w:rsidRPr="00BB1501">
        <w:t xml:space="preserve"> catalytic activity is very much useful in the cost reduction of hydrogen manufacture</w:t>
      </w:r>
      <w:r w:rsidR="00AB6293">
        <w:t xml:space="preserve"> [14]</w:t>
      </w:r>
      <w:r w:rsidRPr="00BB1501">
        <w:t>.</w:t>
      </w:r>
    </w:p>
    <w:p w:rsidR="00BA26BF" w:rsidRDefault="00B84909" w:rsidP="00BA26BF">
      <w:pPr>
        <w:pStyle w:val="text"/>
        <w:ind w:firstLine="720"/>
      </w:pPr>
      <w:r>
        <w:t>Hydrogen can be stored as compressed gas and also as liquid hydrogen</w:t>
      </w:r>
      <w:r w:rsidR="00D9515C">
        <w:t xml:space="preserve"> </w:t>
      </w:r>
      <w:r>
        <w:t xml:space="preserve">[15]. Three different liquid hydrogen tanks are </w:t>
      </w:r>
      <w:r w:rsidR="00D9515C">
        <w:t>shown</w:t>
      </w:r>
      <w:r>
        <w:t xml:space="preserve"> in Figure</w:t>
      </w:r>
      <w:r w:rsidR="002A0471">
        <w:t xml:space="preserve"> </w:t>
      </w:r>
      <w:r>
        <w:t>4. The advantages and disadvantages of storing hydrogen in different forms are compared in Table 5.</w:t>
      </w:r>
    </w:p>
    <w:p w:rsidR="00BB1501" w:rsidRDefault="00BB1501" w:rsidP="00BB1501">
      <w:pPr>
        <w:pStyle w:val="text"/>
      </w:pPr>
    </w:p>
    <w:p w:rsidR="00BB1501" w:rsidRDefault="00BB1501" w:rsidP="00BB1501">
      <w:pPr>
        <w:pStyle w:val="2"/>
      </w:pPr>
      <w:r>
        <w:t>vi. hydrogen fuel cell</w:t>
      </w:r>
    </w:p>
    <w:p w:rsidR="00BB1501" w:rsidRDefault="00BB1501" w:rsidP="00BB1501">
      <w:pPr>
        <w:pStyle w:val="text"/>
      </w:pPr>
    </w:p>
    <w:p w:rsidR="00492CA4" w:rsidRPr="00492CA4" w:rsidRDefault="00492CA4" w:rsidP="00492CA4">
      <w:pPr>
        <w:pStyle w:val="text"/>
        <w:rPr>
          <w:szCs w:val="28"/>
        </w:rPr>
      </w:pPr>
      <w:r w:rsidRPr="00492CA4">
        <w:rPr>
          <w:szCs w:val="28"/>
        </w:rPr>
        <w:tab/>
        <w:t>A fuel cell is an </w:t>
      </w:r>
      <w:r w:rsidR="00876892">
        <w:rPr>
          <w:szCs w:val="28"/>
        </w:rPr>
        <w:t xml:space="preserve">example of </w:t>
      </w:r>
      <w:hyperlink r:id="rId14" w:tooltip="Electrochemical cell" w:history="1">
        <w:r w:rsidRPr="00492CA4">
          <w:rPr>
            <w:szCs w:val="28"/>
          </w:rPr>
          <w:t>electrochemical cell</w:t>
        </w:r>
      </w:hyperlink>
      <w:r w:rsidRPr="00492CA4">
        <w:rPr>
          <w:szCs w:val="28"/>
        </w:rPr>
        <w:t xml:space="preserve"> that converts the </w:t>
      </w:r>
      <w:hyperlink r:id="rId15" w:tooltip="Chemical energy" w:history="1">
        <w:r w:rsidRPr="00492CA4">
          <w:rPr>
            <w:szCs w:val="28"/>
          </w:rPr>
          <w:t>chemical energy</w:t>
        </w:r>
      </w:hyperlink>
      <w:r w:rsidRPr="00492CA4">
        <w:rPr>
          <w:szCs w:val="28"/>
        </w:rPr>
        <w:t xml:space="preserve"> of a fuel </w:t>
      </w:r>
      <w:r w:rsidR="00876892">
        <w:rPr>
          <w:szCs w:val="28"/>
        </w:rPr>
        <w:t>to electric</w:t>
      </w:r>
      <w:r w:rsidR="00331919">
        <w:rPr>
          <w:szCs w:val="28"/>
        </w:rPr>
        <w:t>al energy</w:t>
      </w:r>
      <w:r w:rsidR="00876892">
        <w:rPr>
          <w:szCs w:val="28"/>
        </w:rPr>
        <w:t xml:space="preserve">. The functioning of a fuel cell is based on performing </w:t>
      </w:r>
      <w:r w:rsidRPr="00492CA4">
        <w:rPr>
          <w:szCs w:val="28"/>
        </w:rPr>
        <w:t xml:space="preserve">a pair of </w:t>
      </w:r>
      <w:hyperlink r:id="rId16" w:tooltip="Redox" w:history="1">
        <w:r w:rsidRPr="00492CA4">
          <w:rPr>
            <w:szCs w:val="28"/>
          </w:rPr>
          <w:t>redox</w:t>
        </w:r>
      </w:hyperlink>
      <w:r w:rsidR="00876892">
        <w:rPr>
          <w:szCs w:val="28"/>
        </w:rPr>
        <w:t xml:space="preserve"> reactions, where </w:t>
      </w:r>
      <w:r w:rsidR="00331919">
        <w:rPr>
          <w:szCs w:val="28"/>
        </w:rPr>
        <w:t xml:space="preserve">a </w:t>
      </w:r>
      <w:r w:rsidR="00876892">
        <w:rPr>
          <w:szCs w:val="28"/>
        </w:rPr>
        <w:t xml:space="preserve">fuel is </w:t>
      </w:r>
      <w:r w:rsidR="00331919">
        <w:rPr>
          <w:szCs w:val="28"/>
        </w:rPr>
        <w:t xml:space="preserve">subjected to oxidation. </w:t>
      </w:r>
      <w:r w:rsidRPr="00492CA4">
        <w:rPr>
          <w:szCs w:val="28"/>
        </w:rPr>
        <w:t xml:space="preserve">Fuel cells </w:t>
      </w:r>
      <w:r w:rsidR="00876892">
        <w:rPr>
          <w:szCs w:val="28"/>
        </w:rPr>
        <w:t>require</w:t>
      </w:r>
      <w:r w:rsidRPr="00492CA4">
        <w:rPr>
          <w:szCs w:val="28"/>
        </w:rPr>
        <w:t xml:space="preserve"> a continuous source of fuel and oxygen to sustain the chemical reaction, whereas in a battery the chemical energy usually comes from metals and their ions or oxides</w:t>
      </w:r>
      <w:hyperlink r:id="rId17" w:anchor="cite_note-Schmidt-Rohr_18-3" w:history="1"/>
      <w:r w:rsidRPr="00492CA4">
        <w:rPr>
          <w:szCs w:val="28"/>
        </w:rPr>
        <w:t> that are commonly already present in the battery</w:t>
      </w:r>
      <w:r w:rsidR="006A4A44">
        <w:rPr>
          <w:szCs w:val="28"/>
        </w:rPr>
        <w:t>.</w:t>
      </w:r>
      <w:r w:rsidRPr="00492CA4">
        <w:rPr>
          <w:szCs w:val="28"/>
        </w:rPr>
        <w:t xml:space="preserve"> </w:t>
      </w:r>
      <w:hyperlink r:id="rId18" w:tooltip="Flow battery" w:history="1">
        <w:r w:rsidR="006A4A44">
          <w:rPr>
            <w:szCs w:val="28"/>
          </w:rPr>
          <w:t>F</w:t>
        </w:r>
        <w:r w:rsidRPr="00492CA4">
          <w:rPr>
            <w:szCs w:val="28"/>
          </w:rPr>
          <w:t>low batteries</w:t>
        </w:r>
      </w:hyperlink>
      <w:r w:rsidR="006A4A44">
        <w:rPr>
          <w:szCs w:val="28"/>
        </w:rPr>
        <w:t xml:space="preserve"> are however different from common batteries</w:t>
      </w:r>
      <w:r w:rsidR="00331919">
        <w:rPr>
          <w:szCs w:val="28"/>
        </w:rPr>
        <w:t xml:space="preserve">. </w:t>
      </w:r>
      <w:r w:rsidR="00307A6F">
        <w:rPr>
          <w:szCs w:val="28"/>
        </w:rPr>
        <w:t>A</w:t>
      </w:r>
      <w:r w:rsidRPr="00492CA4">
        <w:rPr>
          <w:szCs w:val="28"/>
        </w:rPr>
        <w:t>s long as fuel and oxygen are supplied</w:t>
      </w:r>
      <w:r w:rsidR="00787D98">
        <w:rPr>
          <w:szCs w:val="28"/>
        </w:rPr>
        <w:t>,</w:t>
      </w:r>
      <w:r w:rsidR="00307A6F">
        <w:rPr>
          <w:szCs w:val="28"/>
        </w:rPr>
        <w:t xml:space="preserve"> f</w:t>
      </w:r>
      <w:r w:rsidR="00307A6F" w:rsidRPr="00492CA4">
        <w:rPr>
          <w:szCs w:val="28"/>
        </w:rPr>
        <w:t>uel cells can produce electricity continuously</w:t>
      </w:r>
      <w:r w:rsidR="00307A6F">
        <w:rPr>
          <w:szCs w:val="28"/>
        </w:rPr>
        <w:t xml:space="preserve"> </w:t>
      </w:r>
      <w:r w:rsidR="002A0471">
        <w:rPr>
          <w:szCs w:val="28"/>
        </w:rPr>
        <w:t>[16]</w:t>
      </w:r>
      <w:r w:rsidRPr="00492CA4">
        <w:rPr>
          <w:szCs w:val="28"/>
        </w:rPr>
        <w:t>.</w:t>
      </w:r>
    </w:p>
    <w:p w:rsidR="00307A6F" w:rsidRDefault="00492CA4" w:rsidP="00492CA4">
      <w:pPr>
        <w:pStyle w:val="text"/>
        <w:rPr>
          <w:szCs w:val="28"/>
        </w:rPr>
      </w:pPr>
      <w:r w:rsidRPr="00492CA4">
        <w:rPr>
          <w:szCs w:val="28"/>
        </w:rPr>
        <w:tab/>
      </w:r>
      <w:r w:rsidR="00307A6F">
        <w:rPr>
          <w:szCs w:val="28"/>
        </w:rPr>
        <w:t>M</w:t>
      </w:r>
      <w:r w:rsidRPr="00492CA4">
        <w:rPr>
          <w:szCs w:val="28"/>
        </w:rPr>
        <w:t>any types of fuel cells</w:t>
      </w:r>
      <w:r w:rsidR="00307A6F">
        <w:rPr>
          <w:szCs w:val="28"/>
        </w:rPr>
        <w:t xml:space="preserve"> are known. All these fuel cells</w:t>
      </w:r>
      <w:r w:rsidR="00787D98">
        <w:rPr>
          <w:szCs w:val="28"/>
        </w:rPr>
        <w:t xml:space="preserve"> consist of one</w:t>
      </w:r>
      <w:r w:rsidRPr="00492CA4">
        <w:rPr>
          <w:szCs w:val="28"/>
        </w:rPr>
        <w:t> </w:t>
      </w:r>
      <w:hyperlink r:id="rId19" w:tooltip="Anode" w:history="1">
        <w:r w:rsidRPr="00492CA4">
          <w:rPr>
            <w:szCs w:val="28"/>
          </w:rPr>
          <w:t>anode</w:t>
        </w:r>
      </w:hyperlink>
      <w:r w:rsidRPr="00492CA4">
        <w:rPr>
          <w:szCs w:val="28"/>
        </w:rPr>
        <w:t xml:space="preserve">, </w:t>
      </w:r>
      <w:r w:rsidR="00787D98">
        <w:rPr>
          <w:szCs w:val="28"/>
        </w:rPr>
        <w:t>one</w:t>
      </w:r>
      <w:r w:rsidRPr="00492CA4">
        <w:rPr>
          <w:szCs w:val="28"/>
        </w:rPr>
        <w:t> </w:t>
      </w:r>
      <w:hyperlink r:id="rId20" w:tooltip="Cathode" w:history="1">
        <w:r w:rsidRPr="00492CA4">
          <w:rPr>
            <w:szCs w:val="28"/>
          </w:rPr>
          <w:t>cathode</w:t>
        </w:r>
      </w:hyperlink>
      <w:r w:rsidR="002A0471">
        <w:rPr>
          <w:szCs w:val="28"/>
        </w:rPr>
        <w:t xml:space="preserve"> </w:t>
      </w:r>
      <w:r w:rsidRPr="00492CA4">
        <w:rPr>
          <w:szCs w:val="28"/>
        </w:rPr>
        <w:t>and an </w:t>
      </w:r>
      <w:hyperlink r:id="rId21" w:tooltip="Electrolyte" w:history="1">
        <w:r w:rsidRPr="00492CA4">
          <w:rPr>
            <w:szCs w:val="28"/>
          </w:rPr>
          <w:t>electrolyte</w:t>
        </w:r>
      </w:hyperlink>
      <w:r w:rsidRPr="00492CA4">
        <w:rPr>
          <w:szCs w:val="28"/>
        </w:rPr>
        <w:t xml:space="preserve"> that allows ions, often positively charged hydrogen ions (</w:t>
      </w:r>
      <w:r w:rsidR="006A4A44">
        <w:rPr>
          <w:szCs w:val="28"/>
        </w:rPr>
        <w:t xml:space="preserve">commonly called </w:t>
      </w:r>
      <w:r w:rsidRPr="00492CA4">
        <w:rPr>
          <w:szCs w:val="28"/>
        </w:rPr>
        <w:t xml:space="preserve">protons), to move between the two sides of the fuel cell. </w:t>
      </w:r>
    </w:p>
    <w:p w:rsidR="00492CA4" w:rsidRPr="00492CA4" w:rsidRDefault="006A4A44" w:rsidP="00307A6F">
      <w:pPr>
        <w:pStyle w:val="text"/>
        <w:ind w:firstLine="720"/>
        <w:rPr>
          <w:szCs w:val="28"/>
        </w:rPr>
      </w:pPr>
      <w:r>
        <w:rPr>
          <w:szCs w:val="28"/>
        </w:rPr>
        <w:t>A</w:t>
      </w:r>
      <w:r w:rsidR="00492CA4" w:rsidRPr="00492CA4">
        <w:rPr>
          <w:szCs w:val="28"/>
        </w:rPr>
        <w:t xml:space="preserve"> catalyst causes the fuel to undergo oxidation reactions</w:t>
      </w:r>
      <w:r>
        <w:rPr>
          <w:szCs w:val="28"/>
        </w:rPr>
        <w:t xml:space="preserve"> a</w:t>
      </w:r>
      <w:r w:rsidRPr="00492CA4">
        <w:rPr>
          <w:szCs w:val="28"/>
        </w:rPr>
        <w:t>t the anode</w:t>
      </w:r>
      <w:r>
        <w:rPr>
          <w:szCs w:val="28"/>
        </w:rPr>
        <w:t>.</w:t>
      </w:r>
      <w:r w:rsidR="00492CA4" w:rsidRPr="00492CA4">
        <w:rPr>
          <w:szCs w:val="28"/>
        </w:rPr>
        <w:t xml:space="preserve"> </w:t>
      </w:r>
      <w:r w:rsidR="007E18A0">
        <w:rPr>
          <w:szCs w:val="28"/>
        </w:rPr>
        <w:t>During this reaction</w:t>
      </w:r>
      <w:r w:rsidR="00492CA4" w:rsidRPr="00492CA4">
        <w:rPr>
          <w:szCs w:val="28"/>
        </w:rPr>
        <w:t xml:space="preserve"> positively charged ions</w:t>
      </w:r>
      <w:r w:rsidR="002A0471">
        <w:rPr>
          <w:szCs w:val="28"/>
        </w:rPr>
        <w:t xml:space="preserve"> </w:t>
      </w:r>
      <w:r w:rsidR="00492CA4" w:rsidRPr="00492CA4">
        <w:rPr>
          <w:szCs w:val="28"/>
        </w:rPr>
        <w:t>and electrons</w:t>
      </w:r>
      <w:r w:rsidR="007E18A0">
        <w:rPr>
          <w:szCs w:val="28"/>
        </w:rPr>
        <w:t xml:space="preserve"> are generated</w:t>
      </w:r>
      <w:r w:rsidR="00492CA4" w:rsidRPr="00492CA4">
        <w:rPr>
          <w:szCs w:val="28"/>
        </w:rPr>
        <w:t>. The ions move from the anode to the cathode through the electrolyte</w:t>
      </w:r>
      <w:r w:rsidR="007E18A0">
        <w:rPr>
          <w:szCs w:val="28"/>
        </w:rPr>
        <w:t xml:space="preserve"> solution</w:t>
      </w:r>
      <w:r w:rsidR="00492CA4" w:rsidRPr="00492CA4">
        <w:rPr>
          <w:szCs w:val="28"/>
        </w:rPr>
        <w:t>. At the same time, electrons flow from the anode to the cathode through an external circuit, producing </w:t>
      </w:r>
      <w:hyperlink r:id="rId22" w:tooltip="Direct current" w:history="1">
        <w:r w:rsidR="00492CA4" w:rsidRPr="00492CA4">
          <w:rPr>
            <w:szCs w:val="28"/>
          </w:rPr>
          <w:t>direct current</w:t>
        </w:r>
      </w:hyperlink>
      <w:r w:rsidR="00492CA4" w:rsidRPr="00492CA4">
        <w:rPr>
          <w:szCs w:val="28"/>
        </w:rPr>
        <w:t xml:space="preserve"> electricity. </w:t>
      </w:r>
      <w:r w:rsidR="0074080B">
        <w:rPr>
          <w:szCs w:val="28"/>
        </w:rPr>
        <w:t>A</w:t>
      </w:r>
      <w:r w:rsidR="00492CA4" w:rsidRPr="00492CA4">
        <w:rPr>
          <w:szCs w:val="28"/>
        </w:rPr>
        <w:t>nother catalyst</w:t>
      </w:r>
      <w:r w:rsidR="0074080B">
        <w:rPr>
          <w:szCs w:val="28"/>
        </w:rPr>
        <w:t xml:space="preserve"> at the cathode </w:t>
      </w:r>
      <w:r w:rsidR="00492CA4" w:rsidRPr="00492CA4">
        <w:rPr>
          <w:szCs w:val="28"/>
        </w:rPr>
        <w:t>causes ions, electrons</w:t>
      </w:r>
      <w:r w:rsidR="002A0471">
        <w:rPr>
          <w:szCs w:val="28"/>
        </w:rPr>
        <w:t xml:space="preserve"> </w:t>
      </w:r>
      <w:r w:rsidR="00492CA4" w:rsidRPr="00492CA4">
        <w:rPr>
          <w:szCs w:val="28"/>
        </w:rPr>
        <w:t xml:space="preserve">and oxygen to react, forming water and possibly other </w:t>
      </w:r>
      <w:r w:rsidR="00331919">
        <w:rPr>
          <w:szCs w:val="28"/>
        </w:rPr>
        <w:t xml:space="preserve">chemical </w:t>
      </w:r>
      <w:r w:rsidR="00492CA4" w:rsidRPr="00492CA4">
        <w:rPr>
          <w:szCs w:val="28"/>
        </w:rPr>
        <w:t xml:space="preserve">products. </w:t>
      </w:r>
    </w:p>
    <w:p w:rsidR="00BB1501" w:rsidRDefault="00492CA4" w:rsidP="00492CA4">
      <w:pPr>
        <w:pStyle w:val="text"/>
        <w:ind w:firstLine="720"/>
        <w:rPr>
          <w:szCs w:val="28"/>
        </w:rPr>
      </w:pPr>
      <w:r w:rsidRPr="00492CA4">
        <w:rPr>
          <w:szCs w:val="28"/>
        </w:rPr>
        <w:t>The construction of a hydrogen-oxygen fu</w:t>
      </w:r>
      <w:r w:rsidR="00D9515C">
        <w:rPr>
          <w:szCs w:val="28"/>
        </w:rPr>
        <w:t xml:space="preserve">el cell is not very complicated, </w:t>
      </w:r>
      <w:r w:rsidR="002A0471">
        <w:rPr>
          <w:szCs w:val="28"/>
        </w:rPr>
        <w:t xml:space="preserve">as shown in </w:t>
      </w:r>
      <w:r w:rsidRPr="00492CA4">
        <w:rPr>
          <w:szCs w:val="28"/>
        </w:rPr>
        <w:t>Fig</w:t>
      </w:r>
      <w:r>
        <w:rPr>
          <w:szCs w:val="28"/>
        </w:rPr>
        <w:t xml:space="preserve">ure </w:t>
      </w:r>
      <w:r w:rsidR="002A0471">
        <w:rPr>
          <w:szCs w:val="28"/>
        </w:rPr>
        <w:t>5</w:t>
      </w:r>
      <w:r w:rsidRPr="00492CA4">
        <w:rPr>
          <w:szCs w:val="28"/>
        </w:rPr>
        <w:t xml:space="preserve">. In its most basic constructional structure, there are two inlets. One is for </w:t>
      </w:r>
      <w:r w:rsidR="00D9515C">
        <w:rPr>
          <w:szCs w:val="28"/>
        </w:rPr>
        <w:t>hydrogen</w:t>
      </w:r>
      <w:r w:rsidRPr="00492CA4">
        <w:rPr>
          <w:szCs w:val="28"/>
        </w:rPr>
        <w:t xml:space="preserve"> and the other is for </w:t>
      </w:r>
      <w:r w:rsidR="00D9515C">
        <w:rPr>
          <w:szCs w:val="28"/>
        </w:rPr>
        <w:t>oxygen</w:t>
      </w:r>
      <w:r w:rsidRPr="00492CA4">
        <w:rPr>
          <w:szCs w:val="28"/>
        </w:rPr>
        <w:t>. There are two electrodes</w:t>
      </w:r>
      <w:r w:rsidR="00D9515C">
        <w:rPr>
          <w:szCs w:val="28"/>
        </w:rPr>
        <w:t xml:space="preserve"> present in the cell</w:t>
      </w:r>
      <w:r w:rsidRPr="00492CA4">
        <w:rPr>
          <w:szCs w:val="28"/>
        </w:rPr>
        <w:t>. The electrodes are made of porous graphite or any other similar materials. The electrodes serve as barriers</w:t>
      </w:r>
      <w:r w:rsidR="002A0471">
        <w:rPr>
          <w:szCs w:val="28"/>
        </w:rPr>
        <w:t>, s</w:t>
      </w:r>
      <w:r w:rsidRPr="00492CA4">
        <w:rPr>
          <w:szCs w:val="28"/>
        </w:rPr>
        <w:t>uch as the barriers prevent hydrogen gas and oxygen gas to mix up. The barrier like electrode towards the hydrogen inlet</w:t>
      </w:r>
      <w:r>
        <w:rPr>
          <w:szCs w:val="28"/>
        </w:rPr>
        <w:t xml:space="preserve"> </w:t>
      </w:r>
      <w:r w:rsidRPr="00492CA4">
        <w:rPr>
          <w:szCs w:val="28"/>
        </w:rPr>
        <w:t>is the anode. On the other hand, the electrode toward</w:t>
      </w:r>
      <w:r w:rsidR="00084B93">
        <w:rPr>
          <w:szCs w:val="28"/>
        </w:rPr>
        <w:t>s</w:t>
      </w:r>
      <w:r w:rsidRPr="00492CA4">
        <w:rPr>
          <w:szCs w:val="28"/>
        </w:rPr>
        <w:t xml:space="preserve"> the oxygen inlet is the cathode. The space available in betw</w:t>
      </w:r>
      <w:r w:rsidR="002A0471">
        <w:rPr>
          <w:szCs w:val="28"/>
        </w:rPr>
        <w:t>een the electrodes contains aqueous</w:t>
      </w:r>
      <w:r w:rsidRPr="00492CA4">
        <w:rPr>
          <w:szCs w:val="28"/>
        </w:rPr>
        <w:t xml:space="preserve"> </w:t>
      </w:r>
      <w:r w:rsidR="00084B93">
        <w:rPr>
          <w:szCs w:val="28"/>
        </w:rPr>
        <w:t>s</w:t>
      </w:r>
      <w:r w:rsidR="002A0471">
        <w:rPr>
          <w:szCs w:val="28"/>
        </w:rPr>
        <w:t>odium hydroxide</w:t>
      </w:r>
      <w:r w:rsidRPr="00492CA4">
        <w:rPr>
          <w:szCs w:val="28"/>
        </w:rPr>
        <w:t xml:space="preserve"> electrolyte.</w:t>
      </w:r>
    </w:p>
    <w:p w:rsidR="00CF0A83" w:rsidRPr="00CF0A83" w:rsidRDefault="00CF0A83" w:rsidP="00CF0A83">
      <w:pPr>
        <w:pStyle w:val="text"/>
        <w:rPr>
          <w:szCs w:val="28"/>
        </w:rPr>
      </w:pPr>
      <w:r w:rsidRPr="00CF0A83">
        <w:rPr>
          <w:szCs w:val="28"/>
        </w:rPr>
        <w:tab/>
        <w:t xml:space="preserve">Because of the porous nature of anode, it remains wet with electrolyte. The hydrogen gas enters through the hydrogen inlet comes in contact with the electrolyte in the porous anode. </w:t>
      </w:r>
      <w:r w:rsidR="002A0471">
        <w:rPr>
          <w:szCs w:val="28"/>
        </w:rPr>
        <w:t xml:space="preserve">The </w:t>
      </w:r>
      <w:r w:rsidRPr="00CF0A83">
        <w:rPr>
          <w:szCs w:val="28"/>
        </w:rPr>
        <w:t>hydrogen molecules react with OH</w:t>
      </w:r>
      <w:r w:rsidRPr="00CF0A83">
        <w:rPr>
          <w:szCs w:val="28"/>
          <w:vertAlign w:val="superscript"/>
        </w:rPr>
        <w:t>–</w:t>
      </w:r>
      <w:r w:rsidRPr="00CF0A83">
        <w:rPr>
          <w:szCs w:val="28"/>
        </w:rPr>
        <w:t xml:space="preserve"> ions of electrolyte. This is the oxidation reaction of hydrogen. This reaction forms water molecules and free electrons.</w:t>
      </w:r>
    </w:p>
    <w:p w:rsidR="00CF0A83" w:rsidRPr="00CF0A83" w:rsidRDefault="00CF0A83" w:rsidP="00CF0A83">
      <w:pPr>
        <w:pStyle w:val="text"/>
        <w:rPr>
          <w:szCs w:val="28"/>
        </w:rPr>
      </w:pPr>
      <w:r w:rsidRPr="00CF0A83">
        <w:rPr>
          <w:szCs w:val="28"/>
        </w:rPr>
        <w:tab/>
        <w:t>2H</w:t>
      </w:r>
      <w:r w:rsidRPr="00CF0A83">
        <w:rPr>
          <w:szCs w:val="28"/>
          <w:vertAlign w:val="subscript"/>
        </w:rPr>
        <w:t>2</w:t>
      </w:r>
      <w:r w:rsidR="00711880">
        <w:rPr>
          <w:szCs w:val="28"/>
        </w:rPr>
        <w:t xml:space="preserve">(g) </w:t>
      </w:r>
      <w:r w:rsidRPr="00CF0A83">
        <w:rPr>
          <w:szCs w:val="28"/>
        </w:rPr>
        <w:t>+ 4OH</w:t>
      </w:r>
      <w:r w:rsidRPr="00CF0A83">
        <w:rPr>
          <w:szCs w:val="28"/>
          <w:vertAlign w:val="superscript"/>
        </w:rPr>
        <w:t>–</w:t>
      </w:r>
      <w:r w:rsidR="00711880">
        <w:rPr>
          <w:szCs w:val="28"/>
        </w:rPr>
        <w:t>(g)</w:t>
      </w:r>
      <w:r w:rsidR="00F24C0B" w:rsidRPr="00CF0A83">
        <w:rPr>
          <w:position w:val="-6"/>
        </w:rPr>
        <w:object w:dxaOrig="300" w:dyaOrig="220">
          <v:shape id="_x0000_i1030" type="#_x0000_t75" style="width:14.25pt;height:12pt" o:ole="">
            <v:imagedata r:id="rId23" o:title=""/>
          </v:shape>
          <o:OLEObject Type="Embed" ProgID="Equation.DSMT4" ShapeID="_x0000_i1030" DrawAspect="Content" ObjectID="_1750324370" r:id="rId24"/>
        </w:object>
      </w:r>
      <w:r>
        <w:rPr>
          <w:szCs w:val="28"/>
        </w:rPr>
        <w:t xml:space="preserve"> </w:t>
      </w:r>
      <w:r w:rsidRPr="00CF0A83">
        <w:rPr>
          <w:szCs w:val="28"/>
        </w:rPr>
        <w:t>4H</w:t>
      </w:r>
      <w:r w:rsidRPr="00CF0A83">
        <w:rPr>
          <w:szCs w:val="28"/>
          <w:vertAlign w:val="subscript"/>
        </w:rPr>
        <w:t>2</w:t>
      </w:r>
      <w:r w:rsidRPr="00CF0A83">
        <w:rPr>
          <w:szCs w:val="28"/>
        </w:rPr>
        <w:t>O</w:t>
      </w:r>
      <w:r w:rsidR="00711880">
        <w:rPr>
          <w:szCs w:val="28"/>
        </w:rPr>
        <w:t>(</w:t>
      </w:r>
      <w:r w:rsidR="00711880">
        <w:rPr>
          <w:i/>
          <w:szCs w:val="28"/>
        </w:rPr>
        <w:t>l</w:t>
      </w:r>
      <w:r w:rsidR="00711880">
        <w:rPr>
          <w:szCs w:val="28"/>
        </w:rPr>
        <w:t>)</w:t>
      </w:r>
      <w:r w:rsidRPr="00CF0A83">
        <w:rPr>
          <w:szCs w:val="28"/>
        </w:rPr>
        <w:t xml:space="preserve"> + 4e</w:t>
      </w:r>
    </w:p>
    <w:p w:rsidR="00CF0A83" w:rsidRPr="00CF0A83" w:rsidRDefault="00D9515C" w:rsidP="00CF0A83">
      <w:pPr>
        <w:pStyle w:val="text"/>
        <w:rPr>
          <w:szCs w:val="28"/>
        </w:rPr>
      </w:pPr>
      <w:r>
        <w:rPr>
          <w:szCs w:val="28"/>
        </w:rPr>
        <w:tab/>
        <w:t>The liberated</w:t>
      </w:r>
      <w:r w:rsidR="00CF0A83" w:rsidRPr="00CF0A83">
        <w:rPr>
          <w:szCs w:val="28"/>
        </w:rPr>
        <w:t xml:space="preserve"> free electrons </w:t>
      </w:r>
      <w:r w:rsidR="00084B93">
        <w:rPr>
          <w:szCs w:val="28"/>
        </w:rPr>
        <w:t>travel</w:t>
      </w:r>
      <w:r w:rsidR="00CF0A83" w:rsidRPr="00CF0A83">
        <w:rPr>
          <w:szCs w:val="28"/>
        </w:rPr>
        <w:t xml:space="preserve"> to the cathode through the external load circuit. In the porous cathode these electrons participate in the reduction reaction</w:t>
      </w:r>
      <w:r w:rsidR="00084B93">
        <w:rPr>
          <w:szCs w:val="28"/>
        </w:rPr>
        <w:t>,</w:t>
      </w:r>
      <w:r w:rsidR="00CF0A83" w:rsidRPr="00CF0A83">
        <w:rPr>
          <w:szCs w:val="28"/>
        </w:rPr>
        <w:t xml:space="preserve"> </w:t>
      </w:r>
      <w:r w:rsidR="00084B93">
        <w:rPr>
          <w:szCs w:val="28"/>
        </w:rPr>
        <w:t>b</w:t>
      </w:r>
      <w:r w:rsidR="00CF0A83" w:rsidRPr="00CF0A83">
        <w:rPr>
          <w:szCs w:val="28"/>
        </w:rPr>
        <w:t>ecause of that, oxygen reacts with water and forms OH</w:t>
      </w:r>
      <w:r w:rsidR="00CF0A83" w:rsidRPr="00711880">
        <w:rPr>
          <w:szCs w:val="28"/>
          <w:vertAlign w:val="superscript"/>
        </w:rPr>
        <w:t>–</w:t>
      </w:r>
      <w:r w:rsidR="00CF0A83" w:rsidRPr="00CF0A83">
        <w:rPr>
          <w:szCs w:val="28"/>
        </w:rPr>
        <w:t> ions. This half-reaction makes up the deficit of OH</w:t>
      </w:r>
      <w:r w:rsidR="00CF0A83" w:rsidRPr="00711880">
        <w:rPr>
          <w:szCs w:val="28"/>
          <w:vertAlign w:val="superscript"/>
        </w:rPr>
        <w:t>–</w:t>
      </w:r>
      <w:r w:rsidR="00084B93">
        <w:rPr>
          <w:szCs w:val="28"/>
        </w:rPr>
        <w:t xml:space="preserve"> ions of </w:t>
      </w:r>
      <w:r w:rsidR="00CF0A83" w:rsidRPr="00CF0A83">
        <w:rPr>
          <w:szCs w:val="28"/>
        </w:rPr>
        <w:t>electrolyte occurred during oxidation reaction in the anode.</w:t>
      </w:r>
    </w:p>
    <w:p w:rsidR="00CF0A83" w:rsidRPr="00CF0A83" w:rsidRDefault="00CF0A83" w:rsidP="00CF0A83">
      <w:pPr>
        <w:pStyle w:val="text"/>
        <w:rPr>
          <w:szCs w:val="28"/>
        </w:rPr>
      </w:pPr>
      <w:r>
        <w:rPr>
          <w:szCs w:val="24"/>
        </w:rPr>
        <w:tab/>
      </w:r>
      <w:r w:rsidRPr="00CF0A83">
        <w:rPr>
          <w:szCs w:val="28"/>
        </w:rPr>
        <w:t>O</w:t>
      </w:r>
      <w:r w:rsidRPr="00CF0A83">
        <w:rPr>
          <w:szCs w:val="28"/>
          <w:vertAlign w:val="subscript"/>
        </w:rPr>
        <w:t>2</w:t>
      </w:r>
      <w:r w:rsidR="00711880">
        <w:rPr>
          <w:szCs w:val="28"/>
        </w:rPr>
        <w:t>(g)</w:t>
      </w:r>
      <w:r w:rsidRPr="00CF0A83">
        <w:rPr>
          <w:szCs w:val="28"/>
        </w:rPr>
        <w:t xml:space="preserve"> + 4e </w:t>
      </w:r>
      <w:r w:rsidR="0074080B" w:rsidRPr="00CF0A83">
        <w:rPr>
          <w:szCs w:val="28"/>
        </w:rPr>
        <w:t>+ 2H</w:t>
      </w:r>
      <w:r w:rsidR="0074080B" w:rsidRPr="00CF0A83">
        <w:rPr>
          <w:szCs w:val="28"/>
          <w:vertAlign w:val="subscript"/>
        </w:rPr>
        <w:t>2</w:t>
      </w:r>
      <w:r w:rsidR="0074080B" w:rsidRPr="00CF0A83">
        <w:rPr>
          <w:szCs w:val="28"/>
        </w:rPr>
        <w:t>O</w:t>
      </w:r>
      <w:r w:rsidR="0074080B">
        <w:rPr>
          <w:szCs w:val="28"/>
        </w:rPr>
        <w:t>(</w:t>
      </w:r>
      <w:r w:rsidR="0074080B">
        <w:rPr>
          <w:i/>
          <w:szCs w:val="28"/>
        </w:rPr>
        <w:t>l</w:t>
      </w:r>
      <w:r w:rsidR="0074080B">
        <w:rPr>
          <w:szCs w:val="28"/>
        </w:rPr>
        <w:t>)</w:t>
      </w:r>
      <w:r w:rsidR="0074080B" w:rsidRPr="00CF0A83">
        <w:rPr>
          <w:szCs w:val="28"/>
        </w:rPr>
        <w:t xml:space="preserve"> </w:t>
      </w:r>
      <w:r w:rsidR="00F24C0B" w:rsidRPr="00CF0A83">
        <w:rPr>
          <w:position w:val="-6"/>
        </w:rPr>
        <w:object w:dxaOrig="300" w:dyaOrig="220">
          <v:shape id="_x0000_i1031" type="#_x0000_t75" style="width:14.25pt;height:12pt" o:ole="">
            <v:imagedata r:id="rId23" o:title=""/>
          </v:shape>
          <o:OLEObject Type="Embed" ProgID="Equation.DSMT4" ShapeID="_x0000_i1031" DrawAspect="Content" ObjectID="_1750324371" r:id="rId25"/>
        </w:object>
      </w:r>
      <w:r w:rsidRPr="00CF0A83">
        <w:rPr>
          <w:szCs w:val="28"/>
        </w:rPr>
        <w:t xml:space="preserve"> 4OH</w:t>
      </w:r>
      <w:r w:rsidRPr="00CF0A83">
        <w:rPr>
          <w:szCs w:val="28"/>
          <w:vertAlign w:val="superscript"/>
        </w:rPr>
        <w:t>–</w:t>
      </w:r>
      <w:r w:rsidR="00637128">
        <w:rPr>
          <w:szCs w:val="28"/>
        </w:rPr>
        <w:t>(aq)</w:t>
      </w:r>
    </w:p>
    <w:p w:rsidR="0074080B" w:rsidRDefault="00CF0A83" w:rsidP="00CF0A83">
      <w:pPr>
        <w:pStyle w:val="text"/>
        <w:rPr>
          <w:szCs w:val="28"/>
        </w:rPr>
      </w:pPr>
      <w:r w:rsidRPr="00CF0A83">
        <w:rPr>
          <w:szCs w:val="28"/>
        </w:rPr>
        <w:tab/>
        <w:t>The overall chemical reaction</w:t>
      </w:r>
      <w:r w:rsidR="0074080B">
        <w:rPr>
          <w:szCs w:val="28"/>
        </w:rPr>
        <w:t xml:space="preserve"> of the fuel cell</w:t>
      </w:r>
      <w:r w:rsidRPr="00CF0A83">
        <w:rPr>
          <w:szCs w:val="28"/>
        </w:rPr>
        <w:t xml:space="preserve"> is given as : </w:t>
      </w:r>
    </w:p>
    <w:p w:rsidR="00CF0A83" w:rsidRPr="00CF0A83" w:rsidRDefault="00CF0A83" w:rsidP="0074080B">
      <w:pPr>
        <w:pStyle w:val="text"/>
        <w:ind w:firstLine="720"/>
        <w:rPr>
          <w:szCs w:val="28"/>
        </w:rPr>
      </w:pPr>
      <w:r w:rsidRPr="00CF0A83">
        <w:rPr>
          <w:szCs w:val="28"/>
        </w:rPr>
        <w:lastRenderedPageBreak/>
        <w:t>2H</w:t>
      </w:r>
      <w:r w:rsidRPr="00CF0A83">
        <w:rPr>
          <w:szCs w:val="28"/>
          <w:vertAlign w:val="subscript"/>
        </w:rPr>
        <w:t>2</w:t>
      </w:r>
      <w:r w:rsidR="00637128">
        <w:rPr>
          <w:szCs w:val="28"/>
        </w:rPr>
        <w:t>(g)</w:t>
      </w:r>
      <w:r w:rsidRPr="00CF0A83">
        <w:rPr>
          <w:szCs w:val="28"/>
        </w:rPr>
        <w:t xml:space="preserve"> + O</w:t>
      </w:r>
      <w:r w:rsidRPr="00CF0A83">
        <w:rPr>
          <w:szCs w:val="28"/>
          <w:vertAlign w:val="subscript"/>
        </w:rPr>
        <w:t>2</w:t>
      </w:r>
      <w:r w:rsidR="00637128">
        <w:rPr>
          <w:szCs w:val="28"/>
        </w:rPr>
        <w:t>(g)</w:t>
      </w:r>
      <w:r w:rsidRPr="00CF0A83">
        <w:rPr>
          <w:szCs w:val="28"/>
        </w:rPr>
        <w:t xml:space="preserve"> </w:t>
      </w:r>
      <w:r w:rsidR="00F24C0B" w:rsidRPr="00CF0A83">
        <w:rPr>
          <w:position w:val="-6"/>
        </w:rPr>
        <w:object w:dxaOrig="300" w:dyaOrig="220">
          <v:shape id="_x0000_i1032" type="#_x0000_t75" style="width:14.25pt;height:12pt" o:ole="">
            <v:imagedata r:id="rId23" o:title=""/>
          </v:shape>
          <o:OLEObject Type="Embed" ProgID="Equation.DSMT4" ShapeID="_x0000_i1032" DrawAspect="Content" ObjectID="_1750324372" r:id="rId26"/>
        </w:object>
      </w:r>
      <w:r w:rsidRPr="00CF0A83">
        <w:rPr>
          <w:szCs w:val="28"/>
        </w:rPr>
        <w:t xml:space="preserve"> 2H</w:t>
      </w:r>
      <w:r w:rsidRPr="00CF0A83">
        <w:rPr>
          <w:szCs w:val="28"/>
          <w:vertAlign w:val="subscript"/>
        </w:rPr>
        <w:t>2</w:t>
      </w:r>
      <w:r w:rsidRPr="00CF0A83">
        <w:rPr>
          <w:szCs w:val="28"/>
        </w:rPr>
        <w:t>O</w:t>
      </w:r>
      <w:r w:rsidR="00637128">
        <w:rPr>
          <w:szCs w:val="28"/>
        </w:rPr>
        <w:t>(</w:t>
      </w:r>
      <w:r w:rsidR="00637128">
        <w:rPr>
          <w:i/>
          <w:szCs w:val="28"/>
        </w:rPr>
        <w:t>l</w:t>
      </w:r>
      <w:r w:rsidR="00637128">
        <w:rPr>
          <w:szCs w:val="28"/>
        </w:rPr>
        <w:t>)</w:t>
      </w:r>
    </w:p>
    <w:p w:rsidR="00CF0A83" w:rsidRPr="00CF0A83" w:rsidRDefault="00CF0A83" w:rsidP="000C4A05">
      <w:pPr>
        <w:pStyle w:val="text"/>
        <w:ind w:firstLine="720"/>
        <w:rPr>
          <w:szCs w:val="28"/>
        </w:rPr>
      </w:pPr>
      <w:r w:rsidRPr="00CF0A83">
        <w:rPr>
          <w:szCs w:val="28"/>
        </w:rPr>
        <w:t>The standard electromotive force of a hydrogen-oxygen fuel cell is 0.9V.</w:t>
      </w:r>
    </w:p>
    <w:p w:rsidR="00CF0A83" w:rsidRPr="00CF0A83" w:rsidRDefault="00CF0A83" w:rsidP="0010483E">
      <w:pPr>
        <w:pStyle w:val="text"/>
        <w:ind w:firstLine="720"/>
        <w:rPr>
          <w:szCs w:val="28"/>
        </w:rPr>
      </w:pPr>
      <w:r w:rsidRPr="00CF0A83">
        <w:rPr>
          <w:szCs w:val="28"/>
        </w:rPr>
        <w:t>Advantages of Hydrogen-oxygen fuel cells</w:t>
      </w:r>
      <w:r w:rsidR="0010483E">
        <w:rPr>
          <w:szCs w:val="28"/>
        </w:rPr>
        <w:t xml:space="preserve"> are:</w:t>
      </w:r>
      <w:r w:rsidR="00DA66D3">
        <w:rPr>
          <w:szCs w:val="28"/>
        </w:rPr>
        <w:t xml:space="preserve"> </w:t>
      </w:r>
      <w:r w:rsidR="0010483E">
        <w:rPr>
          <w:szCs w:val="28"/>
        </w:rPr>
        <w:t>(</w:t>
      </w:r>
      <w:r w:rsidRPr="00CF0A83">
        <w:rPr>
          <w:szCs w:val="28"/>
        </w:rPr>
        <w:t>1</w:t>
      </w:r>
      <w:r w:rsidR="0010483E">
        <w:rPr>
          <w:szCs w:val="28"/>
        </w:rPr>
        <w:t>)</w:t>
      </w:r>
      <w:r w:rsidR="00DA66D3">
        <w:rPr>
          <w:szCs w:val="28"/>
        </w:rPr>
        <w:t xml:space="preserve"> </w:t>
      </w:r>
      <w:r w:rsidRPr="00CF0A83">
        <w:rPr>
          <w:szCs w:val="28"/>
        </w:rPr>
        <w:t>Both</w:t>
      </w:r>
      <w:r w:rsidR="00DA66D3">
        <w:rPr>
          <w:szCs w:val="28"/>
        </w:rPr>
        <w:t xml:space="preserve"> </w:t>
      </w:r>
      <w:r w:rsidRPr="00CF0A83">
        <w:rPr>
          <w:szCs w:val="28"/>
        </w:rPr>
        <w:t>hydrogen and oxyg</w:t>
      </w:r>
      <w:r w:rsidR="0010483E">
        <w:rPr>
          <w:szCs w:val="28"/>
        </w:rPr>
        <w:t xml:space="preserve">en are easily available </w:t>
      </w:r>
      <w:r w:rsidR="002D30A6">
        <w:rPr>
          <w:szCs w:val="28"/>
        </w:rPr>
        <w:t xml:space="preserve">and hydrogen </w:t>
      </w:r>
      <w:r w:rsidR="00084B93">
        <w:rPr>
          <w:szCs w:val="28"/>
        </w:rPr>
        <w:t xml:space="preserve">acts </w:t>
      </w:r>
      <w:r w:rsidR="00E9179A">
        <w:rPr>
          <w:szCs w:val="28"/>
        </w:rPr>
        <w:t>as fuel</w:t>
      </w:r>
      <w:r w:rsidR="0010483E">
        <w:rPr>
          <w:szCs w:val="28"/>
        </w:rPr>
        <w:t>; (</w:t>
      </w:r>
      <w:r w:rsidRPr="00CF0A83">
        <w:rPr>
          <w:szCs w:val="28"/>
        </w:rPr>
        <w:t>2</w:t>
      </w:r>
      <w:r w:rsidR="0010483E">
        <w:rPr>
          <w:szCs w:val="28"/>
        </w:rPr>
        <w:t xml:space="preserve">) </w:t>
      </w:r>
      <w:r w:rsidRPr="00CF0A83">
        <w:rPr>
          <w:szCs w:val="28"/>
        </w:rPr>
        <w:t xml:space="preserve">The outcome of oxygen-hydrogen fuel cells is pure water. This water is so pure that we can drink it directly. Hence these cells do not create </w:t>
      </w:r>
      <w:r w:rsidR="00E9179A">
        <w:rPr>
          <w:szCs w:val="28"/>
        </w:rPr>
        <w:t>any pollution in the atmosphere</w:t>
      </w:r>
      <w:r w:rsidR="0010483E">
        <w:rPr>
          <w:szCs w:val="28"/>
        </w:rPr>
        <w:t>; (</w:t>
      </w:r>
      <w:r w:rsidRPr="00CF0A83">
        <w:rPr>
          <w:szCs w:val="28"/>
        </w:rPr>
        <w:t>3</w:t>
      </w:r>
      <w:r w:rsidR="0010483E">
        <w:rPr>
          <w:szCs w:val="28"/>
        </w:rPr>
        <w:t>)</w:t>
      </w:r>
      <w:r w:rsidR="00E9179A">
        <w:rPr>
          <w:szCs w:val="28"/>
        </w:rPr>
        <w:t xml:space="preserve"> </w:t>
      </w:r>
      <w:r w:rsidRPr="00CF0A83">
        <w:rPr>
          <w:szCs w:val="28"/>
        </w:rPr>
        <w:t>The</w:t>
      </w:r>
      <w:r w:rsidR="00E83CA0">
        <w:rPr>
          <w:szCs w:val="28"/>
        </w:rPr>
        <w:t xml:space="preserve"> </w:t>
      </w:r>
      <w:r w:rsidRPr="00CF0A83">
        <w:rPr>
          <w:szCs w:val="28"/>
        </w:rPr>
        <w:t>efficiency of this fuel cell is about 60-70%</w:t>
      </w:r>
      <w:r w:rsidR="002D30A6">
        <w:rPr>
          <w:szCs w:val="28"/>
        </w:rPr>
        <w:t>,</w:t>
      </w:r>
      <w:r w:rsidRPr="00CF0A83">
        <w:rPr>
          <w:szCs w:val="28"/>
        </w:rPr>
        <w:t xml:space="preserve"> which is much more than that of convectional thermal power generating plant (40-50%).</w:t>
      </w:r>
    </w:p>
    <w:p w:rsidR="007C701D" w:rsidRDefault="00CF0A83" w:rsidP="00CF0A83">
      <w:pPr>
        <w:pStyle w:val="text"/>
        <w:rPr>
          <w:szCs w:val="28"/>
        </w:rPr>
      </w:pPr>
      <w:r w:rsidRPr="00CF0A83">
        <w:rPr>
          <w:szCs w:val="28"/>
        </w:rPr>
        <w:tab/>
        <w:t>Hydrogen can be used as the primary fuel in an internal combustion engine</w:t>
      </w:r>
      <w:r w:rsidR="002D30A6">
        <w:rPr>
          <w:szCs w:val="28"/>
        </w:rPr>
        <w:t xml:space="preserve"> </w:t>
      </w:r>
      <w:r w:rsidR="0010483E">
        <w:rPr>
          <w:szCs w:val="28"/>
        </w:rPr>
        <w:t>[17]</w:t>
      </w:r>
      <w:r w:rsidRPr="00CF0A83">
        <w:rPr>
          <w:szCs w:val="28"/>
        </w:rPr>
        <w:t xml:space="preserve"> or in a fuel cell. A hydrogen internal combustion </w:t>
      </w:r>
      <w:r w:rsidR="00E9179A">
        <w:rPr>
          <w:szCs w:val="28"/>
        </w:rPr>
        <w:t>engine is similar to that of a petrol engine, where hydrogen undergoes combustion</w:t>
      </w:r>
      <w:r w:rsidRPr="00CF0A83">
        <w:rPr>
          <w:szCs w:val="28"/>
        </w:rPr>
        <w:t xml:space="preserve"> with oxygen</w:t>
      </w:r>
      <w:r w:rsidR="006B32D4">
        <w:rPr>
          <w:szCs w:val="28"/>
        </w:rPr>
        <w:t xml:space="preserve"> present</w:t>
      </w:r>
      <w:r w:rsidRPr="00CF0A83">
        <w:rPr>
          <w:szCs w:val="28"/>
        </w:rPr>
        <w:t xml:space="preserve"> in the air</w:t>
      </w:r>
      <w:r w:rsidR="00E9179A">
        <w:rPr>
          <w:szCs w:val="28"/>
        </w:rPr>
        <w:t>.</w:t>
      </w:r>
      <w:r w:rsidRPr="00CF0A83">
        <w:rPr>
          <w:szCs w:val="28"/>
        </w:rPr>
        <w:t xml:space="preserve"> </w:t>
      </w:r>
      <w:r w:rsidR="00E9179A">
        <w:rPr>
          <w:szCs w:val="28"/>
        </w:rPr>
        <w:t xml:space="preserve">This process </w:t>
      </w:r>
      <w:r w:rsidRPr="00CF0A83">
        <w:rPr>
          <w:szCs w:val="28"/>
        </w:rPr>
        <w:t>produces expanding hot gases</w:t>
      </w:r>
      <w:r w:rsidR="0074080B">
        <w:rPr>
          <w:szCs w:val="28"/>
        </w:rPr>
        <w:t>. These hot gases</w:t>
      </w:r>
      <w:r w:rsidRPr="00CF0A83">
        <w:rPr>
          <w:szCs w:val="28"/>
        </w:rPr>
        <w:t xml:space="preserve"> directly move the physical parts of an engine. The only emissions</w:t>
      </w:r>
      <w:r w:rsidR="00E9179A">
        <w:rPr>
          <w:szCs w:val="28"/>
        </w:rPr>
        <w:t xml:space="preserve"> during this process</w:t>
      </w:r>
      <w:r w:rsidRPr="00CF0A83">
        <w:rPr>
          <w:szCs w:val="28"/>
        </w:rPr>
        <w:t xml:space="preserve"> are water vapor and insignificant amounts of nitrous </w:t>
      </w:r>
      <w:r w:rsidR="00084B93">
        <w:rPr>
          <w:szCs w:val="28"/>
        </w:rPr>
        <w:t xml:space="preserve">oxides. The efficiency is small and is </w:t>
      </w:r>
      <w:r w:rsidR="00E9179A">
        <w:rPr>
          <w:szCs w:val="28"/>
        </w:rPr>
        <w:t>approximately</w:t>
      </w:r>
      <w:r w:rsidRPr="00CF0A83">
        <w:rPr>
          <w:szCs w:val="28"/>
        </w:rPr>
        <w:t xml:space="preserve"> 20%.</w:t>
      </w:r>
    </w:p>
    <w:p w:rsidR="007C701D" w:rsidRDefault="007C701D" w:rsidP="00CF0A83">
      <w:pPr>
        <w:pStyle w:val="text"/>
        <w:rPr>
          <w:szCs w:val="28"/>
        </w:rPr>
      </w:pPr>
    </w:p>
    <w:p w:rsidR="007C701D" w:rsidRDefault="007C701D" w:rsidP="007C701D">
      <w:pPr>
        <w:pStyle w:val="2"/>
      </w:pPr>
      <w:r>
        <w:t>vii. hydrogen fuel economy</w:t>
      </w:r>
    </w:p>
    <w:p w:rsidR="007C701D" w:rsidRDefault="007C701D" w:rsidP="007C701D">
      <w:pPr>
        <w:pStyle w:val="2"/>
      </w:pPr>
    </w:p>
    <w:p w:rsidR="007C701D" w:rsidRDefault="007C701D" w:rsidP="0074080B">
      <w:pPr>
        <w:pStyle w:val="text"/>
        <w:rPr>
          <w:szCs w:val="28"/>
        </w:rPr>
      </w:pPr>
      <w:r>
        <w:tab/>
      </w:r>
      <w:r w:rsidR="0074080B">
        <w:t>The</w:t>
      </w:r>
      <w:r w:rsidR="0074080B">
        <w:rPr>
          <w:szCs w:val="28"/>
        </w:rPr>
        <w:t xml:space="preserve"> growth in the field of using hydrogen as a fuel </w:t>
      </w:r>
      <w:r w:rsidR="00331919">
        <w:rPr>
          <w:szCs w:val="28"/>
        </w:rPr>
        <w:t>is</w:t>
      </w:r>
      <w:r w:rsidR="0074080B">
        <w:rPr>
          <w:szCs w:val="28"/>
        </w:rPr>
        <w:t xml:space="preserve"> remarkable in the </w:t>
      </w:r>
      <w:r w:rsidR="00CF061D">
        <w:rPr>
          <w:szCs w:val="28"/>
        </w:rPr>
        <w:t>p</w:t>
      </w:r>
      <w:r w:rsidR="0074080B">
        <w:rPr>
          <w:szCs w:val="28"/>
        </w:rPr>
        <w:t>ast few decades. There are two developments that are to be mentioned as key contributors to the growth</w:t>
      </w:r>
      <w:r w:rsidR="00E9058A">
        <w:rPr>
          <w:szCs w:val="28"/>
        </w:rPr>
        <w:t xml:space="preserve"> made possible</w:t>
      </w:r>
      <w:r w:rsidR="0074080B">
        <w:rPr>
          <w:szCs w:val="28"/>
        </w:rPr>
        <w:t>:</w:t>
      </w:r>
    </w:p>
    <w:p w:rsidR="0074080B" w:rsidRDefault="0074080B" w:rsidP="0074080B">
      <w:pPr>
        <w:pStyle w:val="text"/>
        <w:numPr>
          <w:ilvl w:val="0"/>
          <w:numId w:val="15"/>
        </w:numPr>
        <w:rPr>
          <w:szCs w:val="28"/>
        </w:rPr>
      </w:pPr>
      <w:r>
        <w:rPr>
          <w:szCs w:val="28"/>
        </w:rPr>
        <w:t xml:space="preserve">The production cost of hydrogen from renewals has come down and cost of </w:t>
      </w:r>
      <w:r w:rsidR="00E9058A">
        <w:rPr>
          <w:szCs w:val="28"/>
        </w:rPr>
        <w:t xml:space="preserve">the </w:t>
      </w:r>
      <w:r>
        <w:rPr>
          <w:szCs w:val="28"/>
        </w:rPr>
        <w:t>hydrogen supply continues to fall.</w:t>
      </w:r>
    </w:p>
    <w:p w:rsidR="0074080B" w:rsidRDefault="00E9058A" w:rsidP="0074080B">
      <w:pPr>
        <w:pStyle w:val="text"/>
        <w:numPr>
          <w:ilvl w:val="0"/>
          <w:numId w:val="15"/>
        </w:numPr>
        <w:rPr>
          <w:szCs w:val="28"/>
        </w:rPr>
      </w:pPr>
      <w:r>
        <w:rPr>
          <w:szCs w:val="28"/>
        </w:rPr>
        <w:t>The awareness on reducing green</w:t>
      </w:r>
      <w:r w:rsidR="0074080B">
        <w:rPr>
          <w:szCs w:val="28"/>
        </w:rPr>
        <w:t>house gas production and underachieving the unpleasant emission has increased</w:t>
      </w:r>
    </w:p>
    <w:p w:rsidR="0074080B" w:rsidRPr="007C701D" w:rsidRDefault="0074080B" w:rsidP="0074080B">
      <w:pPr>
        <w:pStyle w:val="text"/>
        <w:ind w:firstLine="720"/>
        <w:rPr>
          <w:szCs w:val="28"/>
        </w:rPr>
      </w:pPr>
      <w:r>
        <w:rPr>
          <w:szCs w:val="28"/>
        </w:rPr>
        <w:t>Actions have begun from many countries to decarbonise their economics, mainly on the energy needs</w:t>
      </w:r>
      <w:r w:rsidR="00E9058A">
        <w:rPr>
          <w:szCs w:val="28"/>
        </w:rPr>
        <w:t>, transmission</w:t>
      </w:r>
      <w:r>
        <w:rPr>
          <w:szCs w:val="28"/>
        </w:rPr>
        <w:t xml:space="preserve"> and supply. The concept of ‘black to green’ is gradually strengthening </w:t>
      </w:r>
      <w:r w:rsidR="00E9058A">
        <w:rPr>
          <w:szCs w:val="28"/>
        </w:rPr>
        <w:t xml:space="preserve">throughout the </w:t>
      </w:r>
      <w:r>
        <w:rPr>
          <w:szCs w:val="28"/>
        </w:rPr>
        <w:t>glob</w:t>
      </w:r>
      <w:r w:rsidR="00E9058A">
        <w:rPr>
          <w:szCs w:val="28"/>
        </w:rPr>
        <w:t>e</w:t>
      </w:r>
      <w:r>
        <w:rPr>
          <w:szCs w:val="28"/>
        </w:rPr>
        <w:t xml:space="preserve">. Clean energy supply is essential now, ensuring lower carbon. In view of this, the present options of energy sourcing are production of blue hydrogen from renewable and coal or gas based production of hydrogen. However, the future sourcing option is single and that is </w:t>
      </w:r>
      <w:r w:rsidR="00E9058A">
        <w:rPr>
          <w:szCs w:val="28"/>
        </w:rPr>
        <w:t>to</w:t>
      </w:r>
      <w:r>
        <w:rPr>
          <w:szCs w:val="28"/>
        </w:rPr>
        <w:t xml:space="preserve"> produce green hydrogen from water, economically.</w:t>
      </w:r>
    </w:p>
    <w:p w:rsidR="00CF0A83" w:rsidRDefault="007C701D" w:rsidP="007C701D">
      <w:pPr>
        <w:pStyle w:val="text"/>
        <w:rPr>
          <w:szCs w:val="28"/>
        </w:rPr>
      </w:pPr>
      <w:r w:rsidRPr="007C701D">
        <w:rPr>
          <w:szCs w:val="28"/>
        </w:rPr>
        <w:tab/>
        <w:t xml:space="preserve">Green hydrogen, produced with renewable electricity, is projected to grow rapidly in the coming </w:t>
      </w:r>
      <w:r w:rsidR="006B32D4">
        <w:rPr>
          <w:szCs w:val="28"/>
        </w:rPr>
        <w:t>two or three decades.</w:t>
      </w:r>
      <w:r w:rsidRPr="007C701D">
        <w:rPr>
          <w:szCs w:val="28"/>
        </w:rPr>
        <w:t xml:space="preserve"> Many ongoing and </w:t>
      </w:r>
      <w:r w:rsidR="00C637D0">
        <w:rPr>
          <w:szCs w:val="28"/>
        </w:rPr>
        <w:t>future</w:t>
      </w:r>
      <w:r w:rsidRPr="007C701D">
        <w:rPr>
          <w:szCs w:val="28"/>
        </w:rPr>
        <w:t xml:space="preserve"> projects point in this direction. Hydrogen from renewable power is technically viable today</w:t>
      </w:r>
      <w:r w:rsidR="00C637D0">
        <w:rPr>
          <w:szCs w:val="28"/>
        </w:rPr>
        <w:t xml:space="preserve">, but it has to </w:t>
      </w:r>
      <w:r w:rsidRPr="007C701D">
        <w:rPr>
          <w:szCs w:val="28"/>
        </w:rPr>
        <w:t>approach economic competitiveness</w:t>
      </w:r>
      <w:r w:rsidR="00C637D0">
        <w:rPr>
          <w:szCs w:val="28"/>
        </w:rPr>
        <w:t>, quickly.</w:t>
      </w:r>
      <w:r w:rsidRPr="007C701D">
        <w:rPr>
          <w:szCs w:val="28"/>
        </w:rPr>
        <w:t xml:space="preserve"> </w:t>
      </w:r>
    </w:p>
    <w:p w:rsidR="00C45FAC" w:rsidRPr="00002800" w:rsidRDefault="00C45FAC" w:rsidP="00C45FAC">
      <w:pPr>
        <w:pStyle w:val="text"/>
      </w:pPr>
      <w:r w:rsidRPr="00002800">
        <w:tab/>
        <w:t>A hydrogen-based energy transition will not happen overnight. Hydrogen</w:t>
      </w:r>
      <w:r>
        <w:t xml:space="preserve"> </w:t>
      </w:r>
      <w:r w:rsidR="00C637D0">
        <w:t>is expected to</w:t>
      </w:r>
      <w:r w:rsidRPr="00002800">
        <w:t xml:space="preserve"> trail other strategies such as electrification of end-use sectors</w:t>
      </w:r>
      <w:r>
        <w:t xml:space="preserve"> </w:t>
      </w:r>
      <w:r w:rsidRPr="00002800">
        <w:t xml:space="preserve">and its use will target specific applications. </w:t>
      </w:r>
    </w:p>
    <w:p w:rsidR="00C45FAC" w:rsidRDefault="00C45FAC" w:rsidP="00C45FAC">
      <w:pPr>
        <w:pStyle w:val="text"/>
      </w:pPr>
      <w:r w:rsidRPr="00002800">
        <w:tab/>
        <w:t>While international hydrogen commodity shipping is being developed, another opportunity that deserves more attention is trade of energy-intensive commodities produced with hydrogen.</w:t>
      </w:r>
      <w:r w:rsidR="00084B93">
        <w:t xml:space="preserve"> </w:t>
      </w:r>
    </w:p>
    <w:p w:rsidR="003E35F6" w:rsidRDefault="003E35F6" w:rsidP="003E35F6">
      <w:pPr>
        <w:pStyle w:val="text"/>
        <w:ind w:firstLine="720"/>
      </w:pPr>
      <w:r w:rsidRPr="00002800">
        <w:t>Hydrogen is a clean energy carrier that can play an important role in the global energy transition</w:t>
      </w:r>
      <w:r w:rsidR="002D30A6">
        <w:t xml:space="preserve"> </w:t>
      </w:r>
      <w:r w:rsidR="00176018">
        <w:t>[18, 19]</w:t>
      </w:r>
      <w:r w:rsidRPr="00002800">
        <w:t>. Important synergies exist between accelerated deployment of renewable energy</w:t>
      </w:r>
      <w:r w:rsidR="002D30A6">
        <w:t>,</w:t>
      </w:r>
      <w:r w:rsidRPr="00002800">
        <w:t xml:space="preserve"> hydrogen production and use</w:t>
      </w:r>
      <w:r w:rsidR="002D30A6">
        <w:t xml:space="preserve"> of hydrogen</w:t>
      </w:r>
      <w:r w:rsidRPr="00002800">
        <w:t>.</w:t>
      </w:r>
    </w:p>
    <w:p w:rsidR="00176018" w:rsidRDefault="00D0326C" w:rsidP="00D0326C">
      <w:pPr>
        <w:pStyle w:val="text"/>
      </w:pPr>
      <w:r>
        <w:tab/>
      </w:r>
      <w:r w:rsidR="00E9179A">
        <w:t>A</w:t>
      </w:r>
      <w:r w:rsidRPr="00002800">
        <w:t xml:space="preserve">round 120 million tonnes of hydrogen are produced </w:t>
      </w:r>
      <w:r w:rsidR="00E9179A">
        <w:t xml:space="preserve">now per annum, about 65 percent of which </w:t>
      </w:r>
      <w:r w:rsidRPr="00002800">
        <w:t xml:space="preserve">is pure hydrogen and </w:t>
      </w:r>
      <w:r w:rsidR="00E9179A">
        <w:t>the remaining 35 percent</w:t>
      </w:r>
      <w:r w:rsidRPr="00002800">
        <w:t xml:space="preserve"> is in mixture with other gases. </w:t>
      </w:r>
      <w:r w:rsidR="00E9179A">
        <w:t>A</w:t>
      </w:r>
      <w:r w:rsidR="00E9179A" w:rsidRPr="00002800">
        <w:t>ccording to International Energy Agency statistics</w:t>
      </w:r>
      <w:r w:rsidR="00E9179A">
        <w:t>,</w:t>
      </w:r>
      <w:r w:rsidR="00E9179A" w:rsidRPr="00002800">
        <w:t xml:space="preserve"> </w:t>
      </w:r>
      <w:r w:rsidR="00E9179A">
        <w:t>t</w:t>
      </w:r>
      <w:r w:rsidRPr="00002800">
        <w:t xml:space="preserve">his </w:t>
      </w:r>
      <w:r w:rsidR="006B32D4">
        <w:t xml:space="preserve">hydrogen </w:t>
      </w:r>
      <w:r w:rsidR="00E9179A">
        <w:t xml:space="preserve">production in total </w:t>
      </w:r>
      <w:r w:rsidRPr="00002800">
        <w:t xml:space="preserve">equals </w:t>
      </w:r>
      <w:r w:rsidR="00E9179A">
        <w:t>to 14.</w:t>
      </w:r>
      <w:r w:rsidR="00977691">
        <w:t>5</w:t>
      </w:r>
      <w:r w:rsidR="00E9179A">
        <w:t xml:space="preserve"> exajoules, which is nearly</w:t>
      </w:r>
      <w:r w:rsidRPr="00002800">
        <w:t xml:space="preserve"> </w:t>
      </w:r>
      <w:r w:rsidR="00C637D0">
        <w:t>5</w:t>
      </w:r>
      <w:r w:rsidRPr="00002800">
        <w:t xml:space="preserve">% of global </w:t>
      </w:r>
      <w:r w:rsidR="00E9179A">
        <w:t>final energy and non-energy use</w:t>
      </w:r>
      <w:r w:rsidRPr="00002800">
        <w:t>. Around 95% of all hydrogen is gener</w:t>
      </w:r>
      <w:r w:rsidR="00E9179A">
        <w:t xml:space="preserve">ated from coal </w:t>
      </w:r>
      <w:r w:rsidR="00387796">
        <w:t xml:space="preserve">or natural gas </w:t>
      </w:r>
      <w:r w:rsidR="00E9179A">
        <w:t>and the remaining a</w:t>
      </w:r>
      <w:r w:rsidRPr="00002800">
        <w:t>s a by-product from chlorine p</w:t>
      </w:r>
      <w:r w:rsidR="00E9179A">
        <w:t>roduction through electrolysis.</w:t>
      </w:r>
    </w:p>
    <w:p w:rsidR="006455F7" w:rsidRDefault="00D0326C" w:rsidP="006455F7">
      <w:pPr>
        <w:pStyle w:val="text"/>
        <w:ind w:firstLine="720"/>
      </w:pPr>
      <w:r>
        <w:t>The global demand for hydrogen is shown in Fig</w:t>
      </w:r>
      <w:r w:rsidR="003B64D2">
        <w:t>ure</w:t>
      </w:r>
      <w:r w:rsidR="00176018">
        <w:t xml:space="preserve"> 6</w:t>
      </w:r>
      <w:r>
        <w:t xml:space="preserve">. </w:t>
      </w:r>
      <w:r w:rsidR="00387796">
        <w:t>Though</w:t>
      </w:r>
      <w:r w:rsidRPr="00002800">
        <w:t xml:space="preserve"> there is no significant hydrogen production</w:t>
      </w:r>
      <w:r w:rsidR="00387796">
        <w:t xml:space="preserve"> </w:t>
      </w:r>
      <w:r w:rsidR="00977691">
        <w:t>at present</w:t>
      </w:r>
      <w:r w:rsidR="00387796">
        <w:t>,</w:t>
      </w:r>
      <w:r w:rsidRPr="00002800">
        <w:t xml:space="preserve"> </w:t>
      </w:r>
      <w:r w:rsidR="00387796">
        <w:t>the scenario is</w:t>
      </w:r>
      <w:r w:rsidRPr="00002800">
        <w:t xml:space="preserve"> expected to change </w:t>
      </w:r>
      <w:r w:rsidR="00387796">
        <w:t>in the near future.</w:t>
      </w:r>
    </w:p>
    <w:p w:rsidR="00D0326C" w:rsidRDefault="00387796" w:rsidP="006455F7">
      <w:pPr>
        <w:pStyle w:val="text"/>
        <w:ind w:firstLine="720"/>
      </w:pPr>
      <w:r>
        <w:lastRenderedPageBreak/>
        <w:t>Blue h</w:t>
      </w:r>
      <w:r w:rsidR="00D0326C" w:rsidRPr="00A20A57">
        <w:t xml:space="preserve">ydrogen can be produced at lowest cost in locations with the best renewable energy resources and low project development costs. </w:t>
      </w:r>
      <w:r w:rsidR="009C41D9">
        <w:t xml:space="preserve">Green hydrogen can be obtained from water with the advancement of effective catalytic compositions and </w:t>
      </w:r>
      <w:r w:rsidR="00E922EF">
        <w:t>development</w:t>
      </w:r>
      <w:r w:rsidR="009E7365">
        <w:t xml:space="preserve"> of</w:t>
      </w:r>
      <w:r w:rsidR="00E922EF">
        <w:t xml:space="preserve"> </w:t>
      </w:r>
      <w:r w:rsidR="009C41D9">
        <w:t xml:space="preserve">newer research </w:t>
      </w:r>
      <w:r w:rsidR="00E922EF">
        <w:t xml:space="preserve">procedures </w:t>
      </w:r>
      <w:r w:rsidR="009C41D9">
        <w:t xml:space="preserve">based </w:t>
      </w:r>
      <w:r w:rsidR="009E7365">
        <w:t xml:space="preserve">on </w:t>
      </w:r>
      <w:r w:rsidR="009C41D9">
        <w:t xml:space="preserve">decomposition techniques. </w:t>
      </w:r>
      <w:r w:rsidR="00D0326C" w:rsidRPr="00A20A57">
        <w:t>This hydrogen can be traded with consuming countries that lack the domestic potential for sufficiently affordable hydrogen production.</w:t>
      </w:r>
    </w:p>
    <w:p w:rsidR="00FB1AD3" w:rsidRDefault="00FB1AD3" w:rsidP="00D0326C">
      <w:pPr>
        <w:pStyle w:val="text"/>
        <w:ind w:firstLine="720"/>
      </w:pPr>
    </w:p>
    <w:p w:rsidR="00FB1AD3" w:rsidRDefault="00FB1AD3" w:rsidP="00FB1AD3">
      <w:pPr>
        <w:pStyle w:val="2"/>
      </w:pPr>
      <w:r>
        <w:t>viii. hydrogen in transportation</w:t>
      </w:r>
    </w:p>
    <w:p w:rsidR="00FB1AD3" w:rsidRDefault="00FB1AD3" w:rsidP="00FB1AD3">
      <w:pPr>
        <w:pStyle w:val="text"/>
      </w:pPr>
    </w:p>
    <w:p w:rsidR="00932A3B" w:rsidRDefault="00FB1AD3" w:rsidP="00EA00F6">
      <w:pPr>
        <w:pStyle w:val="text"/>
        <w:ind w:firstLine="720"/>
      </w:pPr>
      <w:r>
        <w:t>The use of hydrogen as an energy carrier or as a fuel requires development of production, delivery, storage, conversion and end-use</w:t>
      </w:r>
      <w:r w:rsidR="00F24C0B">
        <w:t xml:space="preserve"> applications. Hydrogen in </w:t>
      </w:r>
      <w:r>
        <w:t>transportation was a dream in early part of the present century</w:t>
      </w:r>
      <w:r w:rsidR="00176018">
        <w:t xml:space="preserve">. Advantages and disadvantages on the use of hydrogen as a transportation fuel are compared in Table 6. </w:t>
      </w:r>
    </w:p>
    <w:p w:rsidR="00FB1AD3" w:rsidRDefault="00FB1AD3" w:rsidP="00EA00F6">
      <w:pPr>
        <w:pStyle w:val="text"/>
        <w:ind w:firstLine="720"/>
      </w:pPr>
      <w:r>
        <w:t>It</w:t>
      </w:r>
      <w:r w:rsidR="00F24C0B">
        <w:t xml:space="preserve"> is now </w:t>
      </w:r>
      <w:r>
        <w:t>established that vehicles can use energy in various forms</w:t>
      </w:r>
      <w:r w:rsidR="002D30A6">
        <w:t>,</w:t>
      </w:r>
      <w:r>
        <w:t xml:space="preserve"> as shown in </w:t>
      </w:r>
      <w:r w:rsidR="00932A3B">
        <w:br/>
      </w:r>
      <w:r>
        <w:t xml:space="preserve">Table </w:t>
      </w:r>
      <w:r w:rsidR="00176018">
        <w:t>7</w:t>
      </w:r>
      <w:r>
        <w:t xml:space="preserve">. </w:t>
      </w:r>
      <w:r w:rsidR="00932A3B">
        <w:t>Among the four forms</w:t>
      </w:r>
      <w:r w:rsidR="009C41D9">
        <w:t>,</w:t>
      </w:r>
      <w:r>
        <w:t xml:space="preserve"> hydrogen powered internal engines</w:t>
      </w:r>
      <w:r w:rsidR="00932A3B">
        <w:t xml:space="preserve"> seems better and</w:t>
      </w:r>
      <w:r>
        <w:t xml:space="preserve"> are </w:t>
      </w:r>
      <w:r w:rsidR="00084B93">
        <w:t>superior</w:t>
      </w:r>
      <w:r w:rsidR="00176018">
        <w:t xml:space="preserve">. </w:t>
      </w:r>
      <w:r>
        <w:t>It is also acceptable now, that hydrogen cars will be cheaper driven based on fuel price per unit length.</w:t>
      </w:r>
      <w:r w:rsidR="006455F7">
        <w:t xml:space="preserve"> This is a positive note </w:t>
      </w:r>
      <w:r w:rsidR="00932A3B">
        <w:t xml:space="preserve">towards </w:t>
      </w:r>
      <w:r w:rsidR="006455F7">
        <w:t>hydrogen driven shipping and aviation in the years to come.</w:t>
      </w:r>
    </w:p>
    <w:p w:rsidR="00FB1AD3" w:rsidRDefault="00FB1AD3" w:rsidP="00EA00F6">
      <w:pPr>
        <w:pStyle w:val="text"/>
        <w:ind w:firstLine="720"/>
      </w:pPr>
      <w:r w:rsidRPr="00AA5D96">
        <w:t>Engineer</w:t>
      </w:r>
      <w:r>
        <w:t>s have developed hydrogen trains, not</w:t>
      </w:r>
      <w:r w:rsidR="003B64D2">
        <w:t xml:space="preserve"> </w:t>
      </w:r>
      <w:r>
        <w:t>only an eco-friendly alternatives, but also for unelectrified rural routes. Uses of hydrogen as fuel</w:t>
      </w:r>
      <w:r w:rsidR="002D30A6">
        <w:t xml:space="preserve"> for</w:t>
      </w:r>
      <w:r>
        <w:t xml:space="preserve"> trains is pollution free</w:t>
      </w:r>
      <w:r w:rsidR="002D30A6">
        <w:t>,</w:t>
      </w:r>
      <w:r>
        <w:t xml:space="preserve"> as the only emissions are water vapor and warm air. The engine is also almost silent unlike the noisy diesels it will replace. </w:t>
      </w:r>
    </w:p>
    <w:p w:rsidR="00FB1AD3" w:rsidRDefault="00FB1AD3" w:rsidP="00EA00F6">
      <w:pPr>
        <w:pStyle w:val="text"/>
        <w:ind w:firstLine="720"/>
      </w:pPr>
      <w:r>
        <w:t>Such eco-friendly trains were made in France (</w:t>
      </w:r>
      <w:r w:rsidR="003B64D2">
        <w:t>Figure</w:t>
      </w:r>
      <w:r w:rsidR="00176018">
        <w:t xml:space="preserve"> 7</w:t>
      </w:r>
      <w:r>
        <w:t xml:space="preserve">) </w:t>
      </w:r>
      <w:r w:rsidR="00084B93">
        <w:t xml:space="preserve">in 2018 </w:t>
      </w:r>
      <w:r>
        <w:t>and started running in Germany few years back. A full tank of hydrogen allows the train to run for 800 kilometers.</w:t>
      </w:r>
    </w:p>
    <w:p w:rsidR="00FB1AD3" w:rsidRDefault="00FB1AD3" w:rsidP="00176018">
      <w:pPr>
        <w:pStyle w:val="text"/>
        <w:ind w:firstLine="720"/>
      </w:pPr>
      <w:r>
        <w:t>Hydrogen trucks</w:t>
      </w:r>
      <w:r w:rsidR="002D30A6">
        <w:t xml:space="preserve"> have been</w:t>
      </w:r>
      <w:r>
        <w:t xml:space="preserve"> introd</w:t>
      </w:r>
      <w:r w:rsidR="00EA00F6">
        <w:t xml:space="preserve">uced in USA during </w:t>
      </w:r>
      <w:r w:rsidR="00176018">
        <w:t xml:space="preserve">2019. </w:t>
      </w:r>
      <w:r>
        <w:t>Such trucks were designed with huge fuel cell system at the bottom of the body. Due to COVID-19 the use of such trucks has not gained momentum for s</w:t>
      </w:r>
      <w:r w:rsidR="00084B93">
        <w:t>o</w:t>
      </w:r>
      <w:r>
        <w:t xml:space="preserve">me time. Now-a-days public transportation hydrogen busses are in operation in many countries. One such bus in operation </w:t>
      </w:r>
      <w:r w:rsidR="0092673A">
        <w:t>on</w:t>
      </w:r>
      <w:r w:rsidR="001D0431">
        <w:t xml:space="preserve"> the</w:t>
      </w:r>
      <w:r w:rsidR="0092673A">
        <w:t xml:space="preserve"> roads</w:t>
      </w:r>
      <w:r w:rsidR="00084B93">
        <w:t xml:space="preserve"> of</w:t>
      </w:r>
      <w:r>
        <w:t xml:space="preserve"> </w:t>
      </w:r>
      <w:r w:rsidR="00084B93">
        <w:t xml:space="preserve">Germany </w:t>
      </w:r>
      <w:r>
        <w:t xml:space="preserve">is shown in </w:t>
      </w:r>
      <w:r w:rsidR="003B64D2">
        <w:t>Figure</w:t>
      </w:r>
      <w:r w:rsidR="00176018">
        <w:t xml:space="preserve"> 8</w:t>
      </w:r>
      <w:r>
        <w:t>. Compressed hydrogen of about 2000 kg per day is used as a fuel for running 20 such busses back-to-back.</w:t>
      </w:r>
    </w:p>
    <w:p w:rsidR="00FB1AD3" w:rsidRDefault="00FB1AD3" w:rsidP="00EA00F6">
      <w:pPr>
        <w:pStyle w:val="text"/>
      </w:pPr>
      <w:r>
        <w:tab/>
        <w:t>Eco-friendly yacht for Bill Gates is in construction</w:t>
      </w:r>
      <w:r w:rsidR="00EA00F6">
        <w:t xml:space="preserve">, as shown in </w:t>
      </w:r>
      <w:r w:rsidR="003B64D2">
        <w:t xml:space="preserve">Figure </w:t>
      </w:r>
      <w:r w:rsidR="00176018">
        <w:t>9</w:t>
      </w:r>
      <w:r>
        <w:t>, since 2020 with modern elements.</w:t>
      </w:r>
      <w:r w:rsidR="00176018">
        <w:t xml:space="preserve"> </w:t>
      </w:r>
      <w:r>
        <w:t xml:space="preserve">There will be two fuel tanks, each 28 </w:t>
      </w:r>
      <w:r w:rsidR="0092673A">
        <w:t xml:space="preserve">metric </w:t>
      </w:r>
      <w:r>
        <w:t xml:space="preserve">tonnes to store liquid hydrogen at –253°C. First tour of this pollution free cruiser is expected to take place in Mediterranean sea, </w:t>
      </w:r>
      <w:r w:rsidR="0092673A">
        <w:t xml:space="preserve">from </w:t>
      </w:r>
      <w:r>
        <w:t>Monaco during first half of 2024.</w:t>
      </w:r>
    </w:p>
    <w:p w:rsidR="00FB1AD3" w:rsidRDefault="00FB1AD3" w:rsidP="00EA00F6">
      <w:pPr>
        <w:pStyle w:val="text"/>
      </w:pPr>
      <w:r>
        <w:tab/>
      </w:r>
      <w:r w:rsidR="006455F7">
        <w:t>The</w:t>
      </w:r>
      <w:r>
        <w:t xml:space="preserve"> ambition to develop the world’s first ze</w:t>
      </w:r>
      <w:r w:rsidR="00932A3B">
        <w:t xml:space="preserve">ro-emission commercial aircraft </w:t>
      </w:r>
      <w:r w:rsidR="006455F7">
        <w:t>is recently initiated by Airbus</w:t>
      </w:r>
      <w:r>
        <w:t>. Hydrogen propulsion will help to deliver on this ambition</w:t>
      </w:r>
      <w:r w:rsidR="00932A3B">
        <w:t xml:space="preserve"> and results are expected by 2035</w:t>
      </w:r>
      <w:r>
        <w:t xml:space="preserve">. </w:t>
      </w:r>
      <w:r w:rsidR="006455F7">
        <w:t>The</w:t>
      </w:r>
      <w:r>
        <w:t xml:space="preserve"> </w:t>
      </w:r>
      <w:r w:rsidR="0092673A">
        <w:t>‘zero’</w:t>
      </w:r>
      <w:r>
        <w:t xml:space="preserve"> concept aircraft enable us to explore a variety of configurations and hydrogen technologies that will shape the development of our future zero-emission aircraft. </w:t>
      </w:r>
      <w:r w:rsidR="006455F7">
        <w:t>Three future models of h</w:t>
      </w:r>
      <w:r>
        <w:t xml:space="preserve">ydrogen </w:t>
      </w:r>
      <w:r w:rsidR="00176018">
        <w:t xml:space="preserve">concept </w:t>
      </w:r>
      <w:r>
        <w:t>aircraft</w:t>
      </w:r>
      <w:r w:rsidR="00176018">
        <w:t>s</w:t>
      </w:r>
      <w:r>
        <w:t xml:space="preserve"> under proposal by Airbus </w:t>
      </w:r>
      <w:r w:rsidR="00176018">
        <w:t>are</w:t>
      </w:r>
      <w:r>
        <w:t xml:space="preserve"> shown in </w:t>
      </w:r>
      <w:r w:rsidR="003B64D2">
        <w:t>Figure</w:t>
      </w:r>
      <w:r w:rsidR="00176018">
        <w:t xml:space="preserve"> 10</w:t>
      </w:r>
      <w:r>
        <w:t>.</w:t>
      </w:r>
    </w:p>
    <w:p w:rsidR="00FB1AD3" w:rsidRDefault="00FB1AD3" w:rsidP="00EA00F6">
      <w:pPr>
        <w:pStyle w:val="text"/>
      </w:pPr>
      <w:r>
        <w:tab/>
        <w:t xml:space="preserve">The </w:t>
      </w:r>
      <w:r w:rsidR="009C41D9">
        <w:t xml:space="preserve">storage </w:t>
      </w:r>
      <w:r>
        <w:t xml:space="preserve">disadvantages </w:t>
      </w:r>
      <w:r w:rsidR="00E922EF">
        <w:t xml:space="preserve">of hydrogen </w:t>
      </w:r>
      <w:r>
        <w:t xml:space="preserve">start with the </w:t>
      </w:r>
      <w:r w:rsidR="00177AE4">
        <w:t>consideration of concepts of chemistry and physics</w:t>
      </w:r>
      <w:r>
        <w:t xml:space="preserve">. Hydrogen has higher energy by mass than </w:t>
      </w:r>
      <w:r w:rsidR="00177AE4">
        <w:t xml:space="preserve">the conventional </w:t>
      </w:r>
      <w:r>
        <w:t>jet fuel, but it has lower energy</w:t>
      </w:r>
      <w:r w:rsidR="00177AE4">
        <w:t>, if we consider its</w:t>
      </w:r>
      <w:r>
        <w:t xml:space="preserve"> volume. This lower energy density is because it is a gas at typical atmospheric pressure and temperature. </w:t>
      </w:r>
      <w:r w:rsidR="00177AE4">
        <w:t>Hydrogen occupies more than 1</w:t>
      </w:r>
      <w:r w:rsidR="00E922EF">
        <w:t>2</w:t>
      </w:r>
      <w:r w:rsidR="00177AE4">
        <w:t xml:space="preserve">0 liter volume in the atmospheric conditions for its smaller mass of </w:t>
      </w:r>
      <w:r w:rsidR="00E922EF">
        <w:t xml:space="preserve">about </w:t>
      </w:r>
      <w:r w:rsidR="00177AE4">
        <w:t>10 grams.</w:t>
      </w:r>
    </w:p>
    <w:p w:rsidR="00932A3B" w:rsidRDefault="00FB1AD3" w:rsidP="00FB1AD3">
      <w:pPr>
        <w:pStyle w:val="text"/>
        <w:rPr>
          <w:szCs w:val="28"/>
        </w:rPr>
      </w:pPr>
      <w:r>
        <w:rPr>
          <w:szCs w:val="28"/>
        </w:rPr>
        <w:tab/>
        <w:t xml:space="preserve">The fuel tank containing 4 kilograms of hydrogen in four different forms are compared for their sizes, </w:t>
      </w:r>
      <w:r w:rsidR="00176018">
        <w:rPr>
          <w:szCs w:val="28"/>
        </w:rPr>
        <w:t>early this century</w:t>
      </w:r>
      <w:r w:rsidR="00BA4FCA">
        <w:rPr>
          <w:szCs w:val="28"/>
        </w:rPr>
        <w:t xml:space="preserve"> </w:t>
      </w:r>
      <w:r w:rsidR="00176018">
        <w:rPr>
          <w:szCs w:val="28"/>
        </w:rPr>
        <w:t xml:space="preserve">[20], </w:t>
      </w:r>
      <w:r w:rsidR="00084B93">
        <w:rPr>
          <w:szCs w:val="28"/>
        </w:rPr>
        <w:t>with</w:t>
      </w:r>
      <w:r>
        <w:rPr>
          <w:szCs w:val="28"/>
        </w:rPr>
        <w:t xml:space="preserve"> the size of a car</w:t>
      </w:r>
      <w:r w:rsidR="00084B93">
        <w:rPr>
          <w:szCs w:val="28"/>
        </w:rPr>
        <w:t>,</w:t>
      </w:r>
      <w:r>
        <w:rPr>
          <w:szCs w:val="28"/>
        </w:rPr>
        <w:t xml:space="preserve"> </w:t>
      </w:r>
      <w:r w:rsidR="00176018">
        <w:rPr>
          <w:szCs w:val="28"/>
        </w:rPr>
        <w:t xml:space="preserve">as shown </w:t>
      </w:r>
      <w:r>
        <w:rPr>
          <w:szCs w:val="28"/>
        </w:rPr>
        <w:t>in Figure</w:t>
      </w:r>
      <w:r w:rsidR="00176018">
        <w:rPr>
          <w:szCs w:val="28"/>
        </w:rPr>
        <w:t xml:space="preserve"> 11</w:t>
      </w:r>
      <w:r>
        <w:rPr>
          <w:szCs w:val="28"/>
        </w:rPr>
        <w:t xml:space="preserve">. </w:t>
      </w:r>
      <w:r w:rsidR="00176018">
        <w:rPr>
          <w:szCs w:val="28"/>
        </w:rPr>
        <w:t>M</w:t>
      </w:r>
      <w:r w:rsidR="00BA4FCA">
        <w:rPr>
          <w:szCs w:val="28"/>
        </w:rPr>
        <w:t>etal hydride fuel tank occupies</w:t>
      </w:r>
      <w:r>
        <w:rPr>
          <w:szCs w:val="28"/>
        </w:rPr>
        <w:t xml:space="preserve"> lower storage volume</w:t>
      </w:r>
      <w:r w:rsidR="00176018">
        <w:rPr>
          <w:szCs w:val="28"/>
        </w:rPr>
        <w:t xml:space="preserve">. There were developments made on </w:t>
      </w:r>
      <w:r w:rsidR="00176018">
        <w:rPr>
          <w:szCs w:val="28"/>
        </w:rPr>
        <w:lastRenderedPageBreak/>
        <w:t>the storage forms of hydrogen for the last two decades</w:t>
      </w:r>
      <w:r w:rsidR="00BA4FCA">
        <w:rPr>
          <w:szCs w:val="28"/>
        </w:rPr>
        <w:t xml:space="preserve"> </w:t>
      </w:r>
      <w:r w:rsidR="00176018">
        <w:rPr>
          <w:szCs w:val="28"/>
        </w:rPr>
        <w:t xml:space="preserve">[21]. However, </w:t>
      </w:r>
      <w:r>
        <w:rPr>
          <w:szCs w:val="28"/>
        </w:rPr>
        <w:t>the process of conversion of hydrogen to metal hydrides needs further developments in future.</w:t>
      </w:r>
    </w:p>
    <w:p w:rsidR="005E21EC" w:rsidRDefault="005E21EC" w:rsidP="00FB1AD3">
      <w:pPr>
        <w:pStyle w:val="text"/>
        <w:rPr>
          <w:szCs w:val="28"/>
        </w:rPr>
      </w:pPr>
    </w:p>
    <w:p w:rsidR="00FB1AD3" w:rsidRDefault="00FB1AD3" w:rsidP="00FB1AD3">
      <w:pPr>
        <w:pStyle w:val="2"/>
      </w:pPr>
      <w:r>
        <w:t>ix. stratagic role of hydrogen as future fuel</w:t>
      </w:r>
    </w:p>
    <w:p w:rsidR="00FB1AD3" w:rsidRDefault="00FB1AD3" w:rsidP="00FB1AD3">
      <w:pPr>
        <w:pStyle w:val="text"/>
      </w:pPr>
    </w:p>
    <w:p w:rsidR="008B3DDA" w:rsidRDefault="00913A38" w:rsidP="008B3DDA">
      <w:pPr>
        <w:pStyle w:val="text"/>
        <w:ind w:firstLine="720"/>
      </w:pPr>
      <w:r>
        <w:t xml:space="preserve">The </w:t>
      </w:r>
      <w:r w:rsidR="008B3DDA" w:rsidRPr="00F24B78">
        <w:t xml:space="preserve">role </w:t>
      </w:r>
      <w:r>
        <w:t xml:space="preserve">of </w:t>
      </w:r>
      <w:r w:rsidRPr="00F24B78">
        <w:t>hydrogen as part of a larger energy transition</w:t>
      </w:r>
      <w:r>
        <w:t xml:space="preserve"> will</w:t>
      </w:r>
      <w:r w:rsidR="00EF293B">
        <w:t xml:space="preserve"> be modest in the coming decade</w:t>
      </w:r>
      <w:r w:rsidR="005E21EC">
        <w:t>s</w:t>
      </w:r>
      <w:r w:rsidR="008B3DDA" w:rsidRPr="00F24B78">
        <w:t xml:space="preserve"> and cost reductions are </w:t>
      </w:r>
      <w:r w:rsidRPr="00F24B78">
        <w:t xml:space="preserve">further </w:t>
      </w:r>
      <w:r w:rsidR="008B3DDA" w:rsidRPr="00F24B78">
        <w:t>required</w:t>
      </w:r>
      <w:r w:rsidR="00EF293B">
        <w:t>. H</w:t>
      </w:r>
      <w:r w:rsidR="008B3DDA" w:rsidRPr="00F24B78">
        <w:t xml:space="preserve">ydrogen can grow thereafter to </w:t>
      </w:r>
      <w:r w:rsidR="00EF293B">
        <w:t>make a substantial contribution</w:t>
      </w:r>
      <w:r w:rsidR="00BA4FCA">
        <w:t xml:space="preserve"> </w:t>
      </w:r>
      <w:r w:rsidR="00EF293B">
        <w:t xml:space="preserve">[22] </w:t>
      </w:r>
      <w:r w:rsidR="008B3DDA" w:rsidRPr="00F24B78">
        <w:t xml:space="preserve">by 2050. </w:t>
      </w:r>
      <w:r w:rsidR="00CD79FD">
        <w:t xml:space="preserve">Policies of governments of different countries </w:t>
      </w:r>
      <w:r w:rsidR="008B3DDA" w:rsidRPr="00F24B78">
        <w:t xml:space="preserve">and </w:t>
      </w:r>
      <w:r w:rsidR="005E21EC">
        <w:t xml:space="preserve">also </w:t>
      </w:r>
      <w:r w:rsidR="008B3DDA" w:rsidRPr="00F24B78">
        <w:t xml:space="preserve">the private sector must strengthen their efforts to make this prospect a reality. Climate and energy objectives must be aligned for hydrogen </w:t>
      </w:r>
      <w:r w:rsidR="00CD79FD">
        <w:t xml:space="preserve">as a </w:t>
      </w:r>
      <w:r w:rsidR="008B3DDA" w:rsidRPr="00F24B78">
        <w:t>future</w:t>
      </w:r>
      <w:r w:rsidR="00CD79FD">
        <w:t xml:space="preserve"> fuel</w:t>
      </w:r>
      <w:r w:rsidR="008B3DDA" w:rsidRPr="00F24B78">
        <w:t>.</w:t>
      </w:r>
    </w:p>
    <w:p w:rsidR="000526EE" w:rsidRDefault="008B3DDA" w:rsidP="008B3DDA">
      <w:pPr>
        <w:pStyle w:val="text"/>
        <w:ind w:firstLine="720"/>
      </w:pPr>
      <w:r w:rsidRPr="00D04BAF">
        <w:t xml:space="preserve">Hydrogen production from </w:t>
      </w:r>
      <w:r w:rsidR="00EF4DBC">
        <w:t>renewables is now visible as</w:t>
      </w:r>
      <w:r w:rsidR="005E21EC">
        <w:t xml:space="preserve"> one important </w:t>
      </w:r>
      <w:r w:rsidRPr="00D04BAF">
        <w:t>sustainable hydrogen supply option for the lon</w:t>
      </w:r>
      <w:r w:rsidR="00EF4DBC">
        <w:t>g term. Green hydrogen supply will be</w:t>
      </w:r>
      <w:r w:rsidRPr="00D04BAF">
        <w:t xml:space="preserve"> competitive under </w:t>
      </w:r>
      <w:r w:rsidR="00EF4DBC">
        <w:t xml:space="preserve">certain suitable </w:t>
      </w:r>
      <w:r w:rsidRPr="00D04BAF">
        <w:t>conditions</w:t>
      </w:r>
      <w:r w:rsidR="00BA4FCA">
        <w:t xml:space="preserve"> </w:t>
      </w:r>
      <w:r w:rsidRPr="00D04BAF">
        <w:t xml:space="preserve">and its competitiveness </w:t>
      </w:r>
      <w:r w:rsidR="005E21EC">
        <w:t xml:space="preserve">may </w:t>
      </w:r>
      <w:r w:rsidRPr="00D04BAF">
        <w:t xml:space="preserve">spread gradually in the </w:t>
      </w:r>
      <w:r w:rsidR="00EF4DBC">
        <w:t>years to come.</w:t>
      </w:r>
    </w:p>
    <w:p w:rsidR="00F54BB6" w:rsidRDefault="008B3DDA" w:rsidP="008B3DDA">
      <w:pPr>
        <w:pStyle w:val="text"/>
        <w:numPr>
          <w:ilvl w:val="2"/>
          <w:numId w:val="14"/>
        </w:numPr>
        <w:tabs>
          <w:tab w:val="left" w:pos="1170"/>
        </w:tabs>
        <w:ind w:left="1170" w:hanging="450"/>
      </w:pPr>
      <w:r w:rsidRPr="00F24B78">
        <w:t>Enhance understanding of the energy system benefits of hydrogen pr</w:t>
      </w:r>
      <w:r w:rsidR="00EF4DBC">
        <w:t>oduction from electrolysis and also the</w:t>
      </w:r>
      <w:r w:rsidRPr="00F24B78">
        <w:t xml:space="preserve"> integration of high shares of renewable power. </w:t>
      </w:r>
    </w:p>
    <w:p w:rsidR="008B3DDA" w:rsidRDefault="008B3DDA" w:rsidP="008B3DDA">
      <w:pPr>
        <w:pStyle w:val="text"/>
        <w:numPr>
          <w:ilvl w:val="2"/>
          <w:numId w:val="14"/>
        </w:numPr>
        <w:tabs>
          <w:tab w:val="left" w:pos="1170"/>
        </w:tabs>
        <w:ind w:left="1170" w:hanging="450"/>
      </w:pPr>
      <w:r w:rsidRPr="00F24B78">
        <w:t xml:space="preserve">Improve understanding of the cost-reduction potential for electrolysers and their potential to operate </w:t>
      </w:r>
      <w:r w:rsidR="00EF4DBC">
        <w:t xml:space="preserve">partial </w:t>
      </w:r>
      <w:r w:rsidRPr="00F24B78">
        <w:t xml:space="preserve">load based on the availability of power. </w:t>
      </w:r>
    </w:p>
    <w:p w:rsidR="00EF293B" w:rsidRDefault="008B3DDA" w:rsidP="008B3DDA">
      <w:pPr>
        <w:pStyle w:val="text"/>
        <w:numPr>
          <w:ilvl w:val="2"/>
          <w:numId w:val="14"/>
        </w:numPr>
        <w:tabs>
          <w:tab w:val="left" w:pos="1170"/>
        </w:tabs>
        <w:ind w:left="1170" w:hanging="450"/>
      </w:pPr>
      <w:r w:rsidRPr="00F24B78">
        <w:t>Enhance understanding of transition issues for pipeline syste</w:t>
      </w:r>
      <w:r w:rsidR="00F54BB6">
        <w:t>ms from natural gas to hydrogen</w:t>
      </w:r>
      <w:r w:rsidR="004A7A5E">
        <w:t xml:space="preserve"> and </w:t>
      </w:r>
      <w:r w:rsidRPr="00F24B78">
        <w:t xml:space="preserve">the potential to reduce </w:t>
      </w:r>
      <w:r w:rsidR="004A7A5E">
        <w:t xml:space="preserve">emissions of </w:t>
      </w:r>
      <w:r w:rsidRPr="00F24B78">
        <w:t>greenhouse gas</w:t>
      </w:r>
      <w:r w:rsidR="004A7A5E">
        <w:t>es.</w:t>
      </w:r>
    </w:p>
    <w:p w:rsidR="008B3DDA" w:rsidRDefault="008B3DDA" w:rsidP="008B3DDA">
      <w:pPr>
        <w:pStyle w:val="text"/>
        <w:numPr>
          <w:ilvl w:val="2"/>
          <w:numId w:val="14"/>
        </w:numPr>
        <w:tabs>
          <w:tab w:val="left" w:pos="1170"/>
        </w:tabs>
        <w:ind w:left="1170" w:hanging="450"/>
      </w:pPr>
      <w:r w:rsidRPr="00F24B78">
        <w:t>Explore the potential to enhance energy security</w:t>
      </w:r>
      <w:r w:rsidR="004A7A5E">
        <w:t xml:space="preserve">, to </w:t>
      </w:r>
      <w:r w:rsidRPr="00F24B78">
        <w:t xml:space="preserve">reduce environmental impacts through relocation of manufacturing activities </w:t>
      </w:r>
      <w:r w:rsidR="004A7A5E">
        <w:t xml:space="preserve">and large scale </w:t>
      </w:r>
      <w:r w:rsidR="00726405">
        <w:t xml:space="preserve">production of hydrogen with </w:t>
      </w:r>
      <w:r w:rsidR="005E21EC">
        <w:t xml:space="preserve">relatively </w:t>
      </w:r>
      <w:r w:rsidR="00726405">
        <w:t>lower production cost.</w:t>
      </w:r>
      <w:r>
        <w:t xml:space="preserve"> </w:t>
      </w:r>
    </w:p>
    <w:p w:rsidR="00084B93" w:rsidRDefault="00084B93" w:rsidP="00084B93">
      <w:pPr>
        <w:pStyle w:val="text"/>
        <w:tabs>
          <w:tab w:val="left" w:pos="1170"/>
        </w:tabs>
        <w:ind w:left="1170"/>
      </w:pPr>
    </w:p>
    <w:p w:rsidR="00452F5B" w:rsidRDefault="00452F5B" w:rsidP="00452F5B">
      <w:pPr>
        <w:pStyle w:val="2"/>
      </w:pPr>
      <w:r>
        <w:t>x. conclussions</w:t>
      </w:r>
    </w:p>
    <w:p w:rsidR="00452F5B" w:rsidRDefault="00452F5B" w:rsidP="00452F5B">
      <w:pPr>
        <w:pStyle w:val="text"/>
      </w:pPr>
    </w:p>
    <w:p w:rsidR="00452F5B" w:rsidRDefault="00452F5B" w:rsidP="00452F5B">
      <w:pPr>
        <w:pStyle w:val="text"/>
      </w:pPr>
      <w:r>
        <w:tab/>
        <w:t>Two benefits with hydrogen are: (a) Hydrogen can be produced domestically from several sources, reducing the dependence on petroleum; (b) Hydrogen produces no green house gases and air pollutants.</w:t>
      </w:r>
    </w:p>
    <w:p w:rsidR="00452F5B" w:rsidRDefault="00452F5B" w:rsidP="00452F5B">
      <w:pPr>
        <w:pStyle w:val="text"/>
      </w:pPr>
      <w:r>
        <w:tab/>
        <w:t>Three challenges with hydrogen are : (a) Hydrogen is currently expensive to produce</w:t>
      </w:r>
      <w:r w:rsidR="007401E6">
        <w:t>.</w:t>
      </w:r>
      <w:r>
        <w:t xml:space="preserve"> </w:t>
      </w:r>
      <w:r w:rsidR="007401E6">
        <w:t>Hydrogen is the</w:t>
      </w:r>
      <w:r>
        <w:t xml:space="preserve"> only available </w:t>
      </w:r>
      <w:r w:rsidR="007401E6">
        <w:t xml:space="preserve">now </w:t>
      </w:r>
      <w:r>
        <w:t xml:space="preserve">at a handful of locations; (b) </w:t>
      </w:r>
      <w:r w:rsidR="00A218B1">
        <w:t xml:space="preserve">Hydrogen fuel cell vehicles currently </w:t>
      </w:r>
      <w:r w:rsidR="00BA4FCA">
        <w:t>are</w:t>
      </w:r>
      <w:r w:rsidR="00A218B1">
        <w:t xml:space="preserve"> t</w:t>
      </w:r>
      <w:r w:rsidR="00084B93">
        <w:t>o</w:t>
      </w:r>
      <w:r w:rsidR="00A218B1">
        <w:t>o expensive for most consumers to afford; (c) Hydro</w:t>
      </w:r>
      <w:r w:rsidR="002A1A48">
        <w:t>gen contains much less energy than diesel and gasoline on a per-volume basis and onboard hydrogen storage systems doe not yet meet requirements for commercialization.</w:t>
      </w:r>
    </w:p>
    <w:p w:rsidR="002A1A48" w:rsidRDefault="002A1A48" w:rsidP="00452F5B">
      <w:pPr>
        <w:pStyle w:val="text"/>
      </w:pPr>
      <w:r>
        <w:tab/>
        <w:t xml:space="preserve">In the near future, hydrogen could also join electricity as an important carrier, which moves and delivers energy in a usable form to consumers. Renewable energy resources like </w:t>
      </w:r>
      <w:r w:rsidR="007401E6">
        <w:t>wind energy and solar energy</w:t>
      </w:r>
      <w:r>
        <w:t xml:space="preserve"> can’t produce energy all the time. Such energies can be used to produce hydrogen which can be stored until it is needed and can also be transported to locations where it is needed.</w:t>
      </w:r>
    </w:p>
    <w:p w:rsidR="002A1A48" w:rsidRDefault="00CF5B73" w:rsidP="00DE7EE6">
      <w:pPr>
        <w:pStyle w:val="text"/>
      </w:pPr>
      <w:r>
        <w:tab/>
      </w:r>
      <w:r w:rsidRPr="00A20A57">
        <w:t>New hydrogen commodity trade can change the narrative around energy transition</w:t>
      </w:r>
      <w:r w:rsidR="007401E6">
        <w:t>. This is base</w:t>
      </w:r>
      <w:r w:rsidR="00571A77">
        <w:t>d</w:t>
      </w:r>
      <w:r w:rsidR="007401E6">
        <w:t xml:space="preserve"> on</w:t>
      </w:r>
      <w:r w:rsidR="00571A77">
        <w:t xml:space="preserve"> </w:t>
      </w:r>
      <w:r w:rsidR="007401E6">
        <w:t xml:space="preserve">a perception that hydrogen </w:t>
      </w:r>
      <w:r w:rsidRPr="00A20A57">
        <w:t xml:space="preserve">can create an economic prospect for today’s </w:t>
      </w:r>
      <w:r w:rsidR="005D07CB">
        <w:t xml:space="preserve">petroleum and natural gas </w:t>
      </w:r>
      <w:r w:rsidRPr="00A20A57">
        <w:t>producing countries.</w:t>
      </w:r>
      <w:r w:rsidR="00DE7EE6">
        <w:t xml:space="preserve"> </w:t>
      </w:r>
      <w:r>
        <w:t xml:space="preserve">Hope that hydrogen not only substitutes the global future energy demand, but also replace the </w:t>
      </w:r>
      <w:r w:rsidR="00CF5168">
        <w:t xml:space="preserve">unwanted </w:t>
      </w:r>
      <w:r>
        <w:t>carbon products successfully</w:t>
      </w:r>
      <w:r w:rsidR="00BA4FCA">
        <w:t xml:space="preserve"> [23]</w:t>
      </w:r>
      <w:r>
        <w:t>.</w:t>
      </w:r>
    </w:p>
    <w:p w:rsidR="00EA40FB" w:rsidRDefault="00EA40FB" w:rsidP="00DE7EE6">
      <w:pPr>
        <w:pStyle w:val="text"/>
      </w:pPr>
    </w:p>
    <w:p w:rsidR="00EA40FB" w:rsidRDefault="00EA40FB" w:rsidP="00DE7EE6">
      <w:pPr>
        <w:pStyle w:val="text"/>
      </w:pPr>
    </w:p>
    <w:p w:rsidR="00EA40FB" w:rsidRDefault="00EA40FB" w:rsidP="00DE7EE6">
      <w:pPr>
        <w:pStyle w:val="text"/>
      </w:pPr>
    </w:p>
    <w:p w:rsidR="00710989" w:rsidRDefault="00710989" w:rsidP="00DE7EE6">
      <w:pPr>
        <w:pStyle w:val="text"/>
      </w:pPr>
    </w:p>
    <w:p w:rsidR="00710989" w:rsidRDefault="00710989" w:rsidP="00DE7EE6">
      <w:pPr>
        <w:pStyle w:val="text"/>
      </w:pPr>
    </w:p>
    <w:p w:rsidR="00710989" w:rsidRDefault="00710989" w:rsidP="00DE7EE6">
      <w:pPr>
        <w:pStyle w:val="text"/>
      </w:pPr>
    </w:p>
    <w:p w:rsidR="00710989" w:rsidRDefault="00710989" w:rsidP="00DE7EE6">
      <w:pPr>
        <w:pStyle w:val="text"/>
      </w:pPr>
    </w:p>
    <w:p w:rsidR="00DE7EE6" w:rsidRDefault="00DE7EE6" w:rsidP="00DE7EE6">
      <w:pPr>
        <w:pStyle w:val="2"/>
      </w:pPr>
      <w:r>
        <w:lastRenderedPageBreak/>
        <w:t>references</w:t>
      </w:r>
    </w:p>
    <w:p w:rsidR="00084B93" w:rsidRPr="00084B93" w:rsidRDefault="00084B93" w:rsidP="00084B93">
      <w:pPr>
        <w:pStyle w:val="text"/>
      </w:pPr>
    </w:p>
    <w:p w:rsidR="00D0326C" w:rsidRDefault="00DE7EE6" w:rsidP="0054714B">
      <w:pPr>
        <w:pStyle w:val="references"/>
        <w:tabs>
          <w:tab w:val="left" w:pos="540"/>
        </w:tabs>
        <w:ind w:left="540" w:hanging="540"/>
      </w:pPr>
      <w:r>
        <w:t xml:space="preserve">[1] </w:t>
      </w:r>
      <w:r>
        <w:tab/>
        <w:t>Subhash Palekar, “Global warming and climate change, a challenge”, Aarohi Publications, 2022. ASIN : BOBG53VB7P</w:t>
      </w:r>
    </w:p>
    <w:p w:rsidR="00DE7EE6" w:rsidRDefault="00DE7EE6" w:rsidP="0054714B">
      <w:pPr>
        <w:pStyle w:val="references"/>
        <w:tabs>
          <w:tab w:val="left" w:pos="540"/>
        </w:tabs>
        <w:ind w:left="540" w:hanging="540"/>
      </w:pPr>
      <w:r>
        <w:t>[2]</w:t>
      </w:r>
      <w:r>
        <w:tab/>
        <w:t>James L. Regens</w:t>
      </w:r>
      <w:r w:rsidR="009C5F66">
        <w:t>,</w:t>
      </w:r>
      <w:r>
        <w:t xml:space="preserve"> and Robert W. Rycroft, “The acid rain controversy</w:t>
      </w:r>
      <w:r w:rsidR="009C5F66">
        <w:t>”</w:t>
      </w:r>
      <w:r>
        <w:t xml:space="preserve">, University of Pittsburg </w:t>
      </w:r>
      <w:r w:rsidR="000D7A0F">
        <w:t>Press, 1988.</w:t>
      </w:r>
      <w:r w:rsidR="001E5598">
        <w:t xml:space="preserve"> </w:t>
      </w:r>
      <w:r w:rsidR="000D7A0F">
        <w:t>ISBN : 978-0-822-95404-0</w:t>
      </w:r>
    </w:p>
    <w:p w:rsidR="000D7A0F" w:rsidRDefault="000D7A0F" w:rsidP="0054714B">
      <w:pPr>
        <w:pStyle w:val="references"/>
        <w:tabs>
          <w:tab w:val="left" w:pos="540"/>
        </w:tabs>
        <w:ind w:left="540" w:hanging="540"/>
      </w:pPr>
      <w:r>
        <w:t>[3]</w:t>
      </w:r>
      <w:r>
        <w:tab/>
        <w:t>Frederic P. Miller, Agnes F. Vandome, and John Mc Brewster, “Fossil Fuel”, Alphascript Publishing, 2011.</w:t>
      </w:r>
      <w:r w:rsidR="001E5598">
        <w:t xml:space="preserve"> </w:t>
      </w:r>
      <w:r>
        <w:t>ISBN : 978-613-0-00338-8</w:t>
      </w:r>
    </w:p>
    <w:p w:rsidR="000D7A0F" w:rsidRDefault="000D7A0F" w:rsidP="0054714B">
      <w:pPr>
        <w:pStyle w:val="references"/>
        <w:tabs>
          <w:tab w:val="left" w:pos="540"/>
        </w:tabs>
        <w:ind w:left="540" w:hanging="540"/>
      </w:pPr>
      <w:r>
        <w:t>[4]</w:t>
      </w:r>
      <w:r>
        <w:tab/>
        <w:t>Evander Luther, “Fuel Starvation”, A</w:t>
      </w:r>
      <w:r w:rsidR="009C5F66">
        <w:t>ca</w:t>
      </w:r>
      <w:r>
        <w:t xml:space="preserve"> Publishing, 2012. ISBN : 978-620-1-15611-1</w:t>
      </w:r>
    </w:p>
    <w:p w:rsidR="000D7A0F" w:rsidRDefault="000D7A0F" w:rsidP="0054714B">
      <w:pPr>
        <w:pStyle w:val="references"/>
        <w:tabs>
          <w:tab w:val="left" w:pos="540"/>
        </w:tabs>
        <w:ind w:left="540" w:hanging="540"/>
      </w:pPr>
      <w:r>
        <w:t>[5]</w:t>
      </w:r>
      <w:r>
        <w:tab/>
        <w:t>Pankaj Pathak</w:t>
      </w:r>
      <w:r w:rsidR="009C5F66">
        <w:t>,</w:t>
      </w:r>
      <w:r>
        <w:t xml:space="preserve"> and Rajiv Ranjan Srivastava, “Alternative </w:t>
      </w:r>
      <w:r w:rsidR="009C5F66">
        <w:t>e</w:t>
      </w:r>
      <w:r>
        <w:t xml:space="preserve">nergy resources: The way to a substainable </w:t>
      </w:r>
      <w:r w:rsidR="009C5F66">
        <w:t>modern s</w:t>
      </w:r>
      <w:r>
        <w:t>ociety</w:t>
      </w:r>
      <w:r w:rsidR="00267A9E">
        <w:t>”</w:t>
      </w:r>
      <w:r>
        <w:t xml:space="preserve">, </w:t>
      </w:r>
      <w:r w:rsidR="00EC7D63">
        <w:t>Springer, 2021. ISBN : 978-3-030-57922-7</w:t>
      </w:r>
    </w:p>
    <w:p w:rsidR="00EC7D63" w:rsidRDefault="00EC7D63" w:rsidP="0054714B">
      <w:pPr>
        <w:pStyle w:val="references"/>
        <w:tabs>
          <w:tab w:val="left" w:pos="540"/>
        </w:tabs>
        <w:ind w:left="540" w:hanging="540"/>
      </w:pPr>
      <w:r>
        <w:t>[6]</w:t>
      </w:r>
      <w:r>
        <w:tab/>
        <w:t>Zhiyong Peng, “Power the 21</w:t>
      </w:r>
      <w:r w:rsidR="000A12C3" w:rsidRPr="000A12C3">
        <w:rPr>
          <w:vertAlign w:val="superscript"/>
        </w:rPr>
        <w:t>st</w:t>
      </w:r>
      <w:r w:rsidR="000A12C3">
        <w:t xml:space="preserve"> century with clean energy</w:t>
      </w:r>
      <w:r w:rsidR="009C5F66">
        <w:t>”</w:t>
      </w:r>
      <w:r w:rsidR="000A12C3">
        <w:t>, Scholars press, 2023. ISBN : 978</w:t>
      </w:r>
      <w:r w:rsidR="00A47634">
        <w:t>-3-639-51913-6.</w:t>
      </w:r>
    </w:p>
    <w:p w:rsidR="00A47634" w:rsidRDefault="00A47634" w:rsidP="0054714B">
      <w:pPr>
        <w:pStyle w:val="references"/>
        <w:tabs>
          <w:tab w:val="left" w:pos="540"/>
        </w:tabs>
        <w:ind w:left="540" w:hanging="540"/>
      </w:pPr>
      <w:r>
        <w:t>[7]</w:t>
      </w:r>
      <w:r>
        <w:tab/>
        <w:t xml:space="preserve">Ady Schmitz, “Principles of General Chemistry”, Section 21.2, “The Chemistry </w:t>
      </w:r>
      <w:r w:rsidR="009C5F66">
        <w:t xml:space="preserve">of </w:t>
      </w:r>
      <w:r>
        <w:t>hydrogen</w:t>
      </w:r>
      <w:r w:rsidR="009C5F66">
        <w:t>”,</w:t>
      </w:r>
      <w:r>
        <w:t xml:space="preserve"> </w:t>
      </w:r>
      <w:r w:rsidR="009C5F66">
        <w:t>C</w:t>
      </w:r>
      <w:r>
        <w:t xml:space="preserve">reative commons-licenced copies, 2012. </w:t>
      </w:r>
    </w:p>
    <w:p w:rsidR="00A47634" w:rsidRDefault="00A47634" w:rsidP="0054714B">
      <w:pPr>
        <w:pStyle w:val="references"/>
        <w:tabs>
          <w:tab w:val="left" w:pos="540"/>
        </w:tabs>
        <w:ind w:left="540" w:hanging="540"/>
      </w:pPr>
      <w:r>
        <w:t>[8]</w:t>
      </w:r>
      <w:r>
        <w:tab/>
        <w:t>Fouad A.S. Soliman, Hamid I.E. Mira</w:t>
      </w:r>
      <w:r w:rsidR="009C5F66">
        <w:t>,</w:t>
      </w:r>
      <w:r>
        <w:t xml:space="preserve"> and Karima A. Mahmoud, “Hydrogen : The future of non-carbon fuel</w:t>
      </w:r>
      <w:r w:rsidR="009C5F66">
        <w:t>”</w:t>
      </w:r>
      <w:r>
        <w:t xml:space="preserve">, Lap Lambert Academic </w:t>
      </w:r>
      <w:r w:rsidR="009C5F66">
        <w:t>publishing</w:t>
      </w:r>
      <w:r>
        <w:t>, 2021. ISBN 978-620-4-20741-4.</w:t>
      </w:r>
    </w:p>
    <w:p w:rsidR="00A47634" w:rsidRDefault="00A47634" w:rsidP="0054714B">
      <w:pPr>
        <w:pStyle w:val="references"/>
        <w:tabs>
          <w:tab w:val="left" w:pos="540"/>
        </w:tabs>
        <w:ind w:left="540" w:hanging="540"/>
      </w:pPr>
      <w:r>
        <w:t>[9]</w:t>
      </w:r>
      <w:r w:rsidRPr="00A47634">
        <w:t xml:space="preserve"> </w:t>
      </w:r>
      <w:r>
        <w:tab/>
      </w:r>
      <w:r w:rsidR="009C5F66">
        <w:t xml:space="preserve">F. </w:t>
      </w:r>
      <w:r>
        <w:t>Yang,</w:t>
      </w:r>
      <w:r w:rsidR="009C5F66">
        <w:t xml:space="preserve"> T. </w:t>
      </w:r>
      <w:r>
        <w:t xml:space="preserve">Wang, </w:t>
      </w:r>
      <w:r w:rsidR="009C5F66">
        <w:t xml:space="preserve">X. Deng, J. </w:t>
      </w:r>
      <w:r>
        <w:t>Dang</w:t>
      </w:r>
      <w:r w:rsidR="009C5F66">
        <w:t>,</w:t>
      </w:r>
      <w:r>
        <w:t xml:space="preserve"> </w:t>
      </w:r>
      <w:r w:rsidR="009C5F66">
        <w:t>Z. Huang,</w:t>
      </w:r>
      <w:r>
        <w:t xml:space="preserve"> </w:t>
      </w:r>
      <w:r w:rsidR="009C5F66">
        <w:t xml:space="preserve">S. </w:t>
      </w:r>
      <w:r>
        <w:t>Hu,</w:t>
      </w:r>
      <w:r w:rsidR="009C5F66">
        <w:t xml:space="preserve"> Y. </w:t>
      </w:r>
      <w:r>
        <w:t>Li</w:t>
      </w:r>
      <w:r w:rsidR="009C5F66">
        <w:t xml:space="preserve">, </w:t>
      </w:r>
      <w:r>
        <w:t xml:space="preserve">and </w:t>
      </w:r>
      <w:r w:rsidR="009C5F66">
        <w:t xml:space="preserve">M. </w:t>
      </w:r>
      <w:r>
        <w:t xml:space="preserve">Ouyang, </w:t>
      </w:r>
      <w:r w:rsidRPr="00A47634">
        <w:t>“R</w:t>
      </w:r>
      <w:r>
        <w:t>eview on hydrogen safety issues”,</w:t>
      </w:r>
      <w:r w:rsidRPr="00A47634">
        <w:t xml:space="preserve"> Int. J. Hydrog. Energy, </w:t>
      </w:r>
      <w:r w:rsidR="009C5F66">
        <w:t>2021,</w:t>
      </w:r>
      <w:r w:rsidR="009C5F66" w:rsidRPr="001D2A2B">
        <w:t xml:space="preserve"> </w:t>
      </w:r>
      <w:r w:rsidRPr="009C5F66">
        <w:rPr>
          <w:b/>
        </w:rPr>
        <w:t>46</w:t>
      </w:r>
      <w:r w:rsidRPr="00A47634">
        <w:t>, 31467-31488</w:t>
      </w:r>
    </w:p>
    <w:p w:rsidR="0054714B" w:rsidRDefault="00A07D35" w:rsidP="0054714B">
      <w:pPr>
        <w:pStyle w:val="references"/>
        <w:tabs>
          <w:tab w:val="left" w:pos="540"/>
        </w:tabs>
        <w:ind w:left="540" w:hanging="540"/>
      </w:pPr>
      <w:r>
        <w:t>[10]</w:t>
      </w:r>
      <w:r>
        <w:tab/>
        <w:t>Philip Litherland Teed, “The chemistry and manufacture of hydrogen</w:t>
      </w:r>
      <w:r w:rsidR="009C5F66">
        <w:t>”</w:t>
      </w:r>
      <w:r>
        <w:t>,</w:t>
      </w:r>
      <w:r w:rsidR="009C5F66">
        <w:t xml:space="preserve"> </w:t>
      </w:r>
      <w:r w:rsidR="009C5F66" w:rsidRPr="00267A9E">
        <w:t>2</w:t>
      </w:r>
      <w:r w:rsidR="009C5F66" w:rsidRPr="00267A9E">
        <w:rPr>
          <w:vertAlign w:val="superscript"/>
        </w:rPr>
        <w:t>nd</w:t>
      </w:r>
      <w:r w:rsidR="009C5F66" w:rsidRPr="00267A9E">
        <w:t xml:space="preserve"> </w:t>
      </w:r>
      <w:r w:rsidR="00267A9E" w:rsidRPr="00267A9E">
        <w:t>ed</w:t>
      </w:r>
      <w:r w:rsidR="009C5F66" w:rsidRPr="00267A9E">
        <w:t>.,</w:t>
      </w:r>
      <w:r>
        <w:t xml:space="preserve"> Franklin Classics Trade Press, 2018. ISBN : 978-0-344-89308-7</w:t>
      </w:r>
    </w:p>
    <w:p w:rsidR="00A07D35" w:rsidRPr="00BA09E0" w:rsidRDefault="00A07D35" w:rsidP="0054714B">
      <w:pPr>
        <w:pStyle w:val="references"/>
        <w:tabs>
          <w:tab w:val="left" w:pos="540"/>
        </w:tabs>
        <w:ind w:left="540" w:hanging="540"/>
      </w:pPr>
      <w:r w:rsidRPr="00A07D35">
        <w:t>[11]</w:t>
      </w:r>
      <w:r w:rsidR="0054714B">
        <w:tab/>
        <w:t xml:space="preserve">R. </w:t>
      </w:r>
      <w:r w:rsidR="0054714B" w:rsidRPr="00A07D35">
        <w:t>Hren,</w:t>
      </w:r>
      <w:r w:rsidR="0054714B">
        <w:t xml:space="preserve"> A. </w:t>
      </w:r>
      <w:r w:rsidR="0054714B" w:rsidRPr="00A07D35">
        <w:t>Vujanovic,</w:t>
      </w:r>
      <w:r w:rsidR="0054714B">
        <w:t xml:space="preserve"> Y.V. </w:t>
      </w:r>
      <w:r w:rsidR="0054714B" w:rsidRPr="00A07D35">
        <w:t xml:space="preserve">Fan, </w:t>
      </w:r>
      <w:r w:rsidR="0054714B">
        <w:t xml:space="preserve">J.J. Klemes, D. Krajne, and L. </w:t>
      </w:r>
      <w:r w:rsidR="0054714B" w:rsidRPr="00A07D35">
        <w:t xml:space="preserve">Cucek, </w:t>
      </w:r>
      <w:r w:rsidR="0054714B">
        <w:t>“</w:t>
      </w:r>
      <w:r w:rsidR="0054714B" w:rsidRPr="00A07D35">
        <w:t>Hydrogen production, storage and transport for renewable energy and chemicals</w:t>
      </w:r>
      <w:r w:rsidR="0054714B">
        <w:t xml:space="preserve"> </w:t>
      </w:r>
      <w:r w:rsidR="0054714B" w:rsidRPr="00A07D35">
        <w:t xml:space="preserve">: An environmental footprint </w:t>
      </w:r>
      <w:r w:rsidRPr="00A07D35">
        <w:t>assessment</w:t>
      </w:r>
      <w:r>
        <w:t>”</w:t>
      </w:r>
      <w:r w:rsidRPr="00A07D35">
        <w:t xml:space="preserve">, </w:t>
      </w:r>
      <w:r w:rsidRPr="006E0439">
        <w:t xml:space="preserve">Renewable and Sustainable Energy Reviews, </w:t>
      </w:r>
      <w:r w:rsidR="009C5F66" w:rsidRPr="00A07D35">
        <w:t xml:space="preserve">2023, </w:t>
      </w:r>
      <w:r w:rsidRPr="009C5F66">
        <w:rPr>
          <w:b/>
        </w:rPr>
        <w:t>173</w:t>
      </w:r>
      <w:r>
        <w:t>,</w:t>
      </w:r>
      <w:r w:rsidRPr="006E0439">
        <w:t xml:space="preserve"> 11</w:t>
      </w:r>
      <w:r>
        <w:t>3</w:t>
      </w:r>
      <w:r w:rsidRPr="006E0439">
        <w:t>1</w:t>
      </w:r>
      <w:r>
        <w:t>13</w:t>
      </w:r>
      <w:r w:rsidR="00BA09E0">
        <w:t>.</w:t>
      </w:r>
      <w:r w:rsidR="00D76668">
        <w:t xml:space="preserve"> </w:t>
      </w:r>
      <w:hyperlink r:id="rId27" w:history="1">
        <w:r w:rsidR="006B48C6" w:rsidRPr="00BA09E0">
          <w:rPr>
            <w:rStyle w:val="Hyperlink"/>
            <w:color w:val="auto"/>
            <w:u w:val="none"/>
          </w:rPr>
          <w:t>https://doi.org/10.1016/j.rser.2022.113113</w:t>
        </w:r>
      </w:hyperlink>
    </w:p>
    <w:p w:rsidR="006B48C6" w:rsidRDefault="006B48C6" w:rsidP="0054714B">
      <w:pPr>
        <w:pStyle w:val="references"/>
        <w:tabs>
          <w:tab w:val="left" w:pos="540"/>
        </w:tabs>
        <w:ind w:left="540" w:hanging="540"/>
      </w:pPr>
      <w:r>
        <w:t>[12]</w:t>
      </w:r>
      <w:r>
        <w:tab/>
      </w:r>
      <w:r w:rsidR="0056713D">
        <w:t xml:space="preserve">T. </w:t>
      </w:r>
      <w:r w:rsidRPr="006B48C6">
        <w:t>Smolinka,</w:t>
      </w:r>
      <w:r w:rsidR="0056713D">
        <w:t xml:space="preserve"> N. </w:t>
      </w:r>
      <w:r w:rsidRPr="006B48C6">
        <w:t>Wiebe,</w:t>
      </w:r>
      <w:r w:rsidR="0056713D">
        <w:t xml:space="preserve"> P. Sterchele, A. </w:t>
      </w:r>
      <w:r w:rsidRPr="006B48C6">
        <w:t>Palzer,</w:t>
      </w:r>
      <w:r w:rsidR="0056713D">
        <w:t xml:space="preserve"> F. </w:t>
      </w:r>
      <w:r w:rsidRPr="006B48C6">
        <w:t xml:space="preserve">Lehner, </w:t>
      </w:r>
      <w:r w:rsidR="000B76EF">
        <w:t xml:space="preserve">S. </w:t>
      </w:r>
      <w:r w:rsidRPr="006B48C6">
        <w:t xml:space="preserve">Kiemel, </w:t>
      </w:r>
      <w:r w:rsidR="000B76EF">
        <w:t xml:space="preserve">R. </w:t>
      </w:r>
      <w:r w:rsidRPr="006B48C6">
        <w:t xml:space="preserve">Miehe, </w:t>
      </w:r>
      <w:r w:rsidR="000B76EF">
        <w:t xml:space="preserve">S. </w:t>
      </w:r>
      <w:r w:rsidRPr="006B48C6">
        <w:t>Wahren,</w:t>
      </w:r>
      <w:r w:rsidR="000B76EF">
        <w:t xml:space="preserve"> </w:t>
      </w:r>
      <w:r>
        <w:t xml:space="preserve">and </w:t>
      </w:r>
      <w:r w:rsidR="000B76EF">
        <w:t xml:space="preserve">F. Zimmermann, </w:t>
      </w:r>
      <w:r>
        <w:t>“</w:t>
      </w:r>
      <w:r w:rsidRPr="006B48C6">
        <w:t>Industrialisation of water electrolysis in Germany: Opportunities and challenges for sustainable hydrogen for transport, electricity and heat</w:t>
      </w:r>
      <w:r>
        <w:t>”</w:t>
      </w:r>
      <w:r w:rsidR="000B76EF">
        <w:t>,</w:t>
      </w:r>
      <w:r w:rsidRPr="006B48C6">
        <w:t xml:space="preserve"> </w:t>
      </w:r>
      <w:r w:rsidR="000B76EF" w:rsidRPr="006B48C6">
        <w:t>2018</w:t>
      </w:r>
      <w:r w:rsidR="000B76EF">
        <w:t>.</w:t>
      </w:r>
      <w:r w:rsidR="000B76EF" w:rsidRPr="006B48C6">
        <w:t xml:space="preserve"> </w:t>
      </w:r>
      <w:r w:rsidRPr="006B48C6">
        <w:t>NOW-GMBH, Berlin.</w:t>
      </w:r>
    </w:p>
    <w:p w:rsidR="006B48C6" w:rsidRDefault="006B48C6" w:rsidP="0054714B">
      <w:pPr>
        <w:pStyle w:val="references"/>
        <w:tabs>
          <w:tab w:val="left" w:pos="540"/>
        </w:tabs>
        <w:ind w:left="540" w:hanging="540"/>
      </w:pPr>
      <w:r>
        <w:t>[13]</w:t>
      </w:r>
      <w:r>
        <w:tab/>
        <w:t xml:space="preserve">K.S.V. Santhanam, </w:t>
      </w:r>
      <w:r w:rsidR="00F92CE0">
        <w:t>Roman J. Press, Massoud J. Miri, Alla V. Bailey</w:t>
      </w:r>
      <w:r w:rsidR="000B76EF">
        <w:t>,</w:t>
      </w:r>
      <w:r w:rsidR="00F92CE0">
        <w:t xml:space="preserve"> and Gerald A. Takacs, “Introduction to hydrogen technology”, John Wiley, 2017. ISBN : 978-1-119-26557-3</w:t>
      </w:r>
    </w:p>
    <w:p w:rsidR="000B76EF" w:rsidRDefault="00F92CE0" w:rsidP="0054714B">
      <w:pPr>
        <w:pStyle w:val="references"/>
        <w:tabs>
          <w:tab w:val="left" w:pos="540"/>
        </w:tabs>
        <w:ind w:left="540" w:hanging="540"/>
      </w:pPr>
      <w:r>
        <w:t>[14]</w:t>
      </w:r>
      <w:r>
        <w:tab/>
        <w:t>Lucy Balshaw, “Water splitting electrocatalyst made from unconventional alloy containing 14 elements</w:t>
      </w:r>
      <w:r w:rsidR="00AE4799">
        <w:t>”</w:t>
      </w:r>
      <w:r>
        <w:t>, Chemistry World, R</w:t>
      </w:r>
      <w:r w:rsidR="000B76EF">
        <w:t>oyal Society of Chemistry, 2021.</w:t>
      </w:r>
    </w:p>
    <w:p w:rsidR="000B76EF" w:rsidRPr="00F72F9A" w:rsidRDefault="000B76EF" w:rsidP="0054714B">
      <w:pPr>
        <w:pStyle w:val="references"/>
        <w:tabs>
          <w:tab w:val="left" w:pos="540"/>
        </w:tabs>
        <w:ind w:left="540" w:hanging="540"/>
      </w:pPr>
      <w:r w:rsidRPr="00F72F9A">
        <w:tab/>
      </w:r>
      <w:hyperlink w:history="1">
        <w:r w:rsidRPr="00F72F9A">
          <w:rPr>
            <w:rStyle w:val="Hyperlink"/>
            <w:color w:val="auto"/>
            <w:szCs w:val="28"/>
            <w:u w:val="none"/>
          </w:rPr>
          <w:t>https://www.chemistryworld.com&gt;news&gt;4014313.article.</w:t>
        </w:r>
      </w:hyperlink>
    </w:p>
    <w:p w:rsidR="0054714B" w:rsidRDefault="00F051D5" w:rsidP="0054714B">
      <w:pPr>
        <w:pStyle w:val="references"/>
        <w:tabs>
          <w:tab w:val="left" w:pos="540"/>
        </w:tabs>
        <w:ind w:left="540" w:hanging="540"/>
      </w:pPr>
      <w:r>
        <w:t>[15]</w:t>
      </w:r>
      <w:r>
        <w:tab/>
      </w:r>
      <w:r w:rsidR="000B76EF">
        <w:t xml:space="preserve">A.T. Wijayanta, T. </w:t>
      </w:r>
      <w:r w:rsidR="00BA09E0" w:rsidRPr="00BA09E0">
        <w:t xml:space="preserve">Oda, </w:t>
      </w:r>
      <w:r w:rsidR="000B76EF">
        <w:t xml:space="preserve">C.W. </w:t>
      </w:r>
      <w:r w:rsidR="001201EC">
        <w:t>Purnomo,</w:t>
      </w:r>
      <w:r w:rsidR="000B76EF">
        <w:t xml:space="preserve"> T. Kashiwagi, </w:t>
      </w:r>
      <w:r w:rsidR="001201EC">
        <w:t xml:space="preserve">and </w:t>
      </w:r>
      <w:r w:rsidR="000B76EF">
        <w:t xml:space="preserve">M. </w:t>
      </w:r>
      <w:r w:rsidR="00BA09E0" w:rsidRPr="00BA09E0">
        <w:t xml:space="preserve">Aziz, </w:t>
      </w:r>
      <w:r w:rsidR="001201EC">
        <w:t>“</w:t>
      </w:r>
      <w:r w:rsidR="00BA09E0" w:rsidRPr="00BA09E0">
        <w:t>Liquid hydrogen, methylcyclo</w:t>
      </w:r>
      <w:r w:rsidR="000B76EF">
        <w:t xml:space="preserve"> </w:t>
      </w:r>
      <w:r w:rsidR="00BA09E0" w:rsidRPr="00BA09E0">
        <w:t>hexane and ammonia as potential hydrogen storage: Comparison review</w:t>
      </w:r>
      <w:r w:rsidR="001201EC">
        <w:t>”</w:t>
      </w:r>
      <w:r w:rsidR="000B76EF">
        <w:t xml:space="preserve">. Int. J. Hydrog. Energy, </w:t>
      </w:r>
      <w:r w:rsidR="000B76EF" w:rsidRPr="00BA09E0">
        <w:t>2019</w:t>
      </w:r>
      <w:r w:rsidR="000B76EF">
        <w:t xml:space="preserve">, </w:t>
      </w:r>
      <w:r w:rsidR="00BA09E0" w:rsidRPr="000B76EF">
        <w:rPr>
          <w:b/>
        </w:rPr>
        <w:t>44</w:t>
      </w:r>
      <w:r w:rsidR="00BA09E0" w:rsidRPr="00BA09E0">
        <w:t>, 15026</w:t>
      </w:r>
      <w:r w:rsidR="001201EC">
        <w:t>-</w:t>
      </w:r>
      <w:r w:rsidR="00BA09E0" w:rsidRPr="00BA09E0">
        <w:t>15044.</w:t>
      </w:r>
      <w:r w:rsidR="0054714B">
        <w:t xml:space="preserve"> </w:t>
      </w:r>
    </w:p>
    <w:p w:rsidR="00BA09E0" w:rsidRDefault="0054714B" w:rsidP="0054714B">
      <w:pPr>
        <w:pStyle w:val="references"/>
        <w:tabs>
          <w:tab w:val="left" w:pos="540"/>
        </w:tabs>
        <w:ind w:left="540" w:hanging="540"/>
      </w:pPr>
      <w:r>
        <w:tab/>
      </w:r>
      <w:hyperlink r:id="rId28" w:history="1">
        <w:r w:rsidR="00BA09E0" w:rsidRPr="00BA09E0">
          <w:rPr>
            <w:rStyle w:val="Hyperlink"/>
            <w:color w:val="auto"/>
            <w:szCs w:val="28"/>
            <w:u w:val="none"/>
          </w:rPr>
          <w:t>https://doi.org/10.1016/j.ijhydene.2019.04.112</w:t>
        </w:r>
      </w:hyperlink>
    </w:p>
    <w:p w:rsidR="001201EC" w:rsidRDefault="001201EC" w:rsidP="0054714B">
      <w:pPr>
        <w:pStyle w:val="references"/>
        <w:tabs>
          <w:tab w:val="left" w:pos="540"/>
        </w:tabs>
        <w:ind w:left="540" w:hanging="540"/>
      </w:pPr>
      <w:r>
        <w:t>[16]</w:t>
      </w:r>
      <w:r>
        <w:tab/>
        <w:t>Ulka Suryavamshi, “Future clean energy sources</w:t>
      </w:r>
      <w:r w:rsidR="000B76EF">
        <w:t>-</w:t>
      </w:r>
      <w:r>
        <w:t>Fuel cells”, Lap Lambert Academic Publishing, 2014. ISBN : 978-3-659-58465-7.</w:t>
      </w:r>
    </w:p>
    <w:p w:rsidR="00910EDA" w:rsidRDefault="001201EC" w:rsidP="0054714B">
      <w:pPr>
        <w:pStyle w:val="references"/>
        <w:tabs>
          <w:tab w:val="left" w:pos="540"/>
        </w:tabs>
        <w:ind w:left="540" w:hanging="540"/>
        <w:rPr>
          <w:szCs w:val="28"/>
        </w:rPr>
      </w:pPr>
      <w:r>
        <w:t>[17]</w:t>
      </w:r>
      <w:r>
        <w:tab/>
      </w:r>
      <w:r w:rsidR="000B76EF" w:rsidRPr="001201EC">
        <w:rPr>
          <w:szCs w:val="28"/>
        </w:rPr>
        <w:t>I.V.</w:t>
      </w:r>
      <w:r w:rsidR="000B76EF">
        <w:rPr>
          <w:szCs w:val="28"/>
        </w:rPr>
        <w:t xml:space="preserve"> </w:t>
      </w:r>
      <w:r w:rsidRPr="001201EC">
        <w:rPr>
          <w:szCs w:val="28"/>
        </w:rPr>
        <w:t xml:space="preserve">Kanna, </w:t>
      </w:r>
      <w:r w:rsidR="000B76EF">
        <w:rPr>
          <w:szCs w:val="28"/>
        </w:rPr>
        <w:t xml:space="preserve">A. </w:t>
      </w:r>
      <w:r w:rsidRPr="001201EC">
        <w:rPr>
          <w:szCs w:val="28"/>
        </w:rPr>
        <w:t>Vasudevan,</w:t>
      </w:r>
      <w:r>
        <w:rPr>
          <w:szCs w:val="28"/>
        </w:rPr>
        <w:t xml:space="preserve"> and </w:t>
      </w:r>
      <w:r w:rsidR="000B76EF">
        <w:rPr>
          <w:szCs w:val="28"/>
        </w:rPr>
        <w:t xml:space="preserve">K. </w:t>
      </w:r>
      <w:r w:rsidRPr="001201EC">
        <w:rPr>
          <w:szCs w:val="28"/>
        </w:rPr>
        <w:t xml:space="preserve">Subramani, </w:t>
      </w:r>
      <w:r>
        <w:rPr>
          <w:szCs w:val="28"/>
        </w:rPr>
        <w:t>“</w:t>
      </w:r>
      <w:r w:rsidRPr="001201EC">
        <w:rPr>
          <w:szCs w:val="28"/>
        </w:rPr>
        <w:t>Internal combustion engine efficiency enhancer by using Hydrogen</w:t>
      </w:r>
      <w:r>
        <w:rPr>
          <w:szCs w:val="28"/>
        </w:rPr>
        <w:t>”</w:t>
      </w:r>
      <w:r w:rsidRPr="001201EC">
        <w:rPr>
          <w:szCs w:val="28"/>
        </w:rPr>
        <w:t xml:space="preserve">, Int. J. Ambient Energy, </w:t>
      </w:r>
      <w:r w:rsidR="000B76EF" w:rsidRPr="001201EC">
        <w:rPr>
          <w:szCs w:val="28"/>
        </w:rPr>
        <w:t xml:space="preserve">2020, </w:t>
      </w:r>
      <w:r w:rsidRPr="000B76EF">
        <w:rPr>
          <w:b/>
          <w:szCs w:val="28"/>
        </w:rPr>
        <w:t>41</w:t>
      </w:r>
      <w:r w:rsidRPr="001201EC">
        <w:rPr>
          <w:szCs w:val="28"/>
        </w:rPr>
        <w:t xml:space="preserve">(2). </w:t>
      </w:r>
    </w:p>
    <w:p w:rsidR="001201EC" w:rsidRDefault="00910EDA" w:rsidP="0054714B">
      <w:pPr>
        <w:pStyle w:val="references"/>
        <w:tabs>
          <w:tab w:val="left" w:pos="540"/>
        </w:tabs>
        <w:ind w:left="540" w:hanging="540"/>
      </w:pPr>
      <w:r>
        <w:rPr>
          <w:szCs w:val="28"/>
        </w:rPr>
        <w:tab/>
      </w:r>
      <w:hyperlink r:id="rId29" w:history="1">
        <w:r w:rsidR="001201EC" w:rsidRPr="001201EC">
          <w:rPr>
            <w:rStyle w:val="Hyperlink"/>
            <w:color w:val="auto"/>
            <w:szCs w:val="28"/>
            <w:u w:val="none"/>
          </w:rPr>
          <w:t>https://doi.org/10.1080/01430750.1456961</w:t>
        </w:r>
      </w:hyperlink>
    </w:p>
    <w:p w:rsidR="001201EC" w:rsidRDefault="001201EC" w:rsidP="0054714B">
      <w:pPr>
        <w:pStyle w:val="references"/>
        <w:tabs>
          <w:tab w:val="left" w:pos="540"/>
        </w:tabs>
        <w:ind w:left="540" w:hanging="540"/>
      </w:pPr>
      <w:r>
        <w:t>[18]</w:t>
      </w:r>
      <w:r>
        <w:tab/>
      </w:r>
      <w:r w:rsidR="00D76668" w:rsidRPr="001201EC">
        <w:t>J.O.</w:t>
      </w:r>
      <w:r w:rsidR="00D76668">
        <w:t xml:space="preserve"> </w:t>
      </w:r>
      <w:r w:rsidRPr="001201EC">
        <w:t xml:space="preserve">Abe, </w:t>
      </w:r>
      <w:r w:rsidR="00084B93">
        <w:t>P.</w:t>
      </w:r>
      <w:r w:rsidR="00D76668">
        <w:t xml:space="preserve"> Opoola, E. </w:t>
      </w:r>
      <w:r>
        <w:t>Ajenifuja</w:t>
      </w:r>
      <w:r w:rsidR="00D76668">
        <w:t xml:space="preserve">, </w:t>
      </w:r>
      <w:r w:rsidR="006124BC">
        <w:t xml:space="preserve">and </w:t>
      </w:r>
      <w:r w:rsidR="006124BC" w:rsidRPr="001201EC">
        <w:t>O.M.</w:t>
      </w:r>
      <w:r w:rsidR="006124BC">
        <w:t xml:space="preserve"> </w:t>
      </w:r>
      <w:r w:rsidRPr="001201EC">
        <w:t xml:space="preserve">Popoola, </w:t>
      </w:r>
      <w:r>
        <w:t>“</w:t>
      </w:r>
      <w:r w:rsidRPr="001201EC">
        <w:t>Hydrogen energy economy and storage: Review and recommendation</w:t>
      </w:r>
      <w:r>
        <w:t>”</w:t>
      </w:r>
      <w:r w:rsidRPr="001201EC">
        <w:t>, Int. J. Hydrog</w:t>
      </w:r>
      <w:r w:rsidR="00084B93">
        <w:t>.</w:t>
      </w:r>
      <w:r w:rsidRPr="001201EC">
        <w:t xml:space="preserve"> Energy, </w:t>
      </w:r>
      <w:r w:rsidR="006124BC" w:rsidRPr="001201EC">
        <w:t>2019</w:t>
      </w:r>
      <w:r w:rsidR="006124BC">
        <w:t xml:space="preserve">, </w:t>
      </w:r>
      <w:r w:rsidRPr="006124BC">
        <w:rPr>
          <w:b/>
        </w:rPr>
        <w:t>44</w:t>
      </w:r>
      <w:r w:rsidRPr="001201EC">
        <w:t>, 15072</w:t>
      </w:r>
      <w:r>
        <w:t>-</w:t>
      </w:r>
      <w:r w:rsidR="00084B93">
        <w:t>15086, RG : 332841506.</w:t>
      </w:r>
    </w:p>
    <w:p w:rsidR="006E23DD" w:rsidRDefault="001201EC" w:rsidP="0054714B">
      <w:pPr>
        <w:pStyle w:val="references"/>
        <w:tabs>
          <w:tab w:val="left" w:pos="540"/>
        </w:tabs>
        <w:ind w:left="540" w:hanging="540"/>
      </w:pPr>
      <w:r w:rsidRPr="00F72F9A">
        <w:lastRenderedPageBreak/>
        <w:t>[19]</w:t>
      </w:r>
      <w:r w:rsidRPr="00F72F9A">
        <w:tab/>
      </w:r>
      <w:r w:rsidR="006124BC" w:rsidRPr="00F72F9A">
        <w:t xml:space="preserve">M. </w:t>
      </w:r>
      <w:r w:rsidRPr="00F72F9A">
        <w:t xml:space="preserve">Yue, </w:t>
      </w:r>
      <w:r w:rsidR="006124BC" w:rsidRPr="00F72F9A">
        <w:t xml:space="preserve">H. </w:t>
      </w:r>
      <w:r w:rsidRPr="00F72F9A">
        <w:t xml:space="preserve">Lambert, </w:t>
      </w:r>
      <w:r w:rsidR="006124BC" w:rsidRPr="00F72F9A">
        <w:t xml:space="preserve">E. </w:t>
      </w:r>
      <w:r w:rsidRPr="00F72F9A">
        <w:t xml:space="preserve">Pahon, </w:t>
      </w:r>
      <w:r w:rsidR="006124BC" w:rsidRPr="00F72F9A">
        <w:t xml:space="preserve">R. </w:t>
      </w:r>
      <w:r w:rsidRPr="00F72F9A">
        <w:t xml:space="preserve">Roche, </w:t>
      </w:r>
      <w:r w:rsidR="006124BC" w:rsidRPr="00F72F9A">
        <w:t xml:space="preserve">S. Jemei, D. </w:t>
      </w:r>
      <w:r w:rsidRPr="00F72F9A">
        <w:t xml:space="preserve">Hissel, </w:t>
      </w:r>
      <w:r w:rsidR="006124BC" w:rsidRPr="00F72F9A">
        <w:t>“</w:t>
      </w:r>
      <w:r w:rsidRPr="00F72F9A">
        <w:t>Hydrogen energy systems: A critical review of technologies applications, trends and challenges</w:t>
      </w:r>
      <w:r w:rsidR="00F72F9A" w:rsidRPr="00F72F9A">
        <w:t>”</w:t>
      </w:r>
      <w:r w:rsidRPr="00F72F9A">
        <w:t xml:space="preserve">, Renewable and Sustainable Energy Reviews, </w:t>
      </w:r>
      <w:r w:rsidR="006124BC" w:rsidRPr="00F72F9A">
        <w:t xml:space="preserve">2021, </w:t>
      </w:r>
      <w:r w:rsidRPr="00F72F9A">
        <w:rPr>
          <w:b/>
        </w:rPr>
        <w:t>146</w:t>
      </w:r>
      <w:r w:rsidRPr="00F72F9A">
        <w:t>, 111180.</w:t>
      </w:r>
      <w:r w:rsidR="00F72F9A" w:rsidRPr="00F72F9A">
        <w:t xml:space="preserve"> </w:t>
      </w:r>
    </w:p>
    <w:p w:rsidR="001201EC" w:rsidRPr="00F72F9A" w:rsidRDefault="006E23DD" w:rsidP="0054714B">
      <w:pPr>
        <w:pStyle w:val="references"/>
        <w:tabs>
          <w:tab w:val="left" w:pos="540"/>
        </w:tabs>
        <w:ind w:left="540" w:hanging="540"/>
        <w:rPr>
          <w:szCs w:val="28"/>
        </w:rPr>
      </w:pPr>
      <w:r>
        <w:tab/>
      </w:r>
      <w:hyperlink r:id="rId30" w:history="1">
        <w:r w:rsidR="001201EC" w:rsidRPr="00F72F9A">
          <w:rPr>
            <w:rStyle w:val="Hyperlink"/>
            <w:color w:val="auto"/>
            <w:szCs w:val="28"/>
            <w:u w:val="none"/>
          </w:rPr>
          <w:t>https://doi.org/10.1016/j.rser.2021.111180</w:t>
        </w:r>
      </w:hyperlink>
      <w:r w:rsidR="001201EC" w:rsidRPr="00F72F9A">
        <w:rPr>
          <w:szCs w:val="28"/>
        </w:rPr>
        <w:t xml:space="preserve"> </w:t>
      </w:r>
    </w:p>
    <w:p w:rsidR="001201EC" w:rsidRDefault="001201EC" w:rsidP="0054714B">
      <w:pPr>
        <w:pStyle w:val="references"/>
        <w:tabs>
          <w:tab w:val="left" w:pos="540"/>
        </w:tabs>
        <w:ind w:left="540" w:hanging="540"/>
        <w:rPr>
          <w:szCs w:val="28"/>
        </w:rPr>
      </w:pPr>
      <w:r>
        <w:rPr>
          <w:szCs w:val="28"/>
        </w:rPr>
        <w:t>[20]</w:t>
      </w:r>
      <w:r>
        <w:rPr>
          <w:szCs w:val="28"/>
        </w:rPr>
        <w:tab/>
        <w:t>L. Schlapbach</w:t>
      </w:r>
      <w:r w:rsidR="00F72F9A">
        <w:rPr>
          <w:szCs w:val="28"/>
        </w:rPr>
        <w:t>,</w:t>
      </w:r>
      <w:r>
        <w:rPr>
          <w:szCs w:val="28"/>
        </w:rPr>
        <w:t xml:space="preserve"> and A. Zuttel, “Hydrogen storage materials for mobile applications”, Nature</w:t>
      </w:r>
      <w:r w:rsidR="00F72F9A">
        <w:rPr>
          <w:szCs w:val="28"/>
        </w:rPr>
        <w:t>,</w:t>
      </w:r>
      <w:r>
        <w:rPr>
          <w:szCs w:val="28"/>
        </w:rPr>
        <w:t xml:space="preserve"> </w:t>
      </w:r>
      <w:r w:rsidR="00F72F9A">
        <w:rPr>
          <w:szCs w:val="28"/>
        </w:rPr>
        <w:t xml:space="preserve">2001, </w:t>
      </w:r>
      <w:r w:rsidRPr="00F72F9A">
        <w:rPr>
          <w:b/>
          <w:szCs w:val="28"/>
        </w:rPr>
        <w:t>414</w:t>
      </w:r>
      <w:r>
        <w:rPr>
          <w:szCs w:val="28"/>
        </w:rPr>
        <w:t>, 353-358.</w:t>
      </w:r>
    </w:p>
    <w:p w:rsidR="006E23DD" w:rsidRDefault="001201EC" w:rsidP="0054714B">
      <w:pPr>
        <w:pStyle w:val="references"/>
        <w:tabs>
          <w:tab w:val="left" w:pos="540"/>
        </w:tabs>
        <w:ind w:left="540" w:hanging="540"/>
        <w:rPr>
          <w:szCs w:val="28"/>
        </w:rPr>
      </w:pPr>
      <w:r>
        <w:rPr>
          <w:szCs w:val="28"/>
        </w:rPr>
        <w:t>[21]</w:t>
      </w:r>
      <w:r>
        <w:rPr>
          <w:szCs w:val="28"/>
        </w:rPr>
        <w:tab/>
      </w:r>
      <w:r w:rsidR="00EA40FB">
        <w:rPr>
          <w:szCs w:val="28"/>
        </w:rPr>
        <w:t>Y. Kojima, “</w:t>
      </w:r>
      <w:r w:rsidR="00EA40FB" w:rsidRPr="00EA40FB">
        <w:rPr>
          <w:szCs w:val="28"/>
        </w:rPr>
        <w:t>Hydrogen storage materials for hydrogen and energy carriers</w:t>
      </w:r>
      <w:r w:rsidR="00EA40FB">
        <w:rPr>
          <w:szCs w:val="28"/>
        </w:rPr>
        <w:t>”,</w:t>
      </w:r>
      <w:r w:rsidR="00EA40FB" w:rsidRPr="00EA40FB">
        <w:rPr>
          <w:szCs w:val="28"/>
        </w:rPr>
        <w:t xml:space="preserve"> Int. J. Hydrog. Energy</w:t>
      </w:r>
      <w:r w:rsidR="00F72F9A">
        <w:rPr>
          <w:szCs w:val="28"/>
        </w:rPr>
        <w:t>, 2019,</w:t>
      </w:r>
      <w:r w:rsidR="00EA40FB" w:rsidRPr="00EA40FB">
        <w:rPr>
          <w:szCs w:val="28"/>
        </w:rPr>
        <w:t xml:space="preserve"> </w:t>
      </w:r>
      <w:r w:rsidR="00EA40FB" w:rsidRPr="00F72F9A">
        <w:rPr>
          <w:b/>
          <w:szCs w:val="28"/>
        </w:rPr>
        <w:t>44</w:t>
      </w:r>
      <w:r w:rsidR="00EA40FB" w:rsidRPr="00EA40FB">
        <w:rPr>
          <w:szCs w:val="28"/>
        </w:rPr>
        <w:t>, 18179</w:t>
      </w:r>
      <w:r w:rsidR="00EA40FB">
        <w:rPr>
          <w:szCs w:val="28"/>
        </w:rPr>
        <w:t>-</w:t>
      </w:r>
      <w:r w:rsidR="00EA40FB" w:rsidRPr="00EA40FB">
        <w:rPr>
          <w:szCs w:val="28"/>
        </w:rPr>
        <w:t>18192.</w:t>
      </w:r>
      <w:r w:rsidR="006E23DD">
        <w:rPr>
          <w:szCs w:val="28"/>
        </w:rPr>
        <w:t xml:space="preserve"> </w:t>
      </w:r>
    </w:p>
    <w:p w:rsidR="001201EC" w:rsidRDefault="006E23DD" w:rsidP="0054714B">
      <w:pPr>
        <w:pStyle w:val="references"/>
        <w:tabs>
          <w:tab w:val="left" w:pos="540"/>
        </w:tabs>
        <w:ind w:left="540" w:hanging="540"/>
      </w:pPr>
      <w:r>
        <w:rPr>
          <w:szCs w:val="28"/>
        </w:rPr>
        <w:tab/>
      </w:r>
      <w:hyperlink r:id="rId31" w:history="1">
        <w:r w:rsidR="00EA40FB" w:rsidRPr="00EA40FB">
          <w:rPr>
            <w:rStyle w:val="Hyperlink"/>
            <w:color w:val="auto"/>
            <w:szCs w:val="28"/>
            <w:u w:val="none"/>
          </w:rPr>
          <w:t>https://doi.org/10.1016/j.ijhydene.2019.05.119</w:t>
        </w:r>
      </w:hyperlink>
    </w:p>
    <w:p w:rsidR="00EA40FB" w:rsidRDefault="00EA40FB" w:rsidP="0054714B">
      <w:pPr>
        <w:pStyle w:val="references"/>
        <w:tabs>
          <w:tab w:val="left" w:pos="540"/>
        </w:tabs>
        <w:ind w:left="540" w:hanging="540"/>
      </w:pPr>
      <w:r>
        <w:t>[22]</w:t>
      </w:r>
      <w:r>
        <w:tab/>
      </w:r>
      <w:r w:rsidR="00F72F9A" w:rsidRPr="00EA40FB">
        <w:t>J.</w:t>
      </w:r>
      <w:r w:rsidR="00F72F9A">
        <w:t xml:space="preserve"> </w:t>
      </w:r>
      <w:r w:rsidRPr="00EA40FB">
        <w:t xml:space="preserve">Incer-Valverde, </w:t>
      </w:r>
      <w:r w:rsidR="00F72F9A" w:rsidRPr="00EA40FB">
        <w:t>J.</w:t>
      </w:r>
      <w:r w:rsidR="00F72F9A">
        <w:t xml:space="preserve"> </w:t>
      </w:r>
      <w:r w:rsidRPr="00EA40FB">
        <w:t xml:space="preserve">Morsdorf, </w:t>
      </w:r>
      <w:r w:rsidR="00F72F9A">
        <w:t xml:space="preserve">T. </w:t>
      </w:r>
      <w:r w:rsidRPr="00EA40FB">
        <w:rPr>
          <w:rStyle w:val="Hyperlink"/>
          <w:color w:val="auto"/>
          <w:szCs w:val="28"/>
          <w:u w:val="none"/>
        </w:rPr>
        <w:t>Morosuk</w:t>
      </w:r>
      <w:r w:rsidR="00F72F9A">
        <w:t xml:space="preserve">, </w:t>
      </w:r>
      <w:r>
        <w:t xml:space="preserve">and </w:t>
      </w:r>
      <w:r w:rsidR="00F72F9A" w:rsidRPr="00EA40FB">
        <w:t>G.</w:t>
      </w:r>
      <w:r w:rsidR="00F72F9A">
        <w:t xml:space="preserve"> </w:t>
      </w:r>
      <w:r w:rsidRPr="00EA40FB">
        <w:t xml:space="preserve">Tsatsaronis, </w:t>
      </w:r>
      <w:r>
        <w:t>“</w:t>
      </w:r>
      <w:r w:rsidRPr="00EA40FB">
        <w:t>Power-to-liquid hydrogen: Exergy-based evolution of a large scale system</w:t>
      </w:r>
      <w:r>
        <w:t>”,</w:t>
      </w:r>
      <w:r w:rsidRPr="00EA40FB">
        <w:t xml:space="preserve"> Int. J. Hydrog. Energy, </w:t>
      </w:r>
      <w:r w:rsidR="00F72F9A" w:rsidRPr="00EA40FB">
        <w:t xml:space="preserve">2023, </w:t>
      </w:r>
      <w:r w:rsidRPr="00F72F9A">
        <w:rPr>
          <w:b/>
        </w:rPr>
        <w:t>48</w:t>
      </w:r>
      <w:r w:rsidRPr="00EA40FB">
        <w:t>, 11612-11627</w:t>
      </w:r>
      <w:r>
        <w:t>.</w:t>
      </w:r>
    </w:p>
    <w:p w:rsidR="00DE7EE6" w:rsidRDefault="00EA40FB" w:rsidP="0054714B">
      <w:pPr>
        <w:pStyle w:val="references"/>
        <w:tabs>
          <w:tab w:val="left" w:pos="540"/>
        </w:tabs>
        <w:ind w:left="540" w:hanging="540"/>
      </w:pPr>
      <w:r>
        <w:t>[23]</w:t>
      </w:r>
      <w:r>
        <w:tab/>
        <w:t>Krishna Murthy Mannam</w:t>
      </w:r>
      <w:r w:rsidR="00F72F9A">
        <w:t>,</w:t>
      </w:r>
      <w:r>
        <w:t xml:space="preserve"> and Uday Kiran Mannam, “Hydrogen : The eco-friendly future fuel</w:t>
      </w:r>
      <w:r w:rsidR="00F72F9A">
        <w:t>”</w:t>
      </w:r>
      <w:r>
        <w:t>, Scholars Press, 2023. ISBN : 978-620-5-52208-0</w:t>
      </w: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pPr>
    </w:p>
    <w:p w:rsidR="006E23DD" w:rsidRDefault="006E23DD" w:rsidP="0054714B">
      <w:pPr>
        <w:pStyle w:val="references"/>
        <w:tabs>
          <w:tab w:val="left" w:pos="540"/>
        </w:tabs>
        <w:ind w:left="540" w:hanging="540"/>
        <w:rPr>
          <w:rFonts w:cs="Souvenir Lt BT"/>
          <w:color w:val="FF0000"/>
          <w:sz w:val="28"/>
          <w:szCs w:val="28"/>
        </w:rPr>
      </w:pPr>
    </w:p>
    <w:p w:rsidR="00DE7EE6" w:rsidRDefault="00DE7EE6" w:rsidP="00C45FAC">
      <w:pPr>
        <w:pStyle w:val="text"/>
      </w:pPr>
    </w:p>
    <w:p w:rsidR="00DE7EE6" w:rsidRPr="007C701D" w:rsidRDefault="00DE7EE6" w:rsidP="00C45FAC">
      <w:pPr>
        <w:pStyle w:val="text"/>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CF0A83">
      <w:pPr>
        <w:pStyle w:val="text"/>
        <w:rPr>
          <w:szCs w:val="28"/>
        </w:rPr>
      </w:pPr>
    </w:p>
    <w:p w:rsidR="00750555"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r w:rsidRPr="008A7104">
        <w:rPr>
          <w:rFonts w:ascii="Times New Roman" w:hAnsi="Times New Roman" w:cs="Souvenir Lt BT"/>
          <w:b/>
          <w:color w:val="000000"/>
          <w:sz w:val="20"/>
          <w:szCs w:val="20"/>
        </w:rPr>
        <w:lastRenderedPageBreak/>
        <w:t xml:space="preserve">Table </w:t>
      </w:r>
      <w:r>
        <w:rPr>
          <w:rFonts w:ascii="Times New Roman" w:hAnsi="Times New Roman" w:cs="Souvenir Lt BT"/>
          <w:b/>
          <w:color w:val="000000"/>
          <w:sz w:val="20"/>
          <w:szCs w:val="20"/>
        </w:rPr>
        <w:t>1</w:t>
      </w:r>
      <w:r w:rsidRPr="008A7104">
        <w:rPr>
          <w:rFonts w:ascii="Times New Roman" w:hAnsi="Times New Roman" w:cs="Souvenir Lt BT"/>
          <w:b/>
          <w:color w:val="000000"/>
          <w:sz w:val="20"/>
          <w:szCs w:val="20"/>
        </w:rPr>
        <w:t xml:space="preserve">: Alternate </w:t>
      </w:r>
      <w:r w:rsidR="00267A9E">
        <w:rPr>
          <w:rFonts w:ascii="Times New Roman" w:hAnsi="Times New Roman" w:cs="Souvenir Lt BT"/>
          <w:b/>
          <w:color w:val="000000"/>
          <w:sz w:val="20"/>
          <w:szCs w:val="20"/>
        </w:rPr>
        <w:t>e</w:t>
      </w:r>
      <w:r w:rsidRPr="008A7104">
        <w:rPr>
          <w:rFonts w:ascii="Times New Roman" w:hAnsi="Times New Roman" w:cs="Souvenir Lt BT"/>
          <w:b/>
          <w:color w:val="000000"/>
          <w:sz w:val="20"/>
          <w:szCs w:val="20"/>
        </w:rPr>
        <w:t xml:space="preserve">nergy </w:t>
      </w:r>
      <w:r w:rsidR="00267A9E">
        <w:rPr>
          <w:rFonts w:ascii="Times New Roman" w:hAnsi="Times New Roman" w:cs="Souvenir Lt BT"/>
          <w:b/>
          <w:color w:val="000000"/>
          <w:sz w:val="20"/>
          <w:szCs w:val="20"/>
        </w:rPr>
        <w:t>r</w:t>
      </w:r>
      <w:r w:rsidRPr="008A7104">
        <w:rPr>
          <w:rFonts w:ascii="Times New Roman" w:hAnsi="Times New Roman" w:cs="Souvenir Lt BT"/>
          <w:b/>
          <w:color w:val="000000"/>
          <w:sz w:val="20"/>
          <w:szCs w:val="20"/>
        </w:rPr>
        <w:t>esources</w:t>
      </w:r>
    </w:p>
    <w:p w:rsidR="00750555" w:rsidRPr="008A7104"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p>
    <w:tbl>
      <w:tblPr>
        <w:tblStyle w:val="TableGrid"/>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tblPr>
      <w:tblGrid>
        <w:gridCol w:w="758"/>
        <w:gridCol w:w="1740"/>
        <w:gridCol w:w="6300"/>
      </w:tblGrid>
      <w:tr w:rsidR="00750555" w:rsidRPr="008A7104" w:rsidTr="008A52D3">
        <w:trPr>
          <w:trHeight w:val="256"/>
        </w:trPr>
        <w:tc>
          <w:tcPr>
            <w:tcW w:w="758" w:type="dxa"/>
            <w:shd w:val="clear" w:color="auto" w:fill="auto"/>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S.No.</w:t>
            </w:r>
          </w:p>
        </w:tc>
        <w:tc>
          <w:tcPr>
            <w:tcW w:w="1740" w:type="dxa"/>
            <w:shd w:val="clear" w:color="auto" w:fill="auto"/>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Source of energy</w:t>
            </w:r>
          </w:p>
        </w:tc>
        <w:tc>
          <w:tcPr>
            <w:tcW w:w="6300" w:type="dxa"/>
            <w:shd w:val="clear" w:color="auto" w:fill="auto"/>
          </w:tcPr>
          <w:p w:rsidR="00750555" w:rsidRPr="008A7104" w:rsidRDefault="00750555" w:rsidP="00084B93">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Energy tapping </w:t>
            </w:r>
            <w:r w:rsidR="00084B93">
              <w:rPr>
                <w:rFonts w:ascii="Times New Roman" w:hAnsi="Times New Roman" w:cs="Souvenir Lt BT"/>
                <w:color w:val="000000"/>
                <w:sz w:val="20"/>
                <w:szCs w:val="20"/>
              </w:rPr>
              <w:t>principle</w:t>
            </w:r>
          </w:p>
        </w:tc>
      </w:tr>
      <w:tr w:rsidR="00750555" w:rsidRPr="008A7104" w:rsidTr="008A52D3">
        <w:trPr>
          <w:trHeight w:val="211"/>
        </w:trPr>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Solar energy</w:t>
            </w:r>
          </w:p>
        </w:tc>
        <w:tc>
          <w:tcPr>
            <w:tcW w:w="6300" w:type="dxa"/>
          </w:tcPr>
          <w:p w:rsidR="00750555" w:rsidRPr="008A7104" w:rsidRDefault="00750555" w:rsidP="00084B93">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Radiant light and heat from the sun </w:t>
            </w:r>
            <w:r w:rsidR="00084B93">
              <w:rPr>
                <w:rFonts w:ascii="Times New Roman" w:hAnsi="Times New Roman" w:cs="Souvenir Lt BT"/>
                <w:color w:val="000000"/>
                <w:sz w:val="20"/>
                <w:szCs w:val="20"/>
              </w:rPr>
              <w:t>are</w:t>
            </w:r>
            <w:r w:rsidRPr="008A7104">
              <w:rPr>
                <w:rFonts w:ascii="Times New Roman" w:hAnsi="Times New Roman" w:cs="Souvenir Lt BT"/>
                <w:color w:val="000000"/>
                <w:sz w:val="20"/>
                <w:szCs w:val="20"/>
              </w:rPr>
              <w:t xml:space="preserve"> used in photovoltaics, concentrated solar power and </w:t>
            </w:r>
            <w:r w:rsidR="00084B93">
              <w:rPr>
                <w:rFonts w:ascii="Times New Roman" w:hAnsi="Times New Roman" w:cs="Souvenir Lt BT"/>
                <w:color w:val="000000"/>
                <w:sz w:val="20"/>
                <w:szCs w:val="20"/>
              </w:rPr>
              <w:t xml:space="preserve">in </w:t>
            </w:r>
            <w:r w:rsidRPr="008A7104">
              <w:rPr>
                <w:rFonts w:ascii="Times New Roman" w:hAnsi="Times New Roman" w:cs="Souvenir Lt BT"/>
                <w:color w:val="000000"/>
                <w:sz w:val="20"/>
                <w:szCs w:val="20"/>
              </w:rPr>
              <w:t>artificial photosynthesis</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Hydropower</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natural flow of moving or falling water is used to generate electricity</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Wind power</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Air flow can be used to run wind turbines and wind mills</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Marine 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energy carried by ocean tides, waves, salinity and ocean temperature difference can be harnessed to generate electricity</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Geothermal 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The geothermal gradient, which is the difference in temperature between the core of the globe and its surface, derives a continuous conduction of thermal energy in the form of heat</w:t>
            </w:r>
          </w:p>
        </w:tc>
      </w:tr>
      <w:tr w:rsidR="00750555" w:rsidRPr="008A7104" w:rsidTr="008A52D3">
        <w:tc>
          <w:tcPr>
            <w:tcW w:w="758"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174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Bioenergy</w:t>
            </w:r>
          </w:p>
        </w:tc>
        <w:tc>
          <w:tcPr>
            <w:tcW w:w="6300" w:type="dxa"/>
          </w:tcPr>
          <w:p w:rsidR="00750555" w:rsidRPr="008A7104" w:rsidRDefault="00750555"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Biological material derived from living organisms can be used directly to produce heat, upon combustion. It can </w:t>
            </w:r>
            <w:r>
              <w:rPr>
                <w:rFonts w:ascii="Times New Roman" w:hAnsi="Times New Roman" w:cs="Souvenir Lt BT"/>
                <w:color w:val="000000"/>
                <w:sz w:val="20"/>
                <w:szCs w:val="20"/>
              </w:rPr>
              <w:t xml:space="preserve">also </w:t>
            </w:r>
            <w:r w:rsidRPr="008A7104">
              <w:rPr>
                <w:rFonts w:ascii="Times New Roman" w:hAnsi="Times New Roman" w:cs="Souvenir Lt BT"/>
                <w:color w:val="000000"/>
                <w:sz w:val="20"/>
                <w:szCs w:val="20"/>
              </w:rPr>
              <w:t>be used indirectly by converting into biofuel</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Pr="008A7104" w:rsidRDefault="00750555" w:rsidP="00750555">
      <w:pPr>
        <w:widowControl w:val="0"/>
        <w:tabs>
          <w:tab w:val="left" w:pos="360"/>
        </w:tabs>
        <w:spacing w:after="0" w:line="240" w:lineRule="auto"/>
        <w:jc w:val="center"/>
        <w:rPr>
          <w:rFonts w:ascii="Times New Roman" w:hAnsi="Times New Roman" w:cs="Souvenir Lt BT"/>
          <w:b/>
          <w:color w:val="000000"/>
          <w:sz w:val="20"/>
          <w:szCs w:val="20"/>
        </w:rPr>
      </w:pPr>
      <w:r w:rsidRPr="008A7104">
        <w:rPr>
          <w:rFonts w:ascii="Times New Roman" w:hAnsi="Times New Roman" w:cs="Souvenir Lt BT"/>
          <w:b/>
          <w:color w:val="000000"/>
          <w:sz w:val="20"/>
          <w:szCs w:val="20"/>
        </w:rPr>
        <w:t>Table</w:t>
      </w:r>
      <w:r>
        <w:rPr>
          <w:rFonts w:ascii="Times New Roman" w:hAnsi="Times New Roman" w:cs="Souvenir Lt BT"/>
          <w:b/>
          <w:color w:val="000000"/>
          <w:sz w:val="20"/>
          <w:szCs w:val="20"/>
        </w:rPr>
        <w:t xml:space="preserve"> 2</w:t>
      </w:r>
      <w:r w:rsidRPr="008A7104">
        <w:rPr>
          <w:rFonts w:ascii="Times New Roman" w:hAnsi="Times New Roman" w:cs="Souvenir Lt BT"/>
          <w:b/>
          <w:color w:val="000000"/>
          <w:sz w:val="20"/>
          <w:szCs w:val="20"/>
        </w:rPr>
        <w:t>: Four types of renewable energy consumption</w:t>
      </w:r>
    </w:p>
    <w:p w:rsidR="00750555" w:rsidRPr="008A7104" w:rsidRDefault="00750555" w:rsidP="00750555">
      <w:pPr>
        <w:widowControl w:val="0"/>
        <w:tabs>
          <w:tab w:val="left" w:pos="360"/>
        </w:tabs>
        <w:spacing w:after="0" w:line="240" w:lineRule="auto"/>
        <w:jc w:val="center"/>
        <w:rPr>
          <w:rFonts w:ascii="Times New Roman" w:hAnsi="Times New Roman" w:cs="Souvenir Lt BT"/>
          <w:color w:val="000000"/>
          <w:sz w:val="20"/>
          <w:szCs w:val="20"/>
        </w:rPr>
      </w:pPr>
    </w:p>
    <w:tbl>
      <w:tblPr>
        <w:tblStyle w:val="TableGrid"/>
        <w:tblW w:w="879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tblPr>
      <w:tblGrid>
        <w:gridCol w:w="762"/>
        <w:gridCol w:w="5696"/>
        <w:gridCol w:w="2340"/>
      </w:tblGrid>
      <w:tr w:rsidR="00084B93" w:rsidRPr="008A7104" w:rsidTr="008A52D3">
        <w:trPr>
          <w:trHeight w:val="256"/>
        </w:trPr>
        <w:tc>
          <w:tcPr>
            <w:tcW w:w="762" w:type="dxa"/>
            <w:shd w:val="clear" w:color="auto" w:fill="auto"/>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S.No.</w:t>
            </w:r>
          </w:p>
        </w:tc>
        <w:tc>
          <w:tcPr>
            <w:tcW w:w="5696" w:type="dxa"/>
            <w:shd w:val="clear" w:color="auto" w:fill="auto"/>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Types of energy source</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Percentage consumption</w:t>
            </w:r>
          </w:p>
        </w:tc>
      </w:tr>
      <w:tr w:rsidR="00084B93" w:rsidRPr="008A7104" w:rsidTr="008A52D3">
        <w:trPr>
          <w:trHeight w:val="211"/>
        </w:trPr>
        <w:tc>
          <w:tcPr>
            <w:tcW w:w="762" w:type="dxa"/>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1</w:t>
            </w:r>
          </w:p>
        </w:tc>
        <w:tc>
          <w:tcPr>
            <w:tcW w:w="5696" w:type="dxa"/>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Traditional biomass</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9%</w:t>
            </w:r>
          </w:p>
        </w:tc>
      </w:tr>
      <w:tr w:rsidR="00084B93" w:rsidRPr="008A7104" w:rsidTr="008A52D3">
        <w:tc>
          <w:tcPr>
            <w:tcW w:w="762" w:type="dxa"/>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2</w:t>
            </w:r>
          </w:p>
        </w:tc>
        <w:tc>
          <w:tcPr>
            <w:tcW w:w="5696" w:type="dxa"/>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Heat energy from geothermal, solar radiation and modern biomass</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5%</w:t>
            </w:r>
          </w:p>
        </w:tc>
      </w:tr>
      <w:tr w:rsidR="00084B93" w:rsidRPr="008A7104" w:rsidTr="008A52D3">
        <w:tc>
          <w:tcPr>
            <w:tcW w:w="762" w:type="dxa"/>
          </w:tcPr>
          <w:p w:rsidR="00084B93" w:rsidRPr="00C8756F" w:rsidRDefault="00084B93" w:rsidP="000526EE">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3</w:t>
            </w:r>
          </w:p>
        </w:tc>
        <w:tc>
          <w:tcPr>
            <w:tcW w:w="5696" w:type="dxa"/>
          </w:tcPr>
          <w:p w:rsidR="00084B93" w:rsidRPr="00C8756F" w:rsidRDefault="00084B93" w:rsidP="000526EE">
            <w:pPr>
              <w:widowControl w:val="0"/>
              <w:tabs>
                <w:tab w:val="left" w:pos="360"/>
              </w:tabs>
              <w:jc w:val="both"/>
              <w:rPr>
                <w:rFonts w:ascii="Times New Roman" w:hAnsi="Times New Roman" w:cs="Souvenir Lt BT"/>
                <w:color w:val="000000"/>
                <w:sz w:val="20"/>
                <w:szCs w:val="20"/>
              </w:rPr>
            </w:pPr>
            <w:r w:rsidRPr="00C8756F">
              <w:rPr>
                <w:rFonts w:ascii="Times New Roman" w:hAnsi="Times New Roman" w:cs="Souvenir Lt BT"/>
                <w:color w:val="000000"/>
                <w:sz w:val="20"/>
                <w:szCs w:val="20"/>
              </w:rPr>
              <w:t>Hydroelectricity</w:t>
            </w:r>
          </w:p>
        </w:tc>
        <w:tc>
          <w:tcPr>
            <w:tcW w:w="2340" w:type="dxa"/>
          </w:tcPr>
          <w:p w:rsidR="00084B93" w:rsidRPr="00C8756F" w:rsidRDefault="00084B93" w:rsidP="004E7846">
            <w:pPr>
              <w:widowControl w:val="0"/>
              <w:tabs>
                <w:tab w:val="left" w:pos="360"/>
              </w:tabs>
              <w:jc w:val="center"/>
              <w:rPr>
                <w:rFonts w:ascii="Times New Roman" w:hAnsi="Times New Roman" w:cs="Souvenir Lt BT"/>
                <w:color w:val="000000"/>
                <w:sz w:val="20"/>
                <w:szCs w:val="20"/>
              </w:rPr>
            </w:pPr>
            <w:r w:rsidRPr="00C8756F">
              <w:rPr>
                <w:rFonts w:ascii="Times New Roman" w:hAnsi="Times New Roman" w:cs="Souvenir Lt BT"/>
                <w:color w:val="000000"/>
                <w:sz w:val="20"/>
                <w:szCs w:val="20"/>
              </w:rPr>
              <w:t>4%</w:t>
            </w:r>
          </w:p>
        </w:tc>
      </w:tr>
      <w:tr w:rsidR="00084B93" w:rsidRPr="008A7104" w:rsidTr="008A52D3">
        <w:tc>
          <w:tcPr>
            <w:tcW w:w="762" w:type="dxa"/>
          </w:tcPr>
          <w:p w:rsidR="00084B93" w:rsidRPr="008A7104" w:rsidRDefault="00084B93"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5696" w:type="dxa"/>
          </w:tcPr>
          <w:p w:rsidR="00084B93" w:rsidRPr="008A7104" w:rsidRDefault="00084B93" w:rsidP="000526EE">
            <w:pPr>
              <w:widowControl w:val="0"/>
              <w:tabs>
                <w:tab w:val="left" w:pos="360"/>
              </w:tabs>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Wind energy, tidal energy and other forms of renewable energies</w:t>
            </w:r>
          </w:p>
        </w:tc>
        <w:tc>
          <w:tcPr>
            <w:tcW w:w="2340" w:type="dxa"/>
          </w:tcPr>
          <w:p w:rsidR="00084B93" w:rsidRPr="008A7104" w:rsidRDefault="00084B93"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F72F9A" w:rsidRPr="00996D20" w:rsidRDefault="00F72F9A" w:rsidP="00F72F9A">
      <w:pPr>
        <w:widowControl w:val="0"/>
        <w:tabs>
          <w:tab w:val="left" w:pos="360"/>
        </w:tabs>
        <w:spacing w:after="0" w:line="240" w:lineRule="auto"/>
        <w:jc w:val="center"/>
        <w:rPr>
          <w:rFonts w:ascii="Times New Roman" w:hAnsi="Times New Roman" w:cs="Souvenir Lt BT"/>
          <w:b/>
          <w:sz w:val="20"/>
          <w:szCs w:val="20"/>
        </w:rPr>
      </w:pPr>
      <w:r w:rsidRPr="00996D20">
        <w:rPr>
          <w:rFonts w:ascii="Times New Roman" w:hAnsi="Times New Roman" w:cs="Souvenir Lt BT"/>
          <w:b/>
          <w:sz w:val="20"/>
          <w:szCs w:val="20"/>
        </w:rPr>
        <w:t xml:space="preserve">Table </w:t>
      </w:r>
      <w:r>
        <w:rPr>
          <w:rFonts w:ascii="Times New Roman" w:hAnsi="Times New Roman" w:cs="Souvenir Lt BT"/>
          <w:b/>
          <w:sz w:val="20"/>
          <w:szCs w:val="20"/>
        </w:rPr>
        <w:t>3</w:t>
      </w:r>
      <w:r w:rsidRPr="00996D20">
        <w:rPr>
          <w:rFonts w:ascii="Times New Roman" w:hAnsi="Times New Roman" w:cs="Souvenir Lt BT"/>
          <w:b/>
          <w:sz w:val="20"/>
          <w:szCs w:val="20"/>
        </w:rPr>
        <w:t xml:space="preserve">: Present uses of </w:t>
      </w:r>
      <w:r w:rsidR="00267A9E">
        <w:rPr>
          <w:rFonts w:ascii="Times New Roman" w:hAnsi="Times New Roman" w:cs="Souvenir Lt BT"/>
          <w:b/>
          <w:sz w:val="20"/>
          <w:szCs w:val="20"/>
        </w:rPr>
        <w:t>h</w:t>
      </w:r>
      <w:r w:rsidRPr="00996D20">
        <w:rPr>
          <w:rFonts w:ascii="Times New Roman" w:hAnsi="Times New Roman" w:cs="Souvenir Lt BT"/>
          <w:b/>
          <w:sz w:val="20"/>
          <w:szCs w:val="20"/>
        </w:rPr>
        <w:t>ydrogen</w:t>
      </w:r>
    </w:p>
    <w:p w:rsidR="00F72F9A" w:rsidRPr="00996D20" w:rsidRDefault="00F72F9A" w:rsidP="00F72F9A">
      <w:pPr>
        <w:widowControl w:val="0"/>
        <w:tabs>
          <w:tab w:val="left" w:pos="360"/>
        </w:tabs>
        <w:spacing w:after="0" w:line="240" w:lineRule="auto"/>
        <w:jc w:val="center"/>
        <w:rPr>
          <w:rFonts w:ascii="Times New Roman" w:hAnsi="Times New Roman" w:cs="Souvenir Lt BT"/>
          <w:b/>
          <w:sz w:val="20"/>
          <w:szCs w:val="20"/>
        </w:rPr>
      </w:pPr>
    </w:p>
    <w:tbl>
      <w:tblPr>
        <w:tblStyle w:val="TableGrid"/>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4187"/>
        <w:gridCol w:w="1890"/>
      </w:tblGrid>
      <w:tr w:rsidR="00F72F9A" w:rsidRPr="00523D49" w:rsidTr="008A52D3">
        <w:tc>
          <w:tcPr>
            <w:tcW w:w="763"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S.No.</w:t>
            </w:r>
          </w:p>
        </w:tc>
        <w:tc>
          <w:tcPr>
            <w:tcW w:w="4187"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Present use</w:t>
            </w:r>
          </w:p>
        </w:tc>
        <w:tc>
          <w:tcPr>
            <w:tcW w:w="1890" w:type="dxa"/>
            <w:shd w:val="clear" w:color="auto" w:fill="auto"/>
          </w:tcPr>
          <w:p w:rsidR="00F72F9A" w:rsidRPr="00523D49" w:rsidRDefault="00F72F9A" w:rsidP="004E7846">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Percentage use</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Petroleum refining and petrochemicals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93.0</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Metal processing</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2.7</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Manufacture of electronic</w:t>
            </w:r>
            <w:r w:rsidR="004E7846">
              <w:rPr>
                <w:rFonts w:ascii="Times New Roman" w:hAnsi="Times New Roman" w:cs="Souvenir Lt BT"/>
                <w:color w:val="000000"/>
                <w:sz w:val="20"/>
                <w:szCs w:val="20"/>
              </w:rPr>
              <w:t xml:space="preserve"> items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1.5</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Food processing</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0.7</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Manufacture of glass</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0.4</w:t>
            </w:r>
          </w:p>
        </w:tc>
      </w:tr>
      <w:tr w:rsidR="00F72F9A" w:rsidRPr="008A7104" w:rsidTr="008A52D3">
        <w:tc>
          <w:tcPr>
            <w:tcW w:w="763" w:type="dxa"/>
          </w:tcPr>
          <w:p w:rsidR="00F72F9A" w:rsidRPr="008A7104" w:rsidRDefault="00F72F9A" w:rsidP="004E7846">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4187" w:type="dxa"/>
          </w:tcPr>
          <w:p w:rsidR="00F72F9A" w:rsidRPr="008A7104" w:rsidRDefault="00F72F9A"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Utility power generation</w:t>
            </w:r>
          </w:p>
        </w:tc>
        <w:tc>
          <w:tcPr>
            <w:tcW w:w="1890" w:type="dxa"/>
          </w:tcPr>
          <w:p w:rsidR="00F72F9A" w:rsidRPr="008A7104" w:rsidRDefault="00F72F9A" w:rsidP="004E7846">
            <w:pPr>
              <w:widowControl w:val="0"/>
              <w:tabs>
                <w:tab w:val="left" w:pos="360"/>
              </w:tabs>
              <w:ind w:right="612"/>
              <w:jc w:val="right"/>
              <w:rPr>
                <w:rFonts w:ascii="Times New Roman" w:hAnsi="Times New Roman" w:cs="Souvenir Lt BT"/>
                <w:color w:val="000000"/>
                <w:sz w:val="20"/>
                <w:szCs w:val="20"/>
              </w:rPr>
            </w:pPr>
            <w:r w:rsidRPr="008A7104">
              <w:rPr>
                <w:rFonts w:ascii="Times New Roman" w:hAnsi="Times New Roman" w:cs="Souvenir Lt BT"/>
                <w:color w:val="000000"/>
                <w:sz w:val="20"/>
                <w:szCs w:val="20"/>
              </w:rPr>
              <w:t>0.3</w:t>
            </w:r>
          </w:p>
        </w:tc>
      </w:tr>
    </w:tbl>
    <w:p w:rsidR="00750555" w:rsidRDefault="00750555" w:rsidP="00750555">
      <w:pPr>
        <w:pStyle w:val="NormalWeb"/>
        <w:widowControl w:val="0"/>
        <w:shd w:val="clear" w:color="auto" w:fill="FFFFFF"/>
        <w:spacing w:before="0" w:beforeAutospacing="0" w:after="0" w:afterAutospacing="0"/>
        <w:jc w:val="center"/>
        <w:rPr>
          <w:rFonts w:cs="Souvenir Lt BT"/>
          <w:color w:val="000000"/>
          <w:sz w:val="20"/>
          <w:szCs w:val="20"/>
        </w:rPr>
      </w:pPr>
    </w:p>
    <w:p w:rsidR="00750555" w:rsidRPr="00996D20" w:rsidRDefault="00750555" w:rsidP="00750555">
      <w:pPr>
        <w:pStyle w:val="NormalWeb"/>
        <w:widowControl w:val="0"/>
        <w:shd w:val="clear" w:color="auto" w:fill="FFFFFF"/>
        <w:spacing w:before="0" w:beforeAutospacing="0" w:after="0" w:afterAutospacing="0"/>
        <w:jc w:val="center"/>
        <w:rPr>
          <w:rFonts w:cs="Souvenir Lt BT"/>
          <w:b/>
          <w:color w:val="000000"/>
          <w:sz w:val="20"/>
          <w:szCs w:val="20"/>
        </w:rPr>
      </w:pPr>
      <w:r w:rsidRPr="00996D20">
        <w:rPr>
          <w:rFonts w:cs="Souvenir Lt BT"/>
          <w:b/>
          <w:color w:val="000000"/>
          <w:sz w:val="20"/>
          <w:szCs w:val="20"/>
        </w:rPr>
        <w:t>Table</w:t>
      </w:r>
      <w:r>
        <w:rPr>
          <w:rFonts w:cs="Souvenir Lt BT"/>
          <w:b/>
          <w:color w:val="000000"/>
          <w:sz w:val="20"/>
          <w:szCs w:val="20"/>
        </w:rPr>
        <w:t xml:space="preserve"> 4</w:t>
      </w:r>
      <w:r w:rsidRPr="00996D20">
        <w:rPr>
          <w:rFonts w:cs="Souvenir Lt BT"/>
          <w:b/>
          <w:color w:val="000000"/>
          <w:sz w:val="20"/>
          <w:szCs w:val="20"/>
        </w:rPr>
        <w:t>: Yearwise history of hydrogen as energy</w:t>
      </w:r>
      <w:r w:rsidR="00267A9E">
        <w:rPr>
          <w:rFonts w:cs="Souvenir Lt BT"/>
          <w:b/>
          <w:color w:val="000000"/>
          <w:sz w:val="20"/>
          <w:szCs w:val="20"/>
        </w:rPr>
        <w:t xml:space="preserve"> source</w:t>
      </w:r>
    </w:p>
    <w:p w:rsidR="00750555" w:rsidRPr="008A7104" w:rsidRDefault="00750555" w:rsidP="00750555">
      <w:pPr>
        <w:pStyle w:val="NormalWeb"/>
        <w:widowControl w:val="0"/>
        <w:shd w:val="clear" w:color="auto" w:fill="FFFFFF"/>
        <w:spacing w:before="0" w:beforeAutospacing="0" w:after="0" w:afterAutospacing="0"/>
        <w:jc w:val="center"/>
        <w:rPr>
          <w:rFonts w:cs="Souvenir Lt BT"/>
          <w:color w:val="000000"/>
          <w:sz w:val="20"/>
          <w:szCs w:val="20"/>
        </w:rPr>
      </w:pPr>
    </w:p>
    <w:tbl>
      <w:tblPr>
        <w:tblStyle w:val="TableGrid"/>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1009"/>
        <w:gridCol w:w="6958"/>
      </w:tblGrid>
      <w:tr w:rsidR="00750555" w:rsidRPr="008A7104" w:rsidTr="008A52D3">
        <w:tc>
          <w:tcPr>
            <w:tcW w:w="763"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S.No.</w:t>
            </w:r>
          </w:p>
        </w:tc>
        <w:tc>
          <w:tcPr>
            <w:tcW w:w="1009"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Year of event</w:t>
            </w:r>
          </w:p>
        </w:tc>
        <w:tc>
          <w:tcPr>
            <w:tcW w:w="6958" w:type="dxa"/>
            <w:shd w:val="clear" w:color="auto" w:fill="auto"/>
            <w:vAlign w:val="center"/>
          </w:tcPr>
          <w:p w:rsidR="00750555" w:rsidRPr="00996D20" w:rsidRDefault="00750555" w:rsidP="000526EE">
            <w:pPr>
              <w:widowControl w:val="0"/>
              <w:tabs>
                <w:tab w:val="left" w:pos="360"/>
              </w:tabs>
              <w:jc w:val="center"/>
              <w:rPr>
                <w:rFonts w:ascii="Times New Roman" w:hAnsi="Times New Roman" w:cs="Souvenir Lt BT"/>
                <w:color w:val="000000"/>
                <w:sz w:val="20"/>
                <w:szCs w:val="20"/>
              </w:rPr>
            </w:pPr>
            <w:r w:rsidRPr="00996D20">
              <w:rPr>
                <w:rFonts w:ascii="Times New Roman" w:hAnsi="Times New Roman" w:cs="Souvenir Lt BT"/>
                <w:color w:val="000000"/>
                <w:sz w:val="20"/>
                <w:szCs w:val="20"/>
              </w:rPr>
              <w:t>Event description details</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1820</w:t>
            </w:r>
          </w:p>
        </w:tc>
        <w:tc>
          <w:tcPr>
            <w:tcW w:w="6958" w:type="dxa"/>
          </w:tcPr>
          <w:p w:rsidR="00750555" w:rsidRPr="008A7104" w:rsidRDefault="004E7846" w:rsidP="004E7846">
            <w:pPr>
              <w:widowControl w:val="0"/>
              <w:tabs>
                <w:tab w:val="left" w:pos="360"/>
              </w:tabs>
              <w:rPr>
                <w:rFonts w:ascii="Times New Roman" w:hAnsi="Times New Roman" w:cs="Souvenir Lt BT"/>
                <w:color w:val="000000"/>
                <w:sz w:val="20"/>
                <w:szCs w:val="20"/>
              </w:rPr>
            </w:pPr>
            <w:r>
              <w:rPr>
                <w:rFonts w:ascii="Times New Roman" w:hAnsi="Times New Roman" w:cs="Souvenir Lt BT"/>
                <w:bCs/>
                <w:color w:val="000000"/>
                <w:sz w:val="20"/>
                <w:szCs w:val="20"/>
                <w:lang w:val="en-GB"/>
              </w:rPr>
              <w:t>Hydrogen combustion in an</w:t>
            </w:r>
            <w:r w:rsidR="00750555" w:rsidRPr="008A7104">
              <w:rPr>
                <w:rFonts w:ascii="Times New Roman" w:hAnsi="Times New Roman" w:cs="Souvenir Lt BT"/>
                <w:bCs/>
                <w:color w:val="000000"/>
                <w:sz w:val="20"/>
                <w:szCs w:val="20"/>
                <w:lang w:val="en-GB"/>
              </w:rPr>
              <w:t xml:space="preserve"> engine like</w:t>
            </w:r>
            <w:r>
              <w:rPr>
                <w:rFonts w:ascii="Times New Roman" w:hAnsi="Times New Roman" w:cs="Souvenir Lt BT"/>
                <w:bCs/>
                <w:color w:val="000000"/>
                <w:sz w:val="20"/>
                <w:szCs w:val="20"/>
                <w:lang w:val="en-GB"/>
              </w:rPr>
              <w:t xml:space="preserve"> device to do mechanical work </w:t>
            </w:r>
            <w:r w:rsidR="00750555" w:rsidRPr="008A7104">
              <w:rPr>
                <w:rFonts w:ascii="Times New Roman" w:hAnsi="Times New Roman" w:cs="Souvenir Lt BT"/>
                <w:bCs/>
                <w:color w:val="000000"/>
                <w:sz w:val="20"/>
                <w:szCs w:val="20"/>
                <w:lang w:val="en-GB"/>
              </w:rPr>
              <w:t>better than a steam engine as no warm-up time was needed.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2</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1874</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Science fiction prediction that hydrogen would be the chief fuel after coal by decomposing water using electricity.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1900</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First laboratory experiments with electrolysis.</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1923</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Hydrogen from wind generated electricity in England to avoid pollution from coal fired power plants. Hydrogen stored as a cryogenic liquid.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5</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1930</w:t>
            </w:r>
          </w:p>
        </w:tc>
        <w:tc>
          <w:tcPr>
            <w:tcW w:w="6958"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Hydrogen distributed in pipelines in Germany. Hydrogen used in mixtures with liquid fuels to markedly increase engine power.</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6</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1950</w:t>
            </w:r>
          </w:p>
        </w:tc>
        <w:tc>
          <w:tcPr>
            <w:tcW w:w="6958" w:type="dxa"/>
          </w:tcPr>
          <w:p w:rsidR="00750555" w:rsidRPr="008A7104" w:rsidRDefault="00750555" w:rsidP="004E7846">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bCs/>
                <w:color w:val="000000"/>
                <w:sz w:val="20"/>
                <w:szCs w:val="20"/>
                <w:lang w:val="en-GB"/>
              </w:rPr>
              <w:t xml:space="preserve">First </w:t>
            </w:r>
            <w:r w:rsidR="004E7846">
              <w:rPr>
                <w:rFonts w:ascii="Times New Roman" w:hAnsi="Times New Roman" w:cs="Souvenir Lt BT"/>
                <w:bCs/>
                <w:color w:val="000000"/>
                <w:sz w:val="20"/>
                <w:szCs w:val="20"/>
                <w:lang w:val="en-GB"/>
              </w:rPr>
              <w:t xml:space="preserve">laboratory </w:t>
            </w:r>
            <w:r w:rsidRPr="008A7104">
              <w:rPr>
                <w:rFonts w:ascii="Times New Roman" w:hAnsi="Times New Roman" w:cs="Souvenir Lt BT"/>
                <w:bCs/>
                <w:color w:val="000000"/>
                <w:sz w:val="20"/>
                <w:szCs w:val="20"/>
                <w:lang w:val="en-GB"/>
              </w:rPr>
              <w:t xml:space="preserve">hydrogen/air fuel cell </w:t>
            </w:r>
            <w:r w:rsidR="004E7846">
              <w:rPr>
                <w:rFonts w:ascii="Times New Roman" w:hAnsi="Times New Roman" w:cs="Souvenir Lt BT"/>
                <w:bCs/>
                <w:color w:val="000000"/>
                <w:sz w:val="20"/>
                <w:szCs w:val="20"/>
                <w:lang w:val="en-GB"/>
              </w:rPr>
              <w:t xml:space="preserve">experiment </w:t>
            </w:r>
            <w:r w:rsidRPr="008A7104">
              <w:rPr>
                <w:rFonts w:ascii="Times New Roman" w:hAnsi="Times New Roman" w:cs="Souvenir Lt BT"/>
                <w:bCs/>
                <w:color w:val="000000"/>
                <w:sz w:val="20"/>
                <w:szCs w:val="20"/>
                <w:lang w:val="en-GB"/>
              </w:rPr>
              <w:t>in England</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7</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1962</w:t>
            </w:r>
          </w:p>
        </w:tc>
        <w:tc>
          <w:tcPr>
            <w:tcW w:w="6958" w:type="dxa"/>
          </w:tcPr>
          <w:p w:rsidR="00750555" w:rsidRPr="008A7104" w:rsidRDefault="00750555" w:rsidP="008D3AE2">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 xml:space="preserve">Fuel cell work in Germany in connection with splitting water </w:t>
            </w:r>
            <w:r w:rsidR="008D3AE2">
              <w:rPr>
                <w:rFonts w:ascii="Times New Roman" w:hAnsi="Times New Roman" w:cs="Souvenir Lt BT"/>
                <w:bCs/>
                <w:color w:val="000000"/>
                <w:sz w:val="20"/>
                <w:szCs w:val="20"/>
                <w:lang w:val="en-GB"/>
              </w:rPr>
              <w:t>using</w:t>
            </w:r>
            <w:r w:rsidRPr="008A7104">
              <w:rPr>
                <w:rFonts w:ascii="Times New Roman" w:hAnsi="Times New Roman" w:cs="Souvenir Lt BT"/>
                <w:bCs/>
                <w:color w:val="000000"/>
                <w:sz w:val="20"/>
                <w:szCs w:val="20"/>
                <w:lang w:val="en-GB"/>
              </w:rPr>
              <w:t xml:space="preserve"> solar energy.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8</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1962</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Proposal to use solar energy to make hydrogen for fuel cells in urban areas to generate electricity.</w:t>
            </w:r>
          </w:p>
        </w:tc>
      </w:tr>
      <w:tr w:rsidR="00750555" w:rsidRPr="008A7104" w:rsidTr="008A52D3">
        <w:tc>
          <w:tcPr>
            <w:tcW w:w="763"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9</w:t>
            </w:r>
          </w:p>
        </w:tc>
        <w:tc>
          <w:tcPr>
            <w:tcW w:w="1009" w:type="dxa"/>
          </w:tcPr>
          <w:p w:rsidR="00750555" w:rsidRPr="008A7104" w:rsidRDefault="00750555"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1970</w:t>
            </w:r>
          </w:p>
        </w:tc>
        <w:tc>
          <w:tcPr>
            <w:tcW w:w="6958"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General Motors proposed using the fuel cell in passenger cars to replace the gasoline engine.</w:t>
            </w:r>
          </w:p>
        </w:tc>
      </w:tr>
    </w:tbl>
    <w:p w:rsidR="00750555" w:rsidRDefault="00750555" w:rsidP="00750555">
      <w:pPr>
        <w:widowControl w:val="0"/>
        <w:tabs>
          <w:tab w:val="left" w:pos="360"/>
        </w:tabs>
        <w:spacing w:after="0" w:line="240" w:lineRule="auto"/>
        <w:jc w:val="center"/>
        <w:rPr>
          <w:rFonts w:ascii="Times New Roman" w:hAnsi="Times New Roman" w:cs="Souvenir Lt BT"/>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8A52D3" w:rsidRDefault="008A52D3" w:rsidP="00F72F9A">
      <w:pPr>
        <w:widowControl w:val="0"/>
        <w:tabs>
          <w:tab w:val="left" w:pos="360"/>
        </w:tabs>
        <w:spacing w:after="0" w:line="240" w:lineRule="auto"/>
        <w:jc w:val="center"/>
        <w:rPr>
          <w:rFonts w:ascii="Times New Roman" w:hAnsi="Times New Roman" w:cs="Souvenir Lt BT"/>
          <w:b/>
          <w:color w:val="000000"/>
          <w:sz w:val="20"/>
          <w:szCs w:val="20"/>
        </w:rPr>
      </w:pPr>
    </w:p>
    <w:p w:rsidR="008A52D3" w:rsidRDefault="008A52D3"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p w:rsidR="00F72F9A" w:rsidRPr="00E76AD4"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r w:rsidRPr="00E76AD4">
        <w:rPr>
          <w:rFonts w:ascii="Times New Roman" w:hAnsi="Times New Roman" w:cs="Souvenir Lt BT"/>
          <w:b/>
          <w:color w:val="000000"/>
          <w:sz w:val="20"/>
          <w:szCs w:val="20"/>
        </w:rPr>
        <w:lastRenderedPageBreak/>
        <w:t>Table</w:t>
      </w:r>
      <w:r>
        <w:rPr>
          <w:rFonts w:ascii="Times New Roman" w:hAnsi="Times New Roman" w:cs="Souvenir Lt BT"/>
          <w:b/>
          <w:color w:val="000000"/>
          <w:sz w:val="20"/>
          <w:szCs w:val="20"/>
        </w:rPr>
        <w:t xml:space="preserve"> 5</w:t>
      </w:r>
      <w:r w:rsidRPr="00E76AD4">
        <w:rPr>
          <w:rFonts w:ascii="Times New Roman" w:hAnsi="Times New Roman" w:cs="Souvenir Lt BT"/>
          <w:b/>
          <w:color w:val="000000"/>
          <w:sz w:val="20"/>
          <w:szCs w:val="20"/>
        </w:rPr>
        <w:t xml:space="preserve">: Possible </w:t>
      </w:r>
      <w:r w:rsidR="00366048">
        <w:rPr>
          <w:rFonts w:ascii="Times New Roman" w:hAnsi="Times New Roman" w:cs="Souvenir Lt BT"/>
          <w:b/>
          <w:color w:val="000000"/>
          <w:sz w:val="20"/>
          <w:szCs w:val="20"/>
        </w:rPr>
        <w:t>s</w:t>
      </w:r>
      <w:r w:rsidRPr="00E76AD4">
        <w:rPr>
          <w:rFonts w:ascii="Times New Roman" w:hAnsi="Times New Roman" w:cs="Souvenir Lt BT"/>
          <w:b/>
          <w:color w:val="000000"/>
          <w:sz w:val="20"/>
          <w:szCs w:val="20"/>
        </w:rPr>
        <w:t xml:space="preserve">torage </w:t>
      </w:r>
      <w:r w:rsidR="00366048">
        <w:rPr>
          <w:rFonts w:ascii="Times New Roman" w:hAnsi="Times New Roman" w:cs="Souvenir Lt BT"/>
          <w:b/>
          <w:color w:val="000000"/>
          <w:sz w:val="20"/>
          <w:szCs w:val="20"/>
        </w:rPr>
        <w:t>f</w:t>
      </w:r>
      <w:r w:rsidRPr="00E76AD4">
        <w:rPr>
          <w:rFonts w:ascii="Times New Roman" w:hAnsi="Times New Roman" w:cs="Souvenir Lt BT"/>
          <w:b/>
          <w:color w:val="000000"/>
          <w:sz w:val="20"/>
          <w:szCs w:val="20"/>
        </w:rPr>
        <w:t xml:space="preserve">orms for </w:t>
      </w:r>
      <w:r w:rsidR="00366048">
        <w:rPr>
          <w:rFonts w:ascii="Times New Roman" w:hAnsi="Times New Roman" w:cs="Souvenir Lt BT"/>
          <w:b/>
          <w:color w:val="000000"/>
          <w:sz w:val="20"/>
          <w:szCs w:val="20"/>
        </w:rPr>
        <w:t>h</w:t>
      </w:r>
      <w:r w:rsidRPr="00E76AD4">
        <w:rPr>
          <w:rFonts w:ascii="Times New Roman" w:hAnsi="Times New Roman" w:cs="Souvenir Lt BT"/>
          <w:b/>
          <w:color w:val="000000"/>
          <w:sz w:val="20"/>
          <w:szCs w:val="20"/>
        </w:rPr>
        <w:t>ydrogen</w:t>
      </w:r>
    </w:p>
    <w:p w:rsidR="00F72F9A" w:rsidRPr="008A7104" w:rsidRDefault="00F72F9A" w:rsidP="00F72F9A">
      <w:pPr>
        <w:widowControl w:val="0"/>
        <w:tabs>
          <w:tab w:val="left" w:pos="360"/>
        </w:tabs>
        <w:spacing w:after="0" w:line="240" w:lineRule="auto"/>
        <w:jc w:val="center"/>
        <w:rPr>
          <w:rFonts w:ascii="Times New Roman" w:hAnsi="Times New Roman" w:cs="Souvenir Lt BT"/>
          <w:color w:val="000000"/>
          <w:sz w:val="20"/>
          <w:szCs w:val="20"/>
        </w:rPr>
      </w:pPr>
    </w:p>
    <w:tbl>
      <w:tblPr>
        <w:tblStyle w:val="LightList1"/>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700"/>
        <w:gridCol w:w="3510"/>
      </w:tblGrid>
      <w:tr w:rsidR="00F72F9A" w:rsidRPr="008A7104" w:rsidTr="008A52D3">
        <w:trPr>
          <w:cnfStyle w:val="100000000000"/>
        </w:trPr>
        <w:tc>
          <w:tcPr>
            <w:cnfStyle w:val="001000000000"/>
            <w:tcW w:w="1980" w:type="dxa"/>
            <w:shd w:val="clear" w:color="auto" w:fill="auto"/>
            <w:vAlign w:val="center"/>
          </w:tcPr>
          <w:p w:rsidR="00F72F9A" w:rsidRPr="00996D20" w:rsidRDefault="00F72F9A" w:rsidP="004E7846">
            <w:pPr>
              <w:widowControl w:val="0"/>
              <w:tabs>
                <w:tab w:val="left" w:pos="360"/>
              </w:tabs>
              <w:jc w:val="center"/>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Storage Form</w:t>
            </w:r>
          </w:p>
        </w:tc>
        <w:tc>
          <w:tcPr>
            <w:tcW w:w="2700" w:type="dxa"/>
            <w:shd w:val="clear" w:color="auto" w:fill="auto"/>
            <w:vAlign w:val="center"/>
          </w:tcPr>
          <w:p w:rsidR="00F72F9A" w:rsidRPr="00996D20"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Advantages</w:t>
            </w:r>
          </w:p>
        </w:tc>
        <w:tc>
          <w:tcPr>
            <w:tcW w:w="3510" w:type="dxa"/>
            <w:shd w:val="clear" w:color="auto" w:fill="auto"/>
            <w:vAlign w:val="center"/>
          </w:tcPr>
          <w:p w:rsidR="00F72F9A" w:rsidRPr="00996D20"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996D20">
              <w:rPr>
                <w:rFonts w:ascii="Times New Roman" w:hAnsi="Times New Roman" w:cs="Souvenir Lt BT"/>
                <w:b w:val="0"/>
                <w:color w:val="000000"/>
                <w:sz w:val="20"/>
                <w:szCs w:val="20"/>
              </w:rPr>
              <w:t>Disadvantages</w:t>
            </w:r>
          </w:p>
        </w:tc>
      </w:tr>
      <w:tr w:rsidR="00F72F9A" w:rsidRPr="008A7104" w:rsidTr="008A52D3">
        <w:trPr>
          <w:cnfStyle w:val="000000100000"/>
        </w:trPr>
        <w:tc>
          <w:tcPr>
            <w:cnfStyle w:val="001000000000"/>
            <w:tcW w:w="198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Compressed Gas</w:t>
            </w:r>
          </w:p>
        </w:tc>
        <w:tc>
          <w:tcPr>
            <w:tcW w:w="2700" w:type="dxa"/>
            <w:tcBorders>
              <w:top w:val="none" w:sz="0" w:space="0" w:color="auto"/>
              <w:bottom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Reliable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Indefinite storage time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Easy to use</w:t>
            </w:r>
          </w:p>
        </w:tc>
        <w:tc>
          <w:tcPr>
            <w:tcW w:w="3510" w:type="dxa"/>
            <w:tcBorders>
              <w:top w:val="none" w:sz="0" w:space="0" w:color="auto"/>
              <w:bottom w:val="none" w:sz="0" w:space="0" w:color="auto"/>
              <w:right w:val="none" w:sz="0" w:space="0" w:color="auto"/>
            </w:tcBorders>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Higher capital </w:t>
            </w:r>
            <w:r w:rsidR="008D3AE2">
              <w:rPr>
                <w:rFonts w:ascii="Times New Roman" w:hAnsi="Times New Roman" w:cs="Souvenir Lt BT"/>
                <w:color w:val="000000"/>
                <w:sz w:val="20"/>
                <w:szCs w:val="20"/>
              </w:rPr>
              <w:t>and</w:t>
            </w:r>
            <w:r w:rsidRPr="008A7104">
              <w:rPr>
                <w:rFonts w:ascii="Times New Roman" w:hAnsi="Times New Roman" w:cs="Souvenir Lt BT"/>
                <w:color w:val="000000"/>
                <w:sz w:val="20"/>
                <w:szCs w:val="20"/>
              </w:rPr>
              <w:t xml:space="preserve"> operating costs</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Heat can cause container rupture</w:t>
            </w:r>
          </w:p>
        </w:tc>
      </w:tr>
      <w:tr w:rsidR="00F72F9A" w:rsidRPr="008A7104" w:rsidTr="008A52D3">
        <w:tc>
          <w:tcPr>
            <w:cnfStyle w:val="001000000000"/>
            <w:tcW w:w="198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Liquid</w:t>
            </w:r>
          </w:p>
        </w:tc>
        <w:tc>
          <w:tcPr>
            <w:tcW w:w="270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High density at low pressure</w:t>
            </w:r>
          </w:p>
        </w:tc>
        <w:tc>
          <w:tcPr>
            <w:tcW w:w="3510" w:type="dxa"/>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High cost</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Low temperatures needed</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Escape can cause fire  </w:t>
            </w:r>
          </w:p>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Possibility of asphyxiation</w:t>
            </w:r>
          </w:p>
        </w:tc>
      </w:tr>
      <w:tr w:rsidR="00F72F9A" w:rsidRPr="008A7104" w:rsidTr="008A52D3">
        <w:trPr>
          <w:cnfStyle w:val="000000100000"/>
        </w:trPr>
        <w:tc>
          <w:tcPr>
            <w:cnfStyle w:val="001000000000"/>
            <w:tcW w:w="198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Metal hydride</w:t>
            </w:r>
          </w:p>
        </w:tc>
        <w:tc>
          <w:tcPr>
            <w:tcW w:w="2700" w:type="dxa"/>
            <w:tcBorders>
              <w:top w:val="none" w:sz="0" w:space="0" w:color="auto"/>
              <w:bottom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High volume efficiencies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Easy recovery </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Stable physical state</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Very safe</w:t>
            </w:r>
          </w:p>
        </w:tc>
        <w:tc>
          <w:tcPr>
            <w:tcW w:w="3510" w:type="dxa"/>
            <w:tcBorders>
              <w:top w:val="none" w:sz="0" w:space="0" w:color="auto"/>
              <w:bottom w:val="none" w:sz="0" w:space="0" w:color="auto"/>
              <w:right w:val="none" w:sz="0" w:space="0" w:color="auto"/>
            </w:tcBorders>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Expensive materials</w:t>
            </w:r>
          </w:p>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Heavy </w:t>
            </w:r>
            <w:r w:rsidR="008D3AE2">
              <w:rPr>
                <w:rFonts w:ascii="Times New Roman" w:hAnsi="Times New Roman" w:cs="Souvenir Lt BT"/>
                <w:color w:val="000000"/>
                <w:sz w:val="20"/>
                <w:szCs w:val="20"/>
              </w:rPr>
              <w:t xml:space="preserve">and big </w:t>
            </w:r>
            <w:r w:rsidRPr="008A7104">
              <w:rPr>
                <w:rFonts w:ascii="Times New Roman" w:hAnsi="Times New Roman" w:cs="Souvenir Lt BT"/>
                <w:color w:val="000000"/>
                <w:sz w:val="20"/>
                <w:szCs w:val="20"/>
              </w:rPr>
              <w:t>storage tanks</w:t>
            </w:r>
          </w:p>
        </w:tc>
      </w:tr>
    </w:tbl>
    <w:p w:rsidR="00F72F9A" w:rsidRPr="008A7104" w:rsidRDefault="00F72F9A" w:rsidP="00F72F9A">
      <w:pPr>
        <w:widowControl w:val="0"/>
        <w:tabs>
          <w:tab w:val="left" w:pos="450"/>
        </w:tabs>
        <w:spacing w:after="0" w:line="240" w:lineRule="auto"/>
        <w:ind w:right="43"/>
        <w:jc w:val="both"/>
        <w:rPr>
          <w:rFonts w:ascii="Times New Roman" w:hAnsi="Times New Roman" w:cs="Souvenir Lt BT"/>
          <w:color w:val="000000"/>
          <w:sz w:val="20"/>
          <w:szCs w:val="20"/>
        </w:rPr>
      </w:pPr>
    </w:p>
    <w:p w:rsidR="00F72F9A" w:rsidRDefault="00F72F9A" w:rsidP="00F72F9A">
      <w:pPr>
        <w:pStyle w:val="NormalWeb"/>
        <w:widowControl w:val="0"/>
        <w:shd w:val="clear" w:color="auto" w:fill="FFFFFF"/>
        <w:spacing w:before="0" w:beforeAutospacing="0" w:after="0" w:afterAutospacing="0"/>
        <w:jc w:val="center"/>
        <w:rPr>
          <w:rFonts w:cs="Souvenir Lt BT"/>
          <w:color w:val="000000"/>
          <w:sz w:val="20"/>
          <w:szCs w:val="20"/>
        </w:rPr>
      </w:pPr>
    </w:p>
    <w:p w:rsidR="00F72F9A"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r w:rsidRPr="00C8756F">
        <w:rPr>
          <w:rFonts w:ascii="Times New Roman" w:hAnsi="Times New Roman" w:cs="Souvenir Lt BT"/>
          <w:b/>
          <w:color w:val="000000"/>
          <w:sz w:val="20"/>
          <w:szCs w:val="20"/>
        </w:rPr>
        <w:t xml:space="preserve">Table </w:t>
      </w:r>
      <w:r>
        <w:rPr>
          <w:rFonts w:ascii="Times New Roman" w:hAnsi="Times New Roman" w:cs="Souvenir Lt BT"/>
          <w:b/>
          <w:color w:val="000000"/>
          <w:sz w:val="20"/>
          <w:szCs w:val="20"/>
        </w:rPr>
        <w:t>6</w:t>
      </w:r>
      <w:r w:rsidRPr="00C8756F">
        <w:rPr>
          <w:rFonts w:ascii="Times New Roman" w:hAnsi="Times New Roman" w:cs="Souvenir Lt BT"/>
          <w:b/>
          <w:color w:val="000000"/>
          <w:sz w:val="20"/>
          <w:szCs w:val="20"/>
        </w:rPr>
        <w:t>: Use of hydrogen as a transportation fuel</w:t>
      </w:r>
    </w:p>
    <w:p w:rsidR="00F72F9A" w:rsidRPr="00C8756F" w:rsidRDefault="00F72F9A" w:rsidP="00F72F9A">
      <w:pPr>
        <w:widowControl w:val="0"/>
        <w:tabs>
          <w:tab w:val="left" w:pos="360"/>
        </w:tabs>
        <w:spacing w:after="0" w:line="240" w:lineRule="auto"/>
        <w:jc w:val="center"/>
        <w:rPr>
          <w:rFonts w:ascii="Times New Roman" w:hAnsi="Times New Roman" w:cs="Souvenir Lt BT"/>
          <w:b/>
          <w:color w:val="000000"/>
          <w:sz w:val="20"/>
          <w:szCs w:val="20"/>
        </w:rPr>
      </w:pPr>
    </w:p>
    <w:tbl>
      <w:tblPr>
        <w:tblStyle w:val="LightList1"/>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3870"/>
      </w:tblGrid>
      <w:tr w:rsidR="00F72F9A" w:rsidRPr="008A7104" w:rsidTr="008A52D3">
        <w:trPr>
          <w:cnfStyle w:val="100000000000"/>
        </w:trPr>
        <w:tc>
          <w:tcPr>
            <w:cnfStyle w:val="001000000000"/>
            <w:tcW w:w="4950" w:type="dxa"/>
            <w:shd w:val="clear" w:color="auto" w:fill="auto"/>
            <w:vAlign w:val="center"/>
          </w:tcPr>
          <w:p w:rsidR="00F72F9A" w:rsidRPr="00C8756F" w:rsidRDefault="00F72F9A" w:rsidP="004E7846">
            <w:pPr>
              <w:widowControl w:val="0"/>
              <w:tabs>
                <w:tab w:val="left" w:pos="360"/>
              </w:tabs>
              <w:jc w:val="center"/>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Advantages</w:t>
            </w:r>
          </w:p>
        </w:tc>
        <w:tc>
          <w:tcPr>
            <w:tcW w:w="3870" w:type="dxa"/>
            <w:shd w:val="clear" w:color="auto" w:fill="auto"/>
            <w:vAlign w:val="center"/>
          </w:tcPr>
          <w:p w:rsidR="00F72F9A" w:rsidRPr="00C8756F" w:rsidRDefault="00F72F9A" w:rsidP="004E7846">
            <w:pPr>
              <w:widowControl w:val="0"/>
              <w:tabs>
                <w:tab w:val="left" w:pos="360"/>
              </w:tabs>
              <w:jc w:val="center"/>
              <w:cnfStyle w:val="100000000000"/>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Disadvantages</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C8756F" w:rsidRDefault="00F72F9A" w:rsidP="004E7846">
            <w:pPr>
              <w:widowControl w:val="0"/>
              <w:tabs>
                <w:tab w:val="left" w:pos="360"/>
              </w:tabs>
              <w:rPr>
                <w:rFonts w:ascii="Times New Roman" w:hAnsi="Times New Roman" w:cs="Souvenir Lt BT"/>
                <w:b w:val="0"/>
                <w:color w:val="000000"/>
                <w:sz w:val="20"/>
                <w:szCs w:val="20"/>
              </w:rPr>
            </w:pPr>
            <w:r w:rsidRPr="00C8756F">
              <w:rPr>
                <w:rFonts w:ascii="Times New Roman" w:hAnsi="Times New Roman" w:cs="Souvenir Lt BT"/>
                <w:b w:val="0"/>
                <w:color w:val="000000"/>
                <w:sz w:val="20"/>
                <w:szCs w:val="20"/>
              </w:rPr>
              <w:t>High energy yield (122 kJ/g)</w:t>
            </w:r>
          </w:p>
        </w:tc>
        <w:tc>
          <w:tcPr>
            <w:tcW w:w="3870" w:type="dxa"/>
            <w:tcBorders>
              <w:top w:val="none" w:sz="0" w:space="0" w:color="auto"/>
              <w:bottom w:val="none" w:sz="0" w:space="0" w:color="auto"/>
              <w:right w:val="none" w:sz="0" w:space="0" w:color="auto"/>
            </w:tcBorders>
            <w:shd w:val="clear" w:color="auto" w:fill="auto"/>
            <w:vAlign w:val="center"/>
          </w:tcPr>
          <w:p w:rsidR="00F72F9A" w:rsidRPr="00C8756F" w:rsidRDefault="00F72F9A" w:rsidP="004E7846">
            <w:pPr>
              <w:widowControl w:val="0"/>
              <w:tabs>
                <w:tab w:val="left" w:pos="360"/>
              </w:tabs>
              <w:cnfStyle w:val="000000100000"/>
              <w:rPr>
                <w:rFonts w:ascii="Times New Roman" w:hAnsi="Times New Roman" w:cs="Souvenir Lt BT"/>
                <w:color w:val="000000"/>
                <w:sz w:val="20"/>
                <w:szCs w:val="20"/>
              </w:rPr>
            </w:pPr>
            <w:r w:rsidRPr="00C8756F">
              <w:rPr>
                <w:rFonts w:ascii="Times New Roman" w:hAnsi="Times New Roman" w:cs="Souvenir Lt BT"/>
                <w:color w:val="000000"/>
                <w:sz w:val="20"/>
                <w:szCs w:val="20"/>
              </w:rPr>
              <w:t xml:space="preserve">Low density </w:t>
            </w:r>
          </w:p>
        </w:tc>
      </w:tr>
      <w:tr w:rsidR="00F72F9A" w:rsidRPr="008A7104" w:rsidTr="008A52D3">
        <w:tc>
          <w:tcPr>
            <w:cnfStyle w:val="001000000000"/>
            <w:tcW w:w="495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Most abundant element</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Not found free in nature</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Produced from many primary energy sources</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Low ignition energy (similar to gasoline) </w:t>
            </w:r>
          </w:p>
        </w:tc>
      </w:tr>
      <w:tr w:rsidR="00F72F9A" w:rsidRPr="008A7104" w:rsidTr="008A52D3">
        <w:tc>
          <w:tcPr>
            <w:cnfStyle w:val="001000000000"/>
            <w:tcW w:w="4950" w:type="dxa"/>
            <w:shd w:val="clear" w:color="auto" w:fill="auto"/>
            <w:vAlign w:val="center"/>
          </w:tcPr>
          <w:p w:rsidR="008D3AE2"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 xml:space="preserve">Wide flammability range </w:t>
            </w:r>
          </w:p>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(hydrogen engines operated on lean mixtures)</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r w:rsidRPr="008A7104">
              <w:rPr>
                <w:rFonts w:ascii="Times New Roman" w:hAnsi="Times New Roman" w:cs="Souvenir Lt BT"/>
                <w:color w:val="000000"/>
                <w:sz w:val="20"/>
                <w:szCs w:val="20"/>
              </w:rPr>
              <w:t>Currently expensive</w:t>
            </w: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High diffusivity</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r w:rsidRPr="008A7104">
              <w:rPr>
                <w:rFonts w:ascii="Times New Roman" w:hAnsi="Times New Roman" w:cs="Souvenir Lt BT"/>
                <w:color w:val="000000"/>
                <w:sz w:val="20"/>
                <w:szCs w:val="20"/>
              </w:rPr>
              <w:t>Large storage areas required</w:t>
            </w:r>
          </w:p>
        </w:tc>
      </w:tr>
      <w:tr w:rsidR="00F72F9A" w:rsidRPr="008A7104" w:rsidTr="008A52D3">
        <w:tc>
          <w:tcPr>
            <w:cnfStyle w:val="001000000000"/>
            <w:tcW w:w="4950" w:type="dxa"/>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Water vapour is major oxidation product</w:t>
            </w:r>
          </w:p>
        </w:tc>
        <w:tc>
          <w:tcPr>
            <w:tcW w:w="3870" w:type="dxa"/>
            <w:shd w:val="clear" w:color="auto" w:fill="auto"/>
            <w:vAlign w:val="center"/>
          </w:tcPr>
          <w:p w:rsidR="00F72F9A" w:rsidRPr="008A7104" w:rsidRDefault="00F72F9A" w:rsidP="004E7846">
            <w:pPr>
              <w:widowControl w:val="0"/>
              <w:tabs>
                <w:tab w:val="left" w:pos="360"/>
              </w:tabs>
              <w:cnfStyle w:val="000000000000"/>
              <w:rPr>
                <w:rFonts w:ascii="Times New Roman" w:hAnsi="Times New Roman" w:cs="Souvenir Lt BT"/>
                <w:color w:val="000000"/>
                <w:sz w:val="20"/>
                <w:szCs w:val="20"/>
              </w:rPr>
            </w:pPr>
          </w:p>
        </w:tc>
      </w:tr>
      <w:tr w:rsidR="00F72F9A" w:rsidRPr="008A7104" w:rsidTr="008A52D3">
        <w:trPr>
          <w:cnfStyle w:val="000000100000"/>
        </w:trPr>
        <w:tc>
          <w:tcPr>
            <w:cnfStyle w:val="001000000000"/>
            <w:tcW w:w="4950" w:type="dxa"/>
            <w:tcBorders>
              <w:top w:val="none" w:sz="0" w:space="0" w:color="auto"/>
              <w:left w:val="none" w:sz="0" w:space="0" w:color="auto"/>
              <w:bottom w:val="none" w:sz="0" w:space="0" w:color="auto"/>
            </w:tcBorders>
            <w:shd w:val="clear" w:color="auto" w:fill="auto"/>
            <w:vAlign w:val="center"/>
          </w:tcPr>
          <w:p w:rsidR="00F72F9A" w:rsidRPr="008A7104" w:rsidRDefault="00F72F9A" w:rsidP="004E7846">
            <w:pPr>
              <w:widowControl w:val="0"/>
              <w:tabs>
                <w:tab w:val="left" w:pos="360"/>
              </w:tabs>
              <w:rPr>
                <w:rFonts w:ascii="Times New Roman" w:hAnsi="Times New Roman" w:cs="Souvenir Lt BT"/>
                <w:b w:val="0"/>
                <w:color w:val="000000"/>
                <w:sz w:val="20"/>
                <w:szCs w:val="20"/>
              </w:rPr>
            </w:pPr>
            <w:r w:rsidRPr="008A7104">
              <w:rPr>
                <w:rFonts w:ascii="Times New Roman" w:hAnsi="Times New Roman" w:cs="Souvenir Lt BT"/>
                <w:b w:val="0"/>
                <w:color w:val="000000"/>
                <w:sz w:val="20"/>
                <w:szCs w:val="20"/>
              </w:rPr>
              <w:t>Most versatile fuel</w:t>
            </w:r>
          </w:p>
        </w:tc>
        <w:tc>
          <w:tcPr>
            <w:tcW w:w="3870" w:type="dxa"/>
            <w:tcBorders>
              <w:top w:val="none" w:sz="0" w:space="0" w:color="auto"/>
              <w:bottom w:val="none" w:sz="0" w:space="0" w:color="auto"/>
              <w:right w:val="none" w:sz="0" w:space="0" w:color="auto"/>
            </w:tcBorders>
            <w:shd w:val="clear" w:color="auto" w:fill="auto"/>
            <w:vAlign w:val="center"/>
          </w:tcPr>
          <w:p w:rsidR="00F72F9A" w:rsidRPr="008A7104" w:rsidRDefault="00F72F9A" w:rsidP="004E7846">
            <w:pPr>
              <w:widowControl w:val="0"/>
              <w:tabs>
                <w:tab w:val="left" w:pos="360"/>
              </w:tabs>
              <w:cnfStyle w:val="000000100000"/>
              <w:rPr>
                <w:rFonts w:ascii="Times New Roman" w:hAnsi="Times New Roman" w:cs="Souvenir Lt BT"/>
                <w:color w:val="000000"/>
                <w:sz w:val="20"/>
                <w:szCs w:val="20"/>
              </w:rPr>
            </w:pPr>
          </w:p>
        </w:tc>
      </w:tr>
    </w:tbl>
    <w:p w:rsidR="00F72F9A" w:rsidRDefault="00F72F9A" w:rsidP="00750555">
      <w:pPr>
        <w:widowControl w:val="0"/>
        <w:tabs>
          <w:tab w:val="left" w:pos="360"/>
        </w:tabs>
        <w:spacing w:after="0" w:line="240" w:lineRule="auto"/>
        <w:jc w:val="center"/>
        <w:rPr>
          <w:rFonts w:ascii="Times New Roman" w:hAnsi="Times New Roman" w:cs="Souvenir Lt BT"/>
          <w:b/>
          <w:sz w:val="20"/>
          <w:szCs w:val="20"/>
        </w:rPr>
      </w:pPr>
    </w:p>
    <w:p w:rsidR="00F72F9A" w:rsidRDefault="00F72F9A" w:rsidP="00750555">
      <w:pPr>
        <w:widowControl w:val="0"/>
        <w:tabs>
          <w:tab w:val="left" w:pos="360"/>
        </w:tabs>
        <w:spacing w:after="0" w:line="240" w:lineRule="auto"/>
        <w:jc w:val="center"/>
        <w:rPr>
          <w:rFonts w:ascii="Times New Roman" w:hAnsi="Times New Roman" w:cs="Souvenir Lt BT"/>
          <w:b/>
          <w:sz w:val="20"/>
          <w:szCs w:val="20"/>
        </w:rPr>
      </w:pPr>
    </w:p>
    <w:p w:rsidR="00750555" w:rsidRPr="00523D49" w:rsidRDefault="00750555" w:rsidP="00750555">
      <w:pPr>
        <w:widowControl w:val="0"/>
        <w:tabs>
          <w:tab w:val="left" w:pos="360"/>
        </w:tabs>
        <w:spacing w:after="0" w:line="240" w:lineRule="auto"/>
        <w:jc w:val="center"/>
        <w:rPr>
          <w:rFonts w:ascii="Times New Roman" w:hAnsi="Times New Roman" w:cs="Souvenir Lt BT"/>
          <w:b/>
          <w:sz w:val="20"/>
          <w:szCs w:val="20"/>
        </w:rPr>
      </w:pPr>
      <w:r w:rsidRPr="00523D49">
        <w:rPr>
          <w:rFonts w:ascii="Times New Roman" w:hAnsi="Times New Roman" w:cs="Souvenir Lt BT"/>
          <w:b/>
          <w:sz w:val="20"/>
          <w:szCs w:val="20"/>
        </w:rPr>
        <w:t xml:space="preserve">Table </w:t>
      </w:r>
      <w:r w:rsidR="00F804B4">
        <w:rPr>
          <w:rFonts w:ascii="Times New Roman" w:hAnsi="Times New Roman" w:cs="Souvenir Lt BT"/>
          <w:b/>
          <w:sz w:val="20"/>
          <w:szCs w:val="20"/>
        </w:rPr>
        <w:t>7</w:t>
      </w:r>
      <w:r>
        <w:rPr>
          <w:rFonts w:ascii="Times New Roman" w:hAnsi="Times New Roman" w:cs="Souvenir Lt BT"/>
          <w:b/>
          <w:sz w:val="20"/>
          <w:szCs w:val="20"/>
        </w:rPr>
        <w:t xml:space="preserve">: </w:t>
      </w:r>
      <w:r w:rsidRPr="00523D49">
        <w:rPr>
          <w:rFonts w:ascii="Times New Roman" w:hAnsi="Times New Roman" w:cs="Souvenir Lt BT"/>
          <w:b/>
          <w:sz w:val="20"/>
          <w:szCs w:val="20"/>
        </w:rPr>
        <w:t>Various forms of energy used in vehicles</w:t>
      </w:r>
    </w:p>
    <w:p w:rsidR="00750555" w:rsidRPr="008A7104" w:rsidRDefault="00750555" w:rsidP="00750555">
      <w:pPr>
        <w:widowControl w:val="0"/>
        <w:tabs>
          <w:tab w:val="left" w:pos="360"/>
        </w:tabs>
        <w:spacing w:after="0" w:line="240" w:lineRule="auto"/>
        <w:jc w:val="center"/>
        <w:rPr>
          <w:rFonts w:ascii="Times New Roman" w:hAnsi="Times New Roman" w:cs="Souvenir Lt BT"/>
          <w:sz w:val="20"/>
          <w:szCs w:val="20"/>
        </w:rPr>
      </w:pPr>
    </w:p>
    <w:tbl>
      <w:tblPr>
        <w:tblStyle w:val="TableGrid"/>
        <w:tblW w:w="77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2536"/>
        <w:gridCol w:w="4441"/>
      </w:tblGrid>
      <w:tr w:rsidR="00750555" w:rsidRPr="008A7104" w:rsidTr="008A52D3">
        <w:tc>
          <w:tcPr>
            <w:tcW w:w="763"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S.No.</w:t>
            </w:r>
          </w:p>
        </w:tc>
        <w:tc>
          <w:tcPr>
            <w:tcW w:w="2536"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Type of vehicle</w:t>
            </w:r>
          </w:p>
        </w:tc>
        <w:tc>
          <w:tcPr>
            <w:tcW w:w="4441" w:type="dxa"/>
            <w:shd w:val="clear" w:color="auto" w:fill="auto"/>
          </w:tcPr>
          <w:p w:rsidR="00750555" w:rsidRPr="00523D49" w:rsidRDefault="00750555" w:rsidP="000526EE">
            <w:pPr>
              <w:widowControl w:val="0"/>
              <w:tabs>
                <w:tab w:val="left" w:pos="360"/>
              </w:tabs>
              <w:jc w:val="center"/>
              <w:rPr>
                <w:rFonts w:ascii="Times New Roman" w:hAnsi="Times New Roman" w:cs="Souvenir Lt BT"/>
                <w:color w:val="000000"/>
                <w:sz w:val="20"/>
                <w:szCs w:val="20"/>
              </w:rPr>
            </w:pPr>
            <w:r w:rsidRPr="00523D49">
              <w:rPr>
                <w:rFonts w:ascii="Times New Roman" w:hAnsi="Times New Roman" w:cs="Souvenir Lt BT"/>
                <w:color w:val="000000"/>
                <w:sz w:val="20"/>
                <w:szCs w:val="20"/>
              </w:rPr>
              <w:t>Form of energy used</w:t>
            </w:r>
          </w:p>
        </w:tc>
      </w:tr>
      <w:tr w:rsidR="00750555" w:rsidRPr="008A7104" w:rsidTr="008A52D3">
        <w:tc>
          <w:tcPr>
            <w:tcW w:w="763" w:type="dxa"/>
          </w:tcPr>
          <w:p w:rsidR="00750555" w:rsidRPr="008A7104" w:rsidRDefault="008D3AE2" w:rsidP="000526EE">
            <w:pPr>
              <w:widowControl w:val="0"/>
              <w:tabs>
                <w:tab w:val="left" w:pos="360"/>
              </w:tabs>
              <w:jc w:val="center"/>
              <w:rPr>
                <w:rFonts w:ascii="Times New Roman" w:hAnsi="Times New Roman" w:cs="Souvenir Lt BT"/>
                <w:color w:val="000000"/>
                <w:sz w:val="20"/>
                <w:szCs w:val="20"/>
              </w:rPr>
            </w:pPr>
            <w:r>
              <w:rPr>
                <w:rFonts w:ascii="Times New Roman" w:hAnsi="Times New Roman" w:cs="Souvenir Lt BT"/>
                <w:color w:val="000000"/>
                <w:sz w:val="20"/>
                <w:szCs w:val="20"/>
              </w:rPr>
              <w:t>1</w:t>
            </w:r>
          </w:p>
        </w:tc>
        <w:tc>
          <w:tcPr>
            <w:tcW w:w="2536" w:type="dxa"/>
          </w:tcPr>
          <w:p w:rsidR="00750555" w:rsidRPr="008A7104" w:rsidRDefault="00750555"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Combustion engine vehicles</w:t>
            </w:r>
          </w:p>
        </w:tc>
        <w:tc>
          <w:tcPr>
            <w:tcW w:w="4441" w:type="dxa"/>
          </w:tcPr>
          <w:p w:rsidR="00750555" w:rsidRPr="008A7104" w:rsidRDefault="00750555" w:rsidP="000526EE">
            <w:pPr>
              <w:widowControl w:val="0"/>
              <w:tabs>
                <w:tab w:val="left" w:pos="360"/>
              </w:tabs>
              <w:rPr>
                <w:rFonts w:ascii="Times New Roman" w:hAnsi="Times New Roman" w:cs="Souvenir Lt BT"/>
                <w:bCs/>
                <w:color w:val="000000"/>
                <w:sz w:val="20"/>
                <w:szCs w:val="20"/>
                <w:lang w:val="en-GB"/>
              </w:rPr>
            </w:pPr>
            <w:r w:rsidRPr="008A7104">
              <w:rPr>
                <w:rFonts w:ascii="Times New Roman" w:hAnsi="Times New Roman" w:cs="Souvenir Lt BT"/>
                <w:bCs/>
                <w:color w:val="000000"/>
                <w:sz w:val="20"/>
                <w:szCs w:val="20"/>
                <w:lang w:val="en-GB"/>
              </w:rPr>
              <w:t>Liquid petroleum products, compressed natural gas and butane</w:t>
            </w:r>
          </w:p>
        </w:tc>
      </w:tr>
      <w:tr w:rsidR="008D3AE2" w:rsidRPr="008A7104" w:rsidTr="008A52D3">
        <w:tc>
          <w:tcPr>
            <w:tcW w:w="763" w:type="dxa"/>
          </w:tcPr>
          <w:p w:rsidR="008D3AE2" w:rsidRPr="008A7104" w:rsidRDefault="008D3AE2" w:rsidP="006455F7">
            <w:pPr>
              <w:widowControl w:val="0"/>
              <w:tabs>
                <w:tab w:val="left" w:pos="360"/>
              </w:tabs>
              <w:jc w:val="center"/>
              <w:rPr>
                <w:rFonts w:ascii="Times New Roman" w:hAnsi="Times New Roman" w:cs="Souvenir Lt BT"/>
                <w:color w:val="000000"/>
                <w:sz w:val="20"/>
                <w:szCs w:val="20"/>
              </w:rPr>
            </w:pPr>
            <w:r>
              <w:rPr>
                <w:rFonts w:ascii="Times New Roman" w:hAnsi="Times New Roman" w:cs="Souvenir Lt BT"/>
                <w:color w:val="000000"/>
                <w:sz w:val="20"/>
                <w:szCs w:val="20"/>
              </w:rPr>
              <w:t>2</w:t>
            </w:r>
          </w:p>
        </w:tc>
        <w:tc>
          <w:tcPr>
            <w:tcW w:w="2536" w:type="dxa"/>
          </w:tcPr>
          <w:p w:rsidR="008D3AE2" w:rsidRPr="008A7104" w:rsidRDefault="008D3AE2" w:rsidP="006455F7">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Electric vehicles</w:t>
            </w:r>
          </w:p>
        </w:tc>
        <w:tc>
          <w:tcPr>
            <w:tcW w:w="4441" w:type="dxa"/>
          </w:tcPr>
          <w:p w:rsidR="008D3AE2" w:rsidRPr="008A7104" w:rsidRDefault="008D3AE2" w:rsidP="006455F7">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Batteries and electricity</w:t>
            </w:r>
          </w:p>
        </w:tc>
      </w:tr>
      <w:tr w:rsidR="008D3AE2" w:rsidRPr="008A7104" w:rsidTr="008A52D3">
        <w:tc>
          <w:tcPr>
            <w:tcW w:w="763" w:type="dxa"/>
          </w:tcPr>
          <w:p w:rsidR="008D3AE2" w:rsidRPr="008A7104" w:rsidRDefault="008D3AE2"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3</w:t>
            </w:r>
          </w:p>
        </w:tc>
        <w:tc>
          <w:tcPr>
            <w:tcW w:w="2536"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Fuel cell vehicles</w:t>
            </w:r>
          </w:p>
        </w:tc>
        <w:tc>
          <w:tcPr>
            <w:tcW w:w="4441"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Hydrogen or methanol, with an on board reformer</w:t>
            </w:r>
          </w:p>
        </w:tc>
      </w:tr>
      <w:tr w:rsidR="008D3AE2" w:rsidRPr="008A7104" w:rsidTr="008A52D3">
        <w:tc>
          <w:tcPr>
            <w:tcW w:w="763" w:type="dxa"/>
          </w:tcPr>
          <w:p w:rsidR="008D3AE2" w:rsidRPr="008A7104" w:rsidRDefault="008D3AE2" w:rsidP="000526EE">
            <w:pPr>
              <w:widowControl w:val="0"/>
              <w:tabs>
                <w:tab w:val="left" w:pos="360"/>
              </w:tabs>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t>4</w:t>
            </w:r>
          </w:p>
        </w:tc>
        <w:tc>
          <w:tcPr>
            <w:tcW w:w="2536"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Hybrid vehicles</w:t>
            </w:r>
          </w:p>
        </w:tc>
        <w:tc>
          <w:tcPr>
            <w:tcW w:w="4441" w:type="dxa"/>
          </w:tcPr>
          <w:p w:rsidR="008D3AE2" w:rsidRPr="008A7104" w:rsidRDefault="008D3AE2" w:rsidP="000526EE">
            <w:pPr>
              <w:widowControl w:val="0"/>
              <w:tabs>
                <w:tab w:val="left" w:pos="360"/>
              </w:tabs>
              <w:rPr>
                <w:rFonts w:ascii="Times New Roman" w:hAnsi="Times New Roman" w:cs="Souvenir Lt BT"/>
                <w:color w:val="000000"/>
                <w:sz w:val="20"/>
                <w:szCs w:val="20"/>
              </w:rPr>
            </w:pPr>
            <w:r w:rsidRPr="008A7104">
              <w:rPr>
                <w:rFonts w:ascii="Times New Roman" w:hAnsi="Times New Roman" w:cs="Souvenir Lt BT"/>
                <w:color w:val="000000"/>
                <w:sz w:val="20"/>
                <w:szCs w:val="20"/>
              </w:rPr>
              <w:t>Two or more forms of energy</w:t>
            </w:r>
          </w:p>
        </w:tc>
      </w:tr>
    </w:tbl>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lastRenderedPageBreak/>
        <w:drawing>
          <wp:inline distT="0" distB="0" distL="0" distR="0">
            <wp:extent cx="4156363" cy="2286000"/>
            <wp:effectExtent l="19050" t="0" r="0" b="0"/>
            <wp:docPr id="22" name="Picture 21" descr="Hydrogen the forever fuel.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the forever fuel.psd.jpg"/>
                    <pic:cNvPicPr/>
                  </pic:nvPicPr>
                  <pic:blipFill>
                    <a:blip r:embed="rId32" cstate="print"/>
                    <a:stretch>
                      <a:fillRect/>
                    </a:stretch>
                  </pic:blipFill>
                  <pic:spPr>
                    <a:xfrm>
                      <a:off x="0" y="0"/>
                      <a:ext cx="4156363" cy="2286000"/>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1: Hydrogen the forever fuel</w:t>
      </w: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drawing>
          <wp:inline distT="0" distB="0" distL="0" distR="0">
            <wp:extent cx="3730752" cy="3352800"/>
            <wp:effectExtent l="19050" t="0" r="3048" b="0"/>
            <wp:docPr id="4" name="Picture 3" descr="Steam reforming of met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reforming of methane.jpg"/>
                    <pic:cNvPicPr/>
                  </pic:nvPicPr>
                  <pic:blipFill>
                    <a:blip r:embed="rId33"/>
                    <a:stretch>
                      <a:fillRect/>
                    </a:stretch>
                  </pic:blipFill>
                  <pic:spPr>
                    <a:xfrm>
                      <a:off x="0" y="0"/>
                      <a:ext cx="3730752" cy="3352800"/>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2: Steam reforming of methane</w:t>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Pr="00523D49"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Pr>
          <w:rFonts w:ascii="Times New Roman" w:hAnsi="Times New Roman" w:cs="Souvenir Lt BT"/>
          <w:noProof/>
          <w:color w:val="000000"/>
          <w:sz w:val="20"/>
          <w:szCs w:val="20"/>
        </w:rPr>
        <w:lastRenderedPageBreak/>
        <w:drawing>
          <wp:inline distT="0" distB="0" distL="0" distR="0">
            <wp:extent cx="4113003" cy="2734574"/>
            <wp:effectExtent l="19050" t="0" r="1797" b="0"/>
            <wp:docPr id="6" name="Picture 5" descr="Water electrolysis.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electrolysis.psd.jpg"/>
                    <pic:cNvPicPr/>
                  </pic:nvPicPr>
                  <pic:blipFill>
                    <a:blip r:embed="rId34"/>
                    <a:srcRect r="3247"/>
                    <a:stretch>
                      <a:fillRect/>
                    </a:stretch>
                  </pic:blipFill>
                  <pic:spPr>
                    <a:xfrm>
                      <a:off x="0" y="0"/>
                      <a:ext cx="4113003" cy="2734574"/>
                    </a:xfrm>
                    <a:prstGeom prst="rect">
                      <a:avLst/>
                    </a:prstGeom>
                  </pic:spPr>
                </pic:pic>
              </a:graphicData>
            </a:graphic>
          </wp:inline>
        </w:drawing>
      </w: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F61532">
        <w:rPr>
          <w:rFonts w:ascii="Times New Roman" w:hAnsi="Times New Roman" w:cs="Souvenir Lt BT"/>
          <w:b/>
          <w:sz w:val="20"/>
          <w:szCs w:val="20"/>
        </w:rPr>
        <w:t>3</w:t>
      </w:r>
      <w:r>
        <w:rPr>
          <w:rFonts w:ascii="Times New Roman" w:hAnsi="Times New Roman" w:cs="Souvenir Lt BT"/>
          <w:b/>
          <w:sz w:val="20"/>
          <w:szCs w:val="20"/>
        </w:rPr>
        <w:t>: Water electrolysis</w:t>
      </w: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sz w:val="24"/>
          <w:szCs w:val="24"/>
        </w:rPr>
      </w:pPr>
      <w:r>
        <w:rPr>
          <w:rFonts w:ascii="Times New Roman" w:hAnsi="Times New Roman" w:cs="Souvenir Lt BT"/>
          <w:noProof/>
          <w:color w:val="000000"/>
          <w:sz w:val="28"/>
          <w:szCs w:val="28"/>
        </w:rPr>
        <w:drawing>
          <wp:inline distT="0" distB="0" distL="0" distR="0">
            <wp:extent cx="4237920" cy="3657600"/>
            <wp:effectExtent l="19050" t="0" r="0" b="0"/>
            <wp:docPr id="2" name="Picture 13" descr="Fig.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2.jpg"/>
                    <pic:cNvPicPr/>
                  </pic:nvPicPr>
                  <pic:blipFill>
                    <a:blip r:embed="rId35"/>
                    <a:srcRect t="1304" r="1536" b="1957"/>
                    <a:stretch>
                      <a:fillRect/>
                    </a:stretch>
                  </pic:blipFill>
                  <pic:spPr>
                    <a:xfrm>
                      <a:off x="0" y="0"/>
                      <a:ext cx="4237920" cy="3657600"/>
                    </a:xfrm>
                    <a:prstGeom prst="rect">
                      <a:avLst/>
                    </a:prstGeom>
                  </pic:spPr>
                </pic:pic>
              </a:graphicData>
            </a:graphic>
          </wp:inline>
        </w:drawing>
      </w:r>
    </w:p>
    <w:p w:rsidR="00F61532" w:rsidRDefault="00F61532" w:rsidP="00F61532">
      <w:pPr>
        <w:widowControl w:val="0"/>
        <w:tabs>
          <w:tab w:val="left" w:pos="450"/>
        </w:tabs>
        <w:spacing w:after="0" w:line="240" w:lineRule="auto"/>
        <w:ind w:right="43"/>
        <w:jc w:val="center"/>
        <w:rPr>
          <w:rFonts w:ascii="Times New Roman" w:hAnsi="Times New Roman" w:cs="Souvenir Lt BT"/>
          <w:b/>
          <w:sz w:val="20"/>
          <w:szCs w:val="20"/>
        </w:rPr>
      </w:pPr>
    </w:p>
    <w:p w:rsidR="00F61532" w:rsidRDefault="00F61532" w:rsidP="00F61532">
      <w:pPr>
        <w:widowControl w:val="0"/>
        <w:tabs>
          <w:tab w:val="left" w:pos="450"/>
        </w:tabs>
        <w:spacing w:after="0" w:line="240" w:lineRule="auto"/>
        <w:ind w:right="43"/>
        <w:jc w:val="center"/>
        <w:rPr>
          <w:rFonts w:ascii="Times New Roman" w:hAnsi="Times New Roman" w:cs="Souvenir Lt BT"/>
          <w:sz w:val="24"/>
          <w:szCs w:val="24"/>
        </w:rPr>
      </w:pPr>
      <w:r>
        <w:rPr>
          <w:rFonts w:ascii="Times New Roman" w:hAnsi="Times New Roman" w:cs="Souvenir Lt BT"/>
          <w:b/>
          <w:sz w:val="20"/>
          <w:szCs w:val="20"/>
        </w:rPr>
        <w:t>Figure 4: Three different liquified hydrogen storage tanks</w:t>
      </w:r>
    </w:p>
    <w:p w:rsidR="00F61532" w:rsidRDefault="00F61532"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50555" w:rsidRDefault="00750555" w:rsidP="00750555">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lastRenderedPageBreak/>
        <w:drawing>
          <wp:inline distT="0" distB="0" distL="0" distR="0">
            <wp:extent cx="3830711" cy="2601008"/>
            <wp:effectExtent l="19050" t="0" r="0" b="0"/>
            <wp:docPr id="8" name="Picture 16" descr="Hydrogen fuel cell.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fuel cell.psd.jpg"/>
                    <pic:cNvPicPr/>
                  </pic:nvPicPr>
                  <pic:blipFill>
                    <a:blip r:embed="rId36" cstate="print"/>
                    <a:stretch>
                      <a:fillRect/>
                    </a:stretch>
                  </pic:blipFill>
                  <pic:spPr>
                    <a:xfrm>
                      <a:off x="0" y="0"/>
                      <a:ext cx="3830711" cy="2601008"/>
                    </a:xfrm>
                    <a:prstGeom prst="rect">
                      <a:avLst/>
                    </a:prstGeom>
                  </pic:spPr>
                </pic:pic>
              </a:graphicData>
            </a:graphic>
          </wp:inline>
        </w:drawing>
      </w: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r>
        <w:rPr>
          <w:rFonts w:ascii="Times New Roman" w:hAnsi="Times New Roman" w:cs="Souvenir Lt BT"/>
          <w:b/>
          <w:sz w:val="20"/>
          <w:szCs w:val="20"/>
        </w:rPr>
        <w:t>Figure 5: Hydrogen fuel cell</w:t>
      </w:r>
    </w:p>
    <w:p w:rsidR="007A2E9F" w:rsidRDefault="007A2E9F" w:rsidP="00750555">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color w:val="000000"/>
          <w:sz w:val="20"/>
          <w:szCs w:val="20"/>
          <w:vertAlign w:val="subscript"/>
        </w:rPr>
      </w:pPr>
    </w:p>
    <w:p w:rsidR="007A2E9F" w:rsidRDefault="007A2E9F" w:rsidP="007A2E9F">
      <w:pPr>
        <w:widowControl w:val="0"/>
        <w:tabs>
          <w:tab w:val="left" w:pos="360"/>
        </w:tabs>
        <w:spacing w:after="0" w:line="240" w:lineRule="auto"/>
        <w:jc w:val="center"/>
        <w:rPr>
          <w:rFonts w:ascii="Times New Roman" w:hAnsi="Times New Roman" w:cs="Souvenir Lt BT"/>
          <w:color w:val="000000"/>
          <w:sz w:val="28"/>
          <w:szCs w:val="28"/>
        </w:rPr>
      </w:pPr>
      <w:r>
        <w:rPr>
          <w:rFonts w:ascii="Times New Roman" w:hAnsi="Times New Roman" w:cs="Souvenir Lt BT"/>
          <w:noProof/>
          <w:color w:val="000000"/>
          <w:sz w:val="28"/>
          <w:szCs w:val="28"/>
        </w:rPr>
        <w:drawing>
          <wp:inline distT="0" distB="0" distL="0" distR="0">
            <wp:extent cx="5124528" cy="3749040"/>
            <wp:effectExtent l="19050" t="0" r="0" b="0"/>
            <wp:docPr id="10" name="Picture 27" descr="Fig.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2.jpg"/>
                    <pic:cNvPicPr/>
                  </pic:nvPicPr>
                  <pic:blipFill>
                    <a:blip r:embed="rId37"/>
                    <a:srcRect t="41"/>
                    <a:stretch>
                      <a:fillRect/>
                    </a:stretch>
                  </pic:blipFill>
                  <pic:spPr>
                    <a:xfrm>
                      <a:off x="0" y="0"/>
                      <a:ext cx="5124528" cy="3749040"/>
                    </a:xfrm>
                    <a:prstGeom prst="rect">
                      <a:avLst/>
                    </a:prstGeom>
                  </pic:spPr>
                </pic:pic>
              </a:graphicData>
            </a:graphic>
          </wp:inline>
        </w:drawing>
      </w: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r w:rsidRPr="00774376">
        <w:rPr>
          <w:rFonts w:ascii="Times New Roman" w:hAnsi="Times New Roman" w:cs="Souvenir Lt BT"/>
          <w:b/>
          <w:sz w:val="20"/>
          <w:szCs w:val="20"/>
        </w:rPr>
        <w:t>Fig</w:t>
      </w:r>
      <w:r>
        <w:rPr>
          <w:rFonts w:ascii="Times New Roman" w:hAnsi="Times New Roman" w:cs="Souvenir Lt BT"/>
          <w:b/>
          <w:sz w:val="20"/>
          <w:szCs w:val="20"/>
        </w:rPr>
        <w:t>ure 6</w:t>
      </w:r>
      <w:r w:rsidRPr="00774376">
        <w:rPr>
          <w:rFonts w:ascii="Times New Roman" w:hAnsi="Times New Roman" w:cs="Souvenir Lt BT"/>
          <w:b/>
          <w:sz w:val="20"/>
          <w:szCs w:val="20"/>
        </w:rPr>
        <w:t>: Global annual demand for hydrogen</w:t>
      </w:r>
    </w:p>
    <w:p w:rsidR="007A2E9F"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lastRenderedPageBreak/>
        <w:drawing>
          <wp:inline distT="0" distB="0" distL="0" distR="0">
            <wp:extent cx="4572000" cy="2468880"/>
            <wp:effectExtent l="19050" t="0" r="0" b="0"/>
            <wp:docPr id="11" name="Picture 12" descr="eco-friendly hydrogen train.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riendly hydrogen train.psd.jpg"/>
                    <pic:cNvPicPr/>
                  </pic:nvPicPr>
                  <pic:blipFill>
                    <a:blip r:embed="rId38"/>
                    <a:stretch>
                      <a:fillRect/>
                    </a:stretch>
                  </pic:blipFill>
                  <pic:spPr>
                    <a:xfrm>
                      <a:off x="0" y="0"/>
                      <a:ext cx="4572000" cy="2468880"/>
                    </a:xfrm>
                    <a:prstGeom prst="rect">
                      <a:avLst/>
                    </a:prstGeom>
                  </pic:spPr>
                </pic:pic>
              </a:graphicData>
            </a:graphic>
          </wp:inline>
        </w:drawing>
      </w: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p>
    <w:p w:rsidR="007A2E9F" w:rsidRDefault="007A2E9F" w:rsidP="007A2E9F">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Figure 7: Eco-friendly hydrogen train</w:t>
      </w:r>
    </w:p>
    <w:p w:rsidR="007A2E9F" w:rsidRPr="00774376" w:rsidRDefault="007A2E9F" w:rsidP="007A2E9F">
      <w:pPr>
        <w:widowControl w:val="0"/>
        <w:tabs>
          <w:tab w:val="left" w:pos="450"/>
        </w:tabs>
        <w:spacing w:after="0" w:line="240" w:lineRule="auto"/>
        <w:ind w:right="43"/>
        <w:jc w:val="center"/>
        <w:rPr>
          <w:rFonts w:ascii="Times New Roman" w:hAnsi="Times New Roman" w:cs="Souvenir Lt BT"/>
          <w:b/>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vertAlign w:val="subscript"/>
        </w:rPr>
      </w:pPr>
    </w:p>
    <w:p w:rsidR="00750555" w:rsidRDefault="00750555" w:rsidP="00750555">
      <w:pPr>
        <w:widowControl w:val="0"/>
        <w:tabs>
          <w:tab w:val="left" w:pos="360"/>
        </w:tabs>
        <w:spacing w:before="80" w:after="80"/>
        <w:jc w:val="center"/>
        <w:rPr>
          <w:rFonts w:ascii="Times New Roman" w:hAnsi="Times New Roman" w:cs="Souvenir Lt BT"/>
          <w:color w:val="000000"/>
          <w:sz w:val="28"/>
          <w:szCs w:val="28"/>
        </w:rPr>
      </w:pPr>
      <w:r>
        <w:rPr>
          <w:rFonts w:ascii="Times New Roman" w:hAnsi="Times New Roman" w:cs="Souvenir Lt BT"/>
          <w:noProof/>
          <w:color w:val="000000"/>
          <w:sz w:val="28"/>
          <w:szCs w:val="28"/>
        </w:rPr>
        <w:drawing>
          <wp:inline distT="0" distB="0" distL="0" distR="0">
            <wp:extent cx="4146550" cy="2019300"/>
            <wp:effectExtent l="19050" t="0" r="6350" b="0"/>
            <wp:docPr id="20" name="Picture 29" descr="Fig. 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10.jpg"/>
                    <pic:cNvPicPr/>
                  </pic:nvPicPr>
                  <pic:blipFill>
                    <a:blip r:embed="rId39"/>
                    <a:srcRect b="6422"/>
                    <a:stretch>
                      <a:fillRect/>
                    </a:stretch>
                  </pic:blipFill>
                  <pic:spPr>
                    <a:xfrm>
                      <a:off x="0" y="0"/>
                      <a:ext cx="4146550" cy="2019300"/>
                    </a:xfrm>
                    <a:prstGeom prst="rect">
                      <a:avLst/>
                    </a:prstGeom>
                  </pic:spPr>
                </pic:pic>
              </a:graphicData>
            </a:graphic>
          </wp:inline>
        </w:drawing>
      </w:r>
    </w:p>
    <w:p w:rsidR="00750555"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FC36C9">
        <w:rPr>
          <w:rFonts w:ascii="Times New Roman" w:hAnsi="Times New Roman" w:cs="Souvenir Lt BT"/>
          <w:b/>
          <w:sz w:val="20"/>
          <w:szCs w:val="20"/>
        </w:rPr>
        <w:t>8</w:t>
      </w:r>
      <w:r w:rsidRPr="00774376">
        <w:rPr>
          <w:rFonts w:ascii="Times New Roman" w:hAnsi="Times New Roman" w:cs="Souvenir Lt BT"/>
          <w:b/>
          <w:sz w:val="20"/>
          <w:szCs w:val="20"/>
        </w:rPr>
        <w:t xml:space="preserve">: Bus on </w:t>
      </w:r>
      <w:r w:rsidR="00FC36C9">
        <w:rPr>
          <w:rFonts w:ascii="Times New Roman" w:hAnsi="Times New Roman" w:cs="Souvenir Lt BT"/>
          <w:b/>
          <w:sz w:val="20"/>
          <w:szCs w:val="20"/>
        </w:rPr>
        <w:t xml:space="preserve">Germany </w:t>
      </w:r>
      <w:r w:rsidRPr="00774376">
        <w:rPr>
          <w:rFonts w:ascii="Times New Roman" w:hAnsi="Times New Roman" w:cs="Souvenir Lt BT"/>
          <w:b/>
          <w:sz w:val="20"/>
          <w:szCs w:val="20"/>
        </w:rPr>
        <w:t xml:space="preserve">roads </w:t>
      </w:r>
      <w:r>
        <w:rPr>
          <w:rFonts w:ascii="Times New Roman" w:hAnsi="Times New Roman" w:cs="Souvenir Lt BT"/>
          <w:b/>
          <w:sz w:val="20"/>
          <w:szCs w:val="20"/>
        </w:rPr>
        <w:t>with</w:t>
      </w:r>
      <w:r w:rsidRPr="00774376">
        <w:rPr>
          <w:rFonts w:ascii="Times New Roman" w:hAnsi="Times New Roman" w:cs="Souvenir Lt BT"/>
          <w:b/>
          <w:sz w:val="20"/>
          <w:szCs w:val="20"/>
        </w:rPr>
        <w:t xml:space="preserve"> compressed hydrogen</w:t>
      </w:r>
      <w:r>
        <w:rPr>
          <w:rFonts w:ascii="Times New Roman" w:hAnsi="Times New Roman" w:cs="Souvenir Lt BT"/>
          <w:b/>
          <w:sz w:val="20"/>
          <w:szCs w:val="20"/>
        </w:rPr>
        <w:t xml:space="preserve"> fuel</w:t>
      </w:r>
    </w:p>
    <w:p w:rsidR="00750555" w:rsidRPr="00774376" w:rsidRDefault="00750555" w:rsidP="00750555">
      <w:pPr>
        <w:widowControl w:val="0"/>
        <w:tabs>
          <w:tab w:val="left" w:pos="450"/>
        </w:tabs>
        <w:spacing w:after="0" w:line="240" w:lineRule="auto"/>
        <w:ind w:right="43"/>
        <w:jc w:val="center"/>
        <w:rPr>
          <w:rFonts w:ascii="Times New Roman" w:hAnsi="Times New Roman" w:cs="Souvenir Lt BT"/>
          <w:b/>
          <w:sz w:val="20"/>
          <w:szCs w:val="20"/>
        </w:rPr>
      </w:pPr>
    </w:p>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 xml:space="preserve"> </w:t>
      </w:r>
    </w:p>
    <w:p w:rsidR="00750555" w:rsidRPr="008A7104"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sidRPr="008A7104">
        <w:rPr>
          <w:rFonts w:ascii="Times New Roman" w:hAnsi="Times New Roman" w:cs="Souvenir Lt BT"/>
          <w:noProof/>
          <w:color w:val="000000"/>
          <w:sz w:val="20"/>
          <w:szCs w:val="20"/>
        </w:rPr>
        <w:drawing>
          <wp:inline distT="0" distB="0" distL="0" distR="0">
            <wp:extent cx="3599688" cy="2410968"/>
            <wp:effectExtent l="19050" t="0" r="762" b="0"/>
            <wp:docPr id="35" name="Picture 34" descr="Fig.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1.jpg"/>
                    <pic:cNvPicPr/>
                  </pic:nvPicPr>
                  <pic:blipFill>
                    <a:blip r:embed="rId40"/>
                    <a:stretch>
                      <a:fillRect/>
                    </a:stretch>
                  </pic:blipFill>
                  <pic:spPr>
                    <a:xfrm>
                      <a:off x="0" y="0"/>
                      <a:ext cx="3599688" cy="2410968"/>
                    </a:xfrm>
                    <a:prstGeom prst="rect">
                      <a:avLst/>
                    </a:prstGeom>
                  </pic:spPr>
                </pic:pic>
              </a:graphicData>
            </a:graphic>
          </wp:inline>
        </w:drawing>
      </w:r>
    </w:p>
    <w:p w:rsidR="00750555" w:rsidRDefault="00750555" w:rsidP="00750555">
      <w:pPr>
        <w:widowControl w:val="0"/>
        <w:tabs>
          <w:tab w:val="left" w:pos="450"/>
        </w:tabs>
        <w:spacing w:after="0" w:line="240" w:lineRule="auto"/>
        <w:ind w:right="43"/>
        <w:jc w:val="center"/>
        <w:rPr>
          <w:rFonts w:ascii="Times New Roman" w:hAnsi="Times New Roman" w:cs="Souvenir Lt BT"/>
          <w:b/>
          <w:sz w:val="20"/>
          <w:szCs w:val="20"/>
        </w:rPr>
      </w:pPr>
    </w:p>
    <w:p w:rsidR="00750555" w:rsidRPr="00774376"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sidRPr="00774376">
        <w:rPr>
          <w:rFonts w:ascii="Times New Roman" w:hAnsi="Times New Roman" w:cs="Souvenir Lt BT"/>
          <w:b/>
          <w:sz w:val="20"/>
          <w:szCs w:val="20"/>
        </w:rPr>
        <w:t>Fig</w:t>
      </w:r>
      <w:r>
        <w:rPr>
          <w:rFonts w:ascii="Times New Roman" w:hAnsi="Times New Roman" w:cs="Souvenir Lt BT"/>
          <w:b/>
          <w:sz w:val="20"/>
          <w:szCs w:val="20"/>
        </w:rPr>
        <w:t>ure</w:t>
      </w:r>
      <w:r w:rsidRPr="00774376">
        <w:rPr>
          <w:rFonts w:ascii="Times New Roman" w:hAnsi="Times New Roman" w:cs="Souvenir Lt BT"/>
          <w:b/>
          <w:sz w:val="20"/>
          <w:szCs w:val="20"/>
        </w:rPr>
        <w:t xml:space="preserve"> </w:t>
      </w:r>
      <w:r w:rsidR="00FC36C9">
        <w:rPr>
          <w:rFonts w:ascii="Times New Roman" w:hAnsi="Times New Roman" w:cs="Souvenir Lt BT"/>
          <w:b/>
          <w:sz w:val="20"/>
          <w:szCs w:val="20"/>
        </w:rPr>
        <w:t>9</w:t>
      </w:r>
      <w:r w:rsidRPr="00774376">
        <w:rPr>
          <w:rFonts w:ascii="Times New Roman" w:hAnsi="Times New Roman" w:cs="Souvenir Lt BT"/>
          <w:b/>
          <w:sz w:val="20"/>
          <w:szCs w:val="20"/>
        </w:rPr>
        <w:t xml:space="preserve">: Eco-friendly </w:t>
      </w:r>
      <w:r>
        <w:rPr>
          <w:rFonts w:ascii="Times New Roman" w:hAnsi="Times New Roman" w:cs="Souvenir Lt BT"/>
          <w:b/>
          <w:sz w:val="20"/>
          <w:szCs w:val="20"/>
        </w:rPr>
        <w:t xml:space="preserve">hydrogen </w:t>
      </w:r>
      <w:r w:rsidR="00356706">
        <w:rPr>
          <w:rFonts w:ascii="Times New Roman" w:hAnsi="Times New Roman" w:cs="Souvenir Lt BT"/>
          <w:b/>
          <w:sz w:val="20"/>
          <w:szCs w:val="20"/>
        </w:rPr>
        <w:t>y</w:t>
      </w:r>
      <w:r>
        <w:rPr>
          <w:rFonts w:ascii="Times New Roman" w:hAnsi="Times New Roman" w:cs="Souvenir Lt BT"/>
          <w:b/>
          <w:sz w:val="20"/>
          <w:szCs w:val="20"/>
        </w:rPr>
        <w:t>acht</w:t>
      </w: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p>
    <w:p w:rsidR="00750555" w:rsidRPr="008A7104" w:rsidRDefault="00750555" w:rsidP="00750555">
      <w:pPr>
        <w:widowControl w:val="0"/>
        <w:tabs>
          <w:tab w:val="left" w:pos="450"/>
        </w:tabs>
        <w:spacing w:after="0" w:line="240" w:lineRule="auto"/>
        <w:ind w:right="43"/>
        <w:jc w:val="center"/>
        <w:rPr>
          <w:rFonts w:ascii="Times New Roman" w:hAnsi="Times New Roman" w:cs="Souvenir Lt BT"/>
          <w:color w:val="000000"/>
          <w:sz w:val="20"/>
          <w:szCs w:val="20"/>
        </w:rPr>
      </w:pPr>
      <w:r w:rsidRPr="008A7104">
        <w:rPr>
          <w:rFonts w:ascii="Times New Roman" w:hAnsi="Times New Roman" w:cs="Souvenir Lt BT"/>
          <w:color w:val="000000"/>
          <w:sz w:val="20"/>
          <w:szCs w:val="20"/>
        </w:rPr>
        <w:lastRenderedPageBreak/>
        <w:t xml:space="preserve"> </w:t>
      </w:r>
      <w:r w:rsidRPr="008A7104">
        <w:rPr>
          <w:rFonts w:ascii="Times New Roman" w:hAnsi="Times New Roman" w:cs="Souvenir Lt BT"/>
          <w:noProof/>
          <w:color w:val="000000"/>
          <w:sz w:val="20"/>
          <w:szCs w:val="20"/>
        </w:rPr>
        <w:drawing>
          <wp:inline distT="0" distB="0" distL="0" distR="0">
            <wp:extent cx="4377882" cy="2096548"/>
            <wp:effectExtent l="19050" t="0" r="3618" b="0"/>
            <wp:docPr id="36" name="Picture 4"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41" cstate="print"/>
                    <a:srcRect t="8042" b="6980"/>
                    <a:stretch>
                      <a:fillRect/>
                    </a:stretch>
                  </pic:blipFill>
                  <pic:spPr>
                    <a:xfrm>
                      <a:off x="0" y="0"/>
                      <a:ext cx="4377882" cy="2096548"/>
                    </a:xfrm>
                    <a:prstGeom prst="rect">
                      <a:avLst/>
                    </a:prstGeom>
                  </pic:spPr>
                </pic:pic>
              </a:graphicData>
            </a:graphic>
          </wp:inline>
        </w:drawing>
      </w:r>
    </w:p>
    <w:p w:rsidR="00750555" w:rsidRDefault="00750555" w:rsidP="00750555">
      <w:pPr>
        <w:widowControl w:val="0"/>
        <w:tabs>
          <w:tab w:val="left" w:pos="450"/>
        </w:tabs>
        <w:spacing w:after="0" w:line="240" w:lineRule="auto"/>
        <w:ind w:right="-57"/>
        <w:jc w:val="center"/>
        <w:rPr>
          <w:rFonts w:ascii="Times New Roman" w:hAnsi="Times New Roman" w:cs="Souvenir Lt BT"/>
          <w:color w:val="000000"/>
          <w:spacing w:val="-2"/>
          <w:sz w:val="20"/>
          <w:szCs w:val="20"/>
        </w:rPr>
      </w:pPr>
    </w:p>
    <w:p w:rsidR="00750555" w:rsidRPr="00052539" w:rsidRDefault="00750555" w:rsidP="00750555">
      <w:pPr>
        <w:widowControl w:val="0"/>
        <w:tabs>
          <w:tab w:val="left" w:pos="450"/>
        </w:tabs>
        <w:spacing w:after="0" w:line="240" w:lineRule="auto"/>
        <w:ind w:right="43"/>
        <w:jc w:val="center"/>
        <w:rPr>
          <w:rFonts w:ascii="Times New Roman" w:hAnsi="Times New Roman" w:cs="Souvenir Lt BT"/>
          <w:b/>
          <w:sz w:val="20"/>
          <w:szCs w:val="20"/>
        </w:rPr>
      </w:pPr>
      <w:r w:rsidRPr="00052539">
        <w:rPr>
          <w:rFonts w:ascii="Times New Roman" w:hAnsi="Times New Roman" w:cs="Souvenir Lt BT"/>
          <w:b/>
          <w:sz w:val="20"/>
          <w:szCs w:val="20"/>
        </w:rPr>
        <w:t>Fig</w:t>
      </w:r>
      <w:r>
        <w:rPr>
          <w:rFonts w:ascii="Times New Roman" w:hAnsi="Times New Roman" w:cs="Souvenir Lt BT"/>
          <w:b/>
          <w:sz w:val="20"/>
          <w:szCs w:val="20"/>
        </w:rPr>
        <w:t xml:space="preserve">ure </w:t>
      </w:r>
      <w:r w:rsidR="00FC36C9">
        <w:rPr>
          <w:rFonts w:ascii="Times New Roman" w:hAnsi="Times New Roman" w:cs="Souvenir Lt BT"/>
          <w:b/>
          <w:sz w:val="20"/>
          <w:szCs w:val="20"/>
        </w:rPr>
        <w:t>10</w:t>
      </w:r>
      <w:r w:rsidRPr="00052539">
        <w:rPr>
          <w:rFonts w:ascii="Times New Roman" w:hAnsi="Times New Roman" w:cs="Souvenir Lt BT"/>
          <w:b/>
          <w:sz w:val="20"/>
          <w:szCs w:val="20"/>
        </w:rPr>
        <w:t xml:space="preserve">: </w:t>
      </w:r>
      <w:r>
        <w:rPr>
          <w:rFonts w:ascii="Times New Roman" w:hAnsi="Times New Roman" w:cs="Souvenir Lt BT"/>
          <w:b/>
          <w:sz w:val="20"/>
          <w:szCs w:val="20"/>
        </w:rPr>
        <w:t>Hydrogen concept</w:t>
      </w:r>
      <w:r w:rsidR="00356706">
        <w:rPr>
          <w:rFonts w:ascii="Times New Roman" w:hAnsi="Times New Roman" w:cs="Souvenir Lt BT"/>
          <w:b/>
          <w:sz w:val="20"/>
          <w:szCs w:val="20"/>
        </w:rPr>
        <w:t xml:space="preserve"> future</w:t>
      </w:r>
      <w:r>
        <w:rPr>
          <w:rFonts w:ascii="Times New Roman" w:hAnsi="Times New Roman" w:cs="Souvenir Lt BT"/>
          <w:b/>
          <w:sz w:val="20"/>
          <w:szCs w:val="20"/>
        </w:rPr>
        <w:t xml:space="preserve"> aircrafts of Airbus</w:t>
      </w:r>
    </w:p>
    <w:p w:rsidR="00750555"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r w:rsidRPr="008A7104">
        <w:rPr>
          <w:rFonts w:ascii="Times New Roman" w:hAnsi="Times New Roman" w:cs="Souvenir Lt BT"/>
          <w:color w:val="000000"/>
          <w:sz w:val="20"/>
          <w:szCs w:val="20"/>
        </w:rPr>
        <w:tab/>
      </w:r>
    </w:p>
    <w:p w:rsidR="00750555" w:rsidRPr="008A7104" w:rsidRDefault="00750555" w:rsidP="00750555">
      <w:pPr>
        <w:widowControl w:val="0"/>
        <w:tabs>
          <w:tab w:val="left" w:pos="450"/>
        </w:tabs>
        <w:spacing w:after="0" w:line="240" w:lineRule="auto"/>
        <w:ind w:right="43"/>
        <w:jc w:val="both"/>
        <w:rPr>
          <w:rFonts w:ascii="Times New Roman" w:hAnsi="Times New Roman" w:cs="Souvenir Lt BT"/>
          <w:color w:val="000000"/>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noProof/>
          <w:sz w:val="20"/>
          <w:szCs w:val="20"/>
        </w:rPr>
        <w:drawing>
          <wp:inline distT="0" distB="0" distL="0" distR="0">
            <wp:extent cx="4340409" cy="2377440"/>
            <wp:effectExtent l="19050" t="0" r="2991" b="0"/>
            <wp:docPr id="1" name="Picture 7" descr="Hydrogen storage containers.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ogen storage containers.psd.jpg"/>
                    <pic:cNvPicPr/>
                  </pic:nvPicPr>
                  <pic:blipFill>
                    <a:blip r:embed="rId42"/>
                    <a:srcRect b="2937"/>
                    <a:stretch>
                      <a:fillRect/>
                    </a:stretch>
                  </pic:blipFill>
                  <pic:spPr>
                    <a:xfrm>
                      <a:off x="0" y="0"/>
                      <a:ext cx="4340409" cy="2377440"/>
                    </a:xfrm>
                    <a:prstGeom prst="rect">
                      <a:avLst/>
                    </a:prstGeom>
                  </pic:spPr>
                </pic:pic>
              </a:graphicData>
            </a:graphic>
          </wp:inline>
        </w:drawing>
      </w: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p>
    <w:p w:rsidR="00F61532" w:rsidRDefault="00F61532" w:rsidP="00F61532">
      <w:pPr>
        <w:widowControl w:val="0"/>
        <w:tabs>
          <w:tab w:val="left" w:pos="360"/>
        </w:tabs>
        <w:spacing w:after="0" w:line="240" w:lineRule="auto"/>
        <w:jc w:val="center"/>
        <w:rPr>
          <w:rFonts w:ascii="Times New Roman" w:hAnsi="Times New Roman" w:cs="Souvenir Lt BT"/>
          <w:b/>
          <w:sz w:val="20"/>
          <w:szCs w:val="20"/>
        </w:rPr>
      </w:pPr>
      <w:r>
        <w:rPr>
          <w:rFonts w:ascii="Times New Roman" w:hAnsi="Times New Roman" w:cs="Souvenir Lt BT"/>
          <w:b/>
          <w:sz w:val="20"/>
          <w:szCs w:val="20"/>
        </w:rPr>
        <w:t xml:space="preserve">Figure </w:t>
      </w:r>
      <w:r w:rsidR="00896784">
        <w:rPr>
          <w:rFonts w:ascii="Times New Roman" w:hAnsi="Times New Roman" w:cs="Souvenir Lt BT"/>
          <w:b/>
          <w:sz w:val="20"/>
          <w:szCs w:val="20"/>
        </w:rPr>
        <w:t>11</w:t>
      </w:r>
      <w:r>
        <w:rPr>
          <w:rFonts w:ascii="Times New Roman" w:hAnsi="Times New Roman" w:cs="Souvenir Lt BT"/>
          <w:b/>
          <w:sz w:val="20"/>
          <w:szCs w:val="20"/>
        </w:rPr>
        <w:t>: Hydrogen storage containers</w:t>
      </w:r>
    </w:p>
    <w:p w:rsidR="00750555" w:rsidRPr="00CF0A83" w:rsidRDefault="00750555" w:rsidP="00CF0A83">
      <w:pPr>
        <w:pStyle w:val="text"/>
        <w:rPr>
          <w:szCs w:val="28"/>
        </w:rPr>
      </w:pPr>
    </w:p>
    <w:sectPr w:rsidR="00750555" w:rsidRPr="00CF0A83" w:rsidSect="00C00558">
      <w:footerReference w:type="default" r:id="rId43"/>
      <w:pgSz w:w="11907" w:h="16839" w:code="9"/>
      <w:pgMar w:top="1440" w:right="1440" w:bottom="1440" w:left="1440" w:header="720" w:footer="7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557" w:rsidRDefault="00610557" w:rsidP="00984CD6">
      <w:pPr>
        <w:spacing w:after="0" w:line="240" w:lineRule="auto"/>
      </w:pPr>
      <w:r>
        <w:separator/>
      </w:r>
    </w:p>
  </w:endnote>
  <w:endnote w:type="continuationSeparator" w:id="1">
    <w:p w:rsidR="00610557" w:rsidRDefault="00610557" w:rsidP="00984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ouvenir Lt BT">
    <w:altName w:val="MV Boli"/>
    <w:panose1 w:val="000005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9204"/>
      <w:docPartObj>
        <w:docPartGallery w:val="Page Numbers (Bottom of Page)"/>
        <w:docPartUnique/>
      </w:docPartObj>
    </w:sdtPr>
    <w:sdtContent>
      <w:p w:rsidR="00C637D0" w:rsidRDefault="00FA33E2">
        <w:pPr>
          <w:pStyle w:val="Footer"/>
          <w:jc w:val="center"/>
        </w:pPr>
        <w:r>
          <w:rPr>
            <w:noProof/>
          </w:rPr>
          <w:pict>
            <v:shapetype id="_x0000_t32" coordsize="21600,21600" o:spt="32" o:oned="t" path="m,l21600,21600e" filled="f">
              <v:path arrowok="t" fillok="f" o:connecttype="none"/>
              <o:lock v:ext="edit" shapetype="t"/>
            </v:shapetype>
            <v:shape id="_x0000_s7170" type="#_x0000_t32" style="position:absolute;left:0;text-align:left;margin-left:-1.8pt;margin-top:-3.75pt;width:452.8pt;height:0;z-index:251658240;mso-position-horizontal-relative:text;mso-position-vertical-relative:text" o:connectortype="straight"/>
          </w:pict>
        </w:r>
        <w:fldSimple w:instr=" PAGE   \* MERGEFORMAT ">
          <w:r w:rsidR="009E7365">
            <w:rPr>
              <w:noProof/>
            </w:rPr>
            <w:t>6</w:t>
          </w:r>
        </w:fldSimple>
      </w:p>
    </w:sdtContent>
  </w:sdt>
  <w:p w:rsidR="00C637D0" w:rsidRDefault="00C637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557" w:rsidRDefault="00610557" w:rsidP="00984CD6">
      <w:pPr>
        <w:spacing w:after="0" w:line="240" w:lineRule="auto"/>
      </w:pPr>
      <w:r>
        <w:separator/>
      </w:r>
    </w:p>
  </w:footnote>
  <w:footnote w:type="continuationSeparator" w:id="1">
    <w:p w:rsidR="00610557" w:rsidRDefault="00610557" w:rsidP="00984C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D0246"/>
    <w:multiLevelType w:val="hybridMultilevel"/>
    <w:tmpl w:val="83A6D51A"/>
    <w:lvl w:ilvl="0" w:tplc="32E292E2">
      <w:start w:val="5"/>
      <w:numFmt w:val="bullet"/>
      <w:lvlText w:val=""/>
      <w:lvlJc w:val="left"/>
      <w:pPr>
        <w:ind w:left="720" w:hanging="360"/>
      </w:pPr>
      <w:rPr>
        <w:rFonts w:ascii="Symbol" w:eastAsiaTheme="minorHAnsi" w:hAnsi="Symbol" w:cs="Souvenir Lt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E6B13"/>
    <w:multiLevelType w:val="hybridMultilevel"/>
    <w:tmpl w:val="6C7C5156"/>
    <w:lvl w:ilvl="0" w:tplc="196CC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5E44AF"/>
    <w:multiLevelType w:val="hybridMultilevel"/>
    <w:tmpl w:val="20EC754E"/>
    <w:lvl w:ilvl="0" w:tplc="04090001">
      <w:start w:val="1"/>
      <w:numFmt w:val="bullet"/>
      <w:lvlText w:val=""/>
      <w:lvlJc w:val="left"/>
      <w:pPr>
        <w:ind w:left="1075" w:hanging="360"/>
      </w:pPr>
      <w:rPr>
        <w:rFonts w:ascii="Symbol" w:hAnsi="Symbol"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3">
    <w:nsid w:val="13DC13F6"/>
    <w:multiLevelType w:val="multilevel"/>
    <w:tmpl w:val="37ECE71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5A27C19"/>
    <w:multiLevelType w:val="hybridMultilevel"/>
    <w:tmpl w:val="4B72A9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F18DF"/>
    <w:multiLevelType w:val="hybridMultilevel"/>
    <w:tmpl w:val="B5EA836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368D79CE"/>
    <w:multiLevelType w:val="hybridMultilevel"/>
    <w:tmpl w:val="31F03B8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A1629AB"/>
    <w:multiLevelType w:val="hybridMultilevel"/>
    <w:tmpl w:val="689ED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9121C9"/>
    <w:multiLevelType w:val="hybridMultilevel"/>
    <w:tmpl w:val="C74A1DB4"/>
    <w:lvl w:ilvl="0" w:tplc="D8E438AE">
      <w:start w:val="1"/>
      <w:numFmt w:val="decimal"/>
      <w:lvlText w:val="%1."/>
      <w:lvlJc w:val="left"/>
      <w:pPr>
        <w:ind w:left="558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82301E"/>
    <w:multiLevelType w:val="hybridMultilevel"/>
    <w:tmpl w:val="3E743C04"/>
    <w:lvl w:ilvl="0" w:tplc="082013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A44D97"/>
    <w:multiLevelType w:val="hybridMultilevel"/>
    <w:tmpl w:val="03FA0132"/>
    <w:lvl w:ilvl="0" w:tplc="E076CAC8">
      <w:start w:val="3"/>
      <w:numFmt w:val="bullet"/>
      <w:lvlText w:val=""/>
      <w:lvlJc w:val="left"/>
      <w:pPr>
        <w:ind w:left="720" w:hanging="360"/>
      </w:pPr>
      <w:rPr>
        <w:rFonts w:ascii="Symbol" w:eastAsiaTheme="minorHAnsi" w:hAnsi="Symbol" w:cs="Souvenir Lt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504EAE"/>
    <w:multiLevelType w:val="hybridMultilevel"/>
    <w:tmpl w:val="4DBA2D66"/>
    <w:lvl w:ilvl="0" w:tplc="CCA221C0">
      <w:start w:val="2"/>
      <w:numFmt w:val="bullet"/>
      <w:lvlText w:val=""/>
      <w:lvlJc w:val="left"/>
      <w:pPr>
        <w:ind w:left="864" w:hanging="360"/>
      </w:pPr>
      <w:rPr>
        <w:rFonts w:ascii="Symbol" w:eastAsiaTheme="minorHAnsi"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nsid w:val="613864D7"/>
    <w:multiLevelType w:val="hybridMultilevel"/>
    <w:tmpl w:val="CAA480DE"/>
    <w:lvl w:ilvl="0" w:tplc="04090009">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3">
    <w:nsid w:val="6DCA32D9"/>
    <w:multiLevelType w:val="hybridMultilevel"/>
    <w:tmpl w:val="E9B2D48C"/>
    <w:lvl w:ilvl="0" w:tplc="0409000B">
      <w:start w:val="1"/>
      <w:numFmt w:val="bullet"/>
      <w:lvlText w:val=""/>
      <w:lvlJc w:val="left"/>
      <w:pPr>
        <w:ind w:left="1075" w:hanging="360"/>
      </w:pPr>
      <w:rPr>
        <w:rFonts w:ascii="Wingdings" w:hAnsi="Wingdings"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4">
    <w:nsid w:val="7AB121E6"/>
    <w:multiLevelType w:val="hybridMultilevel"/>
    <w:tmpl w:val="585C45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4"/>
  </w:num>
  <w:num w:numId="3">
    <w:abstractNumId w:val="0"/>
  </w:num>
  <w:num w:numId="4">
    <w:abstractNumId w:val="7"/>
  </w:num>
  <w:num w:numId="5">
    <w:abstractNumId w:val="12"/>
  </w:num>
  <w:num w:numId="6">
    <w:abstractNumId w:val="11"/>
  </w:num>
  <w:num w:numId="7">
    <w:abstractNumId w:val="10"/>
  </w:num>
  <w:num w:numId="8">
    <w:abstractNumId w:val="13"/>
  </w:num>
  <w:num w:numId="9">
    <w:abstractNumId w:val="2"/>
  </w:num>
  <w:num w:numId="10">
    <w:abstractNumId w:val="8"/>
  </w:num>
  <w:num w:numId="11">
    <w:abstractNumId w:val="5"/>
  </w:num>
  <w:num w:numId="12">
    <w:abstractNumId w:val="4"/>
  </w:num>
  <w:num w:numId="13">
    <w:abstractNumId w:val="9"/>
  </w:num>
  <w:num w:numId="14">
    <w:abstractNumId w:val="3"/>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10"/>
  <w:displayHorizontalDrawingGridEvery w:val="2"/>
  <w:characterSpacingControl w:val="doNotCompress"/>
  <w:hdrShapeDefaults>
    <o:shapedefaults v:ext="edit" spidmax="145410">
      <o:colormenu v:ext="edit" fillcolor="none" strokecolor="none [2732]"/>
    </o:shapedefaults>
    <o:shapelayout v:ext="edit">
      <o:idmap v:ext="edit" data="7"/>
      <o:rules v:ext="edit">
        <o:r id="V:Rule2" type="connector" idref="#_x0000_s7170"/>
      </o:rules>
    </o:shapelayout>
  </w:hdrShapeDefaults>
  <w:footnotePr>
    <w:footnote w:id="0"/>
    <w:footnote w:id="1"/>
  </w:footnotePr>
  <w:endnotePr>
    <w:endnote w:id="0"/>
    <w:endnote w:id="1"/>
  </w:endnotePr>
  <w:compat/>
  <w:rsids>
    <w:rsidRoot w:val="00EC2267"/>
    <w:rsid w:val="00002800"/>
    <w:rsid w:val="00003A34"/>
    <w:rsid w:val="000074C9"/>
    <w:rsid w:val="00010421"/>
    <w:rsid w:val="000123D8"/>
    <w:rsid w:val="0001282D"/>
    <w:rsid w:val="00014C4F"/>
    <w:rsid w:val="00017C45"/>
    <w:rsid w:val="00020D4A"/>
    <w:rsid w:val="0002501A"/>
    <w:rsid w:val="00031F65"/>
    <w:rsid w:val="0003223B"/>
    <w:rsid w:val="00036F2A"/>
    <w:rsid w:val="00037732"/>
    <w:rsid w:val="00040822"/>
    <w:rsid w:val="00042237"/>
    <w:rsid w:val="0004225D"/>
    <w:rsid w:val="00045A11"/>
    <w:rsid w:val="00046C32"/>
    <w:rsid w:val="00051271"/>
    <w:rsid w:val="00052435"/>
    <w:rsid w:val="00052539"/>
    <w:rsid w:val="000526EE"/>
    <w:rsid w:val="00052BF5"/>
    <w:rsid w:val="000539B7"/>
    <w:rsid w:val="00056EED"/>
    <w:rsid w:val="00057A8C"/>
    <w:rsid w:val="000604A3"/>
    <w:rsid w:val="00061582"/>
    <w:rsid w:val="00061B62"/>
    <w:rsid w:val="000704B5"/>
    <w:rsid w:val="00077D64"/>
    <w:rsid w:val="000805E0"/>
    <w:rsid w:val="000822FF"/>
    <w:rsid w:val="0008356D"/>
    <w:rsid w:val="00083812"/>
    <w:rsid w:val="00084B93"/>
    <w:rsid w:val="000853FE"/>
    <w:rsid w:val="00092084"/>
    <w:rsid w:val="00092BEE"/>
    <w:rsid w:val="0009471E"/>
    <w:rsid w:val="00094B11"/>
    <w:rsid w:val="0009513D"/>
    <w:rsid w:val="0009650A"/>
    <w:rsid w:val="000A0359"/>
    <w:rsid w:val="000A12C3"/>
    <w:rsid w:val="000A707D"/>
    <w:rsid w:val="000A7D14"/>
    <w:rsid w:val="000B5146"/>
    <w:rsid w:val="000B76EF"/>
    <w:rsid w:val="000C13E8"/>
    <w:rsid w:val="000C4A05"/>
    <w:rsid w:val="000C5152"/>
    <w:rsid w:val="000C6ED6"/>
    <w:rsid w:val="000D0DFB"/>
    <w:rsid w:val="000D5AB7"/>
    <w:rsid w:val="000D7A0F"/>
    <w:rsid w:val="000E37FB"/>
    <w:rsid w:val="000E76D4"/>
    <w:rsid w:val="00102F8E"/>
    <w:rsid w:val="0010483E"/>
    <w:rsid w:val="00114BE2"/>
    <w:rsid w:val="00116C38"/>
    <w:rsid w:val="001201EC"/>
    <w:rsid w:val="00126B7D"/>
    <w:rsid w:val="00137913"/>
    <w:rsid w:val="00137E65"/>
    <w:rsid w:val="00142F15"/>
    <w:rsid w:val="00143449"/>
    <w:rsid w:val="001438DC"/>
    <w:rsid w:val="001604AB"/>
    <w:rsid w:val="0017180B"/>
    <w:rsid w:val="001731D8"/>
    <w:rsid w:val="00173429"/>
    <w:rsid w:val="00176018"/>
    <w:rsid w:val="00177AE4"/>
    <w:rsid w:val="00180740"/>
    <w:rsid w:val="00185534"/>
    <w:rsid w:val="001856B0"/>
    <w:rsid w:val="001901DB"/>
    <w:rsid w:val="001906CB"/>
    <w:rsid w:val="00195D74"/>
    <w:rsid w:val="001965E5"/>
    <w:rsid w:val="001A6743"/>
    <w:rsid w:val="001A71F1"/>
    <w:rsid w:val="001B089E"/>
    <w:rsid w:val="001B5493"/>
    <w:rsid w:val="001B6A49"/>
    <w:rsid w:val="001B757D"/>
    <w:rsid w:val="001C0AB0"/>
    <w:rsid w:val="001C3262"/>
    <w:rsid w:val="001C48DB"/>
    <w:rsid w:val="001C7DBD"/>
    <w:rsid w:val="001D0431"/>
    <w:rsid w:val="001D2A2B"/>
    <w:rsid w:val="001E4A38"/>
    <w:rsid w:val="001E5598"/>
    <w:rsid w:val="001E784C"/>
    <w:rsid w:val="001F31C5"/>
    <w:rsid w:val="001F652A"/>
    <w:rsid w:val="001F6FFF"/>
    <w:rsid w:val="00201051"/>
    <w:rsid w:val="00202BA1"/>
    <w:rsid w:val="002046F1"/>
    <w:rsid w:val="00205D6C"/>
    <w:rsid w:val="00213664"/>
    <w:rsid w:val="00216708"/>
    <w:rsid w:val="00217A1E"/>
    <w:rsid w:val="00220001"/>
    <w:rsid w:val="00222900"/>
    <w:rsid w:val="0022611A"/>
    <w:rsid w:val="00232544"/>
    <w:rsid w:val="00234013"/>
    <w:rsid w:val="00235B5A"/>
    <w:rsid w:val="002362A7"/>
    <w:rsid w:val="00241D88"/>
    <w:rsid w:val="0024317E"/>
    <w:rsid w:val="002502DD"/>
    <w:rsid w:val="00250C54"/>
    <w:rsid w:val="00252DBF"/>
    <w:rsid w:val="0025417F"/>
    <w:rsid w:val="0026744A"/>
    <w:rsid w:val="00267A9E"/>
    <w:rsid w:val="002707E9"/>
    <w:rsid w:val="0028089B"/>
    <w:rsid w:val="00286234"/>
    <w:rsid w:val="002867A6"/>
    <w:rsid w:val="00292D9D"/>
    <w:rsid w:val="002939E7"/>
    <w:rsid w:val="002A0471"/>
    <w:rsid w:val="002A1A48"/>
    <w:rsid w:val="002A665D"/>
    <w:rsid w:val="002B4C86"/>
    <w:rsid w:val="002C51A3"/>
    <w:rsid w:val="002D26F9"/>
    <w:rsid w:val="002D30A6"/>
    <w:rsid w:val="002D405A"/>
    <w:rsid w:val="002E1AF8"/>
    <w:rsid w:val="002E59BE"/>
    <w:rsid w:val="002E7F09"/>
    <w:rsid w:val="002F0AF2"/>
    <w:rsid w:val="002F5593"/>
    <w:rsid w:val="002F6D9E"/>
    <w:rsid w:val="00303598"/>
    <w:rsid w:val="0030363E"/>
    <w:rsid w:val="003039C7"/>
    <w:rsid w:val="00307A6F"/>
    <w:rsid w:val="0031598F"/>
    <w:rsid w:val="003170CF"/>
    <w:rsid w:val="0032447A"/>
    <w:rsid w:val="00331919"/>
    <w:rsid w:val="00334F6F"/>
    <w:rsid w:val="003448DA"/>
    <w:rsid w:val="00353485"/>
    <w:rsid w:val="00353C07"/>
    <w:rsid w:val="003543C6"/>
    <w:rsid w:val="00356706"/>
    <w:rsid w:val="003618AA"/>
    <w:rsid w:val="0036286B"/>
    <w:rsid w:val="00362C48"/>
    <w:rsid w:val="00363322"/>
    <w:rsid w:val="003646CA"/>
    <w:rsid w:val="00366048"/>
    <w:rsid w:val="00376E0D"/>
    <w:rsid w:val="003802CB"/>
    <w:rsid w:val="00384289"/>
    <w:rsid w:val="0038483D"/>
    <w:rsid w:val="00387189"/>
    <w:rsid w:val="00387796"/>
    <w:rsid w:val="003912D1"/>
    <w:rsid w:val="00392109"/>
    <w:rsid w:val="00392D75"/>
    <w:rsid w:val="003950CC"/>
    <w:rsid w:val="0039630C"/>
    <w:rsid w:val="0039765F"/>
    <w:rsid w:val="003A314E"/>
    <w:rsid w:val="003A5440"/>
    <w:rsid w:val="003A5838"/>
    <w:rsid w:val="003B2424"/>
    <w:rsid w:val="003B2A25"/>
    <w:rsid w:val="003B56FD"/>
    <w:rsid w:val="003B64D2"/>
    <w:rsid w:val="003C19FD"/>
    <w:rsid w:val="003C349F"/>
    <w:rsid w:val="003C6C7F"/>
    <w:rsid w:val="003C702D"/>
    <w:rsid w:val="003C71B1"/>
    <w:rsid w:val="003D169F"/>
    <w:rsid w:val="003D29BA"/>
    <w:rsid w:val="003D591F"/>
    <w:rsid w:val="003E10E6"/>
    <w:rsid w:val="003E3133"/>
    <w:rsid w:val="003E35F6"/>
    <w:rsid w:val="003E3752"/>
    <w:rsid w:val="003E53EF"/>
    <w:rsid w:val="003E605A"/>
    <w:rsid w:val="003F0594"/>
    <w:rsid w:val="003F568B"/>
    <w:rsid w:val="003F617C"/>
    <w:rsid w:val="003F7F52"/>
    <w:rsid w:val="0040194C"/>
    <w:rsid w:val="004049C0"/>
    <w:rsid w:val="00410B31"/>
    <w:rsid w:val="00413D44"/>
    <w:rsid w:val="00417983"/>
    <w:rsid w:val="00420018"/>
    <w:rsid w:val="00420E62"/>
    <w:rsid w:val="00423768"/>
    <w:rsid w:val="00426857"/>
    <w:rsid w:val="00431CEF"/>
    <w:rsid w:val="00432A44"/>
    <w:rsid w:val="00434573"/>
    <w:rsid w:val="00447B38"/>
    <w:rsid w:val="00452F5B"/>
    <w:rsid w:val="0045312E"/>
    <w:rsid w:val="00454C6C"/>
    <w:rsid w:val="00456EBD"/>
    <w:rsid w:val="00461677"/>
    <w:rsid w:val="00462094"/>
    <w:rsid w:val="00464F04"/>
    <w:rsid w:val="004720AF"/>
    <w:rsid w:val="004749FD"/>
    <w:rsid w:val="004800B4"/>
    <w:rsid w:val="0048328D"/>
    <w:rsid w:val="004847F5"/>
    <w:rsid w:val="00487250"/>
    <w:rsid w:val="00492CA4"/>
    <w:rsid w:val="00495BF3"/>
    <w:rsid w:val="00497613"/>
    <w:rsid w:val="004A07DE"/>
    <w:rsid w:val="004A2FD5"/>
    <w:rsid w:val="004A7181"/>
    <w:rsid w:val="004A740F"/>
    <w:rsid w:val="004A7606"/>
    <w:rsid w:val="004A7A5E"/>
    <w:rsid w:val="004B1A4C"/>
    <w:rsid w:val="004B5B9C"/>
    <w:rsid w:val="004C1E12"/>
    <w:rsid w:val="004E7846"/>
    <w:rsid w:val="004F3CCC"/>
    <w:rsid w:val="004F6877"/>
    <w:rsid w:val="004F7686"/>
    <w:rsid w:val="00500EE0"/>
    <w:rsid w:val="00510EA9"/>
    <w:rsid w:val="005121F1"/>
    <w:rsid w:val="0051682F"/>
    <w:rsid w:val="0052328D"/>
    <w:rsid w:val="00523D49"/>
    <w:rsid w:val="00530220"/>
    <w:rsid w:val="0053054B"/>
    <w:rsid w:val="00536D6B"/>
    <w:rsid w:val="00540F48"/>
    <w:rsid w:val="00542812"/>
    <w:rsid w:val="00546DE8"/>
    <w:rsid w:val="0054714B"/>
    <w:rsid w:val="0055310E"/>
    <w:rsid w:val="00555931"/>
    <w:rsid w:val="005565F1"/>
    <w:rsid w:val="00560723"/>
    <w:rsid w:val="00562664"/>
    <w:rsid w:val="00564A4F"/>
    <w:rsid w:val="005668BF"/>
    <w:rsid w:val="00566C80"/>
    <w:rsid w:val="0056713D"/>
    <w:rsid w:val="00571A02"/>
    <w:rsid w:val="00571A77"/>
    <w:rsid w:val="00572B6D"/>
    <w:rsid w:val="00573E33"/>
    <w:rsid w:val="0058103F"/>
    <w:rsid w:val="00583D24"/>
    <w:rsid w:val="005861A1"/>
    <w:rsid w:val="00592382"/>
    <w:rsid w:val="0059403E"/>
    <w:rsid w:val="005A27D0"/>
    <w:rsid w:val="005A290E"/>
    <w:rsid w:val="005A5B46"/>
    <w:rsid w:val="005A679C"/>
    <w:rsid w:val="005A7141"/>
    <w:rsid w:val="005B196B"/>
    <w:rsid w:val="005B1CC7"/>
    <w:rsid w:val="005B4E5A"/>
    <w:rsid w:val="005C420E"/>
    <w:rsid w:val="005D07CB"/>
    <w:rsid w:val="005E21EC"/>
    <w:rsid w:val="005E7109"/>
    <w:rsid w:val="005F0619"/>
    <w:rsid w:val="005F5375"/>
    <w:rsid w:val="0060178F"/>
    <w:rsid w:val="00601F2D"/>
    <w:rsid w:val="00602552"/>
    <w:rsid w:val="00602606"/>
    <w:rsid w:val="006077F4"/>
    <w:rsid w:val="00610557"/>
    <w:rsid w:val="006124BC"/>
    <w:rsid w:val="0062161D"/>
    <w:rsid w:val="00623A1D"/>
    <w:rsid w:val="00623DA2"/>
    <w:rsid w:val="00627400"/>
    <w:rsid w:val="00637128"/>
    <w:rsid w:val="00640816"/>
    <w:rsid w:val="00640EA0"/>
    <w:rsid w:val="00641095"/>
    <w:rsid w:val="006455F7"/>
    <w:rsid w:val="0064710E"/>
    <w:rsid w:val="00650764"/>
    <w:rsid w:val="006564CC"/>
    <w:rsid w:val="006625F5"/>
    <w:rsid w:val="00662632"/>
    <w:rsid w:val="00662B6C"/>
    <w:rsid w:val="00662DA7"/>
    <w:rsid w:val="0066409C"/>
    <w:rsid w:val="00665859"/>
    <w:rsid w:val="0067107A"/>
    <w:rsid w:val="00671D00"/>
    <w:rsid w:val="006732E8"/>
    <w:rsid w:val="0067480A"/>
    <w:rsid w:val="00675680"/>
    <w:rsid w:val="00675B30"/>
    <w:rsid w:val="006819F2"/>
    <w:rsid w:val="00685793"/>
    <w:rsid w:val="00687971"/>
    <w:rsid w:val="006A0BBC"/>
    <w:rsid w:val="006A27B8"/>
    <w:rsid w:val="006A4A44"/>
    <w:rsid w:val="006B27BC"/>
    <w:rsid w:val="006B32D4"/>
    <w:rsid w:val="006B48C6"/>
    <w:rsid w:val="006C4459"/>
    <w:rsid w:val="006D395E"/>
    <w:rsid w:val="006D62B5"/>
    <w:rsid w:val="006D75B5"/>
    <w:rsid w:val="006E0439"/>
    <w:rsid w:val="006E179E"/>
    <w:rsid w:val="006E23DD"/>
    <w:rsid w:val="006E3E9B"/>
    <w:rsid w:val="006E5F5F"/>
    <w:rsid w:val="00700EC0"/>
    <w:rsid w:val="00704A03"/>
    <w:rsid w:val="00704F86"/>
    <w:rsid w:val="007105D2"/>
    <w:rsid w:val="00710989"/>
    <w:rsid w:val="00711880"/>
    <w:rsid w:val="00712355"/>
    <w:rsid w:val="007203AB"/>
    <w:rsid w:val="00721E2B"/>
    <w:rsid w:val="0072544B"/>
    <w:rsid w:val="00725610"/>
    <w:rsid w:val="00726405"/>
    <w:rsid w:val="00727631"/>
    <w:rsid w:val="00733704"/>
    <w:rsid w:val="00735C39"/>
    <w:rsid w:val="007401E6"/>
    <w:rsid w:val="0074080B"/>
    <w:rsid w:val="007415B9"/>
    <w:rsid w:val="00744D9B"/>
    <w:rsid w:val="00745912"/>
    <w:rsid w:val="00747767"/>
    <w:rsid w:val="00750555"/>
    <w:rsid w:val="0075315B"/>
    <w:rsid w:val="007548C5"/>
    <w:rsid w:val="00756D71"/>
    <w:rsid w:val="00757222"/>
    <w:rsid w:val="00766526"/>
    <w:rsid w:val="00770E44"/>
    <w:rsid w:val="00774376"/>
    <w:rsid w:val="00774CB6"/>
    <w:rsid w:val="00777DC5"/>
    <w:rsid w:val="00780321"/>
    <w:rsid w:val="00781F59"/>
    <w:rsid w:val="00783116"/>
    <w:rsid w:val="007858E1"/>
    <w:rsid w:val="00785B30"/>
    <w:rsid w:val="00786D5A"/>
    <w:rsid w:val="00787914"/>
    <w:rsid w:val="00787A68"/>
    <w:rsid w:val="00787D98"/>
    <w:rsid w:val="007949C0"/>
    <w:rsid w:val="00795AC8"/>
    <w:rsid w:val="007A0F9A"/>
    <w:rsid w:val="007A1196"/>
    <w:rsid w:val="007A1D40"/>
    <w:rsid w:val="007A2E9F"/>
    <w:rsid w:val="007A4D8B"/>
    <w:rsid w:val="007A6405"/>
    <w:rsid w:val="007A75DB"/>
    <w:rsid w:val="007B0587"/>
    <w:rsid w:val="007B0FBE"/>
    <w:rsid w:val="007B4FD2"/>
    <w:rsid w:val="007B734C"/>
    <w:rsid w:val="007C0BAE"/>
    <w:rsid w:val="007C5000"/>
    <w:rsid w:val="007C542F"/>
    <w:rsid w:val="007C6266"/>
    <w:rsid w:val="007C701D"/>
    <w:rsid w:val="007C7B8A"/>
    <w:rsid w:val="007D540E"/>
    <w:rsid w:val="007D6A0D"/>
    <w:rsid w:val="007E07B1"/>
    <w:rsid w:val="007E18A0"/>
    <w:rsid w:val="007E1DB8"/>
    <w:rsid w:val="007E5F8F"/>
    <w:rsid w:val="007E642F"/>
    <w:rsid w:val="007F6C97"/>
    <w:rsid w:val="007F7729"/>
    <w:rsid w:val="00801E65"/>
    <w:rsid w:val="00803E1B"/>
    <w:rsid w:val="00805C71"/>
    <w:rsid w:val="00810090"/>
    <w:rsid w:val="00811A12"/>
    <w:rsid w:val="00813763"/>
    <w:rsid w:val="008142B1"/>
    <w:rsid w:val="00815173"/>
    <w:rsid w:val="00826FF4"/>
    <w:rsid w:val="00830063"/>
    <w:rsid w:val="00831244"/>
    <w:rsid w:val="00836634"/>
    <w:rsid w:val="00837DEE"/>
    <w:rsid w:val="00845C22"/>
    <w:rsid w:val="00847D96"/>
    <w:rsid w:val="00856488"/>
    <w:rsid w:val="0086014E"/>
    <w:rsid w:val="00862A6A"/>
    <w:rsid w:val="008717D1"/>
    <w:rsid w:val="00872459"/>
    <w:rsid w:val="00876892"/>
    <w:rsid w:val="00880828"/>
    <w:rsid w:val="008848DF"/>
    <w:rsid w:val="00887440"/>
    <w:rsid w:val="008939E2"/>
    <w:rsid w:val="0089587D"/>
    <w:rsid w:val="00895D20"/>
    <w:rsid w:val="00896784"/>
    <w:rsid w:val="00896CC2"/>
    <w:rsid w:val="008A0E99"/>
    <w:rsid w:val="008A45E3"/>
    <w:rsid w:val="008A52D3"/>
    <w:rsid w:val="008A60E6"/>
    <w:rsid w:val="008A7104"/>
    <w:rsid w:val="008B014D"/>
    <w:rsid w:val="008B0633"/>
    <w:rsid w:val="008B3223"/>
    <w:rsid w:val="008B3DDA"/>
    <w:rsid w:val="008B41AF"/>
    <w:rsid w:val="008B4F08"/>
    <w:rsid w:val="008B54D0"/>
    <w:rsid w:val="008B77F4"/>
    <w:rsid w:val="008B77FB"/>
    <w:rsid w:val="008C116E"/>
    <w:rsid w:val="008C1CCB"/>
    <w:rsid w:val="008C5C3F"/>
    <w:rsid w:val="008C7E42"/>
    <w:rsid w:val="008D3AE2"/>
    <w:rsid w:val="008D3BB5"/>
    <w:rsid w:val="008D55AF"/>
    <w:rsid w:val="008E54E3"/>
    <w:rsid w:val="008E5A4D"/>
    <w:rsid w:val="008F2CEB"/>
    <w:rsid w:val="008F6648"/>
    <w:rsid w:val="008F6F80"/>
    <w:rsid w:val="00903435"/>
    <w:rsid w:val="00905354"/>
    <w:rsid w:val="009056EC"/>
    <w:rsid w:val="00906987"/>
    <w:rsid w:val="00910685"/>
    <w:rsid w:val="00910EDA"/>
    <w:rsid w:val="00913A38"/>
    <w:rsid w:val="00916C4C"/>
    <w:rsid w:val="00922B52"/>
    <w:rsid w:val="00924D7B"/>
    <w:rsid w:val="0092673A"/>
    <w:rsid w:val="00932A3B"/>
    <w:rsid w:val="0094354A"/>
    <w:rsid w:val="009473C1"/>
    <w:rsid w:val="00951DB8"/>
    <w:rsid w:val="00953711"/>
    <w:rsid w:val="009552B9"/>
    <w:rsid w:val="00955FBC"/>
    <w:rsid w:val="009641D4"/>
    <w:rsid w:val="00973155"/>
    <w:rsid w:val="00973573"/>
    <w:rsid w:val="00976BDC"/>
    <w:rsid w:val="00977691"/>
    <w:rsid w:val="00981157"/>
    <w:rsid w:val="00981309"/>
    <w:rsid w:val="0098449F"/>
    <w:rsid w:val="00984CD6"/>
    <w:rsid w:val="00991F24"/>
    <w:rsid w:val="00996032"/>
    <w:rsid w:val="00996D20"/>
    <w:rsid w:val="00997C3C"/>
    <w:rsid w:val="009A07B2"/>
    <w:rsid w:val="009A246E"/>
    <w:rsid w:val="009A3BA0"/>
    <w:rsid w:val="009B0CAF"/>
    <w:rsid w:val="009B328E"/>
    <w:rsid w:val="009B34D7"/>
    <w:rsid w:val="009B45DC"/>
    <w:rsid w:val="009B4AB6"/>
    <w:rsid w:val="009B4D2B"/>
    <w:rsid w:val="009B5C8D"/>
    <w:rsid w:val="009B68A2"/>
    <w:rsid w:val="009C41D9"/>
    <w:rsid w:val="009C5F66"/>
    <w:rsid w:val="009C685B"/>
    <w:rsid w:val="009D1ED6"/>
    <w:rsid w:val="009D52A1"/>
    <w:rsid w:val="009E25E2"/>
    <w:rsid w:val="009E2A39"/>
    <w:rsid w:val="009E670B"/>
    <w:rsid w:val="009E7365"/>
    <w:rsid w:val="009F1576"/>
    <w:rsid w:val="009F2871"/>
    <w:rsid w:val="009F2B40"/>
    <w:rsid w:val="009F3460"/>
    <w:rsid w:val="009F4310"/>
    <w:rsid w:val="00A0185D"/>
    <w:rsid w:val="00A01ABB"/>
    <w:rsid w:val="00A06825"/>
    <w:rsid w:val="00A07D35"/>
    <w:rsid w:val="00A118CF"/>
    <w:rsid w:val="00A137BF"/>
    <w:rsid w:val="00A16111"/>
    <w:rsid w:val="00A1659B"/>
    <w:rsid w:val="00A2072E"/>
    <w:rsid w:val="00A20A57"/>
    <w:rsid w:val="00A218B1"/>
    <w:rsid w:val="00A23D5E"/>
    <w:rsid w:val="00A263D9"/>
    <w:rsid w:val="00A264DD"/>
    <w:rsid w:val="00A27010"/>
    <w:rsid w:val="00A27A61"/>
    <w:rsid w:val="00A30A76"/>
    <w:rsid w:val="00A3191C"/>
    <w:rsid w:val="00A32C12"/>
    <w:rsid w:val="00A455BE"/>
    <w:rsid w:val="00A4740A"/>
    <w:rsid w:val="00A47634"/>
    <w:rsid w:val="00A47765"/>
    <w:rsid w:val="00A54AF4"/>
    <w:rsid w:val="00A55A39"/>
    <w:rsid w:val="00A56511"/>
    <w:rsid w:val="00A571A9"/>
    <w:rsid w:val="00A6082F"/>
    <w:rsid w:val="00A61993"/>
    <w:rsid w:val="00A630C0"/>
    <w:rsid w:val="00A66D31"/>
    <w:rsid w:val="00A730EA"/>
    <w:rsid w:val="00A76241"/>
    <w:rsid w:val="00A76551"/>
    <w:rsid w:val="00A80583"/>
    <w:rsid w:val="00A82F83"/>
    <w:rsid w:val="00A9198E"/>
    <w:rsid w:val="00AA0D8E"/>
    <w:rsid w:val="00AA100B"/>
    <w:rsid w:val="00AA4870"/>
    <w:rsid w:val="00AA5D96"/>
    <w:rsid w:val="00AB528D"/>
    <w:rsid w:val="00AB52B2"/>
    <w:rsid w:val="00AB5AD4"/>
    <w:rsid w:val="00AB5EF2"/>
    <w:rsid w:val="00AB5FF4"/>
    <w:rsid w:val="00AB6293"/>
    <w:rsid w:val="00AC2CF3"/>
    <w:rsid w:val="00AC75F6"/>
    <w:rsid w:val="00AD1524"/>
    <w:rsid w:val="00AD2405"/>
    <w:rsid w:val="00AD6B52"/>
    <w:rsid w:val="00AE111C"/>
    <w:rsid w:val="00AE31A3"/>
    <w:rsid w:val="00AE38C1"/>
    <w:rsid w:val="00AE4799"/>
    <w:rsid w:val="00B017F8"/>
    <w:rsid w:val="00B13F5E"/>
    <w:rsid w:val="00B16FEA"/>
    <w:rsid w:val="00B17A1F"/>
    <w:rsid w:val="00B17D36"/>
    <w:rsid w:val="00B20F3F"/>
    <w:rsid w:val="00B21AB4"/>
    <w:rsid w:val="00B23C04"/>
    <w:rsid w:val="00B24506"/>
    <w:rsid w:val="00B25A58"/>
    <w:rsid w:val="00B37FEA"/>
    <w:rsid w:val="00B40151"/>
    <w:rsid w:val="00B409D7"/>
    <w:rsid w:val="00B40F8B"/>
    <w:rsid w:val="00B439AE"/>
    <w:rsid w:val="00B46E40"/>
    <w:rsid w:val="00B52F30"/>
    <w:rsid w:val="00B561CD"/>
    <w:rsid w:val="00B56FD1"/>
    <w:rsid w:val="00B57C75"/>
    <w:rsid w:val="00B6213D"/>
    <w:rsid w:val="00B6244E"/>
    <w:rsid w:val="00B63DCE"/>
    <w:rsid w:val="00B6525D"/>
    <w:rsid w:val="00B655B3"/>
    <w:rsid w:val="00B66F0F"/>
    <w:rsid w:val="00B72190"/>
    <w:rsid w:val="00B73F76"/>
    <w:rsid w:val="00B74EB0"/>
    <w:rsid w:val="00B76066"/>
    <w:rsid w:val="00B76182"/>
    <w:rsid w:val="00B82CCE"/>
    <w:rsid w:val="00B84909"/>
    <w:rsid w:val="00B85E0B"/>
    <w:rsid w:val="00B903D0"/>
    <w:rsid w:val="00BA09E0"/>
    <w:rsid w:val="00BA26BF"/>
    <w:rsid w:val="00BA4FCA"/>
    <w:rsid w:val="00BA5C74"/>
    <w:rsid w:val="00BB1501"/>
    <w:rsid w:val="00BB47AF"/>
    <w:rsid w:val="00BB4FA1"/>
    <w:rsid w:val="00BB5BC2"/>
    <w:rsid w:val="00BB7E53"/>
    <w:rsid w:val="00BC1020"/>
    <w:rsid w:val="00BC1413"/>
    <w:rsid w:val="00BC2D85"/>
    <w:rsid w:val="00BC3EEE"/>
    <w:rsid w:val="00BC6C0F"/>
    <w:rsid w:val="00BD2626"/>
    <w:rsid w:val="00BD27B8"/>
    <w:rsid w:val="00BE3DC1"/>
    <w:rsid w:val="00BF0BC3"/>
    <w:rsid w:val="00BF4BDD"/>
    <w:rsid w:val="00C00558"/>
    <w:rsid w:val="00C0458E"/>
    <w:rsid w:val="00C04D9B"/>
    <w:rsid w:val="00C057AB"/>
    <w:rsid w:val="00C1006A"/>
    <w:rsid w:val="00C113C7"/>
    <w:rsid w:val="00C2063C"/>
    <w:rsid w:val="00C2158B"/>
    <w:rsid w:val="00C30E5C"/>
    <w:rsid w:val="00C34009"/>
    <w:rsid w:val="00C360BF"/>
    <w:rsid w:val="00C376F4"/>
    <w:rsid w:val="00C45FAC"/>
    <w:rsid w:val="00C47236"/>
    <w:rsid w:val="00C525CB"/>
    <w:rsid w:val="00C57F24"/>
    <w:rsid w:val="00C637D0"/>
    <w:rsid w:val="00C64034"/>
    <w:rsid w:val="00C643B9"/>
    <w:rsid w:val="00C64EEF"/>
    <w:rsid w:val="00C6549A"/>
    <w:rsid w:val="00C66492"/>
    <w:rsid w:val="00C67006"/>
    <w:rsid w:val="00C73FFE"/>
    <w:rsid w:val="00C755E5"/>
    <w:rsid w:val="00C7647D"/>
    <w:rsid w:val="00C80C43"/>
    <w:rsid w:val="00C839BE"/>
    <w:rsid w:val="00C86CC8"/>
    <w:rsid w:val="00C8756F"/>
    <w:rsid w:val="00C91422"/>
    <w:rsid w:val="00CA2EB4"/>
    <w:rsid w:val="00CA62DF"/>
    <w:rsid w:val="00CA792E"/>
    <w:rsid w:val="00CB1217"/>
    <w:rsid w:val="00CB7EAE"/>
    <w:rsid w:val="00CC035E"/>
    <w:rsid w:val="00CC2FAD"/>
    <w:rsid w:val="00CC2FBD"/>
    <w:rsid w:val="00CC549B"/>
    <w:rsid w:val="00CC70E5"/>
    <w:rsid w:val="00CD0A84"/>
    <w:rsid w:val="00CD5B37"/>
    <w:rsid w:val="00CD5D63"/>
    <w:rsid w:val="00CD70AC"/>
    <w:rsid w:val="00CD79FD"/>
    <w:rsid w:val="00CE5D58"/>
    <w:rsid w:val="00CE5FAA"/>
    <w:rsid w:val="00CE7460"/>
    <w:rsid w:val="00CE7A21"/>
    <w:rsid w:val="00CE7D37"/>
    <w:rsid w:val="00CF061D"/>
    <w:rsid w:val="00CF0A83"/>
    <w:rsid w:val="00CF41D8"/>
    <w:rsid w:val="00CF466D"/>
    <w:rsid w:val="00CF5168"/>
    <w:rsid w:val="00CF5B73"/>
    <w:rsid w:val="00D021C7"/>
    <w:rsid w:val="00D0326C"/>
    <w:rsid w:val="00D04BAF"/>
    <w:rsid w:val="00D12324"/>
    <w:rsid w:val="00D14F23"/>
    <w:rsid w:val="00D15902"/>
    <w:rsid w:val="00D246A4"/>
    <w:rsid w:val="00D26469"/>
    <w:rsid w:val="00D31A66"/>
    <w:rsid w:val="00D31C1F"/>
    <w:rsid w:val="00D3720A"/>
    <w:rsid w:val="00D41EC2"/>
    <w:rsid w:val="00D448A9"/>
    <w:rsid w:val="00D515E0"/>
    <w:rsid w:val="00D51AAF"/>
    <w:rsid w:val="00D566EC"/>
    <w:rsid w:val="00D578D7"/>
    <w:rsid w:val="00D60E4C"/>
    <w:rsid w:val="00D61794"/>
    <w:rsid w:val="00D6248F"/>
    <w:rsid w:val="00D6678D"/>
    <w:rsid w:val="00D72EED"/>
    <w:rsid w:val="00D74302"/>
    <w:rsid w:val="00D7497A"/>
    <w:rsid w:val="00D76668"/>
    <w:rsid w:val="00D85BD0"/>
    <w:rsid w:val="00D9009B"/>
    <w:rsid w:val="00D90DC8"/>
    <w:rsid w:val="00D922AF"/>
    <w:rsid w:val="00D9515C"/>
    <w:rsid w:val="00D965FA"/>
    <w:rsid w:val="00DA3647"/>
    <w:rsid w:val="00DA66D3"/>
    <w:rsid w:val="00DB6A23"/>
    <w:rsid w:val="00DC259D"/>
    <w:rsid w:val="00DC27A8"/>
    <w:rsid w:val="00DC307C"/>
    <w:rsid w:val="00DC3929"/>
    <w:rsid w:val="00DC5DD0"/>
    <w:rsid w:val="00DD3247"/>
    <w:rsid w:val="00DD5CFE"/>
    <w:rsid w:val="00DE0A27"/>
    <w:rsid w:val="00DE331B"/>
    <w:rsid w:val="00DE580D"/>
    <w:rsid w:val="00DE65B4"/>
    <w:rsid w:val="00DE7EE6"/>
    <w:rsid w:val="00DF66C8"/>
    <w:rsid w:val="00E11123"/>
    <w:rsid w:val="00E12566"/>
    <w:rsid w:val="00E132B6"/>
    <w:rsid w:val="00E20271"/>
    <w:rsid w:val="00E21DDC"/>
    <w:rsid w:val="00E23EB1"/>
    <w:rsid w:val="00E24E6E"/>
    <w:rsid w:val="00E33FF3"/>
    <w:rsid w:val="00E42585"/>
    <w:rsid w:val="00E47940"/>
    <w:rsid w:val="00E50392"/>
    <w:rsid w:val="00E51338"/>
    <w:rsid w:val="00E53DA6"/>
    <w:rsid w:val="00E55B30"/>
    <w:rsid w:val="00E63CF9"/>
    <w:rsid w:val="00E641AC"/>
    <w:rsid w:val="00E64390"/>
    <w:rsid w:val="00E702FD"/>
    <w:rsid w:val="00E71DE5"/>
    <w:rsid w:val="00E7238F"/>
    <w:rsid w:val="00E76AD4"/>
    <w:rsid w:val="00E827FA"/>
    <w:rsid w:val="00E830BA"/>
    <w:rsid w:val="00E83CA0"/>
    <w:rsid w:val="00E8636A"/>
    <w:rsid w:val="00E9058A"/>
    <w:rsid w:val="00E90CE3"/>
    <w:rsid w:val="00E9179A"/>
    <w:rsid w:val="00E922EF"/>
    <w:rsid w:val="00EA00F6"/>
    <w:rsid w:val="00EA1DE3"/>
    <w:rsid w:val="00EA40FB"/>
    <w:rsid w:val="00EA631F"/>
    <w:rsid w:val="00EB28F1"/>
    <w:rsid w:val="00EB6F96"/>
    <w:rsid w:val="00EB7935"/>
    <w:rsid w:val="00EB7FD5"/>
    <w:rsid w:val="00EC2267"/>
    <w:rsid w:val="00EC7669"/>
    <w:rsid w:val="00EC7D63"/>
    <w:rsid w:val="00ED0236"/>
    <w:rsid w:val="00ED590D"/>
    <w:rsid w:val="00ED5D43"/>
    <w:rsid w:val="00EE05A1"/>
    <w:rsid w:val="00EE249A"/>
    <w:rsid w:val="00EE4400"/>
    <w:rsid w:val="00EF1EF9"/>
    <w:rsid w:val="00EF293B"/>
    <w:rsid w:val="00EF4DBC"/>
    <w:rsid w:val="00EF6A78"/>
    <w:rsid w:val="00EF7735"/>
    <w:rsid w:val="00F01F99"/>
    <w:rsid w:val="00F051D5"/>
    <w:rsid w:val="00F20F8A"/>
    <w:rsid w:val="00F24B78"/>
    <w:rsid w:val="00F24C0B"/>
    <w:rsid w:val="00F3082B"/>
    <w:rsid w:val="00F32CF7"/>
    <w:rsid w:val="00F33E4F"/>
    <w:rsid w:val="00F44771"/>
    <w:rsid w:val="00F474BF"/>
    <w:rsid w:val="00F504BA"/>
    <w:rsid w:val="00F54BB6"/>
    <w:rsid w:val="00F57FF6"/>
    <w:rsid w:val="00F61532"/>
    <w:rsid w:val="00F6417D"/>
    <w:rsid w:val="00F65835"/>
    <w:rsid w:val="00F662EB"/>
    <w:rsid w:val="00F706E3"/>
    <w:rsid w:val="00F709B2"/>
    <w:rsid w:val="00F72F9A"/>
    <w:rsid w:val="00F74766"/>
    <w:rsid w:val="00F75E46"/>
    <w:rsid w:val="00F77A5C"/>
    <w:rsid w:val="00F804B4"/>
    <w:rsid w:val="00F80EC0"/>
    <w:rsid w:val="00F82312"/>
    <w:rsid w:val="00F85C2C"/>
    <w:rsid w:val="00F86361"/>
    <w:rsid w:val="00F92CE0"/>
    <w:rsid w:val="00F96111"/>
    <w:rsid w:val="00F977FD"/>
    <w:rsid w:val="00FA11DD"/>
    <w:rsid w:val="00FA33E2"/>
    <w:rsid w:val="00FA3837"/>
    <w:rsid w:val="00FA46C5"/>
    <w:rsid w:val="00FA4EDE"/>
    <w:rsid w:val="00FB0762"/>
    <w:rsid w:val="00FB1AD3"/>
    <w:rsid w:val="00FB1AFC"/>
    <w:rsid w:val="00FB462E"/>
    <w:rsid w:val="00FB5252"/>
    <w:rsid w:val="00FB6E21"/>
    <w:rsid w:val="00FC3213"/>
    <w:rsid w:val="00FC36C9"/>
    <w:rsid w:val="00FD1348"/>
    <w:rsid w:val="00FD2275"/>
    <w:rsid w:val="00FD3C2F"/>
    <w:rsid w:val="00FE003D"/>
    <w:rsid w:val="00FE0D58"/>
    <w:rsid w:val="00FF1AAD"/>
    <w:rsid w:val="00FF33AA"/>
    <w:rsid w:val="00FF4855"/>
    <w:rsid w:val="00FF55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10">
      <o:colormenu v:ext="edit" fillcolor="none"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9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01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14E"/>
    <w:rPr>
      <w:rFonts w:ascii="Tahoma" w:hAnsi="Tahoma" w:cs="Tahoma"/>
      <w:sz w:val="16"/>
      <w:szCs w:val="16"/>
    </w:rPr>
  </w:style>
  <w:style w:type="paragraph" w:styleId="NormalWeb">
    <w:name w:val="Normal (Web)"/>
    <w:basedOn w:val="Normal"/>
    <w:uiPriority w:val="99"/>
    <w:unhideWhenUsed/>
    <w:rsid w:val="0087245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F56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AC2CF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98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CD6"/>
  </w:style>
  <w:style w:type="paragraph" w:styleId="Footer">
    <w:name w:val="footer"/>
    <w:basedOn w:val="Normal"/>
    <w:link w:val="FooterChar"/>
    <w:uiPriority w:val="99"/>
    <w:unhideWhenUsed/>
    <w:rsid w:val="0098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CD6"/>
  </w:style>
  <w:style w:type="paragraph" w:styleId="ListParagraph">
    <w:name w:val="List Paragraph"/>
    <w:basedOn w:val="Normal"/>
    <w:uiPriority w:val="34"/>
    <w:qFormat/>
    <w:rsid w:val="00D246A4"/>
    <w:pPr>
      <w:ind w:left="720"/>
      <w:contextualSpacing/>
    </w:pPr>
  </w:style>
  <w:style w:type="character" w:styleId="Hyperlink">
    <w:name w:val="Hyperlink"/>
    <w:basedOn w:val="DefaultParagraphFont"/>
    <w:uiPriority w:val="99"/>
    <w:unhideWhenUsed/>
    <w:rsid w:val="00002800"/>
    <w:rPr>
      <w:color w:val="0000FF" w:themeColor="hyperlink"/>
      <w:u w:val="single"/>
    </w:rPr>
  </w:style>
  <w:style w:type="paragraph" w:styleId="EndnoteText">
    <w:name w:val="endnote text"/>
    <w:basedOn w:val="Normal"/>
    <w:link w:val="EndnoteTextChar"/>
    <w:uiPriority w:val="99"/>
    <w:semiHidden/>
    <w:unhideWhenUsed/>
    <w:rsid w:val="001F6F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6FFF"/>
    <w:rPr>
      <w:sz w:val="20"/>
      <w:szCs w:val="20"/>
    </w:rPr>
  </w:style>
  <w:style w:type="character" w:styleId="EndnoteReference">
    <w:name w:val="endnote reference"/>
    <w:basedOn w:val="DefaultParagraphFont"/>
    <w:uiPriority w:val="99"/>
    <w:semiHidden/>
    <w:unhideWhenUsed/>
    <w:rsid w:val="001F6FFF"/>
    <w:rPr>
      <w:vertAlign w:val="superscript"/>
    </w:rPr>
  </w:style>
  <w:style w:type="paragraph" w:customStyle="1" w:styleId="1">
    <w:name w:val="1"/>
    <w:basedOn w:val="Normal"/>
    <w:link w:val="1Char"/>
    <w:qFormat/>
    <w:rsid w:val="00C00558"/>
    <w:pPr>
      <w:spacing w:after="0" w:line="240" w:lineRule="auto"/>
      <w:jc w:val="center"/>
    </w:pPr>
    <w:rPr>
      <w:rFonts w:ascii="Times New Roman" w:hAnsi="Times New Roman" w:cs="Times New Roman"/>
      <w:b/>
      <w:sz w:val="20"/>
      <w:szCs w:val="20"/>
    </w:rPr>
  </w:style>
  <w:style w:type="paragraph" w:customStyle="1" w:styleId="2">
    <w:name w:val="2"/>
    <w:next w:val="text"/>
    <w:link w:val="2Char"/>
    <w:qFormat/>
    <w:rsid w:val="00F24C0B"/>
    <w:pPr>
      <w:spacing w:after="0" w:line="240" w:lineRule="auto"/>
      <w:jc w:val="center"/>
    </w:pPr>
    <w:rPr>
      <w:rFonts w:ascii="Times New Roman" w:hAnsi="Times New Roman" w:cs="Times New Roman"/>
      <w:b/>
      <w:caps/>
      <w:sz w:val="24"/>
      <w:szCs w:val="20"/>
    </w:rPr>
  </w:style>
  <w:style w:type="character" w:customStyle="1" w:styleId="1Char">
    <w:name w:val="1 Char"/>
    <w:basedOn w:val="DefaultParagraphFont"/>
    <w:link w:val="1"/>
    <w:rsid w:val="00C00558"/>
    <w:rPr>
      <w:rFonts w:ascii="Times New Roman" w:hAnsi="Times New Roman" w:cs="Times New Roman"/>
      <w:b/>
      <w:sz w:val="20"/>
      <w:szCs w:val="20"/>
    </w:rPr>
  </w:style>
  <w:style w:type="paragraph" w:customStyle="1" w:styleId="text">
    <w:name w:val="text"/>
    <w:link w:val="textChar"/>
    <w:qFormat/>
    <w:rsid w:val="00F24C0B"/>
    <w:pPr>
      <w:spacing w:after="0" w:line="240" w:lineRule="auto"/>
      <w:jc w:val="both"/>
    </w:pPr>
    <w:rPr>
      <w:rFonts w:ascii="Times New Roman" w:hAnsi="Times New Roman" w:cs="Times New Roman"/>
      <w:sz w:val="24"/>
      <w:szCs w:val="20"/>
    </w:rPr>
  </w:style>
  <w:style w:type="character" w:customStyle="1" w:styleId="2Char">
    <w:name w:val="2 Char"/>
    <w:basedOn w:val="1Char"/>
    <w:link w:val="2"/>
    <w:rsid w:val="00F24C0B"/>
    <w:rPr>
      <w:b/>
      <w:caps/>
      <w:sz w:val="24"/>
    </w:rPr>
  </w:style>
  <w:style w:type="character" w:customStyle="1" w:styleId="textChar">
    <w:name w:val="text Char"/>
    <w:basedOn w:val="2Char"/>
    <w:link w:val="text"/>
    <w:rsid w:val="00F24C0B"/>
  </w:style>
  <w:style w:type="character" w:styleId="PlaceholderText">
    <w:name w:val="Placeholder Text"/>
    <w:basedOn w:val="DefaultParagraphFont"/>
    <w:uiPriority w:val="99"/>
    <w:semiHidden/>
    <w:rsid w:val="00B6244E"/>
    <w:rPr>
      <w:color w:val="808080"/>
    </w:rPr>
  </w:style>
  <w:style w:type="paragraph" w:customStyle="1" w:styleId="references">
    <w:name w:val="references"/>
    <w:basedOn w:val="text"/>
    <w:link w:val="referencesChar"/>
    <w:qFormat/>
    <w:rsid w:val="00DE7EE6"/>
    <w:pPr>
      <w:tabs>
        <w:tab w:val="left" w:pos="14400"/>
      </w:tabs>
    </w:pPr>
  </w:style>
  <w:style w:type="character" w:customStyle="1" w:styleId="referencesChar">
    <w:name w:val="references Char"/>
    <w:basedOn w:val="textChar"/>
    <w:link w:val="references"/>
    <w:rsid w:val="00DE7EE6"/>
  </w:style>
</w:styles>
</file>

<file path=word/webSettings.xml><?xml version="1.0" encoding="utf-8"?>
<w:webSettings xmlns:r="http://schemas.openxmlformats.org/officeDocument/2006/relationships" xmlns:w="http://schemas.openxmlformats.org/wordprocessingml/2006/main">
  <w:divs>
    <w:div w:id="689766778">
      <w:bodyDiv w:val="1"/>
      <w:marLeft w:val="0"/>
      <w:marRight w:val="0"/>
      <w:marTop w:val="0"/>
      <w:marBottom w:val="0"/>
      <w:divBdr>
        <w:top w:val="none" w:sz="0" w:space="0" w:color="auto"/>
        <w:left w:val="none" w:sz="0" w:space="0" w:color="auto"/>
        <w:bottom w:val="none" w:sz="0" w:space="0" w:color="auto"/>
        <w:right w:val="none" w:sz="0" w:space="0" w:color="auto"/>
      </w:divBdr>
    </w:div>
    <w:div w:id="200212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5.bin"/><Relationship Id="rId18" Type="http://schemas.openxmlformats.org/officeDocument/2006/relationships/hyperlink" Target="https://en.wikipedia.org/wiki/Flow_battery" TargetMode="External"/><Relationship Id="rId26" Type="http://schemas.openxmlformats.org/officeDocument/2006/relationships/oleObject" Target="embeddings/oleObject8.bin"/><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n.wikipedia.org/wiki/Electrolyte" TargetMode="External"/><Relationship Id="rId34" Type="http://schemas.openxmlformats.org/officeDocument/2006/relationships/image" Target="media/image5.jpeg"/><Relationship Id="rId42"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hyperlink" Target="https://en.wikipedia.org/wiki/Fuel_cell" TargetMode="External"/><Relationship Id="rId25" Type="http://schemas.openxmlformats.org/officeDocument/2006/relationships/oleObject" Target="embeddings/oleObject7.bin"/><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n.wikipedia.org/wiki/Redox" TargetMode="External"/><Relationship Id="rId20" Type="http://schemas.openxmlformats.org/officeDocument/2006/relationships/hyperlink" Target="https://en.wikipedia.org/wiki/Cathode" TargetMode="External"/><Relationship Id="rId29" Type="http://schemas.openxmlformats.org/officeDocument/2006/relationships/hyperlink" Target="https://doi.org/10.1080/01430750.1456961"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6.bin"/><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Chemical_energy" TargetMode="External"/><Relationship Id="rId23" Type="http://schemas.openxmlformats.org/officeDocument/2006/relationships/image" Target="media/image2.wmf"/><Relationship Id="rId28" Type="http://schemas.openxmlformats.org/officeDocument/2006/relationships/hyperlink" Target="https://doi.org/10.1016/j.ijhydene.2019.04.112" TargetMode="External"/><Relationship Id="rId36" Type="http://schemas.openxmlformats.org/officeDocument/2006/relationships/image" Target="media/image7.jpeg"/><Relationship Id="rId10" Type="http://schemas.openxmlformats.org/officeDocument/2006/relationships/oleObject" Target="embeddings/oleObject2.bin"/><Relationship Id="rId19" Type="http://schemas.openxmlformats.org/officeDocument/2006/relationships/hyperlink" Target="https://en.wikipedia.org/wiki/Anode" TargetMode="External"/><Relationship Id="rId31" Type="http://schemas.openxmlformats.org/officeDocument/2006/relationships/hyperlink" Target="https://doi.org/10.1016/j.ijhydene.2019.05.119"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en.wikipedia.org/wiki/Electrochemical_cell" TargetMode="External"/><Relationship Id="rId22" Type="http://schemas.openxmlformats.org/officeDocument/2006/relationships/hyperlink" Target="https://en.wikipedia.org/wiki/Direct_current" TargetMode="External"/><Relationship Id="rId27" Type="http://schemas.openxmlformats.org/officeDocument/2006/relationships/hyperlink" Target="https://doi.org/10.1016/j.rser.2022.113113" TargetMode="External"/><Relationship Id="rId30" Type="http://schemas.openxmlformats.org/officeDocument/2006/relationships/hyperlink" Target="https://doi.org/10.1016/j.rser.2021.111180" TargetMode="External"/><Relationship Id="rId35" Type="http://schemas.openxmlformats.org/officeDocument/2006/relationships/image" Target="media/image6.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40CD7-8584-4494-AD28-EA3777D6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16</Pages>
  <Words>5030</Words>
  <Characters>28676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AKASH</Company>
  <LinksUpToDate>false</LinksUpToDate>
  <CharactersWithSpaces>33639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SYSTEM2</dc:creator>
  <cp:keywords/>
  <dc:description/>
  <cp:lastModifiedBy>SYSTEM2</cp:lastModifiedBy>
  <cp:revision>28</cp:revision>
  <cp:lastPrinted>2023-06-30T09:13:00Z</cp:lastPrinted>
  <dcterms:created xsi:type="dcterms:W3CDTF">2023-06-30T11:10:00Z</dcterms:created>
  <dcterms:modified xsi:type="dcterms:W3CDTF">2023-07-08T06:56:00Z</dcterms:modified>
</cp:coreProperties>
</file>