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280" w:rsidRPr="00B723AA" w:rsidRDefault="00494280" w:rsidP="00494280">
      <w:pPr>
        <w:tabs>
          <w:tab w:val="left" w:pos="3119"/>
        </w:tabs>
        <w:spacing w:before="0" w:line="240" w:lineRule="auto"/>
        <w:ind w:left="29" w:hanging="2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723AA">
        <w:rPr>
          <w:rFonts w:ascii="Times New Roman" w:hAnsi="Times New Roman" w:cs="Times New Roman"/>
          <w:b/>
          <w:sz w:val="48"/>
          <w:szCs w:val="48"/>
        </w:rPr>
        <w:t xml:space="preserve">DFT study of the interaction between Acetylsalicylic acid and </w:t>
      </w:r>
      <w:proofErr w:type="spellStart"/>
      <w:r w:rsidRPr="00B723AA">
        <w:rPr>
          <w:rFonts w:ascii="Times New Roman" w:hAnsi="Times New Roman" w:cs="Times New Roman"/>
          <w:b/>
          <w:sz w:val="48"/>
          <w:szCs w:val="48"/>
        </w:rPr>
        <w:t>N</w:t>
      </w:r>
      <w:proofErr w:type="gramStart"/>
      <w:r w:rsidRPr="00B723AA">
        <w:rPr>
          <w:rFonts w:ascii="Times New Roman" w:hAnsi="Times New Roman" w:cs="Times New Roman"/>
          <w:b/>
          <w:sz w:val="48"/>
          <w:szCs w:val="48"/>
        </w:rPr>
        <w:t>,N</w:t>
      </w:r>
      <w:proofErr w:type="gramEnd"/>
      <w:r w:rsidRPr="00B723AA">
        <w:rPr>
          <w:rFonts w:ascii="Times New Roman" w:hAnsi="Times New Roman" w:cs="Times New Roman"/>
          <w:b/>
          <w:sz w:val="48"/>
          <w:szCs w:val="48"/>
        </w:rPr>
        <w:t>-Dimethylformamide</w:t>
      </w:r>
      <w:proofErr w:type="spellEnd"/>
    </w:p>
    <w:p w:rsidR="00494280" w:rsidRPr="00B723AA" w:rsidRDefault="00494280" w:rsidP="00283F83">
      <w:pPr>
        <w:spacing w:after="0" w:line="276" w:lineRule="auto"/>
        <w:ind w:left="29" w:hanging="29"/>
        <w:contextualSpacing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proofErr w:type="spellStart"/>
      <w:proofErr w:type="gramStart"/>
      <w:r w:rsidRPr="00B723AA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B723AA">
        <w:rPr>
          <w:rFonts w:ascii="Times New Roman" w:hAnsi="Times New Roman" w:cs="Times New Roman"/>
          <w:sz w:val="20"/>
          <w:szCs w:val="20"/>
        </w:rPr>
        <w:t>Jyotshna</w:t>
      </w:r>
      <w:proofErr w:type="spellEnd"/>
      <w:proofErr w:type="gramEnd"/>
      <w:r w:rsidRPr="00B723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723AA">
        <w:rPr>
          <w:rFonts w:ascii="Times New Roman" w:hAnsi="Times New Roman" w:cs="Times New Roman"/>
          <w:sz w:val="20"/>
          <w:szCs w:val="20"/>
        </w:rPr>
        <w:t>Saikia</w:t>
      </w:r>
      <w:proofErr w:type="spellEnd"/>
      <w:r w:rsidR="00511959">
        <w:rPr>
          <w:rFonts w:ascii="Times New Roman" w:hAnsi="Times New Roman" w:cs="Times New Roman"/>
          <w:sz w:val="20"/>
          <w:szCs w:val="20"/>
        </w:rPr>
        <w:t>*</w:t>
      </w:r>
      <w:r w:rsidRPr="00B723A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723AA">
        <w:rPr>
          <w:rFonts w:ascii="Times New Roman" w:hAnsi="Times New Roman" w:cs="Times New Roman"/>
          <w:sz w:val="20"/>
          <w:szCs w:val="20"/>
          <w:vertAlign w:val="superscript"/>
        </w:rPr>
        <w:t>a,b</w:t>
      </w:r>
      <w:r w:rsidRPr="00B723AA">
        <w:rPr>
          <w:rFonts w:ascii="Times New Roman" w:hAnsi="Times New Roman" w:cs="Times New Roman"/>
          <w:sz w:val="20"/>
          <w:szCs w:val="20"/>
        </w:rPr>
        <w:t>Th</w:t>
      </w:r>
      <w:proofErr w:type="spellEnd"/>
      <w:r w:rsidRPr="00B723AA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B723AA">
        <w:rPr>
          <w:rFonts w:ascii="Times New Roman" w:hAnsi="Times New Roman" w:cs="Times New Roman"/>
          <w:sz w:val="20"/>
          <w:szCs w:val="20"/>
        </w:rPr>
        <w:t>Gomti</w:t>
      </w:r>
      <w:proofErr w:type="spellEnd"/>
      <w:r w:rsidRPr="00B723AA">
        <w:rPr>
          <w:rFonts w:ascii="Times New Roman" w:hAnsi="Times New Roman" w:cs="Times New Roman"/>
          <w:sz w:val="20"/>
          <w:szCs w:val="20"/>
        </w:rPr>
        <w:t xml:space="preserve"> Devi</w:t>
      </w:r>
    </w:p>
    <w:p w:rsidR="00494280" w:rsidRPr="00B723AA" w:rsidRDefault="00494280" w:rsidP="00242EBD">
      <w:pPr>
        <w:spacing w:before="0" w:after="0" w:line="276" w:lineRule="auto"/>
        <w:ind w:left="29" w:hanging="29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B723AA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="00101372" w:rsidRPr="00B723AA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proofErr w:type="gramEnd"/>
      <w:r w:rsidR="00101372" w:rsidRPr="00B723AA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proofErr w:type="spellEnd"/>
      <w:r w:rsidRPr="00B723AA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B723AA">
        <w:rPr>
          <w:rFonts w:ascii="Times New Roman" w:hAnsi="Times New Roman" w:cs="Times New Roman"/>
          <w:sz w:val="20"/>
          <w:szCs w:val="20"/>
        </w:rPr>
        <w:t>Department of Physics</w:t>
      </w:r>
    </w:p>
    <w:p w:rsidR="00494280" w:rsidRPr="00B723AA" w:rsidRDefault="00494280" w:rsidP="00494280">
      <w:pPr>
        <w:spacing w:before="0" w:after="0" w:line="276" w:lineRule="auto"/>
        <w:ind w:left="29" w:hanging="142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723A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101372" w:rsidRPr="00B723AA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="00CD25A2" w:rsidRPr="00B723AA">
        <w:rPr>
          <w:rFonts w:ascii="Times New Roman" w:hAnsi="Times New Roman" w:cs="Times New Roman"/>
          <w:sz w:val="20"/>
          <w:szCs w:val="20"/>
        </w:rPr>
        <w:t>NERIST</w:t>
      </w:r>
      <w:proofErr w:type="spellEnd"/>
      <w:proofErr w:type="gramEnd"/>
      <w:r w:rsidRPr="00B723AA">
        <w:rPr>
          <w:rFonts w:ascii="Times New Roman" w:hAnsi="Times New Roman" w:cs="Times New Roman"/>
          <w:sz w:val="20"/>
          <w:szCs w:val="20"/>
        </w:rPr>
        <w:t>,</w:t>
      </w:r>
      <w:r w:rsidRPr="00B723A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01372" w:rsidRPr="00B723AA">
        <w:rPr>
          <w:rFonts w:ascii="Times New Roman" w:hAnsi="Times New Roman" w:cs="Times New Roman"/>
          <w:sz w:val="20"/>
          <w:szCs w:val="20"/>
        </w:rPr>
        <w:t>Nirjuli-791109,</w:t>
      </w:r>
      <w:r w:rsidR="00101372" w:rsidRPr="00B723A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01372" w:rsidRPr="00B723AA">
        <w:rPr>
          <w:rFonts w:ascii="Times New Roman" w:hAnsi="Times New Roman" w:cs="Times New Roman"/>
          <w:sz w:val="20"/>
          <w:szCs w:val="20"/>
        </w:rPr>
        <w:t>Arunachal Pradesh</w:t>
      </w:r>
      <w:r w:rsidRPr="00B723AA">
        <w:rPr>
          <w:rFonts w:ascii="Times New Roman" w:hAnsi="Times New Roman" w:cs="Times New Roman"/>
          <w:sz w:val="20"/>
          <w:szCs w:val="20"/>
        </w:rPr>
        <w:t>, India</w:t>
      </w:r>
    </w:p>
    <w:p w:rsidR="00494280" w:rsidRPr="00B723AA" w:rsidRDefault="00101372" w:rsidP="00494280">
      <w:pPr>
        <w:spacing w:before="0" w:after="0" w:line="276" w:lineRule="auto"/>
        <w:ind w:left="29" w:hanging="142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B723AA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="00242EBD">
        <w:rPr>
          <w:rFonts w:ascii="Times New Roman" w:hAnsi="Times New Roman" w:cs="Times New Roman"/>
          <w:sz w:val="20"/>
          <w:szCs w:val="20"/>
        </w:rPr>
        <w:t>Manipur</w:t>
      </w:r>
      <w:proofErr w:type="spellEnd"/>
      <w:proofErr w:type="gramEnd"/>
      <w:r w:rsidR="00242EBD">
        <w:rPr>
          <w:rFonts w:ascii="Times New Roman" w:hAnsi="Times New Roman" w:cs="Times New Roman"/>
          <w:sz w:val="20"/>
          <w:szCs w:val="20"/>
        </w:rPr>
        <w:t xml:space="preserve"> University, </w:t>
      </w:r>
      <w:proofErr w:type="spellStart"/>
      <w:r w:rsidR="00242EBD">
        <w:rPr>
          <w:rFonts w:ascii="Times New Roman" w:hAnsi="Times New Roman" w:cs="Times New Roman"/>
          <w:sz w:val="20"/>
          <w:szCs w:val="20"/>
        </w:rPr>
        <w:t>Canchipur</w:t>
      </w:r>
      <w:proofErr w:type="spellEnd"/>
      <w:r w:rsidR="00494280" w:rsidRPr="00B723AA">
        <w:rPr>
          <w:rFonts w:ascii="Times New Roman" w:hAnsi="Times New Roman" w:cs="Times New Roman"/>
          <w:sz w:val="20"/>
          <w:szCs w:val="20"/>
        </w:rPr>
        <w:t>, Manipur</w:t>
      </w:r>
      <w:r w:rsidR="00242EBD">
        <w:rPr>
          <w:rFonts w:ascii="Times New Roman" w:hAnsi="Times New Roman" w:cs="Times New Roman"/>
          <w:sz w:val="20"/>
          <w:szCs w:val="20"/>
        </w:rPr>
        <w:t>-</w:t>
      </w:r>
      <w:r w:rsidR="00242EBD" w:rsidRPr="00B723AA">
        <w:rPr>
          <w:rFonts w:ascii="Times New Roman" w:hAnsi="Times New Roman" w:cs="Times New Roman"/>
          <w:sz w:val="20"/>
          <w:szCs w:val="20"/>
        </w:rPr>
        <w:t>795003</w:t>
      </w:r>
      <w:r w:rsidR="00494280" w:rsidRPr="00B723AA">
        <w:rPr>
          <w:rFonts w:ascii="Times New Roman" w:hAnsi="Times New Roman" w:cs="Times New Roman"/>
          <w:sz w:val="20"/>
          <w:szCs w:val="20"/>
        </w:rPr>
        <w:t>, India</w:t>
      </w:r>
    </w:p>
    <w:p w:rsidR="00283F83" w:rsidRPr="00B723AA" w:rsidRDefault="00283F83" w:rsidP="00283F83">
      <w:pPr>
        <w:spacing w:before="0" w:after="0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B723AA">
        <w:rPr>
          <w:rFonts w:ascii="Times New Roman" w:hAnsi="Times New Roman" w:cs="Times New Roman"/>
          <w:sz w:val="20"/>
          <w:szCs w:val="20"/>
        </w:rPr>
        <w:t xml:space="preserve">*Corresponding author: E-mail: </w:t>
      </w:r>
      <w:r w:rsidR="00B723AA" w:rsidRPr="00B723AA">
        <w:rPr>
          <w:rFonts w:ascii="Times New Roman" w:hAnsi="Times New Roman" w:cs="Times New Roman"/>
          <w:sz w:val="20"/>
          <w:szCs w:val="20"/>
        </w:rPr>
        <w:t>jyotshnasaikianlp@gmail.com</w:t>
      </w:r>
    </w:p>
    <w:p w:rsidR="00494280" w:rsidRPr="00511959" w:rsidRDefault="00494280" w:rsidP="002507CA">
      <w:pPr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11959">
        <w:rPr>
          <w:rFonts w:ascii="Times New Roman" w:hAnsi="Times New Roman" w:cs="Times New Roman"/>
          <w:b/>
          <w:sz w:val="20"/>
          <w:szCs w:val="20"/>
        </w:rPr>
        <w:t>Abstract</w:t>
      </w:r>
    </w:p>
    <w:p w:rsidR="00494280" w:rsidRDefault="002507CA" w:rsidP="002507CA">
      <w:pPr>
        <w:tabs>
          <w:tab w:val="left" w:pos="851"/>
        </w:tabs>
        <w:ind w:left="0" w:hanging="2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complexation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of </w:t>
      </w:r>
      <w:r w:rsidR="00F75B81" w:rsidRPr="00511959">
        <w:rPr>
          <w:rFonts w:ascii="Times New Roman" w:hAnsi="Times New Roman" w:cs="Times New Roman"/>
          <w:sz w:val="20"/>
          <w:szCs w:val="20"/>
        </w:rPr>
        <w:t>Acetylsalicylic</w:t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 acid and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N</w:t>
      </w:r>
      <w:proofErr w:type="gramStart"/>
      <w:r w:rsidR="00494280" w:rsidRPr="00511959">
        <w:rPr>
          <w:rFonts w:ascii="Times New Roman" w:hAnsi="Times New Roman" w:cs="Times New Roman"/>
          <w:sz w:val="20"/>
          <w:szCs w:val="20"/>
        </w:rPr>
        <w:t>,N</w:t>
      </w:r>
      <w:proofErr w:type="gramEnd"/>
      <w:r w:rsidR="00494280" w:rsidRPr="00511959">
        <w:rPr>
          <w:rFonts w:ascii="Times New Roman" w:hAnsi="Times New Roman" w:cs="Times New Roman"/>
          <w:sz w:val="20"/>
          <w:szCs w:val="20"/>
        </w:rPr>
        <w:t>-Dimethylformamide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is studied under Density Functional Theory (DFT) </w:t>
      </w:r>
      <w:r w:rsidR="0027405F">
        <w:rPr>
          <w:rFonts w:ascii="Times New Roman" w:hAnsi="Times New Roman" w:cs="Times New Roman"/>
          <w:sz w:val="20"/>
          <w:szCs w:val="20"/>
        </w:rPr>
        <w:t xml:space="preserve">calculations by implementing </w:t>
      </w:r>
      <w:r w:rsidR="00FA36A3" w:rsidRPr="00511959">
        <w:rPr>
          <w:rFonts w:ascii="Times New Roman" w:hAnsi="Times New Roman" w:cs="Times New Roman"/>
          <w:sz w:val="20"/>
          <w:szCs w:val="20"/>
        </w:rPr>
        <w:t xml:space="preserve">B3LYP </w:t>
      </w:r>
      <w:r w:rsidR="0027405F">
        <w:rPr>
          <w:rFonts w:ascii="Times New Roman" w:hAnsi="Times New Roman" w:cs="Times New Roman"/>
          <w:sz w:val="20"/>
          <w:szCs w:val="20"/>
        </w:rPr>
        <w:t>hybrid functional and the standard</w:t>
      </w:r>
      <w:r w:rsidR="00FA36A3" w:rsidRPr="00511959">
        <w:rPr>
          <w:rFonts w:ascii="Times New Roman" w:hAnsi="Times New Roman" w:cs="Times New Roman"/>
          <w:sz w:val="20"/>
          <w:szCs w:val="20"/>
        </w:rPr>
        <w:t xml:space="preserve"> 6-31G(</w:t>
      </w:r>
      <w:proofErr w:type="spellStart"/>
      <w:r w:rsidR="00FA36A3" w:rsidRPr="00511959">
        <w:rPr>
          <w:rFonts w:ascii="Times New Roman" w:hAnsi="Times New Roman" w:cs="Times New Roman"/>
          <w:sz w:val="20"/>
          <w:szCs w:val="20"/>
        </w:rPr>
        <w:t>d,p</w:t>
      </w:r>
      <w:proofErr w:type="spellEnd"/>
      <w:r w:rsidR="00FA36A3" w:rsidRPr="00511959">
        <w:rPr>
          <w:rFonts w:ascii="Times New Roman" w:hAnsi="Times New Roman" w:cs="Times New Roman"/>
          <w:sz w:val="20"/>
          <w:szCs w:val="20"/>
        </w:rPr>
        <w:t>)</w:t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 basis set. The intermolecular hydrogen bonds </w:t>
      </w:r>
      <w:r w:rsidR="004357E6" w:rsidRPr="00511959">
        <w:rPr>
          <w:rFonts w:ascii="Times New Roman" w:hAnsi="Times New Roman" w:cs="Times New Roman"/>
          <w:sz w:val="20"/>
          <w:szCs w:val="20"/>
        </w:rPr>
        <w:t xml:space="preserve">(O2−H21∙∙∙O22 and C11=O3∙∙∙H33) </w:t>
      </w:r>
      <w:r w:rsidR="00494280" w:rsidRPr="00511959">
        <w:rPr>
          <w:rFonts w:ascii="Times New Roman" w:hAnsi="Times New Roman" w:cs="Times New Roman"/>
          <w:sz w:val="20"/>
          <w:szCs w:val="20"/>
        </w:rPr>
        <w:t>are formed between the two monomers, validated by NBO study</w:t>
      </w:r>
      <w:r w:rsidR="00494280" w:rsidRPr="00242EBD">
        <w:rPr>
          <w:rFonts w:ascii="Times New Roman" w:hAnsi="Times New Roman" w:cs="Times New Roman"/>
          <w:sz w:val="20"/>
          <w:szCs w:val="20"/>
        </w:rPr>
        <w:t xml:space="preserve">. </w:t>
      </w:r>
      <w:r w:rsidR="00D5660E" w:rsidRPr="00242EBD">
        <w:rPr>
          <w:rFonts w:ascii="Times New Roman" w:hAnsi="Times New Roman" w:cs="Times New Roman"/>
          <w:sz w:val="20"/>
          <w:szCs w:val="20"/>
        </w:rPr>
        <w:t xml:space="preserve">The nature of the interaction is characterized using AIM analysis. </w:t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The reactive regions of the complex are studied by means of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MEP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plot. The HOMO-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LUMO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gap </w:t>
      </w:r>
      <w:r w:rsidR="002373A9" w:rsidRPr="00511959">
        <w:rPr>
          <w:rFonts w:ascii="Times New Roman" w:hAnsi="Times New Roman" w:cs="Times New Roman"/>
          <w:sz w:val="20"/>
          <w:szCs w:val="20"/>
        </w:rPr>
        <w:t xml:space="preserve">(5.59 </w:t>
      </w:r>
      <w:proofErr w:type="spellStart"/>
      <w:r w:rsidR="002373A9" w:rsidRPr="00511959">
        <w:rPr>
          <w:rFonts w:ascii="Times New Roman" w:hAnsi="Times New Roman" w:cs="Times New Roman"/>
          <w:sz w:val="20"/>
          <w:szCs w:val="20"/>
        </w:rPr>
        <w:t>eV</w:t>
      </w:r>
      <w:proofErr w:type="spellEnd"/>
      <w:r w:rsidR="002373A9" w:rsidRPr="00511959">
        <w:rPr>
          <w:rFonts w:ascii="Times New Roman" w:hAnsi="Times New Roman" w:cs="Times New Roman"/>
          <w:sz w:val="20"/>
          <w:szCs w:val="20"/>
        </w:rPr>
        <w:t xml:space="preserve">) </w:t>
      </w:r>
      <w:r w:rsidR="00494280" w:rsidRPr="00511959">
        <w:rPr>
          <w:rFonts w:ascii="Times New Roman" w:hAnsi="Times New Roman" w:cs="Times New Roman"/>
          <w:sz w:val="20"/>
          <w:szCs w:val="20"/>
        </w:rPr>
        <w:t>of the complex bespeaks its bioactive nature.</w:t>
      </w:r>
      <w:r w:rsidR="0067130A" w:rsidRPr="0051195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11959" w:rsidRPr="00511959" w:rsidRDefault="00BE7A81" w:rsidP="002C4519">
      <w:pPr>
        <w:tabs>
          <w:tab w:val="left" w:pos="3119"/>
        </w:tabs>
        <w:ind w:left="0" w:hanging="2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3.15pt;margin-top:3.4pt;width:438.85pt;height:0;z-index:251667456" o:connectortype="straight"/>
        </w:pict>
      </w:r>
    </w:p>
    <w:p w:rsidR="00511959" w:rsidRDefault="00511959" w:rsidP="00511959">
      <w:pPr>
        <w:spacing w:before="0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Keywords – </w:t>
      </w:r>
      <w:r>
        <w:rPr>
          <w:rFonts w:ascii="Times New Roman" w:hAnsi="Times New Roman" w:cs="Times New Roman"/>
          <w:sz w:val="20"/>
          <w:szCs w:val="20"/>
        </w:rPr>
        <w:t xml:space="preserve">DFT, NBO, </w:t>
      </w:r>
      <w:proofErr w:type="spellStart"/>
      <w:r>
        <w:rPr>
          <w:rFonts w:ascii="Times New Roman" w:hAnsi="Times New Roman" w:cs="Times New Roman"/>
          <w:sz w:val="20"/>
          <w:szCs w:val="20"/>
        </w:rPr>
        <w:t>MEP</w:t>
      </w:r>
      <w:proofErr w:type="spellEnd"/>
      <w:r>
        <w:rPr>
          <w:rFonts w:ascii="Times New Roman" w:hAnsi="Times New Roman" w:cs="Times New Roman"/>
          <w:sz w:val="20"/>
          <w:szCs w:val="20"/>
        </w:rPr>
        <w:t>, HOMO-</w:t>
      </w:r>
      <w:proofErr w:type="spellStart"/>
      <w:r>
        <w:rPr>
          <w:rFonts w:ascii="Times New Roman" w:hAnsi="Times New Roman" w:cs="Times New Roman"/>
          <w:sz w:val="20"/>
          <w:szCs w:val="20"/>
        </w:rPr>
        <w:t>LUMO</w:t>
      </w:r>
      <w:proofErr w:type="spellEnd"/>
      <w:r>
        <w:rPr>
          <w:rFonts w:ascii="Times New Roman" w:hAnsi="Times New Roman" w:cs="Times New Roman"/>
          <w:sz w:val="20"/>
          <w:szCs w:val="20"/>
        </w:rPr>
        <w:t>, AIM</w:t>
      </w:r>
    </w:p>
    <w:p w:rsidR="00494280" w:rsidRDefault="00494280" w:rsidP="002C4519">
      <w:pPr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4280" w:rsidRPr="00511959" w:rsidRDefault="00494280" w:rsidP="002507CA">
      <w:pPr>
        <w:pStyle w:val="ListParagraph"/>
        <w:numPr>
          <w:ilvl w:val="0"/>
          <w:numId w:val="1"/>
        </w:numPr>
        <w:tabs>
          <w:tab w:val="left" w:pos="9356"/>
        </w:tabs>
        <w:spacing w:after="0"/>
        <w:ind w:hanging="18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11959">
        <w:rPr>
          <w:rFonts w:ascii="Times New Roman" w:hAnsi="Times New Roman" w:cs="Times New Roman"/>
          <w:b/>
          <w:sz w:val="20"/>
          <w:szCs w:val="20"/>
        </w:rPr>
        <w:t>Introduction</w:t>
      </w:r>
    </w:p>
    <w:p w:rsidR="00494280" w:rsidRPr="00511959" w:rsidRDefault="002507CA" w:rsidP="00494280">
      <w:pPr>
        <w:ind w:left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Acetylsalicylic acid, commonly known as Aspirin, is a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nonsteroidal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anti-inflammatory drug (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NSAID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) that exhibits a broad spectrum of pharmaceutical activities </w:t>
      </w:r>
      <w:r w:rsidR="00172E8D">
        <w:rPr>
          <w:rFonts w:ascii="Times New Roman" w:hAnsi="Times New Roman" w:cs="Times New Roman"/>
          <w:sz w:val="20"/>
          <w:szCs w:val="20"/>
        </w:rPr>
        <w:t>including its</w:t>
      </w:r>
      <w:r w:rsidR="00494280" w:rsidRPr="0051195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94280" w:rsidRPr="00511959">
        <w:rPr>
          <w:rFonts w:ascii="Times New Roman" w:hAnsi="Times New Roman" w:cs="Times New Roman"/>
          <w:bCs/>
          <w:sz w:val="20"/>
          <w:szCs w:val="20"/>
        </w:rPr>
        <w:t>antipyretic, analgesic, and anti-inflammatory properties.</w:t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 The drug shows its preventive effect against</w:t>
      </w:r>
      <w:r w:rsidR="00172E8D">
        <w:rPr>
          <w:rFonts w:ascii="Times New Roman" w:hAnsi="Times New Roman" w:cs="Times New Roman"/>
          <w:sz w:val="20"/>
          <w:szCs w:val="20"/>
        </w:rPr>
        <w:t xml:space="preserve"> several human cancers such as</w:t>
      </w:r>
      <w:r w:rsidR="00EA3EC4">
        <w:rPr>
          <w:rFonts w:ascii="Times New Roman" w:hAnsi="Times New Roman" w:cs="Times New Roman"/>
          <w:sz w:val="20"/>
          <w:szCs w:val="20"/>
        </w:rPr>
        <w:t xml:space="preserve"> breast cancer, gastric cancer</w:t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 and colon cancer [1]. Cancer is one of the leading causes of death around the globe. Multiple lines of evidence show that reactive oxygen species (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ROS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) is one of the major contributors towards the growth, progression, and regeneration of cancer cells. A high concentration of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ROS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level promotes metastatic tumor progression [2-4].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N</w:t>
      </w:r>
      <w:proofErr w:type="gramStart"/>
      <w:r w:rsidR="00494280" w:rsidRPr="00511959">
        <w:rPr>
          <w:rFonts w:ascii="Times New Roman" w:hAnsi="Times New Roman" w:cs="Times New Roman"/>
          <w:sz w:val="20"/>
          <w:szCs w:val="20"/>
        </w:rPr>
        <w:t>,N</w:t>
      </w:r>
      <w:proofErr w:type="gramEnd"/>
      <w:r w:rsidR="00494280" w:rsidRPr="00511959">
        <w:rPr>
          <w:rFonts w:ascii="Times New Roman" w:hAnsi="Times New Roman" w:cs="Times New Roman"/>
          <w:sz w:val="20"/>
          <w:szCs w:val="20"/>
        </w:rPr>
        <w:t>-Dimethylformamide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DMF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), also known as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Fumaric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acid, is a simple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aprotic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polar molecule that significantly inhibited tumor metastasis by reducing reactive oxygen species (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ROS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>) production in tumor-associated macrophages [5]. In the current article, we focus on the study of the Aspirin-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DMF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interaction using DFT to enlighten the </w:t>
      </w:r>
      <w:r w:rsidR="00D87B8E" w:rsidRPr="00511959">
        <w:rPr>
          <w:rFonts w:ascii="Times New Roman" w:hAnsi="Times New Roman" w:cs="Times New Roman"/>
          <w:sz w:val="20"/>
          <w:szCs w:val="20"/>
        </w:rPr>
        <w:t>re</w:t>
      </w:r>
      <w:r w:rsidR="00494280" w:rsidRPr="00511959">
        <w:rPr>
          <w:rFonts w:ascii="Times New Roman" w:hAnsi="Times New Roman" w:cs="Times New Roman"/>
          <w:sz w:val="20"/>
          <w:szCs w:val="20"/>
        </w:rPr>
        <w:t>activity of the new potent drug combination for future pharmaceutical applications.</w:t>
      </w:r>
    </w:p>
    <w:p w:rsidR="00494280" w:rsidRPr="00511959" w:rsidRDefault="00494280" w:rsidP="002507CA">
      <w:pPr>
        <w:pStyle w:val="ListParagraph"/>
        <w:numPr>
          <w:ilvl w:val="0"/>
          <w:numId w:val="1"/>
        </w:numPr>
        <w:spacing w:after="0"/>
        <w:ind w:left="0" w:hanging="142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11959">
        <w:rPr>
          <w:rFonts w:ascii="Times New Roman" w:hAnsi="Times New Roman" w:cs="Times New Roman"/>
          <w:b/>
          <w:sz w:val="20"/>
          <w:szCs w:val="20"/>
        </w:rPr>
        <w:t>Computational Methods</w:t>
      </w:r>
    </w:p>
    <w:p w:rsidR="00494280" w:rsidRPr="00511959" w:rsidRDefault="002507CA" w:rsidP="00494280">
      <w:pPr>
        <w:pStyle w:val="ListParagraph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494280" w:rsidRPr="00511959">
        <w:rPr>
          <w:rFonts w:ascii="Times New Roman" w:hAnsi="Times New Roman" w:cs="Times New Roman"/>
          <w:sz w:val="20"/>
          <w:szCs w:val="20"/>
        </w:rPr>
        <w:t>The computational calculations a</w:t>
      </w:r>
      <w:r w:rsidR="00FA36A3" w:rsidRPr="00511959">
        <w:rPr>
          <w:rFonts w:ascii="Times New Roman" w:hAnsi="Times New Roman" w:cs="Times New Roman"/>
          <w:sz w:val="20"/>
          <w:szCs w:val="20"/>
        </w:rPr>
        <w:t>re accomplished by B3LYP/6-</w:t>
      </w:r>
      <w:proofErr w:type="gramStart"/>
      <w:r w:rsidR="00FA36A3" w:rsidRPr="00511959">
        <w:rPr>
          <w:rFonts w:ascii="Times New Roman" w:hAnsi="Times New Roman" w:cs="Times New Roman"/>
          <w:sz w:val="20"/>
          <w:szCs w:val="20"/>
        </w:rPr>
        <w:t>31G(</w:t>
      </w:r>
      <w:proofErr w:type="spellStart"/>
      <w:proofErr w:type="gramEnd"/>
      <w:r w:rsidR="00FA36A3" w:rsidRPr="00511959">
        <w:rPr>
          <w:rFonts w:ascii="Times New Roman" w:hAnsi="Times New Roman" w:cs="Times New Roman"/>
          <w:sz w:val="20"/>
          <w:szCs w:val="20"/>
        </w:rPr>
        <w:t>d,p</w:t>
      </w:r>
      <w:proofErr w:type="spellEnd"/>
      <w:r w:rsidR="00FA36A3" w:rsidRPr="00511959">
        <w:rPr>
          <w:rFonts w:ascii="Times New Roman" w:hAnsi="Times New Roman" w:cs="Times New Roman"/>
          <w:sz w:val="20"/>
          <w:szCs w:val="20"/>
        </w:rPr>
        <w:t>)</w:t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 level under DFT [6].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GaussView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6.0 tool is used for the visualization of the geometries of the molecules. Structural optimization is carried out using </w:t>
      </w:r>
      <w:r w:rsidR="007A31F4" w:rsidRPr="00511959">
        <w:rPr>
          <w:rFonts w:ascii="Times New Roman" w:hAnsi="Times New Roman" w:cs="Times New Roman"/>
          <w:sz w:val="20"/>
          <w:szCs w:val="20"/>
        </w:rPr>
        <w:t>Gaussian</w:t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 09W software.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MEP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plot and HOMO-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LUMO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calculations are performed under the same computational level.</w:t>
      </w:r>
    </w:p>
    <w:p w:rsidR="00494280" w:rsidRPr="00511959" w:rsidRDefault="00494280" w:rsidP="002507CA">
      <w:pPr>
        <w:pStyle w:val="ListParagraph"/>
        <w:numPr>
          <w:ilvl w:val="0"/>
          <w:numId w:val="1"/>
        </w:numPr>
        <w:spacing w:after="0"/>
        <w:ind w:left="426" w:hanging="142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11959">
        <w:rPr>
          <w:rFonts w:ascii="Times New Roman" w:hAnsi="Times New Roman" w:cs="Times New Roman"/>
          <w:b/>
          <w:sz w:val="20"/>
          <w:szCs w:val="20"/>
        </w:rPr>
        <w:t>Results and discussions</w:t>
      </w:r>
    </w:p>
    <w:p w:rsidR="00494280" w:rsidRPr="00511959" w:rsidRDefault="00BE5F16" w:rsidP="00494280">
      <w:pPr>
        <w:pStyle w:val="ListParagraph"/>
        <w:numPr>
          <w:ilvl w:val="1"/>
          <w:numId w:val="1"/>
        </w:numPr>
        <w:spacing w:before="0" w:after="0"/>
        <w:ind w:left="567" w:hanging="567"/>
        <w:contextualSpacing w:val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Geometrical parameters</w:t>
      </w:r>
    </w:p>
    <w:p w:rsidR="00AE1285" w:rsidRPr="00511959" w:rsidRDefault="002507CA" w:rsidP="00494280">
      <w:pPr>
        <w:pStyle w:val="ListParagraph"/>
        <w:spacing w:after="0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The optimized structure of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Aspirin+DMF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having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SCF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energy </w:t>
      </w:r>
      <w:r w:rsidR="00801A2E" w:rsidRPr="00511959">
        <w:rPr>
          <w:rFonts w:ascii="Times New Roman" w:hAnsi="Times New Roman" w:cs="Times New Roman"/>
          <w:sz w:val="20"/>
          <w:szCs w:val="20"/>
        </w:rPr>
        <w:t>-897.25</w:t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Hartree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is presented in Fig.1. In</w:t>
      </w:r>
      <w:r w:rsidR="00895234" w:rsidRPr="0051195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95234" w:rsidRPr="00511959">
        <w:rPr>
          <w:rFonts w:ascii="Times New Roman" w:hAnsi="Times New Roman" w:cs="Times New Roman"/>
          <w:sz w:val="20"/>
          <w:szCs w:val="20"/>
        </w:rPr>
        <w:t>Aspirin+DMF</w:t>
      </w:r>
      <w:proofErr w:type="spellEnd"/>
      <w:r w:rsidR="00895234" w:rsidRPr="00511959">
        <w:rPr>
          <w:rFonts w:ascii="Times New Roman" w:hAnsi="Times New Roman" w:cs="Times New Roman"/>
          <w:sz w:val="20"/>
          <w:szCs w:val="20"/>
        </w:rPr>
        <w:t>, O2−H21∙∙∙O22 (1.64</w:t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 Å</w:t>
      </w:r>
      <w:r w:rsidR="00895234" w:rsidRPr="00511959">
        <w:rPr>
          <w:rFonts w:ascii="Times New Roman" w:hAnsi="Times New Roman" w:cs="Times New Roman"/>
          <w:sz w:val="20"/>
          <w:szCs w:val="20"/>
        </w:rPr>
        <w:t>) and C11=O3∙∙∙H33 (2.31</w:t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 Å) hydrogen bonds are observed to be formed between the carboxyl group of Aspirin and the carbonyl group of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DMF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, which leads to the structural modulation of the monomers under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complexation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[7]. </w:t>
      </w:r>
      <w:r w:rsidR="0067130A" w:rsidRPr="00511959">
        <w:rPr>
          <w:rFonts w:ascii="Times New Roman" w:hAnsi="Times New Roman" w:cs="Times New Roman"/>
          <w:sz w:val="20"/>
          <w:szCs w:val="20"/>
        </w:rPr>
        <w:t>The O2−H21, O3=C11, C6−C11, O22=C26 bonds are signi</w:t>
      </w:r>
      <w:r w:rsidR="00DD0AF7">
        <w:rPr>
          <w:rFonts w:ascii="Times New Roman" w:hAnsi="Times New Roman" w:cs="Times New Roman"/>
          <w:sz w:val="20"/>
          <w:szCs w:val="20"/>
        </w:rPr>
        <w:t>ficantly elongated by 0.03, 0.01</w:t>
      </w:r>
      <w:r w:rsidR="0067130A" w:rsidRPr="00511959">
        <w:rPr>
          <w:rFonts w:ascii="Times New Roman" w:hAnsi="Times New Roman" w:cs="Times New Roman"/>
          <w:sz w:val="20"/>
          <w:szCs w:val="20"/>
        </w:rPr>
        <w:t>, 0.01, 0.01, 0.01 Å, respectively, whereas, O2−C11, O1−C12 bonds are contracted by 0.02 and 0.01 Å, respectively than that of the individual states. Some of the selected bonds are displayed in Table 1.</w:t>
      </w:r>
    </w:p>
    <w:p w:rsidR="00494280" w:rsidRPr="00511959" w:rsidRDefault="00895234" w:rsidP="00494280">
      <w:pPr>
        <w:pStyle w:val="ListParagraph"/>
        <w:spacing w:before="0" w:after="0"/>
        <w:ind w:left="0" w:firstLine="0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11959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819974" cy="3590925"/>
            <wp:effectExtent l="19050" t="0" r="9326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74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285" w:rsidRDefault="00494280" w:rsidP="00F167F1">
      <w:pPr>
        <w:pStyle w:val="ListParagraph"/>
        <w:spacing w:before="0"/>
        <w:ind w:left="0" w:firstLine="0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11959">
        <w:rPr>
          <w:rFonts w:ascii="Times New Roman" w:hAnsi="Times New Roman" w:cs="Times New Roman"/>
          <w:b/>
          <w:sz w:val="20"/>
          <w:szCs w:val="20"/>
        </w:rPr>
        <w:t xml:space="preserve">Fig.1. Optimized structure of </w:t>
      </w:r>
      <w:proofErr w:type="spellStart"/>
      <w:r w:rsidRPr="00511959">
        <w:rPr>
          <w:rFonts w:ascii="Times New Roman" w:hAnsi="Times New Roman" w:cs="Times New Roman"/>
          <w:b/>
          <w:sz w:val="20"/>
          <w:szCs w:val="20"/>
        </w:rPr>
        <w:t>Aspirin+DMF</w:t>
      </w:r>
      <w:proofErr w:type="spellEnd"/>
      <w:r w:rsidRPr="00511959">
        <w:rPr>
          <w:rFonts w:ascii="Times New Roman" w:hAnsi="Times New Roman" w:cs="Times New Roman"/>
          <w:b/>
          <w:sz w:val="20"/>
          <w:szCs w:val="20"/>
        </w:rPr>
        <w:t>.</w:t>
      </w:r>
    </w:p>
    <w:p w:rsidR="00F167F1" w:rsidRPr="00F167F1" w:rsidRDefault="00F167F1" w:rsidP="00F167F1">
      <w:pPr>
        <w:pStyle w:val="ListParagraph"/>
        <w:spacing w:before="0"/>
        <w:ind w:left="0" w:firstLine="0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662FB" w:rsidRPr="00F167F1" w:rsidRDefault="008662FB" w:rsidP="001F4424">
      <w:pPr>
        <w:pStyle w:val="ListParagraph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F167F1">
        <w:rPr>
          <w:rFonts w:ascii="Times New Roman" w:hAnsi="Times New Roman" w:cs="Times New Roman"/>
          <w:b/>
          <w:sz w:val="20"/>
          <w:szCs w:val="20"/>
        </w:rPr>
        <w:t xml:space="preserve">Table 1- Optimized bond lengths of Aspirin, </w:t>
      </w:r>
      <w:proofErr w:type="spellStart"/>
      <w:r w:rsidRPr="00F167F1">
        <w:rPr>
          <w:rFonts w:ascii="Times New Roman" w:hAnsi="Times New Roman" w:cs="Times New Roman"/>
          <w:b/>
          <w:sz w:val="20"/>
          <w:szCs w:val="20"/>
        </w:rPr>
        <w:t>DMF</w:t>
      </w:r>
      <w:proofErr w:type="spellEnd"/>
      <w:r w:rsidRPr="00F167F1">
        <w:rPr>
          <w:rFonts w:ascii="Times New Roman" w:hAnsi="Times New Roman" w:cs="Times New Roman"/>
          <w:b/>
          <w:sz w:val="20"/>
          <w:szCs w:val="20"/>
        </w:rPr>
        <w:t xml:space="preserve">, Aspirin + </w:t>
      </w:r>
      <w:proofErr w:type="spellStart"/>
      <w:r w:rsidRPr="00F167F1">
        <w:rPr>
          <w:rFonts w:ascii="Times New Roman" w:hAnsi="Times New Roman" w:cs="Times New Roman"/>
          <w:b/>
          <w:sz w:val="20"/>
          <w:szCs w:val="20"/>
        </w:rPr>
        <w:t>DMF</w:t>
      </w:r>
      <w:proofErr w:type="spellEnd"/>
      <w:r w:rsidRPr="00F167F1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</w:p>
    <w:tbl>
      <w:tblPr>
        <w:tblStyle w:val="TableGrid"/>
        <w:tblW w:w="9495" w:type="dxa"/>
        <w:jc w:val="center"/>
        <w:tblInd w:w="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7"/>
        <w:gridCol w:w="1490"/>
        <w:gridCol w:w="1049"/>
        <w:gridCol w:w="680"/>
        <w:gridCol w:w="1156"/>
        <w:gridCol w:w="986"/>
        <w:gridCol w:w="97"/>
        <w:gridCol w:w="663"/>
        <w:gridCol w:w="104"/>
        <w:gridCol w:w="1445"/>
        <w:gridCol w:w="1026"/>
        <w:gridCol w:w="102"/>
      </w:tblGrid>
      <w:tr w:rsidR="008479E1" w:rsidRPr="00511959" w:rsidTr="008F4166">
        <w:trPr>
          <w:jc w:val="center"/>
        </w:trPr>
        <w:tc>
          <w:tcPr>
            <w:tcW w:w="697" w:type="dxa"/>
            <w:vMerge w:val="restart"/>
            <w:tcBorders>
              <w:top w:val="single" w:sz="4" w:space="0" w:color="auto"/>
            </w:tcBorders>
          </w:tcPr>
          <w:p w:rsidR="008479E1" w:rsidRPr="00511959" w:rsidRDefault="008479E1" w:rsidP="008662FB">
            <w:pPr>
              <w:pStyle w:val="ListParagraph"/>
              <w:spacing w:after="0" w:line="360" w:lineRule="auto"/>
              <w:ind w:left="0" w:right="-180" w:hanging="1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Sl. No.</w:t>
            </w: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8479E1" w:rsidRPr="00511959" w:rsidRDefault="008479E1" w:rsidP="008662FB">
            <w:pPr>
              <w:pStyle w:val="ListParagraph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Aspirin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8479E1" w:rsidRPr="00511959" w:rsidRDefault="008479E1" w:rsidP="00417903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8479E1" w:rsidRPr="00511959" w:rsidRDefault="008479E1" w:rsidP="008662FB">
            <w:pPr>
              <w:pStyle w:val="ListParagraph"/>
              <w:spacing w:after="0" w:line="360" w:lineRule="auto"/>
              <w:ind w:left="0" w:right="-200" w:hanging="1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Sl. No.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8479E1" w:rsidRPr="00511959" w:rsidRDefault="008479E1" w:rsidP="008662FB">
            <w:pPr>
              <w:pStyle w:val="ListParagraph"/>
              <w:spacing w:after="0" w:line="360" w:lineRule="auto"/>
              <w:ind w:left="0" w:hanging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DMF</w:t>
            </w:r>
            <w:proofErr w:type="spellEnd"/>
          </w:p>
        </w:tc>
        <w:tc>
          <w:tcPr>
            <w:tcW w:w="10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79E1" w:rsidRPr="00511959" w:rsidRDefault="008479E1" w:rsidP="00BE5F16">
            <w:pPr>
              <w:pStyle w:val="ListParagraph"/>
              <w:spacing w:after="0" w:line="360" w:lineRule="auto"/>
              <w:ind w:left="0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</w:tcBorders>
          </w:tcPr>
          <w:p w:rsidR="008479E1" w:rsidRPr="00511959" w:rsidRDefault="008479E1" w:rsidP="008662FB">
            <w:pPr>
              <w:pStyle w:val="ListParagraph"/>
              <w:spacing w:after="0" w:line="360" w:lineRule="auto"/>
              <w:ind w:left="0" w:right="-109" w:hanging="1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Sl. No.</w:t>
            </w:r>
          </w:p>
        </w:tc>
        <w:tc>
          <w:tcPr>
            <w:tcW w:w="257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479E1" w:rsidRPr="00511959" w:rsidRDefault="008479E1" w:rsidP="008662FB">
            <w:pPr>
              <w:pStyle w:val="ListParagraph"/>
              <w:spacing w:after="0" w:line="360" w:lineRule="auto"/>
              <w:ind w:left="0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Aspirin + </w:t>
            </w:r>
            <w:proofErr w:type="spellStart"/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DMF</w:t>
            </w:r>
            <w:proofErr w:type="spellEnd"/>
          </w:p>
        </w:tc>
      </w:tr>
      <w:tr w:rsidR="008662FB" w:rsidRPr="00511959" w:rsidTr="008662FB">
        <w:trPr>
          <w:gridAfter w:val="1"/>
          <w:wAfter w:w="102" w:type="dxa"/>
          <w:jc w:val="center"/>
        </w:trPr>
        <w:tc>
          <w:tcPr>
            <w:tcW w:w="697" w:type="dxa"/>
            <w:vMerge/>
            <w:tcBorders>
              <w:bottom w:val="single" w:sz="4" w:space="0" w:color="auto"/>
            </w:tcBorders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80" w:hanging="1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</w:tcPr>
          <w:p w:rsidR="008662FB" w:rsidRPr="00511959" w:rsidRDefault="008662FB" w:rsidP="008662FB">
            <w:pPr>
              <w:pStyle w:val="ListParagraph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Bond</w:t>
            </w:r>
          </w:p>
        </w:tc>
        <w:tc>
          <w:tcPr>
            <w:tcW w:w="1049" w:type="dxa"/>
            <w:tcBorders>
              <w:top w:val="single" w:sz="4" w:space="0" w:color="auto"/>
              <w:bottom w:val="single" w:sz="4" w:space="0" w:color="auto"/>
            </w:tcBorders>
          </w:tcPr>
          <w:p w:rsidR="008662FB" w:rsidRPr="00511959" w:rsidRDefault="008662FB" w:rsidP="00417903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Bond Length (Å)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200" w:hanging="1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Bond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8662FB" w:rsidRPr="00511959" w:rsidRDefault="008662FB" w:rsidP="00417903">
            <w:pPr>
              <w:pStyle w:val="ListParagraph"/>
              <w:spacing w:after="0" w:line="360" w:lineRule="auto"/>
              <w:ind w:left="0" w:right="-96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Bond Length (Å)</w:t>
            </w:r>
          </w:p>
        </w:tc>
        <w:tc>
          <w:tcPr>
            <w:tcW w:w="760" w:type="dxa"/>
            <w:gridSpan w:val="2"/>
            <w:tcBorders>
              <w:bottom w:val="single" w:sz="4" w:space="0" w:color="auto"/>
            </w:tcBorders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right="-109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09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Bond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Bond Length (Å)</w:t>
            </w:r>
          </w:p>
        </w:tc>
      </w:tr>
      <w:tr w:rsidR="008662FB" w:rsidRPr="00511959" w:rsidTr="008662FB">
        <w:trPr>
          <w:gridAfter w:val="1"/>
          <w:wAfter w:w="102" w:type="dxa"/>
          <w:jc w:val="center"/>
        </w:trPr>
        <w:tc>
          <w:tcPr>
            <w:tcW w:w="697" w:type="dxa"/>
            <w:tcBorders>
              <w:top w:val="single" w:sz="4" w:space="0" w:color="auto"/>
            </w:tcBorders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80" w:hanging="1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90" w:type="dxa"/>
            <w:tcBorders>
              <w:top w:val="single" w:sz="4" w:space="0" w:color="auto"/>
            </w:tcBorders>
          </w:tcPr>
          <w:p w:rsidR="008662FB" w:rsidRPr="00511959" w:rsidRDefault="008662FB" w:rsidP="008662FB">
            <w:pPr>
              <w:pStyle w:val="ListParagraph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O1–C12</w:t>
            </w:r>
          </w:p>
        </w:tc>
        <w:tc>
          <w:tcPr>
            <w:tcW w:w="1049" w:type="dxa"/>
            <w:tcBorders>
              <w:top w:val="single" w:sz="4" w:space="0" w:color="auto"/>
            </w:tcBorders>
          </w:tcPr>
          <w:p w:rsidR="008662FB" w:rsidRPr="00511959" w:rsidRDefault="008662FB" w:rsidP="00417903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1.38</w:t>
            </w:r>
          </w:p>
        </w:tc>
        <w:tc>
          <w:tcPr>
            <w:tcW w:w="680" w:type="dxa"/>
            <w:tcBorders>
              <w:top w:val="single" w:sz="4" w:space="0" w:color="auto"/>
            </w:tcBorders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200" w:hanging="1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O1=C5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1.22</w:t>
            </w:r>
          </w:p>
        </w:tc>
        <w:tc>
          <w:tcPr>
            <w:tcW w:w="760" w:type="dxa"/>
            <w:gridSpan w:val="2"/>
            <w:tcBorders>
              <w:top w:val="single" w:sz="4" w:space="0" w:color="auto"/>
            </w:tcBorders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right="-109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</w:tcBorders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09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O1–C12</w:t>
            </w:r>
          </w:p>
        </w:tc>
        <w:tc>
          <w:tcPr>
            <w:tcW w:w="1026" w:type="dxa"/>
            <w:tcBorders>
              <w:top w:val="single" w:sz="4" w:space="0" w:color="auto"/>
            </w:tcBorders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1.37</w:t>
            </w:r>
          </w:p>
        </w:tc>
      </w:tr>
      <w:tr w:rsidR="008662FB" w:rsidRPr="00511959" w:rsidTr="008662FB">
        <w:trPr>
          <w:gridAfter w:val="1"/>
          <w:wAfter w:w="102" w:type="dxa"/>
          <w:jc w:val="center"/>
        </w:trPr>
        <w:tc>
          <w:tcPr>
            <w:tcW w:w="697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80" w:hanging="1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O1–C5</w:t>
            </w:r>
          </w:p>
        </w:tc>
        <w:tc>
          <w:tcPr>
            <w:tcW w:w="1049" w:type="dxa"/>
          </w:tcPr>
          <w:p w:rsidR="008662FB" w:rsidRPr="00511959" w:rsidRDefault="008662FB" w:rsidP="00417903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1.38</w:t>
            </w:r>
          </w:p>
        </w:tc>
        <w:tc>
          <w:tcPr>
            <w:tcW w:w="68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200" w:hanging="1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6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N2–C5</w:t>
            </w:r>
          </w:p>
        </w:tc>
        <w:tc>
          <w:tcPr>
            <w:tcW w:w="986" w:type="dxa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1.36</w:t>
            </w:r>
          </w:p>
        </w:tc>
        <w:tc>
          <w:tcPr>
            <w:tcW w:w="760" w:type="dxa"/>
            <w:gridSpan w:val="2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right="-109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9" w:type="dxa"/>
            <w:gridSpan w:val="2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09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O1–C5</w:t>
            </w:r>
          </w:p>
        </w:tc>
        <w:tc>
          <w:tcPr>
            <w:tcW w:w="1026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1.38</w:t>
            </w:r>
          </w:p>
        </w:tc>
      </w:tr>
      <w:tr w:rsidR="008662FB" w:rsidRPr="00511959" w:rsidTr="008662FB">
        <w:trPr>
          <w:gridAfter w:val="1"/>
          <w:wAfter w:w="102" w:type="dxa"/>
          <w:jc w:val="center"/>
        </w:trPr>
        <w:tc>
          <w:tcPr>
            <w:tcW w:w="697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80" w:hanging="1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O2–H21</w:t>
            </w:r>
          </w:p>
        </w:tc>
        <w:tc>
          <w:tcPr>
            <w:tcW w:w="1049" w:type="dxa"/>
          </w:tcPr>
          <w:p w:rsidR="008662FB" w:rsidRPr="00511959" w:rsidRDefault="008662FB" w:rsidP="00417903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0.97</w:t>
            </w:r>
          </w:p>
        </w:tc>
        <w:tc>
          <w:tcPr>
            <w:tcW w:w="68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200" w:hanging="1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6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N2– C3</w:t>
            </w:r>
          </w:p>
        </w:tc>
        <w:tc>
          <w:tcPr>
            <w:tcW w:w="986" w:type="dxa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1.45</w:t>
            </w:r>
          </w:p>
        </w:tc>
        <w:tc>
          <w:tcPr>
            <w:tcW w:w="760" w:type="dxa"/>
            <w:gridSpan w:val="2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right="-109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49" w:type="dxa"/>
            <w:gridSpan w:val="2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09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O2– H21</w:t>
            </w:r>
          </w:p>
        </w:tc>
        <w:tc>
          <w:tcPr>
            <w:tcW w:w="1026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1.00</w:t>
            </w:r>
          </w:p>
        </w:tc>
      </w:tr>
      <w:tr w:rsidR="008662FB" w:rsidRPr="00511959" w:rsidTr="008662FB">
        <w:trPr>
          <w:gridAfter w:val="1"/>
          <w:wAfter w:w="102" w:type="dxa"/>
          <w:jc w:val="center"/>
        </w:trPr>
        <w:tc>
          <w:tcPr>
            <w:tcW w:w="697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80" w:hanging="1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O2–C11</w:t>
            </w:r>
          </w:p>
        </w:tc>
        <w:tc>
          <w:tcPr>
            <w:tcW w:w="1049" w:type="dxa"/>
          </w:tcPr>
          <w:p w:rsidR="008662FB" w:rsidRPr="00511959" w:rsidRDefault="008662FB" w:rsidP="00417903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1.35</w:t>
            </w:r>
          </w:p>
        </w:tc>
        <w:tc>
          <w:tcPr>
            <w:tcW w:w="68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200" w:hanging="1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6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N2–C4</w:t>
            </w:r>
          </w:p>
        </w:tc>
        <w:tc>
          <w:tcPr>
            <w:tcW w:w="986" w:type="dxa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1.45</w:t>
            </w:r>
          </w:p>
        </w:tc>
        <w:tc>
          <w:tcPr>
            <w:tcW w:w="760" w:type="dxa"/>
            <w:gridSpan w:val="2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right="-109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49" w:type="dxa"/>
            <w:gridSpan w:val="2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09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O2–C11</w:t>
            </w:r>
          </w:p>
        </w:tc>
        <w:tc>
          <w:tcPr>
            <w:tcW w:w="1026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1.33</w:t>
            </w:r>
          </w:p>
        </w:tc>
      </w:tr>
      <w:tr w:rsidR="008662FB" w:rsidRPr="00511959" w:rsidTr="008662FB">
        <w:trPr>
          <w:gridAfter w:val="1"/>
          <w:wAfter w:w="102" w:type="dxa"/>
          <w:jc w:val="center"/>
        </w:trPr>
        <w:tc>
          <w:tcPr>
            <w:tcW w:w="697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80" w:hanging="1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O3=C11</w:t>
            </w:r>
          </w:p>
        </w:tc>
        <w:tc>
          <w:tcPr>
            <w:tcW w:w="1049" w:type="dxa"/>
          </w:tcPr>
          <w:p w:rsidR="008662FB" w:rsidRPr="00511959" w:rsidRDefault="008662FB" w:rsidP="00417903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1.21</w:t>
            </w:r>
          </w:p>
        </w:tc>
        <w:tc>
          <w:tcPr>
            <w:tcW w:w="68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200" w:hanging="1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56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C3–H6</w:t>
            </w:r>
          </w:p>
        </w:tc>
        <w:tc>
          <w:tcPr>
            <w:tcW w:w="986" w:type="dxa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1.09</w:t>
            </w:r>
          </w:p>
        </w:tc>
        <w:tc>
          <w:tcPr>
            <w:tcW w:w="760" w:type="dxa"/>
            <w:gridSpan w:val="2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right="-109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9" w:type="dxa"/>
            <w:gridSpan w:val="2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09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O3=C11</w:t>
            </w:r>
          </w:p>
        </w:tc>
        <w:tc>
          <w:tcPr>
            <w:tcW w:w="1026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1.22</w:t>
            </w:r>
          </w:p>
        </w:tc>
      </w:tr>
      <w:tr w:rsidR="008662FB" w:rsidRPr="00511959" w:rsidTr="008662FB">
        <w:trPr>
          <w:gridAfter w:val="1"/>
          <w:wAfter w:w="102" w:type="dxa"/>
          <w:jc w:val="center"/>
        </w:trPr>
        <w:tc>
          <w:tcPr>
            <w:tcW w:w="697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80" w:hanging="1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O4=C12</w:t>
            </w:r>
          </w:p>
        </w:tc>
        <w:tc>
          <w:tcPr>
            <w:tcW w:w="1049" w:type="dxa"/>
          </w:tcPr>
          <w:p w:rsidR="008662FB" w:rsidRPr="00511959" w:rsidRDefault="008662FB" w:rsidP="00417903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1.20</w:t>
            </w:r>
          </w:p>
        </w:tc>
        <w:tc>
          <w:tcPr>
            <w:tcW w:w="68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200" w:hanging="1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56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C3–H7</w:t>
            </w:r>
          </w:p>
        </w:tc>
        <w:tc>
          <w:tcPr>
            <w:tcW w:w="986" w:type="dxa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1.09</w:t>
            </w:r>
          </w:p>
        </w:tc>
        <w:tc>
          <w:tcPr>
            <w:tcW w:w="760" w:type="dxa"/>
            <w:gridSpan w:val="2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right="-109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49" w:type="dxa"/>
            <w:gridSpan w:val="2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09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O4=C12</w:t>
            </w:r>
          </w:p>
        </w:tc>
        <w:tc>
          <w:tcPr>
            <w:tcW w:w="1026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1.20</w:t>
            </w:r>
          </w:p>
        </w:tc>
      </w:tr>
      <w:tr w:rsidR="008662FB" w:rsidRPr="00511959" w:rsidTr="008662FB">
        <w:trPr>
          <w:gridAfter w:val="1"/>
          <w:wAfter w:w="102" w:type="dxa"/>
          <w:jc w:val="center"/>
        </w:trPr>
        <w:tc>
          <w:tcPr>
            <w:tcW w:w="697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80" w:hanging="1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9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C5–C6</w:t>
            </w:r>
          </w:p>
        </w:tc>
        <w:tc>
          <w:tcPr>
            <w:tcW w:w="1049" w:type="dxa"/>
          </w:tcPr>
          <w:p w:rsidR="008662FB" w:rsidRPr="00511959" w:rsidRDefault="008662FB" w:rsidP="00417903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1.40</w:t>
            </w:r>
          </w:p>
        </w:tc>
        <w:tc>
          <w:tcPr>
            <w:tcW w:w="68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200" w:hanging="1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56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C3–H8</w:t>
            </w:r>
          </w:p>
        </w:tc>
        <w:tc>
          <w:tcPr>
            <w:tcW w:w="986" w:type="dxa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1.09</w:t>
            </w:r>
          </w:p>
        </w:tc>
        <w:tc>
          <w:tcPr>
            <w:tcW w:w="760" w:type="dxa"/>
            <w:gridSpan w:val="2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right="-109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9" w:type="dxa"/>
            <w:gridSpan w:val="2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09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C5–C6</w:t>
            </w:r>
          </w:p>
        </w:tc>
        <w:tc>
          <w:tcPr>
            <w:tcW w:w="1026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1.40</w:t>
            </w:r>
          </w:p>
        </w:tc>
      </w:tr>
      <w:tr w:rsidR="008662FB" w:rsidRPr="00511959" w:rsidTr="008662FB">
        <w:trPr>
          <w:gridAfter w:val="1"/>
          <w:wAfter w:w="102" w:type="dxa"/>
          <w:jc w:val="center"/>
        </w:trPr>
        <w:tc>
          <w:tcPr>
            <w:tcW w:w="697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80" w:hanging="1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9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C5–C7</w:t>
            </w:r>
          </w:p>
        </w:tc>
        <w:tc>
          <w:tcPr>
            <w:tcW w:w="1049" w:type="dxa"/>
          </w:tcPr>
          <w:p w:rsidR="008662FB" w:rsidRPr="00511959" w:rsidRDefault="008662FB" w:rsidP="00417903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1.39</w:t>
            </w:r>
          </w:p>
        </w:tc>
        <w:tc>
          <w:tcPr>
            <w:tcW w:w="68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200" w:hanging="1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56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C4–H9</w:t>
            </w:r>
          </w:p>
        </w:tc>
        <w:tc>
          <w:tcPr>
            <w:tcW w:w="986" w:type="dxa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1.09</w:t>
            </w:r>
          </w:p>
        </w:tc>
        <w:tc>
          <w:tcPr>
            <w:tcW w:w="760" w:type="dxa"/>
            <w:gridSpan w:val="2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right="-109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49" w:type="dxa"/>
            <w:gridSpan w:val="2"/>
          </w:tcPr>
          <w:p w:rsidR="008662FB" w:rsidRPr="00511959" w:rsidRDefault="008662FB" w:rsidP="008662FB">
            <w:pPr>
              <w:spacing w:after="0" w:line="360" w:lineRule="auto"/>
              <w:ind w:left="21" w:right="-63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O22=C26</w:t>
            </w:r>
          </w:p>
        </w:tc>
        <w:tc>
          <w:tcPr>
            <w:tcW w:w="1026" w:type="dxa"/>
          </w:tcPr>
          <w:p w:rsidR="008662FB" w:rsidRPr="00511959" w:rsidRDefault="008662FB" w:rsidP="008662FB">
            <w:pPr>
              <w:spacing w:after="0" w:line="360" w:lineRule="auto"/>
              <w:ind w:left="-108" w:right="-63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1.23</w:t>
            </w:r>
          </w:p>
        </w:tc>
      </w:tr>
      <w:tr w:rsidR="008662FB" w:rsidRPr="00511959" w:rsidTr="008662FB">
        <w:trPr>
          <w:gridAfter w:val="1"/>
          <w:wAfter w:w="102" w:type="dxa"/>
          <w:jc w:val="center"/>
        </w:trPr>
        <w:tc>
          <w:tcPr>
            <w:tcW w:w="697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80" w:hanging="1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9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C6–C8</w:t>
            </w:r>
          </w:p>
        </w:tc>
        <w:tc>
          <w:tcPr>
            <w:tcW w:w="1049" w:type="dxa"/>
          </w:tcPr>
          <w:p w:rsidR="008662FB" w:rsidRPr="00511959" w:rsidRDefault="008662FB" w:rsidP="00417903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1.40</w:t>
            </w:r>
          </w:p>
        </w:tc>
        <w:tc>
          <w:tcPr>
            <w:tcW w:w="68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200" w:hanging="1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56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C4–H10</w:t>
            </w:r>
          </w:p>
        </w:tc>
        <w:tc>
          <w:tcPr>
            <w:tcW w:w="986" w:type="dxa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1.09</w:t>
            </w:r>
          </w:p>
        </w:tc>
        <w:tc>
          <w:tcPr>
            <w:tcW w:w="760" w:type="dxa"/>
            <w:gridSpan w:val="2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right="-109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49" w:type="dxa"/>
            <w:gridSpan w:val="2"/>
          </w:tcPr>
          <w:p w:rsidR="008662FB" w:rsidRPr="00511959" w:rsidRDefault="008662FB" w:rsidP="008662FB">
            <w:pPr>
              <w:spacing w:after="0" w:line="360" w:lineRule="auto"/>
              <w:ind w:left="21" w:right="-63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N23−C26</w:t>
            </w:r>
          </w:p>
        </w:tc>
        <w:tc>
          <w:tcPr>
            <w:tcW w:w="1026" w:type="dxa"/>
          </w:tcPr>
          <w:p w:rsidR="008662FB" w:rsidRPr="00511959" w:rsidRDefault="008662FB" w:rsidP="008662FB">
            <w:pPr>
              <w:spacing w:after="0" w:line="360" w:lineRule="auto"/>
              <w:ind w:left="-108" w:right="-63" w:hanging="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1.35</w:t>
            </w:r>
          </w:p>
        </w:tc>
      </w:tr>
      <w:tr w:rsidR="008662FB" w:rsidRPr="00511959" w:rsidTr="008662FB">
        <w:trPr>
          <w:gridAfter w:val="1"/>
          <w:wAfter w:w="102" w:type="dxa"/>
          <w:jc w:val="center"/>
        </w:trPr>
        <w:tc>
          <w:tcPr>
            <w:tcW w:w="697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80" w:hanging="1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9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C6–C11</w:t>
            </w:r>
          </w:p>
        </w:tc>
        <w:tc>
          <w:tcPr>
            <w:tcW w:w="1049" w:type="dxa"/>
          </w:tcPr>
          <w:p w:rsidR="008662FB" w:rsidRPr="00511959" w:rsidRDefault="008662FB" w:rsidP="00417903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1.48</w:t>
            </w:r>
          </w:p>
        </w:tc>
        <w:tc>
          <w:tcPr>
            <w:tcW w:w="680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200" w:hanging="1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56" w:type="dxa"/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C4–H11</w:t>
            </w:r>
          </w:p>
        </w:tc>
        <w:tc>
          <w:tcPr>
            <w:tcW w:w="986" w:type="dxa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1.09</w:t>
            </w:r>
          </w:p>
        </w:tc>
        <w:tc>
          <w:tcPr>
            <w:tcW w:w="760" w:type="dxa"/>
            <w:gridSpan w:val="2"/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right="-109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49" w:type="dxa"/>
            <w:gridSpan w:val="2"/>
          </w:tcPr>
          <w:p w:rsidR="008662FB" w:rsidRPr="00511959" w:rsidRDefault="008662FB" w:rsidP="008662FB">
            <w:pPr>
              <w:spacing w:after="0" w:line="360" w:lineRule="auto"/>
              <w:ind w:left="21" w:right="-63" w:hanging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C25–H32</w:t>
            </w:r>
          </w:p>
        </w:tc>
        <w:tc>
          <w:tcPr>
            <w:tcW w:w="1026" w:type="dxa"/>
          </w:tcPr>
          <w:p w:rsidR="008662FB" w:rsidRPr="00511959" w:rsidRDefault="008662FB" w:rsidP="008662FB">
            <w:pPr>
              <w:spacing w:after="0" w:line="360" w:lineRule="auto"/>
              <w:ind w:left="-108" w:hanging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1.09</w:t>
            </w:r>
          </w:p>
        </w:tc>
      </w:tr>
      <w:tr w:rsidR="008662FB" w:rsidRPr="00511959" w:rsidTr="008662FB">
        <w:trPr>
          <w:gridAfter w:val="1"/>
          <w:wAfter w:w="102" w:type="dxa"/>
          <w:jc w:val="center"/>
        </w:trPr>
        <w:tc>
          <w:tcPr>
            <w:tcW w:w="697" w:type="dxa"/>
            <w:tcBorders>
              <w:bottom w:val="single" w:sz="4" w:space="0" w:color="auto"/>
            </w:tcBorders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180" w:hanging="1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8662FB" w:rsidRPr="00511959" w:rsidRDefault="008662FB" w:rsidP="008662FB">
            <w:pPr>
              <w:pStyle w:val="ListParagraph"/>
              <w:spacing w:after="0"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C7–C9</w:t>
            </w:r>
          </w:p>
        </w:tc>
        <w:tc>
          <w:tcPr>
            <w:tcW w:w="1049" w:type="dxa"/>
            <w:tcBorders>
              <w:bottom w:val="single" w:sz="4" w:space="0" w:color="auto"/>
            </w:tcBorders>
          </w:tcPr>
          <w:p w:rsidR="008662FB" w:rsidRPr="00511959" w:rsidRDefault="008662FB" w:rsidP="00417903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1.39</w:t>
            </w:r>
          </w:p>
        </w:tc>
        <w:tc>
          <w:tcPr>
            <w:tcW w:w="680" w:type="dxa"/>
            <w:tcBorders>
              <w:bottom w:val="single" w:sz="4" w:space="0" w:color="auto"/>
            </w:tcBorders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right="-200" w:hanging="1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56" w:type="dxa"/>
            <w:tcBorders>
              <w:bottom w:val="single" w:sz="4" w:space="0" w:color="auto"/>
            </w:tcBorders>
          </w:tcPr>
          <w:p w:rsidR="008662FB" w:rsidRPr="00511959" w:rsidRDefault="008662FB" w:rsidP="008662FB">
            <w:pPr>
              <w:pStyle w:val="ListParagraph"/>
              <w:spacing w:after="0" w:line="360" w:lineRule="auto"/>
              <w:ind w:left="0" w:hanging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C5–H12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1.10</w:t>
            </w:r>
          </w:p>
        </w:tc>
        <w:tc>
          <w:tcPr>
            <w:tcW w:w="760" w:type="dxa"/>
            <w:gridSpan w:val="2"/>
            <w:tcBorders>
              <w:bottom w:val="single" w:sz="4" w:space="0" w:color="auto"/>
            </w:tcBorders>
          </w:tcPr>
          <w:p w:rsidR="008662FB" w:rsidRPr="00511959" w:rsidRDefault="008662FB" w:rsidP="00BE5F16">
            <w:pPr>
              <w:pStyle w:val="ListParagraph"/>
              <w:spacing w:after="0" w:line="360" w:lineRule="auto"/>
              <w:ind w:left="0" w:right="-109" w:hanging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49" w:type="dxa"/>
            <w:gridSpan w:val="2"/>
            <w:tcBorders>
              <w:bottom w:val="single" w:sz="4" w:space="0" w:color="auto"/>
            </w:tcBorders>
          </w:tcPr>
          <w:p w:rsidR="008662FB" w:rsidRPr="00511959" w:rsidRDefault="008662FB" w:rsidP="008662FB">
            <w:pPr>
              <w:spacing w:after="0" w:line="360" w:lineRule="auto"/>
              <w:ind w:left="21" w:right="-63" w:hanging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C26–H33</w:t>
            </w: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8662FB" w:rsidRPr="00511959" w:rsidRDefault="008662FB" w:rsidP="008662FB">
            <w:pPr>
              <w:spacing w:after="0" w:line="360" w:lineRule="auto"/>
              <w:ind w:left="-108" w:hanging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1.09</w:t>
            </w:r>
          </w:p>
        </w:tc>
      </w:tr>
    </w:tbl>
    <w:p w:rsidR="008662FB" w:rsidRPr="00511959" w:rsidRDefault="008662FB" w:rsidP="008662FB">
      <w:pPr>
        <w:pStyle w:val="ListParagraph"/>
        <w:spacing w:before="0" w:after="0"/>
        <w:ind w:left="0" w:firstLine="0"/>
        <w:contextualSpacing w:val="0"/>
        <w:jc w:val="center"/>
        <w:rPr>
          <w:rFonts w:ascii="Times New Roman" w:hAnsi="Times New Roman" w:cs="Times New Roman"/>
          <w:sz w:val="20"/>
          <w:szCs w:val="20"/>
        </w:rPr>
      </w:pPr>
    </w:p>
    <w:p w:rsidR="00494280" w:rsidRPr="00511959" w:rsidRDefault="00494280" w:rsidP="00494280">
      <w:pPr>
        <w:pStyle w:val="ListParagraph"/>
        <w:numPr>
          <w:ilvl w:val="1"/>
          <w:numId w:val="1"/>
        </w:numPr>
        <w:spacing w:after="0"/>
        <w:ind w:left="567" w:hanging="539"/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511959">
        <w:rPr>
          <w:rFonts w:ascii="Times New Roman" w:hAnsi="Times New Roman" w:cs="Times New Roman"/>
          <w:b/>
          <w:sz w:val="20"/>
          <w:szCs w:val="20"/>
        </w:rPr>
        <w:t>Natural Bond Orbital (NBO) analysis</w:t>
      </w:r>
    </w:p>
    <w:p w:rsidR="00AE1285" w:rsidRPr="006C2C4B" w:rsidRDefault="002507CA" w:rsidP="00AE1285">
      <w:pPr>
        <w:pStyle w:val="ListParagraph"/>
        <w:ind w:left="0" w:firstLine="0"/>
        <w:contextualSpacing w:val="0"/>
        <w:rPr>
          <w:rFonts w:ascii="Times New Roman" w:hAnsi="Times New Roman" w:cs="Times New Roman"/>
          <w:sz w:val="20"/>
          <w:szCs w:val="20"/>
          <w:lang w:val="en-IN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The </w:t>
      </w:r>
      <w:r w:rsidR="006820B8" w:rsidRPr="00511959">
        <w:rPr>
          <w:rFonts w:ascii="Times New Roman" w:hAnsi="Times New Roman" w:cs="Times New Roman"/>
          <w:sz w:val="20"/>
          <w:szCs w:val="20"/>
        </w:rPr>
        <w:t xml:space="preserve">intermolecular </w:t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hydrogen bond formation between Aspirin and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DMF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is confirmed by NBO study that demonstrates the electron density transfer from </w:t>
      </w:r>
      <w:proofErr w:type="gramStart"/>
      <w:r w:rsidR="006820B8" w:rsidRPr="00511959">
        <w:rPr>
          <w:rFonts w:ascii="Times New Roman" w:hAnsi="Times New Roman" w:cs="Times New Roman"/>
          <w:sz w:val="20"/>
          <w:szCs w:val="20"/>
          <w:lang w:val="en-IN"/>
        </w:rPr>
        <w:t>n</w:t>
      </w:r>
      <w:r w:rsidR="006820B8" w:rsidRPr="00511959">
        <w:rPr>
          <w:rFonts w:ascii="Times New Roman" w:hAnsi="Times New Roman" w:cs="Times New Roman"/>
          <w:sz w:val="20"/>
          <w:szCs w:val="20"/>
          <w:vertAlign w:val="subscript"/>
          <w:lang w:val="en-IN"/>
        </w:rPr>
        <w:t>2</w:t>
      </w:r>
      <w:r w:rsidR="006820B8" w:rsidRPr="00511959">
        <w:rPr>
          <w:rFonts w:ascii="Times New Roman" w:hAnsi="Times New Roman" w:cs="Times New Roman"/>
          <w:sz w:val="20"/>
          <w:szCs w:val="20"/>
          <w:lang w:val="en-IN"/>
        </w:rPr>
        <w:t>(</w:t>
      </w:r>
      <w:proofErr w:type="gramEnd"/>
      <w:r w:rsidR="006820B8" w:rsidRPr="00511959">
        <w:rPr>
          <w:rFonts w:ascii="Times New Roman" w:hAnsi="Times New Roman" w:cs="Times New Roman"/>
          <w:sz w:val="20"/>
          <w:szCs w:val="20"/>
          <w:lang w:val="en-IN"/>
        </w:rPr>
        <w:t>O22)</w:t>
      </w:r>
      <w:r w:rsidR="006820B8" w:rsidRPr="00511959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→</m:t>
        </m:r>
      </m:oMath>
      <w:r w:rsidR="006820B8" w:rsidRPr="00511959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6820B8" w:rsidRPr="00511959">
        <w:rPr>
          <w:rFonts w:ascii="Times New Roman" w:hAnsi="Times New Roman" w:cs="Times New Roman"/>
          <w:sz w:val="20"/>
          <w:szCs w:val="20"/>
          <w:lang w:val="en-IN"/>
        </w:rPr>
        <w:t>σ*(O2−H21) and n</w:t>
      </w:r>
      <w:r w:rsidR="006820B8" w:rsidRPr="00511959">
        <w:rPr>
          <w:rFonts w:ascii="Times New Roman" w:hAnsi="Times New Roman" w:cs="Times New Roman"/>
          <w:sz w:val="20"/>
          <w:szCs w:val="20"/>
          <w:vertAlign w:val="subscript"/>
          <w:lang w:val="en-IN"/>
        </w:rPr>
        <w:t>2</w:t>
      </w:r>
      <w:r w:rsidR="006820B8" w:rsidRPr="00511959">
        <w:rPr>
          <w:rFonts w:ascii="Times New Roman" w:hAnsi="Times New Roman" w:cs="Times New Roman"/>
          <w:sz w:val="20"/>
          <w:szCs w:val="20"/>
          <w:lang w:val="en-IN"/>
        </w:rPr>
        <w:t>(O3)</w:t>
      </w:r>
      <w:r w:rsidR="006820B8" w:rsidRPr="00511959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→</m:t>
        </m:r>
      </m:oMath>
      <w:r w:rsidR="006820B8" w:rsidRPr="00511959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6820B8" w:rsidRPr="00511959">
        <w:rPr>
          <w:rFonts w:ascii="Times New Roman" w:hAnsi="Times New Roman" w:cs="Times New Roman"/>
          <w:sz w:val="20"/>
          <w:szCs w:val="20"/>
          <w:lang w:val="en-IN"/>
        </w:rPr>
        <w:t xml:space="preserve">σ*(C22−H33) </w:t>
      </w:r>
      <w:r w:rsidR="006820B8" w:rsidRPr="00511959">
        <w:rPr>
          <w:rFonts w:ascii="Times New Roman" w:hAnsi="Times New Roman" w:cs="Times New Roman"/>
          <w:sz w:val="20"/>
          <w:szCs w:val="20"/>
        </w:rPr>
        <w:t xml:space="preserve">orbital </w:t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leading stabilization of the system with energy values </w:t>
      </w:r>
      <w:r w:rsidR="00DD0AF7">
        <w:rPr>
          <w:rFonts w:ascii="Times New Roman" w:hAnsi="Times New Roman" w:cs="Times New Roman"/>
          <w:sz w:val="20"/>
          <w:szCs w:val="20"/>
        </w:rPr>
        <w:t>(</w:t>
      </w:r>
      <w:r w:rsidR="00DD0AF7" w:rsidRPr="00511959">
        <w:rPr>
          <w:rFonts w:ascii="Times New Roman" w:hAnsi="Times New Roman" w:cs="Times New Roman"/>
          <w:sz w:val="20"/>
          <w:szCs w:val="20"/>
          <w:lang w:val="en-IN"/>
        </w:rPr>
        <w:t>E(</w:t>
      </w:r>
      <w:r w:rsidR="00DD0AF7" w:rsidRPr="00511959">
        <w:rPr>
          <w:rFonts w:ascii="Times New Roman" w:hAnsi="Times New Roman" w:cs="Times New Roman"/>
          <w:sz w:val="20"/>
          <w:szCs w:val="20"/>
          <w:vertAlign w:val="superscript"/>
          <w:lang w:val="en-IN"/>
        </w:rPr>
        <w:t>2</w:t>
      </w:r>
      <w:r w:rsidR="00DD0AF7" w:rsidRPr="00511959">
        <w:rPr>
          <w:rFonts w:ascii="Times New Roman" w:hAnsi="Times New Roman" w:cs="Times New Roman"/>
          <w:sz w:val="20"/>
          <w:szCs w:val="20"/>
          <w:lang w:val="en-IN"/>
        </w:rPr>
        <w:t>)</w:t>
      </w:r>
      <w:r w:rsidR="00DD0AF7">
        <w:rPr>
          <w:rFonts w:ascii="Times New Roman" w:hAnsi="Times New Roman" w:cs="Times New Roman"/>
          <w:sz w:val="20"/>
          <w:szCs w:val="20"/>
        </w:rPr>
        <w:t xml:space="preserve">) </w:t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of </w:t>
      </w:r>
      <w:r w:rsidR="006820B8" w:rsidRPr="00511959">
        <w:rPr>
          <w:rFonts w:ascii="Times New Roman" w:hAnsi="Times New Roman" w:cs="Times New Roman"/>
          <w:sz w:val="20"/>
          <w:szCs w:val="20"/>
        </w:rPr>
        <w:t>15.93 kcal/mol and 0.45 kcal/mol, respectively</w:t>
      </w:r>
      <w:r w:rsidR="00494280" w:rsidRPr="00511959">
        <w:rPr>
          <w:rFonts w:ascii="Times New Roman" w:hAnsi="Times New Roman" w:cs="Times New Roman"/>
          <w:sz w:val="20"/>
          <w:szCs w:val="20"/>
        </w:rPr>
        <w:t>.</w:t>
      </w:r>
      <w:r w:rsidR="006820B8" w:rsidRPr="00511959">
        <w:rPr>
          <w:rFonts w:ascii="Times New Roman" w:hAnsi="Times New Roman" w:cs="Times New Roman"/>
          <w:sz w:val="20"/>
          <w:szCs w:val="20"/>
        </w:rPr>
        <w:t xml:space="preserve"> The highest stabilization </w:t>
      </w:r>
      <w:r w:rsidR="00DF654B" w:rsidRPr="00511959">
        <w:rPr>
          <w:rFonts w:ascii="Times New Roman" w:hAnsi="Times New Roman" w:cs="Times New Roman"/>
          <w:sz w:val="20"/>
          <w:szCs w:val="20"/>
        </w:rPr>
        <w:t>of energy 114.46 kcal/mol is obtained due to</w:t>
      </w:r>
      <w:r w:rsidR="006820B8" w:rsidRPr="00511959">
        <w:rPr>
          <w:rFonts w:ascii="Times New Roman" w:hAnsi="Times New Roman" w:cs="Times New Roman"/>
          <w:sz w:val="20"/>
          <w:szCs w:val="20"/>
        </w:rPr>
        <w:t xml:space="preserve"> the </w:t>
      </w:r>
      <w:r w:rsidR="006820B8" w:rsidRPr="006C2C4B">
        <w:rPr>
          <w:rFonts w:ascii="Times New Roman" w:hAnsi="Times New Roman" w:cs="Times New Roman"/>
          <w:sz w:val="20"/>
          <w:szCs w:val="20"/>
        </w:rPr>
        <w:t>interaction between</w:t>
      </w:r>
      <w:r w:rsidR="00DF654B" w:rsidRPr="006C2C4B">
        <w:rPr>
          <w:rFonts w:ascii="Times New Roman" w:hAnsi="Times New Roman" w:cs="Times New Roman"/>
          <w:sz w:val="20"/>
          <w:szCs w:val="20"/>
        </w:rPr>
        <w:t xml:space="preserve"> the</w:t>
      </w:r>
      <w:r w:rsidR="006820B8" w:rsidRPr="006C2C4B">
        <w:rPr>
          <w:rFonts w:ascii="Times New Roman" w:hAnsi="Times New Roman" w:cs="Times New Roman"/>
          <w:sz w:val="20"/>
          <w:szCs w:val="20"/>
        </w:rPr>
        <w:t xml:space="preserve"> </w:t>
      </w:r>
      <w:r w:rsidR="00DF654B" w:rsidRPr="006C2C4B">
        <w:rPr>
          <w:rFonts w:ascii="Times New Roman" w:hAnsi="Times New Roman" w:cs="Times New Roman"/>
          <w:sz w:val="20"/>
          <w:szCs w:val="20"/>
        </w:rPr>
        <w:t xml:space="preserve">donor orbital </w:t>
      </w:r>
      <w:r w:rsidR="006820B8" w:rsidRPr="006C2C4B">
        <w:rPr>
          <w:rFonts w:ascii="Times New Roman" w:hAnsi="Times New Roman" w:cs="Times New Roman"/>
          <w:sz w:val="20"/>
          <w:szCs w:val="20"/>
          <w:lang w:val="en-IN"/>
        </w:rPr>
        <w:t xml:space="preserve">π*(C5−C6) and </w:t>
      </w:r>
      <w:r w:rsidR="00DF654B" w:rsidRPr="006C2C4B">
        <w:rPr>
          <w:rFonts w:ascii="Times New Roman" w:hAnsi="Times New Roman" w:cs="Times New Roman"/>
          <w:sz w:val="20"/>
          <w:szCs w:val="20"/>
          <w:lang w:val="en-IN"/>
        </w:rPr>
        <w:t>the acceptor orbital π*(O3−C11).</w:t>
      </w:r>
      <w:r w:rsidR="003A4E6B" w:rsidRPr="006C2C4B">
        <w:rPr>
          <w:rFonts w:ascii="Times New Roman" w:hAnsi="Times New Roman" w:cs="Times New Roman"/>
          <w:sz w:val="20"/>
          <w:szCs w:val="20"/>
          <w:lang w:val="en-IN"/>
        </w:rPr>
        <w:t xml:space="preserve"> Selected donor-</w:t>
      </w:r>
      <w:r w:rsidR="0070132C" w:rsidRPr="006C2C4B">
        <w:rPr>
          <w:rFonts w:ascii="Times New Roman" w:hAnsi="Times New Roman" w:cs="Times New Roman"/>
          <w:sz w:val="20"/>
          <w:szCs w:val="20"/>
          <w:lang w:val="en-IN"/>
        </w:rPr>
        <w:t>acceptor interactions are portrayed</w:t>
      </w:r>
      <w:r w:rsidR="003A4E6B" w:rsidRPr="006C2C4B">
        <w:rPr>
          <w:rFonts w:ascii="Times New Roman" w:hAnsi="Times New Roman" w:cs="Times New Roman"/>
          <w:sz w:val="20"/>
          <w:szCs w:val="20"/>
          <w:lang w:val="en-IN"/>
        </w:rPr>
        <w:t xml:space="preserve"> in Table 2.</w:t>
      </w:r>
    </w:p>
    <w:p w:rsidR="00AE1285" w:rsidRPr="00F167F1" w:rsidRDefault="00AE1285" w:rsidP="00F167F1">
      <w:pPr>
        <w:jc w:val="center"/>
        <w:rPr>
          <w:rFonts w:ascii="Times New Roman" w:hAnsi="Times New Roman" w:cs="Times New Roman"/>
          <w:b/>
          <w:sz w:val="20"/>
          <w:szCs w:val="20"/>
          <w:vertAlign w:val="superscript"/>
        </w:rPr>
      </w:pPr>
      <w:r w:rsidRPr="00F167F1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2- </w:t>
      </w:r>
      <w:r w:rsidR="00511959" w:rsidRPr="00F167F1">
        <w:rPr>
          <w:rFonts w:ascii="Times New Roman" w:hAnsi="Times New Roman" w:cs="Times New Roman"/>
          <w:b/>
          <w:sz w:val="20"/>
          <w:szCs w:val="20"/>
        </w:rPr>
        <w:t>Some selected</w:t>
      </w:r>
      <w:r w:rsidRPr="00F167F1">
        <w:rPr>
          <w:rFonts w:ascii="Times New Roman" w:hAnsi="Times New Roman" w:cs="Times New Roman"/>
          <w:b/>
          <w:sz w:val="20"/>
          <w:szCs w:val="20"/>
        </w:rPr>
        <w:t xml:space="preserve"> interactions between </w:t>
      </w:r>
      <w:r w:rsidR="00511959" w:rsidRPr="00F167F1">
        <w:rPr>
          <w:rFonts w:ascii="Times New Roman" w:hAnsi="Times New Roman" w:cs="Times New Roman"/>
          <w:b/>
          <w:sz w:val="20"/>
          <w:szCs w:val="20"/>
        </w:rPr>
        <w:t>donor (Lewis-type)</w:t>
      </w:r>
      <w:r w:rsidRPr="00F167F1">
        <w:rPr>
          <w:rFonts w:ascii="Times New Roman" w:hAnsi="Times New Roman" w:cs="Times New Roman"/>
          <w:b/>
          <w:sz w:val="20"/>
          <w:szCs w:val="20"/>
        </w:rPr>
        <w:t xml:space="preserve"> and </w:t>
      </w:r>
      <w:r w:rsidR="00511959" w:rsidRPr="00F167F1">
        <w:rPr>
          <w:rFonts w:ascii="Times New Roman" w:hAnsi="Times New Roman" w:cs="Times New Roman"/>
          <w:b/>
          <w:sz w:val="20"/>
          <w:szCs w:val="20"/>
        </w:rPr>
        <w:t>acceptor (</w:t>
      </w:r>
      <w:r w:rsidRPr="00F167F1">
        <w:rPr>
          <w:rFonts w:ascii="Times New Roman" w:hAnsi="Times New Roman" w:cs="Times New Roman"/>
          <w:b/>
          <w:sz w:val="20"/>
          <w:szCs w:val="20"/>
        </w:rPr>
        <w:t>non-Lewis</w:t>
      </w:r>
      <w:r w:rsidR="00511959" w:rsidRPr="00F167F1">
        <w:rPr>
          <w:rFonts w:ascii="Times New Roman" w:hAnsi="Times New Roman" w:cs="Times New Roman"/>
          <w:b/>
          <w:sz w:val="20"/>
          <w:szCs w:val="20"/>
        </w:rPr>
        <w:t xml:space="preserve">) </w:t>
      </w:r>
      <w:proofErr w:type="spellStart"/>
      <w:r w:rsidR="00511959" w:rsidRPr="00F167F1">
        <w:rPr>
          <w:rFonts w:ascii="Times New Roman" w:hAnsi="Times New Roman" w:cs="Times New Roman"/>
          <w:b/>
          <w:sz w:val="20"/>
          <w:szCs w:val="20"/>
        </w:rPr>
        <w:t>orbitals</w:t>
      </w:r>
      <w:proofErr w:type="spellEnd"/>
      <w:r w:rsidRPr="00F167F1">
        <w:rPr>
          <w:rFonts w:ascii="Times New Roman" w:hAnsi="Times New Roman" w:cs="Times New Roman"/>
          <w:b/>
          <w:sz w:val="20"/>
          <w:szCs w:val="20"/>
        </w:rPr>
        <w:t xml:space="preserve"> of </w:t>
      </w:r>
      <w:proofErr w:type="spellStart"/>
      <w:r w:rsidRPr="00F167F1">
        <w:rPr>
          <w:rFonts w:ascii="Times New Roman" w:hAnsi="Times New Roman" w:cs="Times New Roman"/>
          <w:b/>
          <w:sz w:val="20"/>
          <w:szCs w:val="20"/>
        </w:rPr>
        <w:t>Aspirin+DMF</w:t>
      </w:r>
      <w:proofErr w:type="spellEnd"/>
      <w:r w:rsidRPr="00F167F1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TableGrid"/>
        <w:tblW w:w="8859" w:type="dxa"/>
        <w:jc w:val="center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62"/>
        <w:gridCol w:w="1983"/>
        <w:gridCol w:w="1925"/>
        <w:gridCol w:w="1815"/>
        <w:gridCol w:w="1274"/>
      </w:tblGrid>
      <w:tr w:rsidR="00AE1285" w:rsidRPr="00511959" w:rsidTr="00AE1285">
        <w:trPr>
          <w:trHeight w:val="285"/>
          <w:jc w:val="center"/>
        </w:trPr>
        <w:tc>
          <w:tcPr>
            <w:tcW w:w="186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Donor (</w:t>
            </w:r>
            <w:proofErr w:type="spellStart"/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i</w:t>
            </w:r>
            <w:proofErr w:type="spellEnd"/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)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Acceptor (j)</w:t>
            </w:r>
          </w:p>
        </w:tc>
        <w:tc>
          <w:tcPr>
            <w:tcW w:w="192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E(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IN"/>
              </w:rPr>
              <w:t>2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) (kcal/mol)</w:t>
            </w: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E(j)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IN"/>
              </w:rPr>
              <w:t xml:space="preserve"> </w:t>
            </w: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E(</w:t>
            </w:r>
            <w:proofErr w:type="spellStart"/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i</w:t>
            </w:r>
            <w:proofErr w:type="spellEnd"/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) (</w:t>
            </w:r>
            <w:proofErr w:type="spellStart"/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a.u</w:t>
            </w:r>
            <w:proofErr w:type="spellEnd"/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.)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proofErr w:type="spellStart"/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F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IN"/>
              </w:rPr>
              <w:t>ij</w:t>
            </w:r>
            <w:proofErr w:type="spellEnd"/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IN"/>
              </w:rPr>
              <w:t xml:space="preserve"> 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(</w:t>
            </w:r>
            <w:proofErr w:type="spellStart"/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a.u</w:t>
            </w:r>
            <w:proofErr w:type="spellEnd"/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.)</w:t>
            </w:r>
          </w:p>
        </w:tc>
      </w:tr>
      <w:tr w:rsidR="00AE1285" w:rsidRPr="00511959" w:rsidTr="00AE1285">
        <w:trPr>
          <w:trHeight w:val="203"/>
          <w:jc w:val="center"/>
        </w:trPr>
        <w:tc>
          <w:tcPr>
            <w:tcW w:w="1862" w:type="dxa"/>
            <w:tcBorders>
              <w:top w:val="single" w:sz="4" w:space="0" w:color="auto"/>
            </w:tcBorders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Within unit 1</w:t>
            </w:r>
          </w:p>
        </w:tc>
        <w:tc>
          <w:tcPr>
            <w:tcW w:w="1983" w:type="dxa"/>
            <w:tcBorders>
              <w:top w:val="single" w:sz="4" w:space="0" w:color="auto"/>
            </w:tcBorders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1925" w:type="dxa"/>
            <w:tcBorders>
              <w:top w:val="single" w:sz="4" w:space="0" w:color="auto"/>
            </w:tcBorders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1815" w:type="dxa"/>
            <w:tcBorders>
              <w:top w:val="single" w:sz="4" w:space="0" w:color="auto"/>
            </w:tcBorders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1274" w:type="dxa"/>
            <w:tcBorders>
              <w:top w:val="single" w:sz="4" w:space="0" w:color="auto"/>
            </w:tcBorders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</w:p>
        </w:tc>
      </w:tr>
      <w:tr w:rsidR="00AE1285" w:rsidRPr="00511959" w:rsidTr="00AE1285">
        <w:trPr>
          <w:trHeight w:val="203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σ(O2−H21)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σ*(C6−C11)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4.48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1.19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0.066</w:t>
            </w:r>
          </w:p>
        </w:tc>
      </w:tr>
      <w:tr w:rsidR="00AE1285" w:rsidRPr="00511959" w:rsidTr="00AE1285">
        <w:trPr>
          <w:trHeight w:val="197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π(C5−C6)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π*(O3−C11)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10.94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0.30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0.052</w:t>
            </w:r>
          </w:p>
        </w:tc>
      </w:tr>
      <w:tr w:rsidR="00AE1285" w:rsidRPr="00511959" w:rsidTr="00AE1285">
        <w:trPr>
          <w:trHeight w:val="197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π(C5−C6)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π*(C7−C9)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17.95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0.29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0.065</w:t>
            </w:r>
          </w:p>
        </w:tc>
      </w:tr>
      <w:tr w:rsidR="00AE1285" w:rsidRPr="00511959" w:rsidTr="00AE1285">
        <w:trPr>
          <w:trHeight w:val="197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π(C5−C6)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π*(C8−C10)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20.63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0.29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0.070</w:t>
            </w:r>
          </w:p>
        </w:tc>
      </w:tr>
      <w:tr w:rsidR="00AE1285" w:rsidRPr="00511959" w:rsidTr="00AE1285">
        <w:trPr>
          <w:trHeight w:val="197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π(C7−C9)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π*(C5−C6)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22.01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0.28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0.071</w:t>
            </w:r>
          </w:p>
        </w:tc>
      </w:tr>
      <w:tr w:rsidR="00AE1285" w:rsidRPr="00511959" w:rsidTr="00AE1285">
        <w:trPr>
          <w:trHeight w:val="197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π(C7−C9)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π*(C8−C10)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19.02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0.29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0.066</w:t>
            </w:r>
          </w:p>
        </w:tc>
      </w:tr>
      <w:tr w:rsidR="00AE1285" w:rsidRPr="00511959" w:rsidTr="00AE1285">
        <w:trPr>
          <w:trHeight w:val="197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π(C8−C10)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π*(C7−C9)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21.41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0.28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0.070</w:t>
            </w:r>
          </w:p>
        </w:tc>
      </w:tr>
      <w:tr w:rsidR="00AE1285" w:rsidRPr="00511959" w:rsidTr="00AE1285">
        <w:trPr>
          <w:trHeight w:val="262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n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IN"/>
              </w:rPr>
              <w:t>2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(O1)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π*(O4−C12)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41.30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0.34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0.106</w:t>
            </w:r>
          </w:p>
        </w:tc>
      </w:tr>
      <w:tr w:rsidR="00AE1285" w:rsidRPr="00511959" w:rsidTr="00AE1285">
        <w:trPr>
          <w:trHeight w:val="262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n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IN"/>
              </w:rPr>
              <w:t>2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(O2)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π*(O3−C11)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47.62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0.34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0.114</w:t>
            </w:r>
          </w:p>
        </w:tc>
      </w:tr>
      <w:tr w:rsidR="00AE1285" w:rsidRPr="00511959" w:rsidTr="00AE1285">
        <w:trPr>
          <w:trHeight w:val="262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n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IN"/>
              </w:rPr>
              <w:t>2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(O3)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σ*(O2−C11)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29.02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0.65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0.124</w:t>
            </w:r>
          </w:p>
        </w:tc>
      </w:tr>
      <w:tr w:rsidR="00AE1285" w:rsidRPr="00511959" w:rsidTr="00AE1285">
        <w:trPr>
          <w:trHeight w:val="278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n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IN"/>
              </w:rPr>
              <w:t>2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(O3)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σ*(C6−C11)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19.61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0.68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0.105</w:t>
            </w:r>
          </w:p>
        </w:tc>
      </w:tr>
      <w:tr w:rsidR="00AE1285" w:rsidRPr="00511959" w:rsidTr="00AE1285">
        <w:trPr>
          <w:trHeight w:val="278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n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IN"/>
              </w:rPr>
              <w:t>2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(O4)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σ*(O1−C12)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37.52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0.59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0.134</w:t>
            </w:r>
          </w:p>
        </w:tc>
      </w:tr>
      <w:tr w:rsidR="00AE1285" w:rsidRPr="00511959" w:rsidTr="00AE1285">
        <w:trPr>
          <w:trHeight w:val="278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n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IN"/>
              </w:rPr>
              <w:t>2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(O4)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σ*(C12−C13)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18.45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0.64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0.100</w:t>
            </w:r>
          </w:p>
        </w:tc>
      </w:tr>
      <w:tr w:rsidR="00AE1285" w:rsidRPr="00511959" w:rsidTr="00AE1285">
        <w:trPr>
          <w:trHeight w:val="219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π*(C5−C6)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π*(O3−C11)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114.46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0.01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0.058</w:t>
            </w:r>
          </w:p>
        </w:tc>
      </w:tr>
      <w:tr w:rsidR="00AE1285" w:rsidRPr="00511959" w:rsidTr="00AE1285">
        <w:trPr>
          <w:trHeight w:val="278"/>
          <w:jc w:val="center"/>
        </w:trPr>
        <w:tc>
          <w:tcPr>
            <w:tcW w:w="3845" w:type="dxa"/>
            <w:gridSpan w:val="2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From 1 to 2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</w:p>
        </w:tc>
      </w:tr>
      <w:tr w:rsidR="00AE1285" w:rsidRPr="00511959" w:rsidTr="00AE1285">
        <w:trPr>
          <w:trHeight w:val="278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n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IN"/>
              </w:rPr>
              <w:t>2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(O3)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σ*(C26−H23)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0.63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0.67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0.019</w:t>
            </w:r>
          </w:p>
        </w:tc>
      </w:tr>
      <w:tr w:rsidR="00AE1285" w:rsidRPr="00511959" w:rsidTr="00AE1285">
        <w:trPr>
          <w:trHeight w:val="278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n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IN"/>
              </w:rPr>
              <w:t>1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(O3)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σ*(C26−H33)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0.45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1.09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0.020</w:t>
            </w:r>
          </w:p>
        </w:tc>
      </w:tr>
      <w:tr w:rsidR="00AE1285" w:rsidRPr="00511959" w:rsidTr="00AE1285">
        <w:trPr>
          <w:trHeight w:val="219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From 2 to 1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</w:p>
        </w:tc>
      </w:tr>
      <w:tr w:rsidR="00AE1285" w:rsidRPr="00511959" w:rsidTr="00AE1285">
        <w:trPr>
          <w:trHeight w:val="278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n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IN"/>
              </w:rPr>
              <w:t>2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(O22)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σ*(O2−H21)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15.93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0.78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0.102</w:t>
            </w:r>
          </w:p>
        </w:tc>
      </w:tr>
      <w:tr w:rsidR="00AE1285" w:rsidRPr="00511959" w:rsidTr="00AE1285">
        <w:trPr>
          <w:trHeight w:val="219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Within unit 2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</w:p>
        </w:tc>
      </w:tr>
      <w:tr w:rsidR="00AE1285" w:rsidRPr="00511959" w:rsidTr="00AE1285">
        <w:trPr>
          <w:trHeight w:val="278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n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IN"/>
              </w:rPr>
              <w:t>2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(O22)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σ*(N23−C26)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24.55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0.69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0.118</w:t>
            </w:r>
          </w:p>
        </w:tc>
      </w:tr>
      <w:tr w:rsidR="00AE1285" w:rsidRPr="00511959" w:rsidTr="00AE1285">
        <w:trPr>
          <w:trHeight w:val="278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n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IN"/>
              </w:rPr>
              <w:t>2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(O22)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σ*(C26−H33)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14.20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0.71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0.092</w:t>
            </w:r>
          </w:p>
        </w:tc>
      </w:tr>
      <w:tr w:rsidR="00AE1285" w:rsidRPr="00511959" w:rsidTr="00AE1285">
        <w:trPr>
          <w:trHeight w:val="278"/>
          <w:jc w:val="center"/>
        </w:trPr>
        <w:tc>
          <w:tcPr>
            <w:tcW w:w="1862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n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IN"/>
              </w:rPr>
              <w:t>1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(N23)</w:t>
            </w:r>
          </w:p>
        </w:tc>
        <w:tc>
          <w:tcPr>
            <w:tcW w:w="1983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σ*(O22−C26)</w:t>
            </w:r>
          </w:p>
        </w:tc>
        <w:tc>
          <w:tcPr>
            <w:tcW w:w="192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20.17</w:t>
            </w:r>
          </w:p>
        </w:tc>
        <w:tc>
          <w:tcPr>
            <w:tcW w:w="1815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0.48</w:t>
            </w:r>
          </w:p>
        </w:tc>
        <w:tc>
          <w:tcPr>
            <w:tcW w:w="1274" w:type="dxa"/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0.091</w:t>
            </w:r>
          </w:p>
        </w:tc>
      </w:tr>
      <w:tr w:rsidR="00AE1285" w:rsidRPr="00511959" w:rsidTr="00AE1285">
        <w:trPr>
          <w:trHeight w:val="203"/>
          <w:jc w:val="center"/>
        </w:trPr>
        <w:tc>
          <w:tcPr>
            <w:tcW w:w="1862" w:type="dxa"/>
            <w:tcBorders>
              <w:bottom w:val="single" w:sz="4" w:space="0" w:color="auto"/>
            </w:tcBorders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σ(O22−C26)</w:t>
            </w:r>
          </w:p>
        </w:tc>
        <w:tc>
          <w:tcPr>
            <w:tcW w:w="1983" w:type="dxa"/>
            <w:tcBorders>
              <w:bottom w:val="single" w:sz="4" w:space="0" w:color="auto"/>
            </w:tcBorders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π*(O22−C26)</w:t>
            </w:r>
          </w:p>
        </w:tc>
        <w:tc>
          <w:tcPr>
            <w:tcW w:w="1925" w:type="dxa"/>
            <w:tcBorders>
              <w:bottom w:val="single" w:sz="4" w:space="0" w:color="auto"/>
            </w:tcBorders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74.22</w:t>
            </w:r>
          </w:p>
        </w:tc>
        <w:tc>
          <w:tcPr>
            <w:tcW w:w="1815" w:type="dxa"/>
            <w:tcBorders>
              <w:bottom w:val="single" w:sz="4" w:space="0" w:color="auto"/>
            </w:tcBorders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0.18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hideMark/>
          </w:tcPr>
          <w:p w:rsidR="00AE1285" w:rsidRPr="00511959" w:rsidRDefault="00AE1285" w:rsidP="00AE1285">
            <w:pPr>
              <w:spacing w:line="360" w:lineRule="auto"/>
              <w:contextualSpacing/>
              <w:jc w:val="left"/>
              <w:rPr>
                <w:rFonts w:ascii="Times New Roman" w:hAnsi="Times New Roman" w:cs="Times New Roman"/>
                <w:sz w:val="20"/>
                <w:szCs w:val="20"/>
                <w:lang w:val="en-IN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0.283</w:t>
            </w:r>
          </w:p>
        </w:tc>
      </w:tr>
    </w:tbl>
    <w:p w:rsidR="00AE1285" w:rsidRPr="00511959" w:rsidRDefault="00AE1285" w:rsidP="00494280">
      <w:pPr>
        <w:pStyle w:val="ListParagraph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</w:p>
    <w:p w:rsidR="00124913" w:rsidRPr="00C8132B" w:rsidRDefault="00494280" w:rsidP="00C8132B">
      <w:pPr>
        <w:pStyle w:val="ListParagraph"/>
        <w:numPr>
          <w:ilvl w:val="1"/>
          <w:numId w:val="1"/>
        </w:numPr>
        <w:ind w:left="567"/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511959">
        <w:rPr>
          <w:rFonts w:ascii="Times New Roman" w:hAnsi="Times New Roman" w:cs="Times New Roman"/>
          <w:b/>
          <w:sz w:val="20"/>
          <w:szCs w:val="20"/>
        </w:rPr>
        <w:t>Molecular Electrostatic Potential (</w:t>
      </w:r>
      <w:proofErr w:type="spellStart"/>
      <w:r w:rsidRPr="00511959">
        <w:rPr>
          <w:rFonts w:ascii="Times New Roman" w:hAnsi="Times New Roman" w:cs="Times New Roman"/>
          <w:b/>
          <w:sz w:val="20"/>
          <w:szCs w:val="20"/>
        </w:rPr>
        <w:t>MEP</w:t>
      </w:r>
      <w:proofErr w:type="spellEnd"/>
      <w:r w:rsidRPr="00511959">
        <w:rPr>
          <w:rFonts w:ascii="Times New Roman" w:hAnsi="Times New Roman" w:cs="Times New Roman"/>
          <w:b/>
          <w:sz w:val="20"/>
          <w:szCs w:val="20"/>
        </w:rPr>
        <w:t>) analysis</w:t>
      </w:r>
    </w:p>
    <w:p w:rsidR="00494280" w:rsidRPr="00511959" w:rsidRDefault="00494280" w:rsidP="00DF654B">
      <w:pPr>
        <w:pStyle w:val="ListParagraph"/>
        <w:spacing w:before="0" w:after="0"/>
        <w:ind w:left="0" w:firstLine="0"/>
        <w:contextualSpacing w:val="0"/>
        <w:jc w:val="center"/>
        <w:rPr>
          <w:rFonts w:ascii="Times New Roman" w:hAnsi="Times New Roman" w:cs="Times New Roman"/>
          <w:sz w:val="20"/>
          <w:szCs w:val="20"/>
        </w:rPr>
      </w:pPr>
      <w:r w:rsidRPr="0051195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446624" cy="257951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12" cy="257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280" w:rsidRDefault="00494280" w:rsidP="00A33A6B">
      <w:pPr>
        <w:pStyle w:val="ListParagraph"/>
        <w:spacing w:before="0" w:after="0"/>
        <w:ind w:left="0" w:firstLine="0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511959">
        <w:rPr>
          <w:rFonts w:ascii="Times New Roman" w:hAnsi="Times New Roman" w:cs="Times New Roman"/>
          <w:b/>
          <w:sz w:val="20"/>
          <w:szCs w:val="20"/>
        </w:rPr>
        <w:t xml:space="preserve">Fig.2. </w:t>
      </w:r>
      <w:proofErr w:type="spellStart"/>
      <w:r w:rsidRPr="00511959">
        <w:rPr>
          <w:rFonts w:ascii="Times New Roman" w:hAnsi="Times New Roman" w:cs="Times New Roman"/>
          <w:b/>
          <w:sz w:val="20"/>
          <w:szCs w:val="20"/>
        </w:rPr>
        <w:t>MEP</w:t>
      </w:r>
      <w:proofErr w:type="spellEnd"/>
      <w:r w:rsidRPr="00511959">
        <w:rPr>
          <w:rFonts w:ascii="Times New Roman" w:hAnsi="Times New Roman" w:cs="Times New Roman"/>
          <w:b/>
          <w:sz w:val="20"/>
          <w:szCs w:val="20"/>
        </w:rPr>
        <w:t xml:space="preserve"> surface of </w:t>
      </w:r>
      <w:proofErr w:type="spellStart"/>
      <w:r w:rsidRPr="00511959">
        <w:rPr>
          <w:rFonts w:ascii="Times New Roman" w:hAnsi="Times New Roman" w:cs="Times New Roman"/>
          <w:b/>
          <w:sz w:val="20"/>
          <w:szCs w:val="20"/>
        </w:rPr>
        <w:t>Aspirin+DMF</w:t>
      </w:r>
      <w:proofErr w:type="spellEnd"/>
      <w:r w:rsidRPr="00511959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</w:p>
    <w:p w:rsidR="00124913" w:rsidRPr="00C8132B" w:rsidRDefault="002507CA" w:rsidP="00C8132B">
      <w:pPr>
        <w:pStyle w:val="ListParagraph"/>
        <w:spacing w:after="0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ab/>
      </w:r>
      <w:proofErr w:type="spellStart"/>
      <w:r w:rsidR="00C8132B" w:rsidRPr="00511959">
        <w:rPr>
          <w:rFonts w:ascii="Times New Roman" w:hAnsi="Times New Roman" w:cs="Times New Roman"/>
          <w:sz w:val="20"/>
          <w:szCs w:val="20"/>
        </w:rPr>
        <w:t>MEP</w:t>
      </w:r>
      <w:proofErr w:type="spellEnd"/>
      <w:r w:rsidR="00C8132B" w:rsidRPr="00511959">
        <w:rPr>
          <w:rFonts w:ascii="Times New Roman" w:hAnsi="Times New Roman" w:cs="Times New Roman"/>
          <w:sz w:val="20"/>
          <w:szCs w:val="20"/>
        </w:rPr>
        <w:t xml:space="preserve"> surface of </w:t>
      </w:r>
      <w:proofErr w:type="spellStart"/>
      <w:r w:rsidR="00C8132B" w:rsidRPr="00511959">
        <w:rPr>
          <w:rFonts w:ascii="Times New Roman" w:hAnsi="Times New Roman" w:cs="Times New Roman"/>
          <w:sz w:val="20"/>
          <w:szCs w:val="20"/>
        </w:rPr>
        <w:t>Aspirin+DMF</w:t>
      </w:r>
      <w:proofErr w:type="spellEnd"/>
      <w:r w:rsidR="00C8132B" w:rsidRPr="00511959">
        <w:rPr>
          <w:rFonts w:ascii="Times New Roman" w:hAnsi="Times New Roman" w:cs="Times New Roman"/>
          <w:sz w:val="20"/>
          <w:szCs w:val="20"/>
        </w:rPr>
        <w:t xml:space="preserve"> generated using DFT is portrayed in Fig. 2. The existence of both electropositive and electronegative potential areas indicated by blue and red colour, respectively demonstrates the </w:t>
      </w:r>
      <w:r w:rsidR="00C8132B">
        <w:rPr>
          <w:rFonts w:ascii="Times New Roman" w:hAnsi="Times New Roman" w:cs="Times New Roman"/>
          <w:sz w:val="20"/>
          <w:szCs w:val="20"/>
        </w:rPr>
        <w:t xml:space="preserve">electron donating and accepting tendency, thereby bespeaks the </w:t>
      </w:r>
      <w:r w:rsidR="00C8132B" w:rsidRPr="00511959">
        <w:rPr>
          <w:rFonts w:ascii="Times New Roman" w:hAnsi="Times New Roman" w:cs="Times New Roman"/>
          <w:sz w:val="20"/>
          <w:szCs w:val="20"/>
        </w:rPr>
        <w:t>reactive nature of the complex [8]. The blue regions are found covering the hydrogen atoms attached with nitrogen atoms and red regions are noticed over the oxygen atoms.</w:t>
      </w:r>
    </w:p>
    <w:p w:rsidR="00494280" w:rsidRPr="00511959" w:rsidRDefault="00494280" w:rsidP="00494280">
      <w:pPr>
        <w:pStyle w:val="ListParagraph"/>
        <w:numPr>
          <w:ilvl w:val="1"/>
          <w:numId w:val="1"/>
        </w:numPr>
        <w:ind w:left="567" w:hanging="539"/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511959">
        <w:rPr>
          <w:rFonts w:ascii="Times New Roman" w:eastAsiaTheme="minorEastAsia" w:hAnsi="Times New Roman" w:cs="Times New Roman"/>
          <w:b/>
          <w:sz w:val="20"/>
          <w:szCs w:val="20"/>
        </w:rPr>
        <w:t xml:space="preserve">Frontier molecular </w:t>
      </w:r>
      <w:proofErr w:type="spellStart"/>
      <w:r w:rsidRPr="00511959">
        <w:rPr>
          <w:rFonts w:ascii="Times New Roman" w:eastAsiaTheme="minorEastAsia" w:hAnsi="Times New Roman" w:cs="Times New Roman"/>
          <w:b/>
          <w:sz w:val="20"/>
          <w:szCs w:val="20"/>
        </w:rPr>
        <w:t>orbitals</w:t>
      </w:r>
      <w:proofErr w:type="spellEnd"/>
      <w:r w:rsidRPr="00511959">
        <w:rPr>
          <w:rFonts w:ascii="Times New Roman" w:eastAsiaTheme="minorEastAsia" w:hAnsi="Times New Roman" w:cs="Times New Roman"/>
          <w:b/>
          <w:sz w:val="20"/>
          <w:szCs w:val="20"/>
        </w:rPr>
        <w:t xml:space="preserve"> (</w:t>
      </w:r>
      <w:proofErr w:type="spellStart"/>
      <w:r w:rsidRPr="00511959">
        <w:rPr>
          <w:rFonts w:ascii="Times New Roman" w:eastAsiaTheme="minorEastAsia" w:hAnsi="Times New Roman" w:cs="Times New Roman"/>
          <w:b/>
          <w:sz w:val="20"/>
          <w:szCs w:val="20"/>
        </w:rPr>
        <w:t>FMOs</w:t>
      </w:r>
      <w:proofErr w:type="spellEnd"/>
      <w:r w:rsidRPr="00511959">
        <w:rPr>
          <w:rFonts w:ascii="Times New Roman" w:eastAsiaTheme="minorEastAsia" w:hAnsi="Times New Roman" w:cs="Times New Roman"/>
          <w:b/>
          <w:sz w:val="20"/>
          <w:szCs w:val="20"/>
        </w:rPr>
        <w:t>) analysis</w:t>
      </w:r>
    </w:p>
    <w:p w:rsidR="00F167F1" w:rsidRDefault="002507CA" w:rsidP="00494280">
      <w:pPr>
        <w:pStyle w:val="ListParagraph"/>
        <w:ind w:left="0" w:firstLine="0"/>
        <w:contextualSpacing w:val="0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FMO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energy gap is an important descriptor to predict the bioactivity of a complex. </w:t>
      </w:r>
      <w:r w:rsidR="008711B9">
        <w:rPr>
          <w:rFonts w:ascii="Times New Roman" w:hAnsi="Times New Roman" w:cs="Times New Roman"/>
          <w:sz w:val="20"/>
          <w:szCs w:val="20"/>
        </w:rPr>
        <w:t>The combination of the h</w:t>
      </w:r>
      <w:r w:rsidR="008711B9" w:rsidRPr="00511959">
        <w:rPr>
          <w:rFonts w:ascii="Times New Roman" w:hAnsi="Times New Roman" w:cs="Times New Roman"/>
          <w:sz w:val="20"/>
          <w:szCs w:val="20"/>
        </w:rPr>
        <w:t xml:space="preserve">ighest occupied and lowest unoccupied molecular orbitals (HOMO and LUMO) </w:t>
      </w:r>
      <w:r w:rsidR="008711B9">
        <w:rPr>
          <w:rFonts w:ascii="Times New Roman" w:hAnsi="Times New Roman" w:cs="Times New Roman"/>
          <w:sz w:val="20"/>
          <w:szCs w:val="20"/>
        </w:rPr>
        <w:t>is termed</w:t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 as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FMOs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are generally used for the computation of several quantum chemical parameters that describe the stability as well as reactivity of the molecule. The HOMO and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LUMO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orbitals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of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Aspirin+DMF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are shown in Fig. 3.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E</w:t>
      </w:r>
      <w:r w:rsidR="00494280" w:rsidRPr="00511959">
        <w:rPr>
          <w:rFonts w:ascii="Times New Roman" w:hAnsi="Times New Roman" w:cs="Times New Roman"/>
          <w:sz w:val="20"/>
          <w:szCs w:val="20"/>
          <w:vertAlign w:val="subscript"/>
        </w:rPr>
        <w:t>LUMO</w:t>
      </w:r>
      <w:r w:rsidR="00494280" w:rsidRPr="00511959">
        <w:rPr>
          <w:rFonts w:ascii="Times New Roman" w:hAnsi="Times New Roman" w:cs="Times New Roman"/>
          <w:sz w:val="20"/>
          <w:szCs w:val="20"/>
        </w:rPr>
        <w:t>−E</w:t>
      </w:r>
      <w:r w:rsidR="00494280" w:rsidRPr="00511959">
        <w:rPr>
          <w:rFonts w:ascii="Times New Roman" w:hAnsi="Times New Roman" w:cs="Times New Roman"/>
          <w:sz w:val="20"/>
          <w:szCs w:val="20"/>
          <w:vertAlign w:val="subscript"/>
        </w:rPr>
        <w:t>HOMO</w:t>
      </w:r>
      <w:proofErr w:type="spellEnd"/>
      <w:r w:rsidR="00D87B8E" w:rsidRPr="00511959">
        <w:rPr>
          <w:rFonts w:ascii="Times New Roman" w:hAnsi="Times New Roman" w:cs="Times New Roman"/>
          <w:sz w:val="20"/>
          <w:szCs w:val="20"/>
        </w:rPr>
        <w:t xml:space="preserve"> is found as 5.59</w:t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eV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 and </w:t>
      </w:r>
      <w:r w:rsidR="00D87B8E" w:rsidRPr="00511959">
        <w:rPr>
          <w:rFonts w:ascii="Times New Roman" w:hAnsi="Times New Roman" w:cs="Times New Roman"/>
          <w:sz w:val="20"/>
          <w:szCs w:val="20"/>
        </w:rPr>
        <w:t>the hardness is computed as 2.79</w:t>
      </w:r>
      <w:r w:rsidR="00494280" w:rsidRPr="0051195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94280" w:rsidRPr="00511959">
        <w:rPr>
          <w:rFonts w:ascii="Times New Roman" w:hAnsi="Times New Roman" w:cs="Times New Roman"/>
          <w:sz w:val="20"/>
          <w:szCs w:val="20"/>
        </w:rPr>
        <w:t>eV</w:t>
      </w:r>
      <w:proofErr w:type="spellEnd"/>
      <w:r w:rsidR="00494280" w:rsidRPr="00511959">
        <w:rPr>
          <w:rFonts w:ascii="Times New Roman" w:hAnsi="Times New Roman" w:cs="Times New Roman"/>
          <w:sz w:val="20"/>
          <w:szCs w:val="20"/>
        </w:rPr>
        <w:t xml:space="preserve">, which is comparable to the reported </w:t>
      </w:r>
      <w:r w:rsidR="00494280" w:rsidRPr="00AF2336">
        <w:rPr>
          <w:rFonts w:ascii="Times New Roman" w:hAnsi="Times New Roman" w:cs="Times New Roman"/>
          <w:sz w:val="20"/>
          <w:szCs w:val="20"/>
        </w:rPr>
        <w:t>bioactive molecules [9, 10].</w:t>
      </w:r>
      <w:r w:rsidR="0067130A" w:rsidRPr="00AF2336">
        <w:rPr>
          <w:rFonts w:ascii="Times New Roman" w:hAnsi="Times New Roman" w:cs="Times New Roman"/>
          <w:sz w:val="20"/>
          <w:szCs w:val="20"/>
        </w:rPr>
        <w:t xml:space="preserve"> </w:t>
      </w:r>
      <w:r w:rsidR="00F167F1" w:rsidRPr="00AF2336">
        <w:rPr>
          <w:rFonts w:ascii="Times New Roman" w:hAnsi="Times New Roman" w:cs="Times New Roman"/>
          <w:sz w:val="20"/>
          <w:szCs w:val="20"/>
        </w:rPr>
        <w:t>Table 3</w:t>
      </w:r>
      <w:r w:rsidR="0067130A" w:rsidRPr="00AF2336">
        <w:rPr>
          <w:rFonts w:ascii="Times New Roman" w:hAnsi="Times New Roman" w:cs="Times New Roman"/>
          <w:sz w:val="20"/>
          <w:szCs w:val="20"/>
        </w:rPr>
        <w:t xml:space="preserve"> shows the calculated quantum chemical parameters of </w:t>
      </w:r>
      <w:proofErr w:type="spellStart"/>
      <w:r w:rsidR="0067130A" w:rsidRPr="00AF2336">
        <w:rPr>
          <w:rFonts w:ascii="Times New Roman" w:hAnsi="Times New Roman" w:cs="Times New Roman"/>
          <w:sz w:val="20"/>
          <w:szCs w:val="20"/>
        </w:rPr>
        <w:t>Aspirin+DMF</w:t>
      </w:r>
      <w:proofErr w:type="spellEnd"/>
      <w:r w:rsidR="0067130A" w:rsidRPr="00AF2336">
        <w:rPr>
          <w:rFonts w:ascii="Times New Roman" w:hAnsi="Times New Roman" w:cs="Times New Roman"/>
          <w:sz w:val="20"/>
          <w:szCs w:val="20"/>
        </w:rPr>
        <w:t>.</w:t>
      </w:r>
    </w:p>
    <w:p w:rsidR="00AF4F69" w:rsidRPr="00511959" w:rsidRDefault="00BE7A81" w:rsidP="00494280">
      <w:pPr>
        <w:pStyle w:val="ListParagraph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0.05pt;margin-top:.9pt;width:175.9pt;height:113.85pt;z-index:251658240" stroked="f">
            <v:textbox>
              <w:txbxContent>
                <w:p w:rsidR="008F4166" w:rsidRDefault="008F4166" w:rsidP="00494280">
                  <w:pPr>
                    <w:spacing w:before="0" w:after="0"/>
                    <w:ind w:left="0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6284" cy="1307805"/>
                        <wp:effectExtent l="19050" t="0" r="7766" b="0"/>
                        <wp:docPr id="3" name="Picture 1" descr="E:\Book chapter new\LUMO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Book chapter new\LUMO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8007" cy="1315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028" type="#_x0000_t202" style="position:absolute;left:0;text-align:left;margin-left:320.65pt;margin-top:.9pt;width:191.85pt;height:121.05pt;z-index:251662336" stroked="f">
            <v:textbox>
              <w:txbxContent>
                <w:p w:rsidR="008F4166" w:rsidRDefault="008F4166" w:rsidP="00494280">
                  <w:pPr>
                    <w:spacing w:before="0" w:after="0" w:line="240" w:lineRule="auto"/>
                    <w:ind w:left="0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75564" cy="1412639"/>
                        <wp:effectExtent l="19050" t="0" r="886" b="0"/>
                        <wp:docPr id="4" name="Picture 2" descr="E:\Book chapter new\HOMO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Book chapter new\HOMO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7726" cy="1414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94280" w:rsidRPr="00511959" w:rsidRDefault="00BE7A81" w:rsidP="00494280">
      <w:pPr>
        <w:pStyle w:val="ListParagraph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32" type="#_x0000_t202" style="position:absolute;left:0;text-align:left;margin-left:186.15pt;margin-top:9.05pt;width:131.45pt;height:25.95pt;z-index:251666432" stroked="f">
            <v:textbox>
              <w:txbxContent>
                <w:p w:rsidR="008F4166" w:rsidRPr="008C44F8" w:rsidRDefault="008F4166" w:rsidP="00494280">
                  <w:pPr>
                    <w:spacing w:before="0" w:after="0" w:line="240" w:lineRule="auto"/>
                    <w:ind w:left="0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</w:t>
                  </w:r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LUMO</w:t>
                  </w:r>
                  <w:proofErr w:type="spellEnd"/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 xml:space="preserve"> </w:t>
                  </w:r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–</w:t>
                  </w:r>
                  <w:proofErr w:type="spellStart"/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</w:t>
                  </w:r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>HOMO</w:t>
                  </w:r>
                  <w:proofErr w:type="spellEnd"/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bscript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=5.59</w:t>
                  </w:r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C44F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eV</w:t>
                  </w:r>
                  <w:proofErr w:type="spellEnd"/>
                </w:p>
              </w:txbxContent>
            </v:textbox>
          </v:shape>
        </w:pict>
      </w:r>
    </w:p>
    <w:p w:rsidR="00494280" w:rsidRPr="00511959" w:rsidRDefault="00BE7A81" w:rsidP="00494280">
      <w:pPr>
        <w:pStyle w:val="ListParagraph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left:0;text-align:left;margin-left:165.85pt;margin-top:10.65pt;width:161.6pt;height:7.55pt;z-index:251665408" strokecolor="black [3213]">
            <v:textbox>
              <w:txbxContent>
                <w:p w:rsidR="008F4166" w:rsidRDefault="008F4166" w:rsidP="00494280">
                  <w:pPr>
                    <w:ind w:left="0"/>
                  </w:pPr>
                </w:p>
              </w:txbxContent>
            </v:textbox>
          </v:shape>
        </w:pict>
      </w:r>
    </w:p>
    <w:p w:rsidR="00494280" w:rsidRPr="00511959" w:rsidRDefault="00494280" w:rsidP="00494280">
      <w:pPr>
        <w:pStyle w:val="ListParagraph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</w:p>
    <w:p w:rsidR="00AF4F69" w:rsidRPr="00511959" w:rsidRDefault="00BE7A81" w:rsidP="00A33A6B">
      <w:pPr>
        <w:pStyle w:val="ListParagraph"/>
        <w:spacing w:before="0" w:after="0"/>
        <w:ind w:left="0" w:firstLine="0"/>
        <w:contextualSpacing w:val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30" type="#_x0000_t202" style="position:absolute;left:0;text-align:left;margin-left:369.25pt;margin-top:2.45pt;width:102.1pt;height:20.9pt;z-index:251664384" stroked="f">
            <v:textbox>
              <w:txbxContent>
                <w:p w:rsidR="008F4166" w:rsidRPr="00A874EA" w:rsidRDefault="008F4166" w:rsidP="00494280">
                  <w:pPr>
                    <w:spacing w:before="0" w:after="0" w:line="240" w:lineRule="auto"/>
                    <w:ind w:left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E</w:t>
                  </w:r>
                  <w:r w:rsidRPr="005D6CE8">
                    <w:rPr>
                      <w:rFonts w:ascii="Times New Roman" w:hAnsi="Times New Roman" w:cs="Times New Roman"/>
                      <w:b/>
                      <w:vertAlign w:val="subscript"/>
                    </w:rPr>
                    <w:t>HOMO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= −6.59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eV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029" type="#_x0000_t202" style="position:absolute;left:0;text-align:left;margin-left:35.95pt;margin-top:4.95pt;width:89.55pt;height:18.4pt;z-index:251663360" stroked="f">
            <v:textbox>
              <w:txbxContent>
                <w:p w:rsidR="008F4166" w:rsidRPr="005D6CE8" w:rsidRDefault="008F4166" w:rsidP="00494280">
                  <w:pPr>
                    <w:spacing w:before="0" w:after="0"/>
                    <w:ind w:left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E</w:t>
                  </w:r>
                  <w:r w:rsidRPr="005D6CE8">
                    <w:rPr>
                      <w:rFonts w:ascii="Times New Roman" w:hAnsi="Times New Roman" w:cs="Times New Roman"/>
                      <w:b/>
                      <w:vertAlign w:val="subscript"/>
                    </w:rPr>
                    <w:t>LUMO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vertAlign w:val="subscript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= −1.00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eV</w:t>
                  </w:r>
                  <w:proofErr w:type="spellEnd"/>
                </w:p>
              </w:txbxContent>
            </v:textbox>
          </v:shape>
        </w:pict>
      </w:r>
    </w:p>
    <w:p w:rsidR="00D57BE0" w:rsidRDefault="00D57BE0" w:rsidP="003E461C">
      <w:pPr>
        <w:pStyle w:val="ListParagraph"/>
        <w:spacing w:before="0" w:after="0"/>
        <w:ind w:left="0" w:firstLine="0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7130A" w:rsidRPr="003E461C" w:rsidRDefault="00494280" w:rsidP="003E461C">
      <w:pPr>
        <w:pStyle w:val="ListParagraph"/>
        <w:spacing w:before="0" w:after="0"/>
        <w:ind w:left="0" w:firstLine="0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511959">
        <w:rPr>
          <w:rFonts w:ascii="Times New Roman" w:hAnsi="Times New Roman" w:cs="Times New Roman"/>
          <w:b/>
          <w:sz w:val="20"/>
          <w:szCs w:val="20"/>
        </w:rPr>
        <w:t xml:space="preserve">Fig.3. </w:t>
      </w:r>
      <w:proofErr w:type="spellStart"/>
      <w:r w:rsidRPr="00511959">
        <w:rPr>
          <w:rFonts w:ascii="Times New Roman" w:hAnsi="Times New Roman" w:cs="Times New Roman"/>
          <w:b/>
          <w:sz w:val="20"/>
          <w:szCs w:val="20"/>
        </w:rPr>
        <w:t>FMOs</w:t>
      </w:r>
      <w:proofErr w:type="spellEnd"/>
      <w:r w:rsidRPr="00511959">
        <w:rPr>
          <w:rFonts w:ascii="Times New Roman" w:hAnsi="Times New Roman" w:cs="Times New Roman"/>
          <w:b/>
          <w:sz w:val="20"/>
          <w:szCs w:val="20"/>
        </w:rPr>
        <w:t xml:space="preserve"> of </w:t>
      </w:r>
      <w:proofErr w:type="spellStart"/>
      <w:r w:rsidRPr="00511959">
        <w:rPr>
          <w:rFonts w:ascii="Times New Roman" w:hAnsi="Times New Roman" w:cs="Times New Roman"/>
          <w:b/>
          <w:sz w:val="20"/>
          <w:szCs w:val="20"/>
        </w:rPr>
        <w:t>Aspirin+DMF</w:t>
      </w:r>
      <w:proofErr w:type="spellEnd"/>
      <w:r w:rsidRPr="00511959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</w:p>
    <w:p w:rsidR="00124913" w:rsidRDefault="00124913" w:rsidP="0067130A">
      <w:pPr>
        <w:pStyle w:val="ListParagraph"/>
        <w:spacing w:before="0"/>
        <w:ind w:left="0" w:firstLine="0"/>
        <w:jc w:val="center"/>
        <w:rPr>
          <w:rFonts w:ascii="Times New Roman" w:hAnsi="Times New Roman" w:cs="Times New Roman"/>
          <w:color w:val="FF0000"/>
          <w:sz w:val="20"/>
          <w:szCs w:val="20"/>
          <w:lang w:val="en-IN"/>
        </w:rPr>
      </w:pPr>
    </w:p>
    <w:p w:rsidR="00F167F1" w:rsidRPr="00AF2336" w:rsidRDefault="00F167F1" w:rsidP="0067130A">
      <w:pPr>
        <w:pStyle w:val="ListParagraph"/>
        <w:spacing w:before="0"/>
        <w:ind w:left="0" w:firstLine="0"/>
        <w:contextualSpacing w:val="0"/>
        <w:jc w:val="center"/>
        <w:rPr>
          <w:rFonts w:ascii="Times New Roman" w:hAnsi="Times New Roman" w:cs="Times New Roman"/>
          <w:b/>
          <w:sz w:val="20"/>
          <w:szCs w:val="20"/>
          <w:lang w:val="en-IN"/>
        </w:rPr>
      </w:pPr>
      <w:proofErr w:type="gramStart"/>
      <w:r w:rsidRPr="00AF2336">
        <w:rPr>
          <w:rFonts w:ascii="Times New Roman" w:hAnsi="Times New Roman" w:cs="Times New Roman"/>
          <w:b/>
          <w:sz w:val="20"/>
          <w:szCs w:val="20"/>
          <w:lang w:val="en-IN"/>
        </w:rPr>
        <w:t>Table 3</w:t>
      </w:r>
      <w:r w:rsidR="0067130A" w:rsidRPr="00AF2336">
        <w:rPr>
          <w:rFonts w:ascii="Times New Roman" w:hAnsi="Times New Roman" w:cs="Times New Roman"/>
          <w:b/>
          <w:sz w:val="20"/>
          <w:szCs w:val="20"/>
          <w:lang w:val="en-IN"/>
        </w:rPr>
        <w:t xml:space="preserve"> -</w:t>
      </w:r>
      <w:r w:rsidR="0067130A" w:rsidRPr="00AF2336">
        <w:rPr>
          <w:rFonts w:ascii="Times New Roman" w:hAnsi="Times New Roman" w:cs="Times New Roman"/>
          <w:b/>
          <w:sz w:val="20"/>
          <w:szCs w:val="20"/>
          <w:vertAlign w:val="superscript"/>
          <w:lang w:val="en-IN"/>
        </w:rPr>
        <w:t xml:space="preserve"> </w:t>
      </w:r>
      <w:r w:rsidR="0067130A" w:rsidRPr="00AF2336">
        <w:rPr>
          <w:rFonts w:ascii="Times New Roman" w:hAnsi="Times New Roman" w:cs="Times New Roman"/>
          <w:b/>
          <w:sz w:val="20"/>
          <w:szCs w:val="20"/>
          <w:lang w:val="en-IN"/>
        </w:rPr>
        <w:t xml:space="preserve">Quantum chemical parameters of </w:t>
      </w:r>
      <w:proofErr w:type="spellStart"/>
      <w:r w:rsidR="0067130A" w:rsidRPr="00AF2336">
        <w:rPr>
          <w:rFonts w:ascii="Times New Roman" w:hAnsi="Times New Roman" w:cs="Times New Roman"/>
          <w:b/>
          <w:sz w:val="20"/>
          <w:szCs w:val="20"/>
          <w:lang w:val="en-IN"/>
        </w:rPr>
        <w:t>Aspirin+DMF</w:t>
      </w:r>
      <w:proofErr w:type="spellEnd"/>
      <w:r w:rsidR="0067130A" w:rsidRPr="00AF2336">
        <w:rPr>
          <w:rFonts w:ascii="Times New Roman" w:hAnsi="Times New Roman" w:cs="Times New Roman"/>
          <w:b/>
          <w:sz w:val="20"/>
          <w:szCs w:val="20"/>
          <w:lang w:val="en-IN"/>
        </w:rPr>
        <w:t>.</w:t>
      </w:r>
      <w:proofErr w:type="gramEnd"/>
    </w:p>
    <w:tbl>
      <w:tblPr>
        <w:tblStyle w:val="TableGrid"/>
        <w:tblW w:w="7493" w:type="dxa"/>
        <w:jc w:val="center"/>
        <w:tblInd w:w="-291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2"/>
        <w:gridCol w:w="2721"/>
      </w:tblGrid>
      <w:tr w:rsidR="0067130A" w:rsidRPr="00511959" w:rsidTr="0067130A">
        <w:trPr>
          <w:jc w:val="center"/>
        </w:trPr>
        <w:tc>
          <w:tcPr>
            <w:tcW w:w="4772" w:type="dxa"/>
            <w:tcBorders>
              <w:top w:val="single" w:sz="4" w:space="0" w:color="auto"/>
              <w:bottom w:val="single" w:sz="4" w:space="0" w:color="auto"/>
            </w:tcBorders>
          </w:tcPr>
          <w:p w:rsidR="0067130A" w:rsidRPr="00511959" w:rsidRDefault="0067130A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Parameters</w:t>
            </w: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</w:tcBorders>
          </w:tcPr>
          <w:p w:rsidR="0067130A" w:rsidRPr="00511959" w:rsidRDefault="0067130A" w:rsidP="00D57BE0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1959">
              <w:rPr>
                <w:rFonts w:ascii="Times New Roman" w:hAnsi="Times New Roman" w:cs="Times New Roman"/>
                <w:sz w:val="20"/>
                <w:szCs w:val="20"/>
                <w:lang w:val="en-IN"/>
              </w:rPr>
              <w:t>Aspirin+DMF</w:t>
            </w:r>
            <w:proofErr w:type="spellEnd"/>
          </w:p>
        </w:tc>
      </w:tr>
      <w:tr w:rsidR="0067130A" w:rsidRPr="00511959" w:rsidTr="0067130A">
        <w:trPr>
          <w:jc w:val="center"/>
        </w:trPr>
        <w:tc>
          <w:tcPr>
            <w:tcW w:w="4772" w:type="dxa"/>
          </w:tcPr>
          <w:p w:rsidR="0067130A" w:rsidRPr="004771E0" w:rsidRDefault="0067130A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LUMO</w:t>
            </w:r>
            <w:proofErr w:type="spellEnd"/>
            <w:r w:rsidR="004771E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="004771E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="004771E0">
              <w:rPr>
                <w:rFonts w:ascii="Times New Roman" w:hAnsi="Times New Roman" w:cs="Times New Roman"/>
                <w:sz w:val="20"/>
                <w:szCs w:val="20"/>
              </w:rPr>
              <w:t>eV</w:t>
            </w:r>
            <w:proofErr w:type="spellEnd"/>
            <w:r w:rsidR="004771E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21" w:type="dxa"/>
          </w:tcPr>
          <w:p w:rsidR="0067130A" w:rsidRPr="00511959" w:rsidRDefault="0067130A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– 1.00 </w:t>
            </w:r>
          </w:p>
        </w:tc>
      </w:tr>
      <w:tr w:rsidR="0067130A" w:rsidRPr="00511959" w:rsidTr="0067130A">
        <w:trPr>
          <w:jc w:val="center"/>
        </w:trPr>
        <w:tc>
          <w:tcPr>
            <w:tcW w:w="4772" w:type="dxa"/>
          </w:tcPr>
          <w:p w:rsidR="0067130A" w:rsidRPr="00511959" w:rsidRDefault="0067130A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HOMO</w:t>
            </w:r>
            <w:proofErr w:type="spellEnd"/>
            <w:r w:rsidR="004771E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="004771E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="004771E0">
              <w:rPr>
                <w:rFonts w:ascii="Times New Roman" w:hAnsi="Times New Roman" w:cs="Times New Roman"/>
                <w:sz w:val="20"/>
                <w:szCs w:val="20"/>
              </w:rPr>
              <w:t>eV</w:t>
            </w:r>
            <w:proofErr w:type="spellEnd"/>
            <w:r w:rsidR="004771E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21" w:type="dxa"/>
          </w:tcPr>
          <w:p w:rsidR="0067130A" w:rsidRPr="00511959" w:rsidRDefault="0067130A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– 6.59 </w:t>
            </w:r>
          </w:p>
        </w:tc>
      </w:tr>
      <w:tr w:rsidR="0067130A" w:rsidRPr="00511959" w:rsidTr="0067130A">
        <w:trPr>
          <w:jc w:val="center"/>
        </w:trPr>
        <w:tc>
          <w:tcPr>
            <w:tcW w:w="4772" w:type="dxa"/>
          </w:tcPr>
          <w:p w:rsidR="0067130A" w:rsidRPr="00511959" w:rsidRDefault="0067130A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LUMO</w:t>
            </w:r>
            <w:proofErr w:type="spellEnd"/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proofErr w:type="spellStart"/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HOMO</w:t>
            </w:r>
            <w:proofErr w:type="spellEnd"/>
            <w:r w:rsidR="004771E0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="004771E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="004771E0">
              <w:rPr>
                <w:rFonts w:ascii="Times New Roman" w:hAnsi="Times New Roman" w:cs="Times New Roman"/>
                <w:sz w:val="20"/>
                <w:szCs w:val="20"/>
              </w:rPr>
              <w:t>eV</w:t>
            </w:r>
            <w:proofErr w:type="spellEnd"/>
            <w:r w:rsidR="004771E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21" w:type="dxa"/>
          </w:tcPr>
          <w:p w:rsidR="0067130A" w:rsidRPr="00511959" w:rsidRDefault="0067130A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5.59 </w:t>
            </w:r>
          </w:p>
        </w:tc>
      </w:tr>
      <w:tr w:rsidR="0067130A" w:rsidRPr="00511959" w:rsidTr="0067130A">
        <w:trPr>
          <w:trHeight w:val="417"/>
          <w:jc w:val="center"/>
        </w:trPr>
        <w:tc>
          <w:tcPr>
            <w:tcW w:w="4772" w:type="dxa"/>
          </w:tcPr>
          <w:p w:rsidR="004771E0" w:rsidRDefault="0067130A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Hardness (η) </w:t>
            </w:r>
            <w:r w:rsidR="004771E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="004771E0">
              <w:rPr>
                <w:rFonts w:ascii="Times New Roman" w:hAnsi="Times New Roman" w:cs="Times New Roman"/>
                <w:sz w:val="20"/>
                <w:szCs w:val="20"/>
              </w:rPr>
              <w:t>eV</w:t>
            </w:r>
            <w:proofErr w:type="spellEnd"/>
            <w:r w:rsidR="004771E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7130A" w:rsidRPr="00511959" w:rsidRDefault="0067130A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=1/2(</w:t>
            </w:r>
            <w:proofErr w:type="spellStart"/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LUMO</w:t>
            </w: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–E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HOMO</w:t>
            </w:r>
            <w:proofErr w:type="spellEnd"/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21" w:type="dxa"/>
          </w:tcPr>
          <w:p w:rsidR="0067130A" w:rsidRPr="00511959" w:rsidRDefault="0067130A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2.79 </w:t>
            </w:r>
          </w:p>
        </w:tc>
      </w:tr>
      <w:tr w:rsidR="0067130A" w:rsidRPr="00511959" w:rsidTr="0067130A">
        <w:trPr>
          <w:jc w:val="center"/>
        </w:trPr>
        <w:tc>
          <w:tcPr>
            <w:tcW w:w="4772" w:type="dxa"/>
          </w:tcPr>
          <w:p w:rsidR="0067130A" w:rsidRPr="00511959" w:rsidRDefault="0067130A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Chemical potential (µ) </w:t>
            </w:r>
            <w:r w:rsidR="004771E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="004771E0">
              <w:rPr>
                <w:rFonts w:ascii="Times New Roman" w:hAnsi="Times New Roman" w:cs="Times New Roman"/>
                <w:sz w:val="20"/>
                <w:szCs w:val="20"/>
              </w:rPr>
              <w:t>eV</w:t>
            </w:r>
            <w:proofErr w:type="spellEnd"/>
            <w:r w:rsidR="004771E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=1/2(</w:t>
            </w:r>
            <w:proofErr w:type="spellStart"/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HOMO</w:t>
            </w: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+E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LUMO</w:t>
            </w:r>
            <w:proofErr w:type="spellEnd"/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21" w:type="dxa"/>
          </w:tcPr>
          <w:p w:rsidR="0067130A" w:rsidRPr="00511959" w:rsidRDefault="0067130A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3.79 </w:t>
            </w:r>
          </w:p>
        </w:tc>
      </w:tr>
      <w:tr w:rsidR="0067130A" w:rsidRPr="00511959" w:rsidTr="0067130A">
        <w:trPr>
          <w:jc w:val="center"/>
        </w:trPr>
        <w:tc>
          <w:tcPr>
            <w:tcW w:w="4772" w:type="dxa"/>
          </w:tcPr>
          <w:p w:rsidR="0067130A" w:rsidRPr="00511959" w:rsidRDefault="0067130A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IE </w:t>
            </w:r>
            <w:r w:rsidR="004771E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="004771E0">
              <w:rPr>
                <w:rFonts w:ascii="Times New Roman" w:hAnsi="Times New Roman" w:cs="Times New Roman"/>
                <w:sz w:val="20"/>
                <w:szCs w:val="20"/>
              </w:rPr>
              <w:t>eV</w:t>
            </w:r>
            <w:proofErr w:type="spellEnd"/>
            <w:r w:rsidR="004771E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HOMO</w:t>
            </w:r>
            <w:proofErr w:type="spellEnd"/>
          </w:p>
        </w:tc>
        <w:tc>
          <w:tcPr>
            <w:tcW w:w="2721" w:type="dxa"/>
          </w:tcPr>
          <w:p w:rsidR="0067130A" w:rsidRPr="00511959" w:rsidRDefault="0067130A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6.59  </w:t>
            </w:r>
          </w:p>
        </w:tc>
      </w:tr>
      <w:tr w:rsidR="0067130A" w:rsidRPr="00511959" w:rsidTr="0067130A">
        <w:trPr>
          <w:jc w:val="center"/>
        </w:trPr>
        <w:tc>
          <w:tcPr>
            <w:tcW w:w="4772" w:type="dxa"/>
          </w:tcPr>
          <w:p w:rsidR="0067130A" w:rsidRPr="00511959" w:rsidRDefault="0067130A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EA </w:t>
            </w:r>
            <w:r w:rsidR="004771E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="004771E0">
              <w:rPr>
                <w:rFonts w:ascii="Times New Roman" w:hAnsi="Times New Roman" w:cs="Times New Roman"/>
                <w:sz w:val="20"/>
                <w:szCs w:val="20"/>
              </w:rPr>
              <w:t>eV</w:t>
            </w:r>
            <w:proofErr w:type="spellEnd"/>
            <w:r w:rsidR="004771E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LUMO</w:t>
            </w:r>
            <w:proofErr w:type="spellEnd"/>
          </w:p>
        </w:tc>
        <w:tc>
          <w:tcPr>
            <w:tcW w:w="2721" w:type="dxa"/>
          </w:tcPr>
          <w:p w:rsidR="0067130A" w:rsidRPr="00511959" w:rsidRDefault="0067130A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1.00 </w:t>
            </w:r>
          </w:p>
        </w:tc>
      </w:tr>
      <w:tr w:rsidR="0067130A" w:rsidRPr="00511959" w:rsidTr="0067130A">
        <w:trPr>
          <w:jc w:val="center"/>
        </w:trPr>
        <w:tc>
          <w:tcPr>
            <w:tcW w:w="4772" w:type="dxa"/>
          </w:tcPr>
          <w:p w:rsidR="0067130A" w:rsidRPr="00511959" w:rsidRDefault="004771E0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Global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electro</w:t>
            </w:r>
            <w:r w:rsidR="0067130A" w:rsidRPr="00511959">
              <w:rPr>
                <w:rFonts w:ascii="Times New Roman" w:hAnsi="Times New Roman" w:cs="Times New Roman"/>
                <w:sz w:val="20"/>
                <w:szCs w:val="20"/>
              </w:rPr>
              <w:t>philicity</w:t>
            </w:r>
            <w:proofErr w:type="spellEnd"/>
            <w:r w:rsidR="0067130A" w:rsidRPr="00511959">
              <w:rPr>
                <w:rFonts w:ascii="Times New Roman" w:hAnsi="Times New Roman" w:cs="Times New Roman"/>
                <w:sz w:val="20"/>
                <w:szCs w:val="20"/>
              </w:rPr>
              <w:t xml:space="preserve"> index (ω)=μ</w:t>
            </w:r>
            <w:r w:rsidR="0067130A" w:rsidRPr="0051195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="0067130A" w:rsidRPr="00511959">
              <w:rPr>
                <w:rFonts w:ascii="Times New Roman" w:hAnsi="Times New Roman" w:cs="Times New Roman"/>
                <w:sz w:val="20"/>
                <w:szCs w:val="20"/>
              </w:rPr>
              <w:t>/2η</w:t>
            </w:r>
          </w:p>
        </w:tc>
        <w:tc>
          <w:tcPr>
            <w:tcW w:w="2721" w:type="dxa"/>
          </w:tcPr>
          <w:p w:rsidR="0067130A" w:rsidRPr="00511959" w:rsidRDefault="0067130A" w:rsidP="00D57BE0">
            <w:pPr>
              <w:pStyle w:val="ListParagraph"/>
              <w:spacing w:after="0" w:line="36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2.57</w:t>
            </w:r>
          </w:p>
        </w:tc>
      </w:tr>
    </w:tbl>
    <w:p w:rsidR="00F167F1" w:rsidRDefault="00F167F1" w:rsidP="00F167F1">
      <w:pPr>
        <w:pStyle w:val="ListParagraph"/>
        <w:ind w:left="567" w:firstLine="0"/>
        <w:contextualSpacing w:val="0"/>
        <w:rPr>
          <w:rFonts w:ascii="Times New Roman" w:hAnsi="Times New Roman" w:cs="Times New Roman"/>
          <w:b/>
          <w:sz w:val="20"/>
          <w:szCs w:val="20"/>
        </w:rPr>
      </w:pPr>
    </w:p>
    <w:p w:rsidR="00F167F1" w:rsidRPr="00F167F1" w:rsidRDefault="00AF4F69" w:rsidP="00F167F1">
      <w:pPr>
        <w:pStyle w:val="ListParagraph"/>
        <w:numPr>
          <w:ilvl w:val="1"/>
          <w:numId w:val="1"/>
        </w:numPr>
        <w:ind w:left="567" w:hanging="567"/>
        <w:contextualSpacing w:val="0"/>
        <w:rPr>
          <w:rFonts w:ascii="Times New Roman" w:hAnsi="Times New Roman" w:cs="Times New Roman"/>
          <w:b/>
          <w:sz w:val="20"/>
          <w:szCs w:val="20"/>
        </w:rPr>
      </w:pPr>
      <w:r w:rsidRPr="00511959">
        <w:rPr>
          <w:rFonts w:ascii="Times New Roman" w:hAnsi="Times New Roman" w:cs="Times New Roman"/>
          <w:b/>
          <w:sz w:val="20"/>
          <w:szCs w:val="20"/>
        </w:rPr>
        <w:t>AIM analysis</w:t>
      </w:r>
    </w:p>
    <w:p w:rsidR="00F167F1" w:rsidRPr="00F167F1" w:rsidRDefault="002507CA" w:rsidP="00F167F1">
      <w:pPr>
        <w:pStyle w:val="ListParagraph"/>
        <w:ind w:left="0" w:firstLine="0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AF4F69" w:rsidRPr="00511959">
        <w:rPr>
          <w:rFonts w:ascii="Times New Roman" w:hAnsi="Times New Roman" w:cs="Times New Roman"/>
          <w:sz w:val="20"/>
          <w:szCs w:val="20"/>
        </w:rPr>
        <w:t>Quantum theory of atoms in molecules (AIM) as proposed by Bader’s suggests a</w:t>
      </w:r>
      <w:r w:rsidR="00611801">
        <w:rPr>
          <w:rFonts w:ascii="Times New Roman" w:hAnsi="Times New Roman" w:cs="Times New Roman"/>
          <w:sz w:val="20"/>
          <w:szCs w:val="20"/>
        </w:rPr>
        <w:t xml:space="preserve"> way to analyze the strength as well as the</w:t>
      </w:r>
      <w:r w:rsidR="00AF4F69" w:rsidRPr="00511959">
        <w:rPr>
          <w:rFonts w:ascii="Times New Roman" w:hAnsi="Times New Roman" w:cs="Times New Roman"/>
          <w:sz w:val="20"/>
          <w:szCs w:val="20"/>
        </w:rPr>
        <w:t xml:space="preserve"> nature of hydrogen bonds at the bond critical points in molecules</w:t>
      </w:r>
      <w:r w:rsidR="00C00B9F" w:rsidRPr="00511959">
        <w:rPr>
          <w:rFonts w:ascii="Times New Roman" w:hAnsi="Times New Roman" w:cs="Times New Roman"/>
          <w:sz w:val="20"/>
          <w:szCs w:val="20"/>
        </w:rPr>
        <w:t xml:space="preserve"> in terms of topological parameters like electron density </w:t>
      </w:r>
      <w:r w:rsidR="005973AC" w:rsidRPr="00511959">
        <w:rPr>
          <w:rFonts w:ascii="Times New Roman" w:hAnsi="Times New Roman" w:cs="Times New Roman"/>
          <w:sz w:val="20"/>
          <w:szCs w:val="20"/>
        </w:rPr>
        <w:t>(</w:t>
      </w:r>
      <m:oMath>
        <m:r>
          <w:rPr>
            <w:rFonts w:ascii="Cambria Math" w:hAnsi="Cambria Math" w:cs="Times New Roman"/>
            <w:sz w:val="20"/>
            <w:szCs w:val="20"/>
            <w:vertAlign w:val="subscript"/>
          </w:rPr>
          <m:t>ρ</m:t>
        </m:r>
      </m:oMath>
      <w:r w:rsidR="005973AC" w:rsidRPr="00511959">
        <w:rPr>
          <w:rFonts w:ascii="Times New Roman" w:hAnsi="Times New Roman" w:cs="Times New Roman"/>
          <w:sz w:val="20"/>
          <w:szCs w:val="20"/>
        </w:rPr>
        <w:t xml:space="preserve">) </w:t>
      </w:r>
      <w:r w:rsidR="00C00B9F" w:rsidRPr="00511959">
        <w:rPr>
          <w:rFonts w:ascii="Times New Roman" w:hAnsi="Times New Roman" w:cs="Times New Roman"/>
          <w:sz w:val="20"/>
          <w:szCs w:val="20"/>
        </w:rPr>
        <w:t xml:space="preserve">and its </w:t>
      </w:r>
      <w:proofErr w:type="spellStart"/>
      <w:r w:rsidR="00C00B9F" w:rsidRPr="00511959">
        <w:rPr>
          <w:rFonts w:ascii="Times New Roman" w:hAnsi="Times New Roman" w:cs="Times New Roman"/>
          <w:sz w:val="20"/>
          <w:szCs w:val="20"/>
        </w:rPr>
        <w:t>laplacian</w:t>
      </w:r>
      <w:proofErr w:type="spellEnd"/>
      <w:r w:rsidR="00C00B9F" w:rsidRPr="00511959">
        <w:rPr>
          <w:rFonts w:ascii="Times New Roman" w:hAnsi="Times New Roman" w:cs="Times New Roman"/>
          <w:sz w:val="20"/>
          <w:szCs w:val="20"/>
        </w:rPr>
        <w:t xml:space="preserve"> values</w:t>
      </w:r>
      <w:r w:rsidR="005973AC" w:rsidRPr="00511959">
        <w:rPr>
          <w:rFonts w:ascii="Times New Roman" w:hAnsi="Times New Roman" w:cs="Times New Roman"/>
          <w:sz w:val="20"/>
          <w:szCs w:val="20"/>
        </w:rPr>
        <w:t xml:space="preserve"> (</w:t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∇</m:t>
        </m:r>
      </m:oMath>
      <w:r w:rsidR="005973AC" w:rsidRPr="00511959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m:oMath>
        <m:r>
          <w:rPr>
            <w:rFonts w:ascii="Cambria Math" w:hAnsi="Cambria Math" w:cs="Times New Roman"/>
            <w:sz w:val="20"/>
            <w:szCs w:val="20"/>
            <w:vertAlign w:val="subscript"/>
          </w:rPr>
          <m:t>ρ</m:t>
        </m:r>
      </m:oMath>
      <w:r w:rsidR="005973AC" w:rsidRPr="00511959">
        <w:rPr>
          <w:rFonts w:ascii="Times New Roman" w:hAnsi="Times New Roman" w:cs="Times New Roman"/>
          <w:sz w:val="20"/>
          <w:szCs w:val="20"/>
        </w:rPr>
        <w:t>)</w:t>
      </w:r>
      <w:r w:rsidR="00C00B9F" w:rsidRPr="00511959">
        <w:rPr>
          <w:rFonts w:ascii="Times New Roman" w:hAnsi="Times New Roman" w:cs="Times New Roman"/>
          <w:sz w:val="20"/>
          <w:szCs w:val="20"/>
        </w:rPr>
        <w:t>, energy density</w:t>
      </w:r>
      <w:r w:rsidR="005973AC" w:rsidRPr="00511959">
        <w:rPr>
          <w:rFonts w:ascii="Times New Roman" w:hAnsi="Times New Roman" w:cs="Times New Roman"/>
          <w:sz w:val="20"/>
          <w:szCs w:val="20"/>
        </w:rPr>
        <w:t xml:space="preserve"> (H(r))</w:t>
      </w:r>
      <w:r w:rsidR="00C00B9F" w:rsidRPr="00511959">
        <w:rPr>
          <w:rFonts w:ascii="Times New Roman" w:hAnsi="Times New Roman" w:cs="Times New Roman"/>
          <w:sz w:val="20"/>
          <w:szCs w:val="20"/>
        </w:rPr>
        <w:t xml:space="preserve">, </w:t>
      </w:r>
      <w:r w:rsidR="00DA48FD" w:rsidRPr="00511959">
        <w:rPr>
          <w:rFonts w:ascii="Times New Roman" w:hAnsi="Times New Roman" w:cs="Times New Roman"/>
          <w:sz w:val="20"/>
          <w:szCs w:val="20"/>
        </w:rPr>
        <w:t>potential energy density V(r)</w:t>
      </w:r>
      <w:r w:rsidR="00DA48FD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C00B9F" w:rsidRPr="00511959">
        <w:rPr>
          <w:rFonts w:ascii="Times New Roman" w:hAnsi="Times New Roman" w:cs="Times New Roman"/>
          <w:sz w:val="20"/>
          <w:szCs w:val="20"/>
        </w:rPr>
        <w:t>Lagrangian</w:t>
      </w:r>
      <w:proofErr w:type="spellEnd"/>
      <w:r w:rsidR="00C00B9F" w:rsidRPr="0051195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00B9F" w:rsidRPr="00511959">
        <w:rPr>
          <w:rFonts w:ascii="Times New Roman" w:hAnsi="Times New Roman" w:cs="Times New Roman"/>
          <w:sz w:val="20"/>
          <w:szCs w:val="20"/>
        </w:rPr>
        <w:t>K.E.</w:t>
      </w:r>
      <w:proofErr w:type="spellEnd"/>
      <w:r w:rsidR="00C00B9F" w:rsidRPr="00511959">
        <w:rPr>
          <w:rFonts w:ascii="Times New Roman" w:hAnsi="Times New Roman" w:cs="Times New Roman"/>
          <w:sz w:val="20"/>
          <w:szCs w:val="20"/>
        </w:rPr>
        <w:t xml:space="preserve"> </w:t>
      </w:r>
      <w:r w:rsidR="00DA48FD">
        <w:rPr>
          <w:rFonts w:ascii="Times New Roman" w:hAnsi="Times New Roman" w:cs="Times New Roman"/>
          <w:sz w:val="20"/>
          <w:szCs w:val="20"/>
        </w:rPr>
        <w:t>G(r)</w:t>
      </w:r>
      <w:r w:rsidR="00C00B9F" w:rsidRPr="00511959">
        <w:rPr>
          <w:rFonts w:ascii="Times New Roman" w:hAnsi="Times New Roman" w:cs="Times New Roman"/>
          <w:sz w:val="20"/>
          <w:szCs w:val="20"/>
        </w:rPr>
        <w:t>. Hydrogen bonds are categorized as (</w:t>
      </w:r>
      <w:proofErr w:type="spellStart"/>
      <w:r w:rsidR="00C00B9F" w:rsidRPr="00511959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="00C00B9F" w:rsidRPr="00511959">
        <w:rPr>
          <w:rFonts w:ascii="Times New Roman" w:hAnsi="Times New Roman" w:cs="Times New Roman"/>
          <w:sz w:val="20"/>
          <w:szCs w:val="20"/>
        </w:rPr>
        <w:t xml:space="preserve">) strong and covalent if </w:t>
      </w:r>
      <w:r w:rsidR="00C00B9F" w:rsidRPr="00511959">
        <w:rPr>
          <w:rFonts w:ascii="Cambria Math" w:hAnsi="Cambria Math" w:cs="Cambria Math"/>
          <w:sz w:val="20"/>
          <w:szCs w:val="20"/>
        </w:rPr>
        <w:t>∇</w:t>
      </w:r>
      <w:r w:rsidR="00C00B9F" w:rsidRPr="00511959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C00B9F" w:rsidRPr="0051195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00B9F" w:rsidRPr="00511959">
        <w:rPr>
          <w:rFonts w:ascii="Times New Roman" w:hAnsi="Times New Roman" w:cs="Times New Roman"/>
          <w:sz w:val="20"/>
          <w:szCs w:val="20"/>
        </w:rPr>
        <w:t>ρ</w:t>
      </w:r>
      <w:r w:rsidR="00C00B9F" w:rsidRPr="00511959">
        <w:rPr>
          <w:rFonts w:ascii="Times New Roman" w:hAnsi="Times New Roman" w:cs="Times New Roman"/>
          <w:sz w:val="20"/>
          <w:szCs w:val="20"/>
          <w:vertAlign w:val="subscript"/>
        </w:rPr>
        <w:t>BCP</w:t>
      </w:r>
      <w:proofErr w:type="spellEnd"/>
      <w:r w:rsidR="00C00B9F" w:rsidRPr="00511959">
        <w:rPr>
          <w:rFonts w:ascii="Times New Roman" w:hAnsi="Times New Roman" w:cs="Times New Roman"/>
          <w:sz w:val="20"/>
          <w:szCs w:val="20"/>
        </w:rPr>
        <w:t xml:space="preserve"> &lt; 0 and </w:t>
      </w:r>
      <w:proofErr w:type="spellStart"/>
      <w:r w:rsidR="00C00B9F" w:rsidRPr="00511959">
        <w:rPr>
          <w:rFonts w:ascii="Times New Roman" w:hAnsi="Times New Roman" w:cs="Times New Roman"/>
          <w:sz w:val="20"/>
          <w:szCs w:val="20"/>
        </w:rPr>
        <w:t>H</w:t>
      </w:r>
      <w:r w:rsidR="00C00B9F" w:rsidRPr="00511959">
        <w:rPr>
          <w:rFonts w:ascii="Times New Roman" w:hAnsi="Times New Roman" w:cs="Times New Roman"/>
          <w:sz w:val="20"/>
          <w:szCs w:val="20"/>
          <w:vertAlign w:val="subscript"/>
        </w:rPr>
        <w:t>BCP</w:t>
      </w:r>
      <w:proofErr w:type="spellEnd"/>
      <w:r w:rsidR="00C00B9F" w:rsidRPr="00511959">
        <w:rPr>
          <w:rFonts w:ascii="Times New Roman" w:hAnsi="Times New Roman" w:cs="Times New Roman"/>
          <w:sz w:val="20"/>
          <w:szCs w:val="20"/>
        </w:rPr>
        <w:t xml:space="preserve"> &lt; 0, (ii) medium with partially covalent if </w:t>
      </w:r>
      <w:r w:rsidR="00C00B9F" w:rsidRPr="00511959">
        <w:rPr>
          <w:rFonts w:ascii="Cambria Math" w:hAnsi="Cambria Math" w:cs="Cambria Math"/>
          <w:sz w:val="20"/>
          <w:szCs w:val="20"/>
        </w:rPr>
        <w:t>∇</w:t>
      </w:r>
      <w:r w:rsidR="00C00B9F" w:rsidRPr="00511959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C00B9F" w:rsidRPr="0051195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00B9F" w:rsidRPr="00511959">
        <w:rPr>
          <w:rFonts w:ascii="Times New Roman" w:hAnsi="Times New Roman" w:cs="Times New Roman"/>
          <w:sz w:val="20"/>
          <w:szCs w:val="20"/>
        </w:rPr>
        <w:t>ρ</w:t>
      </w:r>
      <w:r w:rsidR="00C00B9F" w:rsidRPr="00511959">
        <w:rPr>
          <w:rFonts w:ascii="Times New Roman" w:hAnsi="Times New Roman" w:cs="Times New Roman"/>
          <w:sz w:val="20"/>
          <w:szCs w:val="20"/>
          <w:vertAlign w:val="subscript"/>
        </w:rPr>
        <w:t>BCP</w:t>
      </w:r>
      <w:proofErr w:type="spellEnd"/>
      <w:r w:rsidR="00C00B9F" w:rsidRPr="00511959">
        <w:rPr>
          <w:rFonts w:ascii="Times New Roman" w:hAnsi="Times New Roman" w:cs="Times New Roman"/>
          <w:sz w:val="20"/>
          <w:szCs w:val="20"/>
        </w:rPr>
        <w:t xml:space="preserve"> &gt; 0 and </w:t>
      </w:r>
      <w:proofErr w:type="spellStart"/>
      <w:r w:rsidR="00C00B9F" w:rsidRPr="00511959">
        <w:rPr>
          <w:rFonts w:ascii="Times New Roman" w:hAnsi="Times New Roman" w:cs="Times New Roman"/>
          <w:sz w:val="20"/>
          <w:szCs w:val="20"/>
        </w:rPr>
        <w:t>H</w:t>
      </w:r>
      <w:r w:rsidR="00C00B9F" w:rsidRPr="00511959">
        <w:rPr>
          <w:rFonts w:ascii="Times New Roman" w:hAnsi="Times New Roman" w:cs="Times New Roman"/>
          <w:sz w:val="20"/>
          <w:szCs w:val="20"/>
          <w:vertAlign w:val="subscript"/>
        </w:rPr>
        <w:t>BCP</w:t>
      </w:r>
      <w:proofErr w:type="spellEnd"/>
      <w:r w:rsidR="00C00B9F" w:rsidRPr="00511959">
        <w:rPr>
          <w:rFonts w:ascii="Times New Roman" w:hAnsi="Times New Roman" w:cs="Times New Roman"/>
          <w:sz w:val="20"/>
          <w:szCs w:val="20"/>
        </w:rPr>
        <w:t xml:space="preserve"> &lt; 0,</w:t>
      </w:r>
      <w:r w:rsidR="00025A90" w:rsidRPr="00511959">
        <w:rPr>
          <w:rFonts w:ascii="Times New Roman" w:hAnsi="Times New Roman" w:cs="Times New Roman"/>
          <w:sz w:val="20"/>
          <w:szCs w:val="20"/>
        </w:rPr>
        <w:t xml:space="preserve"> and (iii) weak with electrostatic nature if </w:t>
      </w:r>
      <w:r w:rsidR="00025A90" w:rsidRPr="00511959">
        <w:rPr>
          <w:rFonts w:ascii="Cambria Math" w:hAnsi="Cambria Math" w:cs="Cambria Math"/>
          <w:sz w:val="20"/>
          <w:szCs w:val="20"/>
        </w:rPr>
        <w:t>∇</w:t>
      </w:r>
      <w:r w:rsidR="00025A90" w:rsidRPr="00511959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025A90" w:rsidRPr="0051195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25A90" w:rsidRPr="00511959">
        <w:rPr>
          <w:rFonts w:ascii="Times New Roman" w:hAnsi="Times New Roman" w:cs="Times New Roman"/>
          <w:sz w:val="20"/>
          <w:szCs w:val="20"/>
        </w:rPr>
        <w:t>ρ</w:t>
      </w:r>
      <w:r w:rsidR="00025A90" w:rsidRPr="00511959">
        <w:rPr>
          <w:rFonts w:ascii="Times New Roman" w:hAnsi="Times New Roman" w:cs="Times New Roman"/>
          <w:sz w:val="20"/>
          <w:szCs w:val="20"/>
          <w:vertAlign w:val="subscript"/>
        </w:rPr>
        <w:t>BCP</w:t>
      </w:r>
      <w:proofErr w:type="spellEnd"/>
      <w:r w:rsidR="00025A90" w:rsidRPr="00511959">
        <w:rPr>
          <w:rFonts w:ascii="Times New Roman" w:hAnsi="Times New Roman" w:cs="Times New Roman"/>
          <w:sz w:val="20"/>
          <w:szCs w:val="20"/>
        </w:rPr>
        <w:t xml:space="preserve"> &gt; 0 and </w:t>
      </w:r>
      <w:proofErr w:type="spellStart"/>
      <w:r w:rsidR="00025A90" w:rsidRPr="00511959">
        <w:rPr>
          <w:rFonts w:ascii="Times New Roman" w:hAnsi="Times New Roman" w:cs="Times New Roman"/>
          <w:sz w:val="20"/>
          <w:szCs w:val="20"/>
        </w:rPr>
        <w:t>H</w:t>
      </w:r>
      <w:r w:rsidR="00025A90" w:rsidRPr="00511959">
        <w:rPr>
          <w:rFonts w:ascii="Times New Roman" w:hAnsi="Times New Roman" w:cs="Times New Roman"/>
          <w:sz w:val="20"/>
          <w:szCs w:val="20"/>
          <w:vertAlign w:val="subscript"/>
        </w:rPr>
        <w:t>BCP</w:t>
      </w:r>
      <w:proofErr w:type="spellEnd"/>
      <w:r w:rsidR="00025A90" w:rsidRPr="00511959">
        <w:rPr>
          <w:rFonts w:ascii="Times New Roman" w:hAnsi="Times New Roman" w:cs="Times New Roman"/>
          <w:sz w:val="20"/>
          <w:szCs w:val="20"/>
        </w:rPr>
        <w:t xml:space="preserve"> &gt; 0 [</w:t>
      </w:r>
      <w:r w:rsidR="00875EF7" w:rsidRPr="00511959">
        <w:rPr>
          <w:rFonts w:ascii="Times New Roman" w:hAnsi="Times New Roman" w:cs="Times New Roman"/>
          <w:sz w:val="20"/>
          <w:szCs w:val="20"/>
        </w:rPr>
        <w:t>11-12</w:t>
      </w:r>
      <w:r w:rsidR="00025A90" w:rsidRPr="00AF2336">
        <w:rPr>
          <w:rFonts w:ascii="Times New Roman" w:hAnsi="Times New Roman" w:cs="Times New Roman"/>
          <w:sz w:val="20"/>
          <w:szCs w:val="20"/>
        </w:rPr>
        <w:t>].</w:t>
      </w:r>
      <w:r w:rsidR="006D4259" w:rsidRPr="00AF2336">
        <w:rPr>
          <w:rFonts w:ascii="Times New Roman" w:hAnsi="Times New Roman" w:cs="Times New Roman"/>
          <w:sz w:val="20"/>
          <w:szCs w:val="20"/>
        </w:rPr>
        <w:t xml:space="preserve"> </w:t>
      </w:r>
      <w:r w:rsidR="004C14D0">
        <w:rPr>
          <w:rFonts w:ascii="Times New Roman" w:hAnsi="Times New Roman" w:cs="Times New Roman"/>
          <w:sz w:val="20"/>
          <w:szCs w:val="20"/>
        </w:rPr>
        <w:t xml:space="preserve">AIM molecular graph of </w:t>
      </w:r>
      <w:proofErr w:type="spellStart"/>
      <w:r w:rsidR="004C14D0">
        <w:rPr>
          <w:rFonts w:ascii="Times New Roman" w:hAnsi="Times New Roman" w:cs="Times New Roman"/>
          <w:sz w:val="20"/>
          <w:szCs w:val="20"/>
        </w:rPr>
        <w:t>Aspirin+DMF</w:t>
      </w:r>
      <w:proofErr w:type="spellEnd"/>
      <w:r w:rsidR="004C14D0">
        <w:rPr>
          <w:rFonts w:ascii="Times New Roman" w:hAnsi="Times New Roman" w:cs="Times New Roman"/>
          <w:sz w:val="20"/>
          <w:szCs w:val="20"/>
        </w:rPr>
        <w:t xml:space="preserve"> generated </w:t>
      </w:r>
      <w:r w:rsidR="004C14D0" w:rsidRPr="004C14D0">
        <w:rPr>
          <w:rFonts w:ascii="Times New Roman" w:hAnsi="Times New Roman" w:cs="Times New Roman"/>
          <w:sz w:val="20"/>
          <w:szCs w:val="20"/>
        </w:rPr>
        <w:t>usi</w:t>
      </w:r>
      <w:r w:rsidR="004C14D0">
        <w:rPr>
          <w:rFonts w:ascii="Times New Roman" w:hAnsi="Times New Roman" w:cs="Times New Roman"/>
          <w:sz w:val="20"/>
          <w:szCs w:val="20"/>
        </w:rPr>
        <w:t>ng the AIM theory and</w:t>
      </w:r>
      <w:r w:rsidR="004C14D0" w:rsidRPr="004C14D0">
        <w:rPr>
          <w:rFonts w:ascii="Times New Roman" w:hAnsi="Times New Roman" w:cs="Times New Roman"/>
          <w:sz w:val="20"/>
          <w:szCs w:val="20"/>
        </w:rPr>
        <w:t xml:space="preserve"> B3LYP/6-31</w:t>
      </w:r>
      <w:r w:rsidR="004C14D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4C14D0">
        <w:rPr>
          <w:rFonts w:ascii="Times New Roman" w:hAnsi="Times New Roman" w:cs="Times New Roman"/>
          <w:sz w:val="20"/>
          <w:szCs w:val="20"/>
        </w:rPr>
        <w:t>G(</w:t>
      </w:r>
      <w:proofErr w:type="spellStart"/>
      <w:proofErr w:type="gramEnd"/>
      <w:r w:rsidR="004C14D0">
        <w:rPr>
          <w:rFonts w:ascii="Times New Roman" w:hAnsi="Times New Roman" w:cs="Times New Roman"/>
          <w:sz w:val="20"/>
          <w:szCs w:val="20"/>
        </w:rPr>
        <w:t>d,p</w:t>
      </w:r>
      <w:proofErr w:type="spellEnd"/>
      <w:r w:rsidR="004C14D0">
        <w:rPr>
          <w:rFonts w:ascii="Times New Roman" w:hAnsi="Times New Roman" w:cs="Times New Roman"/>
          <w:sz w:val="20"/>
          <w:szCs w:val="20"/>
        </w:rPr>
        <w:t>) methodology</w:t>
      </w:r>
      <w:r w:rsidR="004C14D0" w:rsidRPr="004C14D0">
        <w:rPr>
          <w:rFonts w:ascii="Times New Roman" w:hAnsi="Times New Roman" w:cs="Times New Roman"/>
          <w:sz w:val="20"/>
          <w:szCs w:val="20"/>
        </w:rPr>
        <w:t xml:space="preserve"> is depicted in Fig. 4.</w:t>
      </w:r>
      <w:r w:rsidR="004C14D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D4259" w:rsidRPr="00AF2336">
        <w:rPr>
          <w:rFonts w:ascii="Times New Roman" w:hAnsi="Times New Roman" w:cs="Times New Roman"/>
          <w:sz w:val="20"/>
          <w:szCs w:val="20"/>
        </w:rPr>
        <w:t xml:space="preserve">Table </w:t>
      </w:r>
      <w:r w:rsidR="00F167F1" w:rsidRPr="00AF2336">
        <w:rPr>
          <w:rFonts w:ascii="Times New Roman" w:hAnsi="Times New Roman" w:cs="Times New Roman"/>
          <w:sz w:val="20"/>
          <w:szCs w:val="20"/>
        </w:rPr>
        <w:t xml:space="preserve">4 </w:t>
      </w:r>
      <w:r w:rsidR="006D4259" w:rsidRPr="00AF2336">
        <w:rPr>
          <w:rFonts w:ascii="Times New Roman" w:hAnsi="Times New Roman" w:cs="Times New Roman"/>
          <w:sz w:val="20"/>
          <w:szCs w:val="20"/>
        </w:rPr>
        <w:t>portrays that O2−H21∙∙∙O22−C26 hydrogen bond has H(r)</w:t>
      </w:r>
      <w:r w:rsidR="00433CAC" w:rsidRPr="00AF2336">
        <w:rPr>
          <w:rFonts w:ascii="Times New Roman" w:hAnsi="Times New Roman" w:cs="Times New Roman"/>
          <w:sz w:val="20"/>
          <w:szCs w:val="20"/>
        </w:rPr>
        <w:t xml:space="preserve"> value as −0.0021 and </w:t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∇</m:t>
        </m:r>
      </m:oMath>
      <w:r w:rsidR="00762601" w:rsidRPr="00AF2336">
        <w:rPr>
          <w:rFonts w:ascii="Times New Roman" w:eastAsiaTheme="minorEastAsia" w:hAnsi="Times New Roman" w:cs="Times New Roman"/>
          <w:sz w:val="20"/>
          <w:szCs w:val="20"/>
          <w:vertAlign w:val="superscript"/>
        </w:rPr>
        <w:t>2</w:t>
      </w:r>
      <m:oMath>
        <m:r>
          <w:rPr>
            <w:rFonts w:ascii="Cambria Math" w:hAnsi="Cambria Math" w:cs="Times New Roman"/>
            <w:sz w:val="20"/>
            <w:szCs w:val="20"/>
            <w:vertAlign w:val="subscript"/>
          </w:rPr>
          <m:t>ρ</m:t>
        </m:r>
      </m:oMath>
      <w:r w:rsidR="00433CAC" w:rsidRPr="00AF2336">
        <w:rPr>
          <w:rFonts w:ascii="Times New Roman" w:hAnsi="Times New Roman" w:cs="Times New Roman"/>
          <w:sz w:val="20"/>
          <w:szCs w:val="20"/>
        </w:rPr>
        <w:t xml:space="preserve"> values as 0.1402 indicating its partially covalent nature with its medium strength. </w:t>
      </w:r>
      <w:r w:rsidR="00762601" w:rsidRPr="00AF2336">
        <w:rPr>
          <w:rFonts w:ascii="Times New Roman" w:hAnsi="Times New Roman" w:cs="Times New Roman"/>
          <w:sz w:val="20"/>
          <w:szCs w:val="20"/>
        </w:rPr>
        <w:t xml:space="preserve">C11−O3∙∙∙O1−C5 </w:t>
      </w:r>
      <w:r w:rsidR="00762601" w:rsidRPr="00AF2336">
        <w:rPr>
          <w:rFonts w:ascii="Times New Roman" w:hAnsi="Times New Roman" w:cs="Times New Roman"/>
          <w:sz w:val="20"/>
          <w:szCs w:val="20"/>
        </w:rPr>
        <w:lastRenderedPageBreak/>
        <w:t xml:space="preserve">and C11−O3∙∙∙H33−C26 have positive values for both H(r) and </w:t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∇</m:t>
        </m:r>
      </m:oMath>
      <w:r w:rsidR="00762601" w:rsidRPr="00AF2336">
        <w:rPr>
          <w:rFonts w:ascii="Times New Roman" w:eastAsiaTheme="minorEastAsia" w:hAnsi="Times New Roman" w:cs="Times New Roman"/>
          <w:sz w:val="20"/>
          <w:szCs w:val="20"/>
          <w:vertAlign w:val="superscript"/>
        </w:rPr>
        <w:t>2</w:t>
      </w:r>
      <m:oMath>
        <m:r>
          <w:rPr>
            <w:rFonts w:ascii="Cambria Math" w:hAnsi="Cambria Math" w:cs="Times New Roman"/>
            <w:sz w:val="20"/>
            <w:szCs w:val="20"/>
            <w:vertAlign w:val="subscript"/>
          </w:rPr>
          <m:t>ρ</m:t>
        </m:r>
      </m:oMath>
      <w:r w:rsidR="00762601" w:rsidRPr="00AF2336">
        <w:rPr>
          <w:rFonts w:ascii="Times New Roman" w:eastAsiaTheme="minorEastAsia" w:hAnsi="Times New Roman" w:cs="Times New Roman"/>
          <w:sz w:val="20"/>
          <w:szCs w:val="20"/>
          <w:vertAlign w:val="subscript"/>
        </w:rPr>
        <w:t xml:space="preserve"> </w:t>
      </w:r>
      <w:r w:rsidR="00762601" w:rsidRPr="00AF2336">
        <w:rPr>
          <w:rFonts w:ascii="Times New Roman" w:eastAsiaTheme="minorEastAsia" w:hAnsi="Times New Roman" w:cs="Times New Roman"/>
          <w:sz w:val="20"/>
          <w:szCs w:val="20"/>
        </w:rPr>
        <w:t>referring their weak nature with</w:t>
      </w:r>
      <w:r w:rsidR="00762601" w:rsidRPr="00511959">
        <w:rPr>
          <w:rFonts w:ascii="Times New Roman" w:eastAsiaTheme="minorEastAsia" w:hAnsi="Times New Roman" w:cs="Times New Roman"/>
          <w:sz w:val="20"/>
          <w:szCs w:val="20"/>
        </w:rPr>
        <w:t xml:space="preserve"> electrostatic characteristics.</w:t>
      </w:r>
      <w:r w:rsidR="000208E2" w:rsidRPr="00511959">
        <w:rPr>
          <w:rFonts w:ascii="Times New Roman" w:eastAsiaTheme="minorEastAsia" w:hAnsi="Times New Roman" w:cs="Times New Roman"/>
          <w:sz w:val="20"/>
          <w:szCs w:val="20"/>
        </w:rPr>
        <w:t xml:space="preserve"> The energy of the </w:t>
      </w:r>
      <w:r w:rsidR="000208E2" w:rsidRPr="00511959">
        <w:rPr>
          <w:rFonts w:ascii="Times New Roman" w:hAnsi="Times New Roman" w:cs="Times New Roman"/>
          <w:sz w:val="20"/>
          <w:szCs w:val="20"/>
        </w:rPr>
        <w:t>O2−H21∙∙∙O22−C</w:t>
      </w:r>
      <w:r w:rsidR="005478DA">
        <w:rPr>
          <w:rFonts w:ascii="Times New Roman" w:hAnsi="Times New Roman" w:cs="Times New Roman"/>
          <w:sz w:val="20"/>
          <w:szCs w:val="20"/>
        </w:rPr>
        <w:t xml:space="preserve">26 hydrogen bond is measured </w:t>
      </w:r>
      <w:proofErr w:type="gramStart"/>
      <w:r w:rsidR="005478DA">
        <w:rPr>
          <w:rFonts w:ascii="Times New Roman" w:hAnsi="Times New Roman" w:cs="Times New Roman"/>
          <w:sz w:val="20"/>
          <w:szCs w:val="20"/>
        </w:rPr>
        <w:t xml:space="preserve">as </w:t>
      </w:r>
      <w:r w:rsidR="000208E2" w:rsidRPr="00511959">
        <w:rPr>
          <w:rFonts w:ascii="Times New Roman" w:hAnsi="Times New Roman" w:cs="Times New Roman"/>
          <w:sz w:val="20"/>
          <w:szCs w:val="20"/>
        </w:rPr>
        <w:t>12.33 kcal/mol</w:t>
      </w:r>
      <w:r w:rsidR="000A7B3C" w:rsidRPr="00511959">
        <w:rPr>
          <w:rFonts w:ascii="Times New Roman" w:hAnsi="Times New Roman" w:cs="Times New Roman"/>
          <w:sz w:val="20"/>
          <w:szCs w:val="20"/>
        </w:rPr>
        <w:t>,</w:t>
      </w:r>
      <w:r w:rsidR="000208E2" w:rsidRPr="00511959">
        <w:rPr>
          <w:rFonts w:ascii="Times New Roman" w:hAnsi="Times New Roman" w:cs="Times New Roman"/>
          <w:sz w:val="20"/>
          <w:szCs w:val="20"/>
        </w:rPr>
        <w:t xml:space="preserve"> which is </w:t>
      </w:r>
      <w:r w:rsidR="000A7B3C" w:rsidRPr="00511959">
        <w:rPr>
          <w:rFonts w:ascii="Times New Roman" w:hAnsi="Times New Roman" w:cs="Times New Roman"/>
          <w:sz w:val="20"/>
          <w:szCs w:val="20"/>
        </w:rPr>
        <w:t>found greater</w:t>
      </w:r>
      <w:r w:rsidR="000208E2" w:rsidRPr="00511959">
        <w:rPr>
          <w:rFonts w:ascii="Times New Roman" w:hAnsi="Times New Roman" w:cs="Times New Roman"/>
          <w:sz w:val="20"/>
          <w:szCs w:val="20"/>
        </w:rPr>
        <w:t xml:space="preserve"> as compared to the other H-bonds</w:t>
      </w:r>
      <w:proofErr w:type="gramEnd"/>
      <w:r w:rsidR="000208E2" w:rsidRPr="00511959">
        <w:rPr>
          <w:rFonts w:ascii="Times New Roman" w:hAnsi="Times New Roman" w:cs="Times New Roman"/>
          <w:sz w:val="20"/>
          <w:szCs w:val="20"/>
        </w:rPr>
        <w:t>.</w:t>
      </w:r>
    </w:p>
    <w:p w:rsidR="0067130A" w:rsidRPr="00F167F1" w:rsidRDefault="00F167F1" w:rsidP="00F167F1">
      <w:pPr>
        <w:tabs>
          <w:tab w:val="left" w:pos="9214"/>
        </w:tabs>
        <w:ind w:left="0" w:right="146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AF2336">
        <w:rPr>
          <w:rFonts w:ascii="Times New Roman" w:hAnsi="Times New Roman" w:cs="Times New Roman"/>
          <w:b/>
          <w:sz w:val="20"/>
          <w:szCs w:val="20"/>
        </w:rPr>
        <w:t>Table 4</w:t>
      </w:r>
      <w:r w:rsidR="0067130A" w:rsidRPr="00AF2336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="005973AC" w:rsidRPr="00AF2336">
        <w:rPr>
          <w:rFonts w:ascii="Times New Roman" w:hAnsi="Times New Roman" w:cs="Times New Roman"/>
          <w:b/>
          <w:sz w:val="20"/>
          <w:szCs w:val="20"/>
        </w:rPr>
        <w:t>Topological parameters</w:t>
      </w:r>
      <w:r w:rsidR="0067130A" w:rsidRPr="00AF2336">
        <w:rPr>
          <w:rFonts w:ascii="Times New Roman" w:hAnsi="Times New Roman" w:cs="Times New Roman"/>
          <w:b/>
          <w:sz w:val="20"/>
          <w:szCs w:val="20"/>
        </w:rPr>
        <w:t xml:space="preserve"> at</w:t>
      </w:r>
      <w:r w:rsidR="0027405F" w:rsidRPr="00AF2336">
        <w:rPr>
          <w:rFonts w:ascii="Times New Roman" w:hAnsi="Times New Roman" w:cs="Times New Roman"/>
          <w:b/>
          <w:sz w:val="20"/>
          <w:szCs w:val="20"/>
        </w:rPr>
        <w:t xml:space="preserve"> the bond critical points</w:t>
      </w:r>
      <w:r w:rsidR="005A21F2">
        <w:rPr>
          <w:rFonts w:ascii="Times New Roman" w:hAnsi="Times New Roman" w:cs="Times New Roman"/>
          <w:b/>
          <w:sz w:val="20"/>
          <w:szCs w:val="20"/>
        </w:rPr>
        <w:t xml:space="preserve"> of </w:t>
      </w:r>
      <w:proofErr w:type="spellStart"/>
      <w:r w:rsidR="005A21F2">
        <w:rPr>
          <w:rFonts w:ascii="Times New Roman" w:hAnsi="Times New Roman" w:cs="Times New Roman"/>
          <w:b/>
          <w:sz w:val="20"/>
          <w:szCs w:val="20"/>
        </w:rPr>
        <w:t>Aspirin+DMF</w:t>
      </w:r>
      <w:proofErr w:type="spellEnd"/>
      <w:r w:rsidR="005A21F2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</w:p>
    <w:tbl>
      <w:tblPr>
        <w:tblStyle w:val="TableGrid"/>
        <w:tblW w:w="9282" w:type="dxa"/>
        <w:jc w:val="center"/>
        <w:tblInd w:w="-125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23"/>
        <w:gridCol w:w="1071"/>
        <w:gridCol w:w="1225"/>
        <w:gridCol w:w="1129"/>
        <w:gridCol w:w="924"/>
        <w:gridCol w:w="984"/>
        <w:gridCol w:w="1626"/>
      </w:tblGrid>
      <w:tr w:rsidR="0067130A" w:rsidRPr="00511959" w:rsidTr="0067130A">
        <w:trPr>
          <w:jc w:val="center"/>
        </w:trPr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Hydrogen bonds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  <w:vertAlign w:val="subscript"/>
                </w:rPr>
                <m:t>ρ</m:t>
              </m:r>
            </m:oMath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BCPs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</w:rPr>
                <m:t>∇</m:t>
              </m:r>
            </m:oMath>
            <w:r w:rsidRPr="00511959">
              <w:rPr>
                <w:rFonts w:ascii="Times New Roman" w:eastAsiaTheme="minorEastAsia" w:hAnsi="Times New Roman" w:cs="Times New Roman"/>
                <w:sz w:val="20"/>
                <w:szCs w:val="20"/>
                <w:vertAlign w:val="superscript"/>
              </w:rPr>
              <w:t xml:space="preserve">2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  <w:vertAlign w:val="subscript"/>
                </w:rPr>
                <m:t>ρ</m:t>
              </m:r>
            </m:oMath>
            <w:r w:rsidRPr="00511959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BCPs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H(r)</w:t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G(r)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V(r)</w:t>
            </w:r>
          </w:p>
        </w:tc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</w:tcPr>
          <w:p w:rsidR="0067130A" w:rsidRPr="00511959" w:rsidRDefault="0067130A" w:rsidP="0067130A">
            <w:pPr>
              <w:spacing w:after="0" w:line="360" w:lineRule="auto"/>
              <w:ind w:left="0" w:hanging="5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11959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 w:rsidRPr="0051195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bond</w:t>
            </w:r>
            <w:proofErr w:type="spellEnd"/>
            <w:r w:rsidRPr="005119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(kcal/mol)</w:t>
            </w:r>
          </w:p>
        </w:tc>
      </w:tr>
      <w:tr w:rsidR="0067130A" w:rsidRPr="00511959" w:rsidTr="0067130A">
        <w:trPr>
          <w:jc w:val="center"/>
        </w:trPr>
        <w:tc>
          <w:tcPr>
            <w:tcW w:w="2323" w:type="dxa"/>
            <w:tcBorders>
              <w:top w:val="single" w:sz="4" w:space="0" w:color="auto"/>
            </w:tcBorders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C11−O3∙∙∙O1−C5</w:t>
            </w:r>
          </w:p>
        </w:tc>
        <w:tc>
          <w:tcPr>
            <w:tcW w:w="1071" w:type="dxa"/>
            <w:tcBorders>
              <w:top w:val="single" w:sz="4" w:space="0" w:color="auto"/>
            </w:tcBorders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0.0149</w:t>
            </w:r>
          </w:p>
        </w:tc>
        <w:tc>
          <w:tcPr>
            <w:tcW w:w="1225" w:type="dxa"/>
            <w:tcBorders>
              <w:top w:val="single" w:sz="4" w:space="0" w:color="auto"/>
            </w:tcBorders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0.0547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0.0007</w:t>
            </w:r>
          </w:p>
        </w:tc>
        <w:tc>
          <w:tcPr>
            <w:tcW w:w="924" w:type="dxa"/>
            <w:tcBorders>
              <w:top w:val="single" w:sz="4" w:space="0" w:color="auto"/>
            </w:tcBorders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0.0129</w:t>
            </w:r>
          </w:p>
        </w:tc>
        <w:tc>
          <w:tcPr>
            <w:tcW w:w="984" w:type="dxa"/>
            <w:tcBorders>
              <w:top w:val="single" w:sz="4" w:space="0" w:color="auto"/>
            </w:tcBorders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−0.0122</w:t>
            </w:r>
          </w:p>
        </w:tc>
        <w:tc>
          <w:tcPr>
            <w:tcW w:w="1626" w:type="dxa"/>
            <w:tcBorders>
              <w:top w:val="single" w:sz="4" w:space="0" w:color="auto"/>
            </w:tcBorders>
          </w:tcPr>
          <w:p w:rsidR="0067130A" w:rsidRPr="00511959" w:rsidRDefault="0067130A" w:rsidP="0067130A">
            <w:pPr>
              <w:spacing w:after="0" w:line="360" w:lineRule="auto"/>
              <w:ind w:left="0" w:hanging="52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3.82</w:t>
            </w:r>
          </w:p>
        </w:tc>
      </w:tr>
      <w:tr w:rsidR="0067130A" w:rsidRPr="00511959" w:rsidTr="0067130A">
        <w:trPr>
          <w:jc w:val="center"/>
        </w:trPr>
        <w:tc>
          <w:tcPr>
            <w:tcW w:w="2323" w:type="dxa"/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O2−H21∙∙∙O22−C26</w:t>
            </w:r>
          </w:p>
        </w:tc>
        <w:tc>
          <w:tcPr>
            <w:tcW w:w="1071" w:type="dxa"/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0.0511</w:t>
            </w:r>
          </w:p>
        </w:tc>
        <w:tc>
          <w:tcPr>
            <w:tcW w:w="1225" w:type="dxa"/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0.1402</w:t>
            </w:r>
          </w:p>
        </w:tc>
        <w:tc>
          <w:tcPr>
            <w:tcW w:w="1129" w:type="dxa"/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−0.0021</w:t>
            </w:r>
          </w:p>
        </w:tc>
        <w:tc>
          <w:tcPr>
            <w:tcW w:w="924" w:type="dxa"/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0.0371</w:t>
            </w:r>
          </w:p>
        </w:tc>
        <w:tc>
          <w:tcPr>
            <w:tcW w:w="984" w:type="dxa"/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−0.0393</w:t>
            </w:r>
          </w:p>
        </w:tc>
        <w:tc>
          <w:tcPr>
            <w:tcW w:w="1626" w:type="dxa"/>
          </w:tcPr>
          <w:p w:rsidR="0067130A" w:rsidRPr="00511959" w:rsidRDefault="0067130A" w:rsidP="0067130A">
            <w:pPr>
              <w:spacing w:after="0" w:line="360" w:lineRule="auto"/>
              <w:ind w:left="0" w:hanging="52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12.33</w:t>
            </w:r>
          </w:p>
        </w:tc>
      </w:tr>
      <w:tr w:rsidR="0067130A" w:rsidRPr="00511959" w:rsidTr="0067130A">
        <w:trPr>
          <w:jc w:val="center"/>
        </w:trPr>
        <w:tc>
          <w:tcPr>
            <w:tcW w:w="2323" w:type="dxa"/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C11−O3∙∙∙H33−C26</w:t>
            </w:r>
          </w:p>
        </w:tc>
        <w:tc>
          <w:tcPr>
            <w:tcW w:w="1071" w:type="dxa"/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0.0143</w:t>
            </w:r>
          </w:p>
        </w:tc>
        <w:tc>
          <w:tcPr>
            <w:tcW w:w="1225" w:type="dxa"/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0.0433</w:t>
            </w:r>
          </w:p>
        </w:tc>
        <w:tc>
          <w:tcPr>
            <w:tcW w:w="1129" w:type="dxa"/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0.0003</w:t>
            </w:r>
          </w:p>
        </w:tc>
        <w:tc>
          <w:tcPr>
            <w:tcW w:w="924" w:type="dxa"/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0.0105</w:t>
            </w:r>
          </w:p>
        </w:tc>
        <w:tc>
          <w:tcPr>
            <w:tcW w:w="984" w:type="dxa"/>
          </w:tcPr>
          <w:p w:rsidR="0067130A" w:rsidRPr="00511959" w:rsidRDefault="0067130A" w:rsidP="0067130A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−0.0101</w:t>
            </w:r>
          </w:p>
        </w:tc>
        <w:tc>
          <w:tcPr>
            <w:tcW w:w="1626" w:type="dxa"/>
          </w:tcPr>
          <w:p w:rsidR="0067130A" w:rsidRPr="00511959" w:rsidRDefault="0067130A" w:rsidP="0067130A">
            <w:pPr>
              <w:spacing w:after="0" w:line="360" w:lineRule="auto"/>
              <w:ind w:left="0" w:hanging="52"/>
              <w:rPr>
                <w:rFonts w:ascii="Times New Roman" w:hAnsi="Times New Roman" w:cs="Times New Roman"/>
                <w:sz w:val="20"/>
                <w:szCs w:val="20"/>
              </w:rPr>
            </w:pPr>
            <w:r w:rsidRPr="00511959">
              <w:rPr>
                <w:rFonts w:ascii="Times New Roman" w:hAnsi="Times New Roman" w:cs="Times New Roman"/>
                <w:sz w:val="20"/>
                <w:szCs w:val="20"/>
              </w:rPr>
              <w:t>3.16</w:t>
            </w:r>
          </w:p>
        </w:tc>
      </w:tr>
    </w:tbl>
    <w:p w:rsidR="00124913" w:rsidRDefault="00124913" w:rsidP="00124913">
      <w:pPr>
        <w:pStyle w:val="ListParagraph"/>
        <w:spacing w:before="0" w:after="0"/>
        <w:ind w:left="329" w:firstLine="0"/>
        <w:contextualSpacing w:val="0"/>
        <w:rPr>
          <w:rFonts w:ascii="Times New Roman" w:hAnsi="Times New Roman" w:cs="Times New Roman"/>
          <w:b/>
          <w:sz w:val="20"/>
          <w:szCs w:val="20"/>
        </w:rPr>
      </w:pPr>
    </w:p>
    <w:p w:rsidR="005A21F2" w:rsidRDefault="005A21F2" w:rsidP="005A21F2">
      <w:pPr>
        <w:pStyle w:val="ListParagraph"/>
        <w:spacing w:before="0" w:after="0"/>
        <w:ind w:left="329" w:firstLine="0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65331" cy="4674260"/>
            <wp:effectExtent l="19050" t="0" r="0" b="0"/>
            <wp:docPr id="1" name="Picture 1" descr="E:\Liquid paper\asp+dmf\AIM\disli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quid paper\asp+dmf\AIM\dislin_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31" cy="467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F2" w:rsidRDefault="005A21F2" w:rsidP="005A21F2">
      <w:pPr>
        <w:pStyle w:val="ListParagraph"/>
        <w:spacing w:before="0" w:after="0"/>
        <w:ind w:left="329" w:firstLine="0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sz w:val="20"/>
          <w:szCs w:val="20"/>
        </w:rPr>
        <w:t>Fig. 4.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AIM graph of Aspirin +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DMF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.</w:t>
      </w:r>
    </w:p>
    <w:p w:rsidR="005A21F2" w:rsidRDefault="005A21F2" w:rsidP="005A21F2">
      <w:pPr>
        <w:pStyle w:val="ListParagraph"/>
        <w:spacing w:before="0" w:after="0"/>
        <w:ind w:left="329" w:firstLine="0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4280" w:rsidRPr="00511959" w:rsidRDefault="00494280" w:rsidP="002507CA">
      <w:pPr>
        <w:pStyle w:val="ListParagraph"/>
        <w:numPr>
          <w:ilvl w:val="0"/>
          <w:numId w:val="1"/>
        </w:numPr>
        <w:spacing w:before="0"/>
        <w:ind w:left="567" w:hanging="283"/>
        <w:contextualSpacing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11959">
        <w:rPr>
          <w:rFonts w:ascii="Times New Roman" w:hAnsi="Times New Roman" w:cs="Times New Roman"/>
          <w:b/>
          <w:sz w:val="20"/>
          <w:szCs w:val="20"/>
        </w:rPr>
        <w:t>Conclusion</w:t>
      </w:r>
    </w:p>
    <w:p w:rsidR="00494280" w:rsidRPr="00511959" w:rsidRDefault="00494280" w:rsidP="00A33A6B">
      <w:pPr>
        <w:pStyle w:val="ListParagraph"/>
        <w:spacing w:before="0" w:after="0"/>
        <w:ind w:left="0" w:firstLine="0"/>
        <w:rPr>
          <w:rFonts w:ascii="Times New Roman" w:hAnsi="Times New Roman" w:cs="Times New Roman"/>
          <w:sz w:val="20"/>
          <w:szCs w:val="20"/>
        </w:rPr>
      </w:pPr>
      <w:r w:rsidRPr="00511959">
        <w:rPr>
          <w:rFonts w:ascii="Times New Roman" w:hAnsi="Times New Roman" w:cs="Times New Roman"/>
          <w:sz w:val="20"/>
          <w:szCs w:val="20"/>
        </w:rPr>
        <w:t xml:space="preserve">Geometrical optimization of </w:t>
      </w:r>
      <w:proofErr w:type="spellStart"/>
      <w:r w:rsidRPr="00511959">
        <w:rPr>
          <w:rFonts w:ascii="Times New Roman" w:hAnsi="Times New Roman" w:cs="Times New Roman"/>
          <w:sz w:val="20"/>
          <w:szCs w:val="20"/>
        </w:rPr>
        <w:t>Aspirin+DMF</w:t>
      </w:r>
      <w:proofErr w:type="spellEnd"/>
      <w:r w:rsidR="00D87B8E" w:rsidRPr="00511959">
        <w:rPr>
          <w:rFonts w:ascii="Times New Roman" w:hAnsi="Times New Roman" w:cs="Times New Roman"/>
          <w:sz w:val="20"/>
          <w:szCs w:val="20"/>
        </w:rPr>
        <w:t xml:space="preserve"> is done using DFT-B3LYP/6-</w:t>
      </w:r>
      <w:proofErr w:type="gramStart"/>
      <w:r w:rsidR="00D87B8E" w:rsidRPr="00511959">
        <w:rPr>
          <w:rFonts w:ascii="Times New Roman" w:hAnsi="Times New Roman" w:cs="Times New Roman"/>
          <w:sz w:val="20"/>
          <w:szCs w:val="20"/>
        </w:rPr>
        <w:t>31G(</w:t>
      </w:r>
      <w:proofErr w:type="spellStart"/>
      <w:proofErr w:type="gramEnd"/>
      <w:r w:rsidR="00D87B8E" w:rsidRPr="00511959">
        <w:rPr>
          <w:rFonts w:ascii="Times New Roman" w:hAnsi="Times New Roman" w:cs="Times New Roman"/>
          <w:sz w:val="20"/>
          <w:szCs w:val="20"/>
        </w:rPr>
        <w:t>d,p</w:t>
      </w:r>
      <w:proofErr w:type="spellEnd"/>
      <w:r w:rsidR="00D87B8E" w:rsidRPr="00511959">
        <w:rPr>
          <w:rFonts w:ascii="Times New Roman" w:hAnsi="Times New Roman" w:cs="Times New Roman"/>
          <w:sz w:val="20"/>
          <w:szCs w:val="20"/>
        </w:rPr>
        <w:t>)</w:t>
      </w:r>
      <w:r w:rsidRPr="00511959">
        <w:rPr>
          <w:rFonts w:ascii="Times New Roman" w:hAnsi="Times New Roman" w:cs="Times New Roman"/>
          <w:sz w:val="20"/>
          <w:szCs w:val="20"/>
        </w:rPr>
        <w:t xml:space="preserve"> calculations that shows the presence of O2−H21∙∙∙O22 </w:t>
      </w:r>
      <w:r w:rsidR="00D87B8E" w:rsidRPr="00511959">
        <w:rPr>
          <w:rFonts w:ascii="Times New Roman" w:hAnsi="Times New Roman" w:cs="Times New Roman"/>
          <w:sz w:val="20"/>
          <w:szCs w:val="20"/>
        </w:rPr>
        <w:t>(1.64 Å) and C11=O3∙∙∙H33 (2.31</w:t>
      </w:r>
      <w:r w:rsidRPr="00511959">
        <w:rPr>
          <w:rFonts w:ascii="Times New Roman" w:hAnsi="Times New Roman" w:cs="Times New Roman"/>
          <w:sz w:val="20"/>
          <w:szCs w:val="20"/>
        </w:rPr>
        <w:t xml:space="preserve"> Å) hydrogen bonds in the complex, which is further confirmed by NBO analysis. The stabilization energy associated with O2−H21∙∙∙O22 bond is higher as compared to the C11=O3∙∙∙H33 bond indicating the more intense interaction.</w:t>
      </w:r>
      <w:r w:rsidR="006F3AA4">
        <w:rPr>
          <w:rFonts w:ascii="Times New Roman" w:hAnsi="Times New Roman" w:cs="Times New Roman"/>
          <w:sz w:val="20"/>
          <w:szCs w:val="20"/>
        </w:rPr>
        <w:t xml:space="preserve"> AIM results further demonstrate that </w:t>
      </w:r>
      <w:r w:rsidR="006F3AA4" w:rsidRPr="006F3AA4">
        <w:rPr>
          <w:rFonts w:ascii="Times New Roman" w:hAnsi="Times New Roman" w:cs="Times New Roman"/>
          <w:sz w:val="20"/>
          <w:szCs w:val="20"/>
        </w:rPr>
        <w:t xml:space="preserve">O2−H21∙∙∙O22−C26 </w:t>
      </w:r>
      <w:r w:rsidR="006F3AA4">
        <w:rPr>
          <w:rFonts w:ascii="Times New Roman" w:hAnsi="Times New Roman" w:cs="Times New Roman"/>
          <w:sz w:val="20"/>
          <w:szCs w:val="20"/>
        </w:rPr>
        <w:t xml:space="preserve">bond is stronger with partially covalent nature. </w:t>
      </w:r>
      <w:proofErr w:type="spellStart"/>
      <w:r w:rsidRPr="00511959">
        <w:rPr>
          <w:rFonts w:ascii="Times New Roman" w:hAnsi="Times New Roman" w:cs="Times New Roman"/>
          <w:sz w:val="20"/>
          <w:szCs w:val="20"/>
        </w:rPr>
        <w:t>MEP</w:t>
      </w:r>
      <w:proofErr w:type="spellEnd"/>
      <w:r w:rsidRPr="00511959">
        <w:rPr>
          <w:rFonts w:ascii="Times New Roman" w:hAnsi="Times New Roman" w:cs="Times New Roman"/>
          <w:sz w:val="20"/>
          <w:szCs w:val="20"/>
        </w:rPr>
        <w:t xml:space="preserve"> plot shows the reactive</w:t>
      </w:r>
      <w:r w:rsidR="007A31F4" w:rsidRPr="00511959">
        <w:rPr>
          <w:rFonts w:ascii="Times New Roman" w:hAnsi="Times New Roman" w:cs="Times New Roman"/>
          <w:sz w:val="20"/>
          <w:szCs w:val="20"/>
        </w:rPr>
        <w:t xml:space="preserve"> areas in the complex. The </w:t>
      </w:r>
      <w:proofErr w:type="spellStart"/>
      <w:r w:rsidR="007A31F4" w:rsidRPr="00511959">
        <w:rPr>
          <w:rFonts w:ascii="Times New Roman" w:hAnsi="Times New Roman" w:cs="Times New Roman"/>
          <w:sz w:val="20"/>
          <w:szCs w:val="20"/>
        </w:rPr>
        <w:t>FMO</w:t>
      </w:r>
      <w:proofErr w:type="spellEnd"/>
      <w:r w:rsidRPr="00511959">
        <w:rPr>
          <w:rFonts w:ascii="Times New Roman" w:hAnsi="Times New Roman" w:cs="Times New Roman"/>
          <w:sz w:val="20"/>
          <w:szCs w:val="20"/>
        </w:rPr>
        <w:t xml:space="preserve"> gap of t</w:t>
      </w:r>
      <w:r w:rsidR="00D87B8E" w:rsidRPr="00511959">
        <w:rPr>
          <w:rFonts w:ascii="Times New Roman" w:hAnsi="Times New Roman" w:cs="Times New Roman"/>
          <w:sz w:val="20"/>
          <w:szCs w:val="20"/>
        </w:rPr>
        <w:t>he complex is calculated as 5.59</w:t>
      </w:r>
      <w:r w:rsidRPr="0051195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11959">
        <w:rPr>
          <w:rFonts w:ascii="Times New Roman" w:hAnsi="Times New Roman" w:cs="Times New Roman"/>
          <w:sz w:val="20"/>
          <w:szCs w:val="20"/>
        </w:rPr>
        <w:t>eV</w:t>
      </w:r>
      <w:proofErr w:type="spellEnd"/>
      <w:r w:rsidRPr="00511959">
        <w:rPr>
          <w:rFonts w:ascii="Times New Roman" w:hAnsi="Times New Roman" w:cs="Times New Roman"/>
          <w:sz w:val="20"/>
          <w:szCs w:val="20"/>
        </w:rPr>
        <w:t xml:space="preserve"> representing its bioactive nature.</w:t>
      </w:r>
    </w:p>
    <w:p w:rsidR="00494280" w:rsidRPr="00511959" w:rsidRDefault="00494280" w:rsidP="002507C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11959">
        <w:rPr>
          <w:rFonts w:ascii="Times New Roman" w:hAnsi="Times New Roman" w:cs="Times New Roman"/>
          <w:b/>
          <w:sz w:val="20"/>
          <w:szCs w:val="20"/>
        </w:rPr>
        <w:t>Acknowledgement</w:t>
      </w:r>
    </w:p>
    <w:p w:rsidR="00BD79A1" w:rsidRPr="00351C1B" w:rsidRDefault="00BD79A1" w:rsidP="00BD79A1">
      <w:pPr>
        <w:spacing w:before="0" w:after="0"/>
        <w:ind w:left="0" w:firstLine="0"/>
        <w:rPr>
          <w:rFonts w:ascii="Times New Roman" w:hAnsi="Times New Roman" w:cs="Times New Roman"/>
          <w:iCs/>
          <w:sz w:val="20"/>
          <w:szCs w:val="20"/>
        </w:rPr>
      </w:pPr>
      <w:proofErr w:type="gramStart"/>
      <w:r w:rsidRPr="00511959">
        <w:rPr>
          <w:rFonts w:ascii="Times New Roman" w:hAnsi="Times New Roman" w:cs="Times New Roman"/>
          <w:sz w:val="20"/>
          <w:szCs w:val="20"/>
        </w:rPr>
        <w:t xml:space="preserve">The author (J. </w:t>
      </w:r>
      <w:proofErr w:type="spellStart"/>
      <w:r w:rsidRPr="00511959">
        <w:rPr>
          <w:rFonts w:ascii="Times New Roman" w:hAnsi="Times New Roman" w:cs="Times New Roman"/>
          <w:sz w:val="20"/>
          <w:szCs w:val="20"/>
        </w:rPr>
        <w:t>Saikia</w:t>
      </w:r>
      <w:proofErr w:type="spellEnd"/>
      <w:r w:rsidRPr="00511959">
        <w:rPr>
          <w:rFonts w:ascii="Times New Roman" w:hAnsi="Times New Roman" w:cs="Times New Roman"/>
          <w:sz w:val="20"/>
          <w:szCs w:val="20"/>
        </w:rPr>
        <w:t xml:space="preserve">) gratefully </w:t>
      </w:r>
      <w:proofErr w:type="spellStart"/>
      <w:r w:rsidRPr="00511959">
        <w:rPr>
          <w:rFonts w:ascii="Times New Roman" w:hAnsi="Times New Roman" w:cs="Times New Roman"/>
          <w:sz w:val="20"/>
          <w:szCs w:val="20"/>
        </w:rPr>
        <w:t>acknowleges</w:t>
      </w:r>
      <w:proofErr w:type="spellEnd"/>
      <w:r w:rsidRPr="00511959">
        <w:rPr>
          <w:rFonts w:ascii="Times New Roman" w:hAnsi="Times New Roman" w:cs="Times New Roman"/>
          <w:sz w:val="20"/>
          <w:szCs w:val="20"/>
        </w:rPr>
        <w:t xml:space="preserve"> </w:t>
      </w:r>
      <w:r w:rsidRPr="00511959">
        <w:rPr>
          <w:rFonts w:ascii="Times New Roman" w:hAnsi="Times New Roman" w:cs="Times New Roman"/>
          <w:iCs/>
          <w:sz w:val="20"/>
          <w:szCs w:val="20"/>
        </w:rPr>
        <w:t xml:space="preserve">the funding </w:t>
      </w:r>
      <w:r w:rsidRPr="00351C1B">
        <w:rPr>
          <w:rFonts w:ascii="Times New Roman" w:hAnsi="Times New Roman" w:cs="Times New Roman"/>
          <w:iCs/>
          <w:sz w:val="20"/>
          <w:szCs w:val="20"/>
        </w:rPr>
        <w:t>by Department of Science and Technology (DST), by way of Inspire fellowship (</w:t>
      </w:r>
      <w:r w:rsidRPr="00351C1B">
        <w:rPr>
          <w:rFonts w:ascii="Times New Roman" w:hAnsi="Times New Roman" w:cs="Times New Roman"/>
          <w:sz w:val="20"/>
          <w:szCs w:val="20"/>
          <w:lang w:val="en-IN"/>
        </w:rPr>
        <w:t>Grant No.</w:t>
      </w:r>
      <w:proofErr w:type="gramEnd"/>
      <w:r w:rsidRPr="00351C1B">
        <w:rPr>
          <w:rFonts w:ascii="Times New Roman" w:hAnsi="Times New Roman" w:cs="Times New Roman"/>
          <w:sz w:val="20"/>
          <w:szCs w:val="20"/>
          <w:lang w:val="en-IN"/>
        </w:rPr>
        <w:t xml:space="preserve"> </w:t>
      </w:r>
      <w:proofErr w:type="spellStart"/>
      <w:r w:rsidRPr="00351C1B">
        <w:rPr>
          <w:rFonts w:ascii="Times New Roman" w:hAnsi="Times New Roman" w:cs="Times New Roman"/>
          <w:sz w:val="20"/>
          <w:szCs w:val="20"/>
          <w:lang w:val="en-IN"/>
        </w:rPr>
        <w:t>DST</w:t>
      </w:r>
      <w:proofErr w:type="spellEnd"/>
      <w:r w:rsidRPr="00351C1B">
        <w:rPr>
          <w:rFonts w:ascii="Times New Roman" w:hAnsi="Times New Roman" w:cs="Times New Roman"/>
          <w:sz w:val="20"/>
          <w:szCs w:val="20"/>
          <w:lang w:val="en-IN"/>
        </w:rPr>
        <w:t>/INSPIRE Fellowship/2019/IF190217</w:t>
      </w:r>
      <w:r w:rsidRPr="00351C1B">
        <w:rPr>
          <w:rFonts w:ascii="Times New Roman" w:hAnsi="Times New Roman" w:cs="Times New Roman"/>
          <w:iCs/>
          <w:sz w:val="20"/>
          <w:szCs w:val="20"/>
        </w:rPr>
        <w:t>) during the research work.</w:t>
      </w:r>
    </w:p>
    <w:p w:rsidR="00494280" w:rsidRPr="00511959" w:rsidRDefault="002507CA" w:rsidP="002507CA">
      <w:pPr>
        <w:pStyle w:val="ListParagraph"/>
        <w:ind w:left="0" w:firstLine="0"/>
        <w:contextualSpacing w:val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11959">
        <w:rPr>
          <w:rFonts w:ascii="Times New Roman" w:hAnsi="Times New Roman" w:cs="Times New Roman"/>
          <w:b/>
          <w:sz w:val="16"/>
          <w:szCs w:val="16"/>
        </w:rPr>
        <w:lastRenderedPageBreak/>
        <w:t>REFERENCES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10206"/>
      </w:tblGrid>
      <w:tr w:rsidR="00494280" w:rsidRPr="00124913" w:rsidTr="002207F3">
        <w:tc>
          <w:tcPr>
            <w:tcW w:w="675" w:type="dxa"/>
          </w:tcPr>
          <w:p w:rsidR="00494280" w:rsidRPr="00124913" w:rsidRDefault="00494280" w:rsidP="008F4166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[1]</w:t>
            </w:r>
          </w:p>
        </w:tc>
        <w:tc>
          <w:tcPr>
            <w:tcW w:w="10206" w:type="dxa"/>
          </w:tcPr>
          <w:p w:rsidR="00494280" w:rsidRPr="00124913" w:rsidRDefault="008F4166" w:rsidP="006C2C4B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Liu,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Zheng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Yang,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Wu, </w:t>
            </w:r>
            <w:r w:rsidR="00182593"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C2C4B">
              <w:rPr>
                <w:rFonts w:ascii="Times New Roman" w:hAnsi="Times New Roman" w:cs="Times New Roman"/>
                <w:sz w:val="20"/>
                <w:szCs w:val="20"/>
              </w:rPr>
              <w:t>Liu,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Medicine (Baltimore),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Vol. </w:t>
            </w:r>
            <w:r w:rsidR="00494280" w:rsidRPr="008F4166">
              <w:rPr>
                <w:rFonts w:ascii="Times New Roman" w:hAnsi="Times New Roman" w:cs="Times New Roman"/>
                <w:sz w:val="20"/>
                <w:szCs w:val="20"/>
              </w:rPr>
              <w:t>100(33)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pp. 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e26870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2021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494280" w:rsidRPr="00124913" w:rsidTr="002207F3">
        <w:tc>
          <w:tcPr>
            <w:tcW w:w="675" w:type="dxa"/>
          </w:tcPr>
          <w:p w:rsidR="00494280" w:rsidRPr="00124913" w:rsidRDefault="00494280" w:rsidP="008F4166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[2]</w:t>
            </w:r>
          </w:p>
        </w:tc>
        <w:tc>
          <w:tcPr>
            <w:tcW w:w="10206" w:type="dxa"/>
          </w:tcPr>
          <w:p w:rsidR="00494280" w:rsidRPr="00124913" w:rsidRDefault="008F4166" w:rsidP="006C2C4B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Aggarwal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End"/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Tuli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Varol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Thakral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End"/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Yerer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Sak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Varol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Jain,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Khan, </w:t>
            </w:r>
            <w:r w:rsidR="00182593"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G.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Sethi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Biomolecules, vol.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4280" w:rsidRPr="008F4166">
              <w:rPr>
                <w:rFonts w:ascii="Times New Roman" w:hAnsi="Times New Roman" w:cs="Times New Roman"/>
                <w:sz w:val="20"/>
                <w:szCs w:val="20"/>
              </w:rPr>
              <w:t>9(11)</w:t>
            </w:r>
            <w:r w:rsidR="00E3002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pp. 735, 2019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94280" w:rsidRPr="00124913" w:rsidTr="002207F3">
        <w:tc>
          <w:tcPr>
            <w:tcW w:w="675" w:type="dxa"/>
          </w:tcPr>
          <w:p w:rsidR="00494280" w:rsidRPr="00124913" w:rsidRDefault="00494280" w:rsidP="008F4166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[3]</w:t>
            </w:r>
          </w:p>
        </w:tc>
        <w:tc>
          <w:tcPr>
            <w:tcW w:w="10206" w:type="dxa"/>
          </w:tcPr>
          <w:p w:rsidR="00494280" w:rsidRPr="00124913" w:rsidRDefault="008F4166" w:rsidP="006C2C4B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End"/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Liou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182593"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P.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Storz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Free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Radic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Res.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Vol. </w:t>
            </w:r>
            <w:r w:rsidR="00494280" w:rsidRPr="008F4166">
              <w:rPr>
                <w:rFonts w:ascii="Times New Roman" w:hAnsi="Times New Roman" w:cs="Times New Roman"/>
                <w:sz w:val="20"/>
                <w:szCs w:val="20"/>
              </w:rPr>
              <w:t>44(5)</w:t>
            </w:r>
            <w:r w:rsidR="00E3002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94280" w:rsidRPr="008F41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4166">
              <w:rPr>
                <w:rFonts w:ascii="Times New Roman" w:hAnsi="Times New Roman" w:cs="Times New Roman"/>
                <w:sz w:val="20"/>
                <w:szCs w:val="20"/>
              </w:rPr>
              <w:t>pp.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479-96, 2010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94280" w:rsidRPr="00124913" w:rsidTr="002207F3">
        <w:tc>
          <w:tcPr>
            <w:tcW w:w="675" w:type="dxa"/>
          </w:tcPr>
          <w:p w:rsidR="00494280" w:rsidRPr="00124913" w:rsidRDefault="00494280" w:rsidP="008F4166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[4]</w:t>
            </w:r>
          </w:p>
        </w:tc>
        <w:tc>
          <w:tcPr>
            <w:tcW w:w="10206" w:type="dxa"/>
          </w:tcPr>
          <w:p w:rsidR="00494280" w:rsidRPr="00124913" w:rsidRDefault="008F4166" w:rsidP="006C2C4B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Perillo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Di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Donato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182593"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Pezone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494280" w:rsidRPr="00124913">
              <w:rPr>
                <w:rFonts w:ascii="Times New Roman" w:hAnsi="Times New Roman" w:cs="Times New Roman"/>
                <w:iCs/>
                <w:sz w:val="20"/>
                <w:szCs w:val="20"/>
              </w:rPr>
              <w:t>Exp Mol Med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, vol. </w:t>
            </w:r>
            <w:r w:rsidR="00494280" w:rsidRPr="008F4166">
              <w:rPr>
                <w:rFonts w:ascii="Times New Roman" w:hAnsi="Times New Roman" w:cs="Times New Roman"/>
                <w:bCs/>
                <w:sz w:val="20"/>
                <w:szCs w:val="20"/>
              </w:rPr>
              <w:t>52</w:t>
            </w:r>
            <w:r w:rsidR="00494280" w:rsidRPr="008F416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pp. 192–203, 2020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94280" w:rsidRPr="00124913" w:rsidTr="002207F3">
        <w:tc>
          <w:tcPr>
            <w:tcW w:w="675" w:type="dxa"/>
          </w:tcPr>
          <w:p w:rsidR="00494280" w:rsidRPr="00124913" w:rsidRDefault="00494280" w:rsidP="008F4166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[5]</w:t>
            </w:r>
          </w:p>
        </w:tc>
        <w:tc>
          <w:tcPr>
            <w:tcW w:w="10206" w:type="dxa"/>
          </w:tcPr>
          <w:p w:rsidR="00494280" w:rsidRPr="00124913" w:rsidRDefault="008F4166" w:rsidP="006C2C4B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Li,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Jia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Xu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1825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182593"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Li, Front.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Oncol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Vol.</w:t>
            </w:r>
            <w:r w:rsidRPr="008F41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4280" w:rsidRPr="008F416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E3002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pp. 706448, 2021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94280" w:rsidRPr="00124913" w:rsidTr="002207F3">
        <w:tc>
          <w:tcPr>
            <w:tcW w:w="675" w:type="dxa"/>
          </w:tcPr>
          <w:p w:rsidR="00494280" w:rsidRPr="00124913" w:rsidRDefault="00494280" w:rsidP="008F4166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[6]</w:t>
            </w:r>
          </w:p>
        </w:tc>
        <w:tc>
          <w:tcPr>
            <w:tcW w:w="10206" w:type="dxa"/>
          </w:tcPr>
          <w:p w:rsidR="00494280" w:rsidRPr="00124913" w:rsidRDefault="008F4166" w:rsidP="006C2C4B">
            <w:pPr>
              <w:spacing w:after="0" w:line="360" w:lineRule="auto"/>
              <w:ind w:left="34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Saikia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Borah, </w:t>
            </w:r>
            <w:r w:rsidR="00182593"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proofErr w:type="spellStart"/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T.G.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Devi, J. Mol.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Struct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Vol. </w:t>
            </w:r>
            <w:r w:rsidR="00494280" w:rsidRPr="008F4166">
              <w:rPr>
                <w:rFonts w:ascii="Times New Roman" w:hAnsi="Times New Roman" w:cs="Times New Roman"/>
                <w:sz w:val="20"/>
                <w:szCs w:val="20"/>
              </w:rPr>
              <w:t>1227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pp.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129664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2021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94280" w:rsidRPr="00124913" w:rsidTr="002207F3">
        <w:tc>
          <w:tcPr>
            <w:tcW w:w="675" w:type="dxa"/>
          </w:tcPr>
          <w:p w:rsidR="00494280" w:rsidRPr="00124913" w:rsidRDefault="00494280" w:rsidP="008F4166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[7]</w:t>
            </w:r>
          </w:p>
        </w:tc>
        <w:tc>
          <w:tcPr>
            <w:tcW w:w="10206" w:type="dxa"/>
          </w:tcPr>
          <w:p w:rsidR="00494280" w:rsidRPr="00124913" w:rsidRDefault="00E3002A" w:rsidP="006C2C4B">
            <w:pPr>
              <w:spacing w:after="0" w:line="360" w:lineRule="auto"/>
              <w:ind w:left="34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Saikia</w:t>
            </w:r>
            <w:proofErr w:type="spellEnd"/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T.G.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Devi, </w:t>
            </w:r>
            <w:r w:rsidR="00182593"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Karlo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J. Mol.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Struct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Vol. </w:t>
            </w:r>
            <w:r w:rsidR="00494280" w:rsidRPr="00E3002A">
              <w:rPr>
                <w:rFonts w:ascii="Times New Roman" w:hAnsi="Times New Roman" w:cs="Times New Roman"/>
                <w:sz w:val="20"/>
                <w:szCs w:val="20"/>
              </w:rPr>
              <w:t>1250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pp.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131889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2022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94280" w:rsidRPr="00124913" w:rsidTr="002207F3">
        <w:tc>
          <w:tcPr>
            <w:tcW w:w="675" w:type="dxa"/>
          </w:tcPr>
          <w:p w:rsidR="00494280" w:rsidRPr="00124913" w:rsidRDefault="00494280" w:rsidP="008F4166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[8]</w:t>
            </w:r>
          </w:p>
        </w:tc>
        <w:tc>
          <w:tcPr>
            <w:tcW w:w="10206" w:type="dxa"/>
          </w:tcPr>
          <w:p w:rsidR="00494280" w:rsidRPr="00124913" w:rsidRDefault="00E3002A" w:rsidP="006C2C4B">
            <w:pPr>
              <w:spacing w:after="0" w:line="360" w:lineRule="auto"/>
              <w:ind w:left="34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M.M.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Borah, </w:t>
            </w:r>
            <w:r w:rsidR="00182593"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proofErr w:type="spellStart"/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T.G.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Devi, </w:t>
            </w:r>
            <w:r w:rsidR="00494280" w:rsidRPr="00124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J. Mol. </w:t>
            </w:r>
            <w:proofErr w:type="spellStart"/>
            <w:r w:rsidR="00494280" w:rsidRPr="00124913">
              <w:rPr>
                <w:rFonts w:ascii="Times New Roman" w:hAnsi="Times New Roman" w:cs="Times New Roman"/>
                <w:bCs/>
                <w:sz w:val="20"/>
                <w:szCs w:val="20"/>
              </w:rPr>
              <w:t>Struct</w:t>
            </w:r>
            <w:proofErr w:type="spellEnd"/>
            <w:r w:rsidR="00494280" w:rsidRPr="001249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Vol. </w:t>
            </w:r>
            <w:r w:rsidR="00494280" w:rsidRPr="00E3002A">
              <w:rPr>
                <w:rFonts w:ascii="Times New Roman" w:hAnsi="Times New Roman" w:cs="Times New Roman"/>
                <w:sz w:val="20"/>
                <w:szCs w:val="20"/>
              </w:rPr>
              <w:t>1136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pp.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182</w:t>
            </w:r>
            <w:r w:rsidR="00494280" w:rsidRPr="00124913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2017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94280" w:rsidRPr="00124913" w:rsidTr="002207F3">
        <w:tc>
          <w:tcPr>
            <w:tcW w:w="675" w:type="dxa"/>
          </w:tcPr>
          <w:p w:rsidR="00494280" w:rsidRPr="00124913" w:rsidRDefault="00494280" w:rsidP="008F4166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[9]</w:t>
            </w:r>
          </w:p>
        </w:tc>
        <w:tc>
          <w:tcPr>
            <w:tcW w:w="10206" w:type="dxa"/>
          </w:tcPr>
          <w:p w:rsidR="00494280" w:rsidRPr="00124913" w:rsidRDefault="00E3002A" w:rsidP="006C2C4B">
            <w:pPr>
              <w:spacing w:after="0" w:line="360" w:lineRule="auto"/>
              <w:ind w:left="34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B.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Borah, </w:t>
            </w:r>
            <w:r w:rsidR="00182593"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proofErr w:type="spellStart"/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T.G.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Devi, J. Mol.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Struct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Vol.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4280" w:rsidRPr="00E3002A">
              <w:rPr>
                <w:rFonts w:ascii="Times New Roman" w:hAnsi="Times New Roman" w:cs="Times New Roman"/>
                <w:sz w:val="20"/>
                <w:szCs w:val="20"/>
              </w:rPr>
              <w:t>1221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pp. 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128819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2020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94280" w:rsidRPr="00124913" w:rsidTr="002207F3">
        <w:tc>
          <w:tcPr>
            <w:tcW w:w="675" w:type="dxa"/>
          </w:tcPr>
          <w:p w:rsidR="00494280" w:rsidRPr="00124913" w:rsidRDefault="00494280" w:rsidP="008F4166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[10]</w:t>
            </w:r>
          </w:p>
        </w:tc>
        <w:tc>
          <w:tcPr>
            <w:tcW w:w="10206" w:type="dxa"/>
          </w:tcPr>
          <w:p w:rsidR="00494280" w:rsidRPr="00124913" w:rsidRDefault="00E3002A" w:rsidP="006C2C4B">
            <w:pPr>
              <w:spacing w:after="0" w:line="360" w:lineRule="auto"/>
              <w:ind w:left="34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Saral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Sudha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S.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Muthu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182593"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Irfan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J. Mol. </w:t>
            </w:r>
            <w:proofErr w:type="spellStart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>Struct</w:t>
            </w:r>
            <w:proofErr w:type="spellEnd"/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Vol. </w:t>
            </w:r>
            <w:r w:rsidR="00494280" w:rsidRPr="00E3002A">
              <w:rPr>
                <w:rFonts w:ascii="Times New Roman" w:hAnsi="Times New Roman" w:cs="Times New Roman"/>
                <w:sz w:val="20"/>
                <w:szCs w:val="20"/>
              </w:rPr>
              <w:t>1247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pp. 131414, 2022</w:t>
            </w:r>
            <w:r w:rsidR="0049428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025A90" w:rsidRPr="00124913" w:rsidTr="002207F3">
        <w:tc>
          <w:tcPr>
            <w:tcW w:w="675" w:type="dxa"/>
          </w:tcPr>
          <w:p w:rsidR="00025A90" w:rsidRPr="00124913" w:rsidRDefault="00025A90" w:rsidP="008F4166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[11]</w:t>
            </w:r>
          </w:p>
        </w:tc>
        <w:tc>
          <w:tcPr>
            <w:tcW w:w="10206" w:type="dxa"/>
          </w:tcPr>
          <w:p w:rsidR="00025A90" w:rsidRPr="00124913" w:rsidRDefault="00E3002A" w:rsidP="006C2C4B">
            <w:pPr>
              <w:spacing w:after="0" w:line="360" w:lineRule="auto"/>
              <w:ind w:left="34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I.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25A90" w:rsidRPr="00124913">
              <w:rPr>
                <w:rFonts w:ascii="Times New Roman" w:hAnsi="Times New Roman" w:cs="Times New Roman"/>
                <w:sz w:val="20"/>
                <w:szCs w:val="20"/>
              </w:rPr>
              <w:t>Rozas</w:t>
            </w:r>
            <w:proofErr w:type="spellEnd"/>
            <w:r w:rsidR="00025A9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25A90" w:rsidRPr="00124913">
              <w:rPr>
                <w:rFonts w:ascii="Times New Roman" w:hAnsi="Times New Roman" w:cs="Times New Roman"/>
                <w:sz w:val="20"/>
                <w:szCs w:val="20"/>
              </w:rPr>
              <w:t>Alkorta</w:t>
            </w:r>
            <w:proofErr w:type="spellEnd"/>
            <w:r w:rsidR="00025A9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182593"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J. </w:t>
            </w:r>
            <w:proofErr w:type="spellStart"/>
            <w:r w:rsidR="00025A90" w:rsidRPr="00124913">
              <w:rPr>
                <w:rFonts w:ascii="Times New Roman" w:hAnsi="Times New Roman" w:cs="Times New Roman"/>
                <w:sz w:val="20"/>
                <w:szCs w:val="20"/>
              </w:rPr>
              <w:t>Elguero</w:t>
            </w:r>
            <w:proofErr w:type="spellEnd"/>
            <w:r w:rsidR="00025A9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J. Am. Chem. Soc.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Vol. </w:t>
            </w:r>
            <w:r w:rsidR="00025A90" w:rsidRPr="00E3002A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pp.</w:t>
            </w:r>
            <w:r w:rsidR="00025A9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11154–11161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2000</w:t>
            </w:r>
            <w:r w:rsidR="00025A9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025A90" w:rsidRPr="00124913" w:rsidTr="002207F3">
        <w:tc>
          <w:tcPr>
            <w:tcW w:w="675" w:type="dxa"/>
          </w:tcPr>
          <w:p w:rsidR="00025A90" w:rsidRPr="00124913" w:rsidRDefault="00025A90" w:rsidP="008F4166">
            <w:pPr>
              <w:spacing w:after="0" w:line="36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[12]</w:t>
            </w:r>
          </w:p>
        </w:tc>
        <w:tc>
          <w:tcPr>
            <w:tcW w:w="10206" w:type="dxa"/>
          </w:tcPr>
          <w:p w:rsidR="00025A90" w:rsidRPr="00124913" w:rsidRDefault="00E3002A" w:rsidP="008F4166">
            <w:pPr>
              <w:spacing w:after="0" w:line="360" w:lineRule="auto"/>
              <w:ind w:left="34" w:firstLine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Saikia</w:t>
            </w:r>
            <w:proofErr w:type="spellEnd"/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24913">
              <w:rPr>
                <w:rFonts w:ascii="Times New Roman" w:hAnsi="Times New Roman" w:cs="Times New Roman"/>
                <w:sz w:val="20"/>
                <w:szCs w:val="20"/>
              </w:rPr>
              <w:t>T.G.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Devi, </w:t>
            </w:r>
            <w:r w:rsidR="00182593"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Karlo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5A9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J. Mol. </w:t>
            </w:r>
            <w:proofErr w:type="spellStart"/>
            <w:r w:rsidR="00025A90" w:rsidRPr="00124913">
              <w:rPr>
                <w:rFonts w:ascii="Times New Roman" w:hAnsi="Times New Roman" w:cs="Times New Roman"/>
                <w:sz w:val="20"/>
                <w:szCs w:val="20"/>
              </w:rPr>
              <w:t>Struct</w:t>
            </w:r>
            <w:proofErr w:type="spellEnd"/>
            <w:r w:rsidR="00025A90" w:rsidRPr="0012491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Vol. </w:t>
            </w:r>
            <w:r w:rsidR="00025A90" w:rsidRPr="00E3002A">
              <w:rPr>
                <w:rFonts w:ascii="Times New Roman" w:hAnsi="Times New Roman" w:cs="Times New Roman"/>
                <w:sz w:val="20"/>
                <w:szCs w:val="20"/>
              </w:rPr>
              <w:t>1286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pp. 135546, 2023</w:t>
            </w:r>
            <w:r w:rsidR="00025A90" w:rsidRPr="0012491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25A90" w:rsidRPr="00124913" w:rsidRDefault="00025A90" w:rsidP="008F4166">
            <w:pPr>
              <w:spacing w:after="0" w:line="360" w:lineRule="auto"/>
              <w:ind w:left="34"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C629F" w:rsidRPr="00511959" w:rsidRDefault="00DC629F" w:rsidP="00AE1285">
      <w:pPr>
        <w:spacing w:before="0" w:after="0"/>
        <w:ind w:left="0"/>
        <w:rPr>
          <w:rFonts w:ascii="Times New Roman" w:hAnsi="Times New Roman" w:cs="Times New Roman"/>
          <w:sz w:val="16"/>
          <w:szCs w:val="16"/>
        </w:rPr>
      </w:pPr>
    </w:p>
    <w:sectPr w:rsidR="00DC629F" w:rsidRPr="00511959" w:rsidSect="00242EBD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7BA" w:rsidRDefault="009947BA" w:rsidP="008662FB">
      <w:pPr>
        <w:spacing w:before="0" w:after="0" w:line="240" w:lineRule="auto"/>
      </w:pPr>
      <w:r>
        <w:separator/>
      </w:r>
    </w:p>
  </w:endnote>
  <w:endnote w:type="continuationSeparator" w:id="0">
    <w:p w:rsidR="009947BA" w:rsidRDefault="009947BA" w:rsidP="008662F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7BA" w:rsidRDefault="009947BA" w:rsidP="008662FB">
      <w:pPr>
        <w:spacing w:before="0" w:after="0" w:line="240" w:lineRule="auto"/>
      </w:pPr>
      <w:r>
        <w:separator/>
      </w:r>
    </w:p>
  </w:footnote>
  <w:footnote w:type="continuationSeparator" w:id="0">
    <w:p w:rsidR="009947BA" w:rsidRDefault="009947BA" w:rsidP="008662F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2846B8"/>
    <w:multiLevelType w:val="multilevel"/>
    <w:tmpl w:val="B39E3352"/>
    <w:lvl w:ilvl="0">
      <w:start w:val="1"/>
      <w:numFmt w:val="upperRoman"/>
      <w:lvlText w:val="%1."/>
      <w:lvlJc w:val="right"/>
      <w:pPr>
        <w:ind w:left="331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690" w:hanging="54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6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03" w:hanging="1800"/>
      </w:pPr>
      <w:rPr>
        <w:rFonts w:hint="default"/>
      </w:rPr>
    </w:lvl>
  </w:abstractNum>
  <w:abstractNum w:abstractNumId="1">
    <w:nsid w:val="785F2488"/>
    <w:multiLevelType w:val="hybridMultilevel"/>
    <w:tmpl w:val="85B63112"/>
    <w:lvl w:ilvl="0" w:tplc="F7AAF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4280"/>
    <w:rsid w:val="00017679"/>
    <w:rsid w:val="00017B8C"/>
    <w:rsid w:val="000208E2"/>
    <w:rsid w:val="00025A90"/>
    <w:rsid w:val="000345BC"/>
    <w:rsid w:val="000650B6"/>
    <w:rsid w:val="00094416"/>
    <w:rsid w:val="000A7B3C"/>
    <w:rsid w:val="000B5122"/>
    <w:rsid w:val="00101372"/>
    <w:rsid w:val="00124913"/>
    <w:rsid w:val="00172E8D"/>
    <w:rsid w:val="00182593"/>
    <w:rsid w:val="001A3ED4"/>
    <w:rsid w:val="001C71AD"/>
    <w:rsid w:val="001D0535"/>
    <w:rsid w:val="001F4424"/>
    <w:rsid w:val="00220269"/>
    <w:rsid w:val="002207F3"/>
    <w:rsid w:val="002373A9"/>
    <w:rsid w:val="00242EBD"/>
    <w:rsid w:val="002507CA"/>
    <w:rsid w:val="0026564C"/>
    <w:rsid w:val="0027405F"/>
    <w:rsid w:val="00283F83"/>
    <w:rsid w:val="002C4519"/>
    <w:rsid w:val="002D254B"/>
    <w:rsid w:val="003221E6"/>
    <w:rsid w:val="00334797"/>
    <w:rsid w:val="00351C1B"/>
    <w:rsid w:val="0037496C"/>
    <w:rsid w:val="003A4E6B"/>
    <w:rsid w:val="003B2208"/>
    <w:rsid w:val="003E461C"/>
    <w:rsid w:val="00405E5B"/>
    <w:rsid w:val="004137BF"/>
    <w:rsid w:val="00416C83"/>
    <w:rsid w:val="00417903"/>
    <w:rsid w:val="00433CAC"/>
    <w:rsid w:val="004357E6"/>
    <w:rsid w:val="004771E0"/>
    <w:rsid w:val="00494280"/>
    <w:rsid w:val="004A1FAE"/>
    <w:rsid w:val="004C14D0"/>
    <w:rsid w:val="004F0511"/>
    <w:rsid w:val="0051033E"/>
    <w:rsid w:val="00511959"/>
    <w:rsid w:val="0052374E"/>
    <w:rsid w:val="005478DA"/>
    <w:rsid w:val="00584E6B"/>
    <w:rsid w:val="005973AC"/>
    <w:rsid w:val="005A21F2"/>
    <w:rsid w:val="005A7A2C"/>
    <w:rsid w:val="00611801"/>
    <w:rsid w:val="0067130A"/>
    <w:rsid w:val="006769E5"/>
    <w:rsid w:val="006820B8"/>
    <w:rsid w:val="006C2C4B"/>
    <w:rsid w:val="006C7F1C"/>
    <w:rsid w:val="006D2889"/>
    <w:rsid w:val="006D4259"/>
    <w:rsid w:val="006E2AE8"/>
    <w:rsid w:val="006E2DCD"/>
    <w:rsid w:val="006F3AA4"/>
    <w:rsid w:val="006F5EB3"/>
    <w:rsid w:val="0070132C"/>
    <w:rsid w:val="00755C5E"/>
    <w:rsid w:val="00762601"/>
    <w:rsid w:val="00767B55"/>
    <w:rsid w:val="007758A6"/>
    <w:rsid w:val="007A31F4"/>
    <w:rsid w:val="00801A2E"/>
    <w:rsid w:val="008479E1"/>
    <w:rsid w:val="008662FB"/>
    <w:rsid w:val="008711B9"/>
    <w:rsid w:val="00875EF7"/>
    <w:rsid w:val="00895234"/>
    <w:rsid w:val="008F163F"/>
    <w:rsid w:val="008F4166"/>
    <w:rsid w:val="0099061B"/>
    <w:rsid w:val="0099456B"/>
    <w:rsid w:val="009947BA"/>
    <w:rsid w:val="009973D9"/>
    <w:rsid w:val="00A31F99"/>
    <w:rsid w:val="00A33A6B"/>
    <w:rsid w:val="00A609A6"/>
    <w:rsid w:val="00A85F7A"/>
    <w:rsid w:val="00A900DD"/>
    <w:rsid w:val="00AE1285"/>
    <w:rsid w:val="00AF2336"/>
    <w:rsid w:val="00AF4F69"/>
    <w:rsid w:val="00B01EF0"/>
    <w:rsid w:val="00B723AA"/>
    <w:rsid w:val="00BA724E"/>
    <w:rsid w:val="00BB58C8"/>
    <w:rsid w:val="00BD68C7"/>
    <w:rsid w:val="00BD79A1"/>
    <w:rsid w:val="00BE5F16"/>
    <w:rsid w:val="00BE7A81"/>
    <w:rsid w:val="00C00B9F"/>
    <w:rsid w:val="00C05C1C"/>
    <w:rsid w:val="00C37600"/>
    <w:rsid w:val="00C8132B"/>
    <w:rsid w:val="00C93826"/>
    <w:rsid w:val="00CA6459"/>
    <w:rsid w:val="00CA7B7F"/>
    <w:rsid w:val="00CB6710"/>
    <w:rsid w:val="00CD25A2"/>
    <w:rsid w:val="00CE0AF0"/>
    <w:rsid w:val="00D31185"/>
    <w:rsid w:val="00D5660E"/>
    <w:rsid w:val="00D57BE0"/>
    <w:rsid w:val="00D77B41"/>
    <w:rsid w:val="00D87B8E"/>
    <w:rsid w:val="00D95B18"/>
    <w:rsid w:val="00DA48FD"/>
    <w:rsid w:val="00DA72E2"/>
    <w:rsid w:val="00DC629F"/>
    <w:rsid w:val="00DD0AF7"/>
    <w:rsid w:val="00DF654B"/>
    <w:rsid w:val="00E13995"/>
    <w:rsid w:val="00E3002A"/>
    <w:rsid w:val="00E36AB3"/>
    <w:rsid w:val="00E53627"/>
    <w:rsid w:val="00EA3EC4"/>
    <w:rsid w:val="00F00E40"/>
    <w:rsid w:val="00F167F1"/>
    <w:rsid w:val="00F75B81"/>
    <w:rsid w:val="00F82A71"/>
    <w:rsid w:val="00F85A48"/>
    <w:rsid w:val="00FA3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2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 w:after="200" w:line="360" w:lineRule="auto"/>
        <w:ind w:left="107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280"/>
    <w:pPr>
      <w:spacing w:after="240"/>
      <w:ind w:left="329" w:hanging="35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4280"/>
    <w:pPr>
      <w:ind w:left="720"/>
      <w:contextualSpacing/>
    </w:pPr>
  </w:style>
  <w:style w:type="character" w:customStyle="1" w:styleId="fontstyle01">
    <w:name w:val="fontstyle01"/>
    <w:basedOn w:val="DefaultParagraphFont"/>
    <w:rsid w:val="00494280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9428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94280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428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2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662F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62FB"/>
  </w:style>
  <w:style w:type="paragraph" w:styleId="Footer">
    <w:name w:val="footer"/>
    <w:basedOn w:val="Normal"/>
    <w:link w:val="FooterChar"/>
    <w:uiPriority w:val="99"/>
    <w:semiHidden/>
    <w:unhideWhenUsed/>
    <w:rsid w:val="008662F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62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1560</Words>
  <Characters>8893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2023-08-30T19:30:00Z</dcterms:created>
  <dcterms:modified xsi:type="dcterms:W3CDTF">2023-09-01T11:01:00Z</dcterms:modified>
</cp:coreProperties>
</file>