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547BC" w14:textId="7BDBAF7E" w:rsidR="00705422" w:rsidRPr="006B22B0" w:rsidRDefault="002C13CE" w:rsidP="00521255">
      <w:pPr>
        <w:autoSpaceDE w:val="0"/>
        <w:autoSpaceDN w:val="0"/>
        <w:adjustRightInd w:val="0"/>
        <w:spacing w:after="0" w:line="480" w:lineRule="auto"/>
        <w:jc w:val="center"/>
        <w:rPr>
          <w:rFonts w:ascii="Times New Roman" w:hAnsi="Times New Roman" w:cs="Times New Roman"/>
          <w:b/>
          <w:bCs/>
          <w:sz w:val="40"/>
          <w:szCs w:val="40"/>
        </w:rPr>
      </w:pPr>
      <w:r w:rsidRPr="006B22B0">
        <w:rPr>
          <w:rFonts w:ascii="Times New Roman" w:hAnsi="Times New Roman" w:cs="Times New Roman"/>
          <w:b/>
          <w:bCs/>
          <w:sz w:val="40"/>
          <w:szCs w:val="40"/>
        </w:rPr>
        <w:t>Polymeric Nanoparticles for Targeted Drug Delivery</w:t>
      </w:r>
    </w:p>
    <w:p w14:paraId="46729D88" w14:textId="644B61A6" w:rsidR="00521255" w:rsidRPr="00705422" w:rsidRDefault="00521255" w:rsidP="00521255">
      <w:pPr>
        <w:autoSpaceDE w:val="0"/>
        <w:autoSpaceDN w:val="0"/>
        <w:adjustRightInd w:val="0"/>
        <w:spacing w:after="0" w:line="480" w:lineRule="auto"/>
        <w:jc w:val="center"/>
        <w:rPr>
          <w:rFonts w:ascii="Times New Roman" w:hAnsi="Times New Roman" w:cs="Times New Roman"/>
          <w:b/>
          <w:bCs/>
          <w:kern w:val="0"/>
        </w:rPr>
      </w:pPr>
      <w:r w:rsidRPr="00521255">
        <w:rPr>
          <w:rFonts w:ascii="Times New Roman" w:hAnsi="Times New Roman" w:cs="Times New Roman"/>
          <w:b/>
          <w:bCs/>
        </w:rPr>
        <w:t>Biswajit Sarma</w:t>
      </w:r>
      <w:r w:rsidR="00C371E4">
        <w:rPr>
          <w:rFonts w:ascii="Times New Roman" w:hAnsi="Times New Roman" w:cs="Times New Roman"/>
          <w:b/>
          <w:bCs/>
        </w:rPr>
        <w:t>*</w:t>
      </w:r>
      <w:r w:rsidRPr="00521255">
        <w:rPr>
          <w:rFonts w:ascii="Times New Roman" w:hAnsi="Times New Roman" w:cs="Times New Roman"/>
          <w:b/>
          <w:bCs/>
        </w:rPr>
        <w:t>, Anup Malakar, Kajal Dutta</w:t>
      </w:r>
    </w:p>
    <w:p w14:paraId="185DC932" w14:textId="49476560" w:rsidR="00705422" w:rsidRPr="00521255" w:rsidRDefault="00705422" w:rsidP="00705422">
      <w:pPr>
        <w:autoSpaceDE w:val="0"/>
        <w:autoSpaceDN w:val="0"/>
        <w:adjustRightInd w:val="0"/>
        <w:spacing w:after="0" w:line="240" w:lineRule="auto"/>
        <w:jc w:val="both"/>
        <w:rPr>
          <w:rFonts w:ascii="Times New Roman" w:hAnsi="Times New Roman" w:cs="Times New Roman"/>
          <w:color w:val="000000"/>
          <w:kern w:val="0"/>
          <w:sz w:val="20"/>
          <w:szCs w:val="20"/>
        </w:rPr>
      </w:pPr>
      <w:r w:rsidRPr="00521255">
        <w:rPr>
          <w:rFonts w:ascii="Times New Roman" w:hAnsi="Times New Roman" w:cs="Times New Roman"/>
          <w:color w:val="000000"/>
          <w:kern w:val="0"/>
          <w:sz w:val="20"/>
          <w:szCs w:val="20"/>
        </w:rPr>
        <w:t xml:space="preserve">Dr. Biswajit Sarma, </w:t>
      </w:r>
      <w:r w:rsidRPr="00705422">
        <w:rPr>
          <w:rFonts w:ascii="Times New Roman" w:hAnsi="Times New Roman" w:cs="Times New Roman"/>
          <w:color w:val="000000"/>
          <w:kern w:val="0"/>
          <w:sz w:val="20"/>
          <w:szCs w:val="20"/>
        </w:rPr>
        <w:t xml:space="preserve">Associate Professor, Department of Chemistry, Royal School of Applied and Pure Sciences, Royal Global University, Guwahati-781035, Assam, India. </w:t>
      </w:r>
    </w:p>
    <w:p w14:paraId="2060AAC8" w14:textId="26A095F9" w:rsidR="00705422" w:rsidRPr="00521255" w:rsidRDefault="00705422" w:rsidP="00705422">
      <w:pPr>
        <w:autoSpaceDE w:val="0"/>
        <w:autoSpaceDN w:val="0"/>
        <w:adjustRightInd w:val="0"/>
        <w:spacing w:after="0" w:line="240" w:lineRule="auto"/>
        <w:jc w:val="both"/>
        <w:rPr>
          <w:rFonts w:ascii="Times New Roman" w:hAnsi="Times New Roman" w:cs="Times New Roman"/>
          <w:color w:val="000000"/>
          <w:kern w:val="0"/>
          <w:sz w:val="20"/>
          <w:szCs w:val="20"/>
        </w:rPr>
      </w:pPr>
      <w:r w:rsidRPr="00521255">
        <w:rPr>
          <w:rFonts w:ascii="Times New Roman" w:hAnsi="Times New Roman" w:cs="Times New Roman"/>
          <w:color w:val="000000"/>
          <w:kern w:val="0"/>
          <w:sz w:val="20"/>
          <w:szCs w:val="20"/>
        </w:rPr>
        <w:t xml:space="preserve">Dr. Anup Malakar, </w:t>
      </w:r>
      <w:r w:rsidRPr="00705422">
        <w:rPr>
          <w:rFonts w:ascii="Times New Roman" w:hAnsi="Times New Roman" w:cs="Times New Roman"/>
          <w:color w:val="000000"/>
          <w:kern w:val="0"/>
          <w:sz w:val="20"/>
          <w:szCs w:val="20"/>
        </w:rPr>
        <w:t>Ass</w:t>
      </w:r>
      <w:r w:rsidRPr="00521255">
        <w:rPr>
          <w:rFonts w:ascii="Times New Roman" w:hAnsi="Times New Roman" w:cs="Times New Roman"/>
          <w:color w:val="000000"/>
          <w:kern w:val="0"/>
          <w:sz w:val="20"/>
          <w:szCs w:val="20"/>
        </w:rPr>
        <w:t>istant</w:t>
      </w:r>
      <w:r w:rsidRPr="00705422">
        <w:rPr>
          <w:rFonts w:ascii="Times New Roman" w:hAnsi="Times New Roman" w:cs="Times New Roman"/>
          <w:color w:val="000000"/>
          <w:kern w:val="0"/>
          <w:sz w:val="20"/>
          <w:szCs w:val="20"/>
        </w:rPr>
        <w:t xml:space="preserve"> Professor, Department of Chemistry, Royal School of Applied and Pure Sciences, Royal Global University, Guwahati-781035, Assam, India. </w:t>
      </w:r>
    </w:p>
    <w:p w14:paraId="716C2A43" w14:textId="599CB901" w:rsidR="00705422" w:rsidRPr="00705422" w:rsidRDefault="00521255" w:rsidP="00521255">
      <w:pPr>
        <w:autoSpaceDE w:val="0"/>
        <w:autoSpaceDN w:val="0"/>
        <w:adjustRightInd w:val="0"/>
        <w:spacing w:after="0" w:line="240" w:lineRule="auto"/>
        <w:jc w:val="both"/>
        <w:rPr>
          <w:rFonts w:ascii="Times New Roman" w:hAnsi="Times New Roman" w:cs="Times New Roman"/>
          <w:color w:val="000000"/>
          <w:kern w:val="0"/>
          <w:sz w:val="20"/>
          <w:szCs w:val="20"/>
        </w:rPr>
      </w:pPr>
      <w:r w:rsidRPr="00521255">
        <w:rPr>
          <w:rFonts w:ascii="Times New Roman" w:hAnsi="Times New Roman" w:cs="Times New Roman"/>
          <w:color w:val="000000"/>
          <w:kern w:val="0"/>
          <w:sz w:val="20"/>
          <w:szCs w:val="20"/>
        </w:rPr>
        <w:t xml:space="preserve">Dr. Kajal Dutta, Assistant </w:t>
      </w:r>
      <w:r w:rsidRPr="00705422">
        <w:rPr>
          <w:rFonts w:ascii="Times New Roman" w:hAnsi="Times New Roman" w:cs="Times New Roman"/>
          <w:color w:val="000000"/>
          <w:kern w:val="0"/>
          <w:sz w:val="20"/>
          <w:szCs w:val="20"/>
        </w:rPr>
        <w:t>Ass</w:t>
      </w:r>
      <w:r w:rsidRPr="00521255">
        <w:rPr>
          <w:rFonts w:ascii="Times New Roman" w:hAnsi="Times New Roman" w:cs="Times New Roman"/>
          <w:color w:val="000000"/>
          <w:kern w:val="0"/>
          <w:sz w:val="20"/>
          <w:szCs w:val="20"/>
        </w:rPr>
        <w:t>istant</w:t>
      </w:r>
      <w:r w:rsidRPr="00705422">
        <w:rPr>
          <w:rFonts w:ascii="Times New Roman" w:hAnsi="Times New Roman" w:cs="Times New Roman"/>
          <w:color w:val="000000"/>
          <w:kern w:val="0"/>
          <w:sz w:val="20"/>
          <w:szCs w:val="20"/>
        </w:rPr>
        <w:t xml:space="preserve"> Professor, Department of Chemistry, </w:t>
      </w:r>
      <w:r w:rsidRPr="00521255">
        <w:rPr>
          <w:rFonts w:ascii="Times New Roman" w:hAnsi="Times New Roman" w:cs="Times New Roman"/>
          <w:color w:val="000000"/>
          <w:kern w:val="0"/>
          <w:sz w:val="20"/>
          <w:szCs w:val="20"/>
        </w:rPr>
        <w:t>Girijananda Chowdhury University, Assam, Azara, Guwahati -17</w:t>
      </w:r>
      <w:r w:rsidRPr="00705422">
        <w:rPr>
          <w:rFonts w:ascii="Times New Roman" w:hAnsi="Times New Roman" w:cs="Times New Roman"/>
          <w:color w:val="000000"/>
          <w:kern w:val="0"/>
          <w:sz w:val="20"/>
          <w:szCs w:val="20"/>
        </w:rPr>
        <w:t xml:space="preserve"> </w:t>
      </w:r>
    </w:p>
    <w:p w14:paraId="093F3B9C" w14:textId="259C584C" w:rsidR="00477FB7" w:rsidRDefault="00705422" w:rsidP="00705422">
      <w:pPr>
        <w:autoSpaceDE w:val="0"/>
        <w:autoSpaceDN w:val="0"/>
        <w:adjustRightInd w:val="0"/>
        <w:spacing w:after="0" w:line="480" w:lineRule="auto"/>
        <w:jc w:val="both"/>
        <w:rPr>
          <w:rFonts w:ascii="Times New Roman" w:hAnsi="Times New Roman" w:cs="Times New Roman"/>
          <w:b/>
          <w:bCs/>
          <w:kern w:val="0"/>
          <w:sz w:val="24"/>
          <w:szCs w:val="24"/>
        </w:rPr>
      </w:pPr>
      <w:r w:rsidRPr="00705422">
        <w:rPr>
          <w:rFonts w:ascii="Times New Roman" w:hAnsi="Times New Roman" w:cs="Times New Roman"/>
          <w:color w:val="000000"/>
          <w:kern w:val="0"/>
          <w:sz w:val="20"/>
          <w:szCs w:val="20"/>
        </w:rPr>
        <w:t xml:space="preserve">*Corresponding Author E-mail: </w:t>
      </w:r>
      <w:r w:rsidR="009E067E">
        <w:rPr>
          <w:rFonts w:ascii="Times New Roman" w:hAnsi="Times New Roman" w:cs="Times New Roman"/>
          <w:b/>
          <w:bCs/>
          <w:color w:val="000000"/>
          <w:kern w:val="0"/>
          <w:sz w:val="20"/>
          <w:szCs w:val="20"/>
        </w:rPr>
        <w:t>Biswajit.Sarma@rgi.edu.in</w:t>
      </w:r>
    </w:p>
    <w:p w14:paraId="0BB4809E" w14:textId="13F06AD5" w:rsidR="00997E8E" w:rsidRPr="00CF2065" w:rsidRDefault="006940C8" w:rsidP="00997E8E">
      <w:pPr>
        <w:autoSpaceDE w:val="0"/>
        <w:autoSpaceDN w:val="0"/>
        <w:adjustRightInd w:val="0"/>
        <w:spacing w:after="0" w:line="480" w:lineRule="auto"/>
        <w:jc w:val="both"/>
        <w:rPr>
          <w:rFonts w:ascii="Times New Roman" w:hAnsi="Times New Roman" w:cs="Times New Roman"/>
          <w:b/>
          <w:bCs/>
          <w:kern w:val="0"/>
          <w:sz w:val="24"/>
          <w:szCs w:val="24"/>
        </w:rPr>
      </w:pPr>
      <w:r w:rsidRPr="00D2170C">
        <w:rPr>
          <w:rFonts w:ascii="Times New Roman" w:hAnsi="Times New Roman" w:cs="Times New Roman"/>
          <w:b/>
          <w:bCs/>
          <w:kern w:val="0"/>
          <w:sz w:val="24"/>
          <w:szCs w:val="24"/>
        </w:rPr>
        <w:t xml:space="preserve">Abstract: </w:t>
      </w:r>
    </w:p>
    <w:p w14:paraId="2DB1AA90" w14:textId="6D6A54FB" w:rsidR="005E649C" w:rsidRPr="00F51951" w:rsidRDefault="00142F04" w:rsidP="00620707">
      <w:pPr>
        <w:spacing w:line="360" w:lineRule="auto"/>
        <w:jc w:val="both"/>
        <w:rPr>
          <w:rFonts w:ascii="Times New Roman" w:hAnsi="Times New Roman" w:cs="Times New Roman"/>
          <w:sz w:val="24"/>
        </w:rPr>
      </w:pPr>
      <w:r w:rsidRPr="002A5D78">
        <w:rPr>
          <w:rFonts w:ascii="Times New Roman" w:hAnsi="Times New Roman" w:cs="Times New Roman"/>
          <w:sz w:val="24"/>
          <w:szCs w:val="24"/>
        </w:rPr>
        <w:t>Polymeric nanoparticles are found to have high potential for drug delivery for the treatment of various diseases.</w:t>
      </w:r>
      <w:r w:rsidRPr="002A5D78">
        <w:rPr>
          <w:rFonts w:ascii="Times New Roman" w:hAnsi="Times New Roman" w:cs="Times New Roman"/>
          <w:kern w:val="0"/>
          <w:sz w:val="24"/>
          <w:szCs w:val="24"/>
        </w:rPr>
        <w:t xml:space="preserve"> </w:t>
      </w:r>
      <w:r w:rsidR="006940C8" w:rsidRPr="002A5D78">
        <w:rPr>
          <w:rFonts w:ascii="Times New Roman" w:hAnsi="Times New Roman" w:cs="Times New Roman"/>
          <w:kern w:val="0"/>
          <w:sz w:val="24"/>
          <w:szCs w:val="24"/>
        </w:rPr>
        <w:t>Polymeric materials are suitable for drug delivery because of their high possibilities of surface modifications. Polymeric micelles, dendrimers, and vesicles etc. are used for polymeric drug delivery.</w:t>
      </w:r>
      <w:r w:rsidR="00B25B6E" w:rsidRPr="002A5D78">
        <w:rPr>
          <w:rFonts w:ascii="Times New Roman" w:hAnsi="Times New Roman" w:cs="Times New Roman"/>
          <w:kern w:val="0"/>
          <w:sz w:val="24"/>
          <w:szCs w:val="24"/>
        </w:rPr>
        <w:t xml:space="preserve"> </w:t>
      </w:r>
      <w:r w:rsidR="00F51951" w:rsidRPr="00FC03F3">
        <w:rPr>
          <w:rFonts w:ascii="Times New Roman" w:hAnsi="Times New Roman" w:cs="Times New Roman"/>
          <w:sz w:val="24"/>
        </w:rPr>
        <w:t>Polymeric nanoparticles (NPs) have attracted considerable interest over recent years due to their properties resul</w:t>
      </w:r>
      <w:r w:rsidR="00F51951">
        <w:rPr>
          <w:rFonts w:ascii="Times New Roman" w:hAnsi="Times New Roman" w:cs="Times New Roman"/>
          <w:sz w:val="24"/>
        </w:rPr>
        <w:t>ting from their small size</w:t>
      </w:r>
      <w:r w:rsidR="00F51951" w:rsidRPr="00FC03F3">
        <w:rPr>
          <w:rFonts w:ascii="Times New Roman" w:hAnsi="Times New Roman" w:cs="Times New Roman"/>
          <w:sz w:val="24"/>
        </w:rPr>
        <w:t>. Advantages of polymeric NPs as drug carriers include their potential use for controlled release, the ability to protect drug and other molecules with biological activity against the environment, improve their bioavailabi</w:t>
      </w:r>
      <w:r w:rsidR="00F51951">
        <w:rPr>
          <w:rFonts w:ascii="Times New Roman" w:hAnsi="Times New Roman" w:cs="Times New Roman"/>
          <w:sz w:val="24"/>
        </w:rPr>
        <w:t>lity and therapeutic index</w:t>
      </w:r>
      <w:r w:rsidR="00F51951" w:rsidRPr="00FC03F3">
        <w:rPr>
          <w:rFonts w:ascii="Times New Roman" w:hAnsi="Times New Roman" w:cs="Times New Roman"/>
          <w:sz w:val="24"/>
        </w:rPr>
        <w:t>. The term “nanoparticle” comprises both nanocapsules and nanospheres, which differ with</w:t>
      </w:r>
      <w:r w:rsidR="00F51951">
        <w:rPr>
          <w:rFonts w:ascii="Times New Roman" w:hAnsi="Times New Roman" w:cs="Times New Roman"/>
          <w:sz w:val="24"/>
        </w:rPr>
        <w:t xml:space="preserve"> respect to their morphology</w:t>
      </w:r>
      <w:r w:rsidR="00F51951" w:rsidRPr="00FC03F3">
        <w:rPr>
          <w:rFonts w:ascii="Times New Roman" w:hAnsi="Times New Roman" w:cs="Times New Roman"/>
          <w:sz w:val="24"/>
        </w:rPr>
        <w:t>.</w:t>
      </w:r>
      <w:r w:rsidR="00F51951">
        <w:rPr>
          <w:rFonts w:ascii="Times New Roman" w:hAnsi="Times New Roman" w:cs="Times New Roman"/>
          <w:sz w:val="24"/>
        </w:rPr>
        <w:t xml:space="preserve"> Because of their gene loading capacity, stability and tunable properties polymeric materials have emerged as potential carrier in </w:t>
      </w:r>
      <w:r w:rsidR="00F51951" w:rsidRPr="00B71C98">
        <w:rPr>
          <w:rFonts w:ascii="Times New Roman" w:hAnsi="Times New Roman" w:cs="Times New Roman"/>
          <w:sz w:val="24"/>
        </w:rPr>
        <w:t xml:space="preserve">formulating a </w:t>
      </w:r>
      <w:r w:rsidR="00F51951">
        <w:rPr>
          <w:rFonts w:ascii="Times New Roman" w:hAnsi="Times New Roman" w:cs="Times New Roman"/>
          <w:sz w:val="24"/>
        </w:rPr>
        <w:t>efficient</w:t>
      </w:r>
      <w:r w:rsidR="00F51951" w:rsidRPr="00B71C98">
        <w:rPr>
          <w:rFonts w:ascii="Times New Roman" w:hAnsi="Times New Roman" w:cs="Times New Roman"/>
          <w:sz w:val="24"/>
        </w:rPr>
        <w:t xml:space="preserve"> gene delivery system.</w:t>
      </w:r>
      <w:r w:rsidR="00F51951">
        <w:rPr>
          <w:rFonts w:ascii="Times New Roman" w:hAnsi="Times New Roman" w:cs="Times New Roman"/>
          <w:sz w:val="24"/>
        </w:rPr>
        <w:t xml:space="preserve"> To ensure </w:t>
      </w:r>
      <w:r w:rsidR="00F51951" w:rsidRPr="00B71C98">
        <w:rPr>
          <w:rFonts w:ascii="Times New Roman" w:hAnsi="Times New Roman" w:cs="Times New Roman"/>
          <w:sz w:val="24"/>
        </w:rPr>
        <w:t>appropriate release of the gene as well as easy removal of the carrier after gene release</w:t>
      </w:r>
      <w:r w:rsidR="00F51951">
        <w:rPr>
          <w:rFonts w:ascii="Times New Roman" w:hAnsi="Times New Roman" w:cs="Times New Roman"/>
          <w:sz w:val="24"/>
        </w:rPr>
        <w:t>, selection of polymeric materials is vital.</w:t>
      </w:r>
      <w:r w:rsidR="00F51951" w:rsidRPr="00FC03F3">
        <w:rPr>
          <w:rFonts w:ascii="Times New Roman" w:hAnsi="Times New Roman" w:cs="Times New Roman"/>
          <w:sz w:val="24"/>
        </w:rPr>
        <w:t xml:space="preserve"> </w:t>
      </w:r>
      <w:r w:rsidR="00F51951">
        <w:rPr>
          <w:rFonts w:ascii="Times New Roman" w:hAnsi="Times New Roman" w:cs="Times New Roman"/>
          <w:sz w:val="24"/>
        </w:rPr>
        <w:t xml:space="preserve">Because of their </w:t>
      </w:r>
      <w:r w:rsidR="00F51951" w:rsidRPr="00627EF7">
        <w:rPr>
          <w:rFonts w:ascii="Times New Roman" w:hAnsi="Times New Roman" w:cs="Times New Roman"/>
          <w:sz w:val="24"/>
        </w:rPr>
        <w:t>inherent competitive advantages</w:t>
      </w:r>
      <w:r w:rsidR="00F51951">
        <w:rPr>
          <w:rFonts w:ascii="Times New Roman" w:hAnsi="Times New Roman" w:cs="Times New Roman"/>
          <w:sz w:val="24"/>
        </w:rPr>
        <w:t xml:space="preserve">, polymeric-based nanoparticles has </w:t>
      </w:r>
      <w:r w:rsidR="00F51951" w:rsidRPr="00627EF7">
        <w:rPr>
          <w:rFonts w:ascii="Times New Roman" w:hAnsi="Times New Roman" w:cs="Times New Roman"/>
          <w:sz w:val="24"/>
        </w:rPr>
        <w:t>astonishing potential to counteract the new coronavirus disease (COVID-19).</w:t>
      </w:r>
      <w:r w:rsidR="00F51951">
        <w:rPr>
          <w:rFonts w:ascii="Times New Roman" w:hAnsi="Times New Roman" w:cs="Times New Roman"/>
          <w:sz w:val="24"/>
        </w:rPr>
        <w:t xml:space="preserve"> </w:t>
      </w:r>
      <w:r w:rsidR="00F51951" w:rsidRPr="00B27A9E">
        <w:rPr>
          <w:rFonts w:ascii="Times New Roman" w:hAnsi="Times New Roman" w:cs="Times New Roman"/>
          <w:sz w:val="24"/>
        </w:rPr>
        <w:t>Polymeric Nanoparticle</w:t>
      </w:r>
      <w:r w:rsidR="00F51951" w:rsidRPr="00B27A9E">
        <w:rPr>
          <w:rFonts w:ascii="Times New Roman" w:hAnsi="Times New Roman" w:cs="Times New Roman"/>
          <w:sz w:val="24"/>
          <w:szCs w:val="24"/>
        </w:rPr>
        <w:t xml:space="preserve"> because of their small size, have distinct properties compared to the bulk form of the same material, thus offering many new developments in the fields of biosensors, biomedicine, and bio nanotechnology.</w:t>
      </w:r>
      <w:r w:rsidR="00F51951">
        <w:rPr>
          <w:rFonts w:ascii="Times New Roman" w:hAnsi="Times New Roman" w:cs="Times New Roman"/>
          <w:sz w:val="24"/>
        </w:rPr>
        <w:t xml:space="preserve"> </w:t>
      </w:r>
      <w:r w:rsidR="00B25B6E" w:rsidRPr="002A5D78">
        <w:rPr>
          <w:rFonts w:ascii="Times New Roman" w:hAnsi="Times New Roman" w:cs="Times New Roman"/>
          <w:kern w:val="0"/>
          <w:sz w:val="24"/>
          <w:szCs w:val="24"/>
        </w:rPr>
        <w:t xml:space="preserve">In this review article we have mainly discussed about the application of </w:t>
      </w:r>
      <w:r w:rsidR="00B25B6E" w:rsidRPr="002A5D78">
        <w:rPr>
          <w:rFonts w:ascii="Times New Roman" w:hAnsi="Times New Roman" w:cs="Times New Roman"/>
          <w:sz w:val="24"/>
          <w:szCs w:val="24"/>
        </w:rPr>
        <w:t>polymeric nanoparticles in the field of drug delivery for various common diseases.</w:t>
      </w:r>
    </w:p>
    <w:p w14:paraId="79ED2CF2" w14:textId="703D0A5F" w:rsidR="00A2384D" w:rsidRPr="00D2170C" w:rsidRDefault="00620707" w:rsidP="008D3A0F">
      <w:pPr>
        <w:autoSpaceDE w:val="0"/>
        <w:autoSpaceDN w:val="0"/>
        <w:adjustRightInd w:val="0"/>
        <w:spacing w:after="0" w:line="480" w:lineRule="auto"/>
        <w:jc w:val="both"/>
        <w:rPr>
          <w:rFonts w:ascii="Times New Roman" w:hAnsi="Times New Roman" w:cs="Times New Roman"/>
          <w:b/>
          <w:bCs/>
          <w:kern w:val="0"/>
          <w:sz w:val="24"/>
          <w:szCs w:val="24"/>
        </w:rPr>
      </w:pPr>
      <w:r>
        <w:rPr>
          <w:rFonts w:ascii="Times New Roman" w:hAnsi="Times New Roman" w:cs="Times New Roman"/>
          <w:b/>
          <w:bCs/>
          <w:kern w:val="0"/>
          <w:sz w:val="24"/>
          <w:szCs w:val="24"/>
        </w:rPr>
        <w:t>1.</w:t>
      </w:r>
      <w:r w:rsidR="00A2384D" w:rsidRPr="00D2170C">
        <w:rPr>
          <w:rFonts w:ascii="Times New Roman" w:hAnsi="Times New Roman" w:cs="Times New Roman"/>
          <w:b/>
          <w:bCs/>
          <w:kern w:val="0"/>
          <w:sz w:val="24"/>
          <w:szCs w:val="24"/>
        </w:rPr>
        <w:t>Introduction:</w:t>
      </w:r>
    </w:p>
    <w:p w14:paraId="31443126" w14:textId="5F91E09B" w:rsidR="009F6E19" w:rsidRPr="00D2170C" w:rsidRDefault="00127569" w:rsidP="00FC78CE">
      <w:pPr>
        <w:autoSpaceDE w:val="0"/>
        <w:autoSpaceDN w:val="0"/>
        <w:adjustRightInd w:val="0"/>
        <w:spacing w:after="0" w:line="360" w:lineRule="auto"/>
        <w:ind w:firstLine="720"/>
        <w:jc w:val="both"/>
        <w:rPr>
          <w:rFonts w:ascii="Times New Roman" w:hAnsi="Times New Roman" w:cs="Times New Roman"/>
          <w:kern w:val="0"/>
          <w:sz w:val="24"/>
          <w:szCs w:val="24"/>
        </w:rPr>
      </w:pPr>
      <w:r w:rsidRPr="00D2170C">
        <w:rPr>
          <w:rFonts w:ascii="Times New Roman" w:hAnsi="Times New Roman" w:cs="Times New Roman"/>
          <w:kern w:val="0"/>
          <w:sz w:val="24"/>
          <w:szCs w:val="24"/>
        </w:rPr>
        <w:t>Nanoscience is an emerging field in information technology, medical technology,</w:t>
      </w:r>
      <w:r w:rsidR="00964C1A" w:rsidRPr="00D2170C">
        <w:rPr>
          <w:rFonts w:ascii="Times New Roman" w:hAnsi="Times New Roman" w:cs="Times New Roman"/>
          <w:kern w:val="0"/>
          <w:sz w:val="24"/>
          <w:szCs w:val="24"/>
        </w:rPr>
        <w:t xml:space="preserve"> </w:t>
      </w:r>
      <w:r w:rsidRPr="00D2170C">
        <w:rPr>
          <w:rFonts w:ascii="Times New Roman" w:hAnsi="Times New Roman" w:cs="Times New Roman"/>
          <w:kern w:val="0"/>
          <w:sz w:val="24"/>
          <w:szCs w:val="24"/>
        </w:rPr>
        <w:t>biochemistry, synthetic chemistry, biotechnology, and medicine.</w:t>
      </w:r>
      <w:r w:rsidR="00964C1A" w:rsidRPr="00D2170C">
        <w:rPr>
          <w:rFonts w:ascii="Times New Roman" w:hAnsi="Times New Roman" w:cs="Times New Roman"/>
          <w:kern w:val="0"/>
          <w:sz w:val="24"/>
          <w:szCs w:val="24"/>
        </w:rPr>
        <w:t xml:space="preserve"> </w:t>
      </w:r>
      <w:r w:rsidR="006A509C" w:rsidRPr="00D2170C">
        <w:rPr>
          <w:rFonts w:ascii="Times New Roman" w:hAnsi="Times New Roman" w:cs="Times New Roman"/>
          <w:kern w:val="0"/>
          <w:sz w:val="24"/>
          <w:szCs w:val="24"/>
        </w:rPr>
        <w:t>Nanotechnology offers various applications in the</w:t>
      </w:r>
      <w:r w:rsidR="00964C1A" w:rsidRPr="00D2170C">
        <w:rPr>
          <w:rFonts w:ascii="Times New Roman" w:hAnsi="Times New Roman" w:cs="Times New Roman"/>
          <w:kern w:val="0"/>
          <w:sz w:val="24"/>
          <w:szCs w:val="24"/>
        </w:rPr>
        <w:t xml:space="preserve"> </w:t>
      </w:r>
      <w:r w:rsidR="006A509C" w:rsidRPr="00D2170C">
        <w:rPr>
          <w:rFonts w:ascii="Times New Roman" w:hAnsi="Times New Roman" w:cs="Times New Roman"/>
          <w:kern w:val="0"/>
          <w:sz w:val="24"/>
          <w:szCs w:val="24"/>
        </w:rPr>
        <w:t xml:space="preserve">field of </w:t>
      </w:r>
      <w:r w:rsidR="00964C1A" w:rsidRPr="00D2170C">
        <w:rPr>
          <w:rFonts w:ascii="Times New Roman" w:hAnsi="Times New Roman" w:cs="Times New Roman"/>
          <w:kern w:val="0"/>
          <w:sz w:val="24"/>
          <w:szCs w:val="24"/>
        </w:rPr>
        <w:t xml:space="preserve">health care and </w:t>
      </w:r>
      <w:r w:rsidR="006A509C" w:rsidRPr="00D2170C">
        <w:rPr>
          <w:rFonts w:ascii="Times New Roman" w:hAnsi="Times New Roman" w:cs="Times New Roman"/>
          <w:kern w:val="0"/>
          <w:sz w:val="24"/>
          <w:szCs w:val="24"/>
        </w:rPr>
        <w:t xml:space="preserve">medicine such as for analytical purposes, diagnosis, treatment </w:t>
      </w:r>
      <w:r w:rsidR="00964C1A" w:rsidRPr="00D2170C">
        <w:rPr>
          <w:rFonts w:ascii="Times New Roman" w:hAnsi="Times New Roman" w:cs="Times New Roman"/>
          <w:kern w:val="0"/>
          <w:sz w:val="24"/>
          <w:szCs w:val="24"/>
        </w:rPr>
        <w:t xml:space="preserve">processes, </w:t>
      </w:r>
      <w:r w:rsidR="006A509C" w:rsidRPr="00D2170C">
        <w:rPr>
          <w:rFonts w:ascii="Times New Roman" w:hAnsi="Times New Roman" w:cs="Times New Roman"/>
          <w:kern w:val="0"/>
          <w:sz w:val="24"/>
          <w:szCs w:val="24"/>
        </w:rPr>
        <w:t>targeted drug</w:t>
      </w:r>
      <w:r w:rsidR="00964C1A" w:rsidRPr="00D2170C">
        <w:rPr>
          <w:rFonts w:ascii="Times New Roman" w:hAnsi="Times New Roman" w:cs="Times New Roman"/>
          <w:kern w:val="0"/>
          <w:sz w:val="24"/>
          <w:szCs w:val="24"/>
        </w:rPr>
        <w:t xml:space="preserve"> </w:t>
      </w:r>
      <w:r w:rsidR="006A509C" w:rsidRPr="00D2170C">
        <w:rPr>
          <w:rFonts w:ascii="Times New Roman" w:hAnsi="Times New Roman" w:cs="Times New Roman"/>
          <w:kern w:val="0"/>
          <w:sz w:val="24"/>
          <w:szCs w:val="24"/>
        </w:rPr>
        <w:t>delivery, gene</w:t>
      </w:r>
      <w:r w:rsidR="00964C1A" w:rsidRPr="00D2170C">
        <w:rPr>
          <w:rFonts w:ascii="Times New Roman" w:hAnsi="Times New Roman" w:cs="Times New Roman"/>
          <w:kern w:val="0"/>
          <w:sz w:val="24"/>
          <w:szCs w:val="24"/>
        </w:rPr>
        <w:t xml:space="preserve">tic </w:t>
      </w:r>
      <w:r w:rsidR="006A509C" w:rsidRPr="00D2170C">
        <w:rPr>
          <w:rFonts w:ascii="Times New Roman" w:hAnsi="Times New Roman" w:cs="Times New Roman"/>
          <w:kern w:val="0"/>
          <w:sz w:val="24"/>
          <w:szCs w:val="24"/>
        </w:rPr>
        <w:t>engineering</w:t>
      </w:r>
      <w:r w:rsidR="00582B1F" w:rsidRPr="00D2170C">
        <w:rPr>
          <w:rFonts w:ascii="Times New Roman" w:hAnsi="Times New Roman" w:cs="Times New Roman"/>
          <w:kern w:val="0"/>
          <w:sz w:val="24"/>
          <w:szCs w:val="24"/>
        </w:rPr>
        <w:t xml:space="preserve"> (Chandarana </w:t>
      </w:r>
      <w:r w:rsidR="00582B1F" w:rsidRPr="00D2170C">
        <w:rPr>
          <w:rFonts w:ascii="Times New Roman" w:hAnsi="Times New Roman" w:cs="Times New Roman"/>
          <w:i/>
          <w:sz w:val="24"/>
          <w:szCs w:val="24"/>
        </w:rPr>
        <w:t>et</w:t>
      </w:r>
      <w:r w:rsidR="00582B1F" w:rsidRPr="00D2170C">
        <w:rPr>
          <w:rFonts w:ascii="Times New Roman" w:hAnsi="Times New Roman" w:cs="Times New Roman"/>
          <w:sz w:val="24"/>
          <w:szCs w:val="24"/>
        </w:rPr>
        <w:t>.</w:t>
      </w:r>
      <w:r w:rsidR="00582B1F" w:rsidRPr="00D2170C">
        <w:rPr>
          <w:rFonts w:ascii="Times New Roman" w:hAnsi="Times New Roman" w:cs="Times New Roman"/>
          <w:i/>
          <w:sz w:val="24"/>
          <w:szCs w:val="24"/>
        </w:rPr>
        <w:t>al,</w:t>
      </w:r>
      <w:r w:rsidR="00582B1F" w:rsidRPr="00D2170C">
        <w:rPr>
          <w:rFonts w:ascii="Times New Roman" w:hAnsi="Times New Roman" w:cs="Times New Roman"/>
          <w:sz w:val="24"/>
          <w:szCs w:val="24"/>
        </w:rPr>
        <w:t xml:space="preserve"> </w:t>
      </w:r>
      <w:r w:rsidR="00582B1F" w:rsidRPr="00D2170C">
        <w:rPr>
          <w:rFonts w:ascii="Times New Roman" w:hAnsi="Times New Roman" w:cs="Times New Roman"/>
          <w:sz w:val="24"/>
          <w:szCs w:val="24"/>
        </w:rPr>
        <w:lastRenderedPageBreak/>
        <w:t>2018)</w:t>
      </w:r>
      <w:r w:rsidR="006A509C" w:rsidRPr="00D2170C">
        <w:rPr>
          <w:rFonts w:ascii="Times New Roman" w:hAnsi="Times New Roman" w:cs="Times New Roman"/>
          <w:kern w:val="0"/>
          <w:sz w:val="24"/>
          <w:szCs w:val="24"/>
        </w:rPr>
        <w:t>.</w:t>
      </w:r>
      <w:r w:rsidR="00582B1F" w:rsidRPr="00D2170C">
        <w:rPr>
          <w:rFonts w:ascii="Times New Roman" w:hAnsi="Times New Roman" w:cs="Times New Roman"/>
          <w:kern w:val="0"/>
          <w:sz w:val="24"/>
          <w:szCs w:val="24"/>
        </w:rPr>
        <w:t xml:space="preserve"> </w:t>
      </w:r>
      <w:r w:rsidR="00F01709" w:rsidRPr="00D2170C">
        <w:rPr>
          <w:rFonts w:ascii="Times New Roman" w:hAnsi="Times New Roman" w:cs="Times New Roman"/>
          <w:kern w:val="0"/>
          <w:sz w:val="24"/>
          <w:szCs w:val="24"/>
        </w:rPr>
        <w:t xml:space="preserve">Nanomaterials can help in </w:t>
      </w:r>
      <w:r w:rsidR="002323F0" w:rsidRPr="00D2170C">
        <w:rPr>
          <w:rFonts w:ascii="Times New Roman" w:hAnsi="Times New Roman" w:cs="Times New Roman"/>
          <w:kern w:val="0"/>
          <w:sz w:val="24"/>
          <w:szCs w:val="24"/>
        </w:rPr>
        <w:t xml:space="preserve">different ways in </w:t>
      </w:r>
      <w:r w:rsidR="00F01709" w:rsidRPr="00D2170C">
        <w:rPr>
          <w:rFonts w:ascii="Times New Roman" w:hAnsi="Times New Roman" w:cs="Times New Roman"/>
          <w:kern w:val="0"/>
          <w:sz w:val="24"/>
          <w:szCs w:val="24"/>
        </w:rPr>
        <w:t>achieving therapeutic functions</w:t>
      </w:r>
      <w:r w:rsidR="002323F0" w:rsidRPr="00D2170C">
        <w:rPr>
          <w:rFonts w:ascii="Times New Roman" w:hAnsi="Times New Roman" w:cs="Times New Roman"/>
          <w:kern w:val="0"/>
          <w:sz w:val="24"/>
          <w:szCs w:val="24"/>
        </w:rPr>
        <w:t xml:space="preserve"> of drug molecules which are otherwise </w:t>
      </w:r>
      <w:r w:rsidR="00F01709" w:rsidRPr="00D2170C">
        <w:rPr>
          <w:rFonts w:ascii="Times New Roman" w:hAnsi="Times New Roman" w:cs="Times New Roman"/>
          <w:kern w:val="0"/>
          <w:sz w:val="24"/>
          <w:szCs w:val="24"/>
        </w:rPr>
        <w:t>difficult to achieve with</w:t>
      </w:r>
      <w:r w:rsidR="002323F0" w:rsidRPr="00D2170C">
        <w:rPr>
          <w:rFonts w:ascii="Times New Roman" w:hAnsi="Times New Roman" w:cs="Times New Roman"/>
          <w:kern w:val="0"/>
          <w:sz w:val="24"/>
          <w:szCs w:val="24"/>
        </w:rPr>
        <w:t xml:space="preserve"> normal or</w:t>
      </w:r>
      <w:r w:rsidR="00F01709" w:rsidRPr="00D2170C">
        <w:rPr>
          <w:rFonts w:ascii="Times New Roman" w:hAnsi="Times New Roman" w:cs="Times New Roman"/>
          <w:kern w:val="0"/>
          <w:sz w:val="24"/>
          <w:szCs w:val="24"/>
        </w:rPr>
        <w:t xml:space="preserve"> traditional biomaterials.</w:t>
      </w:r>
      <w:r w:rsidR="001C7B21" w:rsidRPr="00D2170C">
        <w:rPr>
          <w:rFonts w:ascii="Times New Roman" w:hAnsi="Times New Roman" w:cs="Times New Roman"/>
          <w:kern w:val="0"/>
          <w:sz w:val="24"/>
          <w:szCs w:val="24"/>
        </w:rPr>
        <w:t xml:space="preserve"> Nanomedicine is considered as a rapidly evolving field which are drawing significant attention of medical researchers.</w:t>
      </w:r>
      <w:r w:rsidR="001C3295" w:rsidRPr="00D2170C">
        <w:rPr>
          <w:rFonts w:ascii="Times New Roman" w:hAnsi="Times New Roman" w:cs="Times New Roman"/>
          <w:kern w:val="0"/>
          <w:sz w:val="24"/>
          <w:szCs w:val="24"/>
        </w:rPr>
        <w:t xml:space="preserve"> Nanomedicine is found to be a multidisciplinary research field. </w:t>
      </w:r>
      <w:r w:rsidR="00FC2ADC" w:rsidRPr="00D2170C">
        <w:rPr>
          <w:rFonts w:ascii="Times New Roman" w:hAnsi="Times New Roman" w:cs="Times New Roman"/>
          <w:kern w:val="0"/>
          <w:sz w:val="24"/>
          <w:szCs w:val="24"/>
        </w:rPr>
        <w:t>Th</w:t>
      </w:r>
      <w:r w:rsidR="001C3295" w:rsidRPr="00D2170C">
        <w:rPr>
          <w:rFonts w:ascii="Times New Roman" w:hAnsi="Times New Roman" w:cs="Times New Roman"/>
          <w:kern w:val="0"/>
          <w:sz w:val="24"/>
          <w:szCs w:val="24"/>
        </w:rPr>
        <w:t>e</w:t>
      </w:r>
      <w:r w:rsidR="00FC2ADC" w:rsidRPr="00D2170C">
        <w:rPr>
          <w:rFonts w:ascii="Times New Roman" w:hAnsi="Times New Roman" w:cs="Times New Roman"/>
          <w:kern w:val="0"/>
          <w:sz w:val="24"/>
          <w:szCs w:val="24"/>
        </w:rPr>
        <w:t xml:space="preserve"> field of Nanomedicine</w:t>
      </w:r>
      <w:r w:rsidR="000F02E2" w:rsidRPr="00D2170C">
        <w:rPr>
          <w:rFonts w:ascii="Times New Roman" w:hAnsi="Times New Roman" w:cs="Times New Roman"/>
          <w:kern w:val="0"/>
          <w:sz w:val="24"/>
          <w:szCs w:val="24"/>
        </w:rPr>
        <w:t xml:space="preserve"> can be considered as an integrated field of </w:t>
      </w:r>
      <w:r w:rsidR="00FC2ADC" w:rsidRPr="00D2170C">
        <w:rPr>
          <w:rFonts w:ascii="Times New Roman" w:hAnsi="Times New Roman" w:cs="Times New Roman"/>
          <w:kern w:val="0"/>
          <w:sz w:val="24"/>
          <w:szCs w:val="24"/>
        </w:rPr>
        <w:t xml:space="preserve">biology, chemistry, </w:t>
      </w:r>
      <w:r w:rsidR="000F02E2" w:rsidRPr="00D2170C">
        <w:rPr>
          <w:rFonts w:ascii="Times New Roman" w:hAnsi="Times New Roman" w:cs="Times New Roman"/>
          <w:kern w:val="0"/>
          <w:sz w:val="24"/>
          <w:szCs w:val="24"/>
        </w:rPr>
        <w:t xml:space="preserve">biochemistry, </w:t>
      </w:r>
      <w:r w:rsidR="00FC2ADC" w:rsidRPr="00D2170C">
        <w:rPr>
          <w:rFonts w:ascii="Times New Roman" w:hAnsi="Times New Roman" w:cs="Times New Roman"/>
          <w:kern w:val="0"/>
          <w:sz w:val="24"/>
          <w:szCs w:val="24"/>
        </w:rPr>
        <w:t>pharmacology,</w:t>
      </w:r>
      <w:r w:rsidR="000F02E2" w:rsidRPr="00D2170C">
        <w:rPr>
          <w:rFonts w:ascii="Times New Roman" w:hAnsi="Times New Roman" w:cs="Times New Roman"/>
          <w:kern w:val="0"/>
          <w:sz w:val="24"/>
          <w:szCs w:val="24"/>
        </w:rPr>
        <w:t xml:space="preserve"> biotechnology </w:t>
      </w:r>
      <w:r w:rsidR="00FC2ADC" w:rsidRPr="00D2170C">
        <w:rPr>
          <w:rFonts w:ascii="Times New Roman" w:hAnsi="Times New Roman" w:cs="Times New Roman"/>
          <w:kern w:val="0"/>
          <w:sz w:val="24"/>
          <w:szCs w:val="24"/>
        </w:rPr>
        <w:t>and material sciences.</w:t>
      </w:r>
      <w:r w:rsidR="00F060EB" w:rsidRPr="00D2170C">
        <w:rPr>
          <w:rFonts w:ascii="Times New Roman" w:hAnsi="Times New Roman" w:cs="Times New Roman"/>
          <w:kern w:val="0"/>
          <w:sz w:val="24"/>
          <w:szCs w:val="24"/>
        </w:rPr>
        <w:t xml:space="preserve"> </w:t>
      </w:r>
      <w:r w:rsidR="007646F6" w:rsidRPr="00D2170C">
        <w:rPr>
          <w:rFonts w:ascii="Times New Roman" w:hAnsi="Times New Roman" w:cs="Times New Roman"/>
          <w:kern w:val="0"/>
          <w:sz w:val="24"/>
          <w:szCs w:val="24"/>
        </w:rPr>
        <w:t>Various materials are used as sources for synthesize nanoparticles. Nanoparticles are generally composed of a surface layer, a core, and may exhibit various sizes and shapes.</w:t>
      </w:r>
      <w:r w:rsidR="00437C05" w:rsidRPr="00D2170C">
        <w:rPr>
          <w:rFonts w:ascii="Times New Roman" w:hAnsi="Times New Roman" w:cs="Times New Roman"/>
          <w:kern w:val="0"/>
          <w:sz w:val="24"/>
          <w:szCs w:val="24"/>
        </w:rPr>
        <w:t xml:space="preserve"> </w:t>
      </w:r>
      <w:r w:rsidR="00BE0C17" w:rsidRPr="00D2170C">
        <w:rPr>
          <w:rFonts w:ascii="Times New Roman" w:hAnsi="Times New Roman" w:cs="Times New Roman"/>
          <w:kern w:val="0"/>
          <w:sz w:val="24"/>
          <w:szCs w:val="24"/>
        </w:rPr>
        <w:t>Surface of nanoparticles can be modified and functionalized with new side chains. Large surface area of small sized nanoparticles are suitable for interaction and binding.</w:t>
      </w:r>
      <w:r w:rsidR="00CD43C9" w:rsidRPr="00D2170C">
        <w:rPr>
          <w:rFonts w:ascii="Times New Roman" w:hAnsi="Times New Roman" w:cs="Times New Roman"/>
          <w:kern w:val="0"/>
          <w:sz w:val="24"/>
          <w:szCs w:val="24"/>
        </w:rPr>
        <w:t xml:space="preserve"> </w:t>
      </w:r>
      <w:r w:rsidR="00E34030" w:rsidRPr="00D2170C">
        <w:rPr>
          <w:rFonts w:ascii="Times New Roman" w:hAnsi="Times New Roman" w:cs="Times New Roman"/>
          <w:kern w:val="0"/>
          <w:sz w:val="24"/>
          <w:szCs w:val="24"/>
        </w:rPr>
        <w:t>There are lots of advantages of using nanomaterials as carriers for drugs over conventional or traditional therapies.</w:t>
      </w:r>
      <w:r w:rsidR="004D3090" w:rsidRPr="00D2170C">
        <w:rPr>
          <w:rFonts w:ascii="Times New Roman" w:hAnsi="Times New Roman" w:cs="Times New Roman"/>
          <w:kern w:val="0"/>
          <w:sz w:val="24"/>
          <w:szCs w:val="24"/>
        </w:rPr>
        <w:t xml:space="preserve"> The use of nanotechnology can improve the process of drug delivery in various ways.</w:t>
      </w:r>
      <w:r w:rsidR="00CD43C9" w:rsidRPr="00D2170C">
        <w:rPr>
          <w:rFonts w:ascii="Times New Roman" w:hAnsi="Times New Roman" w:cs="Times New Roman"/>
          <w:kern w:val="0"/>
          <w:sz w:val="24"/>
          <w:szCs w:val="24"/>
        </w:rPr>
        <w:t xml:space="preserve"> Nanoformulations can increase the safety and tolerability of drugs.</w:t>
      </w:r>
      <w:r w:rsidR="00F87303" w:rsidRPr="00D2170C">
        <w:rPr>
          <w:rFonts w:ascii="Times New Roman" w:hAnsi="Times New Roman" w:cs="Times New Roman"/>
          <w:kern w:val="0"/>
          <w:sz w:val="24"/>
          <w:szCs w:val="24"/>
        </w:rPr>
        <w:t xml:space="preserve"> Nanoformulations may help to decrease the side effect of drugs and increase the homogenous drug absorption and distribution.</w:t>
      </w:r>
      <w:r w:rsidR="00BF659C" w:rsidRPr="00D2170C">
        <w:rPr>
          <w:rFonts w:ascii="Times New Roman" w:hAnsi="Times New Roman" w:cs="Times New Roman"/>
          <w:kern w:val="0"/>
          <w:sz w:val="24"/>
          <w:szCs w:val="24"/>
        </w:rPr>
        <w:t xml:space="preserve"> There are high potential of preparation of nanoparticles from biocompatible as well as biodegradable materials.</w:t>
      </w:r>
      <w:r w:rsidR="00D0031B" w:rsidRPr="00D2170C">
        <w:rPr>
          <w:rFonts w:ascii="Times New Roman" w:hAnsi="Times New Roman" w:cs="Times New Roman"/>
          <w:kern w:val="0"/>
          <w:sz w:val="24"/>
          <w:szCs w:val="24"/>
        </w:rPr>
        <w:t xml:space="preserve"> Nanocarrier mediated targeted drug delivery may be either by active or passive.</w:t>
      </w:r>
    </w:p>
    <w:p w14:paraId="45AD0D68" w14:textId="796E7283" w:rsidR="00127569" w:rsidRPr="00D2170C" w:rsidRDefault="0024135B" w:rsidP="00FC78CE">
      <w:pPr>
        <w:autoSpaceDE w:val="0"/>
        <w:autoSpaceDN w:val="0"/>
        <w:adjustRightInd w:val="0"/>
        <w:spacing w:after="0" w:line="360" w:lineRule="auto"/>
        <w:ind w:firstLine="720"/>
        <w:jc w:val="both"/>
        <w:rPr>
          <w:rFonts w:ascii="Times New Roman" w:hAnsi="Times New Roman" w:cs="Times New Roman"/>
          <w:kern w:val="0"/>
          <w:sz w:val="24"/>
          <w:szCs w:val="24"/>
        </w:rPr>
      </w:pPr>
      <w:r w:rsidRPr="00D2170C">
        <w:rPr>
          <w:rFonts w:ascii="Times New Roman" w:hAnsi="Times New Roman" w:cs="Times New Roman"/>
          <w:kern w:val="0"/>
          <w:sz w:val="24"/>
          <w:szCs w:val="24"/>
        </w:rPr>
        <w:t xml:space="preserve">A wide range of drugs including hydrophilic drugs, biological macromolecules, hydrophobic drugs, vaccines, etc. can be can be delivered very much effectively using nanoparticulate carriers. </w:t>
      </w:r>
      <w:r w:rsidR="00F060EB" w:rsidRPr="00D2170C">
        <w:rPr>
          <w:rFonts w:ascii="Times New Roman" w:hAnsi="Times New Roman" w:cs="Times New Roman"/>
          <w:kern w:val="0"/>
          <w:sz w:val="24"/>
          <w:szCs w:val="24"/>
        </w:rPr>
        <w:t xml:space="preserve">Nanomaterial based drug delivery systems depend on the properties, characteristics and preparation methods of different nanomaterials, whereby suitable nanocarriers are selected and designed (Lee </w:t>
      </w:r>
      <w:r w:rsidR="00F060EB" w:rsidRPr="00D2170C">
        <w:rPr>
          <w:rFonts w:ascii="Times New Roman" w:hAnsi="Times New Roman" w:cs="Times New Roman"/>
          <w:i/>
          <w:iCs/>
          <w:kern w:val="0"/>
          <w:sz w:val="24"/>
          <w:szCs w:val="24"/>
        </w:rPr>
        <w:t>et al.,</w:t>
      </w:r>
      <w:r w:rsidR="00F060EB" w:rsidRPr="00D2170C">
        <w:rPr>
          <w:rFonts w:ascii="Times New Roman" w:hAnsi="Times New Roman" w:cs="Times New Roman"/>
          <w:kern w:val="0"/>
          <w:sz w:val="24"/>
          <w:szCs w:val="24"/>
        </w:rPr>
        <w:t xml:space="preserve"> 2017).</w:t>
      </w:r>
      <w:r w:rsidR="007646F6" w:rsidRPr="00D2170C">
        <w:rPr>
          <w:rFonts w:ascii="Times New Roman" w:hAnsi="Times New Roman" w:cs="Times New Roman"/>
          <w:kern w:val="0"/>
          <w:sz w:val="24"/>
          <w:szCs w:val="24"/>
        </w:rPr>
        <w:t xml:space="preserve"> The efficacy of the nanoparticles as drug delivery materials depends on the structure, size and other properties of the nanoparticles. The drug’s absorption, distribution, cellular uptake of the drug molecules depends on surface topography of NPs. The shape and size of the nanoparticles is a crucial factor which ensures the safe travel of these nanoparticles in the bloodstream.</w:t>
      </w:r>
      <w:r w:rsidR="00206B47" w:rsidRPr="00D2170C">
        <w:rPr>
          <w:rFonts w:ascii="Times New Roman" w:hAnsi="Times New Roman" w:cs="Times New Roman"/>
          <w:kern w:val="0"/>
          <w:sz w:val="24"/>
          <w:szCs w:val="24"/>
        </w:rPr>
        <w:t xml:space="preserve"> Small sized nanoparticles can easily accumulate and extravasate into normal tissues.</w:t>
      </w:r>
      <w:r w:rsidR="00206B47" w:rsidRPr="00D2170C">
        <w:rPr>
          <w:rFonts w:ascii="Times New Roman" w:hAnsi="Times New Roman" w:cs="Times New Roman"/>
          <w:sz w:val="24"/>
          <w:szCs w:val="24"/>
        </w:rPr>
        <w:t xml:space="preserve"> </w:t>
      </w:r>
      <w:r w:rsidR="00206B47" w:rsidRPr="00D2170C">
        <w:rPr>
          <w:rFonts w:ascii="Times New Roman" w:hAnsi="Times New Roman" w:cs="Times New Roman"/>
          <w:kern w:val="0"/>
          <w:sz w:val="24"/>
          <w:szCs w:val="24"/>
        </w:rPr>
        <w:t>The shape of the nanoparticles has significant impact on cellular uptake as well as</w:t>
      </w:r>
      <w:r w:rsidR="00206B47" w:rsidRPr="00D2170C">
        <w:rPr>
          <w:rFonts w:ascii="Times New Roman" w:hAnsi="Times New Roman" w:cs="Times New Roman"/>
          <w:sz w:val="24"/>
          <w:szCs w:val="24"/>
        </w:rPr>
        <w:t xml:space="preserve"> </w:t>
      </w:r>
      <w:r w:rsidR="00206B47" w:rsidRPr="00D2170C">
        <w:rPr>
          <w:rFonts w:ascii="Times New Roman" w:hAnsi="Times New Roman" w:cs="Times New Roman"/>
          <w:kern w:val="0"/>
          <w:sz w:val="24"/>
          <w:szCs w:val="24"/>
        </w:rPr>
        <w:t xml:space="preserve">cytotoxicity (Jindal </w:t>
      </w:r>
      <w:r w:rsidR="00206B47" w:rsidRPr="00D2170C">
        <w:rPr>
          <w:rFonts w:ascii="Times New Roman" w:hAnsi="Times New Roman" w:cs="Times New Roman"/>
          <w:i/>
          <w:iCs/>
          <w:kern w:val="0"/>
          <w:sz w:val="24"/>
          <w:szCs w:val="24"/>
        </w:rPr>
        <w:t>et al.,</w:t>
      </w:r>
      <w:r w:rsidR="00206B47" w:rsidRPr="00D2170C">
        <w:rPr>
          <w:rFonts w:ascii="Times New Roman" w:hAnsi="Times New Roman" w:cs="Times New Roman"/>
          <w:kern w:val="0"/>
          <w:sz w:val="24"/>
          <w:szCs w:val="24"/>
        </w:rPr>
        <w:t xml:space="preserve"> 2017). After the required action of the nanoparticles in the body, various organs easily clear them out these small nanoparticles.</w:t>
      </w:r>
      <w:r w:rsidR="00E1715E" w:rsidRPr="00D2170C">
        <w:rPr>
          <w:rFonts w:ascii="Times New Roman" w:hAnsi="Times New Roman" w:cs="Times New Roman"/>
          <w:kern w:val="0"/>
          <w:sz w:val="24"/>
          <w:szCs w:val="24"/>
        </w:rPr>
        <w:t xml:space="preserve"> Surface characteristics of nanoparticles are very much important for the formation of interaction between the nanoparticle and the cellular components of a specific tissue. For proper effective interaction nanoparticles generally interact with extracellular fluids like blood, lymph etc. Various techniques like encapsulation, linking etc. are used for the loading of drug molecules into the nanoparticles (Jing Wang, </w:t>
      </w:r>
      <w:r w:rsidR="00E1715E" w:rsidRPr="00D2170C">
        <w:rPr>
          <w:rFonts w:ascii="Times New Roman" w:hAnsi="Times New Roman" w:cs="Times New Roman"/>
          <w:i/>
          <w:iCs/>
          <w:kern w:val="0"/>
          <w:sz w:val="24"/>
          <w:szCs w:val="24"/>
        </w:rPr>
        <w:t>et al.,</w:t>
      </w:r>
      <w:r w:rsidR="00E1715E" w:rsidRPr="00D2170C">
        <w:rPr>
          <w:rFonts w:ascii="Times New Roman" w:hAnsi="Times New Roman" w:cs="Times New Roman"/>
          <w:kern w:val="0"/>
          <w:sz w:val="24"/>
          <w:szCs w:val="24"/>
        </w:rPr>
        <w:t xml:space="preserve"> 2017). Combined drug therapy is also possible where different drugs can be loaded with single nanocarrier. Micellar nanoparticles </w:t>
      </w:r>
      <w:r w:rsidR="00E1715E" w:rsidRPr="00D2170C">
        <w:rPr>
          <w:rFonts w:ascii="Times New Roman" w:hAnsi="Times New Roman" w:cs="Times New Roman"/>
          <w:kern w:val="0"/>
          <w:sz w:val="24"/>
          <w:szCs w:val="24"/>
        </w:rPr>
        <w:lastRenderedPageBreak/>
        <w:t xml:space="preserve">are reported to be loaded with two different drugs, bortezomib and doxorubicin, which are successfully used as antitumor agent on ovarian cancer </w:t>
      </w:r>
      <w:r w:rsidR="00024102" w:rsidRPr="00D2170C">
        <w:rPr>
          <w:rFonts w:ascii="Times New Roman" w:hAnsi="Times New Roman" w:cs="Times New Roman"/>
          <w:kern w:val="0"/>
          <w:sz w:val="24"/>
          <w:szCs w:val="24"/>
        </w:rPr>
        <w:t xml:space="preserve">(Wang </w:t>
      </w:r>
      <w:r w:rsidR="00024102" w:rsidRPr="00D2170C">
        <w:rPr>
          <w:rFonts w:ascii="Times New Roman" w:hAnsi="Times New Roman" w:cs="Times New Roman"/>
          <w:i/>
          <w:iCs/>
          <w:kern w:val="0"/>
          <w:sz w:val="24"/>
          <w:szCs w:val="24"/>
        </w:rPr>
        <w:t>et al.,</w:t>
      </w:r>
      <w:r w:rsidR="00024102" w:rsidRPr="00D2170C">
        <w:rPr>
          <w:rFonts w:ascii="Times New Roman" w:hAnsi="Times New Roman" w:cs="Times New Roman"/>
          <w:kern w:val="0"/>
          <w:sz w:val="24"/>
          <w:szCs w:val="24"/>
        </w:rPr>
        <w:t xml:space="preserve"> 2017). </w:t>
      </w:r>
      <w:r w:rsidR="00E1715E" w:rsidRPr="00D2170C">
        <w:rPr>
          <w:rFonts w:ascii="Times New Roman" w:hAnsi="Times New Roman" w:cs="Times New Roman"/>
          <w:kern w:val="0"/>
          <w:sz w:val="24"/>
          <w:szCs w:val="24"/>
        </w:rPr>
        <w:t>Some nanoparticles have characteristic properties which can very effectively help to achieve targeted drug delivery. Targeted drug delivery depends on type of nano</w:t>
      </w:r>
      <w:r w:rsidR="006E1A84">
        <w:rPr>
          <w:rFonts w:ascii="Times New Roman" w:hAnsi="Times New Roman" w:cs="Times New Roman"/>
          <w:kern w:val="0"/>
          <w:sz w:val="24"/>
          <w:szCs w:val="24"/>
        </w:rPr>
        <w:t xml:space="preserve"> </w:t>
      </w:r>
      <w:r w:rsidR="00E1715E" w:rsidRPr="00D2170C">
        <w:rPr>
          <w:rFonts w:ascii="Times New Roman" w:hAnsi="Times New Roman" w:cs="Times New Roman"/>
          <w:kern w:val="0"/>
          <w:sz w:val="24"/>
          <w:szCs w:val="24"/>
        </w:rPr>
        <w:t>formulation. Nanoimaging is another area of application of nanotechnology in the field medicines. In nanoimaging nano</w:t>
      </w:r>
      <w:r w:rsidR="006E1A84">
        <w:rPr>
          <w:rFonts w:ascii="Times New Roman" w:hAnsi="Times New Roman" w:cs="Times New Roman"/>
          <w:kern w:val="0"/>
          <w:sz w:val="24"/>
          <w:szCs w:val="24"/>
        </w:rPr>
        <w:t xml:space="preserve"> </w:t>
      </w:r>
      <w:r w:rsidR="00E1715E" w:rsidRPr="00D2170C">
        <w:rPr>
          <w:rFonts w:ascii="Times New Roman" w:hAnsi="Times New Roman" w:cs="Times New Roman"/>
          <w:kern w:val="0"/>
          <w:sz w:val="24"/>
          <w:szCs w:val="24"/>
        </w:rPr>
        <w:t xml:space="preserve">formulation is used as detection agents. Few nanoparticles are found to have both pharmacological as well as imaging properties </w:t>
      </w:r>
      <w:r w:rsidR="00D65CDF" w:rsidRPr="00D2170C">
        <w:rPr>
          <w:rFonts w:ascii="Times New Roman" w:hAnsi="Times New Roman" w:cs="Times New Roman"/>
          <w:kern w:val="0"/>
          <w:sz w:val="24"/>
          <w:szCs w:val="24"/>
        </w:rPr>
        <w:t>(</w:t>
      </w:r>
      <w:r w:rsidR="007932E7" w:rsidRPr="00D2170C">
        <w:rPr>
          <w:rFonts w:ascii="Times New Roman" w:hAnsi="Times New Roman" w:cs="Times New Roman"/>
          <w:kern w:val="0"/>
          <w:sz w:val="24"/>
          <w:szCs w:val="24"/>
        </w:rPr>
        <w:t>Ventola</w:t>
      </w:r>
      <w:r w:rsidR="007932E7" w:rsidRPr="00D2170C">
        <w:rPr>
          <w:rFonts w:ascii="Times New Roman" w:hAnsi="Times New Roman" w:cs="Times New Roman"/>
          <w:i/>
          <w:iCs/>
          <w:kern w:val="0"/>
          <w:sz w:val="24"/>
          <w:szCs w:val="24"/>
        </w:rPr>
        <w:t xml:space="preserve"> </w:t>
      </w:r>
      <w:r w:rsidR="00D65CDF" w:rsidRPr="00D2170C">
        <w:rPr>
          <w:rFonts w:ascii="Times New Roman" w:hAnsi="Times New Roman" w:cs="Times New Roman"/>
          <w:i/>
          <w:iCs/>
          <w:kern w:val="0"/>
          <w:sz w:val="24"/>
          <w:szCs w:val="24"/>
        </w:rPr>
        <w:t>et al.,</w:t>
      </w:r>
      <w:r w:rsidR="00D65CDF" w:rsidRPr="00D2170C">
        <w:rPr>
          <w:rFonts w:ascii="Times New Roman" w:hAnsi="Times New Roman" w:cs="Times New Roman"/>
          <w:kern w:val="0"/>
          <w:sz w:val="24"/>
          <w:szCs w:val="24"/>
        </w:rPr>
        <w:t xml:space="preserve"> 2017)</w:t>
      </w:r>
      <w:r w:rsidR="007932E7" w:rsidRPr="00D2170C">
        <w:rPr>
          <w:rFonts w:ascii="Times New Roman" w:hAnsi="Times New Roman" w:cs="Times New Roman"/>
          <w:kern w:val="0"/>
          <w:sz w:val="24"/>
          <w:szCs w:val="24"/>
        </w:rPr>
        <w:t xml:space="preserve"> </w:t>
      </w:r>
      <w:r w:rsidR="00E1715E" w:rsidRPr="00D2170C">
        <w:rPr>
          <w:rFonts w:ascii="Times New Roman" w:hAnsi="Times New Roman" w:cs="Times New Roman"/>
          <w:kern w:val="0"/>
          <w:sz w:val="24"/>
          <w:szCs w:val="24"/>
        </w:rPr>
        <w:t>[15]. Nanoparticles can improve the efficacy of the loaded detecting agent. Nanoimaging may also helpful in labelling the transplanted Stem cells.</w:t>
      </w:r>
    </w:p>
    <w:p w14:paraId="64813F06" w14:textId="40252C93" w:rsidR="00F27F7C" w:rsidRPr="00D2170C" w:rsidRDefault="00BF6D09" w:rsidP="00FC78CE">
      <w:pPr>
        <w:autoSpaceDE w:val="0"/>
        <w:autoSpaceDN w:val="0"/>
        <w:adjustRightInd w:val="0"/>
        <w:spacing w:after="0" w:line="360" w:lineRule="auto"/>
        <w:ind w:firstLine="720"/>
        <w:jc w:val="both"/>
        <w:rPr>
          <w:rFonts w:ascii="Times New Roman" w:hAnsi="Times New Roman" w:cs="Times New Roman"/>
          <w:kern w:val="0"/>
          <w:sz w:val="24"/>
          <w:szCs w:val="24"/>
        </w:rPr>
      </w:pPr>
      <w:r w:rsidRPr="00D2170C">
        <w:rPr>
          <w:rFonts w:ascii="Times New Roman" w:hAnsi="Times New Roman" w:cs="Times New Roman"/>
          <w:kern w:val="0"/>
          <w:sz w:val="24"/>
          <w:szCs w:val="24"/>
        </w:rPr>
        <w:t xml:space="preserve">During the last few years different types of nanotechnologies are developed for biomedicine with characteristics features and various degrees of benefits. Various types of nanoparticles have been synthesized for drug delivery applications. </w:t>
      </w:r>
      <w:r w:rsidR="004F3490" w:rsidRPr="00D2170C">
        <w:rPr>
          <w:rFonts w:ascii="TimesNewRomanPSMT" w:hAnsi="TimesNewRomanPSMT" w:cs="TimesNewRomanPSMT"/>
          <w:kern w:val="0"/>
          <w:sz w:val="24"/>
          <w:szCs w:val="24"/>
        </w:rPr>
        <w:t>Different types of nano particles are developed such as polymeric NPs, organic NPs, inorganic NPs, lipid-based NPs, and micelles.</w:t>
      </w:r>
      <w:r w:rsidR="00127569" w:rsidRPr="00D2170C">
        <w:rPr>
          <w:rFonts w:ascii="TimesNewRomanPSMT" w:hAnsi="TimesNewRomanPSMT" w:cs="TimesNewRomanPSMT"/>
          <w:kern w:val="0"/>
          <w:sz w:val="24"/>
          <w:szCs w:val="24"/>
        </w:rPr>
        <w:t xml:space="preserve"> Inorganic magnetic NPs have raised very much interest in the medical community. Magnetic NPs are generally made of metal compounds, metal oxides, carbon, silica, etc. Magnetic properties of these NPs may be used for both drug delivery as well as diagnostic tools.</w:t>
      </w:r>
      <w:r w:rsidR="00F060EB" w:rsidRPr="00D2170C">
        <w:rPr>
          <w:rFonts w:ascii="TimesNewRomanPSMT" w:hAnsi="TimesNewRomanPSMT" w:cs="TimesNewRomanPSMT"/>
          <w:kern w:val="0"/>
          <w:sz w:val="24"/>
          <w:szCs w:val="24"/>
        </w:rPr>
        <w:t xml:space="preserve"> </w:t>
      </w:r>
    </w:p>
    <w:p w14:paraId="169F5BD7" w14:textId="63A93FCA" w:rsidR="001B3E9D" w:rsidRPr="00726BC3" w:rsidRDefault="00635C25" w:rsidP="00FC78CE">
      <w:pPr>
        <w:autoSpaceDE w:val="0"/>
        <w:autoSpaceDN w:val="0"/>
        <w:adjustRightInd w:val="0"/>
        <w:spacing w:after="0" w:line="360" w:lineRule="auto"/>
        <w:ind w:firstLine="720"/>
        <w:jc w:val="both"/>
        <w:rPr>
          <w:rFonts w:ascii="Times New Roman" w:hAnsi="Times New Roman" w:cs="Times New Roman"/>
          <w:kern w:val="0"/>
          <w:sz w:val="24"/>
          <w:szCs w:val="24"/>
        </w:rPr>
      </w:pPr>
      <w:r w:rsidRPr="00D2170C">
        <w:rPr>
          <w:rFonts w:ascii="Times New Roman" w:eastAsia="PalatinoLinotype-Roman" w:hAnsi="Times New Roman" w:cs="Times New Roman"/>
          <w:kern w:val="0"/>
          <w:sz w:val="24"/>
          <w:szCs w:val="24"/>
        </w:rPr>
        <w:t>In the recent decades,</w:t>
      </w:r>
      <w:r w:rsidRPr="00D2170C">
        <w:rPr>
          <w:rFonts w:ascii="Times New Roman" w:eastAsia="PalatinoLinotype-Roman" w:hAnsi="Times New Roman" w:cs="Times New Roman"/>
          <w:sz w:val="24"/>
          <w:szCs w:val="24"/>
        </w:rPr>
        <w:t xml:space="preserve"> </w:t>
      </w:r>
      <w:r w:rsidRPr="00D2170C">
        <w:rPr>
          <w:rFonts w:ascii="Times New Roman" w:hAnsi="Times New Roman" w:cs="Times New Roman"/>
          <w:sz w:val="24"/>
          <w:szCs w:val="24"/>
        </w:rPr>
        <w:t xml:space="preserve">polymeric nanoparticles have got </w:t>
      </w:r>
      <w:r w:rsidRPr="00D2170C">
        <w:rPr>
          <w:rFonts w:ascii="Times New Roman" w:hAnsi="Times New Roman" w:cs="Times New Roman"/>
          <w:kern w:val="0"/>
          <w:sz w:val="24"/>
          <w:szCs w:val="24"/>
        </w:rPr>
        <w:t>considerable interest</w:t>
      </w:r>
      <w:r w:rsidRPr="00D2170C">
        <w:rPr>
          <w:rFonts w:ascii="Times New Roman" w:hAnsi="Times New Roman" w:cs="Times New Roman"/>
          <w:sz w:val="24"/>
          <w:szCs w:val="24"/>
        </w:rPr>
        <w:t xml:space="preserve"> </w:t>
      </w:r>
      <w:r w:rsidRPr="00D2170C">
        <w:rPr>
          <w:rFonts w:ascii="Times New Roman" w:hAnsi="Times New Roman" w:cs="Times New Roman"/>
          <w:kern w:val="0"/>
          <w:sz w:val="24"/>
          <w:szCs w:val="24"/>
        </w:rPr>
        <w:t xml:space="preserve">due to their </w:t>
      </w:r>
      <w:r w:rsidRPr="00D2170C">
        <w:rPr>
          <w:rFonts w:ascii="Times New Roman" w:hAnsi="Times New Roman" w:cs="Times New Roman"/>
          <w:sz w:val="24"/>
          <w:szCs w:val="24"/>
        </w:rPr>
        <w:t xml:space="preserve">different important </w:t>
      </w:r>
      <w:r w:rsidRPr="00D2170C">
        <w:rPr>
          <w:rFonts w:ascii="Times New Roman" w:hAnsi="Times New Roman" w:cs="Times New Roman"/>
          <w:kern w:val="0"/>
          <w:sz w:val="24"/>
          <w:szCs w:val="24"/>
        </w:rPr>
        <w:t xml:space="preserve">properties resulting from their </w:t>
      </w:r>
      <w:r w:rsidRPr="00D2170C">
        <w:rPr>
          <w:rFonts w:ascii="Times New Roman" w:hAnsi="Times New Roman" w:cs="Times New Roman"/>
          <w:sz w:val="24"/>
          <w:szCs w:val="24"/>
        </w:rPr>
        <w:t>nano range</w:t>
      </w:r>
      <w:r w:rsidRPr="00D2170C">
        <w:rPr>
          <w:rFonts w:ascii="Times New Roman" w:hAnsi="Times New Roman" w:cs="Times New Roman"/>
          <w:kern w:val="0"/>
          <w:sz w:val="24"/>
          <w:szCs w:val="24"/>
        </w:rPr>
        <w:t xml:space="preserve"> size </w:t>
      </w:r>
      <w:r w:rsidRPr="00D2170C">
        <w:rPr>
          <w:rFonts w:ascii="Times New Roman" w:hAnsi="Times New Roman" w:cs="Times New Roman"/>
          <w:sz w:val="24"/>
          <w:szCs w:val="24"/>
        </w:rPr>
        <w:t>(</w:t>
      </w:r>
      <w:r w:rsidRPr="00D2170C">
        <w:rPr>
          <w:rFonts w:ascii="Times New Roman" w:hAnsi="Times New Roman" w:cs="Times New Roman"/>
          <w:kern w:val="0"/>
          <w:sz w:val="24"/>
          <w:szCs w:val="24"/>
        </w:rPr>
        <w:t>Cano</w:t>
      </w:r>
      <w:r w:rsidRPr="00D2170C">
        <w:rPr>
          <w:rFonts w:ascii="Times New Roman" w:hAnsi="Times New Roman" w:cs="Times New Roman"/>
          <w:sz w:val="24"/>
          <w:szCs w:val="24"/>
        </w:rPr>
        <w:t xml:space="preserve"> </w:t>
      </w:r>
      <w:r w:rsidRPr="00D2170C">
        <w:rPr>
          <w:rFonts w:ascii="Times New Roman" w:hAnsi="Times New Roman" w:cs="Times New Roman"/>
          <w:i/>
          <w:sz w:val="24"/>
          <w:szCs w:val="24"/>
        </w:rPr>
        <w:t>et</w:t>
      </w:r>
      <w:r w:rsidRPr="00D2170C">
        <w:rPr>
          <w:rFonts w:ascii="Times New Roman" w:hAnsi="Times New Roman" w:cs="Times New Roman"/>
          <w:sz w:val="24"/>
          <w:szCs w:val="24"/>
        </w:rPr>
        <w:t>.</w:t>
      </w:r>
      <w:r w:rsidRPr="00D2170C">
        <w:rPr>
          <w:rFonts w:ascii="Times New Roman" w:hAnsi="Times New Roman" w:cs="Times New Roman"/>
          <w:i/>
          <w:sz w:val="24"/>
          <w:szCs w:val="24"/>
        </w:rPr>
        <w:t>al,</w:t>
      </w:r>
      <w:r w:rsidRPr="00D2170C">
        <w:rPr>
          <w:rFonts w:ascii="Times New Roman" w:hAnsi="Times New Roman" w:cs="Times New Roman"/>
          <w:sz w:val="24"/>
          <w:szCs w:val="24"/>
        </w:rPr>
        <w:t xml:space="preserve"> 2019). Polymeric nanoparticles can be considered as nanoparticles made of polymers. Various polymeric materials make up the colloidal formations in the polymeric nanoparticles. </w:t>
      </w:r>
      <w:r w:rsidRPr="00D2170C">
        <w:rPr>
          <w:rFonts w:ascii="Times New Roman" w:eastAsia="PalatinoLinotype-Roman" w:hAnsi="Times New Roman" w:cs="Times New Roman"/>
          <w:kern w:val="0"/>
          <w:sz w:val="24"/>
          <w:szCs w:val="24"/>
        </w:rPr>
        <w:t xml:space="preserve">Recently polymers are very commonly used as biomaterials due to their different suitable properties like excellent biocompatibility, a variety of structures as well as design quality, important bio-mimetic character, etc. </w:t>
      </w:r>
      <w:r w:rsidRPr="00D2170C">
        <w:rPr>
          <w:rFonts w:ascii="Times New Roman" w:hAnsi="Times New Roman" w:cs="Times New Roman"/>
          <w:sz w:val="24"/>
          <w:szCs w:val="24"/>
        </w:rPr>
        <w:t xml:space="preserve">Polymeric nanoparticle based nanomedicines has lots of advantages like high medication effectiveness, improved specificity, high tolerance, and excellent therapeutic index. </w:t>
      </w:r>
      <w:r w:rsidRPr="00D2170C">
        <w:rPr>
          <w:rFonts w:ascii="Times New Roman" w:eastAsia="PalatinoLinotype-Roman" w:hAnsi="Times New Roman" w:cs="Times New Roman"/>
          <w:kern w:val="0"/>
          <w:sz w:val="24"/>
          <w:szCs w:val="24"/>
        </w:rPr>
        <w:t>Polymeric particles help in the stabilizing and protecting the medicine molecules from different environmental hazards degradation.</w:t>
      </w:r>
      <w:r w:rsidR="00723D21" w:rsidRPr="00D2170C">
        <w:rPr>
          <w:rFonts w:ascii="Times New Roman" w:hAnsi="Times New Roman" w:cs="Times New Roman"/>
          <w:kern w:val="0"/>
          <w:sz w:val="24"/>
          <w:szCs w:val="24"/>
        </w:rPr>
        <w:t xml:space="preserve"> Nanoparticles can be developed from the biodegradable polymers. Different types of natural and the synthetic polymers are used for these preparations. Some of the polymers which are suitable for controlled drug release applications are poly (lactic acid) (PLA), poly(caprolactone) (PCL), poly (amino acids), poly (D, Llactide-co-glycolide) (PLGA), etc. </w:t>
      </w:r>
      <w:r w:rsidR="00723D21" w:rsidRPr="00D2170C">
        <w:rPr>
          <w:rFonts w:ascii="Times New Roman" w:hAnsi="Times New Roman" w:cs="Times New Roman"/>
          <w:sz w:val="24"/>
          <w:szCs w:val="24"/>
        </w:rPr>
        <w:t>(</w:t>
      </w:r>
      <w:r w:rsidR="00723D21" w:rsidRPr="00D2170C">
        <w:rPr>
          <w:rFonts w:ascii="Times New Roman" w:hAnsi="Times New Roman" w:cs="Times New Roman"/>
          <w:kern w:val="0"/>
        </w:rPr>
        <w:t>Kumari</w:t>
      </w:r>
      <w:r w:rsidR="00723D21" w:rsidRPr="00D2170C">
        <w:rPr>
          <w:rFonts w:ascii="Times New Roman" w:hAnsi="Times New Roman" w:cs="Times New Roman"/>
          <w:sz w:val="24"/>
          <w:szCs w:val="24"/>
        </w:rPr>
        <w:t xml:space="preserve"> </w:t>
      </w:r>
      <w:r w:rsidR="00723D21" w:rsidRPr="00D2170C">
        <w:rPr>
          <w:rFonts w:ascii="Times New Roman" w:hAnsi="Times New Roman" w:cs="Times New Roman"/>
          <w:i/>
          <w:sz w:val="24"/>
          <w:szCs w:val="24"/>
        </w:rPr>
        <w:t>et</w:t>
      </w:r>
      <w:r w:rsidR="00723D21" w:rsidRPr="00D2170C">
        <w:rPr>
          <w:rFonts w:ascii="Times New Roman" w:hAnsi="Times New Roman" w:cs="Times New Roman"/>
          <w:sz w:val="24"/>
          <w:szCs w:val="24"/>
        </w:rPr>
        <w:t>.</w:t>
      </w:r>
      <w:r w:rsidR="00723D21" w:rsidRPr="00D2170C">
        <w:rPr>
          <w:rFonts w:ascii="Times New Roman" w:hAnsi="Times New Roman" w:cs="Times New Roman"/>
          <w:i/>
          <w:sz w:val="24"/>
          <w:szCs w:val="24"/>
        </w:rPr>
        <w:t>al,</w:t>
      </w:r>
      <w:r w:rsidR="00723D21" w:rsidRPr="00D2170C">
        <w:rPr>
          <w:rFonts w:ascii="Times New Roman" w:hAnsi="Times New Roman" w:cs="Times New Roman"/>
          <w:sz w:val="24"/>
          <w:szCs w:val="24"/>
        </w:rPr>
        <w:t xml:space="preserve"> 2010). </w:t>
      </w:r>
      <w:r w:rsidR="00723D21" w:rsidRPr="00D2170C">
        <w:rPr>
          <w:rFonts w:ascii="Times New Roman" w:hAnsi="Times New Roman" w:cs="Times New Roman"/>
          <w:kern w:val="0"/>
          <w:sz w:val="24"/>
          <w:szCs w:val="24"/>
        </w:rPr>
        <w:t>Polymers are reported to be very much effective for the controlled release system of drug delivery. Some specific polymers have important physicochemical and biocompatibility properties. Polymeric drug delivery systems are found to be comparably stable as well as capable of high drug loading capacities.</w:t>
      </w:r>
      <w:r w:rsidR="00D76A20" w:rsidRPr="00D2170C">
        <w:rPr>
          <w:rFonts w:ascii="Times New Roman" w:hAnsi="Times New Roman" w:cs="Times New Roman"/>
          <w:kern w:val="0"/>
          <w:sz w:val="24"/>
          <w:szCs w:val="24"/>
        </w:rPr>
        <w:t xml:space="preserve"> </w:t>
      </w:r>
      <w:r w:rsidR="00D76A20" w:rsidRPr="00D2170C">
        <w:rPr>
          <w:rFonts w:ascii="Times New Roman" w:eastAsia="PalatinoLinotype-Roman" w:hAnsi="Times New Roman" w:cs="Times New Roman"/>
          <w:kern w:val="0"/>
          <w:sz w:val="24"/>
          <w:szCs w:val="24"/>
        </w:rPr>
        <w:t xml:space="preserve">The smart drug delivery systems are developed effectively by using advances in polymer science and </w:t>
      </w:r>
      <w:r w:rsidR="00D76A20" w:rsidRPr="00D2170C">
        <w:rPr>
          <w:rFonts w:ascii="Times New Roman" w:eastAsia="PalatinoLinotype-Roman" w:hAnsi="Times New Roman" w:cs="Times New Roman"/>
          <w:kern w:val="0"/>
          <w:sz w:val="24"/>
          <w:szCs w:val="24"/>
        </w:rPr>
        <w:lastRenderedPageBreak/>
        <w:t xml:space="preserve">nanotechnology field. </w:t>
      </w:r>
      <w:r w:rsidR="00D76A20" w:rsidRPr="00D2170C">
        <w:rPr>
          <w:rFonts w:ascii="Times New Roman" w:hAnsi="Times New Roman" w:cs="Times New Roman"/>
          <w:kern w:val="0"/>
          <w:sz w:val="24"/>
          <w:szCs w:val="24"/>
        </w:rPr>
        <w:t>Encapsulation efficiency of polymeric nanoparticles are influenced by the molecular weight of the polymers and concentration of the polymer.</w:t>
      </w:r>
      <w:r w:rsidR="006B6C71" w:rsidRPr="00D2170C">
        <w:rPr>
          <w:rFonts w:ascii="Times New Roman" w:hAnsi="Times New Roman" w:cs="Times New Roman"/>
          <w:kern w:val="0"/>
          <w:sz w:val="24"/>
          <w:szCs w:val="24"/>
        </w:rPr>
        <w:t xml:space="preserve"> Polymeric nanoparticles used in the area of drug delivery have different important properties like biodegradability, good shelf life, and water solubility.</w:t>
      </w:r>
      <w:r w:rsidR="00F84AFC">
        <w:rPr>
          <w:rFonts w:ascii="Times New Roman" w:hAnsi="Times New Roman" w:cs="Times New Roman"/>
          <w:kern w:val="0"/>
          <w:sz w:val="24"/>
          <w:szCs w:val="24"/>
        </w:rPr>
        <w:t xml:space="preserve"> </w:t>
      </w:r>
      <w:r w:rsidR="00F84AFC" w:rsidRPr="00F84AFC">
        <w:rPr>
          <w:rFonts w:ascii="Times New Roman" w:hAnsi="Times New Roman" w:cs="Times New Roman"/>
          <w:kern w:val="0"/>
          <w:sz w:val="24"/>
          <w:szCs w:val="24"/>
        </w:rPr>
        <w:t>This review mainly summarizes the recent advances of ongoing research works on the role of polymeric nanoparticles in the drug delivery for various types of diseases.</w:t>
      </w:r>
    </w:p>
    <w:p w14:paraId="69451617" w14:textId="713D5F43" w:rsidR="00D028BB" w:rsidRPr="001B4855" w:rsidRDefault="001B4855" w:rsidP="001B485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r w:rsidR="006E1A84">
        <w:rPr>
          <w:rFonts w:ascii="Times New Roman" w:hAnsi="Times New Roman" w:cs="Times New Roman"/>
          <w:b/>
          <w:bCs/>
          <w:color w:val="000000"/>
          <w:sz w:val="24"/>
          <w:szCs w:val="24"/>
        </w:rPr>
        <w:t xml:space="preserve"> </w:t>
      </w:r>
      <w:r w:rsidR="00D028BB" w:rsidRPr="001B4855">
        <w:rPr>
          <w:rFonts w:ascii="Times New Roman" w:hAnsi="Times New Roman" w:cs="Times New Roman"/>
          <w:b/>
          <w:bCs/>
          <w:color w:val="000000"/>
          <w:sz w:val="24"/>
          <w:szCs w:val="24"/>
        </w:rPr>
        <w:t>Methods for Production of Polymeric Nanoparticles</w:t>
      </w:r>
    </w:p>
    <w:p w14:paraId="1A6D64CC" w14:textId="77777777" w:rsidR="00D028BB" w:rsidRPr="00C01B9A" w:rsidRDefault="00D028BB" w:rsidP="00D028BB">
      <w:pPr>
        <w:autoSpaceDE w:val="0"/>
        <w:autoSpaceDN w:val="0"/>
        <w:adjustRightInd w:val="0"/>
        <w:spacing w:after="0" w:line="240" w:lineRule="auto"/>
        <w:rPr>
          <w:rFonts w:ascii="Times New Roman" w:hAnsi="Times New Roman" w:cs="Times New Roman"/>
          <w:b/>
          <w:bCs/>
          <w:color w:val="000000"/>
          <w:sz w:val="24"/>
          <w:szCs w:val="24"/>
        </w:rPr>
      </w:pPr>
    </w:p>
    <w:p w14:paraId="71C0A3EC" w14:textId="77777777" w:rsidR="00D028BB" w:rsidRPr="00C01B9A" w:rsidRDefault="00D028BB" w:rsidP="00FC78CE">
      <w:pPr>
        <w:autoSpaceDE w:val="0"/>
        <w:autoSpaceDN w:val="0"/>
        <w:adjustRightInd w:val="0"/>
        <w:spacing w:after="0" w:line="360" w:lineRule="auto"/>
        <w:ind w:firstLine="426"/>
        <w:jc w:val="both"/>
        <w:rPr>
          <w:rFonts w:ascii="Times New Roman" w:hAnsi="Times New Roman" w:cs="Times New Roman"/>
          <w:color w:val="FF0000"/>
          <w:sz w:val="24"/>
          <w:szCs w:val="24"/>
        </w:rPr>
      </w:pPr>
      <w:r w:rsidRPr="00C01B9A">
        <w:rPr>
          <w:rFonts w:ascii="Times New Roman" w:hAnsi="Times New Roman" w:cs="Times New Roman"/>
          <w:color w:val="000000" w:themeColor="text1"/>
          <w:sz w:val="24"/>
          <w:szCs w:val="24"/>
        </w:rPr>
        <w:t>Preparation of polymeric nanoparticles with diversity in complex structures and functions has been drawing considerable attention during the past decade. This may be due to the reason that</w:t>
      </w:r>
      <w:r w:rsidRPr="00C01B9A">
        <w:rPr>
          <w:rFonts w:ascii="Times New Roman" w:hAnsi="Times New Roman" w:cs="Times New Roman"/>
          <w:bCs/>
          <w:color w:val="000000" w:themeColor="text1"/>
          <w:sz w:val="24"/>
          <w:szCs w:val="24"/>
        </w:rPr>
        <w:t xml:space="preserve"> </w:t>
      </w:r>
      <w:r w:rsidRPr="00C01B9A">
        <w:rPr>
          <w:rFonts w:ascii="Times New Roman" w:hAnsi="Times New Roman" w:cs="Times New Roman"/>
          <w:color w:val="000000" w:themeColor="text1"/>
          <w:sz w:val="24"/>
          <w:szCs w:val="24"/>
        </w:rPr>
        <w:t>nan</w:t>
      </w:r>
      <w:r>
        <w:rPr>
          <w:rFonts w:ascii="Times New Roman" w:hAnsi="Times New Roman" w:cs="Times New Roman"/>
          <w:color w:val="000000" w:themeColor="text1"/>
          <w:sz w:val="24"/>
          <w:szCs w:val="24"/>
        </w:rPr>
        <w:t>oparticles ranging in size</w:t>
      </w:r>
      <w:r w:rsidRPr="00C01B9A">
        <w:rPr>
          <w:rFonts w:ascii="Times New Roman" w:hAnsi="Times New Roman" w:cs="Times New Roman"/>
          <w:color w:val="000000" w:themeColor="text1"/>
          <w:sz w:val="24"/>
          <w:szCs w:val="24"/>
        </w:rPr>
        <w:t xml:space="preserve"> from 10 nm to more than 100 nm offer improved physical, chemical, or biological properties when optimally</w:t>
      </w:r>
      <w:r w:rsidRPr="00C01B9A">
        <w:rPr>
          <w:rFonts w:ascii="Times New Roman" w:hAnsi="Times New Roman" w:cs="Times New Roman"/>
          <w:bCs/>
          <w:color w:val="000000" w:themeColor="text1"/>
          <w:sz w:val="24"/>
          <w:szCs w:val="24"/>
        </w:rPr>
        <w:t xml:space="preserve"> </w:t>
      </w:r>
      <w:r w:rsidRPr="00C01B9A">
        <w:rPr>
          <w:rFonts w:ascii="Times New Roman" w:hAnsi="Times New Roman" w:cs="Times New Roman"/>
          <w:color w:val="000000" w:themeColor="text1"/>
          <w:sz w:val="24"/>
          <w:szCs w:val="24"/>
        </w:rPr>
        <w:t xml:space="preserve">structured. Finding economically viable processes for preparation of acceptable nanoparticles has been a challenging venture. </w:t>
      </w:r>
      <w:r w:rsidRPr="00C01B9A">
        <w:rPr>
          <w:rFonts w:ascii="Times New Roman" w:hAnsi="Times New Roman" w:cs="Times New Roman"/>
          <w:sz w:val="24"/>
          <w:szCs w:val="24"/>
        </w:rPr>
        <w:t>Depending on the type of drug to be loaded and requirements for a specific administration route</w:t>
      </w:r>
      <w:r>
        <w:rPr>
          <w:rFonts w:ascii="Times New Roman" w:hAnsi="Times New Roman" w:cs="Times New Roman"/>
          <w:sz w:val="24"/>
          <w:szCs w:val="24"/>
        </w:rPr>
        <w:t>,</w:t>
      </w:r>
      <w:r w:rsidRPr="00C01B9A">
        <w:rPr>
          <w:rFonts w:ascii="Times New Roman" w:hAnsi="Times New Roman" w:cs="Times New Roman"/>
          <w:sz w:val="24"/>
          <w:szCs w:val="24"/>
        </w:rPr>
        <w:t xml:space="preserve"> variety of methods can be employed for the production of the polymeric nanoparticles (</w:t>
      </w:r>
      <w:r w:rsidRPr="00C01B9A">
        <w:rPr>
          <w:rFonts w:ascii="Times New Roman" w:hAnsi="Times New Roman" w:cs="Times New Roman"/>
          <w:color w:val="222222"/>
          <w:sz w:val="24"/>
          <w:szCs w:val="24"/>
          <w:shd w:val="clear" w:color="auto" w:fill="FFFFFF"/>
        </w:rPr>
        <w:t>Jawahar</w:t>
      </w:r>
      <w:r w:rsidRPr="00C01B9A">
        <w:rPr>
          <w:rFonts w:ascii="Times New Roman" w:hAnsi="Times New Roman" w:cs="Times New Roman"/>
          <w:sz w:val="24"/>
          <w:szCs w:val="24"/>
        </w:rPr>
        <w:t xml:space="preserve"> </w:t>
      </w:r>
      <w:r w:rsidRPr="00C01B9A">
        <w:rPr>
          <w:rFonts w:ascii="Times New Roman" w:hAnsi="Times New Roman" w:cs="Times New Roman"/>
          <w:i/>
          <w:sz w:val="24"/>
          <w:szCs w:val="24"/>
        </w:rPr>
        <w:t>et al</w:t>
      </w:r>
      <w:r w:rsidRPr="00C01B9A">
        <w:rPr>
          <w:rFonts w:ascii="Times New Roman" w:hAnsi="Times New Roman" w:cs="Times New Roman"/>
          <w:sz w:val="24"/>
          <w:szCs w:val="24"/>
        </w:rPr>
        <w:t>., 2012). Two main strategies are employed in general for production of polymeric nanoparticles i.e., (i) dispersion of preformed polymers and (ii) the polymerization of monomers (</w:t>
      </w:r>
      <w:r w:rsidRPr="00C01B9A">
        <w:rPr>
          <w:rFonts w:ascii="Times New Roman" w:hAnsi="Times New Roman" w:cs="Times New Roman"/>
          <w:color w:val="222222"/>
          <w:sz w:val="24"/>
          <w:szCs w:val="24"/>
          <w:shd w:val="clear" w:color="auto" w:fill="FFFFFF"/>
        </w:rPr>
        <w:t xml:space="preserve">Chander </w:t>
      </w:r>
      <w:r w:rsidRPr="00C01B9A">
        <w:rPr>
          <w:rFonts w:ascii="Times New Roman" w:hAnsi="Times New Roman" w:cs="Times New Roman"/>
          <w:i/>
          <w:color w:val="222222"/>
          <w:sz w:val="24"/>
          <w:szCs w:val="24"/>
          <w:shd w:val="clear" w:color="auto" w:fill="FFFFFF"/>
        </w:rPr>
        <w:t>et al</w:t>
      </w:r>
      <w:r w:rsidRPr="00C01B9A">
        <w:rPr>
          <w:rFonts w:ascii="Times New Roman" w:hAnsi="Times New Roman" w:cs="Times New Roman"/>
          <w:color w:val="222222"/>
          <w:sz w:val="24"/>
          <w:szCs w:val="24"/>
          <w:shd w:val="clear" w:color="auto" w:fill="FFFFFF"/>
        </w:rPr>
        <w:t>., 2019)</w:t>
      </w:r>
      <w:r w:rsidRPr="00C01B9A">
        <w:rPr>
          <w:rFonts w:ascii="Times New Roman" w:hAnsi="Times New Roman" w:cs="Times New Roman"/>
          <w:color w:val="FF0000"/>
          <w:sz w:val="24"/>
          <w:szCs w:val="24"/>
        </w:rPr>
        <w:t xml:space="preserve"> </w:t>
      </w:r>
    </w:p>
    <w:p w14:paraId="065D8F52" w14:textId="77777777" w:rsidR="00D028BB" w:rsidRPr="00C01B9A" w:rsidRDefault="00D028BB" w:rsidP="00FC78CE">
      <w:pPr>
        <w:autoSpaceDE w:val="0"/>
        <w:autoSpaceDN w:val="0"/>
        <w:adjustRightInd w:val="0"/>
        <w:spacing w:after="0" w:line="360" w:lineRule="auto"/>
        <w:ind w:firstLine="426"/>
        <w:jc w:val="both"/>
        <w:rPr>
          <w:rFonts w:ascii="Times New Roman" w:hAnsi="Times New Roman" w:cs="Times New Roman"/>
          <w:sz w:val="24"/>
          <w:szCs w:val="24"/>
        </w:rPr>
      </w:pPr>
      <w:r w:rsidRPr="00C01B9A">
        <w:rPr>
          <w:rFonts w:ascii="Times New Roman" w:hAnsi="Times New Roman" w:cs="Times New Roman"/>
          <w:sz w:val="24"/>
          <w:szCs w:val="24"/>
        </w:rPr>
        <w:t>In majority of the techniques used for preparation of polymeric nanoparticles, organic solvents are generally used in the first step to dissolve the polymer (</w:t>
      </w:r>
      <w:r w:rsidRPr="00C01B9A">
        <w:rPr>
          <w:rFonts w:ascii="Times New Roman" w:hAnsi="Times New Roman" w:cs="Times New Roman"/>
          <w:color w:val="222222"/>
          <w:sz w:val="24"/>
          <w:szCs w:val="24"/>
          <w:shd w:val="clear" w:color="auto" w:fill="FFFFFF"/>
        </w:rPr>
        <w:t xml:space="preserve">Chander </w:t>
      </w:r>
      <w:r w:rsidRPr="00C01B9A">
        <w:rPr>
          <w:rFonts w:ascii="Times New Roman" w:hAnsi="Times New Roman" w:cs="Times New Roman"/>
          <w:i/>
          <w:color w:val="222222"/>
          <w:sz w:val="24"/>
          <w:szCs w:val="24"/>
          <w:shd w:val="clear" w:color="auto" w:fill="FFFFFF"/>
        </w:rPr>
        <w:t>et al</w:t>
      </w:r>
      <w:r w:rsidRPr="00C01B9A">
        <w:rPr>
          <w:rFonts w:ascii="Times New Roman" w:hAnsi="Times New Roman" w:cs="Times New Roman"/>
          <w:color w:val="222222"/>
          <w:sz w:val="24"/>
          <w:szCs w:val="24"/>
          <w:shd w:val="clear" w:color="auto" w:fill="FFFFFF"/>
        </w:rPr>
        <w:t>., 2019)</w:t>
      </w:r>
      <w:r w:rsidRPr="00C01B9A">
        <w:rPr>
          <w:rFonts w:ascii="Times New Roman" w:hAnsi="Times New Roman" w:cs="Times New Roman"/>
          <w:sz w:val="24"/>
          <w:szCs w:val="24"/>
        </w:rPr>
        <w:t>. These solvents can lead to problems related to toxicity and environmental risk. Above all, solvent residues have to be removed from the final product, which is also challenging many a times. To</w:t>
      </w:r>
      <w:r>
        <w:rPr>
          <w:rFonts w:ascii="Times New Roman" w:hAnsi="Times New Roman" w:cs="Times New Roman"/>
          <w:sz w:val="24"/>
          <w:szCs w:val="24"/>
        </w:rPr>
        <w:t xml:space="preserve"> load compounds in polymeric nanoparticles</w:t>
      </w:r>
      <w:r w:rsidRPr="00C01B9A">
        <w:rPr>
          <w:rFonts w:ascii="Times New Roman" w:hAnsi="Times New Roman" w:cs="Times New Roman"/>
          <w:sz w:val="24"/>
          <w:szCs w:val="24"/>
        </w:rPr>
        <w:t>, techniques based on the polymerization of monomers leads to insertion with greater effeciency (</w:t>
      </w:r>
      <w:r w:rsidRPr="00C01B9A">
        <w:rPr>
          <w:rFonts w:ascii="Times New Roman" w:hAnsi="Times New Roman" w:cs="Times New Roman"/>
          <w:color w:val="222222"/>
          <w:sz w:val="24"/>
          <w:szCs w:val="24"/>
          <w:shd w:val="clear" w:color="auto" w:fill="FFFFFF"/>
        </w:rPr>
        <w:t xml:space="preserve">Kamaly </w:t>
      </w:r>
      <w:r w:rsidRPr="00C01B9A">
        <w:rPr>
          <w:rFonts w:ascii="Times New Roman" w:hAnsi="Times New Roman" w:cs="Times New Roman"/>
          <w:i/>
          <w:color w:val="222222"/>
          <w:sz w:val="24"/>
          <w:szCs w:val="24"/>
          <w:shd w:val="clear" w:color="auto" w:fill="FFFFFF"/>
        </w:rPr>
        <w:t>et al</w:t>
      </w:r>
      <w:r w:rsidRPr="00C01B9A">
        <w:rPr>
          <w:rFonts w:ascii="Times New Roman" w:hAnsi="Times New Roman" w:cs="Times New Roman"/>
          <w:color w:val="222222"/>
          <w:sz w:val="24"/>
          <w:szCs w:val="24"/>
          <w:shd w:val="clear" w:color="auto" w:fill="FFFFFF"/>
        </w:rPr>
        <w:t>., 2016)</w:t>
      </w:r>
      <w:r w:rsidRPr="00C01B9A">
        <w:rPr>
          <w:rFonts w:ascii="Times New Roman" w:hAnsi="Times New Roman" w:cs="Times New Roman"/>
          <w:sz w:val="24"/>
          <w:szCs w:val="24"/>
        </w:rPr>
        <w:t>. Regardless of the method of preparation used, the products are generally obtained as aqueous colloidal suspensions (</w:t>
      </w:r>
      <w:r w:rsidRPr="00C01B9A">
        <w:rPr>
          <w:rFonts w:ascii="Times New Roman" w:hAnsi="Times New Roman" w:cs="Times New Roman"/>
          <w:color w:val="222222"/>
          <w:sz w:val="24"/>
          <w:szCs w:val="24"/>
          <w:shd w:val="clear" w:color="auto" w:fill="FFFFFF"/>
        </w:rPr>
        <w:t>Jawahar</w:t>
      </w:r>
      <w:r w:rsidRPr="00C01B9A">
        <w:rPr>
          <w:rFonts w:ascii="Times New Roman" w:hAnsi="Times New Roman" w:cs="Times New Roman"/>
          <w:sz w:val="24"/>
          <w:szCs w:val="24"/>
        </w:rPr>
        <w:t xml:space="preserve"> </w:t>
      </w:r>
      <w:r w:rsidRPr="00C01B9A">
        <w:rPr>
          <w:rFonts w:ascii="Times New Roman" w:hAnsi="Times New Roman" w:cs="Times New Roman"/>
          <w:i/>
          <w:sz w:val="24"/>
          <w:szCs w:val="24"/>
        </w:rPr>
        <w:t>et al</w:t>
      </w:r>
      <w:r w:rsidRPr="00C01B9A">
        <w:rPr>
          <w:rFonts w:ascii="Times New Roman" w:hAnsi="Times New Roman" w:cs="Times New Roman"/>
          <w:sz w:val="24"/>
          <w:szCs w:val="24"/>
        </w:rPr>
        <w:t>., 2012)</w:t>
      </w:r>
    </w:p>
    <w:p w14:paraId="4E4FF68F" w14:textId="77777777" w:rsidR="00D028BB" w:rsidRPr="00C01B9A" w:rsidRDefault="00D028BB" w:rsidP="00D028BB">
      <w:pPr>
        <w:autoSpaceDE w:val="0"/>
        <w:autoSpaceDN w:val="0"/>
        <w:adjustRightInd w:val="0"/>
        <w:spacing w:after="0" w:line="240" w:lineRule="auto"/>
        <w:ind w:firstLine="720"/>
        <w:jc w:val="both"/>
        <w:rPr>
          <w:rFonts w:ascii="Times New Roman" w:hAnsi="Times New Roman" w:cs="Times New Roman"/>
          <w:b/>
          <w:sz w:val="24"/>
          <w:szCs w:val="24"/>
        </w:rPr>
      </w:pPr>
    </w:p>
    <w:p w14:paraId="6CB2A782" w14:textId="77D300C7" w:rsidR="00D028BB" w:rsidRPr="00C01B9A" w:rsidRDefault="000F1DAE" w:rsidP="00D028BB">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2</w:t>
      </w:r>
      <w:r w:rsidR="00D028BB" w:rsidRPr="00C01B9A">
        <w:rPr>
          <w:rFonts w:ascii="Times New Roman" w:hAnsi="Times New Roman" w:cs="Times New Roman"/>
          <w:b/>
          <w:sz w:val="24"/>
          <w:szCs w:val="24"/>
        </w:rPr>
        <w:t>.1. Solvent Evaporation</w:t>
      </w:r>
    </w:p>
    <w:p w14:paraId="1CD12515" w14:textId="77777777" w:rsidR="00D028BB" w:rsidRPr="00C01B9A" w:rsidRDefault="00D028BB" w:rsidP="00D028BB">
      <w:pPr>
        <w:autoSpaceDE w:val="0"/>
        <w:autoSpaceDN w:val="0"/>
        <w:adjustRightInd w:val="0"/>
        <w:spacing w:after="0" w:line="240" w:lineRule="auto"/>
        <w:rPr>
          <w:rFonts w:ascii="Times New Roman" w:hAnsi="Times New Roman" w:cs="Times New Roman"/>
          <w:color w:val="FF0000"/>
          <w:sz w:val="24"/>
          <w:szCs w:val="24"/>
        </w:rPr>
      </w:pPr>
    </w:p>
    <w:p w14:paraId="1E885E0A" w14:textId="77777777" w:rsidR="00D028BB" w:rsidRPr="00C01B9A" w:rsidRDefault="00D028BB" w:rsidP="00FC78CE">
      <w:pPr>
        <w:autoSpaceDE w:val="0"/>
        <w:autoSpaceDN w:val="0"/>
        <w:adjustRightInd w:val="0"/>
        <w:spacing w:after="0" w:line="360" w:lineRule="auto"/>
        <w:ind w:firstLine="720"/>
        <w:jc w:val="both"/>
        <w:rPr>
          <w:rFonts w:ascii="Times New Roman" w:hAnsi="Times New Roman" w:cs="Times New Roman"/>
          <w:sz w:val="24"/>
          <w:szCs w:val="24"/>
        </w:rPr>
      </w:pPr>
      <w:r w:rsidRPr="00C01B9A">
        <w:rPr>
          <w:rFonts w:ascii="Times New Roman" w:hAnsi="Times New Roman" w:cs="Times New Roman"/>
          <w:sz w:val="24"/>
          <w:szCs w:val="24"/>
        </w:rPr>
        <w:t>One of the initial methods for development of polymeric nanoparticles from a preferred polymer is solvent evaporation (</w:t>
      </w:r>
      <w:r w:rsidRPr="00C01B9A">
        <w:rPr>
          <w:rFonts w:ascii="Times New Roman" w:hAnsi="Times New Roman" w:cs="Times New Roman"/>
          <w:color w:val="000000"/>
          <w:sz w:val="24"/>
          <w:szCs w:val="24"/>
        </w:rPr>
        <w:t xml:space="preserve">Vieira </w:t>
      </w:r>
      <w:r w:rsidRPr="00C01B9A">
        <w:rPr>
          <w:rFonts w:ascii="Times New Roman" w:hAnsi="Times New Roman" w:cs="Times New Roman"/>
          <w:i/>
          <w:color w:val="000000"/>
          <w:sz w:val="24"/>
          <w:szCs w:val="24"/>
        </w:rPr>
        <w:t xml:space="preserve">et al., </w:t>
      </w:r>
      <w:r w:rsidRPr="00C01B9A">
        <w:rPr>
          <w:rFonts w:ascii="Times New Roman" w:hAnsi="Times New Roman" w:cs="Times New Roman"/>
          <w:color w:val="000000"/>
          <w:sz w:val="24"/>
          <w:szCs w:val="24"/>
        </w:rPr>
        <w:t>2019).</w:t>
      </w:r>
      <w:r w:rsidRPr="00C01B9A">
        <w:rPr>
          <w:rFonts w:ascii="Times New Roman" w:hAnsi="Times New Roman" w:cs="Times New Roman"/>
          <w:color w:val="FF0000"/>
          <w:sz w:val="24"/>
          <w:szCs w:val="24"/>
        </w:rPr>
        <w:t xml:space="preserve"> </w:t>
      </w:r>
      <w:r w:rsidRPr="00C01B9A">
        <w:rPr>
          <w:rFonts w:ascii="Times New Roman" w:hAnsi="Times New Roman" w:cs="Times New Roman"/>
          <w:color w:val="222222"/>
          <w:sz w:val="24"/>
          <w:szCs w:val="24"/>
          <w:shd w:val="clear" w:color="auto" w:fill="FFFFFF"/>
        </w:rPr>
        <w:t>Desgouilles</w:t>
      </w:r>
      <w:r w:rsidRPr="00C01B9A">
        <w:rPr>
          <w:rFonts w:ascii="Times New Roman" w:hAnsi="Times New Roman" w:cs="Times New Roman"/>
          <w:sz w:val="24"/>
          <w:szCs w:val="24"/>
        </w:rPr>
        <w:t xml:space="preserve"> </w:t>
      </w:r>
      <w:r w:rsidRPr="00C01B9A">
        <w:rPr>
          <w:rFonts w:ascii="Times New Roman" w:hAnsi="Times New Roman" w:cs="Times New Roman"/>
          <w:i/>
          <w:sz w:val="24"/>
          <w:szCs w:val="24"/>
        </w:rPr>
        <w:t>et al</w:t>
      </w:r>
      <w:r w:rsidRPr="00C01B9A">
        <w:rPr>
          <w:rFonts w:ascii="Times New Roman" w:hAnsi="Times New Roman" w:cs="Times New Roman"/>
          <w:sz w:val="24"/>
          <w:szCs w:val="24"/>
        </w:rPr>
        <w:t xml:space="preserve">., 2003 developed a method where an oil-in-water emulsion was initially prepared which leads to the production of nanospheres. </w:t>
      </w:r>
      <w:r w:rsidRPr="00C01B9A">
        <w:rPr>
          <w:rFonts w:ascii="Times New Roman" w:hAnsi="Times New Roman" w:cs="Times New Roman"/>
          <w:color w:val="FF0000"/>
          <w:sz w:val="24"/>
          <w:szCs w:val="24"/>
        </w:rPr>
        <w:t xml:space="preserve"> </w:t>
      </w:r>
      <w:r w:rsidRPr="00C01B9A">
        <w:rPr>
          <w:rFonts w:ascii="Times New Roman" w:hAnsi="Times New Roman" w:cs="Times New Roman"/>
          <w:sz w:val="24"/>
          <w:szCs w:val="24"/>
        </w:rPr>
        <w:t xml:space="preserve">In the beginning, an organic phase consisting of a polar organic solvent containing the dissolved polymer was taken. The active ingredient i.e., the drug is included through dissolution or dispersion. Earlier as solvents, dichloromethane and chloroform have </w:t>
      </w:r>
      <w:r w:rsidRPr="00C01B9A">
        <w:rPr>
          <w:rFonts w:ascii="Times New Roman" w:hAnsi="Times New Roman" w:cs="Times New Roman"/>
          <w:sz w:val="24"/>
          <w:szCs w:val="24"/>
        </w:rPr>
        <w:lastRenderedPageBreak/>
        <w:t>been extensively employed. Due to their environmental toxicity, they have been replaced by ethyl acetate (</w:t>
      </w:r>
      <w:r w:rsidRPr="00C01B9A">
        <w:rPr>
          <w:rFonts w:ascii="Times New Roman" w:hAnsi="Times New Roman" w:cs="Times New Roman"/>
          <w:color w:val="222222"/>
          <w:sz w:val="24"/>
          <w:szCs w:val="24"/>
          <w:shd w:val="clear" w:color="auto" w:fill="FFFFFF"/>
        </w:rPr>
        <w:t>Bohrey</w:t>
      </w:r>
      <w:r w:rsidRPr="00C01B9A">
        <w:rPr>
          <w:rFonts w:ascii="Times New Roman" w:hAnsi="Times New Roman" w:cs="Times New Roman"/>
          <w:sz w:val="24"/>
          <w:szCs w:val="24"/>
        </w:rPr>
        <w:t xml:space="preserve"> </w:t>
      </w:r>
      <w:r w:rsidRPr="00C01B9A">
        <w:rPr>
          <w:rFonts w:ascii="Times New Roman" w:hAnsi="Times New Roman" w:cs="Times New Roman"/>
          <w:i/>
          <w:sz w:val="24"/>
          <w:szCs w:val="24"/>
        </w:rPr>
        <w:t>et. al.,</w:t>
      </w:r>
      <w:r w:rsidRPr="00C01B9A">
        <w:rPr>
          <w:rFonts w:ascii="Times New Roman" w:hAnsi="Times New Roman" w:cs="Times New Roman"/>
          <w:sz w:val="24"/>
          <w:szCs w:val="24"/>
        </w:rPr>
        <w:t xml:space="preserve"> 2016)</w:t>
      </w:r>
      <w:r>
        <w:rPr>
          <w:rFonts w:ascii="Times New Roman" w:hAnsi="Times New Roman" w:cs="Times New Roman"/>
          <w:sz w:val="24"/>
          <w:szCs w:val="24"/>
        </w:rPr>
        <w:t>.</w:t>
      </w:r>
      <w:r w:rsidRPr="00C01B9A">
        <w:rPr>
          <w:rFonts w:ascii="Times New Roman" w:hAnsi="Times New Roman" w:cs="Times New Roman"/>
          <w:sz w:val="24"/>
          <w:szCs w:val="24"/>
        </w:rPr>
        <w:t xml:space="preserve"> Ethyl acetate shows improved toxicological profile, and thus it is better suited for biomedical applications (</w:t>
      </w:r>
      <w:r w:rsidRPr="00C01B9A">
        <w:rPr>
          <w:rFonts w:ascii="Times New Roman" w:hAnsi="Times New Roman" w:cs="Times New Roman"/>
          <w:color w:val="222222"/>
          <w:sz w:val="24"/>
          <w:szCs w:val="24"/>
          <w:shd w:val="clear" w:color="auto" w:fill="FFFFFF"/>
        </w:rPr>
        <w:t xml:space="preserve">Vauthier </w:t>
      </w:r>
      <w:r w:rsidRPr="00C01B9A">
        <w:rPr>
          <w:rFonts w:ascii="Times New Roman" w:hAnsi="Times New Roman" w:cs="Times New Roman"/>
          <w:i/>
          <w:color w:val="222222"/>
          <w:sz w:val="24"/>
          <w:szCs w:val="24"/>
          <w:shd w:val="clear" w:color="auto" w:fill="FFFFFF"/>
        </w:rPr>
        <w:t>et al.,</w:t>
      </w:r>
      <w:r w:rsidRPr="00C01B9A">
        <w:rPr>
          <w:rFonts w:ascii="Times New Roman" w:hAnsi="Times New Roman" w:cs="Times New Roman"/>
          <w:color w:val="222222"/>
          <w:sz w:val="24"/>
          <w:szCs w:val="24"/>
          <w:shd w:val="clear" w:color="auto" w:fill="FFFFFF"/>
        </w:rPr>
        <w:t xml:space="preserve"> 2017)</w:t>
      </w:r>
      <w:r w:rsidRPr="00C01B9A">
        <w:rPr>
          <w:rFonts w:ascii="Times New Roman" w:hAnsi="Times New Roman" w:cs="Times New Roman"/>
          <w:sz w:val="24"/>
          <w:szCs w:val="24"/>
        </w:rPr>
        <w:t>.</w:t>
      </w:r>
      <w:r w:rsidRPr="00C01B9A">
        <w:rPr>
          <w:rFonts w:ascii="Times New Roman" w:hAnsi="Times New Roman" w:cs="Times New Roman"/>
          <w:color w:val="FF0000"/>
          <w:sz w:val="24"/>
          <w:szCs w:val="24"/>
        </w:rPr>
        <w:t xml:space="preserve"> </w:t>
      </w:r>
      <w:r w:rsidRPr="00C01B9A">
        <w:rPr>
          <w:rFonts w:ascii="Times New Roman" w:hAnsi="Times New Roman" w:cs="Times New Roman"/>
          <w:sz w:val="24"/>
          <w:szCs w:val="24"/>
        </w:rPr>
        <w:t>An aqueous phase containing a surfactant such as polyvinyl acetate has also been employed frequently (</w:t>
      </w:r>
      <w:r w:rsidRPr="00C01B9A">
        <w:rPr>
          <w:rFonts w:ascii="Times New Roman" w:hAnsi="Times New Roman" w:cs="Times New Roman"/>
          <w:color w:val="222222"/>
          <w:sz w:val="24"/>
          <w:szCs w:val="24"/>
          <w:shd w:val="clear" w:color="auto" w:fill="FFFFFF"/>
        </w:rPr>
        <w:t>Bohrey</w:t>
      </w:r>
      <w:r w:rsidRPr="00C01B9A">
        <w:rPr>
          <w:rFonts w:ascii="Times New Roman" w:hAnsi="Times New Roman" w:cs="Times New Roman"/>
          <w:sz w:val="24"/>
          <w:szCs w:val="24"/>
        </w:rPr>
        <w:t xml:space="preserve"> </w:t>
      </w:r>
      <w:r w:rsidRPr="00C01B9A">
        <w:rPr>
          <w:rFonts w:ascii="Times New Roman" w:hAnsi="Times New Roman" w:cs="Times New Roman"/>
          <w:i/>
          <w:sz w:val="24"/>
          <w:szCs w:val="24"/>
        </w:rPr>
        <w:t>et. al.,</w:t>
      </w:r>
      <w:r w:rsidRPr="00C01B9A">
        <w:rPr>
          <w:rFonts w:ascii="Times New Roman" w:hAnsi="Times New Roman" w:cs="Times New Roman"/>
          <w:sz w:val="24"/>
          <w:szCs w:val="24"/>
        </w:rPr>
        <w:t xml:space="preserve"> 2016). The organic solution is made to undergo emulsification in the aqueous phase with a surfactant followed by processing with a high speed homogenization or ultrasonication to produce dispersion of nanodroplets (</w:t>
      </w:r>
      <w:r w:rsidRPr="00C01B9A">
        <w:rPr>
          <w:rFonts w:ascii="Times New Roman" w:hAnsi="Times New Roman" w:cs="Times New Roman"/>
          <w:color w:val="222222"/>
          <w:sz w:val="24"/>
          <w:szCs w:val="24"/>
          <w:shd w:val="clear" w:color="auto" w:fill="FFFFFF"/>
        </w:rPr>
        <w:t xml:space="preserve">Sharma </w:t>
      </w:r>
      <w:r w:rsidRPr="00C01B9A">
        <w:rPr>
          <w:rFonts w:ascii="Times New Roman" w:hAnsi="Times New Roman" w:cs="Times New Roman"/>
          <w:i/>
          <w:color w:val="222222"/>
          <w:sz w:val="24"/>
          <w:szCs w:val="24"/>
          <w:shd w:val="clear" w:color="auto" w:fill="FFFFFF"/>
        </w:rPr>
        <w:t>et al.,</w:t>
      </w:r>
      <w:r w:rsidRPr="00C01B9A">
        <w:rPr>
          <w:rFonts w:ascii="Times New Roman" w:hAnsi="Times New Roman" w:cs="Times New Roman"/>
          <w:color w:val="222222"/>
          <w:sz w:val="24"/>
          <w:szCs w:val="24"/>
          <w:shd w:val="clear" w:color="auto" w:fill="FFFFFF"/>
        </w:rPr>
        <w:t xml:space="preserve"> 2016)</w:t>
      </w:r>
      <w:r w:rsidRPr="00C01B9A">
        <w:rPr>
          <w:rFonts w:ascii="Times New Roman" w:hAnsi="Times New Roman" w:cs="Times New Roman"/>
          <w:sz w:val="24"/>
          <w:szCs w:val="24"/>
        </w:rPr>
        <w:t xml:space="preserve">.  On evaporation of the polymer solvent, a suspension of nanoparticles was obtained, which was washed and collected by centrifugation. </w:t>
      </w:r>
      <w:r>
        <w:rPr>
          <w:rFonts w:ascii="Times New Roman" w:hAnsi="Times New Roman" w:cs="Times New Roman"/>
          <w:sz w:val="24"/>
          <w:szCs w:val="24"/>
        </w:rPr>
        <w:t xml:space="preserve">A schematic diagram </w:t>
      </w:r>
      <w:r w:rsidRPr="00C01B9A">
        <w:rPr>
          <w:rFonts w:ascii="Times New Roman" w:hAnsi="Times New Roman" w:cs="Times New Roman"/>
          <w:sz w:val="24"/>
          <w:szCs w:val="24"/>
        </w:rPr>
        <w:t xml:space="preserve">of the solvent evaporation method is shown in </w:t>
      </w:r>
      <w:r w:rsidRPr="004B2964">
        <w:rPr>
          <w:rFonts w:ascii="Times New Roman" w:hAnsi="Times New Roman" w:cs="Times New Roman"/>
          <w:b/>
          <w:sz w:val="24"/>
          <w:szCs w:val="24"/>
        </w:rPr>
        <w:t>Figure 1</w:t>
      </w:r>
      <w:r w:rsidRPr="00C01B9A">
        <w:rPr>
          <w:rFonts w:ascii="Times New Roman" w:hAnsi="Times New Roman" w:cs="Times New Roman"/>
          <w:sz w:val="24"/>
          <w:szCs w:val="24"/>
        </w:rPr>
        <w:t>.</w:t>
      </w:r>
    </w:p>
    <w:p w14:paraId="708C5D14" w14:textId="77777777" w:rsidR="00D028BB" w:rsidRPr="00C01B9A" w:rsidRDefault="00D028BB" w:rsidP="00D028BB">
      <w:pPr>
        <w:autoSpaceDE w:val="0"/>
        <w:autoSpaceDN w:val="0"/>
        <w:adjustRightInd w:val="0"/>
        <w:spacing w:after="0" w:line="360" w:lineRule="auto"/>
        <w:ind w:firstLine="720"/>
        <w:rPr>
          <w:rFonts w:ascii="Times New Roman" w:hAnsi="Times New Roman" w:cs="Times New Roman"/>
          <w:sz w:val="24"/>
          <w:szCs w:val="24"/>
        </w:rPr>
      </w:pPr>
      <w:r w:rsidRPr="00C01B9A">
        <w:rPr>
          <w:noProof/>
          <w:lang w:eastAsia="en-IN"/>
        </w:rPr>
        <w:drawing>
          <wp:inline distT="0" distB="0" distL="0" distR="0" wp14:anchorId="273D35A4" wp14:editId="723F9AB5">
            <wp:extent cx="5029200" cy="3170474"/>
            <wp:effectExtent l="0" t="0" r="0" b="0"/>
            <wp:docPr id="1" name="Picture 1" descr="Molecules 25 03731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lecules 25 03731 g00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0154" cy="3171075"/>
                    </a:xfrm>
                    <a:prstGeom prst="rect">
                      <a:avLst/>
                    </a:prstGeom>
                    <a:noFill/>
                    <a:ln>
                      <a:noFill/>
                    </a:ln>
                  </pic:spPr>
                </pic:pic>
              </a:graphicData>
            </a:graphic>
          </wp:inline>
        </w:drawing>
      </w:r>
    </w:p>
    <w:p w14:paraId="53DBB1FD" w14:textId="77777777" w:rsidR="00D028BB" w:rsidRPr="00C01B9A" w:rsidRDefault="00D028BB" w:rsidP="00D028BB">
      <w:pPr>
        <w:autoSpaceDE w:val="0"/>
        <w:autoSpaceDN w:val="0"/>
        <w:adjustRightInd w:val="0"/>
        <w:spacing w:after="0" w:line="360" w:lineRule="auto"/>
        <w:ind w:firstLine="720"/>
        <w:jc w:val="both"/>
        <w:rPr>
          <w:rFonts w:ascii="Times New Roman" w:hAnsi="Times New Roman" w:cs="Times New Roman"/>
          <w:sz w:val="24"/>
          <w:szCs w:val="24"/>
        </w:rPr>
      </w:pPr>
    </w:p>
    <w:p w14:paraId="2E481C24" w14:textId="77777777" w:rsidR="00D028BB" w:rsidRDefault="00D028BB" w:rsidP="00D028BB">
      <w:pPr>
        <w:autoSpaceDE w:val="0"/>
        <w:autoSpaceDN w:val="0"/>
        <w:adjustRightInd w:val="0"/>
        <w:spacing w:after="0" w:line="360" w:lineRule="auto"/>
        <w:jc w:val="both"/>
        <w:rPr>
          <w:rFonts w:ascii="Times New Roman" w:hAnsi="Times New Roman" w:cs="Times New Roman"/>
          <w:color w:val="222222"/>
          <w:sz w:val="24"/>
          <w:szCs w:val="24"/>
          <w:shd w:val="clear" w:color="auto" w:fill="FFFFFF"/>
        </w:rPr>
      </w:pPr>
      <w:r w:rsidRPr="004B2964">
        <w:rPr>
          <w:rFonts w:ascii="Times New Roman" w:hAnsi="Times New Roman" w:cs="Times New Roman"/>
          <w:b/>
          <w:sz w:val="24"/>
          <w:szCs w:val="24"/>
        </w:rPr>
        <w:t>Figure1</w:t>
      </w:r>
      <w:r w:rsidRPr="004B2964">
        <w:rPr>
          <w:rFonts w:ascii="Times New Roman" w:hAnsi="Times New Roman" w:cs="Times New Roman"/>
          <w:sz w:val="24"/>
          <w:szCs w:val="24"/>
        </w:rPr>
        <w:t xml:space="preserve">. Schematic representation of the solvent evaporation method (Open access: </w:t>
      </w:r>
      <w:r w:rsidRPr="004B2964">
        <w:rPr>
          <w:rFonts w:ascii="Times New Roman" w:hAnsi="Times New Roman" w:cs="Times New Roman"/>
          <w:color w:val="222222"/>
          <w:sz w:val="24"/>
          <w:szCs w:val="24"/>
          <w:shd w:val="clear" w:color="auto" w:fill="FFFFFF"/>
        </w:rPr>
        <w:t xml:space="preserve">Zielińska </w:t>
      </w:r>
      <w:r w:rsidRPr="00A33A54">
        <w:rPr>
          <w:rFonts w:ascii="Times New Roman" w:hAnsi="Times New Roman" w:cs="Times New Roman"/>
          <w:i/>
          <w:color w:val="222222"/>
          <w:sz w:val="24"/>
          <w:szCs w:val="24"/>
          <w:shd w:val="clear" w:color="auto" w:fill="FFFFFF"/>
        </w:rPr>
        <w:t>et al</w:t>
      </w:r>
      <w:r w:rsidRPr="004B2964">
        <w:rPr>
          <w:rFonts w:ascii="Times New Roman" w:hAnsi="Times New Roman" w:cs="Times New Roman"/>
          <w:color w:val="222222"/>
          <w:sz w:val="24"/>
          <w:szCs w:val="24"/>
          <w:shd w:val="clear" w:color="auto" w:fill="FFFFFF"/>
        </w:rPr>
        <w:t>., 2020)</w:t>
      </w:r>
      <w:r>
        <w:rPr>
          <w:rFonts w:ascii="Times New Roman" w:hAnsi="Times New Roman" w:cs="Times New Roman"/>
          <w:color w:val="222222"/>
          <w:sz w:val="24"/>
          <w:szCs w:val="24"/>
          <w:shd w:val="clear" w:color="auto" w:fill="FFFFFF"/>
        </w:rPr>
        <w:t>.</w:t>
      </w:r>
    </w:p>
    <w:p w14:paraId="1F6C53C4" w14:textId="77777777" w:rsidR="00D028BB" w:rsidRPr="00C01B9A" w:rsidRDefault="00D028BB" w:rsidP="00D028BB">
      <w:pPr>
        <w:autoSpaceDE w:val="0"/>
        <w:autoSpaceDN w:val="0"/>
        <w:adjustRightInd w:val="0"/>
        <w:spacing w:after="0" w:line="360" w:lineRule="auto"/>
        <w:jc w:val="both"/>
        <w:rPr>
          <w:rFonts w:ascii="Times New Roman" w:hAnsi="Times New Roman" w:cs="Times New Roman"/>
          <w:sz w:val="24"/>
          <w:szCs w:val="24"/>
        </w:rPr>
      </w:pPr>
    </w:p>
    <w:p w14:paraId="19D65302" w14:textId="1E148C8B" w:rsidR="00D028BB" w:rsidRPr="00C01B9A" w:rsidRDefault="00D32617" w:rsidP="00D028B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00D028BB" w:rsidRPr="00C01B9A">
        <w:rPr>
          <w:rFonts w:ascii="Times New Roman" w:hAnsi="Times New Roman" w:cs="Times New Roman"/>
          <w:b/>
          <w:sz w:val="24"/>
          <w:szCs w:val="24"/>
        </w:rPr>
        <w:t>.2 Emulsification/Solvent Diffusion</w:t>
      </w:r>
    </w:p>
    <w:p w14:paraId="4E3B2E2C" w14:textId="77777777" w:rsidR="00D028BB" w:rsidRPr="00C01B9A" w:rsidRDefault="00D028BB" w:rsidP="00D028BB">
      <w:pPr>
        <w:autoSpaceDE w:val="0"/>
        <w:autoSpaceDN w:val="0"/>
        <w:adjustRightInd w:val="0"/>
        <w:spacing w:after="0" w:line="240" w:lineRule="auto"/>
        <w:jc w:val="both"/>
        <w:rPr>
          <w:rFonts w:ascii="Times New Roman" w:hAnsi="Times New Roman" w:cs="Times New Roman"/>
          <w:b/>
          <w:sz w:val="24"/>
          <w:szCs w:val="24"/>
        </w:rPr>
      </w:pPr>
    </w:p>
    <w:p w14:paraId="4F671B89" w14:textId="77777777" w:rsidR="00D028BB" w:rsidRPr="00C01B9A" w:rsidRDefault="00D028BB" w:rsidP="00572BDF">
      <w:pPr>
        <w:autoSpaceDE w:val="0"/>
        <w:autoSpaceDN w:val="0"/>
        <w:adjustRightInd w:val="0"/>
        <w:spacing w:after="0" w:line="360" w:lineRule="auto"/>
        <w:ind w:firstLine="720"/>
        <w:jc w:val="both"/>
        <w:rPr>
          <w:rFonts w:ascii="Times New Roman" w:hAnsi="Times New Roman" w:cs="Times New Roman"/>
          <w:color w:val="FF0000"/>
          <w:sz w:val="24"/>
          <w:szCs w:val="24"/>
        </w:rPr>
      </w:pPr>
      <w:r w:rsidRPr="00275286">
        <w:rPr>
          <w:rFonts w:ascii="Times New Roman" w:hAnsi="Times New Roman" w:cs="Times New Roman"/>
          <w:sz w:val="24"/>
          <w:szCs w:val="24"/>
        </w:rPr>
        <w:t>This method involves formation of an oil in water emulsion between a partially water-miscible solvent and an aqueous solution (</w:t>
      </w:r>
      <w:r w:rsidRPr="00275286">
        <w:rPr>
          <w:rFonts w:ascii="Times New Roman" w:hAnsi="Times New Roman" w:cs="Times New Roman"/>
          <w:color w:val="222222"/>
          <w:sz w:val="24"/>
          <w:szCs w:val="24"/>
          <w:shd w:val="clear" w:color="auto" w:fill="FFFFFF"/>
        </w:rPr>
        <w:t xml:space="preserve">Kumar </w:t>
      </w:r>
      <w:r w:rsidRPr="00275286">
        <w:rPr>
          <w:rFonts w:ascii="Times New Roman" w:hAnsi="Times New Roman" w:cs="Times New Roman"/>
          <w:i/>
          <w:color w:val="222222"/>
          <w:sz w:val="24"/>
          <w:szCs w:val="24"/>
          <w:shd w:val="clear" w:color="auto" w:fill="FFFFFF"/>
        </w:rPr>
        <w:t>et al</w:t>
      </w:r>
      <w:r w:rsidRPr="00275286">
        <w:rPr>
          <w:rFonts w:ascii="Times New Roman" w:hAnsi="Times New Roman" w:cs="Times New Roman"/>
          <w:color w:val="222222"/>
          <w:sz w:val="24"/>
          <w:szCs w:val="24"/>
          <w:shd w:val="clear" w:color="auto" w:fill="FFFFFF"/>
        </w:rPr>
        <w:t>., 2012)</w:t>
      </w:r>
      <w:r w:rsidRPr="00275286">
        <w:rPr>
          <w:rFonts w:ascii="Times New Roman" w:hAnsi="Times New Roman" w:cs="Times New Roman"/>
          <w:sz w:val="24"/>
          <w:szCs w:val="24"/>
        </w:rPr>
        <w:t>. The partially water miscible solvent contains the polymer and the drug, while the aqueous solution contains the surfactant.</w:t>
      </w:r>
      <w:r w:rsidRPr="00C01B9A">
        <w:rPr>
          <w:rFonts w:ascii="Times New Roman" w:hAnsi="Times New Roman" w:cs="Times New Roman"/>
          <w:sz w:val="24"/>
          <w:szCs w:val="24"/>
        </w:rPr>
        <w:t xml:space="preserve"> The internal phase of this emulsion is made of a partly water-miscible organic solvent, i.e., benzyl alcohol or ethyl acetate.  The emulsion is previously saturated with water so that an initial thermodynamic balance of both phases is maintained at room temperature (</w:t>
      </w:r>
      <w:r w:rsidRPr="00C01B9A">
        <w:rPr>
          <w:rFonts w:ascii="Times New Roman" w:hAnsi="Times New Roman" w:cs="Times New Roman"/>
          <w:color w:val="222222"/>
          <w:sz w:val="24"/>
          <w:szCs w:val="24"/>
          <w:shd w:val="clear" w:color="auto" w:fill="FFFFFF"/>
        </w:rPr>
        <w:t xml:space="preserve">Souto </w:t>
      </w:r>
      <w:r w:rsidRPr="00C01B9A">
        <w:rPr>
          <w:rFonts w:ascii="Times New Roman" w:hAnsi="Times New Roman" w:cs="Times New Roman"/>
          <w:i/>
          <w:color w:val="222222"/>
          <w:sz w:val="24"/>
          <w:szCs w:val="24"/>
          <w:shd w:val="clear" w:color="auto" w:fill="FFFFFF"/>
        </w:rPr>
        <w:t>et al</w:t>
      </w:r>
      <w:r w:rsidRPr="00C01B9A">
        <w:rPr>
          <w:rFonts w:ascii="Times New Roman" w:hAnsi="Times New Roman" w:cs="Times New Roman"/>
          <w:color w:val="222222"/>
          <w:sz w:val="24"/>
          <w:szCs w:val="24"/>
          <w:shd w:val="clear" w:color="auto" w:fill="FFFFFF"/>
        </w:rPr>
        <w:t>., 2012)</w:t>
      </w:r>
      <w:r w:rsidRPr="00C01B9A">
        <w:rPr>
          <w:rFonts w:ascii="Times New Roman" w:hAnsi="Times New Roman" w:cs="Times New Roman"/>
          <w:color w:val="FF0000"/>
          <w:sz w:val="24"/>
          <w:szCs w:val="24"/>
        </w:rPr>
        <w:t xml:space="preserve"> </w:t>
      </w:r>
      <w:r w:rsidRPr="00C01B9A">
        <w:rPr>
          <w:rFonts w:ascii="Times New Roman" w:hAnsi="Times New Roman" w:cs="Times New Roman"/>
          <w:sz w:val="24"/>
          <w:szCs w:val="24"/>
        </w:rPr>
        <w:t>Although, this method is used in general to produce nanospheres, but nan</w:t>
      </w:r>
      <w:r>
        <w:rPr>
          <w:rFonts w:ascii="Times New Roman" w:hAnsi="Times New Roman" w:cs="Times New Roman"/>
          <w:sz w:val="24"/>
          <w:szCs w:val="24"/>
        </w:rPr>
        <w:t>o</w:t>
      </w:r>
      <w:r w:rsidRPr="00C01B9A">
        <w:rPr>
          <w:rFonts w:ascii="Times New Roman" w:hAnsi="Times New Roman" w:cs="Times New Roman"/>
          <w:sz w:val="24"/>
          <w:szCs w:val="24"/>
        </w:rPr>
        <w:t xml:space="preserve">capsules can </w:t>
      </w:r>
      <w:r w:rsidRPr="00C01B9A">
        <w:rPr>
          <w:rFonts w:ascii="Times New Roman" w:hAnsi="Times New Roman" w:cs="Times New Roman"/>
          <w:sz w:val="24"/>
          <w:szCs w:val="24"/>
        </w:rPr>
        <w:lastRenderedPageBreak/>
        <w:t>also be produced if a slight amount of oil is mixed with the organic phase.</w:t>
      </w:r>
      <w:r w:rsidRPr="00C01B9A">
        <w:rPr>
          <w:rFonts w:ascii="Times New Roman" w:hAnsi="Times New Roman" w:cs="Times New Roman"/>
          <w:color w:val="FF0000"/>
          <w:sz w:val="24"/>
          <w:szCs w:val="24"/>
        </w:rPr>
        <w:t xml:space="preserve"> </w:t>
      </w:r>
      <w:r w:rsidRPr="00C01B9A">
        <w:rPr>
          <w:rFonts w:ascii="Times New Roman" w:hAnsi="Times New Roman" w:cs="Times New Roman"/>
          <w:sz w:val="24"/>
          <w:szCs w:val="24"/>
        </w:rPr>
        <w:t xml:space="preserve">This method enables us to prepare nanoparticles </w:t>
      </w:r>
      <w:r>
        <w:rPr>
          <w:rFonts w:ascii="Times New Roman" w:hAnsi="Times New Roman" w:cs="Times New Roman"/>
          <w:sz w:val="24"/>
          <w:szCs w:val="24"/>
        </w:rPr>
        <w:t>with dimension ranging from 80 to 900 nm</w:t>
      </w:r>
      <w:r w:rsidRPr="00C01B9A">
        <w:rPr>
          <w:rFonts w:ascii="Times New Roman" w:hAnsi="Times New Roman" w:cs="Times New Roman"/>
          <w:sz w:val="24"/>
          <w:szCs w:val="24"/>
        </w:rPr>
        <w:t xml:space="preserve"> (</w:t>
      </w:r>
      <w:r w:rsidRPr="00275286">
        <w:rPr>
          <w:rFonts w:ascii="Times New Roman" w:hAnsi="Times New Roman" w:cs="Times New Roman"/>
          <w:color w:val="222222"/>
          <w:sz w:val="24"/>
          <w:szCs w:val="24"/>
          <w:shd w:val="clear" w:color="auto" w:fill="FFFFFF"/>
        </w:rPr>
        <w:t>Quintanar</w:t>
      </w:r>
      <w:r w:rsidRPr="00C01B9A">
        <w:rPr>
          <w:rFonts w:ascii="Times New Roman" w:hAnsi="Times New Roman" w:cs="Times New Roman"/>
          <w:i/>
          <w:color w:val="222222"/>
          <w:sz w:val="24"/>
          <w:szCs w:val="24"/>
          <w:shd w:val="clear" w:color="auto" w:fill="FFFFFF"/>
        </w:rPr>
        <w:t xml:space="preserve"> et. al.,</w:t>
      </w:r>
      <w:r w:rsidRPr="00C01B9A">
        <w:rPr>
          <w:rFonts w:ascii="Times New Roman" w:hAnsi="Times New Roman" w:cs="Times New Roman"/>
          <w:color w:val="222222"/>
          <w:sz w:val="24"/>
          <w:szCs w:val="24"/>
          <w:shd w:val="clear" w:color="auto" w:fill="FFFFFF"/>
        </w:rPr>
        <w:t>1998)</w:t>
      </w:r>
      <w:r w:rsidRPr="00C01B9A">
        <w:rPr>
          <w:rFonts w:ascii="Times New Roman" w:hAnsi="Times New Roman" w:cs="Times New Roman"/>
          <w:sz w:val="24"/>
          <w:szCs w:val="24"/>
        </w:rPr>
        <w:t>.  A schematic representation of the emulsification/solvent diffusion method</w:t>
      </w:r>
      <w:r>
        <w:rPr>
          <w:rFonts w:ascii="Times New Roman" w:hAnsi="Times New Roman" w:cs="Times New Roman"/>
          <w:sz w:val="24"/>
          <w:szCs w:val="24"/>
        </w:rPr>
        <w:t xml:space="preserve"> is shown in </w:t>
      </w:r>
      <w:r w:rsidRPr="00542940">
        <w:rPr>
          <w:rFonts w:ascii="Times New Roman" w:hAnsi="Times New Roman" w:cs="Times New Roman"/>
          <w:b/>
          <w:sz w:val="24"/>
          <w:szCs w:val="24"/>
        </w:rPr>
        <w:t>Figure 2</w:t>
      </w:r>
      <w:r w:rsidRPr="00C01B9A">
        <w:rPr>
          <w:rFonts w:ascii="Times New Roman" w:hAnsi="Times New Roman" w:cs="Times New Roman"/>
          <w:sz w:val="24"/>
          <w:szCs w:val="24"/>
        </w:rPr>
        <w:t>.</w:t>
      </w:r>
    </w:p>
    <w:p w14:paraId="41983089" w14:textId="77777777" w:rsidR="00D028BB" w:rsidRPr="00C01B9A" w:rsidRDefault="00D028BB" w:rsidP="00D028BB">
      <w:pPr>
        <w:autoSpaceDE w:val="0"/>
        <w:autoSpaceDN w:val="0"/>
        <w:adjustRightInd w:val="0"/>
        <w:spacing w:after="0" w:line="240" w:lineRule="auto"/>
        <w:jc w:val="center"/>
        <w:rPr>
          <w:rFonts w:ascii="Times New Roman" w:hAnsi="Times New Roman" w:cs="Times New Roman"/>
          <w:noProof/>
          <w:color w:val="FF0000"/>
          <w:sz w:val="24"/>
          <w:szCs w:val="24"/>
          <w:lang w:eastAsia="en-IN"/>
        </w:rPr>
      </w:pPr>
    </w:p>
    <w:p w14:paraId="068AC27A" w14:textId="77777777" w:rsidR="00D028BB" w:rsidRPr="00C01B9A" w:rsidRDefault="00D028BB" w:rsidP="00D028BB">
      <w:pPr>
        <w:autoSpaceDE w:val="0"/>
        <w:autoSpaceDN w:val="0"/>
        <w:adjustRightInd w:val="0"/>
        <w:spacing w:after="0" w:line="240" w:lineRule="auto"/>
        <w:jc w:val="center"/>
        <w:rPr>
          <w:rFonts w:ascii="Times New Roman" w:hAnsi="Times New Roman" w:cs="Times New Roman"/>
          <w:noProof/>
          <w:color w:val="FF0000"/>
          <w:sz w:val="24"/>
          <w:szCs w:val="24"/>
          <w:lang w:eastAsia="en-IN"/>
        </w:rPr>
      </w:pPr>
    </w:p>
    <w:p w14:paraId="14537978" w14:textId="77777777" w:rsidR="00D028BB" w:rsidRPr="00C01B9A" w:rsidRDefault="00D028BB" w:rsidP="00D028BB">
      <w:pPr>
        <w:autoSpaceDE w:val="0"/>
        <w:autoSpaceDN w:val="0"/>
        <w:adjustRightInd w:val="0"/>
        <w:spacing w:after="0" w:line="240" w:lineRule="auto"/>
        <w:jc w:val="center"/>
        <w:rPr>
          <w:rFonts w:ascii="Times New Roman" w:hAnsi="Times New Roman" w:cs="Times New Roman"/>
          <w:noProof/>
          <w:color w:val="FF0000"/>
          <w:sz w:val="24"/>
          <w:szCs w:val="24"/>
          <w:lang w:eastAsia="en-IN"/>
        </w:rPr>
      </w:pPr>
    </w:p>
    <w:p w14:paraId="6167BE71" w14:textId="77777777" w:rsidR="00D028BB" w:rsidRPr="00C01B9A" w:rsidRDefault="00D028BB" w:rsidP="00D028BB">
      <w:pPr>
        <w:autoSpaceDE w:val="0"/>
        <w:autoSpaceDN w:val="0"/>
        <w:adjustRightInd w:val="0"/>
        <w:spacing w:after="0" w:line="240" w:lineRule="auto"/>
        <w:jc w:val="center"/>
        <w:rPr>
          <w:rFonts w:ascii="Times New Roman" w:hAnsi="Times New Roman" w:cs="Times New Roman"/>
          <w:color w:val="FF0000"/>
          <w:sz w:val="24"/>
          <w:szCs w:val="24"/>
        </w:rPr>
      </w:pPr>
      <w:r w:rsidRPr="00C01B9A">
        <w:rPr>
          <w:noProof/>
          <w:lang w:eastAsia="en-IN"/>
        </w:rPr>
        <w:drawing>
          <wp:inline distT="0" distB="0" distL="0" distR="0" wp14:anchorId="0D1F128F" wp14:editId="7C17B4B6">
            <wp:extent cx="4658815" cy="3041374"/>
            <wp:effectExtent l="0" t="0" r="8890" b="6985"/>
            <wp:docPr id="4" name="Picture 4" descr="Molecules 25 03731 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lecules 25 03731 g0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4473" cy="3045068"/>
                    </a:xfrm>
                    <a:prstGeom prst="rect">
                      <a:avLst/>
                    </a:prstGeom>
                    <a:noFill/>
                    <a:ln>
                      <a:noFill/>
                    </a:ln>
                  </pic:spPr>
                </pic:pic>
              </a:graphicData>
            </a:graphic>
          </wp:inline>
        </w:drawing>
      </w:r>
    </w:p>
    <w:p w14:paraId="6401EAB0" w14:textId="77777777" w:rsidR="00D028BB" w:rsidRPr="00C01B9A" w:rsidRDefault="00D028BB" w:rsidP="00D028BB">
      <w:pPr>
        <w:autoSpaceDE w:val="0"/>
        <w:autoSpaceDN w:val="0"/>
        <w:adjustRightInd w:val="0"/>
        <w:spacing w:after="0" w:line="240" w:lineRule="auto"/>
        <w:rPr>
          <w:rFonts w:ascii="Times New Roman" w:hAnsi="Times New Roman" w:cs="Times New Roman"/>
          <w:b/>
          <w:sz w:val="24"/>
          <w:szCs w:val="24"/>
        </w:rPr>
      </w:pPr>
    </w:p>
    <w:p w14:paraId="38954285" w14:textId="77777777" w:rsidR="00D028BB" w:rsidRPr="00C01B9A" w:rsidRDefault="00D028BB" w:rsidP="00D028BB">
      <w:pPr>
        <w:autoSpaceDE w:val="0"/>
        <w:autoSpaceDN w:val="0"/>
        <w:adjustRightInd w:val="0"/>
        <w:spacing w:after="0"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b/>
          <w:bCs/>
          <w:sz w:val="24"/>
          <w:szCs w:val="24"/>
        </w:rPr>
        <w:t xml:space="preserve">Figure </w:t>
      </w:r>
      <w:r w:rsidRPr="00C01B9A">
        <w:rPr>
          <w:rFonts w:ascii="Times New Roman" w:hAnsi="Times New Roman" w:cs="Times New Roman"/>
          <w:b/>
          <w:bCs/>
          <w:sz w:val="24"/>
          <w:szCs w:val="24"/>
        </w:rPr>
        <w:t>2.</w:t>
      </w:r>
      <w:r w:rsidRPr="00C01B9A">
        <w:rPr>
          <w:rFonts w:ascii="Times New Roman" w:hAnsi="Times New Roman" w:cs="Times New Roman"/>
          <w:sz w:val="24"/>
          <w:szCs w:val="24"/>
        </w:rPr>
        <w:t xml:space="preserve"> Schematic representation of the emulsification/solvent diffusion method. (Open access: </w:t>
      </w:r>
      <w:r w:rsidRPr="00C01B9A">
        <w:rPr>
          <w:rFonts w:ascii="Times New Roman" w:hAnsi="Times New Roman" w:cs="Times New Roman"/>
          <w:color w:val="222222"/>
          <w:sz w:val="24"/>
          <w:szCs w:val="24"/>
          <w:shd w:val="clear" w:color="auto" w:fill="FFFFFF"/>
        </w:rPr>
        <w:t xml:space="preserve">Zielińska </w:t>
      </w:r>
      <w:r w:rsidRPr="00C01B9A">
        <w:rPr>
          <w:rFonts w:ascii="Times New Roman" w:hAnsi="Times New Roman" w:cs="Times New Roman"/>
          <w:i/>
          <w:color w:val="222222"/>
          <w:sz w:val="24"/>
          <w:szCs w:val="24"/>
          <w:shd w:val="clear" w:color="auto" w:fill="FFFFFF"/>
        </w:rPr>
        <w:t>et al</w:t>
      </w:r>
      <w:r w:rsidRPr="00C01B9A">
        <w:rPr>
          <w:rFonts w:ascii="Times New Roman" w:hAnsi="Times New Roman" w:cs="Times New Roman"/>
          <w:color w:val="222222"/>
          <w:sz w:val="24"/>
          <w:szCs w:val="24"/>
          <w:shd w:val="clear" w:color="auto" w:fill="FFFFFF"/>
        </w:rPr>
        <w:t>., 2020)</w:t>
      </w:r>
    </w:p>
    <w:p w14:paraId="5125C753" w14:textId="77777777" w:rsidR="00D028BB" w:rsidRPr="00C01B9A" w:rsidRDefault="00D028BB" w:rsidP="00D028BB">
      <w:pPr>
        <w:autoSpaceDE w:val="0"/>
        <w:autoSpaceDN w:val="0"/>
        <w:adjustRightInd w:val="0"/>
        <w:spacing w:after="0" w:line="360" w:lineRule="auto"/>
        <w:jc w:val="both"/>
        <w:rPr>
          <w:rFonts w:ascii="Times New Roman" w:hAnsi="Times New Roman" w:cs="Times New Roman"/>
          <w:b/>
          <w:sz w:val="24"/>
          <w:szCs w:val="24"/>
        </w:rPr>
      </w:pPr>
    </w:p>
    <w:p w14:paraId="315CA148" w14:textId="2E1BD6CD" w:rsidR="00D028BB" w:rsidRPr="00C01B9A" w:rsidRDefault="00D32617" w:rsidP="00D028BB">
      <w:pPr>
        <w:autoSpaceDE w:val="0"/>
        <w:autoSpaceDN w:val="0"/>
        <w:adjustRightInd w:val="0"/>
        <w:spacing w:after="0" w:line="240" w:lineRule="auto"/>
        <w:rPr>
          <w:rFonts w:ascii="Times New Roman" w:hAnsi="Times New Roman" w:cs="Times New Roman"/>
          <w:b/>
          <w:i/>
          <w:iCs/>
          <w:sz w:val="24"/>
          <w:szCs w:val="24"/>
        </w:rPr>
      </w:pPr>
      <w:r>
        <w:rPr>
          <w:rFonts w:ascii="Times New Roman" w:hAnsi="Times New Roman" w:cs="Times New Roman"/>
          <w:b/>
          <w:sz w:val="24"/>
          <w:szCs w:val="24"/>
        </w:rPr>
        <w:t>2</w:t>
      </w:r>
      <w:r w:rsidR="00D028BB" w:rsidRPr="00C01B9A">
        <w:rPr>
          <w:rFonts w:ascii="Times New Roman" w:hAnsi="Times New Roman" w:cs="Times New Roman"/>
          <w:b/>
          <w:sz w:val="24"/>
          <w:szCs w:val="24"/>
        </w:rPr>
        <w:t>.3 Emul</w:t>
      </w:r>
      <w:r w:rsidR="00D028BB">
        <w:rPr>
          <w:rFonts w:ascii="Times New Roman" w:hAnsi="Times New Roman" w:cs="Times New Roman"/>
          <w:b/>
          <w:sz w:val="24"/>
          <w:szCs w:val="24"/>
        </w:rPr>
        <w:t>sification/Reverse Salting-Out</w:t>
      </w:r>
    </w:p>
    <w:p w14:paraId="49A410BC" w14:textId="77777777" w:rsidR="00D028BB" w:rsidRPr="00C01B9A" w:rsidRDefault="00D028BB" w:rsidP="00D028BB">
      <w:pPr>
        <w:autoSpaceDE w:val="0"/>
        <w:autoSpaceDN w:val="0"/>
        <w:adjustRightInd w:val="0"/>
        <w:spacing w:after="0" w:line="240" w:lineRule="auto"/>
        <w:rPr>
          <w:rFonts w:ascii="Times New Roman" w:hAnsi="Times New Roman" w:cs="Times New Roman"/>
          <w:b/>
          <w:i/>
          <w:iCs/>
          <w:color w:val="FF0000"/>
          <w:sz w:val="24"/>
          <w:szCs w:val="24"/>
        </w:rPr>
      </w:pPr>
    </w:p>
    <w:p w14:paraId="3622E460" w14:textId="77777777" w:rsidR="00D028BB" w:rsidRPr="00C01B9A" w:rsidRDefault="00D028BB" w:rsidP="007437F8">
      <w:pPr>
        <w:autoSpaceDE w:val="0"/>
        <w:autoSpaceDN w:val="0"/>
        <w:adjustRightInd w:val="0"/>
        <w:spacing w:after="0" w:line="360" w:lineRule="auto"/>
        <w:ind w:firstLine="720"/>
        <w:jc w:val="both"/>
        <w:rPr>
          <w:rFonts w:ascii="Times New Roman" w:hAnsi="Times New Roman" w:cs="Times New Roman"/>
          <w:sz w:val="24"/>
          <w:szCs w:val="24"/>
        </w:rPr>
      </w:pPr>
      <w:r w:rsidRPr="00C01B9A">
        <w:rPr>
          <w:rFonts w:ascii="Times New Roman" w:hAnsi="Times New Roman" w:cs="Times New Roman"/>
          <w:sz w:val="24"/>
          <w:szCs w:val="24"/>
        </w:rPr>
        <w:t xml:space="preserve">The emulsification/solvent diffusion method can be considered as a modified version of the emulsification/reverse salting-out method (Wang </w:t>
      </w:r>
      <w:r w:rsidRPr="00C01B9A">
        <w:rPr>
          <w:rFonts w:ascii="Times New Roman" w:hAnsi="Times New Roman" w:cs="Times New Roman"/>
          <w:i/>
          <w:sz w:val="24"/>
          <w:szCs w:val="24"/>
        </w:rPr>
        <w:t>et al.,</w:t>
      </w:r>
      <w:r>
        <w:rPr>
          <w:rFonts w:ascii="Times New Roman" w:hAnsi="Times New Roman" w:cs="Times New Roman"/>
          <w:sz w:val="24"/>
          <w:szCs w:val="24"/>
        </w:rPr>
        <w:t xml:space="preserve"> 2016)</w:t>
      </w:r>
      <w:r w:rsidRPr="00C01B9A">
        <w:rPr>
          <w:rFonts w:ascii="Times New Roman" w:hAnsi="Times New Roman" w:cs="Times New Roman"/>
          <w:sz w:val="24"/>
          <w:szCs w:val="24"/>
        </w:rPr>
        <w:t>. The prime difference is the composition of the oil in water emulsion, which is prepared from a water miscible polymer solvent. The aqueous phase is comprised of a gel, the salting-out agent and a colloidal stabilizer. Electrolytes, such as magnesium chloride, calcium chloride or magnesium acetate and</w:t>
      </w:r>
      <w:r>
        <w:rPr>
          <w:rFonts w:ascii="Times New Roman" w:hAnsi="Times New Roman" w:cs="Times New Roman"/>
          <w:sz w:val="24"/>
          <w:szCs w:val="24"/>
        </w:rPr>
        <w:t xml:space="preserve"> </w:t>
      </w:r>
      <w:r w:rsidRPr="00C01B9A">
        <w:rPr>
          <w:rFonts w:ascii="Times New Roman" w:hAnsi="Times New Roman" w:cs="Times New Roman"/>
          <w:sz w:val="24"/>
          <w:szCs w:val="24"/>
        </w:rPr>
        <w:t>non-electrolytes such as sucrose (</w:t>
      </w:r>
      <w:r w:rsidRPr="00C01B9A">
        <w:rPr>
          <w:rFonts w:ascii="Times New Roman" w:hAnsi="Times New Roman" w:cs="Times New Roman"/>
          <w:color w:val="222222"/>
          <w:sz w:val="24"/>
          <w:szCs w:val="24"/>
          <w:shd w:val="clear" w:color="auto" w:fill="FFFFFF"/>
        </w:rPr>
        <w:t xml:space="preserve">Pal </w:t>
      </w:r>
      <w:r w:rsidRPr="00C01B9A">
        <w:rPr>
          <w:rFonts w:ascii="Times New Roman" w:hAnsi="Times New Roman" w:cs="Times New Roman"/>
          <w:i/>
          <w:color w:val="222222"/>
          <w:sz w:val="24"/>
          <w:szCs w:val="24"/>
          <w:shd w:val="clear" w:color="auto" w:fill="FFFFFF"/>
        </w:rPr>
        <w:t>et al</w:t>
      </w:r>
      <w:r w:rsidRPr="00C01B9A">
        <w:rPr>
          <w:rFonts w:ascii="Times New Roman" w:hAnsi="Times New Roman" w:cs="Times New Roman"/>
          <w:color w:val="222222"/>
          <w:sz w:val="24"/>
          <w:szCs w:val="24"/>
          <w:shd w:val="clear" w:color="auto" w:fill="FFFFFF"/>
        </w:rPr>
        <w:t>., 2011</w:t>
      </w:r>
      <w:r w:rsidRPr="00C01B9A">
        <w:rPr>
          <w:rFonts w:ascii="Times New Roman" w:hAnsi="Times New Roman" w:cs="Times New Roman"/>
          <w:sz w:val="24"/>
          <w:szCs w:val="24"/>
        </w:rPr>
        <w:t xml:space="preserve">) are being applied as suitable salting-out agents (Vauthier </w:t>
      </w:r>
      <w:r w:rsidRPr="002F77FE">
        <w:rPr>
          <w:rFonts w:ascii="Times New Roman" w:hAnsi="Times New Roman" w:cs="Times New Roman"/>
          <w:i/>
          <w:sz w:val="24"/>
          <w:szCs w:val="24"/>
        </w:rPr>
        <w:t>et al</w:t>
      </w:r>
      <w:r w:rsidRPr="00C01B9A">
        <w:rPr>
          <w:rFonts w:ascii="Times New Roman" w:hAnsi="Times New Roman" w:cs="Times New Roman"/>
          <w:sz w:val="24"/>
          <w:szCs w:val="24"/>
        </w:rPr>
        <w:t xml:space="preserve">., 2009). The oil in water emulsion is prepared under intense stirring, followed by dilution with deionized water or an aqueous solution so that there exist diffusion of the organic solvent to the external phase leading to the precipitation of the polymer and </w:t>
      </w:r>
      <w:r>
        <w:rPr>
          <w:rFonts w:ascii="Times New Roman" w:hAnsi="Times New Roman" w:cs="Times New Roman"/>
          <w:sz w:val="24"/>
          <w:szCs w:val="24"/>
        </w:rPr>
        <w:t xml:space="preserve"> </w:t>
      </w:r>
      <w:r w:rsidRPr="00C01B9A">
        <w:rPr>
          <w:rFonts w:ascii="Times New Roman" w:hAnsi="Times New Roman" w:cs="Times New Roman"/>
          <w:sz w:val="24"/>
          <w:szCs w:val="24"/>
        </w:rPr>
        <w:t xml:space="preserve"> formation of nanospheres. Elimination of the remaining solvent and salting-out agent are done by cross-</w:t>
      </w:r>
      <w:r w:rsidRPr="00C01B9A">
        <w:rPr>
          <w:rFonts w:ascii="Times New Roman" w:hAnsi="Times New Roman" w:cs="Times New Roman"/>
          <w:sz w:val="24"/>
          <w:szCs w:val="24"/>
        </w:rPr>
        <w:lastRenderedPageBreak/>
        <w:t xml:space="preserve">flow filtration. A schematic representation of the emulsification/reverse </w:t>
      </w:r>
      <w:r>
        <w:rPr>
          <w:rFonts w:ascii="Times New Roman" w:hAnsi="Times New Roman" w:cs="Times New Roman"/>
          <w:sz w:val="24"/>
          <w:szCs w:val="24"/>
        </w:rPr>
        <w:t xml:space="preserve">salting-out method is shown in </w:t>
      </w:r>
      <w:r w:rsidRPr="00170712">
        <w:rPr>
          <w:rFonts w:ascii="Times New Roman" w:hAnsi="Times New Roman" w:cs="Times New Roman"/>
          <w:b/>
          <w:sz w:val="24"/>
          <w:szCs w:val="24"/>
        </w:rPr>
        <w:t>Figure 3</w:t>
      </w:r>
      <w:r w:rsidRPr="00C01B9A">
        <w:rPr>
          <w:rFonts w:ascii="Times New Roman" w:hAnsi="Times New Roman" w:cs="Times New Roman"/>
          <w:sz w:val="24"/>
          <w:szCs w:val="24"/>
        </w:rPr>
        <w:t>.</w:t>
      </w:r>
    </w:p>
    <w:p w14:paraId="739FF5D0" w14:textId="77777777" w:rsidR="00D028BB" w:rsidRPr="00C01B9A" w:rsidRDefault="00D028BB" w:rsidP="00D028BB">
      <w:pPr>
        <w:autoSpaceDE w:val="0"/>
        <w:autoSpaceDN w:val="0"/>
        <w:adjustRightInd w:val="0"/>
        <w:spacing w:after="0" w:line="360" w:lineRule="auto"/>
        <w:jc w:val="both"/>
        <w:rPr>
          <w:rFonts w:ascii="Times New Roman" w:hAnsi="Times New Roman" w:cs="Times New Roman"/>
          <w:sz w:val="24"/>
          <w:szCs w:val="24"/>
        </w:rPr>
      </w:pPr>
      <w:r w:rsidRPr="00C01B9A">
        <w:rPr>
          <w:noProof/>
          <w:lang w:eastAsia="en-IN"/>
        </w:rPr>
        <w:drawing>
          <wp:inline distT="0" distB="0" distL="0" distR="0" wp14:anchorId="347CB63C" wp14:editId="2F67E90D">
            <wp:extent cx="5098774" cy="2861413"/>
            <wp:effectExtent l="0" t="0" r="6985" b="0"/>
            <wp:docPr id="5" name="Picture 5" descr="Molecules 25 03731 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lecules 25 03731 g0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5780" cy="2859733"/>
                    </a:xfrm>
                    <a:prstGeom prst="rect">
                      <a:avLst/>
                    </a:prstGeom>
                    <a:noFill/>
                    <a:ln>
                      <a:noFill/>
                    </a:ln>
                  </pic:spPr>
                </pic:pic>
              </a:graphicData>
            </a:graphic>
          </wp:inline>
        </w:drawing>
      </w:r>
    </w:p>
    <w:p w14:paraId="5AA61C94" w14:textId="77777777" w:rsidR="00D028BB" w:rsidRPr="006E1A84" w:rsidRDefault="00D028BB" w:rsidP="00D028BB">
      <w:pPr>
        <w:autoSpaceDE w:val="0"/>
        <w:autoSpaceDN w:val="0"/>
        <w:adjustRightInd w:val="0"/>
        <w:spacing w:after="0" w:line="360" w:lineRule="auto"/>
        <w:jc w:val="both"/>
        <w:rPr>
          <w:rFonts w:ascii="Times New Roman" w:hAnsi="Times New Roman" w:cs="Times New Roman"/>
          <w:sz w:val="24"/>
          <w:szCs w:val="24"/>
        </w:rPr>
      </w:pPr>
      <w:r w:rsidRPr="006E1A84">
        <w:rPr>
          <w:rFonts w:ascii="Times New Roman" w:hAnsi="Times New Roman" w:cs="Times New Roman"/>
          <w:b/>
          <w:bCs/>
          <w:sz w:val="24"/>
          <w:szCs w:val="24"/>
        </w:rPr>
        <w:t>Figure 3.</w:t>
      </w:r>
      <w:r w:rsidRPr="006E1A84">
        <w:rPr>
          <w:rFonts w:ascii="Times New Roman" w:hAnsi="Times New Roman" w:cs="Times New Roman"/>
          <w:sz w:val="24"/>
          <w:szCs w:val="24"/>
        </w:rPr>
        <w:t xml:space="preserve"> Schematic representation of the emulsification/reverse salting-out method. (Open access: </w:t>
      </w:r>
      <w:r w:rsidRPr="006E1A84">
        <w:rPr>
          <w:rFonts w:ascii="Times New Roman" w:hAnsi="Times New Roman" w:cs="Times New Roman"/>
          <w:color w:val="222222"/>
          <w:sz w:val="24"/>
          <w:szCs w:val="24"/>
          <w:shd w:val="clear" w:color="auto" w:fill="FFFFFF"/>
        </w:rPr>
        <w:t xml:space="preserve">Zielińska </w:t>
      </w:r>
      <w:r w:rsidRPr="006E1A84">
        <w:rPr>
          <w:rFonts w:ascii="Times New Roman" w:hAnsi="Times New Roman" w:cs="Times New Roman"/>
          <w:i/>
          <w:color w:val="222222"/>
          <w:sz w:val="24"/>
          <w:szCs w:val="24"/>
          <w:shd w:val="clear" w:color="auto" w:fill="FFFFFF"/>
        </w:rPr>
        <w:t>et al</w:t>
      </w:r>
      <w:r w:rsidRPr="006E1A84">
        <w:rPr>
          <w:rFonts w:ascii="Times New Roman" w:hAnsi="Times New Roman" w:cs="Times New Roman"/>
          <w:color w:val="222222"/>
          <w:sz w:val="24"/>
          <w:szCs w:val="24"/>
          <w:shd w:val="clear" w:color="auto" w:fill="FFFFFF"/>
        </w:rPr>
        <w:t>., 2020)</w:t>
      </w:r>
    </w:p>
    <w:p w14:paraId="31A348E3" w14:textId="77777777" w:rsidR="00D028BB" w:rsidRPr="00C01B9A" w:rsidRDefault="00D028BB" w:rsidP="00D028BB">
      <w:pPr>
        <w:autoSpaceDE w:val="0"/>
        <w:autoSpaceDN w:val="0"/>
        <w:adjustRightInd w:val="0"/>
        <w:spacing w:after="0" w:line="240" w:lineRule="auto"/>
        <w:rPr>
          <w:rFonts w:ascii="Times New Roman" w:hAnsi="Times New Roman" w:cs="Times New Roman"/>
          <w:sz w:val="24"/>
          <w:szCs w:val="24"/>
        </w:rPr>
      </w:pPr>
    </w:p>
    <w:p w14:paraId="602FEE40" w14:textId="0B8C1B21" w:rsidR="00D028BB" w:rsidRPr="00C01B9A" w:rsidRDefault="007D060F" w:rsidP="00D028B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2</w:t>
      </w:r>
      <w:r w:rsidR="00D028BB" w:rsidRPr="00C01B9A">
        <w:rPr>
          <w:rFonts w:ascii="Times New Roman" w:hAnsi="Times New Roman" w:cs="Times New Roman"/>
          <w:b/>
          <w:sz w:val="24"/>
          <w:szCs w:val="24"/>
        </w:rPr>
        <w:t>.4</w:t>
      </w:r>
      <w:r w:rsidR="00D028BB" w:rsidRPr="00C01B9A">
        <w:rPr>
          <w:rFonts w:ascii="Times New Roman" w:hAnsi="Times New Roman" w:cs="Times New Roman"/>
          <w:sz w:val="24"/>
          <w:szCs w:val="24"/>
        </w:rPr>
        <w:t xml:space="preserve"> </w:t>
      </w:r>
      <w:r w:rsidR="00D028BB" w:rsidRPr="00C01B9A">
        <w:rPr>
          <w:rFonts w:ascii="Times New Roman" w:hAnsi="Times New Roman" w:cs="Times New Roman"/>
          <w:b/>
          <w:sz w:val="24"/>
          <w:szCs w:val="24"/>
        </w:rPr>
        <w:t>Nanoprecipitation</w:t>
      </w:r>
      <w:r w:rsidR="00D028BB" w:rsidRPr="00C01B9A">
        <w:rPr>
          <w:rFonts w:ascii="Times New Roman" w:hAnsi="Times New Roman" w:cs="Times New Roman"/>
          <w:sz w:val="24"/>
          <w:szCs w:val="24"/>
        </w:rPr>
        <w:t xml:space="preserve">: </w:t>
      </w:r>
    </w:p>
    <w:p w14:paraId="29D3F986" w14:textId="77777777" w:rsidR="00D028BB" w:rsidRPr="00C01B9A" w:rsidRDefault="00D028BB" w:rsidP="00602107">
      <w:pPr>
        <w:autoSpaceDE w:val="0"/>
        <w:autoSpaceDN w:val="0"/>
        <w:adjustRightInd w:val="0"/>
        <w:spacing w:after="0" w:line="360" w:lineRule="auto"/>
        <w:ind w:firstLine="720"/>
        <w:jc w:val="both"/>
        <w:rPr>
          <w:rFonts w:ascii="Times New Roman" w:hAnsi="Times New Roman" w:cs="Times New Roman"/>
          <w:sz w:val="24"/>
          <w:szCs w:val="24"/>
        </w:rPr>
      </w:pPr>
      <w:r w:rsidRPr="00C01B9A">
        <w:rPr>
          <w:rFonts w:ascii="Times New Roman" w:hAnsi="Times New Roman" w:cs="Times New Roman"/>
          <w:sz w:val="24"/>
          <w:szCs w:val="24"/>
        </w:rPr>
        <w:t xml:space="preserve">Nanoprecipitation or solvent displacement method uses two miscible solvents. A polymer dissolved in a miscible organic solvent, such as acetone or acetonitrile form the internal phase  The principle </w:t>
      </w:r>
      <w:r>
        <w:rPr>
          <w:rFonts w:ascii="Times New Roman" w:hAnsi="Times New Roman" w:cs="Times New Roman"/>
          <w:sz w:val="24"/>
          <w:szCs w:val="24"/>
        </w:rPr>
        <w:t>of this technique relies on the</w:t>
      </w:r>
      <w:r w:rsidRPr="00C01B9A">
        <w:rPr>
          <w:rFonts w:ascii="Times New Roman" w:hAnsi="Times New Roman" w:cs="Times New Roman"/>
          <w:sz w:val="24"/>
          <w:szCs w:val="24"/>
        </w:rPr>
        <w:t xml:space="preserve"> interfacial deposition of a polymer after the movement of the organic solvent from a lipophilic solution to the aqueous phase (</w:t>
      </w:r>
      <w:r w:rsidRPr="00C01B9A">
        <w:rPr>
          <w:rFonts w:ascii="Times New Roman" w:hAnsi="Times New Roman" w:cs="Times New Roman"/>
          <w:color w:val="222222"/>
          <w:sz w:val="24"/>
          <w:szCs w:val="24"/>
          <w:shd w:val="clear" w:color="auto" w:fill="FFFFFF"/>
        </w:rPr>
        <w:t xml:space="preserve">Salatin </w:t>
      </w:r>
      <w:r w:rsidRPr="00C01B9A">
        <w:rPr>
          <w:rFonts w:ascii="Times New Roman" w:hAnsi="Times New Roman" w:cs="Times New Roman"/>
          <w:i/>
          <w:color w:val="222222"/>
          <w:sz w:val="24"/>
          <w:szCs w:val="24"/>
          <w:shd w:val="clear" w:color="auto" w:fill="FFFFFF"/>
        </w:rPr>
        <w:t>et al</w:t>
      </w:r>
      <w:r w:rsidRPr="00C01B9A">
        <w:rPr>
          <w:rFonts w:ascii="Times New Roman" w:hAnsi="Times New Roman" w:cs="Times New Roman"/>
          <w:color w:val="222222"/>
          <w:sz w:val="24"/>
          <w:szCs w:val="24"/>
          <w:shd w:val="clear" w:color="auto" w:fill="FFFFFF"/>
        </w:rPr>
        <w:t>., 2017</w:t>
      </w:r>
      <w:r w:rsidRPr="00C01B9A">
        <w:rPr>
          <w:rFonts w:ascii="Times New Roman" w:hAnsi="Times New Roman" w:cs="Times New Roman"/>
          <w:sz w:val="24"/>
          <w:szCs w:val="24"/>
        </w:rPr>
        <w:t>). In the first step, the polymer is dissolved in a water-miscible solvent of intermediate polarity followed by controlled addition of the solution into an aqueous solution leading to instantaneous formation of nanoparticles (</w:t>
      </w:r>
      <w:r w:rsidRPr="00C01B9A">
        <w:rPr>
          <w:rFonts w:ascii="Times New Roman" w:hAnsi="Times New Roman" w:cs="Times New Roman"/>
          <w:color w:val="222222"/>
          <w:sz w:val="24"/>
          <w:szCs w:val="24"/>
          <w:shd w:val="clear" w:color="auto" w:fill="FFFFFF"/>
        </w:rPr>
        <w:t xml:space="preserve">Salatin </w:t>
      </w:r>
      <w:r w:rsidRPr="00C01B9A">
        <w:rPr>
          <w:rFonts w:ascii="Times New Roman" w:hAnsi="Times New Roman" w:cs="Times New Roman"/>
          <w:i/>
          <w:color w:val="222222"/>
          <w:sz w:val="24"/>
          <w:szCs w:val="24"/>
          <w:shd w:val="clear" w:color="auto" w:fill="FFFFFF"/>
        </w:rPr>
        <w:t>et al</w:t>
      </w:r>
      <w:r w:rsidRPr="00C01B9A">
        <w:rPr>
          <w:rFonts w:ascii="Times New Roman" w:hAnsi="Times New Roman" w:cs="Times New Roman"/>
          <w:color w:val="222222"/>
          <w:sz w:val="24"/>
          <w:szCs w:val="24"/>
          <w:shd w:val="clear" w:color="auto" w:fill="FFFFFF"/>
        </w:rPr>
        <w:t>., 2017</w:t>
      </w:r>
      <w:r w:rsidRPr="00C01B9A">
        <w:rPr>
          <w:rFonts w:ascii="Times New Roman" w:hAnsi="Times New Roman" w:cs="Times New Roman"/>
          <w:sz w:val="24"/>
          <w:szCs w:val="24"/>
        </w:rPr>
        <w:t xml:space="preserve">). Diffusion of solvent from the </w:t>
      </w:r>
      <w:r>
        <w:rPr>
          <w:rFonts w:ascii="Times New Roman" w:hAnsi="Times New Roman" w:cs="Times New Roman"/>
          <w:sz w:val="24"/>
          <w:szCs w:val="24"/>
        </w:rPr>
        <w:t>nanodroplets</w:t>
      </w:r>
      <w:r w:rsidRPr="00C01B9A">
        <w:rPr>
          <w:rFonts w:ascii="Times New Roman" w:hAnsi="Times New Roman" w:cs="Times New Roman"/>
          <w:sz w:val="24"/>
          <w:szCs w:val="24"/>
        </w:rPr>
        <w:t xml:space="preserve"> leading to the precipitation of polymer in the form of nanocapsules or nanospheres. Although the addition of surfactants is not necessary for the formation of nanoparticles, their presence confirms the stability of the nanoparticles. (Bilati </w:t>
      </w:r>
      <w:r w:rsidRPr="00C01B9A">
        <w:rPr>
          <w:rFonts w:ascii="Times New Roman" w:hAnsi="Times New Roman" w:cs="Times New Roman"/>
          <w:i/>
          <w:sz w:val="24"/>
          <w:szCs w:val="24"/>
        </w:rPr>
        <w:t>et al</w:t>
      </w:r>
      <w:r w:rsidRPr="00C01B9A">
        <w:rPr>
          <w:rFonts w:ascii="Times New Roman" w:hAnsi="Times New Roman" w:cs="Times New Roman"/>
          <w:sz w:val="24"/>
          <w:szCs w:val="24"/>
        </w:rPr>
        <w:t xml:space="preserve">., 2005) Nanoprecipitation has been constantly used for the production of polymeric nanoparticles with around 170 nm dimensions (Chidambaram </w:t>
      </w:r>
      <w:r w:rsidRPr="00C01B9A">
        <w:rPr>
          <w:rFonts w:ascii="Times New Roman" w:hAnsi="Times New Roman" w:cs="Times New Roman"/>
          <w:i/>
          <w:sz w:val="24"/>
          <w:szCs w:val="24"/>
        </w:rPr>
        <w:t>et al.,</w:t>
      </w:r>
      <w:r w:rsidRPr="00C01B9A">
        <w:rPr>
          <w:rFonts w:ascii="Times New Roman" w:hAnsi="Times New Roman" w:cs="Times New Roman"/>
          <w:sz w:val="24"/>
          <w:szCs w:val="24"/>
        </w:rPr>
        <w:t xml:space="preserve"> 2005). </w:t>
      </w:r>
      <w:r w:rsidRPr="0019664D">
        <w:rPr>
          <w:rFonts w:ascii="Times New Roman" w:hAnsi="Times New Roman" w:cs="Times New Roman"/>
          <w:b/>
          <w:sz w:val="24"/>
          <w:szCs w:val="24"/>
        </w:rPr>
        <w:t>Figure 4</w:t>
      </w:r>
      <w:r w:rsidRPr="0019664D">
        <w:rPr>
          <w:rFonts w:ascii="Times New Roman" w:hAnsi="Times New Roman" w:cs="Times New Roman"/>
          <w:sz w:val="24"/>
          <w:szCs w:val="24"/>
        </w:rPr>
        <w:t xml:space="preserve"> depicts a schematic illustration of the nanoprecipitation method</w:t>
      </w:r>
      <w:r>
        <w:rPr>
          <w:rFonts w:ascii="Times New Roman" w:hAnsi="Times New Roman" w:cs="Times New Roman"/>
          <w:sz w:val="24"/>
          <w:szCs w:val="24"/>
        </w:rPr>
        <w:t>.</w:t>
      </w:r>
    </w:p>
    <w:p w14:paraId="44184F37" w14:textId="77777777" w:rsidR="00D028BB" w:rsidRPr="00C01B9A" w:rsidRDefault="00D028BB" w:rsidP="00D028BB">
      <w:pPr>
        <w:autoSpaceDE w:val="0"/>
        <w:autoSpaceDN w:val="0"/>
        <w:adjustRightInd w:val="0"/>
        <w:spacing w:after="0" w:line="360" w:lineRule="auto"/>
        <w:rPr>
          <w:rFonts w:ascii="Times New Roman" w:hAnsi="Times New Roman" w:cs="Times New Roman"/>
          <w:sz w:val="24"/>
          <w:szCs w:val="24"/>
        </w:rPr>
      </w:pPr>
    </w:p>
    <w:p w14:paraId="73A3BA08" w14:textId="77777777" w:rsidR="00D028BB" w:rsidRPr="00C01B9A" w:rsidRDefault="00D028BB" w:rsidP="00D028BB">
      <w:pPr>
        <w:pStyle w:val="Default"/>
        <w:jc w:val="center"/>
        <w:rPr>
          <w:rFonts w:ascii="Times New Roman" w:hAnsi="Times New Roman" w:cs="Times New Roman"/>
          <w:b/>
          <w:bCs/>
          <w:color w:val="FF0000"/>
        </w:rPr>
      </w:pPr>
      <w:r w:rsidRPr="00C01B9A">
        <w:rPr>
          <w:noProof/>
          <w:lang w:eastAsia="en-IN"/>
        </w:rPr>
        <w:lastRenderedPageBreak/>
        <w:drawing>
          <wp:inline distT="0" distB="0" distL="0" distR="0" wp14:anchorId="4064559D" wp14:editId="64354339">
            <wp:extent cx="5178287" cy="3322843"/>
            <wp:effectExtent l="0" t="0" r="3810" b="0"/>
            <wp:docPr id="6" name="Picture 6" descr="https://www.mdpi.com/molecules/molecules-25-03731/article_deploy/html/images/molecules-25-03731-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dpi.com/molecules/molecules-25-03731/article_deploy/html/images/molecules-25-03731-g00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8797" cy="3323170"/>
                    </a:xfrm>
                    <a:prstGeom prst="rect">
                      <a:avLst/>
                    </a:prstGeom>
                    <a:noFill/>
                    <a:ln>
                      <a:noFill/>
                    </a:ln>
                  </pic:spPr>
                </pic:pic>
              </a:graphicData>
            </a:graphic>
          </wp:inline>
        </w:drawing>
      </w:r>
    </w:p>
    <w:p w14:paraId="6B24C8ED" w14:textId="77777777" w:rsidR="00D028BB" w:rsidRPr="00C01B9A" w:rsidRDefault="00D028BB" w:rsidP="00D028BB">
      <w:pPr>
        <w:pStyle w:val="Default"/>
        <w:rPr>
          <w:rFonts w:ascii="Times New Roman" w:hAnsi="Times New Roman" w:cs="Times New Roman"/>
          <w:b/>
          <w:bCs/>
          <w:color w:val="FF0000"/>
        </w:rPr>
      </w:pPr>
    </w:p>
    <w:p w14:paraId="7D3D2E65" w14:textId="77777777" w:rsidR="00D028BB" w:rsidRPr="00C01B9A" w:rsidRDefault="00D028BB" w:rsidP="00D028BB">
      <w:pPr>
        <w:pStyle w:val="Default"/>
        <w:rPr>
          <w:rFonts w:ascii="Times New Roman" w:hAnsi="Times New Roman" w:cs="Times New Roman"/>
          <w:b/>
          <w:bCs/>
          <w:color w:val="FF0000"/>
        </w:rPr>
      </w:pPr>
      <w:r w:rsidRPr="00C01B9A">
        <w:rPr>
          <w:rFonts w:ascii="Times New Roman" w:hAnsi="Times New Roman" w:cs="Times New Roman"/>
          <w:b/>
          <w:bCs/>
          <w:color w:val="auto"/>
        </w:rPr>
        <w:t>Figure 4.</w:t>
      </w:r>
      <w:r w:rsidRPr="00C01B9A">
        <w:rPr>
          <w:rFonts w:ascii="Times New Roman" w:hAnsi="Times New Roman" w:cs="Times New Roman"/>
        </w:rPr>
        <w:t xml:space="preserve"> Schematic illustration of the nanoprecipitation method. (Open access: </w:t>
      </w:r>
      <w:r w:rsidRPr="00C01B9A">
        <w:rPr>
          <w:rFonts w:ascii="Times New Roman" w:hAnsi="Times New Roman" w:cs="Times New Roman"/>
          <w:color w:val="222222"/>
          <w:shd w:val="clear" w:color="auto" w:fill="FFFFFF"/>
        </w:rPr>
        <w:t xml:space="preserve">Zielińska </w:t>
      </w:r>
      <w:r w:rsidRPr="00C01B9A">
        <w:rPr>
          <w:rFonts w:ascii="Times New Roman" w:hAnsi="Times New Roman" w:cs="Times New Roman"/>
          <w:i/>
          <w:color w:val="222222"/>
          <w:shd w:val="clear" w:color="auto" w:fill="FFFFFF"/>
        </w:rPr>
        <w:t>et al</w:t>
      </w:r>
      <w:r w:rsidRPr="00C01B9A">
        <w:rPr>
          <w:rFonts w:ascii="Times New Roman" w:hAnsi="Times New Roman" w:cs="Times New Roman"/>
          <w:color w:val="222222"/>
          <w:shd w:val="clear" w:color="auto" w:fill="FFFFFF"/>
        </w:rPr>
        <w:t>., 2020)</w:t>
      </w:r>
    </w:p>
    <w:p w14:paraId="2F29D41A" w14:textId="77777777" w:rsidR="00D028BB" w:rsidRPr="00C01B9A" w:rsidRDefault="00D028BB" w:rsidP="00D028BB">
      <w:pPr>
        <w:pStyle w:val="Default"/>
        <w:rPr>
          <w:rFonts w:ascii="Times New Roman" w:hAnsi="Times New Roman" w:cs="Times New Roman"/>
          <w:b/>
          <w:bCs/>
          <w:color w:val="auto"/>
        </w:rPr>
      </w:pPr>
    </w:p>
    <w:p w14:paraId="72BAA336" w14:textId="40471941" w:rsidR="00D028BB" w:rsidRPr="00C01B9A" w:rsidRDefault="00F43CCA" w:rsidP="00D028BB">
      <w:pPr>
        <w:pStyle w:val="Default"/>
        <w:rPr>
          <w:rFonts w:ascii="Times New Roman" w:hAnsi="Times New Roman" w:cs="Times New Roman"/>
          <w:b/>
          <w:bCs/>
          <w:color w:val="auto"/>
        </w:rPr>
      </w:pPr>
      <w:r>
        <w:rPr>
          <w:rFonts w:ascii="Times New Roman" w:hAnsi="Times New Roman" w:cs="Times New Roman"/>
          <w:b/>
          <w:bCs/>
          <w:color w:val="auto"/>
        </w:rPr>
        <w:t>2</w:t>
      </w:r>
      <w:r w:rsidR="00D028BB" w:rsidRPr="00C01B9A">
        <w:rPr>
          <w:rFonts w:ascii="Times New Roman" w:hAnsi="Times New Roman" w:cs="Times New Roman"/>
          <w:b/>
          <w:bCs/>
          <w:color w:val="auto"/>
        </w:rPr>
        <w:t xml:space="preserve">.5 Dialysis </w:t>
      </w:r>
    </w:p>
    <w:p w14:paraId="7D14508A" w14:textId="77777777" w:rsidR="00D028BB" w:rsidRPr="00C01B9A" w:rsidRDefault="00D028BB" w:rsidP="00D028BB">
      <w:pPr>
        <w:pStyle w:val="Default"/>
        <w:rPr>
          <w:rFonts w:ascii="Times New Roman" w:hAnsi="Times New Roman" w:cs="Times New Roman"/>
          <w:color w:val="FF0000"/>
        </w:rPr>
      </w:pPr>
    </w:p>
    <w:p w14:paraId="0F62BD24" w14:textId="77777777" w:rsidR="00D028BB" w:rsidRPr="00C01B9A" w:rsidRDefault="00D028BB" w:rsidP="00952203">
      <w:pPr>
        <w:autoSpaceDE w:val="0"/>
        <w:autoSpaceDN w:val="0"/>
        <w:adjustRightInd w:val="0"/>
        <w:spacing w:after="0" w:line="360" w:lineRule="auto"/>
        <w:jc w:val="both"/>
        <w:rPr>
          <w:rFonts w:ascii="Times New Roman" w:hAnsi="Times New Roman" w:cs="Times New Roman"/>
          <w:color w:val="FF0000"/>
          <w:sz w:val="24"/>
          <w:szCs w:val="24"/>
        </w:rPr>
      </w:pPr>
      <w:r w:rsidRPr="00C01B9A">
        <w:rPr>
          <w:rFonts w:ascii="Times New Roman" w:hAnsi="Times New Roman" w:cs="Times New Roman"/>
          <w:sz w:val="24"/>
          <w:szCs w:val="24"/>
        </w:rPr>
        <w:t xml:space="preserve"> </w:t>
      </w:r>
      <w:r w:rsidRPr="00C01B9A">
        <w:rPr>
          <w:rFonts w:ascii="Times New Roman" w:hAnsi="Times New Roman" w:cs="Times New Roman"/>
          <w:sz w:val="24"/>
          <w:szCs w:val="24"/>
        </w:rPr>
        <w:tab/>
        <w:t xml:space="preserve">A simple and effective method for the preparation of small and narrow-distributed polymeric nanoparticles is dialysis (Fessi </w:t>
      </w:r>
      <w:r w:rsidRPr="00C01B9A">
        <w:rPr>
          <w:rFonts w:ascii="Times New Roman" w:hAnsi="Times New Roman" w:cs="Times New Roman"/>
          <w:i/>
          <w:sz w:val="24"/>
          <w:szCs w:val="24"/>
        </w:rPr>
        <w:t>et al.,</w:t>
      </w:r>
      <w:r w:rsidRPr="00C01B9A">
        <w:rPr>
          <w:rFonts w:ascii="Times New Roman" w:hAnsi="Times New Roman" w:cs="Times New Roman"/>
          <w:sz w:val="24"/>
          <w:szCs w:val="24"/>
        </w:rPr>
        <w:t xml:space="preserve"> 1989).</w:t>
      </w:r>
      <w:r w:rsidRPr="00C01B9A">
        <w:rPr>
          <w:rFonts w:ascii="Times New Roman" w:hAnsi="Times New Roman" w:cs="Times New Roman"/>
          <w:color w:val="FF0000"/>
          <w:sz w:val="24"/>
          <w:szCs w:val="24"/>
        </w:rPr>
        <w:t xml:space="preserve"> </w:t>
      </w:r>
      <w:r w:rsidRPr="00C01B9A">
        <w:rPr>
          <w:rFonts w:ascii="Times New Roman" w:hAnsi="Times New Roman" w:cs="Times New Roman"/>
          <w:sz w:val="24"/>
          <w:szCs w:val="24"/>
        </w:rPr>
        <w:t>In this method polymer dissolved in an organic solvent is kept inside a dialysis tube with proper molecular weight cut off</w:t>
      </w:r>
      <w:r>
        <w:rPr>
          <w:rFonts w:ascii="Times New Roman" w:hAnsi="Times New Roman" w:cs="Times New Roman"/>
          <w:sz w:val="24"/>
          <w:szCs w:val="24"/>
        </w:rPr>
        <w:t xml:space="preserve">. </w:t>
      </w:r>
      <w:r w:rsidRPr="00C01B9A">
        <w:rPr>
          <w:rFonts w:ascii="Times New Roman" w:hAnsi="Times New Roman" w:cs="Times New Roman"/>
          <w:sz w:val="24"/>
          <w:szCs w:val="24"/>
        </w:rPr>
        <w:t xml:space="preserve">In general </w:t>
      </w:r>
      <w:r>
        <w:rPr>
          <w:rFonts w:ascii="Times New Roman" w:hAnsi="Times New Roman" w:cs="Times New Roman"/>
          <w:sz w:val="24"/>
          <w:szCs w:val="24"/>
        </w:rPr>
        <w:t>dialysis</w:t>
      </w:r>
      <w:r w:rsidRPr="00C01B9A">
        <w:rPr>
          <w:rFonts w:ascii="Times New Roman" w:hAnsi="Times New Roman" w:cs="Times New Roman"/>
          <w:sz w:val="24"/>
          <w:szCs w:val="24"/>
        </w:rPr>
        <w:t xml:space="preserve"> involves the gradual displacement of the solvent inside the membrane. This is  followed by the gradual aggregation of polymer, which occurs  due to a loss of solubility leading to the formation of nanoparticles. A good number of polymeric as well as copolymer nanoparticles have been reported to be prepared by this technique. </w:t>
      </w:r>
      <w:r w:rsidRPr="00C01B9A">
        <w:rPr>
          <w:rFonts w:ascii="Times New Roman" w:hAnsi="Times New Roman" w:cs="Times New Roman"/>
          <w:color w:val="222222"/>
          <w:sz w:val="24"/>
          <w:szCs w:val="24"/>
          <w:shd w:val="clear" w:color="auto" w:fill="FFFFFF"/>
        </w:rPr>
        <w:t>Chécot</w:t>
      </w:r>
      <w:r w:rsidRPr="00C01B9A">
        <w:rPr>
          <w:rFonts w:ascii="Times New Roman" w:hAnsi="Times New Roman" w:cs="Times New Roman"/>
          <w:b/>
          <w:i/>
          <w:sz w:val="24"/>
          <w:szCs w:val="24"/>
        </w:rPr>
        <w:t xml:space="preserve"> </w:t>
      </w:r>
      <w:r w:rsidRPr="00C01B9A">
        <w:rPr>
          <w:rFonts w:ascii="Times New Roman" w:hAnsi="Times New Roman" w:cs="Times New Roman"/>
          <w:i/>
          <w:sz w:val="24"/>
          <w:szCs w:val="24"/>
        </w:rPr>
        <w:t>et al.,</w:t>
      </w:r>
      <w:r w:rsidRPr="00C01B9A">
        <w:rPr>
          <w:rFonts w:ascii="Times New Roman" w:hAnsi="Times New Roman" w:cs="Times New Roman"/>
          <w:sz w:val="24"/>
          <w:szCs w:val="24"/>
        </w:rPr>
        <w:t xml:space="preserve"> 2008 and </w:t>
      </w:r>
      <w:r w:rsidRPr="00C01B9A">
        <w:rPr>
          <w:rFonts w:ascii="Times New Roman" w:hAnsi="Times New Roman" w:cs="Times New Roman"/>
          <w:color w:val="222222"/>
          <w:sz w:val="24"/>
          <w:szCs w:val="24"/>
          <w:shd w:val="clear" w:color="auto" w:fill="FFFFFF"/>
        </w:rPr>
        <w:t xml:space="preserve">Ferranti </w:t>
      </w:r>
      <w:r w:rsidRPr="00C01B9A">
        <w:rPr>
          <w:rFonts w:ascii="Times New Roman" w:hAnsi="Times New Roman" w:cs="Times New Roman"/>
          <w:i/>
          <w:color w:val="222222"/>
          <w:sz w:val="24"/>
          <w:szCs w:val="24"/>
          <w:shd w:val="clear" w:color="auto" w:fill="FFFFFF"/>
        </w:rPr>
        <w:t>et al.,</w:t>
      </w:r>
      <w:r w:rsidRPr="00C01B9A">
        <w:rPr>
          <w:rFonts w:ascii="Times New Roman" w:hAnsi="Times New Roman" w:cs="Times New Roman"/>
          <w:color w:val="222222"/>
          <w:sz w:val="24"/>
          <w:szCs w:val="24"/>
          <w:shd w:val="clear" w:color="auto" w:fill="FFFFFF"/>
        </w:rPr>
        <w:t xml:space="preserve"> 2008</w:t>
      </w:r>
      <w:r w:rsidRPr="00C01B9A">
        <w:rPr>
          <w:rFonts w:ascii="Times New Roman" w:hAnsi="Times New Roman" w:cs="Times New Roman"/>
          <w:sz w:val="24"/>
          <w:szCs w:val="24"/>
        </w:rPr>
        <w:t xml:space="preserve"> reported preparation of Poly(benzyl-l-glutamate)-b-poly(ethylene oxide), Poly(lactide)-b-poly(ethylene oxide) nanoparticles by employing DMF as solvent. The morphology and particle size distribution of the nanoparticles have been influenced by the solvent used in the preparation of the polymer solution. Chronopoulou </w:t>
      </w:r>
      <w:r w:rsidRPr="00C01B9A">
        <w:rPr>
          <w:rFonts w:ascii="Times New Roman" w:hAnsi="Times New Roman" w:cs="Times New Roman"/>
          <w:i/>
          <w:sz w:val="24"/>
          <w:szCs w:val="24"/>
        </w:rPr>
        <w:t>et al</w:t>
      </w:r>
      <w:r w:rsidRPr="00C01B9A">
        <w:rPr>
          <w:rFonts w:ascii="Times New Roman" w:hAnsi="Times New Roman" w:cs="Times New Roman"/>
          <w:sz w:val="24"/>
          <w:szCs w:val="24"/>
        </w:rPr>
        <w:t xml:space="preserve">., 2009 reported a novel osmosis based method for the synthesis of both natural and synthetic polymeric nanoparticles. This method is based on the application of a physical barrier, specifically dialysis membrane or common semipermeable membranes which allow the passive transport of solvents. This leads to slowing down the mixing of the polymer solution with a non-solvent.  </w:t>
      </w:r>
    </w:p>
    <w:p w14:paraId="59FEBD0F" w14:textId="77777777" w:rsidR="00D028BB" w:rsidRPr="00C01B9A" w:rsidRDefault="00D028BB" w:rsidP="00D028BB">
      <w:pPr>
        <w:autoSpaceDE w:val="0"/>
        <w:autoSpaceDN w:val="0"/>
        <w:adjustRightInd w:val="0"/>
        <w:spacing w:after="0" w:line="240" w:lineRule="auto"/>
        <w:rPr>
          <w:rFonts w:ascii="Times New Roman" w:hAnsi="Times New Roman" w:cs="Times New Roman"/>
          <w:b/>
          <w:bCs/>
          <w:color w:val="000000"/>
          <w:sz w:val="24"/>
          <w:szCs w:val="24"/>
        </w:rPr>
      </w:pPr>
    </w:p>
    <w:p w14:paraId="3649964B" w14:textId="77777777" w:rsidR="007414DC" w:rsidRDefault="007414DC" w:rsidP="00D028BB">
      <w:pPr>
        <w:autoSpaceDE w:val="0"/>
        <w:autoSpaceDN w:val="0"/>
        <w:adjustRightInd w:val="0"/>
        <w:spacing w:after="0" w:line="240" w:lineRule="auto"/>
        <w:rPr>
          <w:rFonts w:ascii="Times New Roman" w:hAnsi="Times New Roman" w:cs="Times New Roman"/>
          <w:b/>
          <w:bCs/>
          <w:color w:val="000000"/>
          <w:sz w:val="24"/>
          <w:szCs w:val="24"/>
        </w:rPr>
      </w:pPr>
    </w:p>
    <w:p w14:paraId="618BD803" w14:textId="77777777" w:rsidR="007414DC" w:rsidRDefault="007414DC" w:rsidP="00D028BB">
      <w:pPr>
        <w:autoSpaceDE w:val="0"/>
        <w:autoSpaceDN w:val="0"/>
        <w:adjustRightInd w:val="0"/>
        <w:spacing w:after="0" w:line="240" w:lineRule="auto"/>
        <w:rPr>
          <w:rFonts w:ascii="Times New Roman" w:hAnsi="Times New Roman" w:cs="Times New Roman"/>
          <w:b/>
          <w:bCs/>
          <w:color w:val="000000"/>
          <w:sz w:val="24"/>
          <w:szCs w:val="24"/>
        </w:rPr>
      </w:pPr>
    </w:p>
    <w:p w14:paraId="1CA7BE05" w14:textId="40178666" w:rsidR="00D028BB" w:rsidRPr="00C01B9A" w:rsidRDefault="007414DC" w:rsidP="00D028BB">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2</w:t>
      </w:r>
      <w:r w:rsidR="00D028BB" w:rsidRPr="00C01B9A">
        <w:rPr>
          <w:rFonts w:ascii="Times New Roman" w:hAnsi="Times New Roman" w:cs="Times New Roman"/>
          <w:b/>
          <w:bCs/>
          <w:color w:val="000000"/>
          <w:sz w:val="24"/>
          <w:szCs w:val="24"/>
        </w:rPr>
        <w:t xml:space="preserve">.6 Supercritical fluid technology </w:t>
      </w:r>
    </w:p>
    <w:p w14:paraId="6A3189ED" w14:textId="77777777" w:rsidR="00D028BB" w:rsidRPr="00C01B9A" w:rsidRDefault="00D028BB" w:rsidP="00D028BB">
      <w:pPr>
        <w:autoSpaceDE w:val="0"/>
        <w:autoSpaceDN w:val="0"/>
        <w:adjustRightInd w:val="0"/>
        <w:spacing w:after="0" w:line="240" w:lineRule="auto"/>
        <w:rPr>
          <w:rFonts w:ascii="Times New Roman" w:hAnsi="Times New Roman" w:cs="Times New Roman"/>
          <w:color w:val="000000"/>
          <w:sz w:val="24"/>
          <w:szCs w:val="24"/>
        </w:rPr>
      </w:pPr>
    </w:p>
    <w:p w14:paraId="09852736" w14:textId="77777777" w:rsidR="00D028BB" w:rsidRPr="00C01B9A" w:rsidRDefault="00D028BB" w:rsidP="00DA5F66">
      <w:pPr>
        <w:autoSpaceDE w:val="0"/>
        <w:autoSpaceDN w:val="0"/>
        <w:adjustRightInd w:val="0"/>
        <w:spacing w:after="0" w:line="360" w:lineRule="auto"/>
        <w:ind w:firstLine="720"/>
        <w:jc w:val="both"/>
        <w:rPr>
          <w:rFonts w:ascii="Times New Roman" w:hAnsi="Times New Roman" w:cs="Times New Roman"/>
          <w:sz w:val="24"/>
          <w:szCs w:val="24"/>
        </w:rPr>
      </w:pPr>
      <w:r w:rsidRPr="00C01B9A">
        <w:rPr>
          <w:rFonts w:ascii="Times New Roman" w:hAnsi="Times New Roman" w:cs="Times New Roman"/>
          <w:sz w:val="24"/>
          <w:szCs w:val="24"/>
        </w:rPr>
        <w:t>Supercritical fluid technology has been emerging as an environmentally benign method for production of polymeric nanoparticles. The utility of supercritical fluids as environmental friendly solvents for production of highly pure polymeric nanoparticles and without organic solvent have gained immense popularity (</w:t>
      </w:r>
      <w:r w:rsidRPr="00C01B9A">
        <w:rPr>
          <w:rFonts w:ascii="Times New Roman" w:hAnsi="Times New Roman" w:cs="Times New Roman"/>
          <w:color w:val="222222"/>
          <w:sz w:val="24"/>
          <w:szCs w:val="24"/>
          <w:shd w:val="clear" w:color="auto" w:fill="FFFFFF"/>
        </w:rPr>
        <w:t>York</w:t>
      </w:r>
      <w:r w:rsidRPr="00C01B9A">
        <w:rPr>
          <w:rFonts w:ascii="Times New Roman" w:hAnsi="Times New Roman" w:cs="Times New Roman"/>
          <w:sz w:val="24"/>
          <w:szCs w:val="24"/>
        </w:rPr>
        <w:t xml:space="preserve"> </w:t>
      </w:r>
      <w:r w:rsidRPr="00C01B9A">
        <w:rPr>
          <w:rFonts w:ascii="Times New Roman" w:hAnsi="Times New Roman" w:cs="Times New Roman"/>
          <w:i/>
          <w:sz w:val="24"/>
          <w:szCs w:val="24"/>
        </w:rPr>
        <w:t>et al</w:t>
      </w:r>
      <w:r w:rsidRPr="00C01B9A">
        <w:rPr>
          <w:rFonts w:ascii="Times New Roman" w:hAnsi="Times New Roman" w:cs="Times New Roman"/>
          <w:sz w:val="24"/>
          <w:szCs w:val="24"/>
        </w:rPr>
        <w:t xml:space="preserve">., 1999). Mostly two </w:t>
      </w:r>
      <w:r w:rsidRPr="00C01B9A">
        <w:rPr>
          <w:rFonts w:ascii="Times New Roman" w:hAnsi="Times New Roman" w:cs="Times New Roman"/>
          <w:sz w:val="24"/>
          <w:szCs w:val="24"/>
          <w:lang w:val="en-US"/>
        </w:rPr>
        <w:t>principles</w:t>
      </w:r>
      <w:r w:rsidRPr="00C01B9A">
        <w:rPr>
          <w:rFonts w:ascii="Times New Roman" w:hAnsi="Times New Roman" w:cs="Times New Roman"/>
          <w:sz w:val="24"/>
          <w:szCs w:val="24"/>
        </w:rPr>
        <w:t xml:space="preserve"> have been adopted for the production of nanoparticles using supercritical fluids: </w:t>
      </w:r>
    </w:p>
    <w:p w14:paraId="543DFB7D" w14:textId="038C488F" w:rsidR="00D028BB" w:rsidRPr="00C01B9A" w:rsidRDefault="00A43EDB" w:rsidP="00D028B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sz w:val="24"/>
          <w:szCs w:val="24"/>
        </w:rPr>
        <w:t>2</w:t>
      </w:r>
      <w:r w:rsidR="00D028BB" w:rsidRPr="00C01B9A">
        <w:rPr>
          <w:rFonts w:ascii="Times New Roman" w:hAnsi="Times New Roman" w:cs="Times New Roman"/>
          <w:b/>
          <w:sz w:val="24"/>
          <w:szCs w:val="24"/>
        </w:rPr>
        <w:t>.6.1</w:t>
      </w:r>
      <w:r w:rsidR="00D028BB" w:rsidRPr="00C01B9A">
        <w:rPr>
          <w:rFonts w:ascii="Times New Roman" w:hAnsi="Times New Roman" w:cs="Times New Roman"/>
          <w:sz w:val="24"/>
          <w:szCs w:val="24"/>
        </w:rPr>
        <w:t xml:space="preserve"> Rapid expansion of supercritical solution (RESS) </w:t>
      </w:r>
    </w:p>
    <w:p w14:paraId="68E5BF14" w14:textId="1BACB5A4" w:rsidR="00D028BB" w:rsidRPr="00C01B9A" w:rsidRDefault="00A43EDB" w:rsidP="00D028B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2</w:t>
      </w:r>
      <w:r w:rsidR="00D028BB" w:rsidRPr="00C01B9A">
        <w:rPr>
          <w:rFonts w:ascii="Times New Roman" w:hAnsi="Times New Roman" w:cs="Times New Roman"/>
          <w:b/>
          <w:sz w:val="24"/>
          <w:szCs w:val="24"/>
        </w:rPr>
        <w:t>.6.2</w:t>
      </w:r>
      <w:r w:rsidR="00D028BB" w:rsidRPr="00C01B9A">
        <w:rPr>
          <w:rFonts w:ascii="Times New Roman" w:hAnsi="Times New Roman" w:cs="Times New Roman"/>
          <w:sz w:val="24"/>
          <w:szCs w:val="24"/>
        </w:rPr>
        <w:t xml:space="preserve"> Rapid expansion of supercritical solution into liquid solvent (RESOLV).</w:t>
      </w:r>
    </w:p>
    <w:p w14:paraId="50E045D8" w14:textId="15491327" w:rsidR="00D028BB" w:rsidRPr="00C01B9A" w:rsidRDefault="001455A0" w:rsidP="00D028B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sz w:val="24"/>
          <w:szCs w:val="24"/>
        </w:rPr>
        <w:t>2</w:t>
      </w:r>
      <w:r w:rsidR="00D028BB" w:rsidRPr="00C01B9A">
        <w:rPr>
          <w:rFonts w:ascii="Times New Roman" w:hAnsi="Times New Roman" w:cs="Times New Roman"/>
          <w:b/>
          <w:sz w:val="24"/>
          <w:szCs w:val="24"/>
        </w:rPr>
        <w:t>.6.1</w:t>
      </w:r>
      <w:r w:rsidR="00D028BB" w:rsidRPr="00C01B9A">
        <w:rPr>
          <w:rFonts w:ascii="Times New Roman" w:hAnsi="Times New Roman" w:cs="Times New Roman"/>
          <w:sz w:val="24"/>
          <w:szCs w:val="24"/>
        </w:rPr>
        <w:t xml:space="preserve"> </w:t>
      </w:r>
      <w:r w:rsidR="00D028BB" w:rsidRPr="00C01B9A">
        <w:rPr>
          <w:rFonts w:ascii="Times New Roman" w:hAnsi="Times New Roman" w:cs="Times New Roman"/>
          <w:b/>
          <w:bCs/>
          <w:sz w:val="24"/>
          <w:szCs w:val="24"/>
        </w:rPr>
        <w:t xml:space="preserve">Rapid expansion of supercritical solution </w:t>
      </w:r>
    </w:p>
    <w:p w14:paraId="46E458AB" w14:textId="77777777" w:rsidR="00D028BB" w:rsidRPr="00C01B9A" w:rsidRDefault="00D028BB" w:rsidP="00514594">
      <w:pPr>
        <w:autoSpaceDE w:val="0"/>
        <w:autoSpaceDN w:val="0"/>
        <w:adjustRightInd w:val="0"/>
        <w:spacing w:after="0" w:line="360" w:lineRule="auto"/>
        <w:ind w:firstLine="720"/>
        <w:jc w:val="both"/>
        <w:rPr>
          <w:rFonts w:ascii="Times New Roman" w:hAnsi="Times New Roman" w:cs="Times New Roman"/>
          <w:color w:val="FF0000"/>
          <w:sz w:val="24"/>
          <w:szCs w:val="24"/>
        </w:rPr>
      </w:pPr>
      <w:r w:rsidRPr="00C01B9A">
        <w:rPr>
          <w:rFonts w:ascii="Times New Roman" w:hAnsi="Times New Roman" w:cs="Times New Roman"/>
          <w:sz w:val="24"/>
          <w:szCs w:val="24"/>
        </w:rPr>
        <w:t>In conventional RESS</w:t>
      </w:r>
      <w:r>
        <w:rPr>
          <w:rFonts w:ascii="Times New Roman" w:hAnsi="Times New Roman" w:cs="Times New Roman"/>
          <w:sz w:val="24"/>
          <w:szCs w:val="24"/>
        </w:rPr>
        <w:t>,</w:t>
      </w:r>
      <w:r w:rsidRPr="00C01B9A">
        <w:rPr>
          <w:rFonts w:ascii="Times New Roman" w:hAnsi="Times New Roman" w:cs="Times New Roman"/>
          <w:sz w:val="24"/>
          <w:szCs w:val="24"/>
        </w:rPr>
        <w:t xml:space="preserve"> a solution is formed by dissolving the solute in a supercritical fluid. </w:t>
      </w:r>
      <w:r w:rsidRPr="00C01B9A">
        <w:rPr>
          <w:rFonts w:ascii="Times New Roman" w:hAnsi="Times New Roman" w:cs="Times New Roman"/>
          <w:color w:val="FF0000"/>
          <w:sz w:val="24"/>
          <w:szCs w:val="24"/>
        </w:rPr>
        <w:t xml:space="preserve"> </w:t>
      </w:r>
      <w:r w:rsidRPr="00C01B9A">
        <w:rPr>
          <w:rFonts w:ascii="Times New Roman" w:hAnsi="Times New Roman" w:cs="Times New Roman"/>
          <w:sz w:val="24"/>
          <w:szCs w:val="24"/>
        </w:rPr>
        <w:t>Rapid expansion of the solution has been done across an orifice or a capillary nozzle into ambient air. Higher super saturation along with fast reduction of pressure in the expansion process leads to the generation well-dispersed particles</w:t>
      </w:r>
      <w:r w:rsidRPr="00C01B9A">
        <w:rPr>
          <w:rFonts w:ascii="Times New Roman" w:hAnsi="Times New Roman" w:cs="Times New Roman"/>
          <w:color w:val="FF0000"/>
          <w:sz w:val="24"/>
          <w:szCs w:val="24"/>
        </w:rPr>
        <w:t xml:space="preserve">. </w:t>
      </w:r>
      <w:r w:rsidRPr="00C01B9A">
        <w:rPr>
          <w:rFonts w:ascii="Times New Roman" w:hAnsi="Times New Roman" w:cs="Times New Roman"/>
          <w:sz w:val="24"/>
          <w:szCs w:val="24"/>
        </w:rPr>
        <w:t xml:space="preserve">RESS has been successfully employed for production of poly(perfluoropolyetherdiamide) droplets by Chernyak </w:t>
      </w:r>
      <w:r w:rsidRPr="00C01B9A">
        <w:rPr>
          <w:rFonts w:ascii="Times New Roman" w:hAnsi="Times New Roman" w:cs="Times New Roman"/>
          <w:i/>
          <w:sz w:val="24"/>
          <w:szCs w:val="24"/>
        </w:rPr>
        <w:t>et al.,</w:t>
      </w:r>
      <w:r w:rsidRPr="00C01B9A">
        <w:rPr>
          <w:rFonts w:ascii="Times New Roman" w:hAnsi="Times New Roman" w:cs="Times New Roman"/>
          <w:sz w:val="24"/>
          <w:szCs w:val="24"/>
        </w:rPr>
        <w:t xml:space="preserve"> 2001</w:t>
      </w:r>
      <w:r w:rsidRPr="00C01B9A">
        <w:rPr>
          <w:rFonts w:ascii="Times New Roman" w:hAnsi="Times New Roman" w:cs="Times New Roman"/>
          <w:i/>
          <w:sz w:val="24"/>
          <w:szCs w:val="24"/>
        </w:rPr>
        <w:t>.</w:t>
      </w:r>
      <w:r w:rsidRPr="00C01B9A">
        <w:rPr>
          <w:rFonts w:ascii="Times New Roman" w:hAnsi="Times New Roman" w:cs="Times New Roman"/>
          <w:sz w:val="24"/>
          <w:szCs w:val="24"/>
        </w:rPr>
        <w:t xml:space="preserve"> through rapid expansion of CO</w:t>
      </w:r>
      <w:r w:rsidRPr="00C01B9A">
        <w:rPr>
          <w:rFonts w:ascii="Times New Roman" w:hAnsi="Times New Roman" w:cs="Times New Roman"/>
          <w:sz w:val="24"/>
          <w:szCs w:val="24"/>
          <w:vertAlign w:val="subscript"/>
        </w:rPr>
        <w:t>2</w:t>
      </w:r>
      <w:r w:rsidRPr="00C01B9A">
        <w:rPr>
          <w:rFonts w:ascii="Times New Roman" w:hAnsi="Times New Roman" w:cs="Times New Roman"/>
          <w:sz w:val="24"/>
          <w:szCs w:val="24"/>
        </w:rPr>
        <w:t xml:space="preserve"> solutions</w:t>
      </w:r>
      <w:r w:rsidRPr="00C01B9A">
        <w:rPr>
          <w:rFonts w:ascii="Times New Roman" w:hAnsi="Times New Roman" w:cs="Times New Roman"/>
          <w:color w:val="FF0000"/>
          <w:sz w:val="24"/>
          <w:szCs w:val="24"/>
        </w:rPr>
        <w:t xml:space="preserve">. </w:t>
      </w:r>
      <w:r w:rsidRPr="00C01B9A">
        <w:rPr>
          <w:rFonts w:ascii="Times New Roman" w:hAnsi="Times New Roman" w:cs="Times New Roman"/>
          <w:sz w:val="24"/>
          <w:szCs w:val="24"/>
        </w:rPr>
        <w:t>The RESS experimental set up is comprised of three major units: a high-pressure stainless steel mixing cell, a syringe pump, and a pre-expansion unit</w:t>
      </w:r>
      <w:r w:rsidRPr="00C01B9A">
        <w:rPr>
          <w:rFonts w:ascii="Times New Roman" w:hAnsi="Times New Roman" w:cs="Times New Roman"/>
          <w:color w:val="FF0000"/>
          <w:sz w:val="24"/>
          <w:szCs w:val="24"/>
        </w:rPr>
        <w:t xml:space="preserve">. </w:t>
      </w:r>
      <w:r w:rsidRPr="00C01B9A">
        <w:rPr>
          <w:rFonts w:ascii="Times New Roman" w:hAnsi="Times New Roman" w:cs="Times New Roman"/>
          <w:sz w:val="24"/>
          <w:szCs w:val="24"/>
        </w:rPr>
        <w:t>At ambient temperature, a solution of polymer in CO</w:t>
      </w:r>
      <w:r w:rsidRPr="00C01B9A">
        <w:rPr>
          <w:rFonts w:ascii="Times New Roman" w:hAnsi="Times New Roman" w:cs="Times New Roman"/>
          <w:sz w:val="24"/>
          <w:szCs w:val="24"/>
          <w:vertAlign w:val="subscript"/>
        </w:rPr>
        <w:t>2</w:t>
      </w:r>
      <w:r w:rsidRPr="00C01B9A">
        <w:rPr>
          <w:rFonts w:ascii="Times New Roman" w:hAnsi="Times New Roman" w:cs="Times New Roman"/>
          <w:sz w:val="24"/>
          <w:szCs w:val="24"/>
        </w:rPr>
        <w:t xml:space="preserve"> is pumped to the pre-expansion unit and is heated at the same pressure to the pre-expansion temperature. This is followed by expansion of the supercritical solution through the nozzle at ambient pressure. For polymeric nanoparticles prepared by REES, the particle size and morphology is influenced by the concentration and degree of saturation of the polymer. Blasig </w:t>
      </w:r>
      <w:r w:rsidRPr="00C01B9A">
        <w:rPr>
          <w:rFonts w:ascii="Times New Roman" w:hAnsi="Times New Roman" w:cs="Times New Roman"/>
          <w:i/>
          <w:sz w:val="24"/>
          <w:szCs w:val="24"/>
        </w:rPr>
        <w:t>et al</w:t>
      </w:r>
      <w:r w:rsidRPr="00C01B9A">
        <w:rPr>
          <w:rFonts w:ascii="Times New Roman" w:hAnsi="Times New Roman" w:cs="Times New Roman"/>
          <w:sz w:val="24"/>
          <w:szCs w:val="24"/>
        </w:rPr>
        <w:t>., 2002 performed a RESS mediated process for synthesis of polymeric nanoparticles with poly(heptadecafluorodecyl acrylate). They have used a concentrations of 0.5–5 wt % in CO</w:t>
      </w:r>
      <w:r w:rsidRPr="00C01B9A">
        <w:rPr>
          <w:rFonts w:ascii="Times New Roman" w:hAnsi="Times New Roman" w:cs="Times New Roman"/>
          <w:sz w:val="24"/>
          <w:szCs w:val="24"/>
          <w:vertAlign w:val="subscript"/>
        </w:rPr>
        <w:t>2</w:t>
      </w:r>
      <w:r w:rsidRPr="00C01B9A">
        <w:rPr>
          <w:rFonts w:ascii="Times New Roman" w:hAnsi="Times New Roman" w:cs="Times New Roman"/>
          <w:sz w:val="24"/>
          <w:szCs w:val="24"/>
        </w:rPr>
        <w:t xml:space="preserve">. </w:t>
      </w:r>
      <w:r>
        <w:rPr>
          <w:rFonts w:ascii="Times New Roman" w:hAnsi="Times New Roman" w:cs="Times New Roman"/>
          <w:sz w:val="24"/>
          <w:szCs w:val="24"/>
        </w:rPr>
        <w:t>The RESS process has</w:t>
      </w:r>
      <w:r w:rsidRPr="00C01B9A">
        <w:rPr>
          <w:rFonts w:ascii="Times New Roman" w:hAnsi="Times New Roman" w:cs="Times New Roman"/>
          <w:sz w:val="24"/>
          <w:szCs w:val="24"/>
        </w:rPr>
        <w:t xml:space="preserve"> been used by the Lim </w:t>
      </w:r>
      <w:r w:rsidRPr="00C01B9A">
        <w:rPr>
          <w:rFonts w:ascii="Times New Roman" w:hAnsi="Times New Roman" w:cs="Times New Roman"/>
          <w:i/>
          <w:sz w:val="24"/>
          <w:szCs w:val="24"/>
        </w:rPr>
        <w:t>et. al</w:t>
      </w:r>
      <w:r w:rsidRPr="00C01B9A">
        <w:rPr>
          <w:rFonts w:ascii="Times New Roman" w:hAnsi="Times New Roman" w:cs="Times New Roman"/>
          <w:sz w:val="24"/>
          <w:szCs w:val="24"/>
        </w:rPr>
        <w:t>., 2005 for the synthesis of  spherical nanoparticles of P</w:t>
      </w:r>
      <w:r>
        <w:rPr>
          <w:rFonts w:ascii="Times New Roman" w:hAnsi="Times New Roman" w:cs="Times New Roman"/>
          <w:sz w:val="24"/>
          <w:szCs w:val="24"/>
        </w:rPr>
        <w:t>SFTE</w:t>
      </w:r>
      <w:r w:rsidRPr="00C01B9A">
        <w:rPr>
          <w:rFonts w:ascii="Times New Roman" w:hAnsi="Times New Roman" w:cs="Times New Roman"/>
          <w:sz w:val="24"/>
          <w:szCs w:val="24"/>
        </w:rPr>
        <w:t xml:space="preserve"> (poly[2-(3-thienyl) acetyl-3,3,4,4,5,5,6,6,7,7,8,8,8-tridecafluorooctanoate</w:t>
      </w:r>
      <w:r>
        <w:rPr>
          <w:rFonts w:ascii="Times New Roman" w:hAnsi="Times New Roman" w:cs="Times New Roman"/>
          <w:sz w:val="24"/>
          <w:szCs w:val="24"/>
        </w:rPr>
        <w:t>)</w:t>
      </w:r>
      <w:r w:rsidRPr="00C01B9A">
        <w:rPr>
          <w:rFonts w:ascii="Times New Roman" w:hAnsi="Times New Roman" w:cs="Times New Roman"/>
          <w:sz w:val="24"/>
          <w:szCs w:val="24"/>
        </w:rPr>
        <w:t xml:space="preserve"> having a size of  50–500nm  from solutions (0.1–0.5 wt.% PSFTE) in CO</w:t>
      </w:r>
      <w:r w:rsidRPr="00C01B9A">
        <w:rPr>
          <w:rFonts w:ascii="Times New Roman" w:hAnsi="Times New Roman" w:cs="Times New Roman"/>
          <w:sz w:val="24"/>
          <w:szCs w:val="24"/>
          <w:vertAlign w:val="subscript"/>
        </w:rPr>
        <w:t>2</w:t>
      </w:r>
      <w:r w:rsidRPr="00C01B9A">
        <w:rPr>
          <w:rFonts w:ascii="Times New Roman" w:hAnsi="Times New Roman" w:cs="Times New Roman"/>
          <w:sz w:val="24"/>
          <w:szCs w:val="24"/>
        </w:rPr>
        <w:t xml:space="preserve"> at pre-expansion temperatures of 40</w:t>
      </w:r>
      <w:r w:rsidRPr="00C01B9A">
        <w:rPr>
          <w:rFonts w:ascii="Times New Roman" w:eastAsia="MTSY" w:hAnsi="Times New Roman" w:cs="Times New Roman"/>
          <w:sz w:val="24"/>
          <w:szCs w:val="24"/>
          <w:vertAlign w:val="superscript"/>
        </w:rPr>
        <w:t>◦</w:t>
      </w:r>
      <w:r w:rsidRPr="00C01B9A">
        <w:rPr>
          <w:rFonts w:ascii="Times New Roman" w:hAnsi="Times New Roman" w:cs="Times New Roman"/>
          <w:sz w:val="24"/>
          <w:szCs w:val="24"/>
        </w:rPr>
        <w:t>C. In a characteristic experiment, CO</w:t>
      </w:r>
      <w:r w:rsidRPr="00C01B9A">
        <w:rPr>
          <w:rFonts w:ascii="Times New Roman" w:hAnsi="Times New Roman" w:cs="Times New Roman"/>
          <w:sz w:val="24"/>
          <w:szCs w:val="24"/>
          <w:vertAlign w:val="subscript"/>
        </w:rPr>
        <w:t>2</w:t>
      </w:r>
      <w:r w:rsidRPr="00C01B9A">
        <w:rPr>
          <w:rFonts w:ascii="Times New Roman" w:hAnsi="Times New Roman" w:cs="Times New Roman"/>
          <w:sz w:val="24"/>
          <w:szCs w:val="24"/>
        </w:rPr>
        <w:t xml:space="preserve"> was introduced into PSFTE through a syringe pump. After shifting the CO</w:t>
      </w:r>
      <w:r w:rsidRPr="00C01B9A">
        <w:rPr>
          <w:rFonts w:ascii="Times New Roman" w:hAnsi="Times New Roman" w:cs="Times New Roman"/>
          <w:sz w:val="24"/>
          <w:szCs w:val="24"/>
          <w:vertAlign w:val="subscript"/>
        </w:rPr>
        <w:t>2</w:t>
      </w:r>
      <w:r w:rsidRPr="00C01B9A">
        <w:rPr>
          <w:rFonts w:ascii="Times New Roman" w:hAnsi="Times New Roman" w:cs="Times New Roman"/>
          <w:sz w:val="24"/>
          <w:szCs w:val="24"/>
        </w:rPr>
        <w:t xml:space="preserve"> from pre-heater, PSFTE sample was collected by spraying particles through the nozzle onto a slide glass. Not only the concentration and degree of saturation, but also other factors like material properties, processing conditions, molecular</w:t>
      </w:r>
      <w:r>
        <w:rPr>
          <w:rFonts w:ascii="Times New Roman" w:hAnsi="Times New Roman" w:cs="Times New Roman"/>
          <w:sz w:val="24"/>
          <w:szCs w:val="24"/>
        </w:rPr>
        <w:t xml:space="preserve"> mass of the polymer</w:t>
      </w:r>
      <w:r w:rsidRPr="00C01B9A">
        <w:rPr>
          <w:rFonts w:ascii="Times New Roman" w:hAnsi="Times New Roman" w:cs="Times New Roman"/>
          <w:sz w:val="24"/>
          <w:szCs w:val="24"/>
        </w:rPr>
        <w:t xml:space="preserve"> etc. play a vital role in determining the particle size. Sane </w:t>
      </w:r>
      <w:r w:rsidRPr="00C01B9A">
        <w:rPr>
          <w:rFonts w:ascii="Times New Roman" w:hAnsi="Times New Roman" w:cs="Times New Roman"/>
          <w:i/>
          <w:sz w:val="24"/>
          <w:szCs w:val="24"/>
        </w:rPr>
        <w:t>et al</w:t>
      </w:r>
      <w:r w:rsidRPr="00C01B9A">
        <w:rPr>
          <w:rFonts w:ascii="Times New Roman" w:hAnsi="Times New Roman" w:cs="Times New Roman"/>
          <w:sz w:val="24"/>
          <w:szCs w:val="24"/>
        </w:rPr>
        <w:t>., 2007 performed RESS mediated process with CO</w:t>
      </w:r>
      <w:r w:rsidRPr="00C01B9A">
        <w:rPr>
          <w:rFonts w:ascii="Times New Roman" w:hAnsi="Times New Roman" w:cs="Times New Roman"/>
          <w:sz w:val="24"/>
          <w:szCs w:val="24"/>
          <w:vertAlign w:val="subscript"/>
        </w:rPr>
        <w:t>2</w:t>
      </w:r>
      <w:r w:rsidRPr="00C01B9A">
        <w:rPr>
          <w:rFonts w:ascii="Times New Roman" w:hAnsi="Times New Roman" w:cs="Times New Roman"/>
          <w:sz w:val="24"/>
          <w:szCs w:val="24"/>
        </w:rPr>
        <w:t xml:space="preserve"> and THF solutions of PLLA, poly(l-lactic acid). They have also demonstrated that the solid-state diffusion coefficient of the solute is one of the prime factors for controlling the </w:t>
      </w:r>
      <w:r w:rsidRPr="00C01B9A">
        <w:rPr>
          <w:rFonts w:ascii="Times New Roman" w:hAnsi="Times New Roman" w:cs="Times New Roman"/>
          <w:sz w:val="24"/>
          <w:szCs w:val="24"/>
        </w:rPr>
        <w:lastRenderedPageBreak/>
        <w:t>particle size during the RESS processing. In general, RESS products synthesized from PLLA consisted nanoparticles mainly 30–100nm in diameter. The particles have been dispersed with either micron sized particles or agglomerates of nano and submicron sized particles. Although this technique utilizes no organic solvent for the formation of polymeric nanoparticles, the products obtained using this technique are microscaled rather than nano-scaled. This is the main drawback of RESS.</w:t>
      </w:r>
    </w:p>
    <w:p w14:paraId="412A72DC" w14:textId="0AC234E6" w:rsidR="00D028BB" w:rsidRDefault="001455A0" w:rsidP="00D028BB">
      <w:pPr>
        <w:autoSpaceDE w:val="0"/>
        <w:autoSpaceDN w:val="0"/>
        <w:adjustRightInd w:val="0"/>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sz w:val="24"/>
          <w:szCs w:val="24"/>
        </w:rPr>
        <w:t>2</w:t>
      </w:r>
      <w:r w:rsidR="00D028BB" w:rsidRPr="00C01B9A">
        <w:rPr>
          <w:rFonts w:ascii="Times New Roman" w:hAnsi="Times New Roman" w:cs="Times New Roman"/>
          <w:b/>
          <w:sz w:val="24"/>
          <w:szCs w:val="24"/>
        </w:rPr>
        <w:t>.6.2</w:t>
      </w:r>
      <w:r w:rsidR="00D028BB" w:rsidRPr="00C01B9A">
        <w:rPr>
          <w:rFonts w:ascii="Times New Roman" w:hAnsi="Times New Roman" w:cs="Times New Roman"/>
          <w:sz w:val="24"/>
          <w:szCs w:val="24"/>
        </w:rPr>
        <w:t xml:space="preserve"> </w:t>
      </w:r>
      <w:r w:rsidR="00D028BB" w:rsidRPr="00C01B9A">
        <w:rPr>
          <w:rFonts w:ascii="Times New Roman" w:hAnsi="Times New Roman" w:cs="Times New Roman"/>
          <w:b/>
          <w:color w:val="000000" w:themeColor="text1"/>
          <w:sz w:val="24"/>
          <w:szCs w:val="24"/>
        </w:rPr>
        <w:t>Rapid expansion of supercritical so</w:t>
      </w:r>
      <w:r w:rsidR="00D028BB">
        <w:rPr>
          <w:rFonts w:ascii="Times New Roman" w:hAnsi="Times New Roman" w:cs="Times New Roman"/>
          <w:b/>
          <w:color w:val="000000" w:themeColor="text1"/>
          <w:sz w:val="24"/>
          <w:szCs w:val="24"/>
        </w:rPr>
        <w:t>lution into liquid solvent</w:t>
      </w:r>
    </w:p>
    <w:p w14:paraId="14853A7D" w14:textId="77777777" w:rsidR="00D028BB" w:rsidRPr="00C01B9A" w:rsidRDefault="00D028BB" w:rsidP="00305214">
      <w:pPr>
        <w:autoSpaceDE w:val="0"/>
        <w:autoSpaceDN w:val="0"/>
        <w:adjustRightInd w:val="0"/>
        <w:spacing w:after="0" w:line="360" w:lineRule="auto"/>
        <w:ind w:firstLine="720"/>
        <w:jc w:val="both"/>
        <w:rPr>
          <w:rFonts w:ascii="Times New Roman" w:hAnsi="Times New Roman" w:cs="Times New Roman"/>
          <w:sz w:val="24"/>
          <w:szCs w:val="24"/>
        </w:rPr>
      </w:pPr>
      <w:r w:rsidRPr="00C01B9A">
        <w:rPr>
          <w:rFonts w:ascii="Times New Roman" w:hAnsi="Times New Roman" w:cs="Times New Roman"/>
          <w:b/>
          <w:color w:val="000000" w:themeColor="text1"/>
          <w:sz w:val="24"/>
          <w:szCs w:val="24"/>
        </w:rPr>
        <w:t xml:space="preserve"> </w:t>
      </w:r>
      <w:r w:rsidRPr="00C01B9A">
        <w:rPr>
          <w:rFonts w:ascii="Times New Roman" w:hAnsi="Times New Roman" w:cs="Times New Roman"/>
          <w:color w:val="000000" w:themeColor="text1"/>
          <w:sz w:val="24"/>
          <w:szCs w:val="24"/>
        </w:rPr>
        <w:t>Rapid expansion of supercritical solution into liquid solvent (RESOLV) is a modification to RESS. It involves</w:t>
      </w:r>
      <w:r w:rsidRPr="00C01B9A">
        <w:rPr>
          <w:rFonts w:ascii="Times New Roman" w:hAnsi="Times New Roman" w:cs="Times New Roman"/>
          <w:b/>
          <w:color w:val="000000" w:themeColor="text1"/>
          <w:sz w:val="24"/>
          <w:szCs w:val="24"/>
        </w:rPr>
        <w:t xml:space="preserve"> </w:t>
      </w:r>
      <w:r w:rsidRPr="00C01B9A">
        <w:rPr>
          <w:rFonts w:ascii="Times New Roman" w:hAnsi="Times New Roman" w:cs="Times New Roman"/>
          <w:color w:val="000000" w:themeColor="text1"/>
          <w:sz w:val="24"/>
          <w:szCs w:val="24"/>
        </w:rPr>
        <w:t>expansion of the supercritical solution into a liquid solvent</w:t>
      </w:r>
      <w:r w:rsidRPr="00C01B9A">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instead of ambient air </w:t>
      </w:r>
      <w:r w:rsidRPr="00C01B9A">
        <w:rPr>
          <w:rFonts w:ascii="Times New Roman" w:hAnsi="Times New Roman" w:cs="Times New Roman"/>
          <w:sz w:val="24"/>
          <w:szCs w:val="24"/>
        </w:rPr>
        <w:t>(</w:t>
      </w:r>
      <w:r w:rsidRPr="00C01B9A">
        <w:rPr>
          <w:rFonts w:ascii="Times New Roman" w:hAnsi="Times New Roman" w:cs="Times New Roman"/>
          <w:sz w:val="24"/>
          <w:szCs w:val="24"/>
          <w:shd w:val="clear" w:color="auto" w:fill="FFFFFF"/>
        </w:rPr>
        <w:t xml:space="preserve">Sun </w:t>
      </w:r>
      <w:r w:rsidRPr="00C01B9A">
        <w:rPr>
          <w:rFonts w:ascii="Times New Roman" w:hAnsi="Times New Roman" w:cs="Times New Roman"/>
          <w:i/>
          <w:color w:val="222222"/>
          <w:sz w:val="24"/>
          <w:szCs w:val="24"/>
          <w:shd w:val="clear" w:color="auto" w:fill="FFFFFF"/>
        </w:rPr>
        <w:t>et al</w:t>
      </w:r>
      <w:r w:rsidRPr="00C01B9A">
        <w:rPr>
          <w:rFonts w:ascii="Times New Roman" w:hAnsi="Times New Roman" w:cs="Times New Roman"/>
          <w:color w:val="222222"/>
          <w:sz w:val="24"/>
          <w:szCs w:val="24"/>
          <w:shd w:val="clear" w:color="auto" w:fill="FFFFFF"/>
        </w:rPr>
        <w:t>.,2002)</w:t>
      </w:r>
      <w:r>
        <w:rPr>
          <w:rFonts w:ascii="Times New Roman" w:hAnsi="Times New Roman" w:cs="Times New Roman"/>
          <w:color w:val="222222"/>
          <w:sz w:val="24"/>
          <w:szCs w:val="24"/>
          <w:shd w:val="clear" w:color="auto" w:fill="FFFFFF"/>
        </w:rPr>
        <w:t>.</w:t>
      </w:r>
      <w:r w:rsidRPr="00C01B9A">
        <w:rPr>
          <w:rFonts w:ascii="Times New Roman" w:hAnsi="Times New Roman" w:cs="Times New Roman"/>
          <w:color w:val="222222"/>
          <w:sz w:val="24"/>
          <w:szCs w:val="24"/>
          <w:shd w:val="clear" w:color="auto" w:fill="FFFFFF"/>
        </w:rPr>
        <w:t xml:space="preserve"> </w:t>
      </w:r>
      <w:r w:rsidRPr="00C01B9A">
        <w:rPr>
          <w:rFonts w:ascii="Times New Roman" w:hAnsi="Times New Roman" w:cs="Times New Roman"/>
          <w:color w:val="000000" w:themeColor="text1"/>
          <w:sz w:val="24"/>
          <w:szCs w:val="24"/>
        </w:rPr>
        <w:t>The liquid</w:t>
      </w:r>
      <w:r w:rsidRPr="00C01B9A">
        <w:rPr>
          <w:rFonts w:ascii="Times New Roman" w:hAnsi="Times New Roman" w:cs="Times New Roman"/>
          <w:b/>
          <w:color w:val="000000" w:themeColor="text1"/>
          <w:sz w:val="24"/>
          <w:szCs w:val="24"/>
        </w:rPr>
        <w:t xml:space="preserve"> </w:t>
      </w:r>
      <w:r w:rsidRPr="00C01B9A">
        <w:rPr>
          <w:rFonts w:ascii="Times New Roman" w:hAnsi="Times New Roman" w:cs="Times New Roman"/>
          <w:color w:val="000000" w:themeColor="text1"/>
          <w:sz w:val="24"/>
          <w:szCs w:val="24"/>
        </w:rPr>
        <w:t>solvent suppresses the particle growth in the</w:t>
      </w:r>
      <w:r w:rsidRPr="00C01B9A">
        <w:rPr>
          <w:rFonts w:ascii="Times New Roman" w:hAnsi="Times New Roman" w:cs="Times New Roman"/>
          <w:b/>
          <w:color w:val="000000" w:themeColor="text1"/>
          <w:sz w:val="24"/>
          <w:szCs w:val="24"/>
        </w:rPr>
        <w:t xml:space="preserve"> </w:t>
      </w:r>
      <w:r w:rsidRPr="00C01B9A">
        <w:rPr>
          <w:rFonts w:ascii="Times New Roman" w:hAnsi="Times New Roman" w:cs="Times New Roman"/>
          <w:color w:val="000000" w:themeColor="text1"/>
          <w:sz w:val="24"/>
          <w:szCs w:val="24"/>
        </w:rPr>
        <w:t>expansion jet, thus making it possible to acquire primarily</w:t>
      </w:r>
      <w:r w:rsidRPr="00C01B9A">
        <w:rPr>
          <w:rFonts w:ascii="Times New Roman" w:hAnsi="Times New Roman" w:cs="Times New Roman"/>
          <w:b/>
          <w:color w:val="000000" w:themeColor="text1"/>
          <w:sz w:val="24"/>
          <w:szCs w:val="24"/>
        </w:rPr>
        <w:t xml:space="preserve"> </w:t>
      </w:r>
      <w:r w:rsidRPr="00C01B9A">
        <w:rPr>
          <w:rFonts w:ascii="Times New Roman" w:hAnsi="Times New Roman" w:cs="Times New Roman"/>
          <w:color w:val="000000" w:themeColor="text1"/>
          <w:sz w:val="24"/>
          <w:szCs w:val="24"/>
        </w:rPr>
        <w:t>nanosized particles.</w:t>
      </w:r>
      <w:r w:rsidRPr="00C01B9A">
        <w:rPr>
          <w:rFonts w:ascii="Times New Roman" w:hAnsi="Times New Roman" w:cs="Times New Roman"/>
          <w:b/>
          <w:color w:val="FF0000"/>
          <w:sz w:val="24"/>
          <w:szCs w:val="24"/>
        </w:rPr>
        <w:t xml:space="preserve"> </w:t>
      </w:r>
      <w:r w:rsidRPr="00C01B9A">
        <w:rPr>
          <w:rFonts w:ascii="Times New Roman" w:hAnsi="Times New Roman" w:cs="Times New Roman"/>
          <w:color w:val="000000" w:themeColor="text1"/>
          <w:sz w:val="24"/>
          <w:szCs w:val="24"/>
        </w:rPr>
        <w:t xml:space="preserve">Meziani </w:t>
      </w:r>
      <w:r w:rsidRPr="00C01B9A">
        <w:rPr>
          <w:rFonts w:ascii="Times New Roman" w:hAnsi="Times New Roman" w:cs="Times New Roman"/>
          <w:i/>
          <w:color w:val="000000" w:themeColor="text1"/>
          <w:sz w:val="24"/>
          <w:szCs w:val="24"/>
        </w:rPr>
        <w:t>et al.,</w:t>
      </w:r>
      <w:r w:rsidRPr="00C01B9A">
        <w:rPr>
          <w:rFonts w:ascii="Times New Roman" w:hAnsi="Times New Roman" w:cs="Times New Roman"/>
          <w:color w:val="000000" w:themeColor="text1"/>
          <w:sz w:val="24"/>
          <w:szCs w:val="24"/>
        </w:rPr>
        <w:t xml:space="preserve"> 2004 synthesised PHDFDA (poly(heptadecafluorodecylacrylate)) </w:t>
      </w:r>
      <w:r w:rsidRPr="00C01B9A">
        <w:rPr>
          <w:rFonts w:ascii="Times New Roman" w:hAnsi="Times New Roman" w:cs="Times New Roman"/>
          <w:b/>
          <w:color w:val="000000" w:themeColor="text1"/>
          <w:sz w:val="24"/>
          <w:szCs w:val="24"/>
        </w:rPr>
        <w:t xml:space="preserve"> </w:t>
      </w:r>
      <w:r w:rsidRPr="00C01B9A">
        <w:rPr>
          <w:rFonts w:ascii="Times New Roman" w:hAnsi="Times New Roman" w:cs="Times New Roman"/>
          <w:color w:val="000000" w:themeColor="text1"/>
          <w:sz w:val="24"/>
          <w:szCs w:val="24"/>
        </w:rPr>
        <w:t>nanoparticles with an average size of less than 50 nm. The water insoluble polymer is soluble in supercritical CO</w:t>
      </w:r>
      <w:r w:rsidRPr="00C01B9A">
        <w:rPr>
          <w:rFonts w:ascii="Times New Roman" w:hAnsi="Times New Roman" w:cs="Times New Roman"/>
          <w:color w:val="000000" w:themeColor="text1"/>
          <w:sz w:val="24"/>
          <w:szCs w:val="24"/>
          <w:vertAlign w:val="subscript"/>
        </w:rPr>
        <w:t>2</w:t>
      </w:r>
      <w:r w:rsidRPr="00C01B9A">
        <w:rPr>
          <w:rFonts w:ascii="Times New Roman" w:hAnsi="Times New Roman" w:cs="Times New Roman"/>
          <w:color w:val="FF0000"/>
          <w:sz w:val="24"/>
          <w:szCs w:val="24"/>
        </w:rPr>
        <w:t>.</w:t>
      </w:r>
      <w:r w:rsidRPr="00C01B9A">
        <w:rPr>
          <w:rFonts w:ascii="Times New Roman" w:hAnsi="Times New Roman" w:cs="Times New Roman"/>
          <w:color w:val="000000" w:themeColor="text1"/>
          <w:sz w:val="24"/>
          <w:szCs w:val="24"/>
        </w:rPr>
        <w:t xml:space="preserve"> In a typical experiment, a CO</w:t>
      </w:r>
      <w:r w:rsidRPr="00C01B9A">
        <w:rPr>
          <w:rFonts w:ascii="Times New Roman" w:hAnsi="Times New Roman" w:cs="Times New Roman"/>
          <w:color w:val="000000" w:themeColor="text1"/>
          <w:sz w:val="24"/>
          <w:szCs w:val="24"/>
          <w:vertAlign w:val="subscript"/>
        </w:rPr>
        <w:t>2</w:t>
      </w:r>
      <w:r w:rsidRPr="00C01B9A">
        <w:rPr>
          <w:rFonts w:ascii="Times New Roman" w:hAnsi="Times New Roman" w:cs="Times New Roman"/>
          <w:color w:val="000000" w:themeColor="text1"/>
          <w:sz w:val="24"/>
          <w:szCs w:val="24"/>
        </w:rPr>
        <w:t xml:space="preserve"> solution of the polymer</w:t>
      </w:r>
      <w:r w:rsidRPr="00C01B9A">
        <w:rPr>
          <w:rFonts w:ascii="Times New Roman" w:hAnsi="Times New Roman" w:cs="Times New Roman"/>
          <w:b/>
          <w:color w:val="000000" w:themeColor="text1"/>
          <w:sz w:val="24"/>
          <w:szCs w:val="24"/>
        </w:rPr>
        <w:t xml:space="preserve"> </w:t>
      </w:r>
      <w:r w:rsidRPr="00C01B9A">
        <w:rPr>
          <w:rFonts w:ascii="Times New Roman" w:hAnsi="Times New Roman" w:cs="Times New Roman"/>
          <w:color w:val="000000" w:themeColor="text1"/>
          <w:sz w:val="24"/>
          <w:szCs w:val="24"/>
        </w:rPr>
        <w:t>PHDFDA was pressurized in a syringe pump. It was then</w:t>
      </w:r>
      <w:r w:rsidRPr="00C01B9A">
        <w:rPr>
          <w:rFonts w:ascii="Times New Roman" w:hAnsi="Times New Roman" w:cs="Times New Roman"/>
          <w:b/>
          <w:color w:val="000000" w:themeColor="text1"/>
          <w:sz w:val="24"/>
          <w:szCs w:val="24"/>
        </w:rPr>
        <w:t xml:space="preserve"> </w:t>
      </w:r>
      <w:r w:rsidRPr="00C01B9A">
        <w:rPr>
          <w:rFonts w:ascii="Times New Roman" w:hAnsi="Times New Roman" w:cs="Times New Roman"/>
          <w:color w:val="000000" w:themeColor="text1"/>
          <w:sz w:val="24"/>
          <w:szCs w:val="24"/>
        </w:rPr>
        <w:t>pushed through the heating unit so that it reached the desired supercritical temperature.  This is followed by passing the expanded solution passed through the nozzle into a water containing chamber. Due to its insolubility in water, the polymer got precipitated to form nanoparticles</w:t>
      </w:r>
      <w:r w:rsidRPr="00C01B9A">
        <w:rPr>
          <w:rFonts w:ascii="Times New Roman" w:hAnsi="Times New Roman" w:cs="Times New Roman"/>
          <w:sz w:val="24"/>
          <w:szCs w:val="24"/>
        </w:rPr>
        <w:t xml:space="preserve">. However, larger particles were found to be formed in the aqueous suspension because of aggregation of the initially formed nanoparticles. Replacing water with aqueous NaCl solution at the receiving end of the expansion process stabilized the firstly formed nanoparticles. This happened due to the increased ionic strength in the suspension. For determining the product morphology, the polymer concentration in the pre-expansion supercritical solution plays prime role.  Meziani </w:t>
      </w:r>
      <w:r w:rsidRPr="00C01B9A">
        <w:rPr>
          <w:rFonts w:ascii="Times New Roman" w:hAnsi="Times New Roman" w:cs="Times New Roman"/>
          <w:i/>
          <w:sz w:val="24"/>
          <w:szCs w:val="24"/>
        </w:rPr>
        <w:t>et al</w:t>
      </w:r>
      <w:r w:rsidRPr="00C01B9A">
        <w:rPr>
          <w:rFonts w:ascii="Times New Roman" w:hAnsi="Times New Roman" w:cs="Times New Roman"/>
          <w:sz w:val="24"/>
          <w:szCs w:val="24"/>
        </w:rPr>
        <w:t>., 2005, while synthesising RESOLV processed PMMA (poly(methylmethacrylate)) and the biodegradable polymer PLLA in supercritical CO</w:t>
      </w:r>
      <w:r w:rsidRPr="00C01B9A">
        <w:rPr>
          <w:rFonts w:ascii="Times New Roman" w:hAnsi="Times New Roman" w:cs="Times New Roman"/>
          <w:sz w:val="24"/>
          <w:szCs w:val="24"/>
          <w:vertAlign w:val="subscript"/>
        </w:rPr>
        <w:t>2</w:t>
      </w:r>
      <w:r w:rsidRPr="00C01B9A">
        <w:rPr>
          <w:rFonts w:ascii="Times New Roman" w:hAnsi="Times New Roman" w:cs="Times New Roman"/>
          <w:sz w:val="24"/>
          <w:szCs w:val="24"/>
        </w:rPr>
        <w:t xml:space="preserve"> co-solvent observed this effect. The co-solvent leads to increases in the polymer solubility.  The quick enlargement of the polymer solutions in supercritical CO</w:t>
      </w:r>
      <w:r w:rsidRPr="00C01B9A">
        <w:rPr>
          <w:rFonts w:ascii="Times New Roman" w:hAnsi="Times New Roman" w:cs="Times New Roman"/>
          <w:sz w:val="24"/>
          <w:szCs w:val="24"/>
          <w:vertAlign w:val="subscript"/>
        </w:rPr>
        <w:t>2</w:t>
      </w:r>
      <w:r w:rsidRPr="00C01B9A">
        <w:rPr>
          <w:rFonts w:ascii="Times New Roman" w:hAnsi="Times New Roman" w:cs="Times New Roman"/>
          <w:sz w:val="24"/>
          <w:szCs w:val="24"/>
        </w:rPr>
        <w:t xml:space="preserve"> with low and high concentrations into an ambient aqueous NaCl solution leads to the production of   nanoparticles and nanofibers.  Although a lot number of supercritical fluids like carbon monoxide, n-pentane, water, ammonia, etc. are available, the main obstacle in employing the RESS and RESOLV technologies for the produc</w:t>
      </w:r>
      <w:r>
        <w:rPr>
          <w:rFonts w:ascii="Times New Roman" w:hAnsi="Times New Roman" w:cs="Times New Roman"/>
          <w:sz w:val="24"/>
          <w:szCs w:val="24"/>
        </w:rPr>
        <w:t>tion of polymeric nanoparticles</w:t>
      </w:r>
      <w:r w:rsidRPr="00C01B9A">
        <w:rPr>
          <w:rFonts w:ascii="Times New Roman" w:hAnsi="Times New Roman" w:cs="Times New Roman"/>
          <w:sz w:val="24"/>
          <w:szCs w:val="24"/>
        </w:rPr>
        <w:t xml:space="preserve"> is the poor solubility or even non-solubility of polymers in these supercritical fluids.</w:t>
      </w:r>
      <w:r w:rsidRPr="00C01B9A">
        <w:rPr>
          <w:rFonts w:ascii="Times New Roman" w:hAnsi="Times New Roman" w:cs="Times New Roman"/>
        </w:rPr>
        <w:t xml:space="preserve"> Schematic illustration of the </w:t>
      </w:r>
      <w:r w:rsidRPr="00C01B9A">
        <w:rPr>
          <w:rFonts w:ascii="Times New Roman" w:hAnsi="Times New Roman" w:cs="Times New Roman"/>
          <w:color w:val="000000" w:themeColor="text1"/>
          <w:sz w:val="24"/>
          <w:szCs w:val="24"/>
        </w:rPr>
        <w:t>RESOLV</w:t>
      </w:r>
      <w:r w:rsidRPr="00C01B9A">
        <w:rPr>
          <w:rFonts w:ascii="Times New Roman" w:hAnsi="Times New Roman" w:cs="Times New Roman"/>
        </w:rPr>
        <w:t xml:space="preserve"> method i</w:t>
      </w:r>
      <w:r>
        <w:rPr>
          <w:rFonts w:ascii="Times New Roman" w:hAnsi="Times New Roman" w:cs="Times New Roman"/>
        </w:rPr>
        <w:t xml:space="preserve">s shown in </w:t>
      </w:r>
      <w:r w:rsidRPr="000B10B9">
        <w:rPr>
          <w:rFonts w:ascii="Times New Roman" w:hAnsi="Times New Roman" w:cs="Times New Roman"/>
          <w:b/>
        </w:rPr>
        <w:t>Figure 5</w:t>
      </w:r>
      <w:r w:rsidRPr="00C01B9A">
        <w:rPr>
          <w:rFonts w:ascii="Times New Roman" w:hAnsi="Times New Roman" w:cs="Times New Roman"/>
        </w:rPr>
        <w:t>.</w:t>
      </w:r>
    </w:p>
    <w:tbl>
      <w:tblPr>
        <w:tblStyle w:val="TableGrid"/>
        <w:tblpPr w:leftFromText="180" w:rightFromText="180" w:vertAnchor="page" w:horzAnchor="margin" w:tblpXSpec="center" w:tblpY="2549"/>
        <w:tblW w:w="7845" w:type="dxa"/>
        <w:tblLook w:val="04A0" w:firstRow="1" w:lastRow="0" w:firstColumn="1" w:lastColumn="0" w:noHBand="0" w:noVBand="1"/>
      </w:tblPr>
      <w:tblGrid>
        <w:gridCol w:w="7845"/>
      </w:tblGrid>
      <w:tr w:rsidR="00D028BB" w:rsidRPr="00C01B9A" w14:paraId="0061436A" w14:textId="77777777" w:rsidTr="00415AD3">
        <w:trPr>
          <w:trHeight w:val="7426"/>
        </w:trPr>
        <w:tc>
          <w:tcPr>
            <w:tcW w:w="7845" w:type="dxa"/>
          </w:tcPr>
          <w:p w14:paraId="56219BB6" w14:textId="77777777" w:rsidR="00D028BB" w:rsidRPr="00C01B9A" w:rsidRDefault="00D028BB" w:rsidP="00415AD3">
            <w:pPr>
              <w:autoSpaceDE w:val="0"/>
              <w:autoSpaceDN w:val="0"/>
              <w:adjustRightInd w:val="0"/>
              <w:spacing w:line="360" w:lineRule="auto"/>
              <w:jc w:val="center"/>
              <w:rPr>
                <w:rFonts w:ascii="Times New Roman" w:hAnsi="Times New Roman" w:cs="Times New Roman"/>
                <w:sz w:val="24"/>
                <w:szCs w:val="24"/>
              </w:rPr>
            </w:pPr>
          </w:p>
          <w:p w14:paraId="625F67D6" w14:textId="77777777" w:rsidR="00D028BB" w:rsidRPr="00C01B9A" w:rsidRDefault="00D028BB" w:rsidP="00415AD3">
            <w:pPr>
              <w:autoSpaceDE w:val="0"/>
              <w:autoSpaceDN w:val="0"/>
              <w:adjustRightInd w:val="0"/>
              <w:spacing w:line="360" w:lineRule="auto"/>
              <w:jc w:val="both"/>
              <w:rPr>
                <w:rFonts w:ascii="Times New Roman" w:hAnsi="Times New Roman" w:cs="Times New Roman"/>
                <w:sz w:val="24"/>
                <w:szCs w:val="24"/>
              </w:rPr>
            </w:pPr>
            <w:r w:rsidRPr="00C01B9A">
              <w:rPr>
                <w:rFonts w:ascii="Times New Roman" w:hAnsi="Times New Roman" w:cs="Times New Roman"/>
                <w:noProof/>
                <w:sz w:val="24"/>
                <w:szCs w:val="24"/>
                <w:lang w:eastAsia="en-IN"/>
              </w:rPr>
              <mc:AlternateContent>
                <mc:Choice Requires="wps">
                  <w:drawing>
                    <wp:anchor distT="0" distB="0" distL="114300" distR="114300" simplePos="0" relativeHeight="251670528" behindDoc="0" locked="0" layoutInCell="1" allowOverlap="1" wp14:anchorId="6A60BDB7" wp14:editId="1C5B17C9">
                      <wp:simplePos x="0" y="0"/>
                      <wp:positionH relativeFrom="column">
                        <wp:posOffset>2237586</wp:posOffset>
                      </wp:positionH>
                      <wp:positionV relativeFrom="paragraph">
                        <wp:posOffset>132715</wp:posOffset>
                      </wp:positionV>
                      <wp:extent cx="1965325" cy="377825"/>
                      <wp:effectExtent l="0" t="0" r="1587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3778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424B092" w14:textId="77777777" w:rsidR="00D028BB" w:rsidRPr="00B109DA" w:rsidRDefault="00D028BB" w:rsidP="00D028BB">
                                  <w:pPr>
                                    <w:rPr>
                                      <w:rFonts w:ascii="Times New Roman" w:hAnsi="Times New Roman" w:cs="Times New Roman"/>
                                      <w:sz w:val="24"/>
                                      <w:szCs w:val="24"/>
                                    </w:rPr>
                                  </w:pPr>
                                  <w:r w:rsidRPr="00B109DA">
                                    <w:rPr>
                                      <w:rFonts w:ascii="Times New Roman" w:hAnsi="Times New Roman" w:cs="Times New Roman"/>
                                      <w:b/>
                                      <w:bCs/>
                                      <w:sz w:val="24"/>
                                      <w:szCs w:val="24"/>
                                    </w:rPr>
                                    <w:t>Polymeric nanoparticles</w:t>
                                  </w:r>
                                </w:p>
                                <w:p w14:paraId="7E96AE2C" w14:textId="77777777" w:rsidR="00D028BB" w:rsidRDefault="00D028BB" w:rsidP="00D028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60BDB7" id="_x0000_t202" coordsize="21600,21600" o:spt="202" path="m,l,21600r21600,l21600,xe">
                      <v:stroke joinstyle="miter"/>
                      <v:path gradientshapeok="t" o:connecttype="rect"/>
                    </v:shapetype>
                    <v:shape id="Text Box 2" o:spid="_x0000_s1026" type="#_x0000_t202" style="position:absolute;left:0;text-align:left;margin-left:176.2pt;margin-top:10.45pt;width:154.75pt;height:2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" fillcolor="white [3201]" strokecolor="#4472c4 [3204]" strokeweight="1pt">
                      <v:textbox>
                        <w:txbxContent>
                          <w:p w14:paraId="3424B092" w14:textId="77777777" w:rsidR="00D028BB" w:rsidRPr="00B109DA" w:rsidRDefault="00D028BB" w:rsidP="00D028BB">
                            <w:pPr>
                              <w:rPr>
                                <w:rFonts w:ascii="Times New Roman" w:hAnsi="Times New Roman" w:cs="Times New Roman"/>
                                <w:sz w:val="24"/>
                                <w:szCs w:val="24"/>
                              </w:rPr>
                            </w:pPr>
                            <w:r w:rsidRPr="00B109DA">
                              <w:rPr>
                                <w:rFonts w:ascii="Times New Roman" w:hAnsi="Times New Roman" w:cs="Times New Roman"/>
                                <w:b/>
                                <w:bCs/>
                                <w:sz w:val="24"/>
                                <w:szCs w:val="24"/>
                              </w:rPr>
                              <w:t>Polymeric nanoparticles</w:t>
                            </w:r>
                          </w:p>
                          <w:p w14:paraId="7E96AE2C" w14:textId="77777777" w:rsidR="00D028BB" w:rsidRDefault="00D028BB" w:rsidP="00D028BB"/>
                        </w:txbxContent>
                      </v:textbox>
                    </v:shape>
                  </w:pict>
                </mc:Fallback>
              </mc:AlternateContent>
            </w:r>
            <w:r w:rsidRPr="00C01B9A">
              <w:rPr>
                <w:rFonts w:ascii="Times New Roman" w:hAnsi="Times New Roman" w:cs="Times New Roman"/>
                <w:noProof/>
                <w:sz w:val="24"/>
                <w:szCs w:val="24"/>
                <w:lang w:eastAsia="en-IN"/>
              </w:rPr>
              <mc:AlternateContent>
                <mc:Choice Requires="wps">
                  <w:drawing>
                    <wp:anchor distT="0" distB="0" distL="114300" distR="114300" simplePos="0" relativeHeight="251659264" behindDoc="0" locked="0" layoutInCell="1" allowOverlap="1" wp14:anchorId="6DAC289F" wp14:editId="009F5B38">
                      <wp:simplePos x="0" y="0"/>
                      <wp:positionH relativeFrom="column">
                        <wp:posOffset>1230253</wp:posOffset>
                      </wp:positionH>
                      <wp:positionV relativeFrom="paragraph">
                        <wp:posOffset>68224</wp:posOffset>
                      </wp:positionV>
                      <wp:extent cx="452176" cy="472273"/>
                      <wp:effectExtent l="0" t="0" r="24130" b="23495"/>
                      <wp:wrapNone/>
                      <wp:docPr id="15" name="Flowchart: Magnetic Disk 14"/>
                      <wp:cNvGraphicFramePr/>
                      <a:graphic xmlns:a="http://schemas.openxmlformats.org/drawingml/2006/main">
                        <a:graphicData uri="http://schemas.microsoft.com/office/word/2010/wordprocessingShape">
                          <wps:wsp>
                            <wps:cNvSpPr/>
                            <wps:spPr>
                              <a:xfrm>
                                <a:off x="0" y="0"/>
                                <a:ext cx="452176" cy="472273"/>
                              </a:xfrm>
                              <a:prstGeom prst="flowChartMagneticDisk">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C78E1"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4" o:spid="_x0000_s1026" type="#_x0000_t132" style="position:absolute;margin-left:96.85pt;margin-top:5.35pt;width:35.6pt;height:3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" fillcolor="#4472c4 [3204]" strokecolor="#1f3763 [1604]" strokeweight="1pt">
                      <v:stroke joinstyle="miter"/>
                    </v:shape>
                  </w:pict>
                </mc:Fallback>
              </mc:AlternateContent>
            </w:r>
          </w:p>
          <w:p w14:paraId="011F6AF7" w14:textId="77777777" w:rsidR="00D028BB" w:rsidRPr="00C01B9A" w:rsidRDefault="00D028BB" w:rsidP="00415AD3">
            <w:pPr>
              <w:autoSpaceDE w:val="0"/>
              <w:autoSpaceDN w:val="0"/>
              <w:adjustRightInd w:val="0"/>
              <w:spacing w:line="360" w:lineRule="auto"/>
              <w:jc w:val="both"/>
              <w:rPr>
                <w:rFonts w:ascii="Times New Roman" w:hAnsi="Times New Roman" w:cs="Times New Roman"/>
                <w:sz w:val="24"/>
                <w:szCs w:val="24"/>
              </w:rPr>
            </w:pPr>
            <w:r w:rsidRPr="00C01B9A">
              <w:rPr>
                <w:rFonts w:ascii="Times New Roman" w:hAnsi="Times New Roman" w:cs="Times New Roman"/>
                <w:noProof/>
                <w:sz w:val="24"/>
                <w:szCs w:val="24"/>
                <w:lang w:eastAsia="en-IN"/>
              </w:rPr>
              <mc:AlternateContent>
                <mc:Choice Requires="wps">
                  <w:drawing>
                    <wp:anchor distT="0" distB="0" distL="114300" distR="114300" simplePos="0" relativeHeight="251666432" behindDoc="0" locked="0" layoutInCell="1" allowOverlap="1" wp14:anchorId="7C7B25C4" wp14:editId="1B64D9C6">
                      <wp:simplePos x="0" y="0"/>
                      <wp:positionH relativeFrom="column">
                        <wp:posOffset>1772864</wp:posOffset>
                      </wp:positionH>
                      <wp:positionV relativeFrom="paragraph">
                        <wp:posOffset>-3747</wp:posOffset>
                      </wp:positionV>
                      <wp:extent cx="348057" cy="45719"/>
                      <wp:effectExtent l="0" t="19050" r="33020" b="31115"/>
                      <wp:wrapNone/>
                      <wp:docPr id="24" name="Right Arrow 23"/>
                      <wp:cNvGraphicFramePr/>
                      <a:graphic xmlns:a="http://schemas.openxmlformats.org/drawingml/2006/main">
                        <a:graphicData uri="http://schemas.microsoft.com/office/word/2010/wordprocessingShape">
                          <wps:wsp>
                            <wps:cNvSpPr/>
                            <wps:spPr>
                              <a:xfrm>
                                <a:off x="0" y="0"/>
                                <a:ext cx="348057"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8A5E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139.6pt;margin-top:-.3pt;width:27.4pt;height:3.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" adj="20181" fillcolor="#4472c4 [3204]" strokecolor="#1f3763 [1604]" strokeweight="1pt"/>
                  </w:pict>
                </mc:Fallback>
              </mc:AlternateContent>
            </w:r>
          </w:p>
          <w:p w14:paraId="2D5740A0" w14:textId="77777777" w:rsidR="00D028BB" w:rsidRPr="00C01B9A" w:rsidRDefault="00D028BB" w:rsidP="00415AD3">
            <w:pPr>
              <w:autoSpaceDE w:val="0"/>
              <w:autoSpaceDN w:val="0"/>
              <w:adjustRightInd w:val="0"/>
              <w:spacing w:line="360" w:lineRule="auto"/>
              <w:jc w:val="both"/>
              <w:rPr>
                <w:rFonts w:ascii="Times New Roman" w:hAnsi="Times New Roman" w:cs="Times New Roman"/>
                <w:sz w:val="24"/>
                <w:szCs w:val="24"/>
              </w:rPr>
            </w:pPr>
            <w:r w:rsidRPr="00C01B9A">
              <w:rPr>
                <w:rFonts w:ascii="Times New Roman" w:hAnsi="Times New Roman" w:cs="Times New Roman"/>
                <w:b/>
                <w:noProof/>
                <w:sz w:val="24"/>
                <w:szCs w:val="24"/>
                <w:lang w:eastAsia="en-IN"/>
              </w:rPr>
              <mc:AlternateContent>
                <mc:Choice Requires="wps">
                  <w:drawing>
                    <wp:anchor distT="0" distB="0" distL="114300" distR="114300" simplePos="0" relativeHeight="251663360" behindDoc="0" locked="0" layoutInCell="1" allowOverlap="1" wp14:anchorId="070352D5" wp14:editId="258D56F3">
                      <wp:simplePos x="0" y="0"/>
                      <wp:positionH relativeFrom="column">
                        <wp:posOffset>1471414</wp:posOffset>
                      </wp:positionH>
                      <wp:positionV relativeFrom="paragraph">
                        <wp:posOffset>95103</wp:posOffset>
                      </wp:positionV>
                      <wp:extent cx="45719" cy="301451"/>
                      <wp:effectExtent l="19050" t="19050" r="31115" b="22860"/>
                      <wp:wrapNone/>
                      <wp:docPr id="8" name="Up Arrow 25"/>
                      <wp:cNvGraphicFramePr/>
                      <a:graphic xmlns:a="http://schemas.openxmlformats.org/drawingml/2006/main">
                        <a:graphicData uri="http://schemas.microsoft.com/office/word/2010/wordprocessingShape">
                          <wps:wsp>
                            <wps:cNvSpPr/>
                            <wps:spPr>
                              <a:xfrm>
                                <a:off x="0" y="0"/>
                                <a:ext cx="45719" cy="301451"/>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BE122B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5" o:spid="_x0000_s1026" type="#_x0000_t68" style="position:absolute;margin-left:115.85pt;margin-top:7.5pt;width:3.6pt;height:2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" adj="1638" fillcolor="#4472c4 [3204]" strokecolor="#1f3763 [1604]" strokeweight="1pt"/>
                  </w:pict>
                </mc:Fallback>
              </mc:AlternateContent>
            </w:r>
          </w:p>
          <w:p w14:paraId="07570B21" w14:textId="77777777" w:rsidR="00D028BB" w:rsidRPr="00C01B9A" w:rsidRDefault="00D028BB" w:rsidP="00415AD3">
            <w:pPr>
              <w:autoSpaceDE w:val="0"/>
              <w:autoSpaceDN w:val="0"/>
              <w:adjustRightInd w:val="0"/>
              <w:spacing w:line="360" w:lineRule="auto"/>
              <w:jc w:val="both"/>
              <w:rPr>
                <w:rFonts w:ascii="Times New Roman" w:hAnsi="Times New Roman" w:cs="Times New Roman"/>
                <w:sz w:val="24"/>
                <w:szCs w:val="24"/>
              </w:rPr>
            </w:pPr>
            <w:r w:rsidRPr="00C01B9A">
              <w:rPr>
                <w:rFonts w:ascii="Times New Roman" w:hAnsi="Times New Roman" w:cs="Times New Roman"/>
                <w:noProof/>
                <w:sz w:val="24"/>
                <w:szCs w:val="24"/>
                <w:lang w:eastAsia="en-IN"/>
              </w:rPr>
              <mc:AlternateContent>
                <mc:Choice Requires="wps">
                  <w:drawing>
                    <wp:anchor distT="0" distB="0" distL="114300" distR="114300" simplePos="0" relativeHeight="251660288" behindDoc="0" locked="0" layoutInCell="1" allowOverlap="1" wp14:anchorId="3A4D6A24" wp14:editId="46EDB3F4">
                      <wp:simplePos x="0" y="0"/>
                      <wp:positionH relativeFrom="column">
                        <wp:posOffset>897255</wp:posOffset>
                      </wp:positionH>
                      <wp:positionV relativeFrom="paragraph">
                        <wp:posOffset>235585</wp:posOffset>
                      </wp:positionV>
                      <wp:extent cx="1212215" cy="369570"/>
                      <wp:effectExtent l="0" t="0" r="26035" b="11430"/>
                      <wp:wrapNone/>
                      <wp:docPr id="9" name="Flowchart: Direct Access Storage 10"/>
                      <wp:cNvGraphicFramePr/>
                      <a:graphic xmlns:a="http://schemas.openxmlformats.org/drawingml/2006/main">
                        <a:graphicData uri="http://schemas.microsoft.com/office/word/2010/wordprocessingShape">
                          <wps:wsp>
                            <wps:cNvSpPr/>
                            <wps:spPr>
                              <a:xfrm>
                                <a:off x="0" y="0"/>
                                <a:ext cx="1212215" cy="369570"/>
                              </a:xfrm>
                              <a:prstGeom prst="flowChartMagneticDrum">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3C9D1"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10" o:spid="_x0000_s1026" type="#_x0000_t133" style="position:absolute;margin-left:70.65pt;margin-top:18.55pt;width:95.45pt;height:2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" fillcolor="#4472c4 [3204]" strokecolor="#1f3763 [1604]" strokeweight="1pt">
                      <v:stroke joinstyle="miter"/>
                    </v:shape>
                  </w:pict>
                </mc:Fallback>
              </mc:AlternateContent>
            </w:r>
          </w:p>
          <w:p w14:paraId="3152972A" w14:textId="77777777" w:rsidR="00D028BB" w:rsidRPr="00C01B9A" w:rsidRDefault="00D028BB" w:rsidP="00415AD3">
            <w:pPr>
              <w:autoSpaceDE w:val="0"/>
              <w:autoSpaceDN w:val="0"/>
              <w:adjustRightInd w:val="0"/>
              <w:spacing w:line="360" w:lineRule="auto"/>
              <w:jc w:val="both"/>
              <w:rPr>
                <w:rFonts w:ascii="Times New Roman" w:hAnsi="Times New Roman" w:cs="Times New Roman"/>
                <w:sz w:val="24"/>
                <w:szCs w:val="24"/>
              </w:rPr>
            </w:pPr>
            <w:r w:rsidRPr="00C01B9A">
              <w:rPr>
                <w:rFonts w:ascii="Times New Roman" w:hAnsi="Times New Roman" w:cs="Times New Roman"/>
                <w:noProof/>
                <w:sz w:val="24"/>
                <w:szCs w:val="24"/>
                <w:lang w:eastAsia="en-IN"/>
              </w:rPr>
              <mc:AlternateContent>
                <mc:Choice Requires="wps">
                  <w:drawing>
                    <wp:anchor distT="0" distB="0" distL="114300" distR="114300" simplePos="0" relativeHeight="251671552" behindDoc="0" locked="0" layoutInCell="1" allowOverlap="1" wp14:anchorId="281D7F6B" wp14:editId="0EADF54E">
                      <wp:simplePos x="0" y="0"/>
                      <wp:positionH relativeFrom="column">
                        <wp:posOffset>3034030</wp:posOffset>
                      </wp:positionH>
                      <wp:positionV relativeFrom="paragraph">
                        <wp:posOffset>23495</wp:posOffset>
                      </wp:positionV>
                      <wp:extent cx="1555115" cy="314960"/>
                      <wp:effectExtent l="0" t="0" r="2603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3149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D4207DF" w14:textId="77777777" w:rsidR="00D028BB" w:rsidRPr="00B109DA" w:rsidRDefault="00D028BB" w:rsidP="00D028BB">
                                  <w:pPr>
                                    <w:rPr>
                                      <w:rFonts w:ascii="Times New Roman" w:hAnsi="Times New Roman" w:cs="Times New Roman"/>
                                      <w:sz w:val="24"/>
                                      <w:szCs w:val="24"/>
                                    </w:rPr>
                                  </w:pPr>
                                  <w:r>
                                    <w:rPr>
                                      <w:rFonts w:ascii="Times New Roman" w:hAnsi="Times New Roman" w:cs="Times New Roman"/>
                                      <w:b/>
                                      <w:bCs/>
                                      <w:noProof/>
                                      <w:sz w:val="24"/>
                                      <w:szCs w:val="24"/>
                                      <w:lang w:eastAsia="en-IN"/>
                                    </w:rPr>
                                    <w:t>Pre-expansion unit</w:t>
                                  </w:r>
                                </w:p>
                                <w:p w14:paraId="7934E2BB" w14:textId="77777777" w:rsidR="00D028BB" w:rsidRDefault="00D028BB" w:rsidP="00D028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D7F6B" id="_x0000_s1027" type="#_x0000_t202" style="position:absolute;left:0;text-align:left;margin-left:238.9pt;margin-top:1.85pt;width:122.45pt;height:2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" fillcolor="white [3201]" strokecolor="#4472c4 [3204]" strokeweight="1pt">
                      <v:textbox>
                        <w:txbxContent>
                          <w:p w14:paraId="4D4207DF" w14:textId="77777777" w:rsidR="00D028BB" w:rsidRPr="00B109DA" w:rsidRDefault="00D028BB" w:rsidP="00D028BB">
                            <w:pPr>
                              <w:rPr>
                                <w:rFonts w:ascii="Times New Roman" w:hAnsi="Times New Roman" w:cs="Times New Roman"/>
                                <w:sz w:val="24"/>
                                <w:szCs w:val="24"/>
                              </w:rPr>
                            </w:pPr>
                            <w:r>
                              <w:rPr>
                                <w:rFonts w:ascii="Times New Roman" w:hAnsi="Times New Roman" w:cs="Times New Roman"/>
                                <w:b/>
                                <w:bCs/>
                                <w:noProof/>
                                <w:sz w:val="24"/>
                                <w:szCs w:val="24"/>
                                <w:lang w:eastAsia="en-IN"/>
                              </w:rPr>
                              <w:t>Pre-expansion unit</w:t>
                            </w:r>
                          </w:p>
                          <w:p w14:paraId="7934E2BB" w14:textId="77777777" w:rsidR="00D028BB" w:rsidRDefault="00D028BB" w:rsidP="00D028BB"/>
                        </w:txbxContent>
                      </v:textbox>
                    </v:shape>
                  </w:pict>
                </mc:Fallback>
              </mc:AlternateContent>
            </w:r>
            <w:r w:rsidRPr="00C01B9A">
              <w:rPr>
                <w:rFonts w:ascii="Times New Roman" w:hAnsi="Times New Roman" w:cs="Times New Roman"/>
                <w:noProof/>
                <w:sz w:val="24"/>
                <w:szCs w:val="24"/>
                <w:lang w:eastAsia="en-IN"/>
              </w:rPr>
              <mc:AlternateContent>
                <mc:Choice Requires="wps">
                  <w:drawing>
                    <wp:anchor distT="0" distB="0" distL="114300" distR="114300" simplePos="0" relativeHeight="251667456" behindDoc="0" locked="0" layoutInCell="1" allowOverlap="1" wp14:anchorId="42A8651D" wp14:editId="513BD0B7">
                      <wp:simplePos x="0" y="0"/>
                      <wp:positionH relativeFrom="column">
                        <wp:posOffset>2235200</wp:posOffset>
                      </wp:positionH>
                      <wp:positionV relativeFrom="paragraph">
                        <wp:posOffset>172720</wp:posOffset>
                      </wp:positionV>
                      <wp:extent cx="694690" cy="45085"/>
                      <wp:effectExtent l="0" t="19050" r="29210" b="31115"/>
                      <wp:wrapNone/>
                      <wp:docPr id="16" name="Right Arrow 23"/>
                      <wp:cNvGraphicFramePr/>
                      <a:graphic xmlns:a="http://schemas.openxmlformats.org/drawingml/2006/main">
                        <a:graphicData uri="http://schemas.microsoft.com/office/word/2010/wordprocessingShape">
                          <wps:wsp>
                            <wps:cNvSpPr/>
                            <wps:spPr>
                              <a:xfrm>
                                <a:off x="0" y="0"/>
                                <a:ext cx="69469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B5DCE0" id="Right Arrow 23" o:spid="_x0000_s1026" type="#_x0000_t13" style="position:absolute;margin-left:176pt;margin-top:13.6pt;width:54.7pt;height:3.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" adj="20899" fillcolor="#4472c4 [3204]" strokecolor="#1f3763 [1604]" strokeweight="1pt"/>
                  </w:pict>
                </mc:Fallback>
              </mc:AlternateContent>
            </w:r>
          </w:p>
          <w:p w14:paraId="487E01DC" w14:textId="77777777" w:rsidR="00D028BB" w:rsidRPr="00C01B9A" w:rsidRDefault="00D028BB" w:rsidP="00415AD3">
            <w:pPr>
              <w:autoSpaceDE w:val="0"/>
              <w:autoSpaceDN w:val="0"/>
              <w:adjustRightInd w:val="0"/>
              <w:spacing w:line="360" w:lineRule="auto"/>
              <w:jc w:val="both"/>
              <w:rPr>
                <w:rFonts w:ascii="Times New Roman" w:hAnsi="Times New Roman" w:cs="Times New Roman"/>
                <w:sz w:val="24"/>
                <w:szCs w:val="24"/>
              </w:rPr>
            </w:pPr>
            <w:r w:rsidRPr="00C01B9A">
              <w:rPr>
                <w:rFonts w:ascii="Times New Roman" w:hAnsi="Times New Roman" w:cs="Times New Roman"/>
                <w:b/>
                <w:noProof/>
                <w:sz w:val="24"/>
                <w:szCs w:val="24"/>
                <w:lang w:eastAsia="en-IN"/>
              </w:rPr>
              <mc:AlternateContent>
                <mc:Choice Requires="wps">
                  <w:drawing>
                    <wp:anchor distT="0" distB="0" distL="114300" distR="114300" simplePos="0" relativeHeight="251664384" behindDoc="0" locked="0" layoutInCell="1" allowOverlap="1" wp14:anchorId="7EC2EBBF" wp14:editId="16DAF47A">
                      <wp:simplePos x="0" y="0"/>
                      <wp:positionH relativeFrom="column">
                        <wp:posOffset>1469390</wp:posOffset>
                      </wp:positionH>
                      <wp:positionV relativeFrom="paragraph">
                        <wp:posOffset>175260</wp:posOffset>
                      </wp:positionV>
                      <wp:extent cx="45085" cy="419735"/>
                      <wp:effectExtent l="19050" t="19050" r="31115" b="18415"/>
                      <wp:wrapNone/>
                      <wp:docPr id="10" name="Up Arrow 25"/>
                      <wp:cNvGraphicFramePr/>
                      <a:graphic xmlns:a="http://schemas.openxmlformats.org/drawingml/2006/main">
                        <a:graphicData uri="http://schemas.microsoft.com/office/word/2010/wordprocessingShape">
                          <wps:wsp>
                            <wps:cNvSpPr/>
                            <wps:spPr>
                              <a:xfrm>
                                <a:off x="0" y="0"/>
                                <a:ext cx="45085" cy="41973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0AB290" id="Up Arrow 25" o:spid="_x0000_s1026" type="#_x0000_t68" style="position:absolute;margin-left:115.7pt;margin-top:13.8pt;width:3.55pt;height:33.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" adj="1160" fillcolor="#4472c4 [3204]" strokecolor="#1f3763 [1604]" strokeweight="1pt"/>
                  </w:pict>
                </mc:Fallback>
              </mc:AlternateContent>
            </w:r>
          </w:p>
          <w:p w14:paraId="251A1DB7" w14:textId="77777777" w:rsidR="00D028BB" w:rsidRPr="00C01B9A" w:rsidRDefault="00D028BB" w:rsidP="00415AD3">
            <w:pPr>
              <w:autoSpaceDE w:val="0"/>
              <w:autoSpaceDN w:val="0"/>
              <w:adjustRightInd w:val="0"/>
              <w:spacing w:line="360" w:lineRule="auto"/>
              <w:jc w:val="both"/>
              <w:rPr>
                <w:rFonts w:ascii="Times New Roman" w:hAnsi="Times New Roman" w:cs="Times New Roman"/>
                <w:sz w:val="24"/>
                <w:szCs w:val="24"/>
              </w:rPr>
            </w:pPr>
          </w:p>
          <w:p w14:paraId="75F2CDE5" w14:textId="77777777" w:rsidR="00D028BB" w:rsidRPr="00C01B9A" w:rsidRDefault="00D028BB" w:rsidP="00415AD3">
            <w:pPr>
              <w:autoSpaceDE w:val="0"/>
              <w:autoSpaceDN w:val="0"/>
              <w:adjustRightInd w:val="0"/>
              <w:spacing w:line="360" w:lineRule="auto"/>
              <w:jc w:val="both"/>
              <w:rPr>
                <w:rFonts w:ascii="Times New Roman" w:hAnsi="Times New Roman" w:cs="Times New Roman"/>
                <w:sz w:val="24"/>
                <w:szCs w:val="24"/>
              </w:rPr>
            </w:pPr>
            <w:r w:rsidRPr="00C01B9A">
              <w:rPr>
                <w:rFonts w:ascii="Times New Roman" w:hAnsi="Times New Roman" w:cs="Times New Roman"/>
                <w:noProof/>
                <w:sz w:val="24"/>
                <w:szCs w:val="24"/>
                <w:lang w:eastAsia="en-IN"/>
              </w:rPr>
              <mc:AlternateContent>
                <mc:Choice Requires="wps">
                  <w:drawing>
                    <wp:anchor distT="0" distB="0" distL="114300" distR="114300" simplePos="0" relativeHeight="251661312" behindDoc="0" locked="0" layoutInCell="1" allowOverlap="1" wp14:anchorId="68E1A9FC" wp14:editId="34431532">
                      <wp:simplePos x="0" y="0"/>
                      <wp:positionH relativeFrom="column">
                        <wp:posOffset>1246505</wp:posOffset>
                      </wp:positionH>
                      <wp:positionV relativeFrom="paragraph">
                        <wp:posOffset>197485</wp:posOffset>
                      </wp:positionV>
                      <wp:extent cx="481965" cy="914400"/>
                      <wp:effectExtent l="0" t="0" r="13335" b="19050"/>
                      <wp:wrapNone/>
                      <wp:docPr id="12" name="Can 3"/>
                      <wp:cNvGraphicFramePr/>
                      <a:graphic xmlns:a="http://schemas.openxmlformats.org/drawingml/2006/main">
                        <a:graphicData uri="http://schemas.microsoft.com/office/word/2010/wordprocessingShape">
                          <wps:wsp>
                            <wps:cNvSpPr/>
                            <wps:spPr>
                              <a:xfrm>
                                <a:off x="0" y="0"/>
                                <a:ext cx="481965" cy="914400"/>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200F5"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3" o:spid="_x0000_s1026" type="#_x0000_t22" style="position:absolute;margin-left:98.15pt;margin-top:15.55pt;width:37.9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" adj="2846" fillcolor="#4472c4 [3204]" strokecolor="#1f3763 [1604]" strokeweight="1pt">
                      <v:stroke joinstyle="miter"/>
                    </v:shape>
                  </w:pict>
                </mc:Fallback>
              </mc:AlternateContent>
            </w:r>
          </w:p>
          <w:p w14:paraId="7ED1B0EA" w14:textId="77777777" w:rsidR="00D028BB" w:rsidRPr="00C01B9A" w:rsidRDefault="00D028BB" w:rsidP="00415AD3">
            <w:pPr>
              <w:autoSpaceDE w:val="0"/>
              <w:autoSpaceDN w:val="0"/>
              <w:adjustRightInd w:val="0"/>
              <w:spacing w:line="360" w:lineRule="auto"/>
              <w:jc w:val="both"/>
              <w:rPr>
                <w:rFonts w:ascii="Times New Roman" w:hAnsi="Times New Roman" w:cs="Times New Roman"/>
                <w:sz w:val="24"/>
                <w:szCs w:val="24"/>
              </w:rPr>
            </w:pPr>
            <w:r w:rsidRPr="00C01B9A">
              <w:rPr>
                <w:rFonts w:ascii="Times New Roman" w:hAnsi="Times New Roman" w:cs="Times New Roman"/>
                <w:noProof/>
                <w:sz w:val="24"/>
                <w:szCs w:val="24"/>
                <w:lang w:eastAsia="en-IN"/>
              </w:rPr>
              <mc:AlternateContent>
                <mc:Choice Requires="wps">
                  <w:drawing>
                    <wp:anchor distT="0" distB="0" distL="114300" distR="114300" simplePos="0" relativeHeight="251672576" behindDoc="0" locked="0" layoutInCell="1" allowOverlap="1" wp14:anchorId="0C90E12E" wp14:editId="2D1B562A">
                      <wp:simplePos x="0" y="0"/>
                      <wp:positionH relativeFrom="column">
                        <wp:posOffset>2616926</wp:posOffset>
                      </wp:positionH>
                      <wp:positionV relativeFrom="paragraph">
                        <wp:posOffset>165693</wp:posOffset>
                      </wp:positionV>
                      <wp:extent cx="1326382" cy="562708"/>
                      <wp:effectExtent l="0" t="0" r="26670" b="279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382" cy="56270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0B5EDA2" w14:textId="77777777" w:rsidR="00D028BB" w:rsidRPr="004D4051" w:rsidRDefault="00D028BB" w:rsidP="00D028BB">
                                  <w:pPr>
                                    <w:rPr>
                                      <w:rFonts w:ascii="Times New Roman" w:hAnsi="Times New Roman" w:cs="Times New Roman"/>
                                      <w:sz w:val="24"/>
                                      <w:szCs w:val="24"/>
                                    </w:rPr>
                                  </w:pPr>
                                  <w:r w:rsidRPr="004D4051">
                                    <w:rPr>
                                      <w:rFonts w:ascii="Times New Roman" w:hAnsi="Times New Roman" w:cs="Times New Roman"/>
                                      <w:b/>
                                      <w:bCs/>
                                      <w:sz w:val="24"/>
                                      <w:szCs w:val="24"/>
                                    </w:rPr>
                                    <w:t>Polymeric Solution in CO</w:t>
                                  </w:r>
                                  <w:r w:rsidRPr="004D4051">
                                    <w:rPr>
                                      <w:rFonts w:ascii="Times New Roman" w:hAnsi="Times New Roman" w:cs="Times New Roman"/>
                                      <w:b/>
                                      <w:bCs/>
                                      <w:sz w:val="24"/>
                                      <w:szCs w:val="24"/>
                                      <w:vertAlign w:val="subscript"/>
                                    </w:rPr>
                                    <w:t>2</w:t>
                                  </w:r>
                                </w:p>
                                <w:p w14:paraId="3E6A4DC6" w14:textId="77777777" w:rsidR="00D028BB" w:rsidRDefault="00D028BB" w:rsidP="00D028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0E12E" id="_x0000_s1028" type="#_x0000_t202" style="position:absolute;left:0;text-align:left;margin-left:206.05pt;margin-top:13.05pt;width:104.45pt;height:4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" fillcolor="white [3201]" strokecolor="#4472c4 [3204]" strokeweight="1pt">
                      <v:textbox>
                        <w:txbxContent>
                          <w:p w14:paraId="60B5EDA2" w14:textId="77777777" w:rsidR="00D028BB" w:rsidRPr="004D4051" w:rsidRDefault="00D028BB" w:rsidP="00D028BB">
                            <w:pPr>
                              <w:rPr>
                                <w:rFonts w:ascii="Times New Roman" w:hAnsi="Times New Roman" w:cs="Times New Roman"/>
                                <w:sz w:val="24"/>
                                <w:szCs w:val="24"/>
                              </w:rPr>
                            </w:pPr>
                            <w:r w:rsidRPr="004D4051">
                              <w:rPr>
                                <w:rFonts w:ascii="Times New Roman" w:hAnsi="Times New Roman" w:cs="Times New Roman"/>
                                <w:b/>
                                <w:bCs/>
                                <w:sz w:val="24"/>
                                <w:szCs w:val="24"/>
                              </w:rPr>
                              <w:t>Polymeric Solution in CO</w:t>
                            </w:r>
                            <w:r w:rsidRPr="004D4051">
                              <w:rPr>
                                <w:rFonts w:ascii="Times New Roman" w:hAnsi="Times New Roman" w:cs="Times New Roman"/>
                                <w:b/>
                                <w:bCs/>
                                <w:sz w:val="24"/>
                                <w:szCs w:val="24"/>
                                <w:vertAlign w:val="subscript"/>
                              </w:rPr>
                              <w:t>2</w:t>
                            </w:r>
                          </w:p>
                          <w:p w14:paraId="3E6A4DC6" w14:textId="77777777" w:rsidR="00D028BB" w:rsidRDefault="00D028BB" w:rsidP="00D028BB"/>
                        </w:txbxContent>
                      </v:textbox>
                    </v:shape>
                  </w:pict>
                </mc:Fallback>
              </mc:AlternateContent>
            </w:r>
          </w:p>
          <w:p w14:paraId="4D7D0269" w14:textId="77777777" w:rsidR="00D028BB" w:rsidRPr="00C01B9A" w:rsidRDefault="00D028BB" w:rsidP="00415AD3">
            <w:pPr>
              <w:autoSpaceDE w:val="0"/>
              <w:autoSpaceDN w:val="0"/>
              <w:adjustRightInd w:val="0"/>
              <w:spacing w:line="360" w:lineRule="auto"/>
              <w:jc w:val="both"/>
              <w:rPr>
                <w:rFonts w:ascii="Times New Roman" w:hAnsi="Times New Roman" w:cs="Times New Roman"/>
                <w:sz w:val="24"/>
                <w:szCs w:val="24"/>
              </w:rPr>
            </w:pPr>
            <w:r w:rsidRPr="00C01B9A">
              <w:rPr>
                <w:rFonts w:ascii="Times New Roman" w:hAnsi="Times New Roman" w:cs="Times New Roman"/>
                <w:noProof/>
                <w:sz w:val="24"/>
                <w:szCs w:val="24"/>
                <w:lang w:eastAsia="en-IN"/>
              </w:rPr>
              <mc:AlternateContent>
                <mc:Choice Requires="wps">
                  <w:drawing>
                    <wp:anchor distT="0" distB="0" distL="114300" distR="114300" simplePos="0" relativeHeight="251668480" behindDoc="0" locked="0" layoutInCell="1" allowOverlap="1" wp14:anchorId="0CC5426E" wp14:editId="06924025">
                      <wp:simplePos x="0" y="0"/>
                      <wp:positionH relativeFrom="column">
                        <wp:posOffset>1824355</wp:posOffset>
                      </wp:positionH>
                      <wp:positionV relativeFrom="paragraph">
                        <wp:posOffset>59690</wp:posOffset>
                      </wp:positionV>
                      <wp:extent cx="694690" cy="45085"/>
                      <wp:effectExtent l="0" t="19050" r="29210" b="31115"/>
                      <wp:wrapNone/>
                      <wp:docPr id="18" name="Right Arrow 23"/>
                      <wp:cNvGraphicFramePr/>
                      <a:graphic xmlns:a="http://schemas.openxmlformats.org/drawingml/2006/main">
                        <a:graphicData uri="http://schemas.microsoft.com/office/word/2010/wordprocessingShape">
                          <wps:wsp>
                            <wps:cNvSpPr/>
                            <wps:spPr>
                              <a:xfrm>
                                <a:off x="0" y="0"/>
                                <a:ext cx="69469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71EFE1" id="Right Arrow 23" o:spid="_x0000_s1026" type="#_x0000_t13" style="position:absolute;margin-left:143.65pt;margin-top:4.7pt;width:54.7pt;height:3.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" adj="20899" fillcolor="#4472c4 [3204]" strokecolor="#1f3763 [1604]" strokeweight="1pt"/>
                  </w:pict>
                </mc:Fallback>
              </mc:AlternateContent>
            </w:r>
          </w:p>
          <w:p w14:paraId="4FD2444B" w14:textId="77777777" w:rsidR="00D028BB" w:rsidRPr="00C01B9A" w:rsidRDefault="00D028BB" w:rsidP="00415AD3">
            <w:pPr>
              <w:spacing w:after="200" w:line="276" w:lineRule="auto"/>
              <w:rPr>
                <w:rFonts w:ascii="Times New Roman" w:hAnsi="Times New Roman" w:cs="Times New Roman"/>
                <w:sz w:val="24"/>
                <w:szCs w:val="24"/>
              </w:rPr>
            </w:pPr>
            <w:r w:rsidRPr="00C01B9A">
              <w:rPr>
                <w:rFonts w:ascii="Times New Roman" w:hAnsi="Times New Roman" w:cs="Times New Roman"/>
                <w:color w:val="222222"/>
                <w:sz w:val="24"/>
                <w:szCs w:val="24"/>
                <w:shd w:val="clear" w:color="auto" w:fill="FFFFFF"/>
              </w:rPr>
              <w:t>.</w:t>
            </w:r>
          </w:p>
          <w:p w14:paraId="5092DC65" w14:textId="77777777" w:rsidR="00D028BB" w:rsidRPr="00C01B9A" w:rsidRDefault="00D028BB" w:rsidP="00415AD3">
            <w:pPr>
              <w:autoSpaceDE w:val="0"/>
              <w:autoSpaceDN w:val="0"/>
              <w:adjustRightInd w:val="0"/>
              <w:spacing w:line="360" w:lineRule="auto"/>
              <w:rPr>
                <w:rFonts w:ascii="Times New Roman" w:hAnsi="Times New Roman" w:cs="Times New Roman"/>
                <w:b/>
                <w:sz w:val="24"/>
                <w:szCs w:val="24"/>
              </w:rPr>
            </w:pPr>
            <w:r w:rsidRPr="00C01B9A">
              <w:rPr>
                <w:rFonts w:ascii="Times New Roman" w:hAnsi="Times New Roman" w:cs="Times New Roman"/>
                <w:b/>
                <w:noProof/>
                <w:sz w:val="24"/>
                <w:szCs w:val="24"/>
                <w:lang w:eastAsia="en-IN"/>
              </w:rPr>
              <mc:AlternateContent>
                <mc:Choice Requires="wps">
                  <w:drawing>
                    <wp:anchor distT="0" distB="0" distL="114300" distR="114300" simplePos="0" relativeHeight="251665408" behindDoc="0" locked="0" layoutInCell="1" allowOverlap="1" wp14:anchorId="33B3782D" wp14:editId="07161AB0">
                      <wp:simplePos x="0" y="0"/>
                      <wp:positionH relativeFrom="column">
                        <wp:posOffset>1473835</wp:posOffset>
                      </wp:positionH>
                      <wp:positionV relativeFrom="paragraph">
                        <wp:posOffset>62865</wp:posOffset>
                      </wp:positionV>
                      <wp:extent cx="45085" cy="419735"/>
                      <wp:effectExtent l="19050" t="19050" r="31115" b="18415"/>
                      <wp:wrapNone/>
                      <wp:docPr id="13" name="Up Arrow 25"/>
                      <wp:cNvGraphicFramePr/>
                      <a:graphic xmlns:a="http://schemas.openxmlformats.org/drawingml/2006/main">
                        <a:graphicData uri="http://schemas.microsoft.com/office/word/2010/wordprocessingShape">
                          <wps:wsp>
                            <wps:cNvSpPr/>
                            <wps:spPr>
                              <a:xfrm>
                                <a:off x="0" y="0"/>
                                <a:ext cx="45085" cy="41973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2B83A1" id="Up Arrow 25" o:spid="_x0000_s1026" type="#_x0000_t68" style="position:absolute;margin-left:116.05pt;margin-top:4.95pt;width:3.55pt;height:33.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" adj="1160" fillcolor="#4472c4 [3204]" strokecolor="#1f3763 [1604]" strokeweight="1pt"/>
                  </w:pict>
                </mc:Fallback>
              </mc:AlternateContent>
            </w:r>
          </w:p>
          <w:p w14:paraId="2D1DDECB" w14:textId="77777777" w:rsidR="00D028BB" w:rsidRPr="00C01B9A" w:rsidRDefault="00D028BB" w:rsidP="00415AD3">
            <w:pPr>
              <w:autoSpaceDE w:val="0"/>
              <w:autoSpaceDN w:val="0"/>
              <w:adjustRightInd w:val="0"/>
              <w:spacing w:line="360" w:lineRule="auto"/>
              <w:rPr>
                <w:rFonts w:ascii="Times New Roman" w:hAnsi="Times New Roman" w:cs="Times New Roman"/>
                <w:b/>
                <w:sz w:val="24"/>
                <w:szCs w:val="24"/>
              </w:rPr>
            </w:pPr>
          </w:p>
          <w:p w14:paraId="6DF8CBE3" w14:textId="77777777" w:rsidR="00D028BB" w:rsidRPr="00C01B9A" w:rsidRDefault="00D028BB" w:rsidP="00415AD3">
            <w:pPr>
              <w:autoSpaceDE w:val="0"/>
              <w:autoSpaceDN w:val="0"/>
              <w:adjustRightInd w:val="0"/>
              <w:spacing w:line="360" w:lineRule="auto"/>
              <w:rPr>
                <w:rFonts w:ascii="Times New Roman" w:hAnsi="Times New Roman" w:cs="Times New Roman"/>
                <w:b/>
                <w:sz w:val="24"/>
                <w:szCs w:val="24"/>
              </w:rPr>
            </w:pPr>
            <w:r w:rsidRPr="00C01B9A">
              <w:rPr>
                <w:rFonts w:ascii="Times New Roman" w:hAnsi="Times New Roman" w:cs="Times New Roman"/>
                <w:b/>
                <w:noProof/>
                <w:sz w:val="24"/>
                <w:szCs w:val="24"/>
                <w:lang w:eastAsia="en-IN"/>
              </w:rPr>
              <mc:AlternateContent>
                <mc:Choice Requires="wps">
                  <w:drawing>
                    <wp:anchor distT="0" distB="0" distL="114300" distR="114300" simplePos="0" relativeHeight="251662336" behindDoc="0" locked="0" layoutInCell="1" allowOverlap="1" wp14:anchorId="760A7839" wp14:editId="0AB31BF2">
                      <wp:simplePos x="0" y="0"/>
                      <wp:positionH relativeFrom="column">
                        <wp:posOffset>1107440</wp:posOffset>
                      </wp:positionH>
                      <wp:positionV relativeFrom="paragraph">
                        <wp:posOffset>41275</wp:posOffset>
                      </wp:positionV>
                      <wp:extent cx="718820" cy="668020"/>
                      <wp:effectExtent l="19050" t="19050" r="43180" b="36830"/>
                      <wp:wrapNone/>
                      <wp:docPr id="14" name="Quad Arrow Callout 28"/>
                      <wp:cNvGraphicFramePr/>
                      <a:graphic xmlns:a="http://schemas.openxmlformats.org/drawingml/2006/main">
                        <a:graphicData uri="http://schemas.microsoft.com/office/word/2010/wordprocessingShape">
                          <wps:wsp>
                            <wps:cNvSpPr/>
                            <wps:spPr>
                              <a:xfrm>
                                <a:off x="0" y="0"/>
                                <a:ext cx="718820" cy="668020"/>
                              </a:xfrm>
                              <a:prstGeom prst="quad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75781F" id="Quad Arrow Callout 28" o:spid="_x0000_s1026" style="position:absolute;margin-left:87.2pt;margin-top:3.25pt;width:56.6pt;height:52.6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718820,66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" path="m,334010l123684,210326r,61842l186451,272168r,-98894l297568,173274r,-49590l235726,123684,359410,,483094,123684r-61842,l421252,173274r111117,l532369,272168r62767,l595136,210326,718820,334010,595136,457694r,-61842l532369,395852r,98894l421252,494746r,49590l483094,544336,359410,668020,235726,544336r61842,l297568,494746r-111117,l186451,395852r-62767,l123684,457694,,334010xe" fillcolor="#4472c4 [3204]" strokecolor="#1f3763 [1604]" strokeweight="1pt">
                      <v:stroke joinstyle="miter"/>
                      <v:path arrowok="t" o:connecttype="custom" o:connectlocs="0,334010;123684,210326;123684,272168;186451,272168;186451,173274;297568,173274;297568,123684;235726,123684;359410,0;483094,123684;421252,123684;421252,173274;532369,173274;532369,272168;595136,272168;595136,210326;718820,334010;595136,457694;595136,395852;532369,395852;532369,494746;421252,494746;421252,544336;483094,544336;359410,668020;235726,544336;297568,544336;297568,494746;186451,494746;186451,395852;123684,395852;123684,457694;0,334010" o:connectangles="0,0,0,0,0,0,0,0,0,0,0,0,0,0,0,0,0,0,0,0,0,0,0,0,0,0,0,0,0,0,0,0,0"/>
                    </v:shape>
                  </w:pict>
                </mc:Fallback>
              </mc:AlternateContent>
            </w:r>
          </w:p>
          <w:p w14:paraId="7CB2C1DE" w14:textId="77777777" w:rsidR="00D028BB" w:rsidRPr="00C01B9A" w:rsidRDefault="00D028BB" w:rsidP="00415AD3">
            <w:pPr>
              <w:autoSpaceDE w:val="0"/>
              <w:autoSpaceDN w:val="0"/>
              <w:adjustRightInd w:val="0"/>
              <w:spacing w:line="360" w:lineRule="auto"/>
              <w:rPr>
                <w:rFonts w:ascii="Times New Roman" w:hAnsi="Times New Roman" w:cs="Times New Roman"/>
                <w:b/>
                <w:sz w:val="24"/>
                <w:szCs w:val="24"/>
              </w:rPr>
            </w:pPr>
            <w:r w:rsidRPr="00C01B9A">
              <w:rPr>
                <w:rFonts w:ascii="Times New Roman" w:hAnsi="Times New Roman" w:cs="Times New Roman"/>
                <w:b/>
                <w:noProof/>
                <w:sz w:val="24"/>
                <w:szCs w:val="24"/>
                <w:lang w:eastAsia="en-IN"/>
              </w:rPr>
              <mc:AlternateContent>
                <mc:Choice Requires="wps">
                  <w:drawing>
                    <wp:anchor distT="0" distB="0" distL="114300" distR="114300" simplePos="0" relativeHeight="251673600" behindDoc="0" locked="0" layoutInCell="1" allowOverlap="1" wp14:anchorId="1443C27F" wp14:editId="068942BB">
                      <wp:simplePos x="0" y="0"/>
                      <wp:positionH relativeFrom="column">
                        <wp:posOffset>2747554</wp:posOffset>
                      </wp:positionH>
                      <wp:positionV relativeFrom="paragraph">
                        <wp:posOffset>10104</wp:posOffset>
                      </wp:positionV>
                      <wp:extent cx="653143" cy="304800"/>
                      <wp:effectExtent l="0" t="0" r="1397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3" cy="3048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599608C" w14:textId="77777777" w:rsidR="00D028BB" w:rsidRPr="002D4B35" w:rsidRDefault="00D028BB" w:rsidP="00D028BB">
                                  <w:pPr>
                                    <w:rPr>
                                      <w:rFonts w:ascii="Times New Roman" w:hAnsi="Times New Roman" w:cs="Times New Roman"/>
                                      <w:b/>
                                      <w:sz w:val="24"/>
                                      <w:szCs w:val="24"/>
                                    </w:rPr>
                                  </w:pPr>
                                  <w:r w:rsidRPr="002D4B35">
                                    <w:rPr>
                                      <w:rFonts w:ascii="Times New Roman" w:hAnsi="Times New Roman" w:cs="Times New Roman"/>
                                      <w:b/>
                                      <w:sz w:val="24"/>
                                      <w:szCs w:val="24"/>
                                    </w:rPr>
                                    <w:t>Pump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3C27F" id="_x0000_s1029" type="#_x0000_t202" style="position:absolute;margin-left:216.35pt;margin-top:.8pt;width:51.4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" fillcolor="white [3201]" strokecolor="#4472c4 [3204]" strokeweight="1pt">
                      <v:textbox>
                        <w:txbxContent>
                          <w:p w14:paraId="3599608C" w14:textId="77777777" w:rsidR="00D028BB" w:rsidRPr="002D4B35" w:rsidRDefault="00D028BB" w:rsidP="00D028BB">
                            <w:pPr>
                              <w:rPr>
                                <w:rFonts w:ascii="Times New Roman" w:hAnsi="Times New Roman" w:cs="Times New Roman"/>
                                <w:b/>
                                <w:sz w:val="24"/>
                                <w:szCs w:val="24"/>
                              </w:rPr>
                            </w:pPr>
                            <w:r w:rsidRPr="002D4B35">
                              <w:rPr>
                                <w:rFonts w:ascii="Times New Roman" w:hAnsi="Times New Roman" w:cs="Times New Roman"/>
                                <w:b/>
                                <w:sz w:val="24"/>
                                <w:szCs w:val="24"/>
                              </w:rPr>
                              <w:t>Pump</w:t>
                            </w:r>
                          </w:p>
                        </w:txbxContent>
                      </v:textbox>
                    </v:shape>
                  </w:pict>
                </mc:Fallback>
              </mc:AlternateContent>
            </w:r>
            <w:r w:rsidRPr="00C01B9A">
              <w:rPr>
                <w:rFonts w:ascii="Times New Roman" w:hAnsi="Times New Roman" w:cs="Times New Roman"/>
                <w:noProof/>
                <w:sz w:val="24"/>
                <w:szCs w:val="24"/>
                <w:lang w:eastAsia="en-IN"/>
              </w:rPr>
              <mc:AlternateContent>
                <mc:Choice Requires="wps">
                  <w:drawing>
                    <wp:anchor distT="0" distB="0" distL="114300" distR="114300" simplePos="0" relativeHeight="251669504" behindDoc="0" locked="0" layoutInCell="1" allowOverlap="1" wp14:anchorId="5AD1A313" wp14:editId="3769F103">
                      <wp:simplePos x="0" y="0"/>
                      <wp:positionH relativeFrom="column">
                        <wp:posOffset>1923415</wp:posOffset>
                      </wp:positionH>
                      <wp:positionV relativeFrom="paragraph">
                        <wp:posOffset>102870</wp:posOffset>
                      </wp:positionV>
                      <wp:extent cx="694690" cy="45085"/>
                      <wp:effectExtent l="0" t="19050" r="29210" b="31115"/>
                      <wp:wrapNone/>
                      <wp:docPr id="19" name="Right Arrow 23"/>
                      <wp:cNvGraphicFramePr/>
                      <a:graphic xmlns:a="http://schemas.openxmlformats.org/drawingml/2006/main">
                        <a:graphicData uri="http://schemas.microsoft.com/office/word/2010/wordprocessingShape">
                          <wps:wsp>
                            <wps:cNvSpPr/>
                            <wps:spPr>
                              <a:xfrm flipV="1">
                                <a:off x="0" y="0"/>
                                <a:ext cx="69469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D233C" id="Right Arrow 23" o:spid="_x0000_s1026" type="#_x0000_t13" style="position:absolute;margin-left:151.45pt;margin-top:8.1pt;width:54.7pt;height:3.5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" adj="20899" fillcolor="#4472c4 [3204]" strokecolor="#1f3763 [1604]" strokeweight="1pt"/>
                  </w:pict>
                </mc:Fallback>
              </mc:AlternateContent>
            </w:r>
          </w:p>
          <w:p w14:paraId="70C44BF8" w14:textId="77777777" w:rsidR="00D028BB" w:rsidRPr="00C01B9A" w:rsidRDefault="00D028BB" w:rsidP="00415AD3">
            <w:pPr>
              <w:autoSpaceDE w:val="0"/>
              <w:autoSpaceDN w:val="0"/>
              <w:adjustRightInd w:val="0"/>
              <w:spacing w:line="360" w:lineRule="auto"/>
              <w:rPr>
                <w:rFonts w:ascii="Times New Roman" w:hAnsi="Times New Roman" w:cs="Times New Roman"/>
                <w:b/>
                <w:sz w:val="24"/>
                <w:szCs w:val="24"/>
              </w:rPr>
            </w:pPr>
          </w:p>
          <w:p w14:paraId="35A35FB5" w14:textId="77777777" w:rsidR="00D028BB" w:rsidRPr="00C01B9A" w:rsidRDefault="00D028BB" w:rsidP="00415AD3">
            <w:pPr>
              <w:autoSpaceDE w:val="0"/>
              <w:autoSpaceDN w:val="0"/>
              <w:adjustRightInd w:val="0"/>
              <w:spacing w:line="360" w:lineRule="auto"/>
              <w:rPr>
                <w:rFonts w:ascii="Times New Roman" w:hAnsi="Times New Roman" w:cs="Times New Roman"/>
                <w:b/>
                <w:sz w:val="24"/>
                <w:szCs w:val="24"/>
              </w:rPr>
            </w:pPr>
          </w:p>
          <w:p w14:paraId="579B6AE9" w14:textId="77777777" w:rsidR="00D028BB" w:rsidRPr="00C01B9A" w:rsidRDefault="00D028BB" w:rsidP="00415AD3">
            <w:pPr>
              <w:autoSpaceDE w:val="0"/>
              <w:autoSpaceDN w:val="0"/>
              <w:adjustRightInd w:val="0"/>
              <w:spacing w:line="360" w:lineRule="auto"/>
              <w:jc w:val="both"/>
              <w:rPr>
                <w:rFonts w:ascii="Times New Roman" w:hAnsi="Times New Roman" w:cs="Times New Roman"/>
                <w:sz w:val="24"/>
                <w:szCs w:val="24"/>
              </w:rPr>
            </w:pPr>
          </w:p>
        </w:tc>
      </w:tr>
    </w:tbl>
    <w:p w14:paraId="2E63FA06" w14:textId="77777777" w:rsidR="00D028BB" w:rsidRPr="00C01B9A" w:rsidRDefault="00D028BB" w:rsidP="00D028BB">
      <w:pPr>
        <w:autoSpaceDE w:val="0"/>
        <w:autoSpaceDN w:val="0"/>
        <w:adjustRightInd w:val="0"/>
        <w:spacing w:after="0" w:line="360" w:lineRule="auto"/>
        <w:jc w:val="both"/>
        <w:rPr>
          <w:rFonts w:ascii="Times New Roman" w:hAnsi="Times New Roman" w:cs="Times New Roman"/>
          <w:sz w:val="24"/>
          <w:szCs w:val="24"/>
        </w:rPr>
      </w:pPr>
    </w:p>
    <w:p w14:paraId="4C7B7AB8" w14:textId="77777777" w:rsidR="00D028BB" w:rsidRPr="00C01B9A" w:rsidRDefault="00D028BB" w:rsidP="00D028BB">
      <w:pPr>
        <w:autoSpaceDE w:val="0"/>
        <w:autoSpaceDN w:val="0"/>
        <w:adjustRightInd w:val="0"/>
        <w:spacing w:after="0" w:line="360" w:lineRule="auto"/>
        <w:jc w:val="both"/>
        <w:rPr>
          <w:rFonts w:ascii="Times New Roman" w:hAnsi="Times New Roman" w:cs="Times New Roman"/>
          <w:sz w:val="24"/>
          <w:szCs w:val="24"/>
        </w:rPr>
      </w:pPr>
    </w:p>
    <w:p w14:paraId="381FB218"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330026F9"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27E3F9A6"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6FED0AF3"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73CA0E93"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299E18D0"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312A9D55"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4AE2A171"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7358448A"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1C4A4FD5"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69E54EDB"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1D0F1568"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66B4F532"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472F64C4"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003998BC"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3CA51C7E"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2542F075"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140F82D6"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321B066A" w14:textId="77777777" w:rsidR="00D028BB" w:rsidRPr="00C01B9A" w:rsidRDefault="00D028BB" w:rsidP="00D028BB">
      <w:pPr>
        <w:autoSpaceDE w:val="0"/>
        <w:autoSpaceDN w:val="0"/>
        <w:adjustRightInd w:val="0"/>
        <w:spacing w:after="0" w:line="360" w:lineRule="auto"/>
        <w:ind w:left="720" w:firstLine="720"/>
        <w:rPr>
          <w:rFonts w:ascii="Times New Roman" w:hAnsi="Times New Roman" w:cs="Times New Roman"/>
          <w:b/>
          <w:sz w:val="24"/>
          <w:szCs w:val="24"/>
        </w:rPr>
      </w:pPr>
      <w:r w:rsidRPr="00C01B9A">
        <w:rPr>
          <w:rFonts w:ascii="Times New Roman" w:hAnsi="Times New Roman" w:cs="Times New Roman"/>
          <w:b/>
          <w:bCs/>
        </w:rPr>
        <w:t xml:space="preserve"> </w:t>
      </w:r>
      <w:r>
        <w:rPr>
          <w:rFonts w:ascii="Times New Roman" w:hAnsi="Times New Roman" w:cs="Times New Roman"/>
          <w:b/>
          <w:bCs/>
        </w:rPr>
        <w:t xml:space="preserve">                    </w:t>
      </w:r>
      <w:r w:rsidRPr="00C01B9A">
        <w:rPr>
          <w:rFonts w:ascii="Times New Roman" w:hAnsi="Times New Roman" w:cs="Times New Roman"/>
          <w:b/>
          <w:bCs/>
        </w:rPr>
        <w:t>Figure 5.</w:t>
      </w:r>
      <w:r w:rsidRPr="00C01B9A">
        <w:rPr>
          <w:rFonts w:ascii="Times New Roman" w:hAnsi="Times New Roman" w:cs="Times New Roman"/>
        </w:rPr>
        <w:t xml:space="preserve"> Schematic illustration of the </w:t>
      </w:r>
      <w:r w:rsidRPr="00C01B9A">
        <w:rPr>
          <w:rFonts w:ascii="Times New Roman" w:hAnsi="Times New Roman" w:cs="Times New Roman"/>
          <w:color w:val="000000" w:themeColor="text1"/>
          <w:sz w:val="24"/>
          <w:szCs w:val="24"/>
        </w:rPr>
        <w:t>RESOLV</w:t>
      </w:r>
      <w:r w:rsidRPr="00C01B9A">
        <w:rPr>
          <w:rFonts w:ascii="Times New Roman" w:hAnsi="Times New Roman" w:cs="Times New Roman"/>
        </w:rPr>
        <w:t xml:space="preserve"> method</w:t>
      </w:r>
    </w:p>
    <w:p w14:paraId="51D1CC99" w14:textId="1F31B686" w:rsidR="00D028BB" w:rsidRPr="00C01B9A" w:rsidRDefault="006978F5" w:rsidP="00D028BB">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3</w:t>
      </w:r>
      <w:r w:rsidR="00D028BB" w:rsidRPr="00C01B9A">
        <w:rPr>
          <w:rFonts w:ascii="Times New Roman" w:hAnsi="Times New Roman" w:cs="Times New Roman"/>
          <w:b/>
          <w:sz w:val="24"/>
          <w:szCs w:val="24"/>
        </w:rPr>
        <w:t>.1 Polymer nanoparticles for cardiovascular diseases</w:t>
      </w:r>
    </w:p>
    <w:p w14:paraId="78A2FD58" w14:textId="6F47FDB1" w:rsidR="00D028BB" w:rsidRPr="00C01B9A" w:rsidRDefault="00D028BB" w:rsidP="00D66872">
      <w:pPr>
        <w:autoSpaceDE w:val="0"/>
        <w:autoSpaceDN w:val="0"/>
        <w:adjustRightInd w:val="0"/>
        <w:spacing w:after="0" w:line="360" w:lineRule="auto"/>
        <w:ind w:firstLine="720"/>
        <w:jc w:val="both"/>
        <w:rPr>
          <w:rFonts w:ascii="Times New Roman" w:hAnsi="Times New Roman" w:cs="Times New Roman"/>
          <w:color w:val="FF0000"/>
          <w:sz w:val="24"/>
          <w:szCs w:val="24"/>
        </w:rPr>
      </w:pPr>
      <w:r w:rsidRPr="00C01B9A">
        <w:rPr>
          <w:rFonts w:ascii="Times New Roman" w:hAnsi="Times New Roman" w:cs="Times New Roman"/>
          <w:sz w:val="24"/>
          <w:szCs w:val="24"/>
        </w:rPr>
        <w:t xml:space="preserve">Atherosclerosis is one of the prime causes of cardiovascular disease, it </w:t>
      </w:r>
      <w:r>
        <w:rPr>
          <w:rFonts w:ascii="Times New Roman" w:hAnsi="Times New Roman" w:cs="Times New Roman"/>
          <w:sz w:val="24"/>
          <w:szCs w:val="24"/>
        </w:rPr>
        <w:t>up-</w:t>
      </w:r>
      <w:r w:rsidRPr="00C01B9A">
        <w:rPr>
          <w:rFonts w:ascii="Times New Roman" w:hAnsi="Times New Roman" w:cs="Times New Roman"/>
          <w:sz w:val="24"/>
          <w:szCs w:val="24"/>
        </w:rPr>
        <w:t>regulates immune response at infected sites leading to restricted blood flow from narrowed arteries formed by the formation of fatty plaque</w:t>
      </w:r>
      <w:r>
        <w:rPr>
          <w:rFonts w:ascii="Times New Roman" w:hAnsi="Times New Roman" w:cs="Times New Roman"/>
          <w:sz w:val="24"/>
          <w:szCs w:val="24"/>
        </w:rPr>
        <w:t xml:space="preserve"> deposits along vessel walls </w:t>
      </w:r>
      <w:r w:rsidRPr="00C01B9A">
        <w:rPr>
          <w:rFonts w:ascii="Times New Roman" w:hAnsi="Times New Roman" w:cs="Times New Roman"/>
          <w:sz w:val="24"/>
          <w:szCs w:val="24"/>
        </w:rPr>
        <w:t>(</w:t>
      </w:r>
      <w:r w:rsidRPr="00C01B9A">
        <w:rPr>
          <w:rFonts w:ascii="Times New Roman" w:hAnsi="Times New Roman" w:cs="Times New Roman"/>
          <w:color w:val="222222"/>
          <w:sz w:val="24"/>
          <w:szCs w:val="24"/>
          <w:shd w:val="clear" w:color="auto" w:fill="FFFFFF"/>
        </w:rPr>
        <w:t xml:space="preserve">Alzalzalah </w:t>
      </w:r>
      <w:r w:rsidRPr="00C01B9A">
        <w:rPr>
          <w:rFonts w:ascii="Times New Roman" w:hAnsi="Times New Roman" w:cs="Times New Roman"/>
          <w:i/>
          <w:color w:val="222222"/>
          <w:sz w:val="24"/>
          <w:szCs w:val="24"/>
          <w:shd w:val="clear" w:color="auto" w:fill="FFFFFF"/>
        </w:rPr>
        <w:t>et al</w:t>
      </w:r>
      <w:r w:rsidRPr="00C01B9A">
        <w:rPr>
          <w:rFonts w:ascii="Times New Roman" w:hAnsi="Times New Roman" w:cs="Times New Roman"/>
          <w:color w:val="222222"/>
          <w:sz w:val="24"/>
          <w:szCs w:val="24"/>
          <w:shd w:val="clear" w:color="auto" w:fill="FFFFFF"/>
        </w:rPr>
        <w:t>., 2017)</w:t>
      </w:r>
      <w:r>
        <w:rPr>
          <w:rFonts w:ascii="Times New Roman" w:hAnsi="Times New Roman" w:cs="Times New Roman"/>
          <w:color w:val="222222"/>
          <w:sz w:val="24"/>
          <w:szCs w:val="24"/>
          <w:shd w:val="clear" w:color="auto" w:fill="FFFFFF"/>
        </w:rPr>
        <w:t>.</w:t>
      </w:r>
      <w:r w:rsidRPr="00C01B9A">
        <w:rPr>
          <w:rFonts w:ascii="Times New Roman" w:hAnsi="Times New Roman" w:cs="Times New Roman"/>
          <w:sz w:val="24"/>
          <w:szCs w:val="24"/>
        </w:rPr>
        <w:t xml:space="preserve"> Aggravation of inflected endothelium due to macrophage recruitment in atherosclerotic vasculature results in  destabilization of plaque leading to potential thrombosis</w:t>
      </w:r>
      <w:r>
        <w:rPr>
          <w:rFonts w:ascii="Times New Roman" w:hAnsi="Times New Roman" w:cs="Times New Roman"/>
          <w:sz w:val="24"/>
          <w:szCs w:val="24"/>
        </w:rPr>
        <w:t>,</w:t>
      </w:r>
      <w:r w:rsidRPr="00C01B9A">
        <w:rPr>
          <w:rFonts w:ascii="Times New Roman" w:hAnsi="Times New Roman" w:cs="Times New Roman"/>
          <w:sz w:val="24"/>
          <w:szCs w:val="24"/>
        </w:rPr>
        <w:t xml:space="preserve">  where these deposits can rupture and create blockages in the vasculature typical of stroke.</w:t>
      </w:r>
      <w:r>
        <w:rPr>
          <w:rFonts w:ascii="Times New Roman" w:hAnsi="Times New Roman" w:cs="Times New Roman"/>
          <w:sz w:val="24"/>
          <w:szCs w:val="24"/>
        </w:rPr>
        <w:t xml:space="preserve"> </w:t>
      </w:r>
      <w:r w:rsidRPr="00C01B9A">
        <w:rPr>
          <w:rFonts w:ascii="Times New Roman" w:hAnsi="Times New Roman" w:cs="Times New Roman"/>
          <w:sz w:val="24"/>
          <w:szCs w:val="24"/>
        </w:rPr>
        <w:t>Current treatments for atherosclerosis involves reducing lipid levels with statins or reducing immune response with anticoagulants (</w:t>
      </w:r>
      <w:r w:rsidRPr="00C01B9A">
        <w:rPr>
          <w:rFonts w:ascii="Times New Roman" w:hAnsi="Times New Roman" w:cs="Times New Roman"/>
          <w:color w:val="222222"/>
          <w:sz w:val="24"/>
          <w:szCs w:val="24"/>
          <w:shd w:val="clear" w:color="auto" w:fill="FFFFFF"/>
        </w:rPr>
        <w:t xml:space="preserve">Lewis </w:t>
      </w:r>
      <w:r w:rsidRPr="00C01B9A">
        <w:rPr>
          <w:rFonts w:ascii="Times New Roman" w:hAnsi="Times New Roman" w:cs="Times New Roman"/>
          <w:i/>
          <w:color w:val="222222"/>
          <w:sz w:val="24"/>
          <w:szCs w:val="24"/>
          <w:shd w:val="clear" w:color="auto" w:fill="FFFFFF"/>
        </w:rPr>
        <w:t>et al</w:t>
      </w:r>
      <w:r w:rsidRPr="00C01B9A">
        <w:rPr>
          <w:rFonts w:ascii="Times New Roman" w:hAnsi="Times New Roman" w:cs="Times New Roman"/>
          <w:color w:val="222222"/>
          <w:sz w:val="24"/>
          <w:szCs w:val="24"/>
          <w:shd w:val="clear" w:color="auto" w:fill="FFFFFF"/>
        </w:rPr>
        <w:t>., 2011)</w:t>
      </w:r>
      <w:r w:rsidRPr="00C01B9A">
        <w:rPr>
          <w:rFonts w:ascii="Times New Roman" w:hAnsi="Times New Roman" w:cs="Times New Roman"/>
          <w:sz w:val="24"/>
          <w:szCs w:val="24"/>
        </w:rPr>
        <w:t xml:space="preserve"> However, this therapy for atherosclerosis may result in musclerelated myopathy and </w:t>
      </w:r>
      <w:r>
        <w:rPr>
          <w:rFonts w:ascii="Times New Roman" w:hAnsi="Times New Roman" w:cs="Times New Roman"/>
          <w:sz w:val="24"/>
          <w:szCs w:val="24"/>
        </w:rPr>
        <w:t>undesirable side effects</w:t>
      </w:r>
      <w:r w:rsidRPr="00C01B9A">
        <w:rPr>
          <w:rFonts w:ascii="Times New Roman" w:hAnsi="Times New Roman" w:cs="Times New Roman"/>
          <w:color w:val="222222"/>
          <w:sz w:val="24"/>
          <w:szCs w:val="24"/>
          <w:shd w:val="clear" w:color="auto" w:fill="FFFFFF"/>
        </w:rPr>
        <w:t xml:space="preserve"> (Nguyen </w:t>
      </w:r>
      <w:r w:rsidRPr="00C01B9A">
        <w:rPr>
          <w:rFonts w:ascii="Times New Roman" w:hAnsi="Times New Roman" w:cs="Times New Roman"/>
          <w:i/>
          <w:color w:val="222222"/>
          <w:sz w:val="24"/>
          <w:szCs w:val="24"/>
          <w:shd w:val="clear" w:color="auto" w:fill="FFFFFF"/>
        </w:rPr>
        <w:t>et al</w:t>
      </w:r>
      <w:r w:rsidRPr="00C01B9A">
        <w:rPr>
          <w:rFonts w:ascii="Times New Roman" w:hAnsi="Times New Roman" w:cs="Times New Roman"/>
          <w:color w:val="222222"/>
          <w:sz w:val="24"/>
          <w:szCs w:val="24"/>
          <w:shd w:val="clear" w:color="auto" w:fill="FFFFFF"/>
        </w:rPr>
        <w:t>., 2011)</w:t>
      </w:r>
      <w:r w:rsidRPr="000B10B9">
        <w:rPr>
          <w:rFonts w:ascii="Times New Roman" w:hAnsi="Times New Roman" w:cs="Times New Roman"/>
          <w:sz w:val="24"/>
          <w:szCs w:val="24"/>
        </w:rPr>
        <w:t>.</w:t>
      </w:r>
      <w:r w:rsidRPr="00C01B9A">
        <w:rPr>
          <w:rFonts w:ascii="Times New Roman" w:hAnsi="Times New Roman" w:cs="Times New Roman"/>
          <w:color w:val="FF0000"/>
          <w:sz w:val="24"/>
          <w:szCs w:val="24"/>
        </w:rPr>
        <w:t xml:space="preserve"> </w:t>
      </w:r>
      <w:r w:rsidRPr="00C01B9A">
        <w:rPr>
          <w:rFonts w:ascii="Times New Roman" w:hAnsi="Times New Roman" w:cs="Times New Roman"/>
          <w:sz w:val="24"/>
          <w:szCs w:val="24"/>
        </w:rPr>
        <w:t xml:space="preserve">Polymeric nanoparticles have been employed in  sustained delivery for long-term treatment of a active </w:t>
      </w:r>
      <w:r w:rsidRPr="00C01B9A">
        <w:rPr>
          <w:rFonts w:ascii="Times New Roman" w:hAnsi="Times New Roman" w:cs="Times New Roman"/>
          <w:sz w:val="24"/>
          <w:szCs w:val="24"/>
        </w:rPr>
        <w:lastRenderedPageBreak/>
        <w:t xml:space="preserve">pharmaceutical ingredients (API). This becomes possible due owing to the flexibility in setting size and surface charge parameters that leads increased bioavailability. </w:t>
      </w:r>
      <w:r>
        <w:rPr>
          <w:rFonts w:ascii="Times New Roman" w:hAnsi="Times New Roman" w:cs="Times New Roman"/>
          <w:sz w:val="24"/>
          <w:szCs w:val="24"/>
        </w:rPr>
        <w:t>PLGA (</w:t>
      </w:r>
      <w:r w:rsidRPr="00C01B9A">
        <w:rPr>
          <w:rFonts w:ascii="Times New Roman" w:hAnsi="Times New Roman" w:cs="Times New Roman"/>
          <w:sz w:val="24"/>
          <w:szCs w:val="24"/>
        </w:rPr>
        <w:t>Poly(lactic-co-glycolic acid)</w:t>
      </w:r>
      <w:r>
        <w:rPr>
          <w:rFonts w:ascii="Times New Roman" w:hAnsi="Times New Roman" w:cs="Times New Roman"/>
          <w:sz w:val="24"/>
          <w:szCs w:val="24"/>
        </w:rPr>
        <w:t>)</w:t>
      </w:r>
      <w:r w:rsidRPr="00C01B9A">
        <w:rPr>
          <w:rFonts w:ascii="Times New Roman" w:hAnsi="Times New Roman" w:cs="Times New Roman"/>
          <w:sz w:val="24"/>
          <w:szCs w:val="24"/>
        </w:rPr>
        <w:t xml:space="preserve">  nanoparticles have been employed to mimic the size and surface charge of high-density lipoprotein to target atherosclerotic tissue</w:t>
      </w:r>
      <w:r w:rsidRPr="00C01B9A">
        <w:rPr>
          <w:rFonts w:ascii="Times New Roman" w:hAnsi="Times New Roman" w:cs="Times New Roman"/>
          <w:color w:val="222222"/>
          <w:sz w:val="24"/>
          <w:szCs w:val="24"/>
          <w:shd w:val="clear" w:color="auto" w:fill="FFFFFF"/>
        </w:rPr>
        <w:t xml:space="preserve"> (Gaytan </w:t>
      </w:r>
      <w:r w:rsidRPr="00C01B9A">
        <w:rPr>
          <w:rFonts w:ascii="Times New Roman" w:hAnsi="Times New Roman" w:cs="Times New Roman"/>
          <w:i/>
          <w:color w:val="222222"/>
          <w:sz w:val="24"/>
          <w:szCs w:val="24"/>
          <w:shd w:val="clear" w:color="auto" w:fill="FFFFFF"/>
        </w:rPr>
        <w:t>et. al</w:t>
      </w:r>
      <w:r w:rsidRPr="00C01B9A">
        <w:rPr>
          <w:rFonts w:ascii="Times New Roman" w:hAnsi="Times New Roman" w:cs="Times New Roman"/>
          <w:color w:val="222222"/>
          <w:sz w:val="24"/>
          <w:szCs w:val="24"/>
          <w:shd w:val="clear" w:color="auto" w:fill="FFFFFF"/>
        </w:rPr>
        <w:t>., 2015).</w:t>
      </w:r>
      <w:r w:rsidRPr="00C01B9A">
        <w:rPr>
          <w:rFonts w:ascii="Times New Roman" w:hAnsi="Times New Roman" w:cs="Times New Roman"/>
          <w:color w:val="FF0000"/>
          <w:sz w:val="24"/>
          <w:szCs w:val="24"/>
          <w:vertAlign w:val="superscript"/>
        </w:rPr>
        <w:t xml:space="preserve">  </w:t>
      </w:r>
      <w:r w:rsidRPr="00C01B9A">
        <w:rPr>
          <w:rFonts w:ascii="Times New Roman" w:hAnsi="Times New Roman" w:cs="Times New Roman"/>
          <w:sz w:val="24"/>
          <w:szCs w:val="24"/>
        </w:rPr>
        <w:t xml:space="preserve">The dysfunctional endothelium in atherosclerosis can promote a similar enhanced permeation and </w:t>
      </w:r>
      <w:r>
        <w:rPr>
          <w:rFonts w:ascii="Times New Roman" w:hAnsi="Times New Roman" w:cs="Times New Roman"/>
          <w:sz w:val="24"/>
          <w:szCs w:val="24"/>
        </w:rPr>
        <w:t>retention (EPR) effect. EPR</w:t>
      </w:r>
      <w:r w:rsidRPr="00C01B9A">
        <w:rPr>
          <w:rFonts w:ascii="Times New Roman" w:hAnsi="Times New Roman" w:cs="Times New Roman"/>
          <w:sz w:val="24"/>
          <w:szCs w:val="24"/>
        </w:rPr>
        <w:t xml:space="preserve"> allows controlled nanoparticle accumulation in atherosclerotic build up . By employing this concept, Katsuki </w:t>
      </w:r>
      <w:r w:rsidRPr="00C01B9A">
        <w:rPr>
          <w:rFonts w:ascii="Times New Roman" w:hAnsi="Times New Roman" w:cs="Times New Roman"/>
          <w:i/>
          <w:sz w:val="24"/>
          <w:szCs w:val="24"/>
        </w:rPr>
        <w:t>et al</w:t>
      </w:r>
      <w:r w:rsidRPr="00C01B9A">
        <w:rPr>
          <w:rFonts w:ascii="Times New Roman" w:hAnsi="Times New Roman" w:cs="Times New Roman"/>
          <w:sz w:val="24"/>
          <w:szCs w:val="24"/>
        </w:rPr>
        <w:t>.</w:t>
      </w:r>
      <w:r>
        <w:rPr>
          <w:rFonts w:ascii="Times New Roman" w:hAnsi="Times New Roman" w:cs="Times New Roman"/>
          <w:sz w:val="24"/>
          <w:szCs w:val="24"/>
        </w:rPr>
        <w:t>,</w:t>
      </w:r>
      <w:r w:rsidRPr="00C01B9A">
        <w:rPr>
          <w:rFonts w:ascii="Times New Roman" w:hAnsi="Times New Roman" w:cs="Times New Roman"/>
          <w:sz w:val="24"/>
          <w:szCs w:val="24"/>
        </w:rPr>
        <w:t xml:space="preserve"> 2014 developed pitavastatin-incorporated PLGA </w:t>
      </w:r>
      <w:r>
        <w:rPr>
          <w:rFonts w:ascii="Times New Roman" w:hAnsi="Times New Roman" w:cs="Times New Roman"/>
          <w:sz w:val="24"/>
          <w:szCs w:val="24"/>
        </w:rPr>
        <w:t>nanoparticles that</w:t>
      </w:r>
      <w:r w:rsidRPr="00C01B9A">
        <w:rPr>
          <w:rFonts w:ascii="Times New Roman" w:hAnsi="Times New Roman" w:cs="Times New Roman"/>
          <w:sz w:val="24"/>
          <w:szCs w:val="24"/>
        </w:rPr>
        <w:t xml:space="preserve"> have sustained uptake in plaque macrophages. This results in not only stabilization of remaining plaque, but also reduction of plaque area. Some other features of atherosclerosis like clotting factors and up-regulated cellular adhesive molecules on endothelial cells may also be used to deliver polymer-encapsulated APIs.</w:t>
      </w:r>
      <w:r w:rsidRPr="00C01B9A">
        <w:rPr>
          <w:rFonts w:ascii="Times New Roman" w:hAnsi="Times New Roman" w:cs="Times New Roman"/>
          <w:color w:val="FF0000"/>
          <w:sz w:val="24"/>
          <w:szCs w:val="24"/>
        </w:rPr>
        <w:t xml:space="preserve"> </w:t>
      </w:r>
    </w:p>
    <w:p w14:paraId="1FDE0B29" w14:textId="77777777" w:rsidR="00D028BB" w:rsidRPr="00C01B9A" w:rsidRDefault="00D028BB" w:rsidP="00D66872">
      <w:pPr>
        <w:autoSpaceDE w:val="0"/>
        <w:autoSpaceDN w:val="0"/>
        <w:adjustRightInd w:val="0"/>
        <w:spacing w:after="0" w:line="360" w:lineRule="auto"/>
        <w:rPr>
          <w:rFonts w:ascii="Times New Roman" w:hAnsi="Times New Roman" w:cs="Times New Roman"/>
          <w:color w:val="FF0000"/>
          <w:sz w:val="24"/>
          <w:szCs w:val="24"/>
        </w:rPr>
      </w:pPr>
    </w:p>
    <w:p w14:paraId="245EF6D8" w14:textId="16776752" w:rsidR="00D028BB" w:rsidRPr="00C01B9A" w:rsidRDefault="00005D7B" w:rsidP="00D028BB">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3</w:t>
      </w:r>
      <w:r w:rsidR="00D028BB" w:rsidRPr="00C01B9A">
        <w:rPr>
          <w:rFonts w:ascii="Times New Roman" w:hAnsi="Times New Roman" w:cs="Times New Roman"/>
          <w:b/>
          <w:sz w:val="24"/>
          <w:szCs w:val="24"/>
        </w:rPr>
        <w:t>.2 Polymer nanoparticles for pulmonary diseases</w:t>
      </w:r>
    </w:p>
    <w:p w14:paraId="6A3072DD" w14:textId="77777777" w:rsidR="00D028BB" w:rsidRPr="00C01B9A" w:rsidRDefault="00D028BB" w:rsidP="00D028BB">
      <w:pPr>
        <w:autoSpaceDE w:val="0"/>
        <w:autoSpaceDN w:val="0"/>
        <w:adjustRightInd w:val="0"/>
        <w:spacing w:after="0" w:line="240" w:lineRule="auto"/>
        <w:rPr>
          <w:rFonts w:ascii="Times New Roman" w:hAnsi="Times New Roman" w:cs="Times New Roman"/>
          <w:b/>
          <w:sz w:val="24"/>
          <w:szCs w:val="24"/>
        </w:rPr>
      </w:pPr>
    </w:p>
    <w:p w14:paraId="5FB3838A" w14:textId="77777777" w:rsidR="00D028BB" w:rsidRPr="00C01B9A" w:rsidRDefault="00D028BB" w:rsidP="00DA5F66">
      <w:pPr>
        <w:autoSpaceDE w:val="0"/>
        <w:autoSpaceDN w:val="0"/>
        <w:adjustRightInd w:val="0"/>
        <w:spacing w:after="0" w:line="360" w:lineRule="auto"/>
        <w:ind w:firstLine="720"/>
        <w:jc w:val="both"/>
        <w:rPr>
          <w:rFonts w:ascii="Times New Roman" w:hAnsi="Times New Roman" w:cs="Times New Roman"/>
          <w:color w:val="222222"/>
          <w:sz w:val="24"/>
          <w:szCs w:val="24"/>
          <w:shd w:val="clear" w:color="auto" w:fill="FFFFFF"/>
        </w:rPr>
      </w:pPr>
      <w:r w:rsidRPr="00C01B9A">
        <w:rPr>
          <w:rFonts w:ascii="Times New Roman" w:hAnsi="Times New Roman" w:cs="Times New Roman"/>
          <w:sz w:val="24"/>
          <w:szCs w:val="24"/>
        </w:rPr>
        <w:t xml:space="preserve">Respiratory diseases have been leading cause of morbidity globally. When compared with systemic or oral delivery of the same molecule, direct aerosol administration of aerosol to the lung can result </w:t>
      </w:r>
      <w:r>
        <w:rPr>
          <w:rFonts w:ascii="Times New Roman" w:hAnsi="Times New Roman" w:cs="Times New Roman"/>
          <w:sz w:val="24"/>
          <w:szCs w:val="24"/>
        </w:rPr>
        <w:t xml:space="preserve">approximately </w:t>
      </w:r>
      <w:r w:rsidRPr="00C01B9A">
        <w:rPr>
          <w:rFonts w:ascii="Times New Roman" w:hAnsi="Times New Roman" w:cs="Times New Roman"/>
          <w:sz w:val="24"/>
          <w:szCs w:val="24"/>
        </w:rPr>
        <w:t>100 times higher local drug concentrations. This leads to increase in effeciency.  Intravenously administered nano-particles escape first-pass metabolism and can offer superior patient compliance by evading needles and cold chain storage (</w:t>
      </w:r>
      <w:r w:rsidRPr="00C01B9A">
        <w:rPr>
          <w:rFonts w:ascii="Times New Roman" w:hAnsi="Times New Roman" w:cs="Times New Roman"/>
          <w:color w:val="222222"/>
          <w:sz w:val="24"/>
          <w:szCs w:val="24"/>
          <w:shd w:val="clear" w:color="auto" w:fill="FFFFFF"/>
        </w:rPr>
        <w:t xml:space="preserve">Patton </w:t>
      </w:r>
      <w:r w:rsidRPr="00C01B9A">
        <w:rPr>
          <w:rFonts w:ascii="Times New Roman" w:hAnsi="Times New Roman" w:cs="Times New Roman"/>
          <w:i/>
          <w:color w:val="222222"/>
          <w:sz w:val="24"/>
          <w:szCs w:val="24"/>
          <w:shd w:val="clear" w:color="auto" w:fill="FFFFFF"/>
        </w:rPr>
        <w:t>et al</w:t>
      </w:r>
      <w:r w:rsidRPr="00C01B9A">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Pr="00C01B9A">
        <w:rPr>
          <w:rFonts w:ascii="Times New Roman" w:hAnsi="Times New Roman" w:cs="Times New Roman"/>
          <w:color w:val="222222"/>
          <w:sz w:val="24"/>
          <w:szCs w:val="24"/>
          <w:shd w:val="clear" w:color="auto" w:fill="FFFFFF"/>
        </w:rPr>
        <w:t>2007)</w:t>
      </w:r>
      <w:r>
        <w:rPr>
          <w:rFonts w:ascii="Times New Roman" w:hAnsi="Times New Roman" w:cs="Times New Roman"/>
          <w:color w:val="222222"/>
          <w:sz w:val="24"/>
          <w:szCs w:val="24"/>
          <w:shd w:val="clear" w:color="auto" w:fill="FFFFFF"/>
        </w:rPr>
        <w:t>.</w:t>
      </w:r>
      <w:r w:rsidRPr="00C01B9A">
        <w:rPr>
          <w:rFonts w:ascii="Times New Roman" w:hAnsi="Times New Roman" w:cs="Times New Roman"/>
          <w:sz w:val="24"/>
          <w:szCs w:val="24"/>
        </w:rPr>
        <w:t xml:space="preserve"> In spite of these advantages, lung administration is encouraged for most lung diseases, with commercial inhaled therapies have been employed to few small molecule drugs. Polymer </w:t>
      </w:r>
      <w:r>
        <w:rPr>
          <w:rFonts w:ascii="Times New Roman" w:hAnsi="Times New Roman" w:cs="Times New Roman"/>
          <w:sz w:val="24"/>
          <w:szCs w:val="24"/>
        </w:rPr>
        <w:t>nanoparticles</w:t>
      </w:r>
      <w:r w:rsidRPr="00C01B9A">
        <w:rPr>
          <w:rFonts w:ascii="Times New Roman" w:hAnsi="Times New Roman" w:cs="Times New Roman"/>
          <w:sz w:val="24"/>
          <w:szCs w:val="24"/>
        </w:rPr>
        <w:t xml:space="preserve"> have been increasingly investigated for pulmonary drug delivery</w:t>
      </w:r>
      <w:r w:rsidRPr="00C01B9A">
        <w:rPr>
          <w:rFonts w:ascii="Times New Roman" w:hAnsi="Times New Roman" w:cs="Times New Roman"/>
          <w:color w:val="222222"/>
          <w:sz w:val="24"/>
          <w:szCs w:val="24"/>
          <w:shd w:val="clear" w:color="auto" w:fill="FFFFFF"/>
        </w:rPr>
        <w:t xml:space="preserve"> (Mansour </w:t>
      </w:r>
      <w:r w:rsidRPr="00C01B9A">
        <w:rPr>
          <w:rFonts w:ascii="Times New Roman" w:hAnsi="Times New Roman" w:cs="Times New Roman"/>
          <w:i/>
          <w:color w:val="222222"/>
          <w:sz w:val="24"/>
          <w:szCs w:val="24"/>
          <w:shd w:val="clear" w:color="auto" w:fill="FFFFFF"/>
        </w:rPr>
        <w:t>et al</w:t>
      </w:r>
      <w:r w:rsidRPr="00C01B9A">
        <w:rPr>
          <w:rFonts w:ascii="Times New Roman" w:hAnsi="Times New Roman" w:cs="Times New Roman"/>
          <w:color w:val="222222"/>
          <w:sz w:val="24"/>
          <w:szCs w:val="24"/>
          <w:shd w:val="clear" w:color="auto" w:fill="FFFFFF"/>
        </w:rPr>
        <w:t>., 2009).</w:t>
      </w:r>
      <w:r w:rsidRPr="00C01B9A">
        <w:rPr>
          <w:rFonts w:ascii="Times New Roman" w:hAnsi="Times New Roman" w:cs="Times New Roman"/>
          <w:sz w:val="24"/>
          <w:szCs w:val="24"/>
        </w:rPr>
        <w:t xml:space="preserve">  Large porous polymer particles have been found effective in pulmonary API delivery by providing distinctive features of controlled API release. They have been successful in avoidance of macrophage clearance and lung penetration stemming from their low density and large geometric size of greater than 20 mm. Biodegradable polymers such as PLGA led to the initiation of inhalable insulin along with sustained release in the lungs. The concept of large porous polymer particles has also been converted to the delivery of polymer nanoparticles, with the large porous polymer particles offering efficient aerosol properties and the polymeric nanoparticles providing superior drug release and tissue </w:t>
      </w:r>
      <w:r>
        <w:rPr>
          <w:rFonts w:ascii="Times New Roman" w:hAnsi="Times New Roman" w:cs="Times New Roman"/>
          <w:sz w:val="24"/>
          <w:szCs w:val="24"/>
        </w:rPr>
        <w:t>penetration</w:t>
      </w:r>
      <w:r w:rsidRPr="00C01B9A">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w:t>
      </w:r>
      <w:r w:rsidRPr="00C01B9A">
        <w:rPr>
          <w:rFonts w:ascii="Times New Roman" w:hAnsi="Times New Roman" w:cs="Times New Roman"/>
          <w:color w:val="222222"/>
          <w:sz w:val="24"/>
          <w:szCs w:val="24"/>
          <w:shd w:val="clear" w:color="auto" w:fill="FFFFFF"/>
        </w:rPr>
        <w:t xml:space="preserve">Tsapis </w:t>
      </w:r>
      <w:r w:rsidRPr="00C01B9A">
        <w:rPr>
          <w:rFonts w:ascii="Times New Roman" w:hAnsi="Times New Roman" w:cs="Times New Roman"/>
          <w:i/>
          <w:color w:val="222222"/>
          <w:sz w:val="24"/>
          <w:szCs w:val="24"/>
          <w:shd w:val="clear" w:color="auto" w:fill="FFFFFF"/>
        </w:rPr>
        <w:t>et al</w:t>
      </w:r>
      <w:r w:rsidRPr="00C01B9A">
        <w:rPr>
          <w:rFonts w:ascii="Times New Roman" w:hAnsi="Times New Roman" w:cs="Times New Roman"/>
          <w:color w:val="222222"/>
          <w:sz w:val="24"/>
          <w:szCs w:val="24"/>
          <w:shd w:val="clear" w:color="auto" w:fill="FFFFFF"/>
        </w:rPr>
        <w:t>.,2002</w:t>
      </w:r>
      <w:r>
        <w:rPr>
          <w:rFonts w:ascii="Times New Roman" w:hAnsi="Times New Roman" w:cs="Times New Roman"/>
          <w:color w:val="222222"/>
          <w:sz w:val="24"/>
          <w:szCs w:val="24"/>
          <w:shd w:val="clear" w:color="auto" w:fill="FFFFFF"/>
        </w:rPr>
        <w:t>).</w:t>
      </w:r>
      <w:r w:rsidRPr="00C01B9A">
        <w:rPr>
          <w:rFonts w:ascii="Times New Roman" w:hAnsi="Times New Roman" w:cs="Times New Roman"/>
          <w:color w:val="222222"/>
          <w:sz w:val="24"/>
          <w:szCs w:val="24"/>
          <w:shd w:val="clear" w:color="auto" w:fill="FFFFFF"/>
        </w:rPr>
        <w:t xml:space="preserve"> </w:t>
      </w:r>
      <w:r w:rsidRPr="00C01B9A">
        <w:rPr>
          <w:rFonts w:ascii="Times New Roman" w:hAnsi="Times New Roman" w:cs="Times New Roman"/>
          <w:sz w:val="24"/>
          <w:szCs w:val="24"/>
        </w:rPr>
        <w:t xml:space="preserve"> Although particle  sizes between 1 and 5 mm are conventionally thought to be ideal for pulmonary deposition,  recent studies  suggests that polymeric nanoparticles less than 100 nm have been efficient at deep lung deposition. Furthermore, nanoparticles smaller than around 6 nm in size have been successful in diffusing across the epithelium into circulation (</w:t>
      </w:r>
      <w:r w:rsidRPr="00C01B9A">
        <w:rPr>
          <w:rFonts w:ascii="Times New Roman" w:hAnsi="Times New Roman" w:cs="Times New Roman"/>
          <w:color w:val="222222"/>
          <w:sz w:val="24"/>
          <w:szCs w:val="24"/>
          <w:shd w:val="clear" w:color="auto" w:fill="FFFFFF"/>
        </w:rPr>
        <w:t xml:space="preserve">Choi </w:t>
      </w:r>
      <w:r w:rsidRPr="00C01B9A">
        <w:rPr>
          <w:rFonts w:ascii="Times New Roman" w:hAnsi="Times New Roman" w:cs="Times New Roman"/>
          <w:i/>
          <w:color w:val="222222"/>
          <w:sz w:val="24"/>
          <w:szCs w:val="24"/>
          <w:shd w:val="clear" w:color="auto" w:fill="FFFFFF"/>
        </w:rPr>
        <w:t xml:space="preserve">et </w:t>
      </w:r>
      <w:r w:rsidRPr="00C01B9A">
        <w:rPr>
          <w:rFonts w:ascii="Times New Roman" w:hAnsi="Times New Roman" w:cs="Times New Roman"/>
          <w:i/>
          <w:color w:val="222222"/>
          <w:sz w:val="24"/>
          <w:szCs w:val="24"/>
          <w:shd w:val="clear" w:color="auto" w:fill="FFFFFF"/>
        </w:rPr>
        <w:lastRenderedPageBreak/>
        <w:t>al</w:t>
      </w:r>
      <w:r w:rsidRPr="00C01B9A">
        <w:rPr>
          <w:rFonts w:ascii="Times New Roman" w:hAnsi="Times New Roman" w:cs="Times New Roman"/>
          <w:color w:val="222222"/>
          <w:sz w:val="24"/>
          <w:szCs w:val="24"/>
          <w:shd w:val="clear" w:color="auto" w:fill="FFFFFF"/>
        </w:rPr>
        <w:t>., 2010)</w:t>
      </w:r>
      <w:r w:rsidRPr="00C01B9A">
        <w:rPr>
          <w:rFonts w:ascii="Times New Roman" w:hAnsi="Times New Roman" w:cs="Times New Roman"/>
          <w:sz w:val="24"/>
          <w:szCs w:val="24"/>
        </w:rPr>
        <w:t>.  With modification of size, nanoparticles can be effectively used for sustained and controlled release of a therapeutic payload for both local and systemic action</w:t>
      </w:r>
      <w:r w:rsidRPr="00C01B9A">
        <w:rPr>
          <w:rFonts w:ascii="Times New Roman" w:hAnsi="Times New Roman" w:cs="Times New Roman"/>
          <w:color w:val="FF0000"/>
          <w:sz w:val="24"/>
          <w:szCs w:val="24"/>
        </w:rPr>
        <w:t>.</w:t>
      </w:r>
      <w:r w:rsidRPr="00C01B9A">
        <w:rPr>
          <w:rFonts w:ascii="Times New Roman" w:hAnsi="Times New Roman" w:cs="Times New Roman"/>
          <w:sz w:val="24"/>
          <w:szCs w:val="24"/>
        </w:rPr>
        <w:t xml:space="preserve"> In summary pol</w:t>
      </w:r>
      <w:r>
        <w:rPr>
          <w:rFonts w:ascii="Times New Roman" w:hAnsi="Times New Roman" w:cs="Times New Roman"/>
          <w:sz w:val="24"/>
          <w:szCs w:val="24"/>
        </w:rPr>
        <w:t>ymer nanoparticles</w:t>
      </w:r>
      <w:r w:rsidRPr="00C01B9A">
        <w:rPr>
          <w:rFonts w:ascii="Times New Roman" w:hAnsi="Times New Roman" w:cs="Times New Roman"/>
          <w:sz w:val="24"/>
          <w:szCs w:val="24"/>
        </w:rPr>
        <w:t xml:space="preserve"> have been established to deliver a varied range of payloads for pulmonary applications that includes inhaled vacci</w:t>
      </w:r>
      <w:r>
        <w:rPr>
          <w:rFonts w:ascii="Times New Roman" w:hAnsi="Times New Roman" w:cs="Times New Roman"/>
          <w:sz w:val="24"/>
          <w:szCs w:val="24"/>
        </w:rPr>
        <w:t>nes, insulin, antibiotics</w:t>
      </w:r>
      <w:r w:rsidRPr="00C01B9A">
        <w:rPr>
          <w:rFonts w:ascii="Times New Roman" w:hAnsi="Times New Roman" w:cs="Times New Roman"/>
          <w:sz w:val="24"/>
          <w:szCs w:val="24"/>
        </w:rPr>
        <w:t xml:space="preserve"> and chemotherapeutics.</w:t>
      </w:r>
    </w:p>
    <w:p w14:paraId="1CCD69CF" w14:textId="77777777" w:rsidR="00077DF7" w:rsidRDefault="00077DF7" w:rsidP="00077DF7">
      <w:pPr>
        <w:autoSpaceDE w:val="0"/>
        <w:autoSpaceDN w:val="0"/>
        <w:adjustRightInd w:val="0"/>
        <w:spacing w:after="0" w:line="360" w:lineRule="auto"/>
        <w:jc w:val="both"/>
        <w:rPr>
          <w:rFonts w:ascii="Times New Roman" w:hAnsi="Times New Roman" w:cs="Times New Roman"/>
          <w:sz w:val="24"/>
          <w:szCs w:val="24"/>
        </w:rPr>
      </w:pPr>
    </w:p>
    <w:p w14:paraId="212F6ADA" w14:textId="13BDD1A5" w:rsidR="00086DC0" w:rsidRPr="004716B5" w:rsidRDefault="004765E0" w:rsidP="00086DC0">
      <w:pPr>
        <w:spacing w:line="360" w:lineRule="auto"/>
        <w:jc w:val="both"/>
        <w:rPr>
          <w:rFonts w:ascii="Times New Roman" w:hAnsi="Times New Roman" w:cs="Times New Roman"/>
          <w:b/>
          <w:sz w:val="24"/>
        </w:rPr>
      </w:pPr>
      <w:r>
        <w:rPr>
          <w:rFonts w:ascii="Times New Roman" w:hAnsi="Times New Roman" w:cs="Times New Roman"/>
          <w:b/>
          <w:sz w:val="24"/>
        </w:rPr>
        <w:t xml:space="preserve">3.4 </w:t>
      </w:r>
      <w:r w:rsidR="00086DC0" w:rsidRPr="004716B5">
        <w:rPr>
          <w:rFonts w:ascii="Times New Roman" w:hAnsi="Times New Roman" w:cs="Times New Roman"/>
          <w:b/>
          <w:sz w:val="24"/>
        </w:rPr>
        <w:t>Polymeric Nanoparticle for Gene Therapy/Genetic Application</w:t>
      </w:r>
    </w:p>
    <w:p w14:paraId="3322E877" w14:textId="77777777" w:rsidR="00086DC0" w:rsidRDefault="00086DC0" w:rsidP="00086DC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G</w:t>
      </w:r>
      <w:r w:rsidRPr="000426E6">
        <w:rPr>
          <w:rFonts w:ascii="Times New Roman" w:hAnsi="Times New Roman" w:cs="Times New Roman"/>
          <w:sz w:val="24"/>
          <w:szCs w:val="24"/>
        </w:rPr>
        <w:t xml:space="preserve">ene therapy, has </w:t>
      </w:r>
      <w:r w:rsidRPr="00B13594">
        <w:rPr>
          <w:rFonts w:ascii="Times New Roman" w:hAnsi="Times New Roman" w:cs="Times New Roman"/>
          <w:sz w:val="24"/>
          <w:szCs w:val="24"/>
        </w:rPr>
        <w:t xml:space="preserve">emerged as a new and efficient method for treating </w:t>
      </w:r>
      <w:r w:rsidRPr="00D66673">
        <w:rPr>
          <w:rFonts w:ascii="Times New Roman" w:hAnsi="Times New Roman" w:cs="Times New Roman"/>
          <w:sz w:val="24"/>
          <w:szCs w:val="24"/>
        </w:rPr>
        <w:t>acquired diseases, such as genetic disorders, cancer, cardiovascular diseases, neurological disorders, and diabetes mellitus in the r</w:t>
      </w:r>
      <w:r>
        <w:rPr>
          <w:rFonts w:ascii="Times New Roman" w:hAnsi="Times New Roman" w:cs="Times New Roman"/>
          <w:sz w:val="24"/>
          <w:szCs w:val="24"/>
        </w:rPr>
        <w:t>ecent decades (</w:t>
      </w:r>
      <w:r w:rsidRPr="0035406F">
        <w:rPr>
          <w:rFonts w:ascii="Times New Roman" w:hAnsi="Times New Roman" w:cs="Times New Roman"/>
          <w:sz w:val="24"/>
        </w:rPr>
        <w:t>Marzbali</w:t>
      </w:r>
      <w:r>
        <w:rPr>
          <w:rFonts w:ascii="Times New Roman" w:hAnsi="Times New Roman" w:cs="Times New Roman"/>
          <w:sz w:val="24"/>
        </w:rPr>
        <w:t xml:space="preserve"> </w:t>
      </w:r>
      <w:r w:rsidRPr="00277A6C">
        <w:rPr>
          <w:rFonts w:ascii="Times New Roman" w:hAnsi="Times New Roman" w:cs="Times New Roman"/>
          <w:i/>
          <w:sz w:val="24"/>
        </w:rPr>
        <w:t>et.al</w:t>
      </w:r>
      <w:r>
        <w:rPr>
          <w:rFonts w:ascii="Times New Roman" w:hAnsi="Times New Roman" w:cs="Times New Roman"/>
          <w:sz w:val="24"/>
        </w:rPr>
        <w:t>, 2017)</w:t>
      </w:r>
      <w:r>
        <w:rPr>
          <w:rFonts w:ascii="Times New Roman" w:hAnsi="Times New Roman" w:cs="Times New Roman"/>
          <w:sz w:val="24"/>
          <w:szCs w:val="24"/>
        </w:rPr>
        <w:t>. Gene therapy has become a method for treatment of</w:t>
      </w:r>
      <w:r w:rsidRPr="00D66673">
        <w:rPr>
          <w:rFonts w:ascii="Times New Roman" w:hAnsi="Times New Roman" w:cs="Times New Roman"/>
          <w:sz w:val="24"/>
          <w:szCs w:val="24"/>
        </w:rPr>
        <w:t xml:space="preserve"> diseases that the conventional drug delivery systems</w:t>
      </w:r>
      <w:r>
        <w:rPr>
          <w:rFonts w:ascii="Times New Roman" w:hAnsi="Times New Roman" w:cs="Times New Roman"/>
          <w:sz w:val="24"/>
          <w:szCs w:val="24"/>
        </w:rPr>
        <w:t xml:space="preserve"> have failed to deal with</w:t>
      </w:r>
      <w:r w:rsidRPr="00D66673">
        <w:rPr>
          <w:rFonts w:ascii="Times New Roman" w:hAnsi="Times New Roman" w:cs="Times New Roman"/>
          <w:sz w:val="24"/>
          <w:szCs w:val="24"/>
        </w:rPr>
        <w:t>, such</w:t>
      </w:r>
      <w:r w:rsidRPr="000426E6">
        <w:rPr>
          <w:rFonts w:ascii="Times New Roman" w:hAnsi="Times New Roman" w:cs="Times New Roman"/>
          <w:sz w:val="24"/>
          <w:szCs w:val="24"/>
        </w:rPr>
        <w:t xml:space="preserve"> as the first human immunodeficiency virus (HIV) patient, Timothy Ray Brown, recovered from HIV by gene delivery. </w:t>
      </w:r>
      <w:r>
        <w:rPr>
          <w:rFonts w:ascii="Times New Roman" w:hAnsi="Times New Roman" w:cs="Times New Roman"/>
          <w:sz w:val="24"/>
          <w:szCs w:val="24"/>
        </w:rPr>
        <w:t xml:space="preserve">Gene therapy is useful for combating diseases caused by </w:t>
      </w:r>
      <w:r w:rsidRPr="000426E6">
        <w:rPr>
          <w:rFonts w:ascii="Times New Roman" w:hAnsi="Times New Roman" w:cs="Times New Roman"/>
          <w:sz w:val="24"/>
          <w:szCs w:val="24"/>
        </w:rPr>
        <w:t>only the absence or extra of proteins</w:t>
      </w:r>
      <w:r>
        <w:rPr>
          <w:rFonts w:ascii="Times New Roman" w:hAnsi="Times New Roman" w:cs="Times New Roman"/>
          <w:sz w:val="24"/>
          <w:szCs w:val="24"/>
        </w:rPr>
        <w:t xml:space="preserve"> though conventional methods are usually effective in treating a large percentage of </w:t>
      </w:r>
      <w:r w:rsidRPr="000426E6">
        <w:rPr>
          <w:rFonts w:ascii="Times New Roman" w:hAnsi="Times New Roman" w:cs="Times New Roman"/>
          <w:sz w:val="24"/>
          <w:szCs w:val="24"/>
        </w:rPr>
        <w:t>diseases caused by numerous factors such as heart disease</w:t>
      </w:r>
      <w:r>
        <w:rPr>
          <w:rFonts w:ascii="Times New Roman" w:hAnsi="Times New Roman" w:cs="Times New Roman"/>
          <w:sz w:val="24"/>
          <w:szCs w:val="24"/>
        </w:rPr>
        <w:t xml:space="preserve">. Scientists see greater potential in gene therapy in treating such diseases in general because of the </w:t>
      </w:r>
      <w:r w:rsidRPr="000426E6">
        <w:rPr>
          <w:rFonts w:ascii="Times New Roman" w:hAnsi="Times New Roman" w:cs="Times New Roman"/>
          <w:sz w:val="24"/>
          <w:szCs w:val="24"/>
        </w:rPr>
        <w:t>diminishing returns for the time and money investment in conventional drug for treating genetic disease</w:t>
      </w:r>
      <w:r>
        <w:rPr>
          <w:rFonts w:ascii="Times New Roman" w:hAnsi="Times New Roman" w:cs="Times New Roman"/>
          <w:sz w:val="24"/>
          <w:szCs w:val="24"/>
        </w:rPr>
        <w:t>.</w:t>
      </w:r>
      <w:r w:rsidRPr="000426E6">
        <w:rPr>
          <w:rFonts w:ascii="Times New Roman" w:hAnsi="Times New Roman" w:cs="Times New Roman"/>
          <w:sz w:val="24"/>
          <w:szCs w:val="24"/>
        </w:rPr>
        <w:t xml:space="preserve"> </w:t>
      </w:r>
      <w:r>
        <w:rPr>
          <w:rFonts w:ascii="Times New Roman" w:hAnsi="Times New Roman" w:cs="Times New Roman"/>
          <w:sz w:val="24"/>
          <w:szCs w:val="24"/>
        </w:rPr>
        <w:t>Gene therapy</w:t>
      </w:r>
      <w:r w:rsidRPr="000426E6">
        <w:rPr>
          <w:rFonts w:ascii="Times New Roman" w:hAnsi="Times New Roman" w:cs="Times New Roman"/>
          <w:sz w:val="24"/>
          <w:szCs w:val="24"/>
        </w:rPr>
        <w:t xml:space="preserve"> </w:t>
      </w:r>
      <w:r>
        <w:rPr>
          <w:rFonts w:ascii="Times New Roman" w:hAnsi="Times New Roman" w:cs="Times New Roman"/>
          <w:sz w:val="24"/>
          <w:szCs w:val="24"/>
        </w:rPr>
        <w:t>can</w:t>
      </w:r>
      <w:r w:rsidRPr="000426E6">
        <w:rPr>
          <w:rFonts w:ascii="Times New Roman" w:hAnsi="Times New Roman" w:cs="Times New Roman"/>
          <w:sz w:val="24"/>
          <w:szCs w:val="24"/>
        </w:rPr>
        <w:t xml:space="preserve"> also </w:t>
      </w:r>
      <w:r>
        <w:rPr>
          <w:rFonts w:ascii="Times New Roman" w:hAnsi="Times New Roman" w:cs="Times New Roman"/>
          <w:sz w:val="24"/>
          <w:szCs w:val="24"/>
        </w:rPr>
        <w:t>be used for treatment of</w:t>
      </w:r>
      <w:r w:rsidRPr="000426E6">
        <w:rPr>
          <w:rFonts w:ascii="Times New Roman" w:hAnsi="Times New Roman" w:cs="Times New Roman"/>
          <w:sz w:val="24"/>
          <w:szCs w:val="24"/>
        </w:rPr>
        <w:t xml:space="preserve"> other diseases such as viral i</w:t>
      </w:r>
      <w:r>
        <w:rPr>
          <w:rFonts w:ascii="Times New Roman" w:hAnsi="Times New Roman" w:cs="Times New Roman"/>
          <w:sz w:val="24"/>
          <w:szCs w:val="24"/>
        </w:rPr>
        <w:t>nfection and cancers (</w:t>
      </w:r>
      <w:r w:rsidRPr="0035406F">
        <w:rPr>
          <w:rFonts w:ascii="Times New Roman" w:hAnsi="Times New Roman" w:cs="Times New Roman"/>
          <w:sz w:val="24"/>
          <w:szCs w:val="24"/>
        </w:rPr>
        <w:t>Sung</w:t>
      </w:r>
      <w:r>
        <w:rPr>
          <w:rFonts w:ascii="Times New Roman" w:hAnsi="Times New Roman" w:cs="Times New Roman"/>
          <w:sz w:val="24"/>
          <w:szCs w:val="24"/>
        </w:rPr>
        <w:t xml:space="preserve"> </w:t>
      </w:r>
      <w:r w:rsidRPr="00277A6C">
        <w:rPr>
          <w:rFonts w:ascii="Times New Roman" w:hAnsi="Times New Roman" w:cs="Times New Roman"/>
          <w:i/>
          <w:sz w:val="24"/>
        </w:rPr>
        <w:t>et.al</w:t>
      </w:r>
      <w:r>
        <w:rPr>
          <w:rFonts w:ascii="Times New Roman" w:hAnsi="Times New Roman" w:cs="Times New Roman"/>
          <w:sz w:val="24"/>
        </w:rPr>
        <w:t>, 2019)</w:t>
      </w:r>
      <w:r>
        <w:rPr>
          <w:rFonts w:ascii="Times New Roman" w:hAnsi="Times New Roman" w:cs="Times New Roman"/>
          <w:sz w:val="24"/>
          <w:szCs w:val="24"/>
        </w:rPr>
        <w:t>. Gene therapy</w:t>
      </w:r>
      <w:r w:rsidRPr="000426E6">
        <w:rPr>
          <w:rFonts w:ascii="Times New Roman" w:hAnsi="Times New Roman" w:cs="Times New Roman"/>
          <w:sz w:val="24"/>
          <w:szCs w:val="24"/>
        </w:rPr>
        <w:t xml:space="preserve"> is different from conv</w:t>
      </w:r>
      <w:r>
        <w:rPr>
          <w:rFonts w:ascii="Times New Roman" w:hAnsi="Times New Roman" w:cs="Times New Roman"/>
          <w:sz w:val="24"/>
          <w:szCs w:val="24"/>
        </w:rPr>
        <w:t>entional drug delivery in terms of</w:t>
      </w:r>
      <w:r w:rsidRPr="000426E6">
        <w:rPr>
          <w:rFonts w:ascii="Times New Roman" w:hAnsi="Times New Roman" w:cs="Times New Roman"/>
          <w:sz w:val="24"/>
          <w:szCs w:val="24"/>
        </w:rPr>
        <w:t xml:space="preserve"> the properties of the materials that have therapeutic effect, such as hydrophobicity, and the delivery vehicle. </w:t>
      </w:r>
    </w:p>
    <w:p w14:paraId="5D3CEAB4" w14:textId="77777777" w:rsidR="00086DC0" w:rsidRDefault="00086DC0" w:rsidP="00086DC0">
      <w:pPr>
        <w:spacing w:line="360" w:lineRule="auto"/>
        <w:ind w:firstLine="720"/>
        <w:jc w:val="both"/>
        <w:rPr>
          <w:rFonts w:ascii="Times New Roman" w:hAnsi="Times New Roman" w:cs="Times New Roman"/>
          <w:sz w:val="24"/>
        </w:rPr>
      </w:pPr>
      <w:r w:rsidRPr="00004652">
        <w:rPr>
          <w:rFonts w:ascii="Times New Roman" w:hAnsi="Times New Roman" w:cs="Times New Roman"/>
          <w:sz w:val="24"/>
        </w:rPr>
        <w:t xml:space="preserve">Gene </w:t>
      </w:r>
      <w:r>
        <w:rPr>
          <w:rFonts w:ascii="Times New Roman" w:hAnsi="Times New Roman" w:cs="Times New Roman"/>
          <w:sz w:val="24"/>
        </w:rPr>
        <w:t xml:space="preserve">therapy is a </w:t>
      </w:r>
      <w:r w:rsidRPr="00004652">
        <w:rPr>
          <w:rFonts w:ascii="Times New Roman" w:hAnsi="Times New Roman" w:cs="Times New Roman"/>
          <w:sz w:val="24"/>
        </w:rPr>
        <w:t xml:space="preserve">method </w:t>
      </w:r>
      <w:r>
        <w:rPr>
          <w:rFonts w:ascii="Times New Roman" w:hAnsi="Times New Roman" w:cs="Times New Roman"/>
          <w:sz w:val="24"/>
        </w:rPr>
        <w:t>in which</w:t>
      </w:r>
      <w:r w:rsidRPr="00004652">
        <w:rPr>
          <w:rFonts w:ascii="Times New Roman" w:hAnsi="Times New Roman" w:cs="Times New Roman"/>
          <w:sz w:val="24"/>
        </w:rPr>
        <w:t xml:space="preserve"> the delivery of genomic materials such as small interfering RNA (siRNA) and DNA, utilizing viral vectors or nonviral vectors</w:t>
      </w:r>
      <w:r>
        <w:rPr>
          <w:rFonts w:ascii="Times New Roman" w:hAnsi="Times New Roman" w:cs="Times New Roman"/>
          <w:sz w:val="24"/>
        </w:rPr>
        <w:t xml:space="preserve"> takes place</w:t>
      </w:r>
      <w:r w:rsidRPr="00004652">
        <w:rPr>
          <w:rFonts w:ascii="Times New Roman" w:hAnsi="Times New Roman" w:cs="Times New Roman"/>
          <w:sz w:val="24"/>
        </w:rPr>
        <w:t xml:space="preserve">. </w:t>
      </w:r>
      <w:r>
        <w:rPr>
          <w:rFonts w:ascii="Times New Roman" w:hAnsi="Times New Roman" w:cs="Times New Roman"/>
          <w:sz w:val="24"/>
        </w:rPr>
        <w:t xml:space="preserve">There are two types of gene delivery system - </w:t>
      </w:r>
      <w:r w:rsidRPr="00004652">
        <w:rPr>
          <w:rFonts w:ascii="Times New Roman" w:hAnsi="Times New Roman" w:cs="Times New Roman"/>
          <w:sz w:val="24"/>
        </w:rPr>
        <w:t>germline and somatic delivery system</w:t>
      </w:r>
      <w:r>
        <w:rPr>
          <w:rFonts w:ascii="Times New Roman" w:hAnsi="Times New Roman" w:cs="Times New Roman"/>
          <w:sz w:val="24"/>
        </w:rPr>
        <w:t xml:space="preserve">. </w:t>
      </w:r>
      <w:r w:rsidRPr="00004652">
        <w:rPr>
          <w:rFonts w:ascii="Times New Roman" w:hAnsi="Times New Roman" w:cs="Times New Roman"/>
          <w:sz w:val="24"/>
        </w:rPr>
        <w:t>somatic delivery system</w:t>
      </w:r>
      <w:r>
        <w:rPr>
          <w:rFonts w:ascii="Times New Roman" w:hAnsi="Times New Roman" w:cs="Times New Roman"/>
          <w:sz w:val="24"/>
        </w:rPr>
        <w:t xml:space="preserve"> is more useful </w:t>
      </w:r>
      <w:r w:rsidRPr="00004652">
        <w:rPr>
          <w:rFonts w:ascii="Times New Roman" w:hAnsi="Times New Roman" w:cs="Times New Roman"/>
          <w:sz w:val="24"/>
        </w:rPr>
        <w:t>because of the unethicality of the germline delivery system.</w:t>
      </w:r>
      <w:r>
        <w:rPr>
          <w:rFonts w:ascii="Times New Roman" w:hAnsi="Times New Roman" w:cs="Times New Roman"/>
          <w:sz w:val="24"/>
        </w:rPr>
        <w:t xml:space="preserve"> </w:t>
      </w:r>
      <w:r w:rsidRPr="00004652">
        <w:rPr>
          <w:rFonts w:ascii="Times New Roman" w:hAnsi="Times New Roman" w:cs="Times New Roman"/>
          <w:sz w:val="24"/>
        </w:rPr>
        <w:t>Viral vector is a delivery of the genomic materia</w:t>
      </w:r>
      <w:r>
        <w:rPr>
          <w:rFonts w:ascii="Times New Roman" w:hAnsi="Times New Roman" w:cs="Times New Roman"/>
          <w:sz w:val="24"/>
        </w:rPr>
        <w:t xml:space="preserve">ls, typically utilizing </w:t>
      </w:r>
      <w:r w:rsidRPr="00004652">
        <w:rPr>
          <w:rFonts w:ascii="Times New Roman" w:hAnsi="Times New Roman" w:cs="Times New Roman"/>
          <w:sz w:val="24"/>
        </w:rPr>
        <w:t>adenovirus as a vehicle for packing</w:t>
      </w:r>
      <w:r>
        <w:rPr>
          <w:rFonts w:ascii="Times New Roman" w:hAnsi="Times New Roman" w:cs="Times New Roman"/>
          <w:sz w:val="24"/>
        </w:rPr>
        <w:t xml:space="preserve"> </w:t>
      </w:r>
      <w:r>
        <w:rPr>
          <w:rFonts w:ascii="Times New Roman" w:hAnsi="Times New Roman" w:cs="Times New Roman"/>
          <w:sz w:val="24"/>
          <w:szCs w:val="24"/>
        </w:rPr>
        <w:t>(</w:t>
      </w:r>
      <w:r w:rsidRPr="00292B81">
        <w:rPr>
          <w:rFonts w:ascii="Times New Roman" w:hAnsi="Times New Roman" w:cs="Times New Roman"/>
          <w:sz w:val="24"/>
        </w:rPr>
        <w:t>Lundstrom</w:t>
      </w:r>
      <w:r>
        <w:rPr>
          <w:rFonts w:ascii="Times New Roman" w:hAnsi="Times New Roman" w:cs="Times New Roman"/>
          <w:sz w:val="24"/>
        </w:rPr>
        <w:t xml:space="preserve"> </w:t>
      </w:r>
      <w:r w:rsidRPr="00277A6C">
        <w:rPr>
          <w:rFonts w:ascii="Times New Roman" w:hAnsi="Times New Roman" w:cs="Times New Roman"/>
          <w:i/>
          <w:sz w:val="24"/>
        </w:rPr>
        <w:t>et.al</w:t>
      </w:r>
      <w:r>
        <w:rPr>
          <w:rFonts w:ascii="Times New Roman" w:hAnsi="Times New Roman" w:cs="Times New Roman"/>
          <w:sz w:val="24"/>
        </w:rPr>
        <w:t>, 2018)</w:t>
      </w:r>
      <w:r w:rsidRPr="00004652">
        <w:rPr>
          <w:rFonts w:ascii="Times New Roman" w:hAnsi="Times New Roman" w:cs="Times New Roman"/>
          <w:sz w:val="24"/>
        </w:rPr>
        <w:t>.</w:t>
      </w:r>
      <w:r>
        <w:rPr>
          <w:rFonts w:ascii="Times New Roman" w:hAnsi="Times New Roman" w:cs="Times New Roman"/>
          <w:sz w:val="24"/>
        </w:rPr>
        <w:t xml:space="preserve"> But because of </w:t>
      </w:r>
      <w:r w:rsidRPr="00004652">
        <w:rPr>
          <w:rFonts w:ascii="Times New Roman" w:hAnsi="Times New Roman" w:cs="Times New Roman"/>
          <w:sz w:val="24"/>
        </w:rPr>
        <w:t>toxicity</w:t>
      </w:r>
      <w:r>
        <w:rPr>
          <w:rFonts w:ascii="Times New Roman" w:hAnsi="Times New Roman" w:cs="Times New Roman"/>
          <w:sz w:val="24"/>
        </w:rPr>
        <w:t xml:space="preserve">, cost, </w:t>
      </w:r>
      <w:r w:rsidRPr="00004652">
        <w:rPr>
          <w:rFonts w:ascii="Times New Roman" w:hAnsi="Times New Roman" w:cs="Times New Roman"/>
          <w:sz w:val="24"/>
        </w:rPr>
        <w:t>potential replication and carrying capacity of viral vectors,</w:t>
      </w:r>
      <w:r>
        <w:rPr>
          <w:rFonts w:ascii="Times New Roman" w:hAnsi="Times New Roman" w:cs="Times New Roman"/>
          <w:sz w:val="24"/>
        </w:rPr>
        <w:t xml:space="preserve"> gene </w:t>
      </w:r>
      <w:r w:rsidRPr="00004652">
        <w:rPr>
          <w:rFonts w:ascii="Times New Roman" w:hAnsi="Times New Roman" w:cs="Times New Roman"/>
          <w:sz w:val="24"/>
        </w:rPr>
        <w:t>delivery utilizing non</w:t>
      </w:r>
      <w:r>
        <w:rPr>
          <w:rFonts w:ascii="Times New Roman" w:hAnsi="Times New Roman" w:cs="Times New Roman"/>
          <w:sz w:val="24"/>
        </w:rPr>
        <w:t>-viral vectors are more useful</w:t>
      </w:r>
      <w:r w:rsidRPr="00004652">
        <w:rPr>
          <w:rFonts w:ascii="Times New Roman" w:hAnsi="Times New Roman" w:cs="Times New Roman"/>
          <w:sz w:val="24"/>
        </w:rPr>
        <w:t>.</w:t>
      </w:r>
      <w:r>
        <w:rPr>
          <w:rFonts w:ascii="Times New Roman" w:hAnsi="Times New Roman" w:cs="Times New Roman"/>
          <w:sz w:val="24"/>
        </w:rPr>
        <w:t xml:space="preserve"> Non-viral vector uses polymeric materials as delivery vehicle </w:t>
      </w:r>
      <w:r>
        <w:rPr>
          <w:rFonts w:ascii="Times New Roman" w:hAnsi="Times New Roman" w:cs="Times New Roman"/>
          <w:sz w:val="24"/>
          <w:szCs w:val="24"/>
        </w:rPr>
        <w:t>(</w:t>
      </w:r>
      <w:r w:rsidRPr="0035406F">
        <w:rPr>
          <w:rFonts w:ascii="Times New Roman" w:hAnsi="Times New Roman" w:cs="Times New Roman"/>
          <w:sz w:val="24"/>
        </w:rPr>
        <w:t>Marzbali</w:t>
      </w:r>
      <w:r>
        <w:rPr>
          <w:rFonts w:ascii="Times New Roman" w:hAnsi="Times New Roman" w:cs="Times New Roman"/>
          <w:sz w:val="24"/>
        </w:rPr>
        <w:t xml:space="preserve"> </w:t>
      </w:r>
      <w:r w:rsidRPr="00277A6C">
        <w:rPr>
          <w:rFonts w:ascii="Times New Roman" w:hAnsi="Times New Roman" w:cs="Times New Roman"/>
          <w:i/>
          <w:sz w:val="24"/>
        </w:rPr>
        <w:t>et.al</w:t>
      </w:r>
      <w:r>
        <w:rPr>
          <w:rFonts w:ascii="Times New Roman" w:hAnsi="Times New Roman" w:cs="Times New Roman"/>
          <w:sz w:val="24"/>
        </w:rPr>
        <w:t>, 2017).</w:t>
      </w:r>
    </w:p>
    <w:p w14:paraId="0504F48E" w14:textId="77777777" w:rsidR="00086DC0" w:rsidRDefault="00086DC0" w:rsidP="00086DC0">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Because of their gene loading capacity, stability and tunable properties polymeric materials have emerged as potential carrier in </w:t>
      </w:r>
      <w:r w:rsidRPr="00B71C98">
        <w:rPr>
          <w:rFonts w:ascii="Times New Roman" w:hAnsi="Times New Roman" w:cs="Times New Roman"/>
          <w:sz w:val="24"/>
        </w:rPr>
        <w:t xml:space="preserve">formulating a </w:t>
      </w:r>
      <w:r>
        <w:rPr>
          <w:rFonts w:ascii="Times New Roman" w:hAnsi="Times New Roman" w:cs="Times New Roman"/>
          <w:sz w:val="24"/>
        </w:rPr>
        <w:t>efficient</w:t>
      </w:r>
      <w:r w:rsidRPr="00B71C98">
        <w:rPr>
          <w:rFonts w:ascii="Times New Roman" w:hAnsi="Times New Roman" w:cs="Times New Roman"/>
          <w:sz w:val="24"/>
        </w:rPr>
        <w:t xml:space="preserve"> gene delivery system.</w:t>
      </w:r>
      <w:r>
        <w:rPr>
          <w:rFonts w:ascii="Times New Roman" w:hAnsi="Times New Roman" w:cs="Times New Roman"/>
          <w:sz w:val="24"/>
        </w:rPr>
        <w:t xml:space="preserve"> To ensure </w:t>
      </w:r>
      <w:r w:rsidRPr="00B71C98">
        <w:rPr>
          <w:rFonts w:ascii="Times New Roman" w:hAnsi="Times New Roman" w:cs="Times New Roman"/>
          <w:sz w:val="24"/>
        </w:rPr>
        <w:t>appropriate release of the gene as well as easy removal of the carrier after gene release</w:t>
      </w:r>
      <w:r>
        <w:rPr>
          <w:rFonts w:ascii="Times New Roman" w:hAnsi="Times New Roman" w:cs="Times New Roman"/>
          <w:sz w:val="24"/>
        </w:rPr>
        <w:t xml:space="preserve">, </w:t>
      </w:r>
      <w:r>
        <w:rPr>
          <w:rFonts w:ascii="Times New Roman" w:hAnsi="Times New Roman" w:cs="Times New Roman"/>
          <w:sz w:val="24"/>
        </w:rPr>
        <w:lastRenderedPageBreak/>
        <w:t xml:space="preserve">selection of polymeric materials is vital. Usually, biodegradable and biocompatible polymers are utilized rather than other materials </w:t>
      </w:r>
      <w:r>
        <w:rPr>
          <w:rFonts w:ascii="Times New Roman" w:hAnsi="Times New Roman" w:cs="Times New Roman"/>
          <w:sz w:val="24"/>
          <w:szCs w:val="24"/>
        </w:rPr>
        <w:t>(</w:t>
      </w:r>
      <w:r w:rsidRPr="00292B81">
        <w:rPr>
          <w:rFonts w:ascii="Times New Roman" w:hAnsi="Times New Roman" w:cs="Times New Roman"/>
          <w:sz w:val="24"/>
        </w:rPr>
        <w:t>Ullah</w:t>
      </w:r>
      <w:r>
        <w:rPr>
          <w:rFonts w:ascii="Times New Roman" w:hAnsi="Times New Roman" w:cs="Times New Roman"/>
          <w:sz w:val="24"/>
        </w:rPr>
        <w:t xml:space="preserve"> </w:t>
      </w:r>
      <w:r w:rsidRPr="00277A6C">
        <w:rPr>
          <w:rFonts w:ascii="Times New Roman" w:hAnsi="Times New Roman" w:cs="Times New Roman"/>
          <w:i/>
          <w:sz w:val="24"/>
        </w:rPr>
        <w:t>et.al</w:t>
      </w:r>
      <w:r>
        <w:rPr>
          <w:rFonts w:ascii="Times New Roman" w:hAnsi="Times New Roman" w:cs="Times New Roman"/>
          <w:sz w:val="24"/>
        </w:rPr>
        <w:t xml:space="preserve">, 2017). Polymers selected for nanoparticles production banks on the </w:t>
      </w:r>
      <w:r w:rsidRPr="00B71C98">
        <w:rPr>
          <w:rFonts w:ascii="Times New Roman" w:hAnsi="Times New Roman" w:cs="Times New Roman"/>
          <w:sz w:val="24"/>
        </w:rPr>
        <w:t xml:space="preserve">desired size and surface characteristics of the particle and nature of the genes or active ingredients. </w:t>
      </w:r>
      <w:r>
        <w:rPr>
          <w:rFonts w:ascii="Times New Roman" w:hAnsi="Times New Roman" w:cs="Times New Roman"/>
          <w:sz w:val="24"/>
        </w:rPr>
        <w:t>The fabrication process used to form matrix-based nanoparticles depends upon the p</w:t>
      </w:r>
      <w:r w:rsidRPr="00B71C98">
        <w:rPr>
          <w:rFonts w:ascii="Times New Roman" w:hAnsi="Times New Roman" w:cs="Times New Roman"/>
          <w:sz w:val="24"/>
        </w:rPr>
        <w:t>hysicochemical properties of the polymer</w:t>
      </w:r>
      <w:r>
        <w:rPr>
          <w:rFonts w:ascii="Times New Roman" w:hAnsi="Times New Roman" w:cs="Times New Roman"/>
          <w:sz w:val="24"/>
        </w:rPr>
        <w:t>.</w:t>
      </w:r>
    </w:p>
    <w:p w14:paraId="2A26940D" w14:textId="77777777" w:rsidR="00086DC0" w:rsidRDefault="00086DC0" w:rsidP="00086DC0">
      <w:pPr>
        <w:spacing w:line="360" w:lineRule="auto"/>
        <w:jc w:val="both"/>
        <w:rPr>
          <w:rFonts w:ascii="Times New Roman" w:hAnsi="Times New Roman" w:cs="Times New Roman"/>
          <w:sz w:val="24"/>
        </w:rPr>
      </w:pPr>
      <w:r w:rsidRPr="008D6E21">
        <w:rPr>
          <w:rFonts w:ascii="Times New Roman" w:hAnsi="Times New Roman" w:cs="Times New Roman"/>
          <w:sz w:val="24"/>
        </w:rPr>
        <w:t xml:space="preserve">Two types of polymers are </w:t>
      </w:r>
      <w:r>
        <w:rPr>
          <w:rFonts w:ascii="Times New Roman" w:hAnsi="Times New Roman" w:cs="Times New Roman"/>
          <w:sz w:val="24"/>
        </w:rPr>
        <w:t>commonly</w:t>
      </w:r>
      <w:r w:rsidRPr="008D6E21">
        <w:rPr>
          <w:rFonts w:ascii="Times New Roman" w:hAnsi="Times New Roman" w:cs="Times New Roman"/>
          <w:sz w:val="24"/>
        </w:rPr>
        <w:t xml:space="preserve"> used for preparing nanoparticles in gene </w:t>
      </w:r>
      <w:r>
        <w:rPr>
          <w:rFonts w:ascii="Times New Roman" w:hAnsi="Times New Roman" w:cs="Times New Roman"/>
          <w:sz w:val="24"/>
        </w:rPr>
        <w:t>therapy.</w:t>
      </w:r>
    </w:p>
    <w:p w14:paraId="250A6D7F" w14:textId="77777777" w:rsidR="00086DC0" w:rsidRDefault="00086DC0" w:rsidP="00086DC0">
      <w:pPr>
        <w:spacing w:line="360" w:lineRule="auto"/>
        <w:jc w:val="both"/>
        <w:rPr>
          <w:rFonts w:ascii="Times New Roman" w:hAnsi="Times New Roman" w:cs="Times New Roman"/>
          <w:sz w:val="24"/>
        </w:rPr>
      </w:pPr>
      <w:r w:rsidRPr="008D6E21">
        <w:rPr>
          <w:rFonts w:ascii="Times New Roman" w:hAnsi="Times New Roman" w:cs="Times New Roman"/>
          <w:sz w:val="24"/>
        </w:rPr>
        <w:t xml:space="preserve">a) Natural or bio polymers-these polymers are hydrophilic in nature </w:t>
      </w:r>
    </w:p>
    <w:p w14:paraId="1C177283" w14:textId="77777777" w:rsidR="00086DC0" w:rsidRDefault="00086DC0" w:rsidP="00086DC0">
      <w:pPr>
        <w:spacing w:line="360" w:lineRule="auto"/>
        <w:jc w:val="both"/>
        <w:rPr>
          <w:rFonts w:ascii="Times New Roman" w:hAnsi="Times New Roman" w:cs="Times New Roman"/>
          <w:sz w:val="24"/>
        </w:rPr>
      </w:pPr>
      <w:r w:rsidRPr="008D6E21">
        <w:rPr>
          <w:rFonts w:ascii="Times New Roman" w:hAnsi="Times New Roman" w:cs="Times New Roman"/>
          <w:sz w:val="24"/>
        </w:rPr>
        <w:t>b) Synthetic polymers- these polymers are hydrophilic in nature</w:t>
      </w:r>
    </w:p>
    <w:p w14:paraId="4A90C91B" w14:textId="77777777" w:rsidR="00086DC0" w:rsidRDefault="00086DC0" w:rsidP="00086DC0">
      <w:pPr>
        <w:spacing w:line="360" w:lineRule="auto"/>
        <w:ind w:firstLine="720"/>
        <w:jc w:val="both"/>
        <w:rPr>
          <w:rFonts w:ascii="Times New Roman" w:hAnsi="Times New Roman" w:cs="Times New Roman"/>
          <w:sz w:val="24"/>
        </w:rPr>
      </w:pPr>
      <w:r w:rsidRPr="001B02BA">
        <w:rPr>
          <w:rFonts w:ascii="Times New Roman" w:hAnsi="Times New Roman" w:cs="Times New Roman"/>
          <w:sz w:val="24"/>
        </w:rPr>
        <w:t xml:space="preserve">The structure, molecular weight, and surface charge of cationic polymers </w:t>
      </w:r>
      <w:r>
        <w:rPr>
          <w:rFonts w:ascii="Times New Roman" w:hAnsi="Times New Roman" w:cs="Times New Roman"/>
          <w:sz w:val="24"/>
        </w:rPr>
        <w:t>affects</w:t>
      </w:r>
      <w:r w:rsidRPr="001B02BA">
        <w:rPr>
          <w:rFonts w:ascii="Times New Roman" w:hAnsi="Times New Roman" w:cs="Times New Roman"/>
          <w:sz w:val="24"/>
        </w:rPr>
        <w:t xml:space="preserve"> their gene transfection efficacy. Synthetic polymers such as poly (l-lysine), poly (l-ornithine), linear and branching polyethyleneimine,</w:t>
      </w:r>
      <w:r>
        <w:rPr>
          <w:rFonts w:ascii="Times New Roman" w:hAnsi="Times New Roman" w:cs="Times New Roman"/>
          <w:sz w:val="24"/>
        </w:rPr>
        <w:t xml:space="preserve"> </w:t>
      </w:r>
      <w:r w:rsidRPr="001B02BA">
        <w:rPr>
          <w:rFonts w:ascii="Times New Roman" w:hAnsi="Times New Roman" w:cs="Times New Roman"/>
          <w:sz w:val="24"/>
        </w:rPr>
        <w:t xml:space="preserve">poly (amidoamine) dendrimers, diethylaminoethyl-dextran, and poly (amidoamine) dendrimers are </w:t>
      </w:r>
      <w:r>
        <w:rPr>
          <w:rFonts w:ascii="Times New Roman" w:hAnsi="Times New Roman" w:cs="Times New Roman"/>
          <w:sz w:val="24"/>
        </w:rPr>
        <w:t>some most common</w:t>
      </w:r>
      <w:r w:rsidRPr="001B02BA">
        <w:rPr>
          <w:rFonts w:ascii="Times New Roman" w:hAnsi="Times New Roman" w:cs="Times New Roman"/>
          <w:sz w:val="24"/>
        </w:rPr>
        <w:t xml:space="preserve"> example</w:t>
      </w:r>
      <w:r>
        <w:rPr>
          <w:rFonts w:ascii="Times New Roman" w:hAnsi="Times New Roman" w:cs="Times New Roman"/>
          <w:sz w:val="24"/>
        </w:rPr>
        <w:t>s of polymers that found application</w:t>
      </w:r>
      <w:r w:rsidRPr="001B02BA">
        <w:rPr>
          <w:rFonts w:ascii="Times New Roman" w:hAnsi="Times New Roman" w:cs="Times New Roman"/>
          <w:sz w:val="24"/>
        </w:rPr>
        <w:t xml:space="preserve"> in the previous decade for use in gene therapy (dimethylaminoethyl methacrylate). Natural polymers </w:t>
      </w:r>
      <w:r>
        <w:rPr>
          <w:rFonts w:ascii="Times New Roman" w:hAnsi="Times New Roman" w:cs="Times New Roman"/>
          <w:sz w:val="24"/>
        </w:rPr>
        <w:t xml:space="preserve">include polymers </w:t>
      </w:r>
      <w:r w:rsidRPr="001B02BA">
        <w:rPr>
          <w:rFonts w:ascii="Times New Roman" w:hAnsi="Times New Roman" w:cs="Times New Roman"/>
          <w:sz w:val="24"/>
        </w:rPr>
        <w:t>like</w:t>
      </w:r>
      <w:r>
        <w:rPr>
          <w:rFonts w:ascii="Times New Roman" w:hAnsi="Times New Roman" w:cs="Times New Roman"/>
          <w:sz w:val="24"/>
        </w:rPr>
        <w:t xml:space="preserve"> </w:t>
      </w:r>
      <w:r w:rsidRPr="001B02BA">
        <w:rPr>
          <w:rFonts w:ascii="Times New Roman" w:hAnsi="Times New Roman" w:cs="Times New Roman"/>
          <w:sz w:val="24"/>
        </w:rPr>
        <w:t>dextran, chitosan, ge</w:t>
      </w:r>
      <w:r>
        <w:rPr>
          <w:rFonts w:ascii="Times New Roman" w:hAnsi="Times New Roman" w:cs="Times New Roman"/>
          <w:sz w:val="24"/>
        </w:rPr>
        <w:t>latin, and pullulan</w:t>
      </w:r>
      <w:r w:rsidRPr="001B02BA">
        <w:rPr>
          <w:rFonts w:ascii="Times New Roman" w:hAnsi="Times New Roman" w:cs="Times New Roman"/>
          <w:sz w:val="24"/>
        </w:rPr>
        <w:t xml:space="preserve"> as well as synthetic analogues with advanced properties like guanidinylated bio-reducible polymers</w:t>
      </w:r>
      <w:r>
        <w:rPr>
          <w:rFonts w:ascii="Times New Roman" w:hAnsi="Times New Roman" w:cs="Times New Roman"/>
          <w:sz w:val="24"/>
        </w:rPr>
        <w:t xml:space="preserve"> (Vangala </w:t>
      </w:r>
      <w:r w:rsidRPr="00277A6C">
        <w:rPr>
          <w:rFonts w:ascii="Times New Roman" w:hAnsi="Times New Roman" w:cs="Times New Roman"/>
          <w:i/>
          <w:sz w:val="24"/>
        </w:rPr>
        <w:t>et.al</w:t>
      </w:r>
      <w:r>
        <w:rPr>
          <w:rFonts w:ascii="Times New Roman" w:hAnsi="Times New Roman" w:cs="Times New Roman"/>
          <w:sz w:val="24"/>
        </w:rPr>
        <w:t>, 2021)</w:t>
      </w:r>
      <w:r w:rsidRPr="001B02BA">
        <w:rPr>
          <w:rFonts w:ascii="Times New Roman" w:hAnsi="Times New Roman" w:cs="Times New Roman"/>
          <w:sz w:val="24"/>
        </w:rPr>
        <w:t xml:space="preserve">. </w:t>
      </w:r>
    </w:p>
    <w:p w14:paraId="2F7FEF85" w14:textId="77777777" w:rsidR="00086DC0" w:rsidRDefault="00086DC0" w:rsidP="00086DC0">
      <w:pPr>
        <w:spacing w:line="360" w:lineRule="auto"/>
        <w:ind w:firstLine="720"/>
        <w:jc w:val="both"/>
        <w:rPr>
          <w:rFonts w:ascii="Times New Roman" w:hAnsi="Times New Roman" w:cs="Times New Roman"/>
          <w:sz w:val="24"/>
        </w:rPr>
      </w:pPr>
      <w:r>
        <w:rPr>
          <w:rFonts w:ascii="Times New Roman" w:hAnsi="Times New Roman" w:cs="Times New Roman"/>
          <w:sz w:val="24"/>
        </w:rPr>
        <w:t>T</w:t>
      </w:r>
      <w:r w:rsidRPr="006203C9">
        <w:rPr>
          <w:rFonts w:ascii="Times New Roman" w:hAnsi="Times New Roman" w:cs="Times New Roman"/>
          <w:sz w:val="24"/>
        </w:rPr>
        <w:t xml:space="preserve">here are various hurdles to gene transfer in biological systems that </w:t>
      </w:r>
      <w:r>
        <w:rPr>
          <w:rFonts w:ascii="Times New Roman" w:hAnsi="Times New Roman" w:cs="Times New Roman"/>
          <w:sz w:val="24"/>
        </w:rPr>
        <w:t>gene therapy</w:t>
      </w:r>
      <w:r w:rsidRPr="006203C9">
        <w:rPr>
          <w:rFonts w:ascii="Times New Roman" w:hAnsi="Times New Roman" w:cs="Times New Roman"/>
          <w:sz w:val="24"/>
        </w:rPr>
        <w:t xml:space="preserve"> can help overcome. The effectiveness of the delivery vehicle or vector is one of the most critical difficulties. Because of their low toxicity, potential for targeted administration, long-term stability, absence of immunogenicity, and low production cost, non-viral delivery methods have gotten a lot of attention in recent decades. Because of their ease of synthesis and flexibility</w:t>
      </w:r>
      <w:r>
        <w:rPr>
          <w:rFonts w:ascii="Times New Roman" w:hAnsi="Times New Roman" w:cs="Times New Roman"/>
          <w:sz w:val="24"/>
        </w:rPr>
        <w:t xml:space="preserve">, cationic polymers have became </w:t>
      </w:r>
      <w:r w:rsidRPr="006203C9">
        <w:rPr>
          <w:rFonts w:ascii="Times New Roman" w:hAnsi="Times New Roman" w:cs="Times New Roman"/>
          <w:sz w:val="24"/>
        </w:rPr>
        <w:t>attractive options for nonviral gene delivery systems. These polymers can be conjugated with genetic material via electrostatic attraction at physiological pH, thereby facilitating gene delivery</w:t>
      </w:r>
      <w:r>
        <w:rPr>
          <w:rFonts w:ascii="Times New Roman" w:hAnsi="Times New Roman" w:cs="Times New Roman"/>
          <w:sz w:val="24"/>
        </w:rPr>
        <w:t xml:space="preserve"> (Pullela </w:t>
      </w:r>
      <w:r w:rsidRPr="00277A6C">
        <w:rPr>
          <w:rFonts w:ascii="Times New Roman" w:hAnsi="Times New Roman" w:cs="Times New Roman"/>
          <w:i/>
          <w:sz w:val="24"/>
        </w:rPr>
        <w:t>et.al</w:t>
      </w:r>
      <w:r>
        <w:rPr>
          <w:rFonts w:ascii="Times New Roman" w:hAnsi="Times New Roman" w:cs="Times New Roman"/>
          <w:sz w:val="24"/>
        </w:rPr>
        <w:t>, 2021)</w:t>
      </w:r>
      <w:r w:rsidRPr="006203C9">
        <w:rPr>
          <w:rFonts w:ascii="Times New Roman" w:hAnsi="Times New Roman" w:cs="Times New Roman"/>
          <w:sz w:val="24"/>
        </w:rPr>
        <w:t>.</w:t>
      </w:r>
    </w:p>
    <w:p w14:paraId="5482336B" w14:textId="34A77E89" w:rsidR="00077DF7" w:rsidRPr="005E55B8" w:rsidRDefault="00086DC0" w:rsidP="005E55B8">
      <w:pPr>
        <w:spacing w:line="360" w:lineRule="auto"/>
        <w:ind w:firstLine="720"/>
        <w:jc w:val="both"/>
        <w:rPr>
          <w:rFonts w:ascii="Times New Roman" w:hAnsi="Times New Roman" w:cs="Times New Roman"/>
          <w:sz w:val="48"/>
        </w:rPr>
      </w:pPr>
      <w:r>
        <w:rPr>
          <w:rFonts w:ascii="Times New Roman" w:hAnsi="Times New Roman" w:cs="Times New Roman"/>
          <w:sz w:val="24"/>
        </w:rPr>
        <w:t>M</w:t>
      </w:r>
      <w:r w:rsidRPr="00BB1760">
        <w:rPr>
          <w:rFonts w:ascii="Times New Roman" w:hAnsi="Times New Roman" w:cs="Times New Roman"/>
          <w:sz w:val="24"/>
        </w:rPr>
        <w:t xml:space="preserve">any factors like entrapment efficiency, particle size, and surface chemistry </w:t>
      </w:r>
      <w:r>
        <w:rPr>
          <w:rFonts w:ascii="Times New Roman" w:hAnsi="Times New Roman" w:cs="Times New Roman"/>
          <w:sz w:val="24"/>
        </w:rPr>
        <w:t xml:space="preserve">of the NP/gene complexes have an effect on </w:t>
      </w:r>
      <w:r w:rsidRPr="00BB1760">
        <w:rPr>
          <w:rFonts w:ascii="Times New Roman" w:hAnsi="Times New Roman" w:cs="Times New Roman"/>
          <w:sz w:val="24"/>
        </w:rPr>
        <w:t>overall efficiency of a gene delivery vehicle</w:t>
      </w:r>
      <w:r>
        <w:rPr>
          <w:rFonts w:ascii="Times New Roman" w:hAnsi="Times New Roman" w:cs="Times New Roman"/>
          <w:sz w:val="24"/>
        </w:rPr>
        <w:t xml:space="preserve">. </w:t>
      </w:r>
      <w:r w:rsidRPr="00BB1760">
        <w:rPr>
          <w:rFonts w:ascii="Times New Roman" w:hAnsi="Times New Roman" w:cs="Times New Roman"/>
          <w:sz w:val="24"/>
        </w:rPr>
        <w:t>The process parameters involve</w:t>
      </w:r>
      <w:r>
        <w:rPr>
          <w:rFonts w:ascii="Times New Roman" w:hAnsi="Times New Roman" w:cs="Times New Roman"/>
          <w:sz w:val="24"/>
        </w:rPr>
        <w:t>d in synthesis also play an important</w:t>
      </w:r>
      <w:r w:rsidRPr="00BB1760">
        <w:rPr>
          <w:rFonts w:ascii="Times New Roman" w:hAnsi="Times New Roman" w:cs="Times New Roman"/>
          <w:sz w:val="24"/>
        </w:rPr>
        <w:t xml:space="preserve"> role.</w:t>
      </w:r>
      <w:r w:rsidRPr="009A703B">
        <w:rPr>
          <w:rFonts w:ascii="Times New Roman" w:hAnsi="Times New Roman" w:cs="Times New Roman"/>
          <w:sz w:val="24"/>
        </w:rPr>
        <w:t xml:space="preserve"> </w:t>
      </w:r>
      <w:r w:rsidRPr="00BB1760">
        <w:rPr>
          <w:rFonts w:ascii="Times New Roman" w:hAnsi="Times New Roman" w:cs="Times New Roman"/>
          <w:sz w:val="24"/>
        </w:rPr>
        <w:t>Each synthetic approach is unique in providing specific entrapment efficiency for water-soluble or water-insolubl</w:t>
      </w:r>
      <w:r>
        <w:rPr>
          <w:rFonts w:ascii="Times New Roman" w:hAnsi="Times New Roman" w:cs="Times New Roman"/>
          <w:sz w:val="24"/>
        </w:rPr>
        <w:t xml:space="preserve">e therapeutic moieties (Rai </w:t>
      </w:r>
      <w:r w:rsidRPr="00277A6C">
        <w:rPr>
          <w:rFonts w:ascii="Times New Roman" w:hAnsi="Times New Roman" w:cs="Times New Roman"/>
          <w:i/>
          <w:sz w:val="24"/>
        </w:rPr>
        <w:t>et.al</w:t>
      </w:r>
      <w:r>
        <w:rPr>
          <w:rFonts w:ascii="Times New Roman" w:hAnsi="Times New Roman" w:cs="Times New Roman"/>
          <w:sz w:val="24"/>
        </w:rPr>
        <w:t>, 2019). Besides, most polymeric nano particle</w:t>
      </w:r>
      <w:r w:rsidRPr="00BB1760">
        <w:rPr>
          <w:rFonts w:ascii="Times New Roman" w:hAnsi="Times New Roman" w:cs="Times New Roman"/>
          <w:sz w:val="24"/>
        </w:rPr>
        <w:t>s are designed in house for applications including gene therapy. Therefore, it is imperative to discuss these synthetic approaches utilized for designing common polymeric gene carriers</w:t>
      </w:r>
      <w:r>
        <w:rPr>
          <w:rFonts w:ascii="Times New Roman" w:hAnsi="Times New Roman" w:cs="Times New Roman"/>
          <w:sz w:val="24"/>
        </w:rPr>
        <w:t>.</w:t>
      </w:r>
    </w:p>
    <w:p w14:paraId="5AD7EE24" w14:textId="0988DF1A" w:rsidR="00675B08" w:rsidRPr="00F02803" w:rsidRDefault="00D90D29" w:rsidP="00675B08">
      <w:pPr>
        <w:jc w:val="both"/>
        <w:rPr>
          <w:rFonts w:ascii="Times New Roman" w:hAnsi="Times New Roman" w:cs="Times New Roman"/>
          <w:b/>
          <w:sz w:val="24"/>
          <w:szCs w:val="24"/>
        </w:rPr>
      </w:pPr>
      <w:r>
        <w:rPr>
          <w:rFonts w:ascii="Times New Roman" w:hAnsi="Times New Roman" w:cs="Times New Roman"/>
          <w:b/>
          <w:sz w:val="24"/>
          <w:szCs w:val="24"/>
        </w:rPr>
        <w:lastRenderedPageBreak/>
        <w:t>3.5</w:t>
      </w:r>
      <w:r w:rsidR="00E11A17">
        <w:rPr>
          <w:rFonts w:ascii="Times New Roman" w:hAnsi="Times New Roman" w:cs="Times New Roman"/>
          <w:b/>
          <w:sz w:val="24"/>
          <w:szCs w:val="24"/>
        </w:rPr>
        <w:t xml:space="preserve"> </w:t>
      </w:r>
      <w:r w:rsidR="00675B08" w:rsidRPr="00F02803">
        <w:rPr>
          <w:rFonts w:ascii="Times New Roman" w:hAnsi="Times New Roman" w:cs="Times New Roman"/>
          <w:b/>
          <w:sz w:val="24"/>
          <w:szCs w:val="24"/>
        </w:rPr>
        <w:t>Polymeric Nanoparticle for Anti diabetic Drugs Application</w:t>
      </w:r>
    </w:p>
    <w:p w14:paraId="28D7CCAC" w14:textId="77777777" w:rsidR="00675B08" w:rsidRDefault="00675B08" w:rsidP="003E6F8E">
      <w:pPr>
        <w:spacing w:line="360" w:lineRule="auto"/>
        <w:ind w:firstLine="720"/>
        <w:jc w:val="both"/>
        <w:rPr>
          <w:rFonts w:ascii="Times New Roman" w:hAnsi="Times New Roman" w:cs="Times New Roman"/>
          <w:sz w:val="24"/>
          <w:szCs w:val="24"/>
        </w:rPr>
      </w:pPr>
      <w:r w:rsidRPr="00B614D3">
        <w:rPr>
          <w:rFonts w:ascii="Times New Roman" w:hAnsi="Times New Roman" w:cs="Times New Roman"/>
          <w:sz w:val="24"/>
          <w:szCs w:val="24"/>
        </w:rPr>
        <w:t>Diabetes Mellitus is a group of metabolic disorder considered by a whole lack of insulin, a comparative lack of insulin, or insulin resistance, which then results in hyperglycemia. (Deopa et al., 2013). The polymeric nanoparticles</w:t>
      </w:r>
      <w:r>
        <w:rPr>
          <w:rFonts w:ascii="Times New Roman" w:hAnsi="Times New Roman" w:cs="Times New Roman"/>
          <w:sz w:val="24"/>
          <w:szCs w:val="24"/>
        </w:rPr>
        <w:t xml:space="preserve"> have several advantages with a novel delivery system and as such can be a effective method for the </w:t>
      </w:r>
      <w:r w:rsidRPr="00B614D3">
        <w:rPr>
          <w:rFonts w:ascii="Times New Roman" w:hAnsi="Times New Roman" w:cs="Times New Roman"/>
          <w:sz w:val="24"/>
          <w:szCs w:val="24"/>
        </w:rPr>
        <w:t>treatment of diabetes mellitus</w:t>
      </w:r>
      <w:r>
        <w:rPr>
          <w:rFonts w:ascii="Times New Roman" w:hAnsi="Times New Roman" w:cs="Times New Roman"/>
          <w:sz w:val="24"/>
          <w:szCs w:val="24"/>
        </w:rPr>
        <w:t>. The table.1 shows</w:t>
      </w:r>
      <w:r w:rsidRPr="00B614D3">
        <w:rPr>
          <w:rFonts w:ascii="Times New Roman" w:hAnsi="Times New Roman" w:cs="Times New Roman"/>
          <w:sz w:val="24"/>
          <w:szCs w:val="24"/>
        </w:rPr>
        <w:t xml:space="preserve"> variou</w:t>
      </w:r>
      <w:r>
        <w:rPr>
          <w:rFonts w:ascii="Times New Roman" w:hAnsi="Times New Roman" w:cs="Times New Roman"/>
          <w:sz w:val="24"/>
          <w:szCs w:val="24"/>
        </w:rPr>
        <w:t>s polymeric anti-diabetic drugs and</w:t>
      </w:r>
      <w:r w:rsidRPr="00B614D3">
        <w:rPr>
          <w:rFonts w:ascii="Times New Roman" w:hAnsi="Times New Roman" w:cs="Times New Roman"/>
          <w:sz w:val="24"/>
          <w:szCs w:val="24"/>
        </w:rPr>
        <w:t xml:space="preserve"> polymers used for the formulation</w:t>
      </w:r>
      <w:r>
        <w:rPr>
          <w:rFonts w:ascii="Times New Roman" w:hAnsi="Times New Roman" w:cs="Times New Roman"/>
          <w:sz w:val="24"/>
          <w:szCs w:val="24"/>
        </w:rPr>
        <w:t xml:space="preserve">. </w:t>
      </w:r>
    </w:p>
    <w:p w14:paraId="79D3A40B" w14:textId="77777777" w:rsidR="00675B08" w:rsidRPr="00714EE0" w:rsidRDefault="00675B08" w:rsidP="00675B08">
      <w:pPr>
        <w:jc w:val="both"/>
        <w:rPr>
          <w:rFonts w:ascii="Times New Roman" w:hAnsi="Times New Roman" w:cs="Times New Roman"/>
          <w:sz w:val="24"/>
          <w:szCs w:val="24"/>
        </w:rPr>
      </w:pPr>
      <w:r w:rsidRPr="00714EE0">
        <w:rPr>
          <w:rFonts w:ascii="Times New Roman" w:hAnsi="Times New Roman" w:cs="Times New Roman"/>
          <w:sz w:val="24"/>
          <w:szCs w:val="24"/>
        </w:rPr>
        <w:t>Table 1: Polymeric Nanoparticles for diabetic treatment</w:t>
      </w:r>
      <w:r>
        <w:rPr>
          <w:rFonts w:ascii="Times New Roman" w:hAnsi="Times New Roman" w:cs="Times New Roman"/>
          <w:sz w:val="24"/>
          <w:szCs w:val="24"/>
        </w:rPr>
        <w:t xml:space="preserve"> (</w:t>
      </w:r>
      <w:r w:rsidRPr="00EF1495">
        <w:rPr>
          <w:rFonts w:ascii="Times New Roman" w:hAnsi="Times New Roman" w:cs="Times New Roman"/>
          <w:sz w:val="24"/>
          <w:szCs w:val="24"/>
        </w:rPr>
        <w:t>Gopalasatheeskumar</w:t>
      </w:r>
      <w:r>
        <w:rPr>
          <w:rFonts w:ascii="Times New Roman" w:hAnsi="Times New Roman" w:cs="Times New Roman"/>
          <w:sz w:val="24"/>
          <w:szCs w:val="24"/>
        </w:rPr>
        <w:t xml:space="preserve"> </w:t>
      </w:r>
      <w:r w:rsidRPr="00B614D3">
        <w:rPr>
          <w:rFonts w:ascii="Times New Roman" w:hAnsi="Times New Roman" w:cs="Times New Roman"/>
          <w:sz w:val="24"/>
          <w:szCs w:val="24"/>
        </w:rPr>
        <w:t>et al., 201</w:t>
      </w:r>
      <w:r>
        <w:rPr>
          <w:rFonts w:ascii="Times New Roman" w:hAnsi="Times New Roman" w:cs="Times New Roman"/>
          <w:sz w:val="24"/>
          <w:szCs w:val="24"/>
        </w:rPr>
        <w:t>7</w:t>
      </w:r>
      <w:r w:rsidRPr="00B614D3">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954"/>
        <w:gridCol w:w="2504"/>
        <w:gridCol w:w="5558"/>
      </w:tblGrid>
      <w:tr w:rsidR="00675B08" w:rsidRPr="00714EE0" w14:paraId="3BD2B3B0" w14:textId="77777777" w:rsidTr="00415AD3">
        <w:tc>
          <w:tcPr>
            <w:tcW w:w="1008" w:type="dxa"/>
          </w:tcPr>
          <w:p w14:paraId="474937BA" w14:textId="77777777" w:rsidR="00675B08" w:rsidRPr="00714EE0" w:rsidRDefault="00675B08" w:rsidP="00415AD3">
            <w:pPr>
              <w:jc w:val="center"/>
              <w:rPr>
                <w:rFonts w:ascii="Times New Roman" w:hAnsi="Times New Roman" w:cs="Times New Roman"/>
                <w:b/>
                <w:sz w:val="24"/>
                <w:szCs w:val="24"/>
              </w:rPr>
            </w:pPr>
            <w:r w:rsidRPr="00714EE0">
              <w:rPr>
                <w:rFonts w:ascii="Times New Roman" w:hAnsi="Times New Roman" w:cs="Times New Roman"/>
                <w:b/>
                <w:sz w:val="24"/>
                <w:szCs w:val="24"/>
              </w:rPr>
              <w:t>Sl. No</w:t>
            </w:r>
          </w:p>
        </w:tc>
        <w:tc>
          <w:tcPr>
            <w:tcW w:w="2610" w:type="dxa"/>
          </w:tcPr>
          <w:p w14:paraId="5EEBAC9D" w14:textId="77777777" w:rsidR="00675B08" w:rsidRPr="00714EE0" w:rsidRDefault="00675B08" w:rsidP="00415AD3">
            <w:pPr>
              <w:jc w:val="both"/>
              <w:rPr>
                <w:rFonts w:ascii="Times New Roman" w:hAnsi="Times New Roman" w:cs="Times New Roman"/>
                <w:b/>
                <w:sz w:val="24"/>
                <w:szCs w:val="24"/>
              </w:rPr>
            </w:pPr>
            <w:r w:rsidRPr="00714EE0">
              <w:rPr>
                <w:rFonts w:ascii="Times New Roman" w:hAnsi="Times New Roman" w:cs="Times New Roman"/>
                <w:b/>
                <w:sz w:val="24"/>
                <w:szCs w:val="24"/>
              </w:rPr>
              <w:t>Drug used</w:t>
            </w:r>
          </w:p>
        </w:tc>
        <w:tc>
          <w:tcPr>
            <w:tcW w:w="5958" w:type="dxa"/>
          </w:tcPr>
          <w:p w14:paraId="1249FF45" w14:textId="77777777" w:rsidR="00675B08" w:rsidRPr="00714EE0" w:rsidRDefault="00675B08" w:rsidP="00415AD3">
            <w:pPr>
              <w:jc w:val="both"/>
              <w:rPr>
                <w:rFonts w:ascii="Times New Roman" w:hAnsi="Times New Roman" w:cs="Times New Roman"/>
                <w:b/>
                <w:sz w:val="24"/>
                <w:szCs w:val="24"/>
              </w:rPr>
            </w:pPr>
            <w:r w:rsidRPr="00714EE0">
              <w:rPr>
                <w:rFonts w:ascii="Times New Roman" w:hAnsi="Times New Roman" w:cs="Times New Roman"/>
                <w:b/>
                <w:sz w:val="24"/>
                <w:szCs w:val="24"/>
              </w:rPr>
              <w:t>Polymer used</w:t>
            </w:r>
          </w:p>
        </w:tc>
      </w:tr>
      <w:tr w:rsidR="00675B08" w:rsidRPr="00956510" w14:paraId="598BE66F" w14:textId="77777777" w:rsidTr="00415AD3">
        <w:tc>
          <w:tcPr>
            <w:tcW w:w="1008" w:type="dxa"/>
          </w:tcPr>
          <w:p w14:paraId="1D443491" w14:textId="77777777"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1</w:t>
            </w:r>
          </w:p>
        </w:tc>
        <w:tc>
          <w:tcPr>
            <w:tcW w:w="2610" w:type="dxa"/>
          </w:tcPr>
          <w:p w14:paraId="5CA1590B"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Metformin</w:t>
            </w:r>
          </w:p>
        </w:tc>
        <w:tc>
          <w:tcPr>
            <w:tcW w:w="5958" w:type="dxa"/>
          </w:tcPr>
          <w:p w14:paraId="34E1E7F1"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Ethylcellulose (EC), Poly (lacticco-glycolic acid) (PLGA), Poly (methyl methacrylate) (PMMA), and Chitosan</w:t>
            </w:r>
          </w:p>
        </w:tc>
      </w:tr>
      <w:tr w:rsidR="00675B08" w:rsidRPr="00956510" w14:paraId="480BCC44" w14:textId="77777777" w:rsidTr="00415AD3">
        <w:tc>
          <w:tcPr>
            <w:tcW w:w="1008" w:type="dxa"/>
          </w:tcPr>
          <w:p w14:paraId="67142104" w14:textId="77777777"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2</w:t>
            </w:r>
          </w:p>
        </w:tc>
        <w:tc>
          <w:tcPr>
            <w:tcW w:w="2610" w:type="dxa"/>
          </w:tcPr>
          <w:p w14:paraId="0A43777D"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GLIPIZIDE</w:t>
            </w:r>
          </w:p>
        </w:tc>
        <w:tc>
          <w:tcPr>
            <w:tcW w:w="5958" w:type="dxa"/>
          </w:tcPr>
          <w:p w14:paraId="594BB280"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Polycaprolactone</w:t>
            </w:r>
          </w:p>
        </w:tc>
      </w:tr>
      <w:tr w:rsidR="00675B08" w:rsidRPr="00956510" w14:paraId="3A64FE66" w14:textId="77777777" w:rsidTr="00415AD3">
        <w:tc>
          <w:tcPr>
            <w:tcW w:w="1008" w:type="dxa"/>
          </w:tcPr>
          <w:p w14:paraId="07A81889" w14:textId="77777777"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3</w:t>
            </w:r>
          </w:p>
        </w:tc>
        <w:tc>
          <w:tcPr>
            <w:tcW w:w="2610" w:type="dxa"/>
          </w:tcPr>
          <w:p w14:paraId="56C1EC5A"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Glipizide</w:t>
            </w:r>
          </w:p>
        </w:tc>
        <w:tc>
          <w:tcPr>
            <w:tcW w:w="5958" w:type="dxa"/>
          </w:tcPr>
          <w:p w14:paraId="68951574"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Eudragit RL100</w:t>
            </w:r>
          </w:p>
        </w:tc>
      </w:tr>
      <w:tr w:rsidR="00675B08" w:rsidRPr="00956510" w14:paraId="12ACEB31" w14:textId="77777777" w:rsidTr="00415AD3">
        <w:tc>
          <w:tcPr>
            <w:tcW w:w="1008" w:type="dxa"/>
          </w:tcPr>
          <w:p w14:paraId="4F80612D" w14:textId="77777777"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4</w:t>
            </w:r>
          </w:p>
        </w:tc>
        <w:tc>
          <w:tcPr>
            <w:tcW w:w="2610" w:type="dxa"/>
          </w:tcPr>
          <w:p w14:paraId="0B1CD830"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Pioglitazone Hydrochloride</w:t>
            </w:r>
          </w:p>
        </w:tc>
        <w:tc>
          <w:tcPr>
            <w:tcW w:w="5958" w:type="dxa"/>
          </w:tcPr>
          <w:p w14:paraId="6C9E5EEF"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Chitosan</w:t>
            </w:r>
          </w:p>
        </w:tc>
      </w:tr>
      <w:tr w:rsidR="00675B08" w:rsidRPr="00956510" w14:paraId="6F553050" w14:textId="77777777" w:rsidTr="00415AD3">
        <w:tc>
          <w:tcPr>
            <w:tcW w:w="1008" w:type="dxa"/>
          </w:tcPr>
          <w:p w14:paraId="0EC76DBA" w14:textId="77777777"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5</w:t>
            </w:r>
          </w:p>
        </w:tc>
        <w:tc>
          <w:tcPr>
            <w:tcW w:w="2610" w:type="dxa"/>
          </w:tcPr>
          <w:p w14:paraId="13C93185"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Glipizide</w:t>
            </w:r>
          </w:p>
        </w:tc>
        <w:tc>
          <w:tcPr>
            <w:tcW w:w="5958" w:type="dxa"/>
          </w:tcPr>
          <w:p w14:paraId="287D7098"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PLGA and Eudragit RS 100</w:t>
            </w:r>
          </w:p>
        </w:tc>
      </w:tr>
      <w:tr w:rsidR="00675B08" w:rsidRPr="00956510" w14:paraId="07AF4A96" w14:textId="77777777" w:rsidTr="00415AD3">
        <w:tc>
          <w:tcPr>
            <w:tcW w:w="1008" w:type="dxa"/>
          </w:tcPr>
          <w:p w14:paraId="322B56A3" w14:textId="77777777"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6</w:t>
            </w:r>
          </w:p>
        </w:tc>
        <w:tc>
          <w:tcPr>
            <w:tcW w:w="2610" w:type="dxa"/>
          </w:tcPr>
          <w:p w14:paraId="43A78282"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Glibenclamide</w:t>
            </w:r>
          </w:p>
        </w:tc>
        <w:tc>
          <w:tcPr>
            <w:tcW w:w="5958" w:type="dxa"/>
          </w:tcPr>
          <w:p w14:paraId="0C468029"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Poly (lactic-co-glycolic) acid</w:t>
            </w:r>
          </w:p>
        </w:tc>
      </w:tr>
      <w:tr w:rsidR="00675B08" w:rsidRPr="00956510" w14:paraId="52D1C13B" w14:textId="77777777" w:rsidTr="00415AD3">
        <w:tc>
          <w:tcPr>
            <w:tcW w:w="1008" w:type="dxa"/>
          </w:tcPr>
          <w:p w14:paraId="6ACD1DFA" w14:textId="77777777"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7</w:t>
            </w:r>
          </w:p>
        </w:tc>
        <w:tc>
          <w:tcPr>
            <w:tcW w:w="2610" w:type="dxa"/>
          </w:tcPr>
          <w:p w14:paraId="5A03F695"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Insulin</w:t>
            </w:r>
          </w:p>
        </w:tc>
        <w:tc>
          <w:tcPr>
            <w:tcW w:w="5958" w:type="dxa"/>
          </w:tcPr>
          <w:p w14:paraId="65178838"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Chitosan</w:t>
            </w:r>
          </w:p>
        </w:tc>
      </w:tr>
      <w:tr w:rsidR="00675B08" w:rsidRPr="00956510" w14:paraId="35899847" w14:textId="77777777" w:rsidTr="00415AD3">
        <w:tc>
          <w:tcPr>
            <w:tcW w:w="1008" w:type="dxa"/>
          </w:tcPr>
          <w:p w14:paraId="53EEDC0F" w14:textId="77777777"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8</w:t>
            </w:r>
          </w:p>
        </w:tc>
        <w:tc>
          <w:tcPr>
            <w:tcW w:w="2610" w:type="dxa"/>
          </w:tcPr>
          <w:p w14:paraId="0D7D0D4F"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Human insulin (Mw ~ 5800 Da)</w:t>
            </w:r>
          </w:p>
        </w:tc>
        <w:tc>
          <w:tcPr>
            <w:tcW w:w="5958" w:type="dxa"/>
          </w:tcPr>
          <w:p w14:paraId="11744BB8"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PLGA</w:t>
            </w:r>
          </w:p>
        </w:tc>
      </w:tr>
      <w:tr w:rsidR="00675B08" w:rsidRPr="00956510" w14:paraId="3A78BCD1" w14:textId="77777777" w:rsidTr="00415AD3">
        <w:tc>
          <w:tcPr>
            <w:tcW w:w="1008" w:type="dxa"/>
          </w:tcPr>
          <w:p w14:paraId="7AA3ABBD" w14:textId="77777777"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9</w:t>
            </w:r>
          </w:p>
        </w:tc>
        <w:tc>
          <w:tcPr>
            <w:tcW w:w="2610" w:type="dxa"/>
          </w:tcPr>
          <w:p w14:paraId="74006A97"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Human insulin 100</w:t>
            </w:r>
          </w:p>
        </w:tc>
        <w:tc>
          <w:tcPr>
            <w:tcW w:w="5958" w:type="dxa"/>
          </w:tcPr>
          <w:p w14:paraId="4F0629A7" w14:textId="77777777" w:rsidR="00675B08" w:rsidRPr="00956510" w:rsidRDefault="00675B08" w:rsidP="00415AD3">
            <w:pPr>
              <w:rPr>
                <w:rFonts w:ascii="Times New Roman" w:hAnsi="Times New Roman" w:cs="Times New Roman"/>
                <w:sz w:val="24"/>
                <w:szCs w:val="24"/>
              </w:rPr>
            </w:pPr>
            <w:r w:rsidRPr="00956510">
              <w:rPr>
                <w:rFonts w:ascii="Times New Roman" w:hAnsi="Times New Roman" w:cs="Times New Roman"/>
                <w:sz w:val="24"/>
                <w:szCs w:val="24"/>
              </w:rPr>
              <w:t>polycaprolactonetriol</w:t>
            </w:r>
          </w:p>
        </w:tc>
      </w:tr>
    </w:tbl>
    <w:p w14:paraId="44F06CE6" w14:textId="77777777" w:rsidR="00675B08" w:rsidRPr="00956510" w:rsidRDefault="00675B08" w:rsidP="00675B08">
      <w:pPr>
        <w:jc w:val="both"/>
        <w:rPr>
          <w:rFonts w:ascii="Times New Roman" w:hAnsi="Times New Roman" w:cs="Times New Roman"/>
          <w:sz w:val="24"/>
          <w:szCs w:val="24"/>
        </w:rPr>
      </w:pPr>
    </w:p>
    <w:p w14:paraId="48F2F02C" w14:textId="44C19C01" w:rsidR="00077DF7" w:rsidRPr="006A4C95" w:rsidRDefault="00675B08" w:rsidP="006A4C95">
      <w:pPr>
        <w:spacing w:line="360" w:lineRule="auto"/>
        <w:jc w:val="both"/>
        <w:rPr>
          <w:rFonts w:ascii="Times New Roman" w:hAnsi="Times New Roman" w:cs="Times New Roman"/>
          <w:sz w:val="24"/>
        </w:rPr>
      </w:pPr>
      <w:r w:rsidRPr="006074BA">
        <w:rPr>
          <w:rFonts w:ascii="Times New Roman" w:hAnsi="Times New Roman" w:cs="Times New Roman"/>
          <w:sz w:val="24"/>
        </w:rPr>
        <w:t xml:space="preserve">These </w:t>
      </w:r>
      <w:r>
        <w:rPr>
          <w:rFonts w:ascii="Times New Roman" w:hAnsi="Times New Roman" w:cs="Times New Roman"/>
          <w:sz w:val="24"/>
        </w:rPr>
        <w:t xml:space="preserve">polymeric nanoparticles </w:t>
      </w:r>
      <w:r w:rsidRPr="006074BA">
        <w:rPr>
          <w:rFonts w:ascii="Times New Roman" w:hAnsi="Times New Roman" w:cs="Times New Roman"/>
          <w:sz w:val="24"/>
        </w:rPr>
        <w:t>have the nature of bio-adaptability, bio-comptability and biodegradable. The drug is dissolved, entrapped, encapsulated to a nanoparticle medium. The nanoparticles, nano-spheres or nano-capsules are obtained by depending up on the preparation. In nano-capsule system, the drug is limited to a cavity enclosed by even polymer layer, while the nano-shell contains of medium, in which the drug is physically and uniformly dispersed</w:t>
      </w:r>
      <w:r w:rsidR="007F666C">
        <w:rPr>
          <w:rFonts w:ascii="Times New Roman" w:hAnsi="Times New Roman" w:cs="Times New Roman"/>
          <w:sz w:val="24"/>
        </w:rPr>
        <w:t xml:space="preserve"> </w:t>
      </w:r>
      <w:r w:rsidRPr="006074BA">
        <w:rPr>
          <w:rFonts w:ascii="Times New Roman" w:hAnsi="Times New Roman" w:cs="Times New Roman"/>
          <w:sz w:val="24"/>
        </w:rPr>
        <w:t>(</w:t>
      </w:r>
      <w:r w:rsidR="007F666C" w:rsidRPr="00451035">
        <w:rPr>
          <w:rFonts w:ascii="Times New Roman" w:hAnsi="Times New Roman" w:cs="Times New Roman"/>
          <w:color w:val="000000" w:themeColor="text1"/>
          <w:sz w:val="24"/>
          <w:szCs w:val="24"/>
        </w:rPr>
        <w:t>Ranjit</w:t>
      </w:r>
      <w:r w:rsidRPr="006074BA">
        <w:rPr>
          <w:rFonts w:ascii="Times New Roman" w:hAnsi="Times New Roman" w:cs="Times New Roman"/>
          <w:sz w:val="24"/>
        </w:rPr>
        <w:t xml:space="preserve"> et al., 2013, </w:t>
      </w:r>
      <w:r w:rsidR="007F666C" w:rsidRPr="00451035">
        <w:rPr>
          <w:rFonts w:ascii="Times New Roman" w:hAnsi="Times New Roman" w:cs="Times New Roman"/>
          <w:color w:val="000000" w:themeColor="text1"/>
          <w:sz w:val="24"/>
        </w:rPr>
        <w:t>Yadav</w:t>
      </w:r>
      <w:r w:rsidRPr="006074BA">
        <w:rPr>
          <w:rFonts w:ascii="Times New Roman" w:hAnsi="Times New Roman" w:cs="Times New Roman"/>
          <w:sz w:val="24"/>
        </w:rPr>
        <w:t xml:space="preserve"> et al., 2013)</w:t>
      </w:r>
      <w:r>
        <w:rPr>
          <w:rFonts w:ascii="Times New Roman" w:hAnsi="Times New Roman" w:cs="Times New Roman"/>
          <w:sz w:val="24"/>
        </w:rPr>
        <w:t xml:space="preserve">. </w:t>
      </w:r>
      <w:r w:rsidRPr="00C74A5A">
        <w:rPr>
          <w:rFonts w:ascii="Times New Roman" w:hAnsi="Times New Roman" w:cs="Times New Roman"/>
          <w:sz w:val="24"/>
        </w:rPr>
        <w:t>The main advantages of the polymeric nanoparticles are the simplest preparation method, targeted delivery, the minimizing of the dose and high therapeutic efficiency.</w:t>
      </w:r>
    </w:p>
    <w:p w14:paraId="75062E95" w14:textId="270B4577" w:rsidR="0067577F" w:rsidRPr="00791050" w:rsidRDefault="00DE65A8" w:rsidP="0067577F">
      <w:pPr>
        <w:spacing w:line="360" w:lineRule="auto"/>
        <w:rPr>
          <w:rFonts w:ascii="Times New Roman" w:hAnsi="Times New Roman" w:cs="Times New Roman"/>
          <w:b/>
          <w:sz w:val="24"/>
        </w:rPr>
      </w:pPr>
      <w:r>
        <w:rPr>
          <w:rFonts w:ascii="Times New Roman" w:hAnsi="Times New Roman" w:cs="Times New Roman"/>
          <w:b/>
          <w:sz w:val="24"/>
        </w:rPr>
        <w:t xml:space="preserve">3.6 </w:t>
      </w:r>
      <w:r w:rsidR="0067577F" w:rsidRPr="00791050">
        <w:rPr>
          <w:rFonts w:ascii="Times New Roman" w:hAnsi="Times New Roman" w:cs="Times New Roman"/>
          <w:b/>
          <w:sz w:val="24"/>
        </w:rPr>
        <w:t>Polymeric Nanoparticle for treatment of Covid – 19</w:t>
      </w:r>
    </w:p>
    <w:p w14:paraId="09361247" w14:textId="77777777" w:rsidR="0067577F" w:rsidRPr="00627EF7" w:rsidRDefault="0067577F" w:rsidP="00B16D43">
      <w:pPr>
        <w:spacing w:line="360" w:lineRule="auto"/>
        <w:ind w:firstLine="720"/>
        <w:jc w:val="both"/>
        <w:rPr>
          <w:rFonts w:ascii="Times New Roman" w:hAnsi="Times New Roman" w:cs="Times New Roman"/>
          <w:sz w:val="24"/>
          <w:szCs w:val="24"/>
        </w:rPr>
      </w:pPr>
      <w:r w:rsidRPr="00627EF7">
        <w:rPr>
          <w:rFonts w:ascii="Times New Roman" w:hAnsi="Times New Roman" w:cs="Times New Roman"/>
          <w:sz w:val="24"/>
          <w:szCs w:val="24"/>
        </w:rPr>
        <w:t xml:space="preserve">Coronavirus disease (COVID-19) is an infectious disease caused by the SARS-CoV-2 virus. COVID-19 outbreak has become one of the catastrophic health emergencies that could threaten public health worldwide through several hospitalizations and thousands of deaths, leading to boosting global concern intensive precautionary measurements. COVID-19 </w:t>
      </w:r>
      <w:r w:rsidRPr="00627EF7">
        <w:rPr>
          <w:rFonts w:ascii="Times New Roman" w:hAnsi="Times New Roman" w:cs="Times New Roman"/>
          <w:sz w:val="24"/>
        </w:rPr>
        <w:t xml:space="preserve">is an </w:t>
      </w:r>
      <w:r w:rsidRPr="00627EF7">
        <w:rPr>
          <w:rFonts w:ascii="Times New Roman" w:hAnsi="Times New Roman" w:cs="Times New Roman"/>
          <w:sz w:val="24"/>
        </w:rPr>
        <w:lastRenderedPageBreak/>
        <w:t>acute respiratory infection that has high transmissibility and global distribution, promoting massive death rates with signifcant economic losses (Gennaro et al.</w:t>
      </w:r>
      <w:r>
        <w:rPr>
          <w:rFonts w:ascii="Times New Roman" w:hAnsi="Times New Roman" w:cs="Times New Roman"/>
          <w:sz w:val="24"/>
        </w:rPr>
        <w:t>,</w:t>
      </w:r>
      <w:r w:rsidRPr="00627EF7">
        <w:rPr>
          <w:rFonts w:ascii="Times New Roman" w:hAnsi="Times New Roman" w:cs="Times New Roman"/>
          <w:sz w:val="24"/>
        </w:rPr>
        <w:t xml:space="preserve"> 2020).</w:t>
      </w:r>
      <w:r w:rsidRPr="00627EF7">
        <w:rPr>
          <w:rFonts w:ascii="Times New Roman" w:hAnsi="Times New Roman" w:cs="Times New Roman"/>
          <w:sz w:val="24"/>
          <w:szCs w:val="24"/>
        </w:rPr>
        <w:t xml:space="preserve"> </w:t>
      </w:r>
    </w:p>
    <w:p w14:paraId="7A67E2EA" w14:textId="77777777" w:rsidR="0067577F" w:rsidRDefault="0067577F" w:rsidP="00B16D43">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Because of their </w:t>
      </w:r>
      <w:r w:rsidRPr="00627EF7">
        <w:rPr>
          <w:rFonts w:ascii="Times New Roman" w:hAnsi="Times New Roman" w:cs="Times New Roman"/>
          <w:sz w:val="24"/>
        </w:rPr>
        <w:t>inherent competitive advantages</w:t>
      </w:r>
      <w:r>
        <w:rPr>
          <w:rFonts w:ascii="Times New Roman" w:hAnsi="Times New Roman" w:cs="Times New Roman"/>
          <w:sz w:val="24"/>
        </w:rPr>
        <w:t xml:space="preserve">, polymeric-based nanoparticles has </w:t>
      </w:r>
      <w:r w:rsidRPr="00627EF7">
        <w:rPr>
          <w:rFonts w:ascii="Times New Roman" w:hAnsi="Times New Roman" w:cs="Times New Roman"/>
          <w:sz w:val="24"/>
        </w:rPr>
        <w:t>astonishing potential to counteract the new coronavirus disease (COVID-19). To counteract COVID-19 and future outbreaks, robust, repeatable, and cost- and time-efcient vaccines and and new drug platforms, as well as prophylactic methods,</w:t>
      </w:r>
      <w:r>
        <w:rPr>
          <w:rFonts w:ascii="Times New Roman" w:hAnsi="Times New Roman" w:cs="Times New Roman"/>
          <w:sz w:val="24"/>
        </w:rPr>
        <w:t xml:space="preserve"> must be developed</w:t>
      </w:r>
      <w:r w:rsidRPr="00627EF7">
        <w:rPr>
          <w:rFonts w:ascii="Times New Roman" w:hAnsi="Times New Roman" w:cs="Times New Roman"/>
          <w:sz w:val="24"/>
        </w:rPr>
        <w:t>.</w:t>
      </w:r>
      <w:r>
        <w:rPr>
          <w:rFonts w:ascii="Times New Roman" w:hAnsi="Times New Roman" w:cs="Times New Roman"/>
          <w:sz w:val="24"/>
        </w:rPr>
        <w:t xml:space="preserve"> To fight and prevent </w:t>
      </w:r>
      <w:r w:rsidRPr="00627EF7">
        <w:rPr>
          <w:rFonts w:ascii="Times New Roman" w:hAnsi="Times New Roman" w:cs="Times New Roman"/>
          <w:sz w:val="24"/>
          <w:szCs w:val="24"/>
        </w:rPr>
        <w:t>COVID-19</w:t>
      </w:r>
      <w:r>
        <w:rPr>
          <w:rFonts w:ascii="Times New Roman" w:hAnsi="Times New Roman" w:cs="Times New Roman"/>
          <w:sz w:val="24"/>
          <w:szCs w:val="24"/>
        </w:rPr>
        <w:t xml:space="preserve"> infection and considering this </w:t>
      </w:r>
      <w:r w:rsidRPr="00627EF7">
        <w:rPr>
          <w:rFonts w:ascii="Times New Roman" w:hAnsi="Times New Roman" w:cs="Times New Roman"/>
          <w:sz w:val="24"/>
        </w:rPr>
        <w:t>scenario</w:t>
      </w:r>
      <w:r>
        <w:rPr>
          <w:rFonts w:ascii="Times New Roman" w:hAnsi="Times New Roman" w:cs="Times New Roman"/>
          <w:sz w:val="24"/>
          <w:szCs w:val="24"/>
        </w:rPr>
        <w:t xml:space="preserve">, a large number of works involving nanotechnological approaches have been carried out worldwide </w:t>
      </w:r>
      <w:r w:rsidRPr="00627EF7">
        <w:rPr>
          <w:rFonts w:ascii="Times New Roman" w:hAnsi="Times New Roman" w:cs="Times New Roman"/>
          <w:sz w:val="24"/>
        </w:rPr>
        <w:t>(Singh et al.</w:t>
      </w:r>
      <w:r>
        <w:rPr>
          <w:rFonts w:ascii="Times New Roman" w:hAnsi="Times New Roman" w:cs="Times New Roman"/>
          <w:sz w:val="24"/>
        </w:rPr>
        <w:t>,</w:t>
      </w:r>
      <w:r w:rsidRPr="00627EF7">
        <w:rPr>
          <w:rFonts w:ascii="Times New Roman" w:hAnsi="Times New Roman" w:cs="Times New Roman"/>
          <w:sz w:val="24"/>
        </w:rPr>
        <w:t xml:space="preserve"> 2020).</w:t>
      </w:r>
      <w:r>
        <w:rPr>
          <w:rFonts w:ascii="Times New Roman" w:hAnsi="Times New Roman" w:cs="Times New Roman"/>
          <w:sz w:val="24"/>
        </w:rPr>
        <w:t xml:space="preserve"> </w:t>
      </w:r>
      <w:r w:rsidRPr="00627EF7">
        <w:rPr>
          <w:rFonts w:ascii="Times New Roman" w:hAnsi="Times New Roman" w:cs="Times New Roman"/>
          <w:sz w:val="24"/>
        </w:rPr>
        <w:t xml:space="preserve"> The versatility of polymeric-based nanoparticle engineering can provide (i) specifcity, (ii) tunable release kinetics, and (iii) multimodal drug composition, making it </w:t>
      </w:r>
      <w:r>
        <w:rPr>
          <w:rFonts w:ascii="Times New Roman" w:hAnsi="Times New Roman" w:cs="Times New Roman"/>
          <w:sz w:val="24"/>
        </w:rPr>
        <w:t xml:space="preserve">becomes </w:t>
      </w:r>
      <w:r w:rsidRPr="00627EF7">
        <w:rPr>
          <w:rFonts w:ascii="Times New Roman" w:hAnsi="Times New Roman" w:cs="Times New Roman"/>
          <w:sz w:val="24"/>
        </w:rPr>
        <w:t xml:space="preserve">possible to </w:t>
      </w:r>
      <w:r>
        <w:rPr>
          <w:rFonts w:ascii="Times New Roman" w:hAnsi="Times New Roman" w:cs="Times New Roman"/>
          <w:sz w:val="24"/>
        </w:rPr>
        <w:t>get the better of</w:t>
      </w:r>
      <w:r w:rsidRPr="00627EF7">
        <w:rPr>
          <w:rFonts w:ascii="Times New Roman" w:hAnsi="Times New Roman" w:cs="Times New Roman"/>
          <w:sz w:val="24"/>
        </w:rPr>
        <w:t xml:space="preserve"> common limitations encountered during traditional drug development. </w:t>
      </w:r>
    </w:p>
    <w:p w14:paraId="7E7922E4" w14:textId="77777777" w:rsidR="0067577F" w:rsidRPr="00627EF7" w:rsidRDefault="0067577F" w:rsidP="00B16D43">
      <w:pPr>
        <w:spacing w:line="360" w:lineRule="auto"/>
        <w:ind w:firstLine="720"/>
        <w:jc w:val="both"/>
        <w:rPr>
          <w:rFonts w:ascii="Times New Roman" w:hAnsi="Times New Roman" w:cs="Times New Roman"/>
          <w:sz w:val="24"/>
        </w:rPr>
      </w:pPr>
      <w:r w:rsidRPr="00627EF7">
        <w:rPr>
          <w:rFonts w:ascii="Times New Roman" w:hAnsi="Times New Roman" w:cs="Times New Roman"/>
          <w:sz w:val="24"/>
        </w:rPr>
        <w:t>Advances in nanotechnology engineering have impressively leveraged diversifed areas of knowledge, such as materials, chemical, and tissue engineering as well as nanomedicine. Such advancements are strictly correlated with the nanometer scale of the materials (Chauhan et al.</w:t>
      </w:r>
      <w:r>
        <w:rPr>
          <w:rFonts w:ascii="Times New Roman" w:hAnsi="Times New Roman" w:cs="Times New Roman"/>
          <w:sz w:val="24"/>
        </w:rPr>
        <w:t>,</w:t>
      </w:r>
      <w:r w:rsidRPr="00627EF7">
        <w:rPr>
          <w:rFonts w:ascii="Times New Roman" w:hAnsi="Times New Roman" w:cs="Times New Roman"/>
          <w:sz w:val="24"/>
        </w:rPr>
        <w:t xml:space="preserve"> 2020). Compared with conventional therapeutic methods, nanostructured materials can overcome common limitations related to the specifcity of the target tissue, the release rate, and biodegradation of bioactive molecules as well as act as carries of hydrophobic and hydrophilic compounds with fewer side-efect</w:t>
      </w:r>
      <w:r>
        <w:rPr>
          <w:rFonts w:ascii="Times New Roman" w:hAnsi="Times New Roman" w:cs="Times New Roman"/>
          <w:sz w:val="24"/>
        </w:rPr>
        <w:t>s</w:t>
      </w:r>
      <w:r w:rsidRPr="00627EF7">
        <w:rPr>
          <w:rFonts w:ascii="Times New Roman" w:hAnsi="Times New Roman" w:cs="Times New Roman"/>
          <w:sz w:val="24"/>
        </w:rPr>
        <w:t>. Moreover, sophisticated strategies to enhance the therapeutic potential of nanomedicines such as functionalization, passivation, and loading of multiple drugs in a single carrier can enable steadier biological responses compared with traditional methods (Zhou et  al.</w:t>
      </w:r>
      <w:r>
        <w:rPr>
          <w:rFonts w:ascii="Times New Roman" w:hAnsi="Times New Roman" w:cs="Times New Roman"/>
          <w:sz w:val="24"/>
        </w:rPr>
        <w:t>,</w:t>
      </w:r>
      <w:r w:rsidRPr="00627EF7">
        <w:rPr>
          <w:rFonts w:ascii="Times New Roman" w:hAnsi="Times New Roman" w:cs="Times New Roman"/>
          <w:sz w:val="24"/>
        </w:rPr>
        <w:t xml:space="preserve"> 2020).</w:t>
      </w:r>
    </w:p>
    <w:p w14:paraId="083C76A6" w14:textId="77777777" w:rsidR="0067577F" w:rsidRPr="00627EF7" w:rsidRDefault="0067577F" w:rsidP="00B16D43">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Another advantage of using polymeric nanoparticles is their </w:t>
      </w:r>
      <w:r w:rsidRPr="00627EF7">
        <w:rPr>
          <w:rFonts w:ascii="Times New Roman" w:hAnsi="Times New Roman" w:cs="Times New Roman"/>
          <w:sz w:val="24"/>
        </w:rPr>
        <w:t>inherent colloidal stability and surface activity</w:t>
      </w:r>
      <w:r>
        <w:rPr>
          <w:rFonts w:ascii="Times New Roman" w:hAnsi="Times New Roman" w:cs="Times New Roman"/>
          <w:sz w:val="24"/>
        </w:rPr>
        <w:t xml:space="preserve"> which enables </w:t>
      </w:r>
      <w:r w:rsidRPr="00627EF7">
        <w:rPr>
          <w:rFonts w:ascii="Times New Roman" w:hAnsi="Times New Roman" w:cs="Times New Roman"/>
          <w:sz w:val="24"/>
        </w:rPr>
        <w:t>nanomaterials</w:t>
      </w:r>
      <w:r>
        <w:rPr>
          <w:rFonts w:ascii="Times New Roman" w:hAnsi="Times New Roman" w:cs="Times New Roman"/>
          <w:sz w:val="24"/>
        </w:rPr>
        <w:t xml:space="preserve"> to escape </w:t>
      </w:r>
      <w:r w:rsidRPr="00627EF7">
        <w:rPr>
          <w:rFonts w:ascii="Times New Roman" w:hAnsi="Times New Roman" w:cs="Times New Roman"/>
          <w:sz w:val="24"/>
        </w:rPr>
        <w:t>undesirable interactions with the immune system and extend their circulation time in th</w:t>
      </w:r>
      <w:r>
        <w:rPr>
          <w:rFonts w:ascii="Times New Roman" w:hAnsi="Times New Roman" w:cs="Times New Roman"/>
          <w:sz w:val="24"/>
        </w:rPr>
        <w:t>e bloodstream</w:t>
      </w:r>
      <w:r w:rsidRPr="00627EF7">
        <w:rPr>
          <w:rFonts w:ascii="Times New Roman" w:hAnsi="Times New Roman" w:cs="Times New Roman"/>
          <w:sz w:val="24"/>
        </w:rPr>
        <w:t>.</w:t>
      </w:r>
      <w:r>
        <w:rPr>
          <w:rFonts w:ascii="Times New Roman" w:hAnsi="Times New Roman" w:cs="Times New Roman"/>
          <w:sz w:val="24"/>
        </w:rPr>
        <w:t xml:space="preserve"> </w:t>
      </w:r>
      <w:r w:rsidRPr="00627EF7">
        <w:rPr>
          <w:rFonts w:ascii="Times New Roman" w:hAnsi="Times New Roman" w:cs="Times New Roman"/>
          <w:sz w:val="24"/>
        </w:rPr>
        <w:t>Otherwise, they can also be engineered to facilitate the interaction with the immune system, turning these materials into interesting tools to act as adjuvants and virus-like particles in vaccines (Zhou et al.</w:t>
      </w:r>
      <w:r>
        <w:rPr>
          <w:rFonts w:ascii="Times New Roman" w:hAnsi="Times New Roman" w:cs="Times New Roman"/>
          <w:sz w:val="24"/>
        </w:rPr>
        <w:t>,</w:t>
      </w:r>
      <w:r w:rsidRPr="00627EF7">
        <w:rPr>
          <w:rFonts w:ascii="Times New Roman" w:hAnsi="Times New Roman" w:cs="Times New Roman"/>
          <w:sz w:val="24"/>
        </w:rPr>
        <w:t xml:space="preserve"> 2020).</w:t>
      </w:r>
    </w:p>
    <w:p w14:paraId="2FBB5D05" w14:textId="0C57784D" w:rsidR="0067577F" w:rsidRPr="00B16D43" w:rsidRDefault="0067577F" w:rsidP="00B16D43">
      <w:pPr>
        <w:spacing w:line="360" w:lineRule="auto"/>
        <w:ind w:firstLine="720"/>
        <w:jc w:val="both"/>
        <w:rPr>
          <w:rFonts w:ascii="Times New Roman" w:hAnsi="Times New Roman" w:cs="Times New Roman"/>
          <w:sz w:val="24"/>
        </w:rPr>
      </w:pPr>
      <w:r w:rsidRPr="00627EF7">
        <w:rPr>
          <w:rFonts w:ascii="Times New Roman" w:hAnsi="Times New Roman" w:cs="Times New Roman"/>
          <w:sz w:val="24"/>
        </w:rPr>
        <w:t>The high surface area of the polymeric NPs allows a highly efficient drug carrier, and the size becomes a determining characteristic at the moment of interaction with the cell membrane and in the penetration of physiological barriers (Kumari et </w:t>
      </w:r>
      <w:r>
        <w:rPr>
          <w:rFonts w:ascii="Times New Roman" w:hAnsi="Times New Roman" w:cs="Times New Roman"/>
          <w:sz w:val="24"/>
        </w:rPr>
        <w:t>al., 2010)</w:t>
      </w:r>
      <w:r w:rsidRPr="00627EF7">
        <w:rPr>
          <w:rFonts w:ascii="Times New Roman" w:hAnsi="Times New Roman" w:cs="Times New Roman"/>
          <w:sz w:val="24"/>
        </w:rPr>
        <w:t xml:space="preserve">. In addition, these nanosystems have unique physical–chemical characteristics such as (i) prolonged blood circulation time; (ii) reduced adverse efects; (iii) ability to protect therapeutic agents from degradation, increasing the stability, bioavailability, and pharmacokinetics of drugs; (iv) ease </w:t>
      </w:r>
      <w:r w:rsidRPr="00627EF7">
        <w:rPr>
          <w:rFonts w:ascii="Times New Roman" w:hAnsi="Times New Roman" w:cs="Times New Roman"/>
          <w:sz w:val="24"/>
        </w:rPr>
        <w:lastRenderedPageBreak/>
        <w:t>of chemical modifcation; (v) controlled drug release; and (vi) improved therapeutic efects (Gao et  al. 2020; Yang 2021; Sun et al. 2021). Due to its advantages, nanostructured polymers have been considered as tools to fght against COVID-19 (Zhang et al.</w:t>
      </w:r>
      <w:r>
        <w:rPr>
          <w:rFonts w:ascii="Times New Roman" w:hAnsi="Times New Roman" w:cs="Times New Roman"/>
          <w:sz w:val="24"/>
        </w:rPr>
        <w:t>,</w:t>
      </w:r>
      <w:r w:rsidRPr="00627EF7">
        <w:rPr>
          <w:rFonts w:ascii="Times New Roman" w:hAnsi="Times New Roman" w:cs="Times New Roman"/>
          <w:sz w:val="24"/>
        </w:rPr>
        <w:t xml:space="preserve"> 2020).</w:t>
      </w:r>
      <w:r w:rsidR="00B16D43">
        <w:rPr>
          <w:rFonts w:ascii="Times New Roman" w:hAnsi="Times New Roman" w:cs="Times New Roman"/>
          <w:sz w:val="24"/>
        </w:rPr>
        <w:t xml:space="preserve"> </w:t>
      </w:r>
      <w:r w:rsidRPr="00627EF7">
        <w:rPr>
          <w:rFonts w:ascii="Times New Roman" w:hAnsi="Times New Roman" w:cs="Times New Roman"/>
          <w:sz w:val="24"/>
        </w:rPr>
        <w:t>Among some of the advantages presented by polymeric NPs for use against the SARS-CoV-2 virus are the high stability of the systems, control of drug delivery, biocompatibility, manipulation and adequacy of physical and chemical properties, compatibility with hydrophilic and hydrophobic drugs, and also the preparation through simple and suitable methods (polymer, NP size, desired administration route, and the drug car</w:t>
      </w:r>
      <w:r>
        <w:rPr>
          <w:rFonts w:ascii="Times New Roman" w:hAnsi="Times New Roman" w:cs="Times New Roman"/>
          <w:sz w:val="24"/>
        </w:rPr>
        <w:t>ried, among others) (</w:t>
      </w:r>
      <w:r w:rsidRPr="00627EF7">
        <w:rPr>
          <w:rFonts w:ascii="Times New Roman" w:hAnsi="Times New Roman" w:cs="Times New Roman"/>
          <w:sz w:val="24"/>
        </w:rPr>
        <w:t>Bhardwaj et al.</w:t>
      </w:r>
      <w:r>
        <w:rPr>
          <w:rFonts w:ascii="Times New Roman" w:hAnsi="Times New Roman" w:cs="Times New Roman"/>
          <w:sz w:val="24"/>
        </w:rPr>
        <w:t>,</w:t>
      </w:r>
      <w:r w:rsidRPr="00627EF7">
        <w:rPr>
          <w:rFonts w:ascii="Times New Roman" w:hAnsi="Times New Roman" w:cs="Times New Roman"/>
          <w:sz w:val="24"/>
        </w:rPr>
        <w:t xml:space="preserve"> 2020).</w:t>
      </w:r>
    </w:p>
    <w:p w14:paraId="0DA9B3EE" w14:textId="0B493305" w:rsidR="009E22D5" w:rsidRPr="00717629" w:rsidRDefault="00413B58" w:rsidP="009E22D5">
      <w:pPr>
        <w:jc w:val="both"/>
        <w:rPr>
          <w:rFonts w:ascii="Times New Roman" w:hAnsi="Times New Roman" w:cs="Times New Roman"/>
          <w:b/>
          <w:sz w:val="24"/>
        </w:rPr>
      </w:pPr>
      <w:r>
        <w:rPr>
          <w:rFonts w:ascii="Times New Roman" w:hAnsi="Times New Roman" w:cs="Times New Roman"/>
          <w:b/>
          <w:sz w:val="24"/>
        </w:rPr>
        <w:t xml:space="preserve">3.7 </w:t>
      </w:r>
      <w:r w:rsidR="009E22D5" w:rsidRPr="00BD44A4">
        <w:rPr>
          <w:rFonts w:ascii="Times New Roman" w:hAnsi="Times New Roman" w:cs="Times New Roman"/>
          <w:b/>
          <w:sz w:val="24"/>
        </w:rPr>
        <w:t>Polymeric Nanoparticle for Anti Microbial (or Antibiotic) Therapy (or Application)</w:t>
      </w:r>
    </w:p>
    <w:p w14:paraId="4268599F" w14:textId="77777777" w:rsidR="009E22D5" w:rsidRDefault="009E22D5" w:rsidP="00B00596">
      <w:pPr>
        <w:spacing w:line="360" w:lineRule="auto"/>
        <w:ind w:firstLine="720"/>
        <w:jc w:val="both"/>
        <w:rPr>
          <w:rFonts w:ascii="Times New Roman" w:hAnsi="Times New Roman" w:cs="Times New Roman"/>
          <w:sz w:val="24"/>
        </w:rPr>
      </w:pPr>
      <w:r w:rsidRPr="00986FB0">
        <w:rPr>
          <w:rFonts w:ascii="Times New Roman" w:hAnsi="Times New Roman" w:cs="Times New Roman"/>
          <w:sz w:val="24"/>
        </w:rPr>
        <w:t xml:space="preserve">Microorganisms are an </w:t>
      </w:r>
      <w:r>
        <w:rPr>
          <w:rFonts w:ascii="Times New Roman" w:hAnsi="Times New Roman" w:cs="Times New Roman"/>
          <w:sz w:val="24"/>
        </w:rPr>
        <w:t xml:space="preserve">important part of human existence. These are </w:t>
      </w:r>
      <w:r w:rsidRPr="00986FB0">
        <w:rPr>
          <w:rFonts w:ascii="Times New Roman" w:hAnsi="Times New Roman" w:cs="Times New Roman"/>
          <w:sz w:val="24"/>
        </w:rPr>
        <w:t xml:space="preserve">responsible for numerous and diverse processes, including nitrogen fixation, vitamin production, photosynthesis, and organic matter decomposition. However, </w:t>
      </w:r>
      <w:r>
        <w:rPr>
          <w:rFonts w:ascii="Times New Roman" w:hAnsi="Times New Roman" w:cs="Times New Roman"/>
          <w:sz w:val="24"/>
        </w:rPr>
        <w:t>when the</w:t>
      </w:r>
      <w:r w:rsidRPr="00986FB0">
        <w:rPr>
          <w:rFonts w:ascii="Times New Roman" w:hAnsi="Times New Roman" w:cs="Times New Roman"/>
          <w:sz w:val="24"/>
        </w:rPr>
        <w:t xml:space="preserve"> balance between microorganisms and the immune system may shift in favor </w:t>
      </w:r>
      <w:r>
        <w:rPr>
          <w:rFonts w:ascii="Times New Roman" w:hAnsi="Times New Roman" w:cs="Times New Roman"/>
          <w:sz w:val="24"/>
        </w:rPr>
        <w:t xml:space="preserve">of microorganisms, </w:t>
      </w:r>
      <w:r w:rsidRPr="00986FB0">
        <w:rPr>
          <w:rFonts w:ascii="Times New Roman" w:hAnsi="Times New Roman" w:cs="Times New Roman"/>
          <w:sz w:val="24"/>
        </w:rPr>
        <w:t>immune deficiencies</w:t>
      </w:r>
      <w:r>
        <w:rPr>
          <w:rFonts w:ascii="Times New Roman" w:hAnsi="Times New Roman" w:cs="Times New Roman"/>
          <w:sz w:val="24"/>
        </w:rPr>
        <w:t xml:space="preserve"> may arise</w:t>
      </w:r>
      <w:r w:rsidRPr="00986FB0">
        <w:rPr>
          <w:rFonts w:ascii="Times New Roman" w:hAnsi="Times New Roman" w:cs="Times New Roman"/>
          <w:sz w:val="24"/>
        </w:rPr>
        <w:t xml:space="preserve"> </w:t>
      </w:r>
      <w:r w:rsidRPr="00627EF7">
        <w:rPr>
          <w:rFonts w:ascii="Times New Roman" w:hAnsi="Times New Roman" w:cs="Times New Roman"/>
          <w:sz w:val="24"/>
        </w:rPr>
        <w:t>(</w:t>
      </w:r>
      <w:r w:rsidRPr="00F264B0">
        <w:rPr>
          <w:rFonts w:ascii="Times New Roman" w:hAnsi="Times New Roman" w:cs="Times New Roman"/>
          <w:sz w:val="24"/>
        </w:rPr>
        <w:t>Chircov</w:t>
      </w:r>
      <w:r w:rsidRPr="00627EF7">
        <w:rPr>
          <w:rFonts w:ascii="Times New Roman" w:hAnsi="Times New Roman" w:cs="Times New Roman"/>
          <w:sz w:val="24"/>
        </w:rPr>
        <w:t xml:space="preserve"> et al.</w:t>
      </w:r>
      <w:r>
        <w:rPr>
          <w:rFonts w:ascii="Times New Roman" w:hAnsi="Times New Roman" w:cs="Times New Roman"/>
          <w:sz w:val="24"/>
        </w:rPr>
        <w:t>,</w:t>
      </w:r>
      <w:r w:rsidRPr="00627EF7">
        <w:rPr>
          <w:rFonts w:ascii="Times New Roman" w:hAnsi="Times New Roman" w:cs="Times New Roman"/>
          <w:sz w:val="24"/>
        </w:rPr>
        <w:t xml:space="preserve"> 20</w:t>
      </w:r>
      <w:r>
        <w:rPr>
          <w:rFonts w:ascii="Times New Roman" w:hAnsi="Times New Roman" w:cs="Times New Roman"/>
          <w:sz w:val="24"/>
        </w:rPr>
        <w:t>19</w:t>
      </w:r>
      <w:r w:rsidRPr="00627EF7">
        <w:rPr>
          <w:rFonts w:ascii="Times New Roman" w:hAnsi="Times New Roman" w:cs="Times New Roman"/>
          <w:sz w:val="24"/>
        </w:rPr>
        <w:t>)</w:t>
      </w:r>
      <w:r w:rsidRPr="00986FB0">
        <w:rPr>
          <w:rFonts w:ascii="Times New Roman" w:hAnsi="Times New Roman" w:cs="Times New Roman"/>
          <w:sz w:val="24"/>
        </w:rPr>
        <w:t xml:space="preserve">. </w:t>
      </w:r>
      <w:r>
        <w:rPr>
          <w:rFonts w:ascii="Times New Roman" w:hAnsi="Times New Roman" w:cs="Times New Roman"/>
          <w:sz w:val="24"/>
        </w:rPr>
        <w:t xml:space="preserve">Infectious diseases are </w:t>
      </w:r>
      <w:r w:rsidRPr="00986FB0">
        <w:rPr>
          <w:rFonts w:ascii="Times New Roman" w:hAnsi="Times New Roman" w:cs="Times New Roman"/>
          <w:sz w:val="24"/>
        </w:rPr>
        <w:t>caused by pathogenic microorganisms, such as bacteria, viruses, fungi, parasites, protozoa, or algae, can be directly or indirectly (vector-borne) transmitted from one individual to another</w:t>
      </w:r>
      <w:r>
        <w:rPr>
          <w:rFonts w:ascii="Times New Roman" w:hAnsi="Times New Roman" w:cs="Times New Roman"/>
          <w:sz w:val="24"/>
        </w:rPr>
        <w:t xml:space="preserve"> </w:t>
      </w:r>
      <w:r w:rsidRPr="009069C6">
        <w:rPr>
          <w:rFonts w:ascii="Times New Roman" w:hAnsi="Times New Roman" w:cs="Times New Roman"/>
          <w:sz w:val="24"/>
          <w:szCs w:val="24"/>
        </w:rPr>
        <w:t>(Tripathi</w:t>
      </w:r>
      <w:r w:rsidRPr="00627EF7">
        <w:rPr>
          <w:rFonts w:ascii="Times New Roman" w:hAnsi="Times New Roman" w:cs="Times New Roman"/>
          <w:sz w:val="24"/>
        </w:rPr>
        <w:t xml:space="preserve"> et al.</w:t>
      </w:r>
      <w:r>
        <w:rPr>
          <w:rFonts w:ascii="Times New Roman" w:hAnsi="Times New Roman" w:cs="Times New Roman"/>
          <w:sz w:val="24"/>
        </w:rPr>
        <w:t>,</w:t>
      </w:r>
      <w:r w:rsidRPr="00627EF7">
        <w:rPr>
          <w:rFonts w:ascii="Times New Roman" w:hAnsi="Times New Roman" w:cs="Times New Roman"/>
          <w:sz w:val="24"/>
        </w:rPr>
        <w:t xml:space="preserve"> 20</w:t>
      </w:r>
      <w:r>
        <w:rPr>
          <w:rFonts w:ascii="Times New Roman" w:hAnsi="Times New Roman" w:cs="Times New Roman"/>
          <w:sz w:val="24"/>
        </w:rPr>
        <w:t>19</w:t>
      </w:r>
      <w:r w:rsidRPr="00627EF7">
        <w:rPr>
          <w:rFonts w:ascii="Times New Roman" w:hAnsi="Times New Roman" w:cs="Times New Roman"/>
          <w:sz w:val="24"/>
        </w:rPr>
        <w:t>)</w:t>
      </w:r>
      <w:r w:rsidRPr="00986FB0">
        <w:rPr>
          <w:rFonts w:ascii="Times New Roman" w:hAnsi="Times New Roman" w:cs="Times New Roman"/>
          <w:sz w:val="24"/>
        </w:rPr>
        <w:t>.</w:t>
      </w:r>
      <w:r>
        <w:rPr>
          <w:rFonts w:ascii="Times New Roman" w:hAnsi="Times New Roman" w:cs="Times New Roman"/>
          <w:sz w:val="24"/>
        </w:rPr>
        <w:t xml:space="preserve"> Despite </w:t>
      </w:r>
      <w:r w:rsidRPr="00733AC8">
        <w:rPr>
          <w:rFonts w:ascii="Times New Roman" w:hAnsi="Times New Roman" w:cs="Times New Roman"/>
          <w:sz w:val="24"/>
        </w:rPr>
        <w:t>many advancements in the pharmaceutical and medical fields and the development of numerous antimicrobial drugs</w:t>
      </w:r>
      <w:r w:rsidRPr="00986FB0">
        <w:rPr>
          <w:rFonts w:ascii="Times New Roman" w:hAnsi="Times New Roman" w:cs="Times New Roman"/>
          <w:sz w:val="24"/>
        </w:rPr>
        <w:t xml:space="preserve">, infectious diseases are still one of the major </w:t>
      </w:r>
      <w:r w:rsidRPr="00733AC8">
        <w:rPr>
          <w:rFonts w:ascii="Times New Roman" w:hAnsi="Times New Roman" w:cs="Times New Roman"/>
          <w:sz w:val="24"/>
        </w:rPr>
        <w:t>major health threat</w:t>
      </w:r>
      <w:r w:rsidRPr="00986FB0">
        <w:rPr>
          <w:rFonts w:ascii="Times New Roman" w:hAnsi="Times New Roman" w:cs="Times New Roman"/>
          <w:sz w:val="24"/>
        </w:rPr>
        <w:t xml:space="preserve"> affect</w:t>
      </w:r>
      <w:r>
        <w:rPr>
          <w:rFonts w:ascii="Times New Roman" w:hAnsi="Times New Roman" w:cs="Times New Roman"/>
          <w:sz w:val="24"/>
        </w:rPr>
        <w:t xml:space="preserve">ing millions of lives daily </w:t>
      </w:r>
      <w:r w:rsidRPr="002B58D8">
        <w:rPr>
          <w:rFonts w:ascii="Times New Roman" w:hAnsi="Times New Roman" w:cs="Times New Roman"/>
          <w:sz w:val="24"/>
          <w:szCs w:val="24"/>
        </w:rPr>
        <w:t>(Devrim</w:t>
      </w:r>
      <w:r w:rsidRPr="00627EF7">
        <w:rPr>
          <w:rFonts w:ascii="Times New Roman" w:hAnsi="Times New Roman" w:cs="Times New Roman"/>
          <w:sz w:val="24"/>
        </w:rPr>
        <w:t xml:space="preserve"> et al.</w:t>
      </w:r>
      <w:r>
        <w:rPr>
          <w:rFonts w:ascii="Times New Roman" w:hAnsi="Times New Roman" w:cs="Times New Roman"/>
          <w:sz w:val="24"/>
        </w:rPr>
        <w:t>,</w:t>
      </w:r>
      <w:r w:rsidRPr="00627EF7">
        <w:rPr>
          <w:rFonts w:ascii="Times New Roman" w:hAnsi="Times New Roman" w:cs="Times New Roman"/>
          <w:sz w:val="24"/>
        </w:rPr>
        <w:t xml:space="preserve"> 20</w:t>
      </w:r>
      <w:r>
        <w:rPr>
          <w:rFonts w:ascii="Times New Roman" w:hAnsi="Times New Roman" w:cs="Times New Roman"/>
          <w:sz w:val="24"/>
        </w:rPr>
        <w:t>17</w:t>
      </w:r>
      <w:r w:rsidRPr="00627EF7">
        <w:rPr>
          <w:rFonts w:ascii="Times New Roman" w:hAnsi="Times New Roman" w:cs="Times New Roman"/>
          <w:sz w:val="24"/>
        </w:rPr>
        <w:t>)</w:t>
      </w:r>
      <w:r w:rsidRPr="00986FB0">
        <w:rPr>
          <w:rFonts w:ascii="Times New Roman" w:hAnsi="Times New Roman" w:cs="Times New Roman"/>
          <w:sz w:val="24"/>
        </w:rPr>
        <w:t>.</w:t>
      </w:r>
      <w:r>
        <w:rPr>
          <w:rFonts w:ascii="Times New Roman" w:hAnsi="Times New Roman" w:cs="Times New Roman"/>
          <w:sz w:val="24"/>
        </w:rPr>
        <w:t xml:space="preserve"> The major limitations of </w:t>
      </w:r>
      <w:r w:rsidRPr="00733AC8">
        <w:rPr>
          <w:rFonts w:ascii="Times New Roman" w:hAnsi="Times New Roman" w:cs="Times New Roman"/>
          <w:sz w:val="24"/>
        </w:rPr>
        <w:t>antimicrobial drugs</w:t>
      </w:r>
      <w:r>
        <w:rPr>
          <w:rFonts w:ascii="Times New Roman" w:hAnsi="Times New Roman" w:cs="Times New Roman"/>
          <w:sz w:val="24"/>
        </w:rPr>
        <w:t xml:space="preserve"> include </w:t>
      </w:r>
      <w:r w:rsidRPr="00733AC8">
        <w:rPr>
          <w:rFonts w:ascii="Times New Roman" w:hAnsi="Times New Roman" w:cs="Times New Roman"/>
          <w:sz w:val="24"/>
        </w:rPr>
        <w:t xml:space="preserve">low transportation rate, water solubility, oral bioavailability and stability, inefficient drug targeting, considerable toxicity, </w:t>
      </w:r>
      <w:r>
        <w:rPr>
          <w:rFonts w:ascii="Times New Roman" w:hAnsi="Times New Roman" w:cs="Times New Roman"/>
          <w:sz w:val="24"/>
        </w:rPr>
        <w:t xml:space="preserve">and limited patient compliance. In addition, another </w:t>
      </w:r>
      <w:r w:rsidRPr="00733AC8">
        <w:rPr>
          <w:rFonts w:ascii="Times New Roman" w:hAnsi="Times New Roman" w:cs="Times New Roman"/>
          <w:sz w:val="24"/>
        </w:rPr>
        <w:t>cause for their inefficiency is the antimicrobial resistance of microorganisms.</w:t>
      </w:r>
    </w:p>
    <w:p w14:paraId="38431063" w14:textId="7D5216C8" w:rsidR="009E22D5" w:rsidRPr="00B66E80" w:rsidRDefault="009E22D5" w:rsidP="009E22D5">
      <w:pPr>
        <w:spacing w:line="360" w:lineRule="auto"/>
        <w:jc w:val="both"/>
        <w:rPr>
          <w:rFonts w:ascii="Times New Roman" w:hAnsi="Times New Roman" w:cs="Times New Roman"/>
          <w:sz w:val="24"/>
          <w:szCs w:val="24"/>
        </w:rPr>
      </w:pPr>
      <w:r>
        <w:rPr>
          <w:rFonts w:ascii="Times New Roman" w:hAnsi="Times New Roman" w:cs="Times New Roman"/>
          <w:sz w:val="24"/>
        </w:rPr>
        <w:t xml:space="preserve"> </w:t>
      </w:r>
      <w:r w:rsidR="00B00596">
        <w:rPr>
          <w:rFonts w:ascii="Times New Roman" w:hAnsi="Times New Roman" w:cs="Times New Roman"/>
          <w:sz w:val="24"/>
        </w:rPr>
        <w:tab/>
      </w:r>
      <w:r w:rsidRPr="00733AC8">
        <w:rPr>
          <w:rFonts w:ascii="Times New Roman" w:hAnsi="Times New Roman" w:cs="Times New Roman"/>
          <w:sz w:val="24"/>
        </w:rPr>
        <w:t xml:space="preserve">For this reason, </w:t>
      </w:r>
      <w:r>
        <w:rPr>
          <w:rFonts w:ascii="Times New Roman" w:hAnsi="Times New Roman" w:cs="Times New Roman"/>
          <w:sz w:val="24"/>
        </w:rPr>
        <w:t xml:space="preserve">researchers have shifted their focus </w:t>
      </w:r>
      <w:r w:rsidRPr="00733AC8">
        <w:rPr>
          <w:rFonts w:ascii="Times New Roman" w:hAnsi="Times New Roman" w:cs="Times New Roman"/>
          <w:sz w:val="24"/>
        </w:rPr>
        <w:t xml:space="preserve">toward the discovery and development of novel and alternative antimicrobial agents that </w:t>
      </w:r>
      <w:r>
        <w:rPr>
          <w:rFonts w:ascii="Times New Roman" w:hAnsi="Times New Roman" w:cs="Times New Roman"/>
          <w:sz w:val="24"/>
        </w:rPr>
        <w:t>has the potential to</w:t>
      </w:r>
      <w:r w:rsidRPr="00733AC8">
        <w:rPr>
          <w:rFonts w:ascii="Times New Roman" w:hAnsi="Times New Roman" w:cs="Times New Roman"/>
          <w:sz w:val="24"/>
        </w:rPr>
        <w:t xml:space="preserve"> overcome the challenges associated with conventional drugs.</w:t>
      </w:r>
      <w:r>
        <w:rPr>
          <w:rFonts w:ascii="Times New Roman" w:hAnsi="Times New Roman" w:cs="Times New Roman"/>
          <w:sz w:val="24"/>
        </w:rPr>
        <w:t xml:space="preserve"> They see nanotechnology as a </w:t>
      </w:r>
      <w:r w:rsidRPr="00733AC8">
        <w:rPr>
          <w:rFonts w:ascii="Times New Roman" w:hAnsi="Times New Roman" w:cs="Times New Roman"/>
          <w:sz w:val="24"/>
        </w:rPr>
        <w:t>possible alternative</w:t>
      </w:r>
      <w:r>
        <w:rPr>
          <w:rFonts w:ascii="Times New Roman" w:hAnsi="Times New Roman" w:cs="Times New Roman"/>
          <w:sz w:val="24"/>
        </w:rPr>
        <w:t>. Polymeric nanoparticles have got</w:t>
      </w:r>
      <w:r w:rsidRPr="00733AC8">
        <w:rPr>
          <w:rFonts w:ascii="Times New Roman" w:hAnsi="Times New Roman" w:cs="Times New Roman"/>
          <w:sz w:val="24"/>
        </w:rPr>
        <w:t xml:space="preserve"> </w:t>
      </w:r>
      <w:r>
        <w:rPr>
          <w:rFonts w:ascii="Times New Roman" w:hAnsi="Times New Roman" w:cs="Times New Roman"/>
          <w:sz w:val="24"/>
        </w:rPr>
        <w:t>significant</w:t>
      </w:r>
      <w:r w:rsidRPr="00733AC8">
        <w:rPr>
          <w:rFonts w:ascii="Times New Roman" w:hAnsi="Times New Roman" w:cs="Times New Roman"/>
          <w:sz w:val="24"/>
        </w:rPr>
        <w:t xml:space="preserve"> attention as potential antimicrobial drug delivery agents</w:t>
      </w:r>
      <w:r>
        <w:rPr>
          <w:rFonts w:ascii="Times New Roman" w:hAnsi="Times New Roman" w:cs="Times New Roman"/>
          <w:sz w:val="24"/>
        </w:rPr>
        <w:t xml:space="preserve"> because of their </w:t>
      </w:r>
      <w:r w:rsidRPr="00733AC8">
        <w:rPr>
          <w:rFonts w:ascii="Times New Roman" w:hAnsi="Times New Roman" w:cs="Times New Roman"/>
          <w:sz w:val="24"/>
        </w:rPr>
        <w:t>considerable advantages regarding their efficient cargo dissolving, entrapment, encapsulation, or surface attachment, the possibility of forming antimicrobial groups for specific targeting and destruction, biocompatibility and biodegradability, low toxicity, and synergistic therapy</w:t>
      </w:r>
      <w:r>
        <w:rPr>
          <w:rFonts w:ascii="Times New Roman" w:hAnsi="Times New Roman" w:cs="Times New Roman"/>
          <w:sz w:val="24"/>
        </w:rPr>
        <w:t xml:space="preserve">. </w:t>
      </w:r>
      <w:r w:rsidRPr="00FC6F81">
        <w:rPr>
          <w:rFonts w:ascii="Times New Roman" w:hAnsi="Times New Roman" w:cs="Times New Roman"/>
          <w:sz w:val="24"/>
        </w:rPr>
        <w:t xml:space="preserve">Nanomaterials and nanoparticles in particular have proven a broad spectrum of antimicrobial activity against Gram-negative and Gram-positive bacteria, mycobacteria, viruses, fungi, bacteriophages, protozoa, and algae </w:t>
      </w:r>
      <w:r w:rsidRPr="004D344D">
        <w:rPr>
          <w:rFonts w:ascii="Times New Roman" w:hAnsi="Times New Roman" w:cs="Times New Roman"/>
          <w:sz w:val="24"/>
          <w:szCs w:val="24"/>
        </w:rPr>
        <w:t xml:space="preserve">(Fernando et al., 2018). The two main strategies for using nanoparticles as antimicrobial agents </w:t>
      </w:r>
      <w:r w:rsidRPr="004D344D">
        <w:rPr>
          <w:rFonts w:ascii="Times New Roman" w:hAnsi="Times New Roman" w:cs="Times New Roman"/>
          <w:sz w:val="24"/>
          <w:szCs w:val="24"/>
        </w:rPr>
        <w:lastRenderedPageBreak/>
        <w:t>involve combatting antimicrobial drug resistance themselves or acting as carriers for the delivery of conventional</w:t>
      </w:r>
      <w:r>
        <w:rPr>
          <w:rFonts w:ascii="Times New Roman" w:hAnsi="Times New Roman" w:cs="Times New Roman"/>
          <w:sz w:val="24"/>
        </w:rPr>
        <w:t xml:space="preserve"> antimicrobials</w:t>
      </w:r>
      <w:r w:rsidRPr="00FC6F81">
        <w:rPr>
          <w:rFonts w:ascii="Times New Roman" w:hAnsi="Times New Roman" w:cs="Times New Roman"/>
          <w:sz w:val="24"/>
        </w:rPr>
        <w:t>. Specifically, while the precise mechanisms are not completely understood, it has been demonstrated that nanoparticles can penetrate and disrupt the microbial cell membrane through membrane-damaging abrasiveness, induce intracellular antimicrobial effects such as the production of reactive oxygen species, interact with DNA/RNA and proteins, inactivate enzymes, increase efflux by overexpressing efflux pumps, decrease cell permeability, release metal ions, and hind</w:t>
      </w:r>
      <w:r>
        <w:rPr>
          <w:rFonts w:ascii="Times New Roman" w:hAnsi="Times New Roman" w:cs="Times New Roman"/>
          <w:sz w:val="24"/>
        </w:rPr>
        <w:t xml:space="preserve">er biofilm </w:t>
      </w:r>
      <w:r w:rsidRPr="00B66E80">
        <w:rPr>
          <w:rFonts w:ascii="Times New Roman" w:hAnsi="Times New Roman" w:cs="Times New Roman"/>
          <w:sz w:val="24"/>
          <w:szCs w:val="24"/>
        </w:rPr>
        <w:t>formation (Liu et al., 2019). The antimicrobial activity of nanoparticles is directly affected by variables such as chemistry, particle size and shape, surface-to-volume ratio, and zeta potential.</w:t>
      </w:r>
    </w:p>
    <w:p w14:paraId="75C2FB03" w14:textId="5C0BBBEE" w:rsidR="00E1782A" w:rsidRPr="0042567A" w:rsidRDefault="009E22D5" w:rsidP="0084094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fast growth </w:t>
      </w:r>
      <w:r w:rsidRPr="005B5A1D">
        <w:rPr>
          <w:rFonts w:ascii="Times New Roman" w:hAnsi="Times New Roman" w:cs="Times New Roman"/>
          <w:sz w:val="24"/>
          <w:szCs w:val="24"/>
        </w:rPr>
        <w:t xml:space="preserve">of nanotechnology results in the production of numerous nanosystems shown to be effective antimicrobial agents for the treatment of bacterial and fungal infections. The design of PNPs containing conventional antibiotics as the therapeutic agents supported by the antimicrobial properties of nanosystems alone </w:t>
      </w:r>
      <w:r>
        <w:rPr>
          <w:rFonts w:ascii="Times New Roman" w:hAnsi="Times New Roman" w:cs="Times New Roman"/>
          <w:sz w:val="24"/>
          <w:szCs w:val="24"/>
        </w:rPr>
        <w:t>have the ability</w:t>
      </w:r>
      <w:r w:rsidRPr="005B5A1D">
        <w:rPr>
          <w:rFonts w:ascii="Times New Roman" w:hAnsi="Times New Roman" w:cs="Times New Roman"/>
          <w:sz w:val="24"/>
          <w:szCs w:val="24"/>
        </w:rPr>
        <w:t xml:space="preserve"> to overcome limitations facing c</w:t>
      </w:r>
      <w:r>
        <w:rPr>
          <w:rFonts w:ascii="Times New Roman" w:hAnsi="Times New Roman" w:cs="Times New Roman"/>
          <w:sz w:val="24"/>
          <w:szCs w:val="24"/>
        </w:rPr>
        <w:t>onventional antibiotic therapy. T</w:t>
      </w:r>
      <w:r w:rsidRPr="005B5A1D">
        <w:rPr>
          <w:rFonts w:ascii="Times New Roman" w:hAnsi="Times New Roman" w:cs="Times New Roman"/>
          <w:sz w:val="24"/>
          <w:szCs w:val="24"/>
        </w:rPr>
        <w:t>reatment of H. pylori with amoxicillin and pectin sulfate-loaded lipid PNPs significantly eradicates H. pylori in the biofilm form, inhibits bacteria from adhering to gastric cells and decreases the MIC value for amoxicillin, which increases its ability to inhibit bacterial colonization despite the well-known resistance of H. pylori to antimicrobial treatment</w:t>
      </w:r>
      <w:r>
        <w:rPr>
          <w:rFonts w:ascii="Times New Roman" w:hAnsi="Times New Roman" w:cs="Times New Roman"/>
          <w:sz w:val="24"/>
          <w:szCs w:val="24"/>
        </w:rPr>
        <w:t xml:space="preserve"> </w:t>
      </w:r>
      <w:r w:rsidRPr="00340DCF">
        <w:rPr>
          <w:rFonts w:ascii="Times New Roman" w:hAnsi="Times New Roman" w:cs="Times New Roman"/>
          <w:sz w:val="24"/>
          <w:szCs w:val="24"/>
        </w:rPr>
        <w:t>(Cai et al., 2015). Strong antimicrobial potential of streptomycin-conjugated magnetic nanoparticles coated</w:t>
      </w:r>
      <w:r w:rsidRPr="005B5A1D">
        <w:rPr>
          <w:rFonts w:ascii="Times New Roman" w:hAnsi="Times New Roman" w:cs="Times New Roman"/>
          <w:sz w:val="24"/>
          <w:szCs w:val="24"/>
        </w:rPr>
        <w:t xml:space="preserve"> with chitosan against drug-sensitive S. aureus and its methicillin-resi</w:t>
      </w:r>
      <w:r>
        <w:rPr>
          <w:rFonts w:ascii="Times New Roman" w:hAnsi="Times New Roman" w:cs="Times New Roman"/>
          <w:sz w:val="24"/>
          <w:szCs w:val="24"/>
        </w:rPr>
        <w:t>stant counterpart (MRSA), may</w:t>
      </w:r>
      <w:r w:rsidRPr="005B5A1D">
        <w:rPr>
          <w:rFonts w:ascii="Times New Roman" w:hAnsi="Times New Roman" w:cs="Times New Roman"/>
          <w:sz w:val="24"/>
          <w:szCs w:val="24"/>
        </w:rPr>
        <w:t xml:space="preserve"> be a promising strategy to fight drug-resistant infections, particularity those reported in the hospital environment </w:t>
      </w:r>
      <w:r w:rsidRPr="00F60010">
        <w:rPr>
          <w:rFonts w:ascii="Times New Roman" w:hAnsi="Times New Roman" w:cs="Times New Roman"/>
          <w:sz w:val="24"/>
          <w:szCs w:val="24"/>
        </w:rPr>
        <w:t>(Hussein-Al-Ali et al., 2014).</w:t>
      </w:r>
      <w:r>
        <w:rPr>
          <w:rFonts w:ascii="Times New Roman" w:hAnsi="Times New Roman" w:cs="Times New Roman"/>
          <w:sz w:val="24"/>
          <w:szCs w:val="24"/>
        </w:rPr>
        <w:t xml:space="preserve"> </w:t>
      </w:r>
      <w:r w:rsidRPr="00F60010">
        <w:rPr>
          <w:rFonts w:ascii="Times New Roman" w:hAnsi="Times New Roman" w:cs="Times New Roman"/>
          <w:sz w:val="24"/>
          <w:szCs w:val="24"/>
        </w:rPr>
        <w:t>Recently</w:t>
      </w:r>
      <w:r w:rsidRPr="005B5A1D">
        <w:rPr>
          <w:rFonts w:ascii="Times New Roman" w:hAnsi="Times New Roman" w:cs="Times New Roman"/>
          <w:sz w:val="24"/>
          <w:szCs w:val="24"/>
        </w:rPr>
        <w:t>, chitosancoated alginate (CS-ALG) nanoparticles were proposed for a facilitated ocular delivery system of daptomycin for the treatment of MRSA</w:t>
      </w:r>
      <w:r>
        <w:rPr>
          <w:rFonts w:ascii="Times New Roman" w:hAnsi="Times New Roman" w:cs="Times New Roman"/>
          <w:sz w:val="24"/>
          <w:szCs w:val="24"/>
        </w:rPr>
        <w:t>-originated endophthalmitis</w:t>
      </w:r>
      <w:r w:rsidRPr="005B5A1D">
        <w:rPr>
          <w:rFonts w:ascii="Times New Roman" w:hAnsi="Times New Roman" w:cs="Times New Roman"/>
          <w:sz w:val="24"/>
          <w:szCs w:val="24"/>
        </w:rPr>
        <w:t>.</w:t>
      </w:r>
    </w:p>
    <w:p w14:paraId="04421925" w14:textId="76B311D8" w:rsidR="00C4327B" w:rsidRPr="00C4327B" w:rsidRDefault="00006556" w:rsidP="00C4327B">
      <w:pPr>
        <w:autoSpaceDE w:val="0"/>
        <w:autoSpaceDN w:val="0"/>
        <w:adjustRightInd w:val="0"/>
        <w:spacing w:after="0" w:line="360" w:lineRule="auto"/>
        <w:rPr>
          <w:rFonts w:ascii="Times New Roman" w:hAnsi="Times New Roman" w:cs="Times New Roman"/>
          <w:b/>
          <w:bCs/>
          <w:kern w:val="0"/>
          <w:sz w:val="24"/>
          <w:szCs w:val="24"/>
        </w:rPr>
      </w:pPr>
      <w:r w:rsidRPr="00C4327B">
        <w:rPr>
          <w:rFonts w:ascii="Times New Roman" w:hAnsi="Times New Roman" w:cs="Times New Roman"/>
          <w:b/>
          <w:bCs/>
          <w:kern w:val="0"/>
          <w:sz w:val="24"/>
          <w:szCs w:val="24"/>
        </w:rPr>
        <w:t xml:space="preserve">3.8 </w:t>
      </w:r>
      <w:r w:rsidR="00C31595" w:rsidRPr="00C4327B">
        <w:rPr>
          <w:rFonts w:ascii="Times New Roman" w:hAnsi="Times New Roman" w:cs="Times New Roman"/>
          <w:b/>
          <w:bCs/>
          <w:kern w:val="0"/>
          <w:sz w:val="24"/>
          <w:szCs w:val="24"/>
        </w:rPr>
        <w:t xml:space="preserve">Drug delivery in </w:t>
      </w:r>
      <w:r w:rsidR="00AB59CB" w:rsidRPr="00C4327B">
        <w:rPr>
          <w:rFonts w:ascii="Times New Roman" w:hAnsi="Times New Roman" w:cs="Times New Roman"/>
          <w:b/>
          <w:bCs/>
          <w:kern w:val="0"/>
          <w:sz w:val="24"/>
          <w:szCs w:val="24"/>
        </w:rPr>
        <w:t xml:space="preserve">ocular diseases: </w:t>
      </w:r>
    </w:p>
    <w:p w14:paraId="7D9D3A34" w14:textId="67559F57" w:rsidR="00B639AA" w:rsidRPr="00C4327B" w:rsidRDefault="00C31595" w:rsidP="00C4327B">
      <w:pPr>
        <w:spacing w:line="360" w:lineRule="auto"/>
        <w:ind w:firstLine="720"/>
        <w:jc w:val="both"/>
        <w:rPr>
          <w:rFonts w:ascii="Times New Roman" w:hAnsi="Times New Roman" w:cs="Times New Roman"/>
          <w:sz w:val="24"/>
          <w:szCs w:val="24"/>
        </w:rPr>
      </w:pPr>
      <w:r w:rsidRPr="00C4327B">
        <w:rPr>
          <w:rFonts w:ascii="Times New Roman" w:hAnsi="Times New Roman" w:cs="Times New Roman"/>
          <w:kern w:val="0"/>
          <w:sz w:val="24"/>
          <w:szCs w:val="24"/>
        </w:rPr>
        <w:t xml:space="preserve">Drug delivery processes to the eye entails are found to be very much challenging. The areas of the entire organs can be divided as anterior and posterior segments. The anterior segment is composed of conjunctiva, cornea, iris, lens, etc. The posterior segment—composed of neural retina, retinal pigment epithelium, vitreous humor etc. It is difficult for drug formulations to reach the posterior segment due to the presence of different barriers. Drug access is drastically reduced by the blood retinal barrier. Most of these limitations in the drug delivery of ocular therapy can be minimized by using nanotechnological systems. </w:t>
      </w:r>
      <w:r w:rsidR="004144B4" w:rsidRPr="00C4327B">
        <w:rPr>
          <w:rFonts w:ascii="Times New Roman" w:hAnsi="Times New Roman" w:cs="Times New Roman"/>
          <w:kern w:val="0"/>
          <w:sz w:val="24"/>
          <w:szCs w:val="24"/>
        </w:rPr>
        <w:t>Dendrimeric nanocarriers are found to be very much useful as a drug delivery agent for ocular diseases.</w:t>
      </w:r>
      <w:r w:rsidR="00243B8B" w:rsidRPr="00C4327B">
        <w:rPr>
          <w:rFonts w:ascii="Times New Roman" w:hAnsi="Times New Roman" w:cs="Times New Roman"/>
          <w:kern w:val="0"/>
          <w:sz w:val="24"/>
          <w:szCs w:val="24"/>
        </w:rPr>
        <w:t xml:space="preserve"> The </w:t>
      </w:r>
      <w:r w:rsidR="00243B8B" w:rsidRPr="00C4327B">
        <w:rPr>
          <w:rFonts w:ascii="Times New Roman" w:hAnsi="Times New Roman" w:cs="Times New Roman"/>
          <w:kern w:val="0"/>
          <w:sz w:val="24"/>
          <w:szCs w:val="24"/>
        </w:rPr>
        <w:lastRenderedPageBreak/>
        <w:t>archetypical dendritic polymer prepared for the drug delivery nanosystems of ocular diseases is based on polyamidoamines. Yang et al. [52] prepared PEGylated polyamidoamine based dendrimers as nano drug carriers</w:t>
      </w:r>
      <w:r w:rsidR="007B1347" w:rsidRPr="00C4327B">
        <w:rPr>
          <w:rFonts w:ascii="Times New Roman" w:hAnsi="Times New Roman" w:cs="Times New Roman"/>
          <w:kern w:val="0"/>
          <w:sz w:val="24"/>
          <w:szCs w:val="24"/>
        </w:rPr>
        <w:t xml:space="preserve"> for ocular diseases. He modified these dendrimers with cyclic arginine–glycine–aspartate hexapeptide</w:t>
      </w:r>
      <w:r w:rsidR="00902CB1" w:rsidRPr="00C4327B">
        <w:rPr>
          <w:rFonts w:ascii="Times New Roman" w:hAnsi="Times New Roman" w:cs="Times New Roman"/>
          <w:kern w:val="0"/>
          <w:sz w:val="24"/>
          <w:szCs w:val="24"/>
        </w:rPr>
        <w:t xml:space="preserve"> (Yang </w:t>
      </w:r>
      <w:r w:rsidR="00902CB1" w:rsidRPr="00C4327B">
        <w:rPr>
          <w:rFonts w:ascii="Times New Roman" w:hAnsi="Times New Roman" w:cs="Times New Roman"/>
          <w:i/>
          <w:sz w:val="24"/>
          <w:szCs w:val="24"/>
        </w:rPr>
        <w:t>et.al</w:t>
      </w:r>
      <w:r w:rsidR="00902CB1" w:rsidRPr="00C4327B">
        <w:rPr>
          <w:rFonts w:ascii="Times New Roman" w:hAnsi="Times New Roman" w:cs="Times New Roman"/>
          <w:sz w:val="24"/>
          <w:szCs w:val="24"/>
        </w:rPr>
        <w:t>, 20</w:t>
      </w:r>
      <w:r w:rsidR="00E33E83" w:rsidRPr="00C4327B">
        <w:rPr>
          <w:rFonts w:ascii="Times New Roman" w:hAnsi="Times New Roman" w:cs="Times New Roman"/>
          <w:sz w:val="24"/>
          <w:szCs w:val="24"/>
        </w:rPr>
        <w:t>19</w:t>
      </w:r>
      <w:r w:rsidR="00902CB1" w:rsidRPr="00C4327B">
        <w:rPr>
          <w:rFonts w:ascii="Times New Roman" w:hAnsi="Times New Roman" w:cs="Times New Roman"/>
          <w:sz w:val="24"/>
          <w:szCs w:val="24"/>
        </w:rPr>
        <w:t xml:space="preserve">). </w:t>
      </w:r>
      <w:r w:rsidR="00A97FE0" w:rsidRPr="00C4327B">
        <w:rPr>
          <w:rFonts w:ascii="Times New Roman" w:hAnsi="Times New Roman" w:cs="Times New Roman"/>
          <w:kern w:val="0"/>
          <w:sz w:val="24"/>
          <w:szCs w:val="24"/>
        </w:rPr>
        <w:t xml:space="preserve"> </w:t>
      </w:r>
      <w:r w:rsidR="007B1347" w:rsidRPr="00C4327B">
        <w:rPr>
          <w:rFonts w:ascii="Times New Roman" w:hAnsi="Times New Roman" w:cs="Times New Roman"/>
          <w:kern w:val="0"/>
          <w:sz w:val="24"/>
          <w:szCs w:val="24"/>
        </w:rPr>
        <w:t>Lancina et al. [53] synthesized a polyamidoamine based dendrimeric core from timolol analog</w:t>
      </w:r>
      <w:r w:rsidR="00E10524" w:rsidRPr="00C4327B">
        <w:rPr>
          <w:rFonts w:ascii="Times New Roman" w:hAnsi="Times New Roman" w:cs="Times New Roman"/>
          <w:kern w:val="0"/>
          <w:sz w:val="24"/>
          <w:szCs w:val="24"/>
        </w:rPr>
        <w:t xml:space="preserve"> (Lancina </w:t>
      </w:r>
      <w:r w:rsidR="00E10524" w:rsidRPr="00C4327B">
        <w:rPr>
          <w:rFonts w:ascii="Times New Roman" w:hAnsi="Times New Roman" w:cs="Times New Roman"/>
          <w:i/>
          <w:sz w:val="24"/>
          <w:szCs w:val="24"/>
        </w:rPr>
        <w:t>et.al</w:t>
      </w:r>
      <w:r w:rsidR="00E10524" w:rsidRPr="00C4327B">
        <w:rPr>
          <w:rFonts w:ascii="Times New Roman" w:hAnsi="Times New Roman" w:cs="Times New Roman"/>
          <w:sz w:val="24"/>
          <w:szCs w:val="24"/>
        </w:rPr>
        <w:t xml:space="preserve">, 2018). </w:t>
      </w:r>
      <w:r w:rsidR="007B1347" w:rsidRPr="00C4327B">
        <w:rPr>
          <w:rFonts w:ascii="Times New Roman" w:hAnsi="Times New Roman" w:cs="Times New Roman"/>
          <w:kern w:val="0"/>
          <w:sz w:val="24"/>
          <w:szCs w:val="24"/>
        </w:rPr>
        <w:t>Timolol is commonly used as a drug for the ocular hypertension.</w:t>
      </w:r>
      <w:r w:rsidR="00A97FE0" w:rsidRPr="00C4327B">
        <w:rPr>
          <w:rFonts w:ascii="Times New Roman" w:hAnsi="Times New Roman" w:cs="Times New Roman"/>
          <w:kern w:val="0"/>
          <w:sz w:val="24"/>
          <w:szCs w:val="24"/>
        </w:rPr>
        <w:t xml:space="preserve"> Tai et al. [54] developed a complex based on polyamidoamine dendrimer and hyaluronic acid</w:t>
      </w:r>
      <w:r w:rsidR="00CA4EA4" w:rsidRPr="00C4327B">
        <w:rPr>
          <w:rFonts w:ascii="Times New Roman" w:hAnsi="Times New Roman" w:cs="Times New Roman"/>
          <w:kern w:val="0"/>
          <w:sz w:val="24"/>
          <w:szCs w:val="24"/>
        </w:rPr>
        <w:t xml:space="preserve"> (Tai </w:t>
      </w:r>
      <w:r w:rsidR="00CA4EA4" w:rsidRPr="00C4327B">
        <w:rPr>
          <w:rFonts w:ascii="Times New Roman" w:hAnsi="Times New Roman" w:cs="Times New Roman"/>
          <w:i/>
          <w:sz w:val="24"/>
          <w:szCs w:val="24"/>
        </w:rPr>
        <w:t>et.al</w:t>
      </w:r>
      <w:r w:rsidR="00CA4EA4" w:rsidRPr="00C4327B">
        <w:rPr>
          <w:rFonts w:ascii="Times New Roman" w:hAnsi="Times New Roman" w:cs="Times New Roman"/>
          <w:sz w:val="24"/>
          <w:szCs w:val="24"/>
        </w:rPr>
        <w:t xml:space="preserve">, 2017). </w:t>
      </w:r>
      <w:r w:rsidR="00A97FE0" w:rsidRPr="00C4327B">
        <w:rPr>
          <w:rFonts w:ascii="Times New Roman" w:hAnsi="Times New Roman" w:cs="Times New Roman"/>
          <w:kern w:val="0"/>
          <w:sz w:val="24"/>
          <w:szCs w:val="24"/>
        </w:rPr>
        <w:t>This complex was modified with penetratin as well as loaded with antisense oligonucleotides and applied for the control and management of ocular diseases.</w:t>
      </w:r>
      <w:r w:rsidR="00620032" w:rsidRPr="00C4327B">
        <w:rPr>
          <w:rFonts w:ascii="Times New Roman" w:hAnsi="Times New Roman" w:cs="Times New Roman"/>
          <w:kern w:val="0"/>
          <w:sz w:val="24"/>
          <w:szCs w:val="24"/>
        </w:rPr>
        <w:t xml:space="preserve"> This system was found to effectively enhanced the eye permeability. Some polylysine (PLL) and phosphorous based dendrimers are also developed for the use of</w:t>
      </w:r>
      <w:r w:rsidRPr="00C4327B">
        <w:rPr>
          <w:rFonts w:ascii="Times New Roman" w:hAnsi="Times New Roman" w:cs="Times New Roman"/>
          <w:kern w:val="0"/>
          <w:sz w:val="24"/>
          <w:szCs w:val="24"/>
        </w:rPr>
        <w:t xml:space="preserve"> </w:t>
      </w:r>
      <w:r w:rsidR="00620032" w:rsidRPr="00C4327B">
        <w:rPr>
          <w:rFonts w:ascii="Times New Roman" w:hAnsi="Times New Roman" w:cs="Times New Roman"/>
          <w:kern w:val="0"/>
          <w:sz w:val="24"/>
          <w:szCs w:val="24"/>
        </w:rPr>
        <w:t>drug delivery nanosystems for ocular diseases.</w:t>
      </w:r>
    </w:p>
    <w:p w14:paraId="6888A594" w14:textId="7E08D374" w:rsidR="00247D3B" w:rsidRPr="00C4327B" w:rsidRDefault="00B639AA" w:rsidP="00C4327B">
      <w:pPr>
        <w:autoSpaceDE w:val="0"/>
        <w:autoSpaceDN w:val="0"/>
        <w:adjustRightInd w:val="0"/>
        <w:spacing w:after="0" w:line="360" w:lineRule="auto"/>
        <w:ind w:firstLine="720"/>
        <w:jc w:val="both"/>
        <w:rPr>
          <w:rFonts w:ascii="Times New Roman" w:hAnsi="Times New Roman" w:cs="Times New Roman"/>
          <w:kern w:val="0"/>
          <w:sz w:val="24"/>
          <w:szCs w:val="24"/>
        </w:rPr>
      </w:pPr>
      <w:r w:rsidRPr="00C4327B">
        <w:rPr>
          <w:rFonts w:ascii="Times New Roman" w:hAnsi="Times New Roman" w:cs="Times New Roman"/>
          <w:kern w:val="0"/>
          <w:sz w:val="24"/>
          <w:szCs w:val="24"/>
        </w:rPr>
        <w:t>Chitosan is one of the commonly used polymers used for the preparation of micelles for drug delivery of ocular</w:t>
      </w:r>
      <w:r w:rsidR="007C735A" w:rsidRPr="00C4327B">
        <w:rPr>
          <w:rFonts w:ascii="Times New Roman" w:hAnsi="Times New Roman" w:cs="Times New Roman"/>
          <w:kern w:val="0"/>
          <w:sz w:val="24"/>
          <w:szCs w:val="24"/>
        </w:rPr>
        <w:t xml:space="preserve"> disease. This polymer has excellent penetration properties which make it suitable for drug delivery in ophthalmic areas. </w:t>
      </w:r>
      <w:r w:rsidR="00A610AC" w:rsidRPr="00C4327B">
        <w:rPr>
          <w:rFonts w:ascii="Times New Roman" w:hAnsi="Times New Roman" w:cs="Times New Roman"/>
          <w:kern w:val="0"/>
          <w:sz w:val="24"/>
          <w:szCs w:val="24"/>
        </w:rPr>
        <w:t xml:space="preserve">Imam </w:t>
      </w:r>
      <w:r w:rsidR="007C735A" w:rsidRPr="00C4327B">
        <w:rPr>
          <w:rFonts w:ascii="Times New Roman" w:hAnsi="Times New Roman" w:cs="Times New Roman"/>
          <w:kern w:val="0"/>
          <w:sz w:val="24"/>
          <w:szCs w:val="24"/>
        </w:rPr>
        <w:t>et al. developed micelles by using sodium tripolyphosphate (TPP) for the drug delivery for ocular infection treatment</w:t>
      </w:r>
      <w:r w:rsidR="00764868" w:rsidRPr="00C4327B">
        <w:rPr>
          <w:rFonts w:ascii="Times New Roman" w:hAnsi="Times New Roman" w:cs="Times New Roman"/>
          <w:kern w:val="0"/>
          <w:sz w:val="24"/>
          <w:szCs w:val="24"/>
        </w:rPr>
        <w:t xml:space="preserve"> (Imam </w:t>
      </w:r>
      <w:r w:rsidR="00764868" w:rsidRPr="00C4327B">
        <w:rPr>
          <w:rFonts w:ascii="Times New Roman" w:hAnsi="Times New Roman" w:cs="Times New Roman"/>
          <w:i/>
          <w:sz w:val="24"/>
          <w:szCs w:val="24"/>
        </w:rPr>
        <w:t>et.al</w:t>
      </w:r>
      <w:r w:rsidR="00764868" w:rsidRPr="00C4327B">
        <w:rPr>
          <w:rFonts w:ascii="Times New Roman" w:hAnsi="Times New Roman" w:cs="Times New Roman"/>
          <w:sz w:val="24"/>
          <w:szCs w:val="24"/>
        </w:rPr>
        <w:t>, 2018)</w:t>
      </w:r>
      <w:r w:rsidR="007C735A" w:rsidRPr="00C4327B">
        <w:rPr>
          <w:rFonts w:ascii="Times New Roman" w:hAnsi="Times New Roman" w:cs="Times New Roman"/>
          <w:kern w:val="0"/>
          <w:sz w:val="24"/>
          <w:szCs w:val="24"/>
        </w:rPr>
        <w:t>.</w:t>
      </w:r>
      <w:r w:rsidR="006525EA" w:rsidRPr="00C4327B">
        <w:rPr>
          <w:rFonts w:ascii="Times New Roman" w:hAnsi="Times New Roman" w:cs="Times New Roman"/>
          <w:kern w:val="0"/>
          <w:sz w:val="24"/>
          <w:szCs w:val="24"/>
        </w:rPr>
        <w:t xml:space="preserve"> Formulation efficacy can be improved by the use of specific media with drug-loaded micelles. Wen et al. [49] modified a nano particle loaded gel for the drug delivery for ocular inflammation</w:t>
      </w:r>
      <w:r w:rsidR="00A52D4B" w:rsidRPr="00C4327B">
        <w:rPr>
          <w:rFonts w:ascii="Times New Roman" w:hAnsi="Times New Roman" w:cs="Times New Roman"/>
          <w:kern w:val="0"/>
          <w:sz w:val="24"/>
          <w:szCs w:val="24"/>
        </w:rPr>
        <w:t xml:space="preserve"> (Wen </w:t>
      </w:r>
      <w:r w:rsidR="00A52D4B" w:rsidRPr="00C4327B">
        <w:rPr>
          <w:rFonts w:ascii="Times New Roman" w:hAnsi="Times New Roman" w:cs="Times New Roman"/>
          <w:i/>
          <w:sz w:val="24"/>
          <w:szCs w:val="24"/>
        </w:rPr>
        <w:t>et.al</w:t>
      </w:r>
      <w:r w:rsidR="00A52D4B" w:rsidRPr="00C4327B">
        <w:rPr>
          <w:rFonts w:ascii="Times New Roman" w:hAnsi="Times New Roman" w:cs="Times New Roman"/>
          <w:sz w:val="24"/>
          <w:szCs w:val="24"/>
        </w:rPr>
        <w:t>, 2018)</w:t>
      </w:r>
      <w:r w:rsidR="006525EA" w:rsidRPr="00C4327B">
        <w:rPr>
          <w:rFonts w:ascii="Times New Roman" w:hAnsi="Times New Roman" w:cs="Times New Roman"/>
          <w:kern w:val="0"/>
          <w:sz w:val="24"/>
          <w:szCs w:val="24"/>
        </w:rPr>
        <w:t>.</w:t>
      </w:r>
      <w:r w:rsidR="007363CA" w:rsidRPr="00C4327B">
        <w:rPr>
          <w:rFonts w:ascii="Times New Roman" w:hAnsi="Times New Roman" w:cs="Times New Roman"/>
          <w:kern w:val="0"/>
          <w:sz w:val="24"/>
          <w:szCs w:val="24"/>
        </w:rPr>
        <w:t xml:space="preserve"> </w:t>
      </w:r>
      <w:r w:rsidR="00F51464" w:rsidRPr="00C4327B">
        <w:rPr>
          <w:rFonts w:ascii="Times New Roman" w:hAnsi="Times New Roman" w:cs="Times New Roman"/>
          <w:kern w:val="0"/>
          <w:sz w:val="24"/>
          <w:szCs w:val="24"/>
        </w:rPr>
        <w:t>Cyclodextrins (CDs) is also reported to be used as polymeric nanocarriers. CDs are cyclic oligo- or polysaccharide having six or more glucose units connected by α-1,4 glycosidic linkages.</w:t>
      </w:r>
      <w:r w:rsidR="007363CA" w:rsidRPr="00C4327B">
        <w:rPr>
          <w:rFonts w:ascii="Times New Roman" w:hAnsi="Times New Roman" w:cs="Times New Roman"/>
          <w:kern w:val="0"/>
          <w:sz w:val="24"/>
          <w:szCs w:val="24"/>
        </w:rPr>
        <w:t xml:space="preserve"> </w:t>
      </w:r>
      <w:r w:rsidR="00F51464" w:rsidRPr="00C4327B">
        <w:rPr>
          <w:rFonts w:ascii="Times New Roman" w:hAnsi="Times New Roman" w:cs="Times New Roman"/>
          <w:kern w:val="0"/>
          <w:sz w:val="24"/>
          <w:szCs w:val="24"/>
        </w:rPr>
        <w:t xml:space="preserve">They have special structural characteristics with an outer hydrophilic surface </w:t>
      </w:r>
      <w:r w:rsidR="00851647" w:rsidRPr="00C4327B">
        <w:rPr>
          <w:rFonts w:ascii="Times New Roman" w:hAnsi="Times New Roman" w:cs="Times New Roman"/>
          <w:kern w:val="0"/>
          <w:sz w:val="24"/>
          <w:szCs w:val="24"/>
        </w:rPr>
        <w:t>and an internal cavity having hydrophobic feature. These Cyclodextrins are useful as drug delivery agents for hydrophobic active ingredients.</w:t>
      </w:r>
      <w:r w:rsidR="00F27DB8" w:rsidRPr="00C4327B">
        <w:rPr>
          <w:rFonts w:ascii="Times New Roman" w:hAnsi="Times New Roman" w:cs="Times New Roman"/>
          <w:kern w:val="0"/>
          <w:sz w:val="24"/>
          <w:szCs w:val="24"/>
        </w:rPr>
        <w:t xml:space="preserve"> Rodriguez-Aller et al. prepared cyclodextrin derivative, propylamino-β-CD as nanocarriers of latanoprost for the treatment of glaucoma</w:t>
      </w:r>
      <w:r w:rsidR="000A2649" w:rsidRPr="00C4327B">
        <w:rPr>
          <w:rFonts w:ascii="Times New Roman" w:hAnsi="Times New Roman" w:cs="Times New Roman"/>
          <w:kern w:val="0"/>
          <w:sz w:val="24"/>
          <w:szCs w:val="24"/>
        </w:rPr>
        <w:t xml:space="preserve"> (Rodriguez-Aller </w:t>
      </w:r>
      <w:r w:rsidR="00B2382E" w:rsidRPr="00C4327B">
        <w:rPr>
          <w:rFonts w:ascii="Times New Roman" w:hAnsi="Times New Roman" w:cs="Times New Roman"/>
          <w:i/>
          <w:sz w:val="24"/>
          <w:szCs w:val="24"/>
        </w:rPr>
        <w:t>et.al</w:t>
      </w:r>
      <w:r w:rsidR="00B2382E" w:rsidRPr="00C4327B">
        <w:rPr>
          <w:rFonts w:ascii="Times New Roman" w:hAnsi="Times New Roman" w:cs="Times New Roman"/>
          <w:sz w:val="24"/>
          <w:szCs w:val="24"/>
        </w:rPr>
        <w:t>, 2015)</w:t>
      </w:r>
      <w:r w:rsidR="00F27DB8" w:rsidRPr="00C4327B">
        <w:rPr>
          <w:rFonts w:ascii="Times New Roman" w:hAnsi="Times New Roman" w:cs="Times New Roman"/>
          <w:kern w:val="0"/>
          <w:sz w:val="24"/>
          <w:szCs w:val="24"/>
        </w:rPr>
        <w:t>. This cyclodextrin showed better drug stability as well as drug availability.</w:t>
      </w:r>
      <w:r w:rsidR="009E58C7" w:rsidRPr="00C4327B">
        <w:rPr>
          <w:rFonts w:ascii="Times New Roman" w:hAnsi="Times New Roman" w:cs="Times New Roman"/>
          <w:kern w:val="0"/>
          <w:sz w:val="24"/>
          <w:szCs w:val="24"/>
        </w:rPr>
        <w:t xml:space="preserve"> Lorenzo-Veiga et al. prepared a library of micelles and poly(pseudo)rotaxanes using </w:t>
      </w:r>
      <w:r w:rsidR="00130DED" w:rsidRPr="00C4327B">
        <w:rPr>
          <w:rFonts w:ascii="Times New Roman" w:hAnsi="Times New Roman" w:cs="Times New Roman"/>
          <w:kern w:val="0"/>
          <w:sz w:val="24"/>
          <w:szCs w:val="24"/>
        </w:rPr>
        <w:t>s</w:t>
      </w:r>
      <w:r w:rsidR="009E58C7" w:rsidRPr="00C4327B">
        <w:rPr>
          <w:rFonts w:ascii="Times New Roman" w:hAnsi="Times New Roman" w:cs="Times New Roman"/>
          <w:kern w:val="0"/>
          <w:sz w:val="24"/>
          <w:szCs w:val="24"/>
        </w:rPr>
        <w:t xml:space="preserve">oluplus, </w:t>
      </w:r>
      <w:r w:rsidR="00130DED" w:rsidRPr="00C4327B">
        <w:rPr>
          <w:rFonts w:ascii="Times New Roman" w:hAnsi="Times New Roman" w:cs="Times New Roman"/>
          <w:kern w:val="0"/>
          <w:sz w:val="24"/>
          <w:szCs w:val="24"/>
        </w:rPr>
        <w:t>p</w:t>
      </w:r>
      <w:r w:rsidR="009E58C7" w:rsidRPr="00C4327B">
        <w:rPr>
          <w:rFonts w:ascii="Times New Roman" w:hAnsi="Times New Roman" w:cs="Times New Roman"/>
          <w:kern w:val="0"/>
          <w:sz w:val="24"/>
          <w:szCs w:val="24"/>
        </w:rPr>
        <w:t>luronic P103 and α-cyclodextrin</w:t>
      </w:r>
      <w:r w:rsidR="00405E25" w:rsidRPr="00C4327B">
        <w:rPr>
          <w:rFonts w:ascii="Times New Roman" w:hAnsi="Times New Roman" w:cs="Times New Roman"/>
          <w:kern w:val="0"/>
          <w:sz w:val="24"/>
          <w:szCs w:val="24"/>
        </w:rPr>
        <w:t xml:space="preserve"> (Lorenzo-Veiga </w:t>
      </w:r>
      <w:r w:rsidR="00405E25" w:rsidRPr="00C4327B">
        <w:rPr>
          <w:rFonts w:ascii="Times New Roman" w:hAnsi="Times New Roman" w:cs="Times New Roman"/>
          <w:i/>
          <w:sz w:val="24"/>
          <w:szCs w:val="24"/>
        </w:rPr>
        <w:t>et.al</w:t>
      </w:r>
      <w:r w:rsidR="00405E25" w:rsidRPr="00C4327B">
        <w:rPr>
          <w:rFonts w:ascii="Times New Roman" w:hAnsi="Times New Roman" w:cs="Times New Roman"/>
          <w:sz w:val="24"/>
          <w:szCs w:val="24"/>
        </w:rPr>
        <w:t>, 201</w:t>
      </w:r>
      <w:r w:rsidR="00483E82" w:rsidRPr="00C4327B">
        <w:rPr>
          <w:rFonts w:ascii="Times New Roman" w:hAnsi="Times New Roman" w:cs="Times New Roman"/>
          <w:sz w:val="24"/>
          <w:szCs w:val="24"/>
        </w:rPr>
        <w:t>9</w:t>
      </w:r>
      <w:r w:rsidR="00405E25" w:rsidRPr="00C4327B">
        <w:rPr>
          <w:rFonts w:ascii="Times New Roman" w:hAnsi="Times New Roman" w:cs="Times New Roman"/>
          <w:sz w:val="24"/>
          <w:szCs w:val="24"/>
        </w:rPr>
        <w:t>)</w:t>
      </w:r>
      <w:r w:rsidR="009E58C7" w:rsidRPr="00C4327B">
        <w:rPr>
          <w:rFonts w:ascii="Times New Roman" w:hAnsi="Times New Roman" w:cs="Times New Roman"/>
          <w:kern w:val="0"/>
          <w:sz w:val="24"/>
          <w:szCs w:val="24"/>
        </w:rPr>
        <w:t>. These are found to be very effective candidates as they showed good diffusion as well as sclera permeability coefficients.</w:t>
      </w:r>
      <w:r w:rsidR="00B6039A" w:rsidRPr="00C4327B">
        <w:rPr>
          <w:rFonts w:ascii="Times New Roman" w:hAnsi="Times New Roman" w:cs="Times New Roman"/>
          <w:kern w:val="0"/>
          <w:sz w:val="24"/>
          <w:szCs w:val="24"/>
        </w:rPr>
        <w:t xml:space="preserve"> PLGA and CH are commonly used polymers for the synthesis of nanoformulations for the drug delivery of ocular diseases. </w:t>
      </w:r>
      <w:r w:rsidR="00DF24B3" w:rsidRPr="00C4327B">
        <w:rPr>
          <w:rFonts w:ascii="Times New Roman" w:hAnsi="Times New Roman" w:cs="Times New Roman"/>
          <w:kern w:val="0"/>
          <w:sz w:val="24"/>
          <w:szCs w:val="24"/>
        </w:rPr>
        <w:t>It was reported that</w:t>
      </w:r>
      <w:r w:rsidR="000D0909" w:rsidRPr="00C4327B">
        <w:rPr>
          <w:rFonts w:ascii="Times New Roman" w:hAnsi="Times New Roman" w:cs="Times New Roman"/>
          <w:kern w:val="0"/>
          <w:sz w:val="24"/>
          <w:szCs w:val="24"/>
        </w:rPr>
        <w:t xml:space="preserve"> </w:t>
      </w:r>
      <w:r w:rsidR="00B6039A" w:rsidRPr="00C4327B">
        <w:rPr>
          <w:rFonts w:ascii="Times New Roman" w:hAnsi="Times New Roman" w:cs="Times New Roman"/>
          <w:kern w:val="0"/>
          <w:sz w:val="24"/>
          <w:szCs w:val="24"/>
        </w:rPr>
        <w:t xml:space="preserve">nanoparticles </w:t>
      </w:r>
      <w:r w:rsidR="000D0909" w:rsidRPr="00C4327B">
        <w:rPr>
          <w:rFonts w:ascii="Times New Roman" w:hAnsi="Times New Roman" w:cs="Times New Roman"/>
          <w:kern w:val="0"/>
          <w:sz w:val="24"/>
          <w:szCs w:val="24"/>
        </w:rPr>
        <w:t xml:space="preserve">was prepared </w:t>
      </w:r>
      <w:r w:rsidR="00B6039A" w:rsidRPr="00C4327B">
        <w:rPr>
          <w:rFonts w:ascii="Times New Roman" w:hAnsi="Times New Roman" w:cs="Times New Roman"/>
          <w:kern w:val="0"/>
          <w:sz w:val="24"/>
          <w:szCs w:val="24"/>
        </w:rPr>
        <w:t>by using Tween-80,</w:t>
      </w:r>
      <w:r w:rsidR="00405E25" w:rsidRPr="00C4327B">
        <w:rPr>
          <w:rFonts w:ascii="Times New Roman" w:hAnsi="Times New Roman" w:cs="Times New Roman"/>
          <w:kern w:val="0"/>
          <w:sz w:val="24"/>
          <w:szCs w:val="24"/>
        </w:rPr>
        <w:t xml:space="preserve"> </w:t>
      </w:r>
      <w:r w:rsidR="00B6039A" w:rsidRPr="00C4327B">
        <w:rPr>
          <w:rFonts w:ascii="Times New Roman" w:hAnsi="Times New Roman" w:cs="Times New Roman"/>
          <w:kern w:val="0"/>
          <w:sz w:val="24"/>
          <w:szCs w:val="24"/>
        </w:rPr>
        <w:t>polyoxyethylene stearate to encapsulate a drug called everolimus (40-</w:t>
      </w:r>
      <w:r w:rsidR="00B6039A" w:rsidRPr="00C4327B">
        <w:rPr>
          <w:rFonts w:ascii="Times New Roman" w:hAnsi="Times New Roman" w:cs="Times New Roman"/>
          <w:i/>
          <w:iCs/>
          <w:kern w:val="0"/>
          <w:sz w:val="24"/>
          <w:szCs w:val="24"/>
        </w:rPr>
        <w:t>O</w:t>
      </w:r>
      <w:r w:rsidR="00B6039A" w:rsidRPr="00C4327B">
        <w:rPr>
          <w:rFonts w:ascii="Times New Roman" w:hAnsi="Times New Roman" w:cs="Times New Roman"/>
          <w:kern w:val="0"/>
          <w:sz w:val="24"/>
          <w:szCs w:val="24"/>
        </w:rPr>
        <w:t>-(2-hydroxyethyl)-rapamycin).</w:t>
      </w:r>
    </w:p>
    <w:p w14:paraId="69B7B82A" w14:textId="77777777" w:rsidR="00BF1257" w:rsidRDefault="00BF1257" w:rsidP="00F262CE">
      <w:pPr>
        <w:autoSpaceDE w:val="0"/>
        <w:autoSpaceDN w:val="0"/>
        <w:adjustRightInd w:val="0"/>
        <w:spacing w:after="0" w:line="240" w:lineRule="auto"/>
        <w:jc w:val="both"/>
        <w:rPr>
          <w:rFonts w:ascii="Times New Roman" w:hAnsi="Times New Roman" w:cs="Times New Roman"/>
          <w:color w:val="FF0000"/>
          <w:kern w:val="0"/>
          <w:sz w:val="24"/>
          <w:szCs w:val="24"/>
        </w:rPr>
      </w:pPr>
    </w:p>
    <w:p w14:paraId="4A55A143" w14:textId="77777777" w:rsidR="005C61AD" w:rsidRDefault="005C61AD" w:rsidP="002B4CBF">
      <w:pPr>
        <w:autoSpaceDE w:val="0"/>
        <w:autoSpaceDN w:val="0"/>
        <w:adjustRightInd w:val="0"/>
        <w:spacing w:after="0" w:line="480" w:lineRule="auto"/>
        <w:jc w:val="both"/>
        <w:rPr>
          <w:rFonts w:ascii="Times New Roman" w:hAnsi="Times New Roman" w:cs="Times New Roman"/>
          <w:b/>
          <w:bCs/>
          <w:kern w:val="0"/>
          <w:sz w:val="24"/>
          <w:szCs w:val="24"/>
        </w:rPr>
      </w:pPr>
    </w:p>
    <w:p w14:paraId="15DF54AC" w14:textId="01FC6259" w:rsidR="0057390B" w:rsidRPr="00723767" w:rsidRDefault="00F75065" w:rsidP="002B4CBF">
      <w:pPr>
        <w:autoSpaceDE w:val="0"/>
        <w:autoSpaceDN w:val="0"/>
        <w:adjustRightInd w:val="0"/>
        <w:spacing w:after="0" w:line="480" w:lineRule="auto"/>
        <w:jc w:val="both"/>
        <w:rPr>
          <w:rFonts w:ascii="Times New Roman" w:hAnsi="Times New Roman" w:cs="Times New Roman"/>
          <w:b/>
          <w:bCs/>
          <w:kern w:val="0"/>
          <w:sz w:val="24"/>
          <w:szCs w:val="24"/>
        </w:rPr>
      </w:pPr>
      <w:r>
        <w:rPr>
          <w:rFonts w:ascii="Times New Roman" w:hAnsi="Times New Roman" w:cs="Times New Roman"/>
          <w:b/>
          <w:bCs/>
          <w:kern w:val="0"/>
          <w:sz w:val="24"/>
          <w:szCs w:val="24"/>
        </w:rPr>
        <w:lastRenderedPageBreak/>
        <w:t xml:space="preserve">3.9 </w:t>
      </w:r>
      <w:r w:rsidR="0057390B" w:rsidRPr="00723767">
        <w:rPr>
          <w:rFonts w:ascii="Times New Roman" w:hAnsi="Times New Roman" w:cs="Times New Roman"/>
          <w:b/>
          <w:bCs/>
          <w:kern w:val="0"/>
          <w:sz w:val="24"/>
          <w:szCs w:val="24"/>
        </w:rPr>
        <w:t>Polymeric nanoparticles for diagnosis of cancer</w:t>
      </w:r>
      <w:r w:rsidR="00A175D2" w:rsidRPr="00723767">
        <w:rPr>
          <w:rFonts w:ascii="Times New Roman" w:hAnsi="Times New Roman" w:cs="Times New Roman"/>
          <w:b/>
          <w:bCs/>
          <w:kern w:val="0"/>
          <w:sz w:val="24"/>
          <w:szCs w:val="24"/>
        </w:rPr>
        <w:t>:</w:t>
      </w:r>
    </w:p>
    <w:p w14:paraId="46D1AB7C" w14:textId="2A562255" w:rsidR="00A41F3E" w:rsidRPr="005C61AD" w:rsidRDefault="005E6D44" w:rsidP="005C61AD">
      <w:pPr>
        <w:autoSpaceDE w:val="0"/>
        <w:autoSpaceDN w:val="0"/>
        <w:adjustRightInd w:val="0"/>
        <w:spacing w:after="0" w:line="360" w:lineRule="auto"/>
        <w:ind w:firstLine="720"/>
        <w:jc w:val="both"/>
        <w:rPr>
          <w:rFonts w:ascii="Times New Roman" w:hAnsi="Times New Roman" w:cs="Times New Roman"/>
          <w:kern w:val="0"/>
          <w:sz w:val="24"/>
          <w:szCs w:val="24"/>
        </w:rPr>
      </w:pPr>
      <w:r w:rsidRPr="005C61AD">
        <w:rPr>
          <w:rFonts w:ascii="Times New Roman" w:hAnsi="Times New Roman" w:cs="Times New Roman"/>
          <w:kern w:val="0"/>
          <w:sz w:val="24"/>
          <w:szCs w:val="24"/>
        </w:rPr>
        <w:t xml:space="preserve">Cancer is considered as one of the major causes of death worldwide. Cancer has the very high rate of mortality nowadays. Ordinary diagnosis techniques are not so much effective to detect cancer at early stages. </w:t>
      </w:r>
      <w:r w:rsidR="00552ED8" w:rsidRPr="005C61AD">
        <w:rPr>
          <w:rFonts w:ascii="Times New Roman" w:hAnsi="Times New Roman" w:cs="Times New Roman"/>
          <w:kern w:val="0"/>
          <w:sz w:val="24"/>
          <w:szCs w:val="24"/>
        </w:rPr>
        <w:t>Many researchers and scientists are now trying to apply nanotechnology for the diagnosis and treatment of cancer.</w:t>
      </w:r>
      <w:r w:rsidR="00243AD6" w:rsidRPr="005C61AD">
        <w:rPr>
          <w:rFonts w:ascii="Times New Roman" w:hAnsi="Times New Roman" w:cs="Times New Roman"/>
          <w:kern w:val="0"/>
          <w:sz w:val="24"/>
          <w:szCs w:val="24"/>
        </w:rPr>
        <w:t xml:space="preserve"> Polymeric NPs also have great potential as </w:t>
      </w:r>
      <w:r w:rsidR="00512FD2" w:rsidRPr="005C61AD">
        <w:rPr>
          <w:rFonts w:ascii="Times New Roman" w:hAnsi="Times New Roman" w:cs="Times New Roman"/>
          <w:kern w:val="0"/>
          <w:sz w:val="24"/>
          <w:szCs w:val="24"/>
        </w:rPr>
        <w:t>therapeutic and diagnostic agent of cancer.</w:t>
      </w:r>
      <w:r w:rsidR="001424FF" w:rsidRPr="005C61AD">
        <w:rPr>
          <w:rFonts w:ascii="Times New Roman" w:hAnsi="Times New Roman" w:cs="Times New Roman"/>
          <w:kern w:val="0"/>
          <w:sz w:val="24"/>
          <w:szCs w:val="24"/>
        </w:rPr>
        <w:t xml:space="preserve"> </w:t>
      </w:r>
      <w:r w:rsidR="00610223" w:rsidRPr="005C61AD">
        <w:rPr>
          <w:rFonts w:ascii="Times New Roman" w:hAnsi="Times New Roman" w:cs="Times New Roman"/>
          <w:kern w:val="0"/>
          <w:sz w:val="24"/>
          <w:szCs w:val="24"/>
        </w:rPr>
        <w:t xml:space="preserve">Computed tomography (CT) is </w:t>
      </w:r>
      <w:r w:rsidR="001424FF" w:rsidRPr="005C61AD">
        <w:rPr>
          <w:rFonts w:ascii="Times New Roman" w:hAnsi="Times New Roman" w:cs="Times New Roman"/>
          <w:kern w:val="0"/>
          <w:sz w:val="24"/>
          <w:szCs w:val="24"/>
        </w:rPr>
        <w:t>commonly used for the diagnosis of cancer.</w:t>
      </w:r>
      <w:r w:rsidR="008913E3" w:rsidRPr="005C61AD">
        <w:rPr>
          <w:rFonts w:ascii="Times New Roman" w:hAnsi="Times New Roman" w:cs="Times New Roman"/>
          <w:kern w:val="0"/>
          <w:sz w:val="24"/>
          <w:szCs w:val="24"/>
        </w:rPr>
        <w:t xml:space="preserve"> </w:t>
      </w:r>
      <w:r w:rsidR="004B7CEB" w:rsidRPr="005C61AD">
        <w:rPr>
          <w:rFonts w:ascii="Times New Roman" w:hAnsi="Times New Roman" w:cs="Times New Roman"/>
          <w:kern w:val="0"/>
          <w:sz w:val="24"/>
          <w:szCs w:val="24"/>
        </w:rPr>
        <w:t>Various researchers have investigated the role of metallic gold nanoparticles for the diagnosis and treatment of cancer. Gold nanoparticles are found to be nontoxic and their shape and surface can be comparatively easily modified.</w:t>
      </w:r>
      <w:r w:rsidR="009376BE" w:rsidRPr="005C61AD">
        <w:rPr>
          <w:rFonts w:ascii="Times New Roman" w:hAnsi="Times New Roman" w:cs="Times New Roman"/>
          <w:kern w:val="0"/>
          <w:sz w:val="24"/>
          <w:szCs w:val="24"/>
        </w:rPr>
        <w:t xml:space="preserve"> </w:t>
      </w:r>
      <w:r w:rsidR="00090A92" w:rsidRPr="005C61AD">
        <w:rPr>
          <w:rFonts w:ascii="Times New Roman" w:hAnsi="Times New Roman" w:cs="Times New Roman"/>
          <w:kern w:val="0"/>
          <w:sz w:val="24"/>
          <w:szCs w:val="24"/>
        </w:rPr>
        <w:t>AuNPs can be used in bioimaging techniques to study the binding coefficient between nanoparticles and target cells. Wang et al. [79] developed polymeric NPs based on AuNPs for photoacoustic imaging (PAI)</w:t>
      </w:r>
      <w:r w:rsidR="00AF151C" w:rsidRPr="005C61AD">
        <w:rPr>
          <w:rFonts w:ascii="Times New Roman" w:hAnsi="Times New Roman" w:cs="Times New Roman"/>
          <w:kern w:val="0"/>
          <w:sz w:val="24"/>
          <w:szCs w:val="24"/>
        </w:rPr>
        <w:t xml:space="preserve"> (Wang </w:t>
      </w:r>
      <w:r w:rsidR="00AF151C" w:rsidRPr="005C61AD">
        <w:rPr>
          <w:rFonts w:ascii="Times New Roman" w:hAnsi="Times New Roman" w:cs="Times New Roman"/>
          <w:i/>
          <w:sz w:val="24"/>
        </w:rPr>
        <w:t>et.al</w:t>
      </w:r>
      <w:r w:rsidR="00AF151C" w:rsidRPr="005C61AD">
        <w:rPr>
          <w:rFonts w:ascii="Times New Roman" w:hAnsi="Times New Roman" w:cs="Times New Roman"/>
          <w:sz w:val="24"/>
        </w:rPr>
        <w:t>, 201</w:t>
      </w:r>
      <w:r w:rsidR="0010779D" w:rsidRPr="005C61AD">
        <w:rPr>
          <w:rFonts w:ascii="Times New Roman" w:hAnsi="Times New Roman" w:cs="Times New Roman"/>
          <w:sz w:val="24"/>
        </w:rPr>
        <w:t>6</w:t>
      </w:r>
      <w:r w:rsidR="00AF151C" w:rsidRPr="005C61AD">
        <w:rPr>
          <w:rFonts w:ascii="Times New Roman" w:hAnsi="Times New Roman" w:cs="Times New Roman"/>
          <w:sz w:val="24"/>
        </w:rPr>
        <w:t>)</w:t>
      </w:r>
      <w:r w:rsidR="00090A92" w:rsidRPr="005C61AD">
        <w:rPr>
          <w:rFonts w:ascii="Times New Roman" w:hAnsi="Times New Roman" w:cs="Times New Roman"/>
          <w:kern w:val="0"/>
          <w:sz w:val="24"/>
          <w:szCs w:val="24"/>
        </w:rPr>
        <w:t>.</w:t>
      </w:r>
      <w:r w:rsidR="00B93970" w:rsidRPr="005C61AD">
        <w:rPr>
          <w:rFonts w:ascii="Times New Roman" w:hAnsi="Times New Roman" w:cs="Times New Roman"/>
          <w:kern w:val="0"/>
          <w:sz w:val="24"/>
          <w:szCs w:val="24"/>
        </w:rPr>
        <w:t xml:space="preserve"> </w:t>
      </w:r>
      <w:r w:rsidR="00C54432" w:rsidRPr="005C61AD">
        <w:rPr>
          <w:rFonts w:ascii="Times New Roman" w:hAnsi="Times New Roman" w:cs="Times New Roman"/>
          <w:kern w:val="0"/>
          <w:sz w:val="24"/>
          <w:szCs w:val="24"/>
        </w:rPr>
        <w:t>Magnetic resonance imaging (MRI) can be successfully used for the analysis of morphologic characteristics in tumors</w:t>
      </w:r>
      <w:r w:rsidR="00B93970" w:rsidRPr="005C61AD">
        <w:rPr>
          <w:rFonts w:ascii="Times New Roman" w:hAnsi="Times New Roman" w:cs="Times New Roman"/>
          <w:kern w:val="0"/>
          <w:sz w:val="24"/>
          <w:szCs w:val="24"/>
        </w:rPr>
        <w:t xml:space="preserve"> and clinical cancer diagnosis.</w:t>
      </w:r>
      <w:r w:rsidR="00774F62" w:rsidRPr="005C61AD">
        <w:rPr>
          <w:rFonts w:ascii="Times New Roman" w:hAnsi="Times New Roman" w:cs="Times New Roman"/>
          <w:kern w:val="0"/>
          <w:sz w:val="24"/>
          <w:szCs w:val="24"/>
        </w:rPr>
        <w:t xml:space="preserve"> </w:t>
      </w:r>
      <w:r w:rsidR="00A15502" w:rsidRPr="005C61AD">
        <w:rPr>
          <w:rFonts w:ascii="Times New Roman" w:hAnsi="Times New Roman" w:cs="Times New Roman"/>
          <w:kern w:val="0"/>
          <w:sz w:val="24"/>
          <w:szCs w:val="24"/>
        </w:rPr>
        <w:t>Gadolinium-based contrast agents are also developed by using nanotechnology which can be successfully used for the diagnosis processes.</w:t>
      </w:r>
      <w:r w:rsidR="00A15502" w:rsidRPr="005C61AD">
        <w:rPr>
          <w:rFonts w:ascii="Times New Roman" w:hAnsi="Times New Roman" w:cs="Times New Roman"/>
          <w:sz w:val="24"/>
          <w:szCs w:val="24"/>
        </w:rPr>
        <w:t xml:space="preserve"> </w:t>
      </w:r>
      <w:r w:rsidR="0073125D" w:rsidRPr="005C61AD">
        <w:rPr>
          <w:rFonts w:ascii="Times New Roman" w:hAnsi="Times New Roman" w:cs="Times New Roman"/>
          <w:kern w:val="0"/>
          <w:sz w:val="24"/>
          <w:szCs w:val="24"/>
        </w:rPr>
        <w:t xml:space="preserve">Liu et al. [87] </w:t>
      </w:r>
      <w:r w:rsidR="00774F62" w:rsidRPr="005C61AD">
        <w:rPr>
          <w:rFonts w:ascii="Times New Roman" w:hAnsi="Times New Roman" w:cs="Times New Roman"/>
          <w:kern w:val="0"/>
          <w:sz w:val="24"/>
          <w:szCs w:val="24"/>
        </w:rPr>
        <w:t xml:space="preserve">developed a new </w:t>
      </w:r>
      <w:r w:rsidR="0073125D" w:rsidRPr="005C61AD">
        <w:rPr>
          <w:rFonts w:ascii="Times New Roman" w:hAnsi="Times New Roman" w:cs="Times New Roman"/>
          <w:kern w:val="0"/>
          <w:sz w:val="24"/>
          <w:szCs w:val="24"/>
        </w:rPr>
        <w:t xml:space="preserve">polymeric GdNPs-based </w:t>
      </w:r>
      <w:r w:rsidR="00774F62" w:rsidRPr="005C61AD">
        <w:rPr>
          <w:rFonts w:ascii="Times New Roman" w:hAnsi="Times New Roman" w:cs="Times New Roman"/>
          <w:kern w:val="0"/>
          <w:sz w:val="24"/>
          <w:szCs w:val="24"/>
        </w:rPr>
        <w:t>material</w:t>
      </w:r>
      <w:r w:rsidR="0073125D" w:rsidRPr="005C61AD">
        <w:rPr>
          <w:rFonts w:ascii="Times New Roman" w:hAnsi="Times New Roman" w:cs="Times New Roman"/>
          <w:kern w:val="0"/>
          <w:sz w:val="24"/>
          <w:szCs w:val="24"/>
        </w:rPr>
        <w:t xml:space="preserve"> (Anti-VEGF PLA–PEG–PLL–GdNP)</w:t>
      </w:r>
      <w:r w:rsidR="00374AD7" w:rsidRPr="005C61AD">
        <w:rPr>
          <w:rFonts w:ascii="Times New Roman" w:hAnsi="Times New Roman" w:cs="Times New Roman"/>
          <w:kern w:val="0"/>
          <w:sz w:val="24"/>
          <w:szCs w:val="24"/>
        </w:rPr>
        <w:t xml:space="preserve"> (Liu</w:t>
      </w:r>
      <w:r w:rsidR="00B90AB1" w:rsidRPr="005C61AD">
        <w:rPr>
          <w:rFonts w:ascii="Times New Roman" w:hAnsi="Times New Roman" w:cs="Times New Roman"/>
          <w:kern w:val="0"/>
          <w:sz w:val="24"/>
          <w:szCs w:val="24"/>
        </w:rPr>
        <w:t xml:space="preserve"> </w:t>
      </w:r>
      <w:r w:rsidR="00B90AB1" w:rsidRPr="005C61AD">
        <w:rPr>
          <w:rFonts w:ascii="Times New Roman" w:hAnsi="Times New Roman" w:cs="Times New Roman"/>
          <w:i/>
          <w:sz w:val="24"/>
        </w:rPr>
        <w:t>et.al</w:t>
      </w:r>
      <w:r w:rsidR="00B90AB1" w:rsidRPr="005C61AD">
        <w:rPr>
          <w:rFonts w:ascii="Times New Roman" w:hAnsi="Times New Roman" w:cs="Times New Roman"/>
          <w:sz w:val="24"/>
        </w:rPr>
        <w:t>, 2011)</w:t>
      </w:r>
      <w:r w:rsidR="0073125D" w:rsidRPr="005C61AD">
        <w:rPr>
          <w:rFonts w:ascii="Times New Roman" w:hAnsi="Times New Roman" w:cs="Times New Roman"/>
          <w:kern w:val="0"/>
          <w:sz w:val="24"/>
          <w:szCs w:val="24"/>
        </w:rPr>
        <w:t>.</w:t>
      </w:r>
      <w:r w:rsidR="00774F62" w:rsidRPr="005C61AD">
        <w:rPr>
          <w:rFonts w:ascii="Times New Roman" w:hAnsi="Times New Roman" w:cs="Times New Roman"/>
          <w:kern w:val="0"/>
          <w:sz w:val="24"/>
          <w:szCs w:val="24"/>
        </w:rPr>
        <w:t xml:space="preserve"> These nanomaterial systems were developed for the purpose of facilitates delivery to cancer cells and their detection in early phases.</w:t>
      </w:r>
      <w:r w:rsidR="002B4CBF" w:rsidRPr="005C61AD">
        <w:rPr>
          <w:rFonts w:ascii="Times New Roman" w:hAnsi="Times New Roman" w:cs="Times New Roman"/>
          <w:kern w:val="0"/>
          <w:sz w:val="24"/>
          <w:szCs w:val="24"/>
        </w:rPr>
        <w:t xml:space="preserve"> Gd ions based polymeric NPs was synthesized by using polymerization-induced self-assembly (PISA).</w:t>
      </w:r>
      <w:r w:rsidR="00EF7A92" w:rsidRPr="005C61AD">
        <w:rPr>
          <w:rFonts w:ascii="Times New Roman" w:hAnsi="Times New Roman" w:cs="Times New Roman"/>
          <w:kern w:val="0"/>
          <w:sz w:val="24"/>
          <w:szCs w:val="24"/>
        </w:rPr>
        <w:t xml:space="preserve"> </w:t>
      </w:r>
      <w:r w:rsidR="002436FB" w:rsidRPr="005C61AD">
        <w:rPr>
          <w:rFonts w:ascii="Times New Roman" w:hAnsi="Times New Roman" w:cs="Times New Roman"/>
          <w:kern w:val="0"/>
          <w:sz w:val="24"/>
          <w:szCs w:val="24"/>
        </w:rPr>
        <w:t>Gadolinium was found to be useful for PAI technique.</w:t>
      </w:r>
      <w:r w:rsidR="00EF7A92" w:rsidRPr="005C61AD">
        <w:rPr>
          <w:rFonts w:ascii="Times New Roman" w:hAnsi="Times New Roman" w:cs="Times New Roman"/>
          <w:kern w:val="0"/>
          <w:sz w:val="24"/>
          <w:szCs w:val="24"/>
        </w:rPr>
        <w:t xml:space="preserve"> Wu et al. [97] synthesized special type Gd based nanoparticles which was designed for photothermal therapy</w:t>
      </w:r>
      <w:r w:rsidR="00680453" w:rsidRPr="005C61AD">
        <w:rPr>
          <w:rFonts w:ascii="Times New Roman" w:hAnsi="Times New Roman" w:cs="Times New Roman"/>
          <w:kern w:val="0"/>
          <w:sz w:val="24"/>
          <w:szCs w:val="24"/>
        </w:rPr>
        <w:t xml:space="preserve"> (Wu </w:t>
      </w:r>
      <w:r w:rsidR="00600A52" w:rsidRPr="005C61AD">
        <w:rPr>
          <w:rFonts w:ascii="Times New Roman" w:hAnsi="Times New Roman" w:cs="Times New Roman"/>
          <w:i/>
          <w:sz w:val="24"/>
        </w:rPr>
        <w:t>et.al</w:t>
      </w:r>
      <w:r w:rsidR="00600A52" w:rsidRPr="005C61AD">
        <w:rPr>
          <w:rFonts w:ascii="Times New Roman" w:hAnsi="Times New Roman" w:cs="Times New Roman"/>
          <w:sz w:val="24"/>
        </w:rPr>
        <w:t>, 2018)</w:t>
      </w:r>
      <w:r w:rsidR="00EF7A92" w:rsidRPr="005C61AD">
        <w:rPr>
          <w:rFonts w:ascii="Times New Roman" w:hAnsi="Times New Roman" w:cs="Times New Roman"/>
          <w:kern w:val="0"/>
          <w:sz w:val="24"/>
          <w:szCs w:val="24"/>
        </w:rPr>
        <w:t>. It was mainly composed of Gd–PEG-coated Bi.</w:t>
      </w:r>
      <w:r w:rsidR="00865249" w:rsidRPr="005C61AD">
        <w:rPr>
          <w:rFonts w:ascii="Times New Roman" w:hAnsi="Times New Roman" w:cs="Times New Roman"/>
          <w:kern w:val="0"/>
          <w:sz w:val="24"/>
          <w:szCs w:val="24"/>
        </w:rPr>
        <w:t xml:space="preserve"> </w:t>
      </w:r>
      <w:r w:rsidR="00EF7A92" w:rsidRPr="005C61AD">
        <w:rPr>
          <w:rFonts w:ascii="Times New Roman" w:hAnsi="Times New Roman" w:cs="Times New Roman"/>
          <w:kern w:val="0"/>
          <w:sz w:val="24"/>
          <w:szCs w:val="24"/>
        </w:rPr>
        <w:t>These NPs has the capacity of producing the in vivo tumor</w:t>
      </w:r>
      <w:r w:rsidR="00865249" w:rsidRPr="005C61AD">
        <w:rPr>
          <w:rFonts w:ascii="Times New Roman" w:hAnsi="Times New Roman" w:cs="Times New Roman"/>
          <w:kern w:val="0"/>
          <w:sz w:val="24"/>
          <w:szCs w:val="24"/>
        </w:rPr>
        <w:t xml:space="preserve"> ablation. </w:t>
      </w:r>
      <w:r w:rsidR="00BF568F" w:rsidRPr="005C61AD">
        <w:rPr>
          <w:rFonts w:ascii="Times New Roman" w:hAnsi="Times New Roman" w:cs="Times New Roman"/>
          <w:kern w:val="0"/>
          <w:sz w:val="24"/>
          <w:szCs w:val="24"/>
        </w:rPr>
        <w:t>Perfluorocarbons (PFCs) are structurally similar</w:t>
      </w:r>
      <w:r w:rsidR="00910092" w:rsidRPr="005C61AD">
        <w:rPr>
          <w:rFonts w:ascii="Times New Roman" w:hAnsi="Times New Roman" w:cs="Times New Roman"/>
          <w:kern w:val="0"/>
          <w:sz w:val="24"/>
          <w:szCs w:val="24"/>
        </w:rPr>
        <w:t xml:space="preserve"> </w:t>
      </w:r>
      <w:r w:rsidR="00BF568F" w:rsidRPr="005C61AD">
        <w:rPr>
          <w:rFonts w:ascii="Times New Roman" w:hAnsi="Times New Roman" w:cs="Times New Roman"/>
          <w:kern w:val="0"/>
          <w:sz w:val="24"/>
          <w:szCs w:val="24"/>
        </w:rPr>
        <w:t>to that of alkanes. In perfluorocarbons hydrogen atoms are replaced with fluorine</w:t>
      </w:r>
      <w:r w:rsidR="000E0A23" w:rsidRPr="005C61AD">
        <w:rPr>
          <w:rFonts w:ascii="Times New Roman" w:hAnsi="Times New Roman" w:cs="Times New Roman"/>
          <w:kern w:val="0"/>
          <w:sz w:val="24"/>
          <w:szCs w:val="24"/>
        </w:rPr>
        <w:t>. PFCs are useful in the techniques to improve diagnosis as well as imaging effects.</w:t>
      </w:r>
      <w:r w:rsidR="00A41F3E" w:rsidRPr="005C61AD">
        <w:rPr>
          <w:rFonts w:ascii="Times New Roman" w:hAnsi="Times New Roman" w:cs="Times New Roman"/>
          <w:kern w:val="0"/>
          <w:sz w:val="24"/>
          <w:szCs w:val="24"/>
        </w:rPr>
        <w:t xml:space="preserve"> Pisani et al. [103] developed liquid PFCs based polymeric nanoparticles for the uses of ultrasound imaging</w:t>
      </w:r>
      <w:r w:rsidR="001A13EB" w:rsidRPr="005C61AD">
        <w:rPr>
          <w:rFonts w:ascii="Times New Roman" w:hAnsi="Times New Roman" w:cs="Times New Roman"/>
          <w:kern w:val="0"/>
          <w:sz w:val="24"/>
          <w:szCs w:val="24"/>
        </w:rPr>
        <w:t xml:space="preserve"> (</w:t>
      </w:r>
      <w:r w:rsidR="00987D34" w:rsidRPr="005C61AD">
        <w:rPr>
          <w:rFonts w:ascii="Times New Roman" w:hAnsi="Times New Roman" w:cs="Times New Roman"/>
          <w:kern w:val="0"/>
          <w:sz w:val="24"/>
          <w:szCs w:val="24"/>
        </w:rPr>
        <w:t xml:space="preserve">Pisani </w:t>
      </w:r>
      <w:r w:rsidR="007B4841" w:rsidRPr="005C61AD">
        <w:rPr>
          <w:rFonts w:ascii="Times New Roman" w:hAnsi="Times New Roman" w:cs="Times New Roman"/>
          <w:i/>
          <w:sz w:val="24"/>
        </w:rPr>
        <w:t>et.al</w:t>
      </w:r>
      <w:r w:rsidR="007B4841" w:rsidRPr="005C61AD">
        <w:rPr>
          <w:rFonts w:ascii="Times New Roman" w:hAnsi="Times New Roman" w:cs="Times New Roman"/>
          <w:sz w:val="24"/>
        </w:rPr>
        <w:t>, 20</w:t>
      </w:r>
      <w:r w:rsidR="00315BDC" w:rsidRPr="005C61AD">
        <w:rPr>
          <w:rFonts w:ascii="Times New Roman" w:hAnsi="Times New Roman" w:cs="Times New Roman"/>
          <w:sz w:val="24"/>
        </w:rPr>
        <w:t>06</w:t>
      </w:r>
      <w:r w:rsidR="007B4841" w:rsidRPr="005C61AD">
        <w:rPr>
          <w:rFonts w:ascii="Times New Roman" w:hAnsi="Times New Roman" w:cs="Times New Roman"/>
          <w:sz w:val="24"/>
        </w:rPr>
        <w:t>)</w:t>
      </w:r>
      <w:r w:rsidR="00A41F3E" w:rsidRPr="005C61AD">
        <w:rPr>
          <w:rFonts w:ascii="Times New Roman" w:hAnsi="Times New Roman" w:cs="Times New Roman"/>
          <w:kern w:val="0"/>
          <w:sz w:val="24"/>
          <w:szCs w:val="24"/>
        </w:rPr>
        <w:t>. The produced a homogeneous PLGA–PVA polymeric shell using emulsion-evaporation methodology. Perfluorooctyl bromide (PFOB) and perfluorohexane (PFH) polymeric nanoparticles were developed for the applications of medicinal purposes.</w:t>
      </w:r>
    </w:p>
    <w:p w14:paraId="69698F0A" w14:textId="6AA21F1C" w:rsidR="004B5F6B" w:rsidRPr="005C61AD" w:rsidRDefault="000746C8" w:rsidP="005C61AD">
      <w:pPr>
        <w:autoSpaceDE w:val="0"/>
        <w:autoSpaceDN w:val="0"/>
        <w:adjustRightInd w:val="0"/>
        <w:spacing w:after="0" w:line="360" w:lineRule="auto"/>
        <w:ind w:firstLine="720"/>
        <w:jc w:val="both"/>
        <w:rPr>
          <w:rFonts w:ascii="Times New Roman" w:hAnsi="Times New Roman" w:cs="Times New Roman"/>
          <w:kern w:val="0"/>
          <w:sz w:val="24"/>
          <w:szCs w:val="24"/>
        </w:rPr>
      </w:pPr>
      <w:r w:rsidRPr="005C61AD">
        <w:rPr>
          <w:rFonts w:ascii="Times New Roman" w:hAnsi="Times New Roman" w:cs="Times New Roman"/>
          <w:kern w:val="0"/>
          <w:sz w:val="24"/>
          <w:szCs w:val="24"/>
        </w:rPr>
        <w:t>PEGylated melanin-like nanoparticles are reported to be used in photoacoustic tomography.</w:t>
      </w:r>
      <w:r w:rsidR="00660034" w:rsidRPr="005C61AD">
        <w:rPr>
          <w:rFonts w:ascii="Times New Roman" w:hAnsi="Times New Roman" w:cs="Times New Roman"/>
          <w:kern w:val="0"/>
          <w:sz w:val="24"/>
          <w:szCs w:val="24"/>
        </w:rPr>
        <w:t xml:space="preserve"> </w:t>
      </w:r>
      <w:r w:rsidR="00874EC7" w:rsidRPr="005C61AD">
        <w:rPr>
          <w:rFonts w:ascii="Times New Roman" w:hAnsi="Times New Roman" w:cs="Times New Roman"/>
          <w:kern w:val="0"/>
          <w:sz w:val="24"/>
          <w:szCs w:val="24"/>
        </w:rPr>
        <w:t xml:space="preserve">MNP–PEG </w:t>
      </w:r>
      <w:r w:rsidR="00660034" w:rsidRPr="005C61AD">
        <w:rPr>
          <w:rFonts w:ascii="Times New Roman" w:hAnsi="Times New Roman" w:cs="Times New Roman"/>
          <w:kern w:val="0"/>
          <w:sz w:val="24"/>
          <w:szCs w:val="24"/>
        </w:rPr>
        <w:t xml:space="preserve">analysed for </w:t>
      </w:r>
      <w:r w:rsidR="00874EC7" w:rsidRPr="005C61AD">
        <w:rPr>
          <w:rFonts w:ascii="Times New Roman" w:hAnsi="Times New Roman" w:cs="Times New Roman"/>
          <w:kern w:val="0"/>
          <w:sz w:val="24"/>
          <w:szCs w:val="24"/>
        </w:rPr>
        <w:t xml:space="preserve">biocompatibility and they </w:t>
      </w:r>
      <w:r w:rsidR="00660034" w:rsidRPr="005C61AD">
        <w:rPr>
          <w:rFonts w:ascii="Times New Roman" w:hAnsi="Times New Roman" w:cs="Times New Roman"/>
          <w:kern w:val="0"/>
          <w:sz w:val="24"/>
          <w:szCs w:val="24"/>
        </w:rPr>
        <w:t xml:space="preserve">were found to quite </w:t>
      </w:r>
      <w:r w:rsidR="00874EC7" w:rsidRPr="005C61AD">
        <w:rPr>
          <w:rFonts w:ascii="Times New Roman" w:hAnsi="Times New Roman" w:cs="Times New Roman"/>
          <w:kern w:val="0"/>
          <w:sz w:val="24"/>
          <w:szCs w:val="24"/>
        </w:rPr>
        <w:t>stable in biologic medium</w:t>
      </w:r>
      <w:r w:rsidR="00660034" w:rsidRPr="005C61AD">
        <w:rPr>
          <w:rFonts w:ascii="Times New Roman" w:hAnsi="Times New Roman" w:cs="Times New Roman"/>
          <w:kern w:val="0"/>
          <w:sz w:val="24"/>
          <w:szCs w:val="24"/>
        </w:rPr>
        <w:t>. Nano particles in the form of quantum dots (QDs) are used in this process.</w:t>
      </w:r>
      <w:r w:rsidR="00072DDE" w:rsidRPr="005C61AD">
        <w:rPr>
          <w:rFonts w:ascii="Times New Roman" w:hAnsi="Times New Roman" w:cs="Times New Roman"/>
          <w:kern w:val="0"/>
          <w:sz w:val="24"/>
          <w:szCs w:val="24"/>
        </w:rPr>
        <w:t xml:space="preserve"> However, the efficiency of these agents in the cancer treatment were found to be very low </w:t>
      </w:r>
      <w:r w:rsidR="00072DDE" w:rsidRPr="005C61AD">
        <w:rPr>
          <w:rFonts w:ascii="Times New Roman" w:hAnsi="Times New Roman" w:cs="Times New Roman"/>
          <w:kern w:val="0"/>
          <w:sz w:val="24"/>
          <w:szCs w:val="24"/>
        </w:rPr>
        <w:lastRenderedPageBreak/>
        <w:t>mainly due to low solubility as well as low bioavailability.</w:t>
      </w:r>
      <w:r w:rsidR="00B220DF" w:rsidRPr="005C61AD">
        <w:rPr>
          <w:rFonts w:ascii="Times New Roman" w:hAnsi="Times New Roman" w:cs="Times New Roman"/>
          <w:kern w:val="0"/>
          <w:sz w:val="24"/>
          <w:szCs w:val="24"/>
        </w:rPr>
        <w:t xml:space="preserve"> Zhou et al. [108] modified new imaging agents by using Gd and Au for targeting dual mode tumor CT/MR.</w:t>
      </w:r>
      <w:r w:rsidR="009671A2" w:rsidRPr="005C61AD">
        <w:rPr>
          <w:rFonts w:ascii="Times New Roman" w:hAnsi="Times New Roman" w:cs="Times New Roman"/>
          <w:kern w:val="0"/>
          <w:sz w:val="24"/>
          <w:szCs w:val="24"/>
        </w:rPr>
        <w:t xml:space="preserve"> In this study AuNPs was prepared by using folic acid and Gd chelators as matrix</w:t>
      </w:r>
      <w:r w:rsidR="006D3CC9" w:rsidRPr="005C61AD">
        <w:rPr>
          <w:rFonts w:ascii="Times New Roman" w:hAnsi="Times New Roman" w:cs="Times New Roman"/>
          <w:kern w:val="0"/>
          <w:sz w:val="24"/>
          <w:szCs w:val="24"/>
        </w:rPr>
        <w:t xml:space="preserve"> (Zhou </w:t>
      </w:r>
      <w:r w:rsidR="006D3CC9" w:rsidRPr="005C61AD">
        <w:rPr>
          <w:rFonts w:ascii="Times New Roman" w:hAnsi="Times New Roman" w:cs="Times New Roman"/>
          <w:i/>
          <w:sz w:val="24"/>
        </w:rPr>
        <w:t>et.al</w:t>
      </w:r>
      <w:r w:rsidR="006D3CC9" w:rsidRPr="005C61AD">
        <w:rPr>
          <w:rFonts w:ascii="Times New Roman" w:hAnsi="Times New Roman" w:cs="Times New Roman"/>
          <w:sz w:val="24"/>
        </w:rPr>
        <w:t>, 2018)</w:t>
      </w:r>
      <w:r w:rsidR="009671A2" w:rsidRPr="005C61AD">
        <w:rPr>
          <w:rFonts w:ascii="Times New Roman" w:hAnsi="Times New Roman" w:cs="Times New Roman"/>
          <w:kern w:val="0"/>
          <w:sz w:val="24"/>
          <w:szCs w:val="24"/>
        </w:rPr>
        <w:t>.</w:t>
      </w:r>
      <w:r w:rsidR="004126F3" w:rsidRPr="005C61AD">
        <w:rPr>
          <w:rFonts w:ascii="Times New Roman" w:hAnsi="Times New Roman" w:cs="Times New Roman"/>
          <w:kern w:val="0"/>
          <w:sz w:val="24"/>
          <w:szCs w:val="24"/>
        </w:rPr>
        <w:t xml:space="preserve"> Topete et al. [110] produced polymeric–gold nanohybrids for the applications in the fields of optical and magnetic resonance</w:t>
      </w:r>
      <w:r w:rsidR="00561575" w:rsidRPr="005C61AD">
        <w:rPr>
          <w:rFonts w:ascii="Times New Roman" w:hAnsi="Times New Roman" w:cs="Times New Roman"/>
          <w:kern w:val="0"/>
          <w:sz w:val="24"/>
          <w:szCs w:val="24"/>
        </w:rPr>
        <w:t xml:space="preserve"> (Topete </w:t>
      </w:r>
      <w:r w:rsidR="00561575" w:rsidRPr="005C61AD">
        <w:rPr>
          <w:rFonts w:ascii="Times New Roman" w:hAnsi="Times New Roman" w:cs="Times New Roman"/>
          <w:i/>
          <w:sz w:val="24"/>
        </w:rPr>
        <w:t>et.al</w:t>
      </w:r>
      <w:r w:rsidR="00561575" w:rsidRPr="005C61AD">
        <w:rPr>
          <w:rFonts w:ascii="Times New Roman" w:hAnsi="Times New Roman" w:cs="Times New Roman"/>
          <w:sz w:val="24"/>
        </w:rPr>
        <w:t>, 201</w:t>
      </w:r>
      <w:r w:rsidR="00CA7980" w:rsidRPr="005C61AD">
        <w:rPr>
          <w:rFonts w:ascii="Times New Roman" w:hAnsi="Times New Roman" w:cs="Times New Roman"/>
          <w:sz w:val="24"/>
        </w:rPr>
        <w:t>4</w:t>
      </w:r>
      <w:r w:rsidR="00561575" w:rsidRPr="005C61AD">
        <w:rPr>
          <w:rFonts w:ascii="Times New Roman" w:hAnsi="Times New Roman" w:cs="Times New Roman"/>
          <w:sz w:val="24"/>
        </w:rPr>
        <w:t>)</w:t>
      </w:r>
      <w:r w:rsidR="004126F3" w:rsidRPr="005C61AD">
        <w:rPr>
          <w:rFonts w:ascii="Times New Roman" w:hAnsi="Times New Roman" w:cs="Times New Roman"/>
          <w:kern w:val="0"/>
          <w:sz w:val="24"/>
          <w:szCs w:val="24"/>
        </w:rPr>
        <w:t>. These folic acid-functionalized PLGA–Au nano particles were investigated in human cervical cancer cell line to study their physicochemical and theranostic characteristics.</w:t>
      </w:r>
      <w:r w:rsidR="004B5F6B" w:rsidRPr="005C61AD">
        <w:rPr>
          <w:rFonts w:ascii="Times New Roman" w:hAnsi="Times New Roman" w:cs="Times New Roman"/>
          <w:kern w:val="0"/>
          <w:sz w:val="24"/>
          <w:szCs w:val="24"/>
        </w:rPr>
        <w:t xml:space="preserve"> Polymer-modified iron oxide NPs are reported to be a very good contrast agents which are useful in cancer imaging. </w:t>
      </w:r>
    </w:p>
    <w:p w14:paraId="3DD9CE68" w14:textId="28A7782A" w:rsidR="001350B4" w:rsidRPr="00723767" w:rsidRDefault="00E20530" w:rsidP="00252EA4">
      <w:pPr>
        <w:autoSpaceDE w:val="0"/>
        <w:autoSpaceDN w:val="0"/>
        <w:adjustRightInd w:val="0"/>
        <w:spacing w:after="0" w:line="480" w:lineRule="auto"/>
        <w:rPr>
          <w:rFonts w:ascii="Times New Roman" w:hAnsi="Times New Roman" w:cs="Times New Roman"/>
          <w:b/>
          <w:bCs/>
          <w:kern w:val="0"/>
          <w:sz w:val="24"/>
          <w:szCs w:val="24"/>
        </w:rPr>
      </w:pPr>
      <w:r>
        <w:rPr>
          <w:rFonts w:ascii="Times New Roman" w:hAnsi="Times New Roman" w:cs="Times New Roman"/>
          <w:b/>
          <w:bCs/>
          <w:kern w:val="0"/>
          <w:sz w:val="24"/>
          <w:szCs w:val="24"/>
        </w:rPr>
        <w:t xml:space="preserve">3.10 </w:t>
      </w:r>
      <w:r w:rsidR="001B5777" w:rsidRPr="00723767">
        <w:rPr>
          <w:rFonts w:ascii="Times New Roman" w:hAnsi="Times New Roman" w:cs="Times New Roman"/>
          <w:b/>
          <w:bCs/>
          <w:kern w:val="0"/>
          <w:sz w:val="24"/>
          <w:szCs w:val="24"/>
        </w:rPr>
        <w:t>Polymeric nanoparticle-based cancer therapy approaches:</w:t>
      </w:r>
    </w:p>
    <w:p w14:paraId="0DF2743D" w14:textId="411F7077" w:rsidR="0031242E" w:rsidRPr="008256E7" w:rsidRDefault="001350B4" w:rsidP="008256E7">
      <w:pPr>
        <w:autoSpaceDE w:val="0"/>
        <w:autoSpaceDN w:val="0"/>
        <w:adjustRightInd w:val="0"/>
        <w:spacing w:after="0" w:line="360" w:lineRule="auto"/>
        <w:jc w:val="both"/>
        <w:rPr>
          <w:rFonts w:ascii="Times New Roman" w:hAnsi="Times New Roman" w:cs="Times New Roman"/>
          <w:kern w:val="0"/>
          <w:sz w:val="24"/>
          <w:szCs w:val="24"/>
        </w:rPr>
      </w:pPr>
      <w:r w:rsidRPr="008256E7">
        <w:rPr>
          <w:rFonts w:ascii="Times New Roman" w:hAnsi="Times New Roman" w:cs="Times New Roman"/>
          <w:kern w:val="0"/>
          <w:sz w:val="24"/>
          <w:szCs w:val="24"/>
        </w:rPr>
        <w:t>Nontargeted treatments are found to be the main reasons of cancer-related deaths.</w:t>
      </w:r>
      <w:r w:rsidR="008C20D7" w:rsidRPr="008256E7">
        <w:rPr>
          <w:rFonts w:ascii="Times New Roman" w:hAnsi="Times New Roman" w:cs="Times New Roman"/>
          <w:kern w:val="0"/>
          <w:sz w:val="24"/>
          <w:szCs w:val="24"/>
        </w:rPr>
        <w:t xml:space="preserve"> </w:t>
      </w:r>
      <w:r w:rsidR="00CF4A35" w:rsidRPr="008256E7">
        <w:rPr>
          <w:rFonts w:ascii="Times New Roman" w:hAnsi="Times New Roman" w:cs="Times New Roman"/>
          <w:kern w:val="0"/>
          <w:sz w:val="24"/>
          <w:szCs w:val="24"/>
        </w:rPr>
        <w:t xml:space="preserve">Polymeric nanoparticle based nanoformulation may be useful for different types of cancer therapies including tumor-targeted medication delivery, photodynamic therapy, etc. </w:t>
      </w:r>
      <w:r w:rsidR="00DC0649" w:rsidRPr="008256E7">
        <w:rPr>
          <w:rFonts w:ascii="Times New Roman" w:hAnsi="Times New Roman" w:cs="Times New Roman"/>
          <w:kern w:val="0"/>
          <w:sz w:val="24"/>
          <w:szCs w:val="24"/>
        </w:rPr>
        <w:t>(Prasad</w:t>
      </w:r>
      <w:r w:rsidR="00DC0649" w:rsidRPr="008256E7">
        <w:rPr>
          <w:rFonts w:ascii="Times New Roman" w:hAnsi="Times New Roman" w:cs="Times New Roman"/>
          <w:i/>
          <w:sz w:val="24"/>
        </w:rPr>
        <w:t xml:space="preserve"> et.al</w:t>
      </w:r>
      <w:r w:rsidR="00DC0649" w:rsidRPr="008256E7">
        <w:rPr>
          <w:rFonts w:ascii="Times New Roman" w:hAnsi="Times New Roman" w:cs="Times New Roman"/>
          <w:sz w:val="24"/>
        </w:rPr>
        <w:t>, 201</w:t>
      </w:r>
      <w:r w:rsidR="00EE3978" w:rsidRPr="008256E7">
        <w:rPr>
          <w:rFonts w:ascii="Times New Roman" w:hAnsi="Times New Roman" w:cs="Times New Roman"/>
          <w:sz w:val="24"/>
        </w:rPr>
        <w:t>6</w:t>
      </w:r>
      <w:r w:rsidR="00DC0649" w:rsidRPr="008256E7">
        <w:rPr>
          <w:rFonts w:ascii="Times New Roman" w:hAnsi="Times New Roman" w:cs="Times New Roman"/>
          <w:sz w:val="24"/>
        </w:rPr>
        <w:t>)</w:t>
      </w:r>
      <w:r w:rsidR="00DC0649" w:rsidRPr="008256E7">
        <w:rPr>
          <w:rFonts w:ascii="Times New Roman" w:hAnsi="Times New Roman" w:cs="Times New Roman"/>
          <w:kern w:val="0"/>
          <w:sz w:val="24"/>
          <w:szCs w:val="24"/>
        </w:rPr>
        <w:t xml:space="preserve">. </w:t>
      </w:r>
      <w:r w:rsidR="00CF4A35" w:rsidRPr="008256E7">
        <w:rPr>
          <w:rFonts w:ascii="Times New Roman" w:hAnsi="Times New Roman" w:cs="Times New Roman"/>
          <w:kern w:val="0"/>
          <w:sz w:val="24"/>
          <w:szCs w:val="24"/>
        </w:rPr>
        <w:t xml:space="preserve"> Nanomaterials based on Poly lactic-co-glycolic acid (PLGA) are reported to be are occasionally used in these fields. </w:t>
      </w:r>
      <w:r w:rsidR="00D90919" w:rsidRPr="008256E7">
        <w:rPr>
          <w:rFonts w:ascii="Times New Roman" w:hAnsi="Times New Roman" w:cs="Times New Roman"/>
          <w:kern w:val="0"/>
          <w:sz w:val="24"/>
          <w:szCs w:val="24"/>
        </w:rPr>
        <w:t xml:space="preserve">Nano-hydrogels </w:t>
      </w:r>
      <w:r w:rsidR="008C20D7" w:rsidRPr="008256E7">
        <w:rPr>
          <w:rFonts w:ascii="Times New Roman" w:hAnsi="Times New Roman" w:cs="Times New Roman"/>
          <w:kern w:val="0"/>
          <w:sz w:val="24"/>
          <w:szCs w:val="24"/>
        </w:rPr>
        <w:t>are considered as one of the important polymeric nanoparticles useful in the area of cancer theranostics.</w:t>
      </w:r>
      <w:r w:rsidR="009079CF" w:rsidRPr="008256E7">
        <w:rPr>
          <w:rFonts w:ascii="Times New Roman" w:hAnsi="Times New Roman" w:cs="Times New Roman"/>
          <w:kern w:val="0"/>
          <w:sz w:val="24"/>
          <w:szCs w:val="24"/>
        </w:rPr>
        <w:t xml:space="preserve"> Nano-hydrogels are mainly cross-linked hydrophilic nanoparticles having polymeric network.</w:t>
      </w:r>
      <w:r w:rsidR="004370C4" w:rsidRPr="008256E7">
        <w:rPr>
          <w:rFonts w:ascii="Times New Roman" w:hAnsi="Times New Roman" w:cs="Times New Roman"/>
          <w:kern w:val="0"/>
          <w:sz w:val="24"/>
          <w:szCs w:val="24"/>
        </w:rPr>
        <w:t xml:space="preserve"> Nano-hydrogels </w:t>
      </w:r>
      <w:r w:rsidR="00F12814" w:rsidRPr="008256E7">
        <w:rPr>
          <w:rFonts w:ascii="Times New Roman" w:hAnsi="Times New Roman" w:cs="Times New Roman"/>
          <w:kern w:val="0"/>
          <w:sz w:val="24"/>
          <w:szCs w:val="24"/>
        </w:rPr>
        <w:t>are effective for drug delivery of both hydrophilic as well as hydrophilic drugs.</w:t>
      </w:r>
      <w:r w:rsidR="00B72076" w:rsidRPr="008256E7">
        <w:rPr>
          <w:rFonts w:ascii="Times New Roman" w:hAnsi="Times New Roman" w:cs="Times New Roman"/>
          <w:kern w:val="0"/>
          <w:sz w:val="24"/>
          <w:szCs w:val="24"/>
        </w:rPr>
        <w:t xml:space="preserve"> Nano-hydrogels are reported to be very much effective in drug delivery for breast cancer due to their excellent biocompatibility and multifunctionality.</w:t>
      </w:r>
    </w:p>
    <w:p w14:paraId="778AA734" w14:textId="7DEA3C31" w:rsidR="00DF4784" w:rsidRPr="008256E7" w:rsidRDefault="00A66E25" w:rsidP="008256E7">
      <w:pPr>
        <w:autoSpaceDE w:val="0"/>
        <w:autoSpaceDN w:val="0"/>
        <w:adjustRightInd w:val="0"/>
        <w:spacing w:after="0" w:line="360" w:lineRule="auto"/>
        <w:ind w:firstLine="720"/>
        <w:jc w:val="both"/>
        <w:rPr>
          <w:rFonts w:ascii="Times New Roman" w:hAnsi="Times New Roman" w:cs="Times New Roman"/>
          <w:kern w:val="0"/>
          <w:sz w:val="24"/>
          <w:szCs w:val="24"/>
        </w:rPr>
      </w:pPr>
      <w:r w:rsidRPr="008256E7">
        <w:rPr>
          <w:rFonts w:ascii="Times New Roman" w:hAnsi="Times New Roman" w:cs="Times New Roman"/>
          <w:kern w:val="0"/>
          <w:sz w:val="24"/>
          <w:szCs w:val="24"/>
        </w:rPr>
        <w:t xml:space="preserve">Cancer is considered as one of the world’s </w:t>
      </w:r>
      <w:r w:rsidR="00252EA4" w:rsidRPr="008256E7">
        <w:rPr>
          <w:rFonts w:ascii="Times New Roman" w:hAnsi="Times New Roman" w:cs="Times New Roman"/>
          <w:kern w:val="0"/>
          <w:sz w:val="24"/>
          <w:szCs w:val="24"/>
        </w:rPr>
        <w:t xml:space="preserve">most </w:t>
      </w:r>
      <w:r w:rsidRPr="008256E7">
        <w:rPr>
          <w:rFonts w:ascii="Times New Roman" w:hAnsi="Times New Roman" w:cs="Times New Roman"/>
          <w:kern w:val="0"/>
          <w:sz w:val="24"/>
          <w:szCs w:val="24"/>
        </w:rPr>
        <w:t>deadliest disease</w:t>
      </w:r>
      <w:r w:rsidR="00252EA4" w:rsidRPr="008256E7">
        <w:rPr>
          <w:rFonts w:ascii="Times New Roman" w:hAnsi="Times New Roman" w:cs="Times New Roman"/>
          <w:kern w:val="0"/>
          <w:sz w:val="24"/>
          <w:szCs w:val="24"/>
        </w:rPr>
        <w:t xml:space="preserve">. </w:t>
      </w:r>
      <w:r w:rsidR="00417455" w:rsidRPr="008256E7">
        <w:rPr>
          <w:rFonts w:ascii="Times New Roman" w:hAnsi="Times New Roman" w:cs="Times New Roman"/>
          <w:kern w:val="0"/>
          <w:sz w:val="24"/>
          <w:szCs w:val="24"/>
        </w:rPr>
        <w:t>Main problem of cancer treatment is that drugs molecules does not only target cancer cells but also affect the normal healthy cells. Many chemotherapy drugs destroy healthy normal cells. Polymeric nanoparticles generally have a targeted mechanism of action. Polymeric nanoparticles are found to enter the tumor or other cancer cells more precisely and efficiently.</w:t>
      </w:r>
      <w:r w:rsidR="00252EA4" w:rsidRPr="008256E7">
        <w:rPr>
          <w:rFonts w:ascii="Times New Roman" w:hAnsi="Times New Roman" w:cs="Times New Roman"/>
          <w:kern w:val="0"/>
          <w:sz w:val="24"/>
          <w:szCs w:val="24"/>
        </w:rPr>
        <w:t xml:space="preserve"> </w:t>
      </w:r>
      <w:r w:rsidR="00405C82" w:rsidRPr="008256E7">
        <w:rPr>
          <w:rFonts w:ascii="Times New Roman" w:hAnsi="Times New Roman" w:cs="Times New Roman"/>
          <w:kern w:val="0"/>
          <w:sz w:val="24"/>
          <w:szCs w:val="24"/>
        </w:rPr>
        <w:t xml:space="preserve">With the use of polymeric nanoparticles anticancer can be precisely delivered into tumor structures and side effects of chemotherapy drugs can be significantly reduced. </w:t>
      </w:r>
      <w:r w:rsidR="001B5777" w:rsidRPr="008256E7">
        <w:rPr>
          <w:rFonts w:ascii="Times New Roman" w:hAnsi="Times New Roman" w:cs="Times New Roman"/>
          <w:kern w:val="0"/>
          <w:sz w:val="24"/>
          <w:szCs w:val="24"/>
        </w:rPr>
        <w:t>Polymers are used in nano-based cancer therapy approaches. Polymeric micelles are widely used as nanocarriers for drug delivery in the treatment of cancer. Polymeric micelles are used as nanocarriers for drug to tumors. Hydrophobic drugs are loaded into hydrophobic core of the nanoparticles to improve the solubility of these drugs. These nanoparticles have a hydrophilic shell. Genexol- polymeric micelles are used as nanocarriers. This polymeric</w:t>
      </w:r>
      <w:r w:rsidR="00E3088A" w:rsidRPr="008256E7">
        <w:rPr>
          <w:rFonts w:ascii="Times New Roman" w:hAnsi="Times New Roman" w:cs="Times New Roman"/>
          <w:kern w:val="0"/>
          <w:sz w:val="24"/>
          <w:szCs w:val="24"/>
        </w:rPr>
        <w:t xml:space="preserve"> </w:t>
      </w:r>
      <w:r w:rsidR="001B5777" w:rsidRPr="008256E7">
        <w:rPr>
          <w:rFonts w:ascii="Times New Roman" w:hAnsi="Times New Roman" w:cs="Times New Roman"/>
          <w:kern w:val="0"/>
          <w:sz w:val="24"/>
          <w:szCs w:val="24"/>
        </w:rPr>
        <w:t>micelles are used as carries for chemotherapy for tumors.</w:t>
      </w:r>
      <w:r w:rsidR="00E3088A" w:rsidRPr="008256E7">
        <w:rPr>
          <w:rFonts w:ascii="Times New Roman" w:hAnsi="Times New Roman" w:cs="Times New Roman"/>
          <w:kern w:val="0"/>
          <w:sz w:val="24"/>
          <w:szCs w:val="24"/>
        </w:rPr>
        <w:t xml:space="preserve"> Polymeric micelles may be of various shapes including rods, spheres, tubules, etc.</w:t>
      </w:r>
      <w:r w:rsidR="002057B2" w:rsidRPr="008256E7">
        <w:rPr>
          <w:rFonts w:ascii="Times New Roman" w:hAnsi="Times New Roman" w:cs="Times New Roman"/>
          <w:kern w:val="0"/>
          <w:sz w:val="24"/>
          <w:szCs w:val="24"/>
        </w:rPr>
        <w:t xml:space="preserve"> Pharmacokinetic properties of micelles are highly affected by morphology of the micelles.</w:t>
      </w:r>
      <w:r w:rsidR="00DF5B19" w:rsidRPr="008256E7">
        <w:rPr>
          <w:rFonts w:ascii="Times New Roman" w:hAnsi="Times New Roman" w:cs="Times New Roman"/>
          <w:kern w:val="0"/>
          <w:sz w:val="24"/>
          <w:szCs w:val="24"/>
        </w:rPr>
        <w:t xml:space="preserve"> </w:t>
      </w:r>
      <w:r w:rsidR="00DF5B19" w:rsidRPr="008256E7">
        <w:rPr>
          <w:rFonts w:ascii="Times New Roman" w:hAnsi="Times New Roman" w:cs="Times New Roman"/>
          <w:kern w:val="0"/>
          <w:sz w:val="24"/>
          <w:szCs w:val="24"/>
        </w:rPr>
        <w:lastRenderedPageBreak/>
        <w:t>Polyethylene glycol (PEG) is commonly used in the preparation of micelles used for the drug delivery purposes. PEG is a neutrally charged and water soluble molecule. PEG is suitable for the application of drug delivery. Polyvinylpyrrolidone (PVP) and poly(N-isopropylacrylamide) (pNIPAM) are also reported to be used for the synthesis of Polymeric micelles</w:t>
      </w:r>
      <w:r w:rsidR="007E6792" w:rsidRPr="008256E7">
        <w:rPr>
          <w:rFonts w:ascii="Times New Roman" w:hAnsi="Times New Roman" w:cs="Times New Roman"/>
          <w:kern w:val="0"/>
          <w:sz w:val="24"/>
          <w:szCs w:val="24"/>
        </w:rPr>
        <w:t xml:space="preserve"> (Chung </w:t>
      </w:r>
      <w:r w:rsidR="007E6792" w:rsidRPr="008256E7">
        <w:rPr>
          <w:rFonts w:ascii="Times New Roman" w:hAnsi="Times New Roman" w:cs="Times New Roman"/>
          <w:i/>
          <w:sz w:val="24"/>
        </w:rPr>
        <w:t>et.al</w:t>
      </w:r>
      <w:r w:rsidR="007E6792" w:rsidRPr="008256E7">
        <w:rPr>
          <w:rFonts w:ascii="Times New Roman" w:hAnsi="Times New Roman" w:cs="Times New Roman"/>
          <w:sz w:val="24"/>
        </w:rPr>
        <w:t>, 1998)</w:t>
      </w:r>
      <w:r w:rsidR="007E6792" w:rsidRPr="008256E7">
        <w:rPr>
          <w:rFonts w:ascii="Times New Roman" w:hAnsi="Times New Roman" w:cs="Times New Roman"/>
          <w:kern w:val="0"/>
          <w:sz w:val="24"/>
          <w:szCs w:val="24"/>
        </w:rPr>
        <w:t xml:space="preserve">. </w:t>
      </w:r>
      <w:r w:rsidR="00DF5B19" w:rsidRPr="008256E7">
        <w:rPr>
          <w:rFonts w:ascii="Times New Roman" w:hAnsi="Times New Roman" w:cs="Times New Roman"/>
          <w:kern w:val="0"/>
          <w:sz w:val="24"/>
          <w:szCs w:val="24"/>
        </w:rPr>
        <w:t>Poly (lactic acid) PLA and poly (beta-amino ester) are two other polymers used for the preparation of Polymeric micelles.</w:t>
      </w:r>
      <w:r w:rsidR="00DF4784" w:rsidRPr="008256E7">
        <w:rPr>
          <w:rFonts w:ascii="Times New Roman" w:hAnsi="Times New Roman" w:cs="Times New Roman"/>
          <w:kern w:val="0"/>
          <w:sz w:val="24"/>
          <w:szCs w:val="24"/>
        </w:rPr>
        <w:t xml:space="preserve"> Dendrimers also have significant role as polymeric drug delivery material in cancer nano therapy. Polyamidoamine, polyaryl ether etc. are commonly used macromolecules in this field of drug delivery.</w:t>
      </w:r>
    </w:p>
    <w:p w14:paraId="16C4358B" w14:textId="6B17B419" w:rsidR="00287FD4" w:rsidRPr="008256E7" w:rsidRDefault="0017508D" w:rsidP="008256E7">
      <w:pPr>
        <w:autoSpaceDE w:val="0"/>
        <w:autoSpaceDN w:val="0"/>
        <w:adjustRightInd w:val="0"/>
        <w:spacing w:after="0" w:line="360" w:lineRule="auto"/>
        <w:ind w:firstLine="720"/>
        <w:jc w:val="both"/>
        <w:rPr>
          <w:rFonts w:ascii="Times New Roman" w:hAnsi="Times New Roman" w:cs="Times New Roman"/>
          <w:kern w:val="0"/>
          <w:sz w:val="24"/>
          <w:szCs w:val="24"/>
        </w:rPr>
      </w:pPr>
      <w:r w:rsidRPr="008256E7">
        <w:rPr>
          <w:rFonts w:ascii="Times New Roman" w:hAnsi="Times New Roman" w:cs="Times New Roman"/>
          <w:kern w:val="0"/>
          <w:sz w:val="24"/>
          <w:szCs w:val="24"/>
        </w:rPr>
        <w:t>Bioactive molecules are reported to be used in the drug delivery of cancer treatments. Biopolymers and some of their derivatives are used in the creation of hydrogels. Natural bioactive molecules have a strong impact on cell signaling pathways and they can be applied to management and cure of cancer. Biopolymers as nanoparticles are reported to be useful in the drug delivery for anticancer drugs of different types of cancers. A large number of biopolymer based nanomedicines are used in cancer therapy. Nanoformulation of 3, 3</w:t>
      </w:r>
      <w:r w:rsidRPr="008256E7">
        <w:rPr>
          <w:rFonts w:ascii="Times New Roman" w:eastAsia="MTSY" w:hAnsi="Times New Roman" w:cs="Times New Roman"/>
          <w:kern w:val="0"/>
          <w:sz w:val="24"/>
          <w:szCs w:val="24"/>
        </w:rPr>
        <w:t>′</w:t>
      </w:r>
      <w:r w:rsidRPr="008256E7">
        <w:rPr>
          <w:rFonts w:ascii="Times New Roman" w:hAnsi="Times New Roman" w:cs="Times New Roman"/>
          <w:kern w:val="0"/>
          <w:sz w:val="24"/>
          <w:szCs w:val="24"/>
        </w:rPr>
        <w:t>-diindolylmethane are reported to show significant suppression of cell viability in pancreatic cancer</w:t>
      </w:r>
      <w:r w:rsidR="00C865FA" w:rsidRPr="008256E7">
        <w:rPr>
          <w:rFonts w:ascii="Times New Roman" w:hAnsi="Times New Roman" w:cs="Times New Roman"/>
          <w:kern w:val="0"/>
          <w:sz w:val="24"/>
          <w:szCs w:val="24"/>
        </w:rPr>
        <w:t xml:space="preserve"> (Mousa </w:t>
      </w:r>
      <w:r w:rsidR="00C865FA" w:rsidRPr="008256E7">
        <w:rPr>
          <w:rFonts w:ascii="Times New Roman" w:hAnsi="Times New Roman" w:cs="Times New Roman"/>
          <w:i/>
          <w:sz w:val="24"/>
        </w:rPr>
        <w:t>et.al</w:t>
      </w:r>
      <w:r w:rsidR="00C865FA" w:rsidRPr="008256E7">
        <w:rPr>
          <w:rFonts w:ascii="Times New Roman" w:hAnsi="Times New Roman" w:cs="Times New Roman"/>
          <w:sz w:val="24"/>
        </w:rPr>
        <w:t>, 2020)</w:t>
      </w:r>
      <w:r w:rsidR="00C865FA" w:rsidRPr="008256E7">
        <w:rPr>
          <w:rFonts w:ascii="Times New Roman" w:hAnsi="Times New Roman" w:cs="Times New Roman"/>
          <w:kern w:val="0"/>
          <w:sz w:val="24"/>
          <w:szCs w:val="24"/>
        </w:rPr>
        <w:t>.</w:t>
      </w:r>
      <w:r w:rsidR="003154DE" w:rsidRPr="008256E7">
        <w:rPr>
          <w:rFonts w:ascii="Times New Roman" w:hAnsi="Times New Roman" w:cs="Times New Roman"/>
          <w:kern w:val="0"/>
          <w:sz w:val="24"/>
          <w:szCs w:val="24"/>
        </w:rPr>
        <w:t xml:space="preserve"> </w:t>
      </w:r>
      <w:r w:rsidR="00181447" w:rsidRPr="008256E7">
        <w:rPr>
          <w:rFonts w:ascii="Times New Roman" w:hAnsi="Times New Roman" w:cs="Times New Roman"/>
          <w:kern w:val="0"/>
          <w:sz w:val="24"/>
          <w:szCs w:val="24"/>
        </w:rPr>
        <w:t>Biopolymeric formulations prevent nanoparticles from degradation and enhance stability.</w:t>
      </w:r>
      <w:r w:rsidR="006C0883" w:rsidRPr="008256E7">
        <w:rPr>
          <w:rFonts w:ascii="Times New Roman" w:hAnsi="Times New Roman" w:cs="Times New Roman"/>
          <w:kern w:val="0"/>
          <w:sz w:val="24"/>
          <w:szCs w:val="24"/>
        </w:rPr>
        <w:t xml:space="preserve"> </w:t>
      </w:r>
      <w:r w:rsidR="0078006A" w:rsidRPr="008256E7">
        <w:rPr>
          <w:rFonts w:ascii="Times New Roman" w:hAnsi="Times New Roman" w:cs="Times New Roman"/>
          <w:kern w:val="0"/>
          <w:sz w:val="24"/>
          <w:szCs w:val="24"/>
        </w:rPr>
        <w:t>The size of polymeric nanoparticles have size range from 1 nm to 1000 nm.</w:t>
      </w:r>
      <w:r w:rsidR="0064453E" w:rsidRPr="008256E7">
        <w:rPr>
          <w:rFonts w:ascii="Times New Roman" w:hAnsi="Times New Roman" w:cs="Times New Roman"/>
          <w:kern w:val="0"/>
          <w:sz w:val="24"/>
          <w:szCs w:val="24"/>
        </w:rPr>
        <w:t xml:space="preserve"> Nanocapsules and nanospheres are two main types of structural forms of polymeric nanoparticles.</w:t>
      </w:r>
      <w:r w:rsidR="00321361" w:rsidRPr="008256E7">
        <w:rPr>
          <w:rFonts w:ascii="Times New Roman" w:hAnsi="Times New Roman" w:cs="Times New Roman"/>
          <w:kern w:val="0"/>
          <w:sz w:val="24"/>
          <w:szCs w:val="24"/>
        </w:rPr>
        <w:t xml:space="preserve"> Drug is loaded with cross-linked polymer of nanospheres.</w:t>
      </w:r>
      <w:r w:rsidR="00B31D57" w:rsidRPr="008256E7">
        <w:rPr>
          <w:rFonts w:ascii="Times New Roman" w:hAnsi="Times New Roman" w:cs="Times New Roman"/>
          <w:kern w:val="0"/>
          <w:sz w:val="24"/>
          <w:szCs w:val="24"/>
        </w:rPr>
        <w:t xml:space="preserve"> Polymers used in the preparation of nanoparticles are mostly biodegradable and biocompatible.</w:t>
      </w:r>
      <w:r w:rsidR="004F221C" w:rsidRPr="008256E7">
        <w:rPr>
          <w:rFonts w:ascii="Times New Roman" w:hAnsi="Times New Roman" w:cs="Times New Roman"/>
          <w:kern w:val="0"/>
          <w:sz w:val="24"/>
          <w:szCs w:val="24"/>
        </w:rPr>
        <w:t xml:space="preserve"> Chitosan or collagen are reported to be used in the Polymeric drug delivery systems.</w:t>
      </w:r>
      <w:r w:rsidR="006C0883" w:rsidRPr="008256E7">
        <w:rPr>
          <w:rFonts w:ascii="Times New Roman" w:hAnsi="Times New Roman" w:cs="Times New Roman"/>
          <w:kern w:val="0"/>
          <w:sz w:val="24"/>
          <w:szCs w:val="24"/>
        </w:rPr>
        <w:t xml:space="preserve"> </w:t>
      </w:r>
      <w:r w:rsidR="009D26AE" w:rsidRPr="008256E7">
        <w:rPr>
          <w:rFonts w:ascii="Times New Roman" w:hAnsi="Times New Roman" w:cs="Times New Roman"/>
          <w:kern w:val="0"/>
          <w:sz w:val="24"/>
          <w:szCs w:val="24"/>
        </w:rPr>
        <w:t xml:space="preserve">Synthetic polymers like poly (lactide) (PLA), poly (lactide-co-glycolide) (PLGA), etc. are </w:t>
      </w:r>
      <w:r w:rsidR="004F741D" w:rsidRPr="008256E7">
        <w:rPr>
          <w:rFonts w:ascii="Times New Roman" w:hAnsi="Times New Roman" w:cs="Times New Roman"/>
          <w:kern w:val="0"/>
          <w:sz w:val="24"/>
          <w:szCs w:val="24"/>
        </w:rPr>
        <w:t xml:space="preserve">currently </w:t>
      </w:r>
      <w:r w:rsidR="006C0883" w:rsidRPr="008256E7">
        <w:rPr>
          <w:rFonts w:ascii="Times New Roman" w:hAnsi="Times New Roman" w:cs="Times New Roman"/>
          <w:kern w:val="0"/>
          <w:sz w:val="24"/>
          <w:szCs w:val="24"/>
        </w:rPr>
        <w:t xml:space="preserve">used in drug delivery </w:t>
      </w:r>
      <w:r w:rsidR="00A7073A" w:rsidRPr="008256E7">
        <w:rPr>
          <w:rFonts w:ascii="Times New Roman" w:hAnsi="Times New Roman" w:cs="Times New Roman"/>
          <w:kern w:val="0"/>
          <w:sz w:val="24"/>
          <w:szCs w:val="24"/>
        </w:rPr>
        <w:t>(</w:t>
      </w:r>
      <w:r w:rsidR="006C0883" w:rsidRPr="008256E7">
        <w:rPr>
          <w:rFonts w:ascii="Times New Roman" w:hAnsi="Times New Roman" w:cs="Times New Roman"/>
          <w:kern w:val="0"/>
          <w:sz w:val="24"/>
          <w:szCs w:val="24"/>
        </w:rPr>
        <w:t xml:space="preserve">Zhang, </w:t>
      </w:r>
      <w:r w:rsidR="00A7073A" w:rsidRPr="008256E7">
        <w:rPr>
          <w:rFonts w:ascii="Times New Roman" w:hAnsi="Times New Roman" w:cs="Times New Roman"/>
          <w:i/>
          <w:sz w:val="24"/>
        </w:rPr>
        <w:t>et.al</w:t>
      </w:r>
      <w:r w:rsidR="00A7073A" w:rsidRPr="008256E7">
        <w:rPr>
          <w:rFonts w:ascii="Times New Roman" w:hAnsi="Times New Roman" w:cs="Times New Roman"/>
          <w:sz w:val="24"/>
        </w:rPr>
        <w:t>, 2022)</w:t>
      </w:r>
      <w:r w:rsidR="00A7073A" w:rsidRPr="008256E7">
        <w:rPr>
          <w:rFonts w:ascii="Times New Roman" w:hAnsi="Times New Roman" w:cs="Times New Roman"/>
          <w:kern w:val="0"/>
          <w:sz w:val="24"/>
          <w:szCs w:val="24"/>
        </w:rPr>
        <w:t xml:space="preserve">. </w:t>
      </w:r>
    </w:p>
    <w:p w14:paraId="171C84BD" w14:textId="6D2EC752" w:rsidR="00E00F9A" w:rsidRPr="008256E7" w:rsidRDefault="00287FD4" w:rsidP="008256E7">
      <w:pPr>
        <w:autoSpaceDE w:val="0"/>
        <w:autoSpaceDN w:val="0"/>
        <w:adjustRightInd w:val="0"/>
        <w:spacing w:after="0" w:line="360" w:lineRule="auto"/>
        <w:ind w:firstLine="720"/>
        <w:jc w:val="both"/>
        <w:rPr>
          <w:rFonts w:ascii="Times New Roman" w:hAnsi="Times New Roman" w:cs="Times New Roman"/>
          <w:kern w:val="0"/>
          <w:sz w:val="24"/>
          <w:szCs w:val="24"/>
        </w:rPr>
      </w:pPr>
      <w:r w:rsidRPr="008256E7">
        <w:rPr>
          <w:rFonts w:ascii="Times New Roman" w:hAnsi="Times New Roman" w:cs="Times New Roman"/>
          <w:kern w:val="0"/>
          <w:sz w:val="24"/>
          <w:szCs w:val="24"/>
        </w:rPr>
        <w:t>The size, shape, zeta potential, stability, etc. of polymeric nanoparticles are mainly dependent on the method used to synthesize the polymeric nanoparticles.</w:t>
      </w:r>
      <w:r w:rsidR="00D71624" w:rsidRPr="008256E7">
        <w:rPr>
          <w:rFonts w:ascii="Times New Roman" w:hAnsi="Times New Roman" w:cs="Times New Roman"/>
          <w:kern w:val="0"/>
          <w:sz w:val="24"/>
          <w:szCs w:val="24"/>
        </w:rPr>
        <w:t xml:space="preserve"> For effective drug delivery to vascularized tumors through polymeric nanoparticles its diameter should be of around 100 nm.</w:t>
      </w:r>
      <w:r w:rsidR="005A260E" w:rsidRPr="008256E7">
        <w:rPr>
          <w:rFonts w:ascii="Times New Roman" w:hAnsi="Times New Roman" w:cs="Times New Roman"/>
          <w:kern w:val="0"/>
          <w:sz w:val="24"/>
          <w:szCs w:val="24"/>
        </w:rPr>
        <w:t xml:space="preserve"> </w:t>
      </w:r>
      <w:r w:rsidR="007305A2" w:rsidRPr="008256E7">
        <w:rPr>
          <w:rFonts w:ascii="Times New Roman" w:hAnsi="Times New Roman" w:cs="Times New Roman"/>
          <w:kern w:val="0"/>
          <w:sz w:val="24"/>
          <w:szCs w:val="24"/>
        </w:rPr>
        <w:t xml:space="preserve">The function and pharmacology of polymeric nanoparticles depends </w:t>
      </w:r>
      <w:r w:rsidR="005D1E27" w:rsidRPr="008256E7">
        <w:rPr>
          <w:rFonts w:ascii="Times New Roman" w:hAnsi="Times New Roman" w:cs="Times New Roman"/>
          <w:kern w:val="0"/>
          <w:sz w:val="24"/>
          <w:szCs w:val="24"/>
        </w:rPr>
        <w:t>on the size of the particles.</w:t>
      </w:r>
      <w:r w:rsidR="00AA755A" w:rsidRPr="008256E7">
        <w:rPr>
          <w:rFonts w:ascii="Times New Roman" w:hAnsi="Times New Roman" w:cs="Times New Roman"/>
          <w:kern w:val="0"/>
          <w:sz w:val="24"/>
          <w:szCs w:val="24"/>
        </w:rPr>
        <w:t xml:space="preserve"> </w:t>
      </w:r>
      <w:r w:rsidR="00770198" w:rsidRPr="008256E7">
        <w:rPr>
          <w:rFonts w:ascii="Times New Roman" w:hAnsi="Times New Roman" w:cs="Times New Roman"/>
          <w:kern w:val="0"/>
          <w:sz w:val="24"/>
          <w:szCs w:val="24"/>
        </w:rPr>
        <w:t>Single monomer units are polymerized through bottom-up techniques.</w:t>
      </w:r>
      <w:r w:rsidR="00F56546" w:rsidRPr="008256E7">
        <w:rPr>
          <w:rFonts w:ascii="Times New Roman" w:hAnsi="Times New Roman" w:cs="Times New Roman"/>
          <w:kern w:val="0"/>
          <w:sz w:val="24"/>
          <w:szCs w:val="24"/>
        </w:rPr>
        <w:t xml:space="preserve"> </w:t>
      </w:r>
      <w:r w:rsidR="00770198" w:rsidRPr="008256E7">
        <w:rPr>
          <w:rFonts w:ascii="Times New Roman" w:hAnsi="Times New Roman" w:cs="Times New Roman"/>
          <w:kern w:val="0"/>
          <w:sz w:val="24"/>
          <w:szCs w:val="24"/>
        </w:rPr>
        <w:t>Bottom-up techniques form nanoparticles from single monomers through polymers.</w:t>
      </w:r>
      <w:r w:rsidR="00F56546" w:rsidRPr="008256E7">
        <w:rPr>
          <w:rFonts w:ascii="Times New Roman" w:hAnsi="Times New Roman" w:cs="Times New Roman"/>
          <w:kern w:val="0"/>
          <w:sz w:val="24"/>
          <w:szCs w:val="24"/>
        </w:rPr>
        <w:t xml:space="preserve"> Emulsion polymerization and recombination technology are used for the preparation of polymeric nanoparticles.</w:t>
      </w:r>
      <w:r w:rsidR="00B803B5" w:rsidRPr="008256E7">
        <w:rPr>
          <w:rFonts w:ascii="Times New Roman" w:hAnsi="Times New Roman" w:cs="Times New Roman"/>
          <w:kern w:val="0"/>
          <w:sz w:val="24"/>
          <w:szCs w:val="24"/>
        </w:rPr>
        <w:t xml:space="preserve"> Various top-down approaches of nanotechnology like nanoprecipitation, salting out, supercritical fluid method, etc. are also equally useful for the preparation of polymeric nanoparticles.</w:t>
      </w:r>
      <w:r w:rsidR="00685689" w:rsidRPr="008256E7">
        <w:rPr>
          <w:rFonts w:ascii="Times New Roman" w:hAnsi="Times New Roman" w:cs="Times New Roman"/>
          <w:kern w:val="0"/>
          <w:sz w:val="24"/>
          <w:szCs w:val="24"/>
        </w:rPr>
        <w:t xml:space="preserve"> </w:t>
      </w:r>
      <w:r w:rsidR="00E00F9A" w:rsidRPr="008256E7">
        <w:rPr>
          <w:rFonts w:ascii="Times New Roman" w:hAnsi="Times New Roman" w:cs="Times New Roman"/>
          <w:sz w:val="24"/>
          <w:szCs w:val="24"/>
        </w:rPr>
        <w:t>Breast cancer is a common type of cancer among women.</w:t>
      </w:r>
      <w:r w:rsidR="00E00F9A" w:rsidRPr="008256E7">
        <w:rPr>
          <w:rFonts w:ascii="Times New Roman" w:hAnsi="Times New Roman" w:cs="Times New Roman"/>
          <w:kern w:val="0"/>
          <w:sz w:val="24"/>
          <w:szCs w:val="24"/>
        </w:rPr>
        <w:t xml:space="preserve"> </w:t>
      </w:r>
      <w:r w:rsidR="00E00F9A" w:rsidRPr="008256E7">
        <w:rPr>
          <w:rFonts w:ascii="Times New Roman" w:hAnsi="Times New Roman" w:cs="Times New Roman"/>
          <w:sz w:val="24"/>
          <w:szCs w:val="24"/>
        </w:rPr>
        <w:t xml:space="preserve">The role of polymeric nanocarrier in the treatment of breast cancer have been extensively studied in the last few years. </w:t>
      </w:r>
      <w:r w:rsidR="00E00F9A" w:rsidRPr="008256E7">
        <w:rPr>
          <w:rFonts w:ascii="Times New Roman" w:hAnsi="Times New Roman" w:cs="Times New Roman"/>
          <w:sz w:val="24"/>
          <w:szCs w:val="24"/>
        </w:rPr>
        <w:lastRenderedPageBreak/>
        <w:t>Polymer conjugated with folate ligand (PFTTQ) was reported to have inhibition effect on positive folate receptor of tumor cells in breast cancer.</w:t>
      </w:r>
    </w:p>
    <w:p w14:paraId="737FFCAE" w14:textId="67F9EED9" w:rsidR="006E5F6D" w:rsidRPr="008256E7" w:rsidRDefault="00FC65AC" w:rsidP="008256E7">
      <w:pPr>
        <w:autoSpaceDE w:val="0"/>
        <w:autoSpaceDN w:val="0"/>
        <w:adjustRightInd w:val="0"/>
        <w:spacing w:after="0" w:line="360" w:lineRule="auto"/>
        <w:ind w:firstLine="720"/>
        <w:jc w:val="both"/>
        <w:rPr>
          <w:rFonts w:ascii="Times New Roman" w:hAnsi="Times New Roman" w:cs="Times New Roman"/>
          <w:kern w:val="0"/>
          <w:sz w:val="24"/>
          <w:szCs w:val="24"/>
        </w:rPr>
      </w:pPr>
      <w:r w:rsidRPr="008256E7">
        <w:rPr>
          <w:rFonts w:ascii="Times New Roman" w:hAnsi="Times New Roman" w:cs="Times New Roman"/>
          <w:kern w:val="0"/>
          <w:sz w:val="24"/>
          <w:szCs w:val="24"/>
        </w:rPr>
        <w:t>Different chemotherapy drugs are reported to be encapsulated with polymeric nanoparticles for the development of drug delivery systems. These polymers can encapsulate a drug molecule within their structure. Polymeric nanoparticle base drug delivery system can increase the antitumor efficacy, reduce the process of metastases, and decrease the side effects of chemotherapy drugs. In the early stages various non-biodegradable polymers like poly (methyl methacrylate), polystyrene, etc. are generally used to develop polymeric nanoparticles (PNs). Poly (alkyl cyanoacrylates) (PACA) are reported to be used for the development of nanocarriers. PACA are degraded by hydrolysis of the ester bonds. PACAs can retain significant quantity of drug. Polylactone-based polymers are also useful for the preparation of drug delivery nanoformulations. Poly(Ɛ-caprolactone) (PCL) may have high potential for anticancer drug development. Plant and animal derived natural biopolymers are also widely used in drug delivery research. Natural biopolymers have high biodegradability and low toxicity. Chemotherapeutics drug DOX was reported to be delivered by using Transferrin (Tf)-conjugated polymer NPs in cancer treatment (</w:t>
      </w:r>
      <w:r w:rsidR="00CC33B4" w:rsidRPr="008256E7">
        <w:rPr>
          <w:rFonts w:ascii="Times New Roman" w:hAnsi="Times New Roman" w:cs="Times New Roman"/>
          <w:kern w:val="0"/>
          <w:sz w:val="24"/>
          <w:szCs w:val="24"/>
        </w:rPr>
        <w:t xml:space="preserve">Soe </w:t>
      </w:r>
      <w:r w:rsidR="00CC33B4" w:rsidRPr="008256E7">
        <w:rPr>
          <w:rFonts w:ascii="Times New Roman" w:hAnsi="Times New Roman" w:cs="Times New Roman"/>
          <w:i/>
          <w:sz w:val="24"/>
        </w:rPr>
        <w:t>et.al</w:t>
      </w:r>
      <w:r w:rsidR="00CC33B4" w:rsidRPr="008256E7">
        <w:rPr>
          <w:rFonts w:ascii="Times New Roman" w:hAnsi="Times New Roman" w:cs="Times New Roman"/>
          <w:sz w:val="24"/>
        </w:rPr>
        <w:t>, 2019)</w:t>
      </w:r>
      <w:r w:rsidR="00CC33B4" w:rsidRPr="008256E7">
        <w:rPr>
          <w:rFonts w:ascii="Times New Roman" w:hAnsi="Times New Roman" w:cs="Times New Roman"/>
          <w:kern w:val="0"/>
          <w:sz w:val="24"/>
          <w:szCs w:val="24"/>
        </w:rPr>
        <w:t xml:space="preserve">. </w:t>
      </w:r>
      <w:r w:rsidRPr="008256E7">
        <w:rPr>
          <w:rFonts w:ascii="Times New Roman" w:hAnsi="Times New Roman" w:cs="Times New Roman"/>
          <w:kern w:val="0"/>
          <w:sz w:val="24"/>
          <w:szCs w:val="24"/>
        </w:rPr>
        <w:t xml:space="preserve">This drug delivery is found to be very much effective in the treatment of breast cancer and reported to cause minimal damage to healthy cells. Another nanoformulation PLGA-PEG was used with Thymoquinone (TQ) nanoparticles for breast cancer. The drug showed selective cytotoxicity toward breast cancer cells </w:t>
      </w:r>
      <w:r w:rsidR="00D32E57" w:rsidRPr="008256E7">
        <w:rPr>
          <w:rFonts w:ascii="Times New Roman" w:hAnsi="Times New Roman" w:cs="Times New Roman"/>
          <w:kern w:val="0"/>
          <w:sz w:val="24"/>
          <w:szCs w:val="24"/>
        </w:rPr>
        <w:t xml:space="preserve">(Ahmad </w:t>
      </w:r>
      <w:r w:rsidR="00D32E57" w:rsidRPr="008256E7">
        <w:rPr>
          <w:rFonts w:ascii="Times New Roman" w:hAnsi="Times New Roman" w:cs="Times New Roman"/>
          <w:i/>
          <w:sz w:val="24"/>
        </w:rPr>
        <w:t>et.al</w:t>
      </w:r>
      <w:r w:rsidR="00D32E57" w:rsidRPr="008256E7">
        <w:rPr>
          <w:rFonts w:ascii="Times New Roman" w:hAnsi="Times New Roman" w:cs="Times New Roman"/>
          <w:sz w:val="24"/>
        </w:rPr>
        <w:t>, 2020)</w:t>
      </w:r>
      <w:r w:rsidR="00D32E57" w:rsidRPr="008256E7">
        <w:rPr>
          <w:rFonts w:ascii="Times New Roman" w:hAnsi="Times New Roman" w:cs="Times New Roman"/>
          <w:kern w:val="0"/>
          <w:sz w:val="24"/>
          <w:szCs w:val="24"/>
        </w:rPr>
        <w:t xml:space="preserve">. </w:t>
      </w:r>
      <w:r w:rsidRPr="008256E7">
        <w:rPr>
          <w:rFonts w:ascii="Times New Roman" w:hAnsi="Times New Roman" w:cs="Times New Roman"/>
          <w:kern w:val="0"/>
          <w:sz w:val="24"/>
          <w:szCs w:val="24"/>
        </w:rPr>
        <w:t xml:space="preserve">Anticancer drug Losmapimod was encapsulated with poly (lactic-co-glycolic acid) NPs and was used against multiple myeloma (MM) cancer cells </w:t>
      </w:r>
      <w:r w:rsidR="001B137D" w:rsidRPr="008256E7">
        <w:rPr>
          <w:rFonts w:ascii="Times New Roman" w:hAnsi="Times New Roman" w:cs="Times New Roman"/>
          <w:kern w:val="0"/>
          <w:sz w:val="24"/>
          <w:szCs w:val="24"/>
        </w:rPr>
        <w:t xml:space="preserve">(Ye </w:t>
      </w:r>
      <w:r w:rsidR="001B137D" w:rsidRPr="008256E7">
        <w:rPr>
          <w:rFonts w:ascii="Times New Roman" w:hAnsi="Times New Roman" w:cs="Times New Roman"/>
          <w:i/>
          <w:sz w:val="24"/>
        </w:rPr>
        <w:t>et.al</w:t>
      </w:r>
      <w:r w:rsidR="001B137D" w:rsidRPr="008256E7">
        <w:rPr>
          <w:rFonts w:ascii="Times New Roman" w:hAnsi="Times New Roman" w:cs="Times New Roman"/>
          <w:sz w:val="24"/>
        </w:rPr>
        <w:t>, 2021)</w:t>
      </w:r>
      <w:r w:rsidR="001B137D" w:rsidRPr="008256E7">
        <w:rPr>
          <w:rFonts w:ascii="Times New Roman" w:hAnsi="Times New Roman" w:cs="Times New Roman"/>
          <w:kern w:val="0"/>
          <w:sz w:val="24"/>
          <w:szCs w:val="24"/>
        </w:rPr>
        <w:t xml:space="preserve">. </w:t>
      </w:r>
      <w:r w:rsidR="006E5F6D" w:rsidRPr="008256E7">
        <w:rPr>
          <w:rFonts w:ascii="Times New Roman" w:hAnsi="Times New Roman" w:cs="Times New Roman"/>
          <w:kern w:val="0"/>
          <w:sz w:val="24"/>
          <w:szCs w:val="24"/>
        </w:rPr>
        <w:t>Lung cancer is also very much common in the society now a days. Paclitaxel-loaded polymeric nanoparticle was found to be effective in the preparation of nano-formulation for the drug delivery against A549 cancer lung cell. This nanosystem was reported to have high antiproliferation effect of paclitaxel on targeted cancer lung cells. Inhalable nanocarriers are also developed for the delivery of antineoplastic drugs.</w:t>
      </w:r>
    </w:p>
    <w:p w14:paraId="69B7240D" w14:textId="49BBEA4B" w:rsidR="006F6A8B" w:rsidRPr="008256E7" w:rsidRDefault="004D5366" w:rsidP="008256E7">
      <w:pPr>
        <w:spacing w:line="360" w:lineRule="auto"/>
        <w:rPr>
          <w:rFonts w:ascii="Times New Roman" w:hAnsi="Times New Roman" w:cs="Times New Roman"/>
          <w:b/>
          <w:sz w:val="24"/>
        </w:rPr>
      </w:pPr>
      <w:r w:rsidRPr="008256E7">
        <w:rPr>
          <w:rFonts w:ascii="Times New Roman" w:hAnsi="Times New Roman" w:cs="Times New Roman"/>
          <w:b/>
          <w:sz w:val="24"/>
        </w:rPr>
        <w:t xml:space="preserve">4. </w:t>
      </w:r>
      <w:r w:rsidR="006F6A8B" w:rsidRPr="008256E7">
        <w:rPr>
          <w:rFonts w:ascii="Times New Roman" w:hAnsi="Times New Roman" w:cs="Times New Roman"/>
          <w:b/>
          <w:sz w:val="24"/>
        </w:rPr>
        <w:t>Advantages of Polymeric Nanoparticle Application</w:t>
      </w:r>
    </w:p>
    <w:p w14:paraId="31EF04E7" w14:textId="77777777" w:rsidR="006F6A8B" w:rsidRPr="008256E7" w:rsidRDefault="006F6A8B" w:rsidP="000E02C7">
      <w:pPr>
        <w:spacing w:line="360" w:lineRule="auto"/>
        <w:ind w:firstLine="360"/>
        <w:jc w:val="both"/>
        <w:rPr>
          <w:rFonts w:ascii="Times New Roman" w:hAnsi="Times New Roman" w:cs="Times New Roman"/>
          <w:sz w:val="24"/>
          <w:szCs w:val="24"/>
        </w:rPr>
      </w:pPr>
      <w:r w:rsidRPr="008256E7">
        <w:rPr>
          <w:rFonts w:ascii="Times New Roman" w:hAnsi="Times New Roman" w:cs="Times New Roman"/>
          <w:sz w:val="24"/>
        </w:rPr>
        <w:t>Polymeric Nanoparticle</w:t>
      </w:r>
      <w:r w:rsidRPr="008256E7">
        <w:rPr>
          <w:rFonts w:ascii="Times New Roman" w:hAnsi="Times New Roman" w:cs="Times New Roman"/>
          <w:sz w:val="24"/>
          <w:szCs w:val="24"/>
        </w:rPr>
        <w:t xml:space="preserve"> because of their small size, have distinct properties compared to the bulk form of the same material, thus offering many new developments in the fields of biosensors, biomedicine, and bio nanotechnology. Nanotechnology is also being utilized in medicine for diagnosis, therapeutic drug delivery and the development of treatments for many diseases and disorders. Following are the advantages of PNPs in various applications (Sailaja et al., 2017).   </w:t>
      </w:r>
    </w:p>
    <w:p w14:paraId="399BE743" w14:textId="77777777" w:rsidR="006F6A8B" w:rsidRPr="008256E7" w:rsidRDefault="006F6A8B" w:rsidP="008256E7">
      <w:pPr>
        <w:pStyle w:val="ListParagraph"/>
        <w:numPr>
          <w:ilvl w:val="0"/>
          <w:numId w:val="2"/>
        </w:numPr>
        <w:spacing w:after="200" w:line="360" w:lineRule="auto"/>
        <w:rPr>
          <w:rFonts w:ascii="Times New Roman" w:hAnsi="Times New Roman" w:cs="Times New Roman"/>
          <w:sz w:val="24"/>
        </w:rPr>
      </w:pPr>
      <w:r w:rsidRPr="008256E7">
        <w:rPr>
          <w:rFonts w:ascii="Times New Roman" w:hAnsi="Times New Roman" w:cs="Times New Roman"/>
          <w:sz w:val="24"/>
        </w:rPr>
        <w:lastRenderedPageBreak/>
        <w:t>Increases the stability of any volatile pharmaceutical agents, easily and cheaply fabricated in large quantities by a multitude of methods.</w:t>
      </w:r>
    </w:p>
    <w:p w14:paraId="2D03CAE9" w14:textId="77777777" w:rsidR="006F6A8B" w:rsidRPr="008256E7" w:rsidRDefault="006F6A8B" w:rsidP="008256E7">
      <w:pPr>
        <w:pStyle w:val="ListParagraph"/>
        <w:numPr>
          <w:ilvl w:val="0"/>
          <w:numId w:val="2"/>
        </w:numPr>
        <w:spacing w:after="200" w:line="360" w:lineRule="auto"/>
        <w:rPr>
          <w:rFonts w:ascii="Times New Roman" w:hAnsi="Times New Roman" w:cs="Times New Roman"/>
          <w:sz w:val="24"/>
        </w:rPr>
      </w:pPr>
      <w:r w:rsidRPr="008256E7">
        <w:rPr>
          <w:rFonts w:ascii="Times New Roman" w:hAnsi="Times New Roman" w:cs="Times New Roman"/>
          <w:sz w:val="24"/>
        </w:rPr>
        <w:t>They offer a significant improvement over traditional oral and intravenous methods of administration in terms of efficiency and effectiveness.</w:t>
      </w:r>
    </w:p>
    <w:p w14:paraId="058C10C2" w14:textId="77777777" w:rsidR="006F6A8B" w:rsidRPr="008256E7" w:rsidRDefault="006F6A8B" w:rsidP="008256E7">
      <w:pPr>
        <w:pStyle w:val="ListParagraph"/>
        <w:numPr>
          <w:ilvl w:val="0"/>
          <w:numId w:val="2"/>
        </w:numPr>
        <w:spacing w:after="200" w:line="360" w:lineRule="auto"/>
        <w:rPr>
          <w:rFonts w:ascii="Times New Roman" w:hAnsi="Times New Roman" w:cs="Times New Roman"/>
          <w:sz w:val="24"/>
        </w:rPr>
      </w:pPr>
      <w:r w:rsidRPr="008256E7">
        <w:rPr>
          <w:rFonts w:ascii="Times New Roman" w:hAnsi="Times New Roman" w:cs="Times New Roman"/>
          <w:sz w:val="24"/>
        </w:rPr>
        <w:t>Ease of formulating smaller drug doses.</w:t>
      </w:r>
    </w:p>
    <w:p w14:paraId="696B9A39" w14:textId="77777777" w:rsidR="006F6A8B" w:rsidRPr="008256E7" w:rsidRDefault="006F6A8B" w:rsidP="008256E7">
      <w:pPr>
        <w:pStyle w:val="ListParagraph"/>
        <w:numPr>
          <w:ilvl w:val="0"/>
          <w:numId w:val="2"/>
        </w:numPr>
        <w:spacing w:after="200" w:line="360" w:lineRule="auto"/>
        <w:rPr>
          <w:rFonts w:ascii="Times New Roman" w:hAnsi="Times New Roman" w:cs="Times New Roman"/>
          <w:sz w:val="24"/>
        </w:rPr>
      </w:pPr>
      <w:r w:rsidRPr="008256E7">
        <w:rPr>
          <w:rFonts w:ascii="Times New Roman" w:hAnsi="Times New Roman" w:cs="Times New Roman"/>
          <w:sz w:val="24"/>
        </w:rPr>
        <w:t>Less toxicity</w:t>
      </w:r>
    </w:p>
    <w:p w14:paraId="60085BF0" w14:textId="77777777" w:rsidR="006F6A8B" w:rsidRPr="008256E7" w:rsidRDefault="006F6A8B" w:rsidP="008256E7">
      <w:pPr>
        <w:pStyle w:val="ListParagraph"/>
        <w:numPr>
          <w:ilvl w:val="0"/>
          <w:numId w:val="2"/>
        </w:numPr>
        <w:spacing w:after="200" w:line="360" w:lineRule="auto"/>
        <w:rPr>
          <w:rFonts w:ascii="Times New Roman" w:hAnsi="Times New Roman" w:cs="Times New Roman"/>
          <w:sz w:val="24"/>
        </w:rPr>
      </w:pPr>
      <w:r w:rsidRPr="008256E7">
        <w:rPr>
          <w:rFonts w:ascii="Times New Roman" w:hAnsi="Times New Roman" w:cs="Times New Roman"/>
          <w:sz w:val="24"/>
        </w:rPr>
        <w:t>Good control over size and size distribution.</w:t>
      </w:r>
    </w:p>
    <w:p w14:paraId="3BBC0138" w14:textId="77777777" w:rsidR="006F6A8B" w:rsidRPr="008256E7" w:rsidRDefault="006F6A8B" w:rsidP="008256E7">
      <w:pPr>
        <w:pStyle w:val="ListParagraph"/>
        <w:numPr>
          <w:ilvl w:val="0"/>
          <w:numId w:val="2"/>
        </w:numPr>
        <w:spacing w:after="200" w:line="360" w:lineRule="auto"/>
        <w:rPr>
          <w:rFonts w:ascii="Times New Roman" w:hAnsi="Times New Roman" w:cs="Times New Roman"/>
          <w:sz w:val="24"/>
          <w:szCs w:val="24"/>
        </w:rPr>
      </w:pPr>
      <w:r w:rsidRPr="008256E7">
        <w:rPr>
          <w:rFonts w:ascii="Times New Roman" w:hAnsi="Times New Roman" w:cs="Times New Roman"/>
          <w:sz w:val="24"/>
          <w:szCs w:val="24"/>
        </w:rPr>
        <w:t>Protects the encapsulated drug from degradation.</w:t>
      </w:r>
    </w:p>
    <w:p w14:paraId="3687A4ED" w14:textId="77777777"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4"/>
          <w:szCs w:val="24"/>
        </w:rPr>
      </w:pPr>
      <w:r w:rsidRPr="008256E7">
        <w:rPr>
          <w:rFonts w:ascii="Times New Roman" w:hAnsi="Times New Roman" w:cs="Times New Roman"/>
          <w:sz w:val="24"/>
          <w:szCs w:val="24"/>
        </w:rPr>
        <w:t>Stable dosage forms of drug which are either unstable or have unacceptably low bioavailability can be formulated as nanoparticles.</w:t>
      </w:r>
    </w:p>
    <w:p w14:paraId="0CCEDAF0" w14:textId="77777777"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4"/>
        </w:rPr>
      </w:pPr>
      <w:r w:rsidRPr="008256E7">
        <w:rPr>
          <w:rFonts w:ascii="Times New Roman" w:hAnsi="Times New Roman" w:cs="Times New Roman"/>
          <w:sz w:val="24"/>
        </w:rPr>
        <w:t>Increased surface area results in a faster dissolution of active agents in an aqueous environment.</w:t>
      </w:r>
    </w:p>
    <w:p w14:paraId="76B1DD8F" w14:textId="77777777"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4"/>
        </w:rPr>
      </w:pPr>
      <w:r w:rsidRPr="008256E7">
        <w:rPr>
          <w:rFonts w:ascii="Times New Roman" w:hAnsi="Times New Roman" w:cs="Times New Roman"/>
          <w:sz w:val="24"/>
        </w:rPr>
        <w:t>Faster dissolution generally equates with greater bioavailability.</w:t>
      </w:r>
    </w:p>
    <w:p w14:paraId="208DB5E1" w14:textId="77777777"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4"/>
        </w:rPr>
      </w:pPr>
      <w:r w:rsidRPr="008256E7">
        <w:rPr>
          <w:rFonts w:ascii="Times New Roman" w:hAnsi="Times New Roman" w:cs="Times New Roman"/>
          <w:sz w:val="24"/>
        </w:rPr>
        <w:t>Improving drug bioavailability through enhancing aqueous solubility</w:t>
      </w:r>
    </w:p>
    <w:p w14:paraId="7787472F" w14:textId="77777777"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4"/>
        </w:rPr>
      </w:pPr>
      <w:r w:rsidRPr="008256E7">
        <w:rPr>
          <w:rFonts w:ascii="Times New Roman" w:hAnsi="Times New Roman" w:cs="Times New Roman"/>
          <w:sz w:val="24"/>
        </w:rPr>
        <w:t>Increasing the resistance time in the body (increasing the half-life for the clearance/ increasing specificity for its cognate receptor).</w:t>
      </w:r>
    </w:p>
    <w:p w14:paraId="1BC2DD19" w14:textId="77777777"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4"/>
        </w:rPr>
      </w:pPr>
      <w:r w:rsidRPr="008256E7">
        <w:rPr>
          <w:rFonts w:ascii="Times New Roman" w:hAnsi="Times New Roman" w:cs="Times New Roman"/>
          <w:sz w:val="24"/>
        </w:rPr>
        <w:t>Relatively higher intercellular uptake.</w:t>
      </w:r>
    </w:p>
    <w:p w14:paraId="1DA8C7D9" w14:textId="77777777"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4"/>
        </w:rPr>
      </w:pPr>
      <w:r w:rsidRPr="008256E7">
        <w:rPr>
          <w:rFonts w:ascii="Times New Roman" w:hAnsi="Times New Roman" w:cs="Times New Roman"/>
          <w:sz w:val="24"/>
        </w:rPr>
        <w:t>Because of their small size, can penetrate through smaller capillaries and are taken up by cells, which allow efficient drug accumulation at the target sites</w:t>
      </w:r>
    </w:p>
    <w:p w14:paraId="6F079969" w14:textId="77777777"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4"/>
        </w:rPr>
      </w:pPr>
      <w:r w:rsidRPr="008256E7">
        <w:rPr>
          <w:rFonts w:ascii="Times New Roman" w:hAnsi="Times New Roman" w:cs="Times New Roman"/>
          <w:sz w:val="24"/>
        </w:rPr>
        <w:t>Minimizes non-specific uptake, prevents undesirable off target and side effects</w:t>
      </w:r>
    </w:p>
    <w:p w14:paraId="24C0FEB9" w14:textId="61874A5F"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8"/>
        </w:rPr>
      </w:pPr>
      <w:r w:rsidRPr="008256E7">
        <w:rPr>
          <w:rFonts w:ascii="Times New Roman" w:hAnsi="Times New Roman" w:cs="Times New Roman"/>
          <w:sz w:val="24"/>
        </w:rPr>
        <w:t>The use of biodegradable materials for nanoparticle preparation allows sustained drug release within the target site over a period of days or even weeks.</w:t>
      </w:r>
    </w:p>
    <w:p w14:paraId="4866179C" w14:textId="2E13C92E" w:rsidR="00AF7287" w:rsidRPr="002E0543" w:rsidRDefault="000E4116" w:rsidP="00AF7287">
      <w:pPr>
        <w:jc w:val="both"/>
        <w:rPr>
          <w:rFonts w:ascii="Times New Roman" w:hAnsi="Times New Roman" w:cs="Times New Roman"/>
          <w:b/>
          <w:sz w:val="24"/>
        </w:rPr>
      </w:pPr>
      <w:r>
        <w:rPr>
          <w:rFonts w:ascii="Times New Roman" w:hAnsi="Times New Roman" w:cs="Times New Roman"/>
          <w:b/>
          <w:sz w:val="24"/>
        </w:rPr>
        <w:t xml:space="preserve">5. </w:t>
      </w:r>
      <w:r w:rsidR="00AF7287" w:rsidRPr="002E0543">
        <w:rPr>
          <w:rFonts w:ascii="Times New Roman" w:hAnsi="Times New Roman" w:cs="Times New Roman"/>
          <w:b/>
          <w:sz w:val="24"/>
        </w:rPr>
        <w:t>Toxicity of Polymeric Nanoparticles</w:t>
      </w:r>
    </w:p>
    <w:p w14:paraId="0FA48481" w14:textId="77777777" w:rsidR="00AF7287" w:rsidRPr="00007E4B" w:rsidRDefault="00AF7287" w:rsidP="00EA45BA">
      <w:pPr>
        <w:spacing w:line="360" w:lineRule="auto"/>
        <w:ind w:firstLine="720"/>
        <w:jc w:val="both"/>
        <w:rPr>
          <w:rFonts w:ascii="Times New Roman" w:hAnsi="Times New Roman" w:cs="Times New Roman"/>
          <w:sz w:val="24"/>
        </w:rPr>
      </w:pPr>
      <w:r w:rsidRPr="0098430A">
        <w:rPr>
          <w:rFonts w:ascii="Times New Roman" w:hAnsi="Times New Roman" w:cs="Times New Roman"/>
          <w:color w:val="000000"/>
          <w:sz w:val="24"/>
          <w:shd w:val="clear" w:color="auto" w:fill="FFFFFF"/>
        </w:rPr>
        <w:t xml:space="preserve">The field of nanotechnology is growing </w:t>
      </w:r>
      <w:r>
        <w:rPr>
          <w:rFonts w:ascii="Times New Roman" w:hAnsi="Times New Roman" w:cs="Times New Roman"/>
          <w:color w:val="000000"/>
          <w:sz w:val="24"/>
          <w:shd w:val="clear" w:color="auto" w:fill="FFFFFF"/>
        </w:rPr>
        <w:t xml:space="preserve">gradually </w:t>
      </w:r>
      <w:r w:rsidRPr="0098430A">
        <w:rPr>
          <w:rFonts w:ascii="Times New Roman" w:hAnsi="Times New Roman" w:cs="Times New Roman"/>
          <w:color w:val="000000"/>
          <w:sz w:val="24"/>
          <w:shd w:val="clear" w:color="auto" w:fill="FFFFFF"/>
        </w:rPr>
        <w:t xml:space="preserve">and undergoing </w:t>
      </w:r>
      <w:r>
        <w:rPr>
          <w:rFonts w:ascii="Times New Roman" w:hAnsi="Times New Roman" w:cs="Times New Roman"/>
          <w:color w:val="000000"/>
          <w:sz w:val="24"/>
          <w:shd w:val="clear" w:color="auto" w:fill="FFFFFF"/>
        </w:rPr>
        <w:t>major</w:t>
      </w:r>
      <w:r w:rsidRPr="0098430A">
        <w:rPr>
          <w:rFonts w:ascii="Times New Roman" w:hAnsi="Times New Roman" w:cs="Times New Roman"/>
          <w:color w:val="000000"/>
          <w:sz w:val="24"/>
          <w:shd w:val="clear" w:color="auto" w:fill="FFFFFF"/>
        </w:rPr>
        <w:t xml:space="preserve"> changes in the drug delivery field. Nanotechnology is an emerging technology that involves the manipulation of material at the nanoscale. Nanoparticles (NPs) are utilized as carriers for delivery of the active agent and are stated as the ideal applicants to overcome the poor bioavailability of most drugs by increasing their solubility and permeability across a biological membrane. A number of nanomaterials based on different types of substances such as polymers, silicon, lipids, carbon, silica and metals are utilized for drug delivery. In comparison to the other nanomaterials, polymeric nanomaterials are widely choose</w:t>
      </w:r>
      <w:r>
        <w:rPr>
          <w:rFonts w:ascii="Times New Roman" w:hAnsi="Times New Roman" w:cs="Times New Roman"/>
          <w:color w:val="000000"/>
          <w:sz w:val="24"/>
          <w:shd w:val="clear" w:color="auto" w:fill="FFFFFF"/>
        </w:rPr>
        <w:t>n</w:t>
      </w:r>
      <w:r w:rsidRPr="0098430A">
        <w:rPr>
          <w:rFonts w:ascii="Times New Roman" w:hAnsi="Times New Roman" w:cs="Times New Roman"/>
          <w:color w:val="000000"/>
          <w:sz w:val="24"/>
          <w:shd w:val="clear" w:color="auto" w:fill="FFFFFF"/>
        </w:rPr>
        <w:t xml:space="preserve"> by researchers. With the increased understanding related to polymers and their properties, polymeric nanoparticles have been </w:t>
      </w:r>
      <w:r w:rsidRPr="0098430A">
        <w:rPr>
          <w:rFonts w:ascii="Times New Roman" w:hAnsi="Times New Roman" w:cs="Times New Roman"/>
          <w:color w:val="000000"/>
          <w:sz w:val="24"/>
          <w:shd w:val="clear" w:color="auto" w:fill="FFFFFF"/>
        </w:rPr>
        <w:lastRenderedPageBreak/>
        <w:t>extensively used in the drug delivery system. But, due to various associated nanomaterial risks, there has been a considerable increase in the researchers’ focus on the safety aspects of polymeric nanoparticles. Special focus is paid to study the methodology, design, and morphology, which offer precious understanding into the complexities encountered in the nanomaterial approach and safety assessment</w:t>
      </w:r>
      <w:r>
        <w:rPr>
          <w:rFonts w:ascii="Times New Roman" w:hAnsi="Times New Roman" w:cs="Times New Roman"/>
          <w:color w:val="000000"/>
          <w:sz w:val="24"/>
          <w:shd w:val="clear" w:color="auto" w:fill="FFFFFF"/>
        </w:rPr>
        <w:t xml:space="preserve"> </w:t>
      </w:r>
      <w:r w:rsidRPr="000470CD">
        <w:rPr>
          <w:rFonts w:ascii="Times New Roman" w:hAnsi="Times New Roman" w:cs="Times New Roman"/>
          <w:sz w:val="24"/>
          <w:szCs w:val="24"/>
        </w:rPr>
        <w:t>(</w:t>
      </w:r>
      <w:r w:rsidRPr="00577724">
        <w:rPr>
          <w:rFonts w:ascii="Times New Roman" w:hAnsi="Times New Roman" w:cs="Times New Roman"/>
          <w:sz w:val="24"/>
          <w:szCs w:val="24"/>
        </w:rPr>
        <w:t>Sharma et</w:t>
      </w:r>
      <w:r w:rsidRPr="000470CD">
        <w:rPr>
          <w:rFonts w:ascii="Times New Roman" w:hAnsi="Times New Roman" w:cs="Times New Roman"/>
          <w:sz w:val="24"/>
          <w:szCs w:val="24"/>
        </w:rPr>
        <w:t> al., 201</w:t>
      </w:r>
      <w:r>
        <w:rPr>
          <w:rFonts w:ascii="Times New Roman" w:hAnsi="Times New Roman" w:cs="Times New Roman"/>
          <w:sz w:val="24"/>
          <w:szCs w:val="24"/>
        </w:rPr>
        <w:t>2</w:t>
      </w:r>
      <w:r w:rsidRPr="000470CD">
        <w:rPr>
          <w:rFonts w:ascii="Times New Roman" w:hAnsi="Times New Roman" w:cs="Times New Roman"/>
          <w:sz w:val="24"/>
          <w:szCs w:val="24"/>
        </w:rPr>
        <w:t>)</w:t>
      </w:r>
      <w:r w:rsidRPr="0098430A">
        <w:rPr>
          <w:rFonts w:ascii="Times New Roman" w:hAnsi="Times New Roman" w:cs="Times New Roman"/>
          <w:color w:val="000000"/>
          <w:sz w:val="24"/>
          <w:shd w:val="clear" w:color="auto" w:fill="FFFFFF"/>
        </w:rPr>
        <w:t>. One possible reason for this could be the lack of toxicity and safety information related to these nanosystems that are needed to exceed the regulatory requirement. The potential toxicity of polymeric NPs is the main problem concerning their use in medicine. Polymeric nanoparticles are a subset of nanomedicines that are continuously developing in order to improve the specificity and efficacy of drug delivery.</w:t>
      </w:r>
    </w:p>
    <w:p w14:paraId="357C119F" w14:textId="77777777" w:rsidR="00AF7287" w:rsidRPr="00D11E88" w:rsidRDefault="00AF7287" w:rsidP="00953498">
      <w:pPr>
        <w:spacing w:line="360" w:lineRule="auto"/>
        <w:ind w:firstLine="720"/>
        <w:jc w:val="both"/>
        <w:rPr>
          <w:rFonts w:ascii="Times New Roman" w:hAnsi="Times New Roman" w:cs="Times New Roman"/>
          <w:sz w:val="24"/>
          <w:szCs w:val="24"/>
        </w:rPr>
      </w:pPr>
      <w:r w:rsidRPr="00007E4B">
        <w:rPr>
          <w:rFonts w:ascii="Times New Roman" w:hAnsi="Times New Roman" w:cs="Times New Roman"/>
          <w:sz w:val="24"/>
        </w:rPr>
        <w:t>Nanoparticles (NPs) hold the promise to be a universal tool for drug delivery into the brain. This has been a research topic for more than a decade, but unfortunately, successful pharmaceutical developments are still rare. This can be explained in part by toxicity concerns which have not been considered sufficiently. In fact, during the recent years, we have witnessed an increasing public concern regarding the potential toxicity</w:t>
      </w:r>
      <w:r>
        <w:rPr>
          <w:rFonts w:ascii="Times New Roman" w:hAnsi="Times New Roman" w:cs="Times New Roman"/>
          <w:sz w:val="24"/>
        </w:rPr>
        <w:t xml:space="preserve"> of NPs</w:t>
      </w:r>
      <w:r w:rsidRPr="00007E4B">
        <w:rPr>
          <w:rFonts w:ascii="Times New Roman" w:hAnsi="Times New Roman" w:cs="Times New Roman"/>
          <w:sz w:val="24"/>
        </w:rPr>
        <w:t xml:space="preserve"> and there are ongoing international efforts to develop tests to evaluate the safety and tolerability of NPs after exposure of biological systems, and the mechanisms of action are now partially understood </w:t>
      </w:r>
      <w:r w:rsidRPr="00AD76DA">
        <w:rPr>
          <w:rFonts w:ascii="Times New Roman" w:hAnsi="Times New Roman" w:cs="Times New Roman"/>
          <w:sz w:val="24"/>
          <w:szCs w:val="24"/>
        </w:rPr>
        <w:t>(De Jong et al., 2008). The focus of these efforts has been on the possible toxicity of NPs following inhalation</w:t>
      </w:r>
      <w:r w:rsidRPr="00007E4B">
        <w:rPr>
          <w:rFonts w:ascii="Times New Roman" w:hAnsi="Times New Roman" w:cs="Times New Roman"/>
          <w:sz w:val="24"/>
        </w:rPr>
        <w:t xml:space="preserve"> or food intake, and therefore predominantly lung and gastroenteral toxicities have been investigated. However, only a minority of the studies focused on brain cells. It was suggested that—in contrast to chemical toxicity, where purity and concentration are the main determinants— in the area of ’nanotoxicity’ also particle size, shape, surface and charge need to be taken into account. The literature shows that NPs can cause inflammation, DNA damage and destruction of membranes and production of reactive oxygen species. However, specific hazards are associated with specific particles, i.e. DNA damage and production of reactive oxygen species are predominantly associated with metal (oxide) NPs, whereas, membrane leakage has been observed after application of polymeric NPs. To test nanotoxicity, in vitro test systems have been largely used, and the MTT-test of viability is recommended for this purpose. However, in vitro experiments may be insufficient as a strategy for testing the safety of NPs, and data regarding the correlation of in vitro and in vivo studies are entirely missing </w:t>
      </w:r>
      <w:r w:rsidRPr="00D11E88">
        <w:rPr>
          <w:rFonts w:ascii="Times New Roman" w:hAnsi="Times New Roman" w:cs="Times New Roman"/>
          <w:sz w:val="24"/>
          <w:szCs w:val="24"/>
        </w:rPr>
        <w:t>(Dhawan et al., 2010)</w:t>
      </w:r>
      <w:r>
        <w:rPr>
          <w:rFonts w:ascii="Times New Roman" w:hAnsi="Times New Roman" w:cs="Times New Roman"/>
          <w:sz w:val="24"/>
          <w:szCs w:val="24"/>
        </w:rPr>
        <w:t>.</w:t>
      </w:r>
    </w:p>
    <w:p w14:paraId="73BCC28C" w14:textId="77777777" w:rsidR="00AF7287" w:rsidRPr="002703F3" w:rsidRDefault="00AF7287" w:rsidP="00343EFA">
      <w:pPr>
        <w:spacing w:line="360" w:lineRule="auto"/>
        <w:ind w:firstLine="720"/>
        <w:jc w:val="both"/>
        <w:rPr>
          <w:rFonts w:ascii="Times New Roman" w:hAnsi="Times New Roman" w:cs="Times New Roman"/>
          <w:sz w:val="32"/>
        </w:rPr>
      </w:pPr>
      <w:r w:rsidRPr="002703F3">
        <w:rPr>
          <w:rFonts w:ascii="Times New Roman" w:hAnsi="Times New Roman" w:cs="Times New Roman"/>
          <w:sz w:val="24"/>
        </w:rPr>
        <w:t xml:space="preserve">Owing to their fascinating characteristics, including systemic stability, solubility, and focus on a particular site, NPs have revolutionized biomedicine, particularly in the field of drug </w:t>
      </w:r>
      <w:r w:rsidRPr="002703F3">
        <w:rPr>
          <w:rFonts w:ascii="Times New Roman" w:hAnsi="Times New Roman" w:cs="Times New Roman"/>
          <w:sz w:val="24"/>
        </w:rPr>
        <w:lastRenderedPageBreak/>
        <w:t>administration. However, they can be beneficial and hazardous depending on the characteristics of the surroundings, highlighting the importance of conducting nanotoxicology studies befor</w:t>
      </w:r>
      <w:r>
        <w:rPr>
          <w:rFonts w:ascii="Times New Roman" w:hAnsi="Times New Roman" w:cs="Times New Roman"/>
          <w:sz w:val="24"/>
        </w:rPr>
        <w:t>e their use in humans</w:t>
      </w:r>
      <w:r w:rsidRPr="002703F3">
        <w:rPr>
          <w:rFonts w:ascii="Times New Roman" w:hAnsi="Times New Roman" w:cs="Times New Roman"/>
          <w:sz w:val="24"/>
        </w:rPr>
        <w:t>. Smart medication delivery uses poly-NPs synthesized from synthetic or natural polymers. In-depth research is being conducted on these materials as carriers for controlled and sustained drug release in DDSs. However, the activity of these nanopharmaceuticals is limited by safety, toxicity risks, insufficient biocompatibility, and physiological limitations. The disadvantages of these NPs include hazardous disintegration, leftover material linked to them, and damage to monomer aggregation</w:t>
      </w:r>
      <w:r>
        <w:rPr>
          <w:rFonts w:ascii="Times New Roman" w:hAnsi="Times New Roman" w:cs="Times New Roman"/>
          <w:sz w:val="24"/>
        </w:rPr>
        <w:t>.</w:t>
      </w:r>
    </w:p>
    <w:p w14:paraId="4082BF6A" w14:textId="723B10C9" w:rsidR="001F046C" w:rsidRPr="00775E8E" w:rsidRDefault="008D1B9B" w:rsidP="001F046C">
      <w:pPr>
        <w:jc w:val="both"/>
        <w:rPr>
          <w:rFonts w:ascii="Times New Roman" w:hAnsi="Times New Roman"/>
          <w:b/>
          <w:sz w:val="24"/>
        </w:rPr>
      </w:pPr>
      <w:r>
        <w:rPr>
          <w:rFonts w:ascii="Times New Roman" w:hAnsi="Times New Roman"/>
          <w:b/>
          <w:sz w:val="24"/>
        </w:rPr>
        <w:t xml:space="preserve">6. </w:t>
      </w:r>
      <w:r w:rsidR="001F046C" w:rsidRPr="00775E8E">
        <w:rPr>
          <w:rFonts w:ascii="Times New Roman" w:hAnsi="Times New Roman"/>
          <w:b/>
          <w:sz w:val="24"/>
        </w:rPr>
        <w:t>Challenges of Polymeric Nanoparticles</w:t>
      </w:r>
    </w:p>
    <w:p w14:paraId="72F60C63" w14:textId="56F614E1" w:rsidR="001F046C" w:rsidRPr="00A84E3B" w:rsidRDefault="001F046C" w:rsidP="00343EFA">
      <w:pPr>
        <w:spacing w:line="360" w:lineRule="auto"/>
        <w:ind w:firstLine="720"/>
        <w:jc w:val="both"/>
        <w:rPr>
          <w:rFonts w:ascii="Times New Roman" w:hAnsi="Times New Roman"/>
          <w:sz w:val="24"/>
        </w:rPr>
      </w:pPr>
      <w:r w:rsidRPr="00A84E3B">
        <w:rPr>
          <w:rFonts w:ascii="Times New Roman" w:hAnsi="Times New Roman"/>
          <w:sz w:val="24"/>
        </w:rPr>
        <w:t xml:space="preserve">The application of nanomedicine </w:t>
      </w:r>
      <w:r>
        <w:rPr>
          <w:rFonts w:ascii="Times New Roman" w:hAnsi="Times New Roman"/>
          <w:sz w:val="24"/>
        </w:rPr>
        <w:t xml:space="preserve">will </w:t>
      </w:r>
      <w:r w:rsidRPr="00A84E3B">
        <w:rPr>
          <w:rFonts w:ascii="Times New Roman" w:hAnsi="Times New Roman"/>
          <w:sz w:val="24"/>
        </w:rPr>
        <w:t xml:space="preserve">assures an encouraging advance in the next decade. Treatments will become more efficient and safer due to the enormous variety of NP design and functionalization. The lists of potential applications progress to the point where the nanocarrier can be customized to best adjust to a certain active ingredient, a specific environment and then provide fitting drug location at the site of action, in a controlled manner. However, it is relevant to mention that NP-based treatments are not perfect and have challenges to conquer. First, the number of polymeric materials currently available for their utilization as DDS is still limited although the R&amp;D has been moved in the last decade, exceeding expectations, from the micro- to the nanosize scale. The ideal adjustment to the delivery conditions, such as transportation to the site of action, specific targeting or adequate delivery profile, among others, for each type of disease, requires the development of new polymers that can fit these requisites. Although selective targeting supposed a great improvement in comparison to non-encapsulated drugs, it is a very complex mechanism and represents a challenge itself. Overexpression of a specific surface protein is not enough to assure selective targeting as they are also normally expressed in Nanomaterials 2020, 10, 1403 25 of 38 normal cells. This point is more critical in cancer treatments, where administered drugs usually possess higher toxicity that could lead to numerous undesirable secondary effects compared to drugs used in other diseases treatments. Most the assays have been developed in small animal models showing promising results, but the translation from animal results into clinical success has been limited. More clinical research and data are needed to fully comprehend the mechanism of these nanocarriers. In addition, limitations include the uncertain future of pharmaceutical companies which face high expenses concerning clinical trials and decreasing success rates in the flow of novel entities in the R&amp;D pipeline. Examples of polymeric NPs that do not fulfil all the regulatory requirements for clinical evaluations and which had a harmful economic </w:t>
      </w:r>
      <w:r w:rsidRPr="00A84E3B">
        <w:rPr>
          <w:rFonts w:ascii="Times New Roman" w:hAnsi="Times New Roman"/>
          <w:sz w:val="24"/>
        </w:rPr>
        <w:lastRenderedPageBreak/>
        <w:t xml:space="preserve">impact for their pharmaceutical companies are Livatag Conceiving new methods for the manufacture of NPs at reasonable costs is an important part of this challenge because there are only a small number of them that fulfill the appropriated requirements to reach the target and to subsequently deliver the drug in a suitable manner. It is also mandatory for these polymeric NPs to be biodegradable or to possess a high capacity to be eliminated outside the body avoiding accumulation, being nontoxic and non-immunogenic. It is remarkable to point out the role that copolymers could play in tuning or modulating the interactions with mucosa or blood proteins in order to control their in vivo fate or to stabilize NPs without the need of surfactants entities. It would be also interesting for the near future research in this field to include stimuli responding polymers which can confer triggered release properties. From a manufacturing point of view, nanospheres and </w:t>
      </w:r>
      <w:r w:rsidR="006E1A84" w:rsidRPr="00A84E3B">
        <w:rPr>
          <w:rFonts w:ascii="Times New Roman" w:hAnsi="Times New Roman"/>
          <w:sz w:val="24"/>
        </w:rPr>
        <w:t>nano capsules</w:t>
      </w:r>
      <w:r w:rsidRPr="00A84E3B">
        <w:rPr>
          <w:rFonts w:ascii="Times New Roman" w:hAnsi="Times New Roman"/>
          <w:sz w:val="24"/>
        </w:rPr>
        <w:t xml:space="preserve"> could be easily obtained by applying the existing methods, but new structures like </w:t>
      </w:r>
      <w:r w:rsidR="006E1A84" w:rsidRPr="00A84E3B">
        <w:rPr>
          <w:rFonts w:ascii="Times New Roman" w:hAnsi="Times New Roman"/>
          <w:sz w:val="24"/>
        </w:rPr>
        <w:t>polymerases</w:t>
      </w:r>
      <w:r w:rsidRPr="00A84E3B">
        <w:rPr>
          <w:rFonts w:ascii="Times New Roman" w:hAnsi="Times New Roman"/>
          <w:sz w:val="24"/>
        </w:rPr>
        <w:t>, are still waiting for better synthesis to join the family of nanoparticulate DDS. The need for developing NPs with many capabilities (targeting, image contrast enhancement), named as multifunctional NPs, means more synthetical steps, more regulatory hurdles and higher expenses. Conquering these objectives may seem very difficult, but there is hope of reaching a better scenario</w:t>
      </w:r>
      <w:r>
        <w:rPr>
          <w:rFonts w:ascii="Times New Roman" w:hAnsi="Times New Roman"/>
          <w:sz w:val="24"/>
        </w:rPr>
        <w:t xml:space="preserve"> </w:t>
      </w:r>
      <w:r w:rsidRPr="00D11E88">
        <w:rPr>
          <w:rFonts w:ascii="Times New Roman" w:hAnsi="Times New Roman"/>
          <w:sz w:val="24"/>
          <w:szCs w:val="24"/>
        </w:rPr>
        <w:t>(</w:t>
      </w:r>
      <w:r w:rsidRPr="0069011D">
        <w:rPr>
          <w:rFonts w:ascii="Times New Roman" w:hAnsi="Times New Roman"/>
          <w:sz w:val="24"/>
          <w:szCs w:val="24"/>
        </w:rPr>
        <w:t>Begines</w:t>
      </w:r>
      <w:r w:rsidRPr="00D11E88">
        <w:rPr>
          <w:rFonts w:ascii="Times New Roman" w:hAnsi="Times New Roman"/>
          <w:sz w:val="24"/>
          <w:szCs w:val="24"/>
        </w:rPr>
        <w:t xml:space="preserve"> et al., 20</w:t>
      </w:r>
      <w:r>
        <w:rPr>
          <w:rFonts w:ascii="Times New Roman" w:hAnsi="Times New Roman"/>
          <w:sz w:val="24"/>
          <w:szCs w:val="24"/>
        </w:rPr>
        <w:t>20</w:t>
      </w:r>
      <w:r w:rsidRPr="00D11E88">
        <w:rPr>
          <w:rFonts w:ascii="Times New Roman" w:hAnsi="Times New Roman"/>
          <w:sz w:val="24"/>
          <w:szCs w:val="24"/>
        </w:rPr>
        <w:t>)</w:t>
      </w:r>
      <w:r w:rsidRPr="00A84E3B">
        <w:rPr>
          <w:rFonts w:ascii="Times New Roman" w:hAnsi="Times New Roman"/>
          <w:sz w:val="24"/>
        </w:rPr>
        <w:t>.</w:t>
      </w:r>
    </w:p>
    <w:p w14:paraId="64462BB9" w14:textId="77777777" w:rsidR="001F046C" w:rsidRPr="00A84E3B" w:rsidRDefault="001F046C" w:rsidP="00343EFA">
      <w:pPr>
        <w:spacing w:line="360" w:lineRule="auto"/>
        <w:ind w:firstLine="720"/>
        <w:jc w:val="both"/>
        <w:rPr>
          <w:rFonts w:ascii="Times New Roman" w:hAnsi="Times New Roman"/>
          <w:sz w:val="24"/>
        </w:rPr>
      </w:pPr>
      <w:r w:rsidRPr="00A84E3B">
        <w:rPr>
          <w:rFonts w:ascii="Times New Roman" w:hAnsi="Times New Roman"/>
          <w:sz w:val="24"/>
        </w:rPr>
        <w:t>Over the last few years, there has been a global transformation in the field of nanomedicine, which has led to a multidisciplinary and collaborative approach with promising results and success. The future path of collaborations between theoretical and experimental scientists as well as the pharmaceutical industry, physicians and the regulatory agencies, will be crucial and will allow us to implement the laboratory results into the clinic and therefore, initiate the next generation of clinical therapies</w:t>
      </w:r>
      <w:r>
        <w:rPr>
          <w:rFonts w:ascii="Times New Roman" w:hAnsi="Times New Roman"/>
          <w:sz w:val="24"/>
        </w:rPr>
        <w:t>.</w:t>
      </w:r>
    </w:p>
    <w:p w14:paraId="68351CA7" w14:textId="1735C44B" w:rsidR="006E052B" w:rsidRDefault="00760B34" w:rsidP="006E052B">
      <w:pPr>
        <w:jc w:val="both"/>
        <w:rPr>
          <w:rFonts w:ascii="Times New Roman" w:hAnsi="Times New Roman" w:cs="Times New Roman"/>
          <w:sz w:val="24"/>
          <w:szCs w:val="24"/>
        </w:rPr>
      </w:pPr>
      <w:r>
        <w:rPr>
          <w:rFonts w:ascii="Times New Roman" w:hAnsi="Times New Roman" w:cs="Times New Roman"/>
          <w:b/>
          <w:sz w:val="24"/>
          <w:szCs w:val="24"/>
        </w:rPr>
        <w:t xml:space="preserve">7. </w:t>
      </w:r>
      <w:r w:rsidR="006E052B" w:rsidRPr="00FD7B19">
        <w:rPr>
          <w:rFonts w:ascii="Times New Roman" w:hAnsi="Times New Roman" w:cs="Times New Roman"/>
          <w:b/>
          <w:sz w:val="24"/>
          <w:szCs w:val="24"/>
        </w:rPr>
        <w:t>Future Prospect of Polymeric Nanoparticles</w:t>
      </w:r>
    </w:p>
    <w:p w14:paraId="58992010" w14:textId="77777777" w:rsidR="006E052B" w:rsidRPr="0047118F" w:rsidRDefault="006E052B" w:rsidP="00343EFA">
      <w:pPr>
        <w:spacing w:line="360" w:lineRule="auto"/>
        <w:ind w:firstLine="720"/>
        <w:jc w:val="both"/>
        <w:rPr>
          <w:rFonts w:ascii="Times New Roman" w:hAnsi="Times New Roman" w:cs="Times New Roman"/>
          <w:sz w:val="24"/>
          <w:szCs w:val="24"/>
        </w:rPr>
      </w:pPr>
      <w:r w:rsidRPr="0047118F">
        <w:rPr>
          <w:rFonts w:ascii="Times New Roman" w:hAnsi="Times New Roman" w:cs="Times New Roman"/>
          <w:color w:val="000000"/>
          <w:sz w:val="24"/>
          <w:szCs w:val="24"/>
          <w:shd w:val="clear" w:color="auto" w:fill="FFFFFF"/>
        </w:rPr>
        <w:t>Polymeric nanoparticles (NPs) are one of the most studied organic strategies for nanomedicine. Intense interest lies in the potential of polymeric NPs to revolutionize modern medicine. </w:t>
      </w:r>
      <w:r w:rsidRPr="0047118F">
        <w:rPr>
          <w:rFonts w:ascii="Times New Roman" w:hAnsi="Times New Roman" w:cs="Times New Roman"/>
          <w:sz w:val="24"/>
          <w:szCs w:val="24"/>
        </w:rPr>
        <w:t xml:space="preserve">Even though regulatory mechanisms for nanomedicines along with safety/toxicity assessments will be the subject of further development in the future, nanomedicine has already revolutionized the way we discover and administer drugs in biological systems. Tanks to advances in nanomedicine, our ability to diagnose diseases and even combining diagnosis with therapy has also became a reality (Patra et al., 2018). </w:t>
      </w:r>
      <w:r w:rsidRPr="0047118F">
        <w:rPr>
          <w:rFonts w:ascii="Times New Roman" w:hAnsi="Times New Roman" w:cs="Times New Roman"/>
          <w:color w:val="202020"/>
          <w:sz w:val="24"/>
          <w:szCs w:val="24"/>
        </w:rPr>
        <w:t xml:space="preserve">Nanoparticles are intended to maximize the benefit/risk ratio of therapies. Rather than causing many debilitating symptoms in the hopes of curing one disease, like current cancer treatments, nanoparticles are designed to minimize any side effects while treating that same disease. More research is needed and more money </w:t>
      </w:r>
      <w:r w:rsidRPr="0047118F">
        <w:rPr>
          <w:rFonts w:ascii="Times New Roman" w:hAnsi="Times New Roman" w:cs="Times New Roman"/>
          <w:color w:val="202020"/>
          <w:sz w:val="24"/>
          <w:szCs w:val="24"/>
        </w:rPr>
        <w:lastRenderedPageBreak/>
        <w:t>must be spent on analyzing both the effectiveness of nanomedicine as well as the long-term effects on the body.</w:t>
      </w:r>
    </w:p>
    <w:p w14:paraId="1DD0AE30" w14:textId="64E12B66" w:rsidR="006F6A8B" w:rsidRPr="00343EFA" w:rsidRDefault="006E052B" w:rsidP="00343EFA">
      <w:pPr>
        <w:pStyle w:val="NormalWeb"/>
        <w:shd w:val="clear" w:color="auto" w:fill="FFFFFF"/>
        <w:spacing w:line="360" w:lineRule="auto"/>
        <w:ind w:firstLine="720"/>
        <w:jc w:val="both"/>
        <w:rPr>
          <w:color w:val="202020"/>
        </w:rPr>
      </w:pPr>
      <w:r w:rsidRPr="0047118F">
        <w:rPr>
          <w:color w:val="202020"/>
        </w:rPr>
        <w:t xml:space="preserve">While lipid-based nanoparticles are the most promising prospect because they are made of natural elements and have more advantages than other types of nanoparticles, they are not yet a perfect solution for drug delivery. We need more significant investments in clinical trials in both the government and private sectors to advance the technology. Nanomedicine is used to treat a variety of different diseases and conditions, but it is in the oncology segment where nanoparticles see the most use and the most promise. To date, there are 51 </w:t>
      </w:r>
      <w:r w:rsidR="006E1A84" w:rsidRPr="0047118F">
        <w:rPr>
          <w:color w:val="202020"/>
        </w:rPr>
        <w:t>nano pharmaceuticals</w:t>
      </w:r>
      <w:r w:rsidRPr="0047118F">
        <w:rPr>
          <w:color w:val="202020"/>
        </w:rPr>
        <w:t xml:space="preserve"> approved for use in clinical practice. More are being studied in clinical trials for cancer and other diseases.</w:t>
      </w:r>
    </w:p>
    <w:p w14:paraId="250811F7" w14:textId="1F9899E3" w:rsidR="001E7E4A" w:rsidRPr="00343EFA" w:rsidRDefault="00090D4F" w:rsidP="00343EFA">
      <w:pPr>
        <w:autoSpaceDE w:val="0"/>
        <w:autoSpaceDN w:val="0"/>
        <w:adjustRightInd w:val="0"/>
        <w:spacing w:after="0" w:line="360" w:lineRule="auto"/>
        <w:rPr>
          <w:rFonts w:ascii="Times New Roman" w:hAnsi="Times New Roman" w:cs="Times New Roman"/>
          <w:b/>
          <w:bCs/>
          <w:kern w:val="0"/>
          <w:sz w:val="24"/>
          <w:szCs w:val="24"/>
        </w:rPr>
      </w:pPr>
      <w:r w:rsidRPr="00343EFA">
        <w:rPr>
          <w:rFonts w:ascii="Times New Roman" w:hAnsi="Times New Roman" w:cs="Times New Roman"/>
          <w:b/>
          <w:bCs/>
          <w:kern w:val="0"/>
          <w:sz w:val="24"/>
          <w:szCs w:val="24"/>
        </w:rPr>
        <w:t xml:space="preserve">8. </w:t>
      </w:r>
      <w:r w:rsidR="00645707" w:rsidRPr="00343EFA">
        <w:rPr>
          <w:rFonts w:ascii="Times New Roman" w:hAnsi="Times New Roman" w:cs="Times New Roman"/>
          <w:b/>
          <w:bCs/>
          <w:kern w:val="0"/>
          <w:sz w:val="24"/>
          <w:szCs w:val="24"/>
        </w:rPr>
        <w:t>Conclusion:</w:t>
      </w:r>
    </w:p>
    <w:p w14:paraId="20A76F69" w14:textId="4FA367C6" w:rsidR="00682ECB" w:rsidRDefault="009C7245" w:rsidP="00343EFA">
      <w:pPr>
        <w:autoSpaceDE w:val="0"/>
        <w:autoSpaceDN w:val="0"/>
        <w:adjustRightInd w:val="0"/>
        <w:spacing w:after="0" w:line="360" w:lineRule="auto"/>
        <w:jc w:val="both"/>
        <w:rPr>
          <w:rFonts w:ascii="Times New Roman" w:hAnsi="Times New Roman" w:cs="Times New Roman"/>
          <w:kern w:val="0"/>
          <w:sz w:val="24"/>
          <w:szCs w:val="24"/>
        </w:rPr>
      </w:pPr>
      <w:r w:rsidRPr="00343EFA">
        <w:rPr>
          <w:rFonts w:ascii="Times New Roman" w:hAnsi="Times New Roman" w:cs="Times New Roman"/>
          <w:sz w:val="24"/>
          <w:szCs w:val="24"/>
        </w:rPr>
        <w:t xml:space="preserve">Nanotechnology has been considered as very much effective as well as attractive therapy in the medical field. </w:t>
      </w:r>
      <w:r w:rsidR="003024B4" w:rsidRPr="00343EFA">
        <w:rPr>
          <w:rFonts w:ascii="Times New Roman" w:hAnsi="Times New Roman" w:cs="Times New Roman"/>
          <w:kern w:val="0"/>
          <w:sz w:val="24"/>
          <w:szCs w:val="24"/>
        </w:rPr>
        <w:t xml:space="preserve">The uses of polymeric nanoparticles in the field of drug delivery will improve efficacy of traditional therapies. </w:t>
      </w:r>
      <w:r w:rsidR="00052FB9" w:rsidRPr="00343EFA">
        <w:rPr>
          <w:rFonts w:ascii="Times New Roman" w:hAnsi="Times New Roman" w:cs="Times New Roman"/>
          <w:kern w:val="0"/>
          <w:sz w:val="24"/>
          <w:szCs w:val="24"/>
        </w:rPr>
        <w:t>Various parameters of nan</w:t>
      </w:r>
      <w:r w:rsidR="004672B0" w:rsidRPr="00343EFA">
        <w:rPr>
          <w:rFonts w:ascii="Times New Roman" w:hAnsi="Times New Roman" w:cs="Times New Roman"/>
          <w:kern w:val="0"/>
          <w:sz w:val="24"/>
          <w:szCs w:val="24"/>
        </w:rPr>
        <w:t>o-</w:t>
      </w:r>
      <w:r w:rsidR="00052FB9" w:rsidRPr="00343EFA">
        <w:rPr>
          <w:rFonts w:ascii="Times New Roman" w:hAnsi="Times New Roman" w:cs="Times New Roman"/>
          <w:kern w:val="0"/>
          <w:sz w:val="24"/>
          <w:szCs w:val="24"/>
        </w:rPr>
        <w:t>system</w:t>
      </w:r>
      <w:r w:rsidR="004672B0" w:rsidRPr="00343EFA">
        <w:rPr>
          <w:rFonts w:ascii="Times New Roman" w:hAnsi="Times New Roman" w:cs="Times New Roman"/>
          <w:kern w:val="0"/>
          <w:sz w:val="24"/>
          <w:szCs w:val="24"/>
        </w:rPr>
        <w:t>s</w:t>
      </w:r>
      <w:r w:rsidR="00052FB9" w:rsidRPr="00343EFA">
        <w:rPr>
          <w:rFonts w:ascii="Times New Roman" w:hAnsi="Times New Roman" w:cs="Times New Roman"/>
          <w:kern w:val="0"/>
          <w:sz w:val="24"/>
          <w:szCs w:val="24"/>
        </w:rPr>
        <w:t xml:space="preserve"> can be easily modulated as per the requirements. </w:t>
      </w:r>
      <w:r w:rsidR="00645707" w:rsidRPr="00343EFA">
        <w:rPr>
          <w:rFonts w:ascii="Times New Roman" w:hAnsi="Times New Roman" w:cs="Times New Roman"/>
          <w:kern w:val="0"/>
          <w:sz w:val="24"/>
          <w:szCs w:val="24"/>
        </w:rPr>
        <w:t xml:space="preserve">The </w:t>
      </w:r>
      <w:r w:rsidR="00734907" w:rsidRPr="00343EFA">
        <w:rPr>
          <w:rFonts w:ascii="Times New Roman" w:hAnsi="Times New Roman" w:cs="Times New Roman"/>
          <w:kern w:val="0"/>
          <w:sz w:val="24"/>
          <w:szCs w:val="24"/>
        </w:rPr>
        <w:t xml:space="preserve">efficiency of nano-formulation for the drug delivery of </w:t>
      </w:r>
      <w:r w:rsidR="000E7090" w:rsidRPr="00343EFA">
        <w:rPr>
          <w:rFonts w:ascii="Times New Roman" w:hAnsi="Times New Roman" w:cs="Times New Roman"/>
          <w:kern w:val="0"/>
          <w:sz w:val="24"/>
          <w:szCs w:val="24"/>
        </w:rPr>
        <w:t xml:space="preserve">various diseases </w:t>
      </w:r>
      <w:r w:rsidR="00734907" w:rsidRPr="00343EFA">
        <w:rPr>
          <w:rFonts w:ascii="Times New Roman" w:hAnsi="Times New Roman" w:cs="Times New Roman"/>
          <w:kern w:val="0"/>
          <w:sz w:val="24"/>
          <w:szCs w:val="24"/>
        </w:rPr>
        <w:t>depend</w:t>
      </w:r>
      <w:r w:rsidR="00DE5B4B" w:rsidRPr="00343EFA">
        <w:rPr>
          <w:rFonts w:ascii="Times New Roman" w:hAnsi="Times New Roman" w:cs="Times New Roman"/>
          <w:kern w:val="0"/>
          <w:sz w:val="24"/>
          <w:szCs w:val="24"/>
        </w:rPr>
        <w:t>s</w:t>
      </w:r>
      <w:r w:rsidR="00734907" w:rsidRPr="00343EFA">
        <w:rPr>
          <w:rFonts w:ascii="Times New Roman" w:hAnsi="Times New Roman" w:cs="Times New Roman"/>
          <w:kern w:val="0"/>
          <w:sz w:val="24"/>
          <w:szCs w:val="24"/>
        </w:rPr>
        <w:t xml:space="preserve"> on various parameters like </w:t>
      </w:r>
      <w:r w:rsidR="00DE5B4B" w:rsidRPr="00343EFA">
        <w:rPr>
          <w:rFonts w:ascii="Times New Roman" w:hAnsi="Times New Roman" w:cs="Times New Roman"/>
          <w:kern w:val="0"/>
          <w:sz w:val="24"/>
          <w:szCs w:val="24"/>
        </w:rPr>
        <w:t>particle size, shape, drug encapsulation efficacy, distribution in the body.</w:t>
      </w:r>
      <w:r w:rsidR="00FB7B93" w:rsidRPr="00343EFA">
        <w:rPr>
          <w:rFonts w:ascii="Times New Roman" w:hAnsi="Times New Roman" w:cs="Times New Roman"/>
          <w:kern w:val="0"/>
          <w:sz w:val="24"/>
          <w:szCs w:val="24"/>
        </w:rPr>
        <w:t xml:space="preserve"> The advanced research works on polymeric nanoparticles in clinical studies may improve the treatment processes of </w:t>
      </w:r>
      <w:r w:rsidR="003024B4" w:rsidRPr="00343EFA">
        <w:rPr>
          <w:rFonts w:ascii="Times New Roman" w:hAnsi="Times New Roman" w:cs="Times New Roman"/>
          <w:kern w:val="0"/>
          <w:sz w:val="24"/>
          <w:szCs w:val="24"/>
        </w:rPr>
        <w:t>various diseases</w:t>
      </w:r>
      <w:r w:rsidR="00FB7B93" w:rsidRPr="00343EFA">
        <w:rPr>
          <w:rFonts w:ascii="Times New Roman" w:hAnsi="Times New Roman" w:cs="Times New Roman"/>
          <w:kern w:val="0"/>
          <w:sz w:val="24"/>
          <w:szCs w:val="24"/>
        </w:rPr>
        <w:t>.</w:t>
      </w:r>
      <w:r w:rsidR="003024B4" w:rsidRPr="00343EFA">
        <w:rPr>
          <w:rFonts w:ascii="Times New Roman" w:hAnsi="Times New Roman" w:cs="Times New Roman"/>
          <w:kern w:val="0"/>
          <w:sz w:val="24"/>
          <w:szCs w:val="24"/>
        </w:rPr>
        <w:t xml:space="preserve"> </w:t>
      </w:r>
      <w:r w:rsidR="00696C9C" w:rsidRPr="00343EFA">
        <w:rPr>
          <w:rFonts w:ascii="Times New Roman" w:hAnsi="Times New Roman" w:cs="Times New Roman"/>
          <w:kern w:val="0"/>
          <w:sz w:val="24"/>
          <w:szCs w:val="24"/>
        </w:rPr>
        <w:t xml:space="preserve">Nano particle mediated drug delivery processes have lots of advantages such as reduced toxicity, higher bioavailability of the drug, targeted delivery, higher solubility, enhanced permeability, etc. </w:t>
      </w:r>
      <w:r w:rsidR="002E6125" w:rsidRPr="00343EFA">
        <w:rPr>
          <w:rFonts w:ascii="Times New Roman" w:hAnsi="Times New Roman" w:cs="Times New Roman"/>
          <w:kern w:val="0"/>
          <w:sz w:val="24"/>
          <w:szCs w:val="24"/>
        </w:rPr>
        <w:t>Polymeric nanoparticles are found to be very good nanocarriers</w:t>
      </w:r>
      <w:r w:rsidR="00CD1CA1" w:rsidRPr="00343EFA">
        <w:rPr>
          <w:rFonts w:ascii="Times New Roman" w:hAnsi="Times New Roman" w:cs="Times New Roman"/>
          <w:kern w:val="0"/>
          <w:sz w:val="24"/>
          <w:szCs w:val="24"/>
        </w:rPr>
        <w:t xml:space="preserve"> and will offer a new strategy for drug delivery</w:t>
      </w:r>
      <w:r w:rsidR="004D1BF7" w:rsidRPr="00343EFA">
        <w:rPr>
          <w:rFonts w:ascii="Times New Roman" w:hAnsi="Times New Roman" w:cs="Times New Roman"/>
          <w:kern w:val="0"/>
          <w:sz w:val="24"/>
          <w:szCs w:val="24"/>
        </w:rPr>
        <w:t xml:space="preserve"> of ocular diseases.</w:t>
      </w:r>
      <w:r w:rsidR="00220FD2" w:rsidRPr="00343EFA">
        <w:rPr>
          <w:rFonts w:ascii="Times New Roman" w:hAnsi="Times New Roman" w:cs="Times New Roman"/>
          <w:kern w:val="0"/>
          <w:sz w:val="24"/>
          <w:szCs w:val="24"/>
        </w:rPr>
        <w:t xml:space="preserve"> Biodegradable </w:t>
      </w:r>
      <w:r w:rsidR="006E1A84" w:rsidRPr="00343EFA">
        <w:rPr>
          <w:rFonts w:ascii="Times New Roman" w:hAnsi="Times New Roman" w:cs="Times New Roman"/>
          <w:kern w:val="0"/>
          <w:sz w:val="24"/>
          <w:szCs w:val="24"/>
        </w:rPr>
        <w:t>nano polymers</w:t>
      </w:r>
      <w:r w:rsidR="00220FD2" w:rsidRPr="00343EFA">
        <w:rPr>
          <w:rFonts w:ascii="Times New Roman" w:hAnsi="Times New Roman" w:cs="Times New Roman"/>
          <w:kern w:val="0"/>
          <w:sz w:val="24"/>
          <w:szCs w:val="24"/>
        </w:rPr>
        <w:t xml:space="preserve"> are effective in the drug delivery because they work through a mechanism of controlled-release systems (CRS). </w:t>
      </w:r>
      <w:r w:rsidR="004D357F" w:rsidRPr="00343EFA">
        <w:rPr>
          <w:rFonts w:ascii="Times New Roman" w:hAnsi="Times New Roman" w:cs="Times New Roman"/>
          <w:kern w:val="0"/>
          <w:sz w:val="24"/>
          <w:szCs w:val="24"/>
        </w:rPr>
        <w:t xml:space="preserve">Various types of polymers like </w:t>
      </w:r>
      <w:r w:rsidR="004D357F" w:rsidRPr="00343EFA">
        <w:rPr>
          <w:rFonts w:ascii="Times New Roman" w:hAnsi="Times New Roman" w:cs="Times New Roman"/>
          <w:sz w:val="24"/>
          <w:szCs w:val="24"/>
        </w:rPr>
        <w:t>protein-based polymers, carbohydrate-based polymers, synthetic polymers, natural polymers, etc. are used for the preparation of different types of nano-formulations for drug delivery applications.</w:t>
      </w:r>
      <w:r w:rsidR="0027037B" w:rsidRPr="00343EFA">
        <w:rPr>
          <w:rFonts w:ascii="Times New Roman" w:hAnsi="Times New Roman" w:cs="Times New Roman"/>
          <w:kern w:val="0"/>
          <w:sz w:val="24"/>
          <w:szCs w:val="24"/>
        </w:rPr>
        <w:t xml:space="preserve"> </w:t>
      </w:r>
      <w:r w:rsidR="004D357F" w:rsidRPr="00343EFA">
        <w:rPr>
          <w:rFonts w:ascii="Times New Roman" w:hAnsi="Times New Roman" w:cs="Times New Roman"/>
          <w:sz w:val="24"/>
          <w:szCs w:val="24"/>
        </w:rPr>
        <w:t xml:space="preserve">Polymeric nanoparticle based therapeutic systems </w:t>
      </w:r>
      <w:r w:rsidR="00A2378D" w:rsidRPr="00343EFA">
        <w:rPr>
          <w:rFonts w:ascii="Times New Roman" w:hAnsi="Times New Roman" w:cs="Times New Roman"/>
          <w:sz w:val="24"/>
          <w:szCs w:val="24"/>
        </w:rPr>
        <w:t xml:space="preserve">are reported to be useful </w:t>
      </w:r>
      <w:r w:rsidR="0027037B" w:rsidRPr="00343EFA">
        <w:rPr>
          <w:rFonts w:ascii="Times New Roman" w:hAnsi="Times New Roman" w:cs="Times New Roman"/>
          <w:sz w:val="24"/>
          <w:szCs w:val="24"/>
        </w:rPr>
        <w:t xml:space="preserve">for the </w:t>
      </w:r>
      <w:r w:rsidR="004D357F" w:rsidRPr="00343EFA">
        <w:rPr>
          <w:rFonts w:ascii="Times New Roman" w:hAnsi="Times New Roman" w:cs="Times New Roman"/>
          <w:sz w:val="24"/>
          <w:szCs w:val="24"/>
        </w:rPr>
        <w:t xml:space="preserve">treatment of various </w:t>
      </w:r>
      <w:r w:rsidR="0027037B" w:rsidRPr="00343EFA">
        <w:rPr>
          <w:rFonts w:ascii="Times New Roman" w:hAnsi="Times New Roman" w:cs="Times New Roman"/>
          <w:sz w:val="24"/>
          <w:szCs w:val="24"/>
        </w:rPr>
        <w:t>critical</w:t>
      </w:r>
      <w:r w:rsidR="004D357F" w:rsidRPr="00343EFA">
        <w:rPr>
          <w:rFonts w:ascii="Times New Roman" w:hAnsi="Times New Roman" w:cs="Times New Roman"/>
          <w:sz w:val="24"/>
          <w:szCs w:val="24"/>
        </w:rPr>
        <w:t xml:space="preserve"> diseases.</w:t>
      </w:r>
      <w:r w:rsidRPr="00343EFA">
        <w:rPr>
          <w:rFonts w:ascii="Times New Roman" w:hAnsi="Times New Roman" w:cs="Times New Roman"/>
          <w:kern w:val="0"/>
          <w:sz w:val="24"/>
          <w:szCs w:val="24"/>
        </w:rPr>
        <w:t xml:space="preserve"> </w:t>
      </w:r>
      <w:r w:rsidR="00DC03BA" w:rsidRPr="00343EFA">
        <w:rPr>
          <w:rFonts w:ascii="Times New Roman" w:hAnsi="Times New Roman" w:cs="Times New Roman"/>
          <w:sz w:val="24"/>
          <w:szCs w:val="24"/>
        </w:rPr>
        <w:t xml:space="preserve">For the </w:t>
      </w:r>
      <w:r w:rsidR="006D131E" w:rsidRPr="00343EFA">
        <w:rPr>
          <w:rFonts w:ascii="Times New Roman" w:hAnsi="Times New Roman" w:cs="Times New Roman"/>
          <w:sz w:val="24"/>
          <w:szCs w:val="24"/>
        </w:rPr>
        <w:t>development</w:t>
      </w:r>
      <w:r w:rsidR="00DC03BA" w:rsidRPr="00343EFA">
        <w:rPr>
          <w:rFonts w:ascii="Times New Roman" w:hAnsi="Times New Roman" w:cs="Times New Roman"/>
          <w:sz w:val="24"/>
          <w:szCs w:val="24"/>
        </w:rPr>
        <w:t xml:space="preserve"> of effective </w:t>
      </w:r>
      <w:r w:rsidR="002D79AC" w:rsidRPr="00343EFA">
        <w:rPr>
          <w:rFonts w:ascii="Times New Roman" w:hAnsi="Times New Roman" w:cs="Times New Roman"/>
          <w:kern w:val="0"/>
          <w:sz w:val="24"/>
          <w:szCs w:val="24"/>
        </w:rPr>
        <w:t xml:space="preserve">nanocarriers, proper study of nanoparticles and nanoecotoxicology is </w:t>
      </w:r>
      <w:r w:rsidR="00682ECB" w:rsidRPr="00343EFA">
        <w:rPr>
          <w:rFonts w:ascii="Times New Roman" w:hAnsi="Times New Roman" w:cs="Times New Roman"/>
          <w:kern w:val="0"/>
          <w:sz w:val="24"/>
          <w:szCs w:val="24"/>
        </w:rPr>
        <w:t>very much essential.</w:t>
      </w:r>
    </w:p>
    <w:p w14:paraId="3BC7D3C6" w14:textId="77777777" w:rsidR="006E1A84" w:rsidRDefault="006E1A84" w:rsidP="00343EFA">
      <w:pPr>
        <w:autoSpaceDE w:val="0"/>
        <w:autoSpaceDN w:val="0"/>
        <w:adjustRightInd w:val="0"/>
        <w:spacing w:after="0" w:line="360" w:lineRule="auto"/>
        <w:jc w:val="both"/>
        <w:rPr>
          <w:rFonts w:ascii="Times New Roman" w:hAnsi="Times New Roman" w:cs="Times New Roman"/>
          <w:kern w:val="0"/>
          <w:sz w:val="24"/>
          <w:szCs w:val="24"/>
        </w:rPr>
      </w:pPr>
    </w:p>
    <w:p w14:paraId="2A2F13F6" w14:textId="77777777" w:rsidR="006E1A84" w:rsidRDefault="006E1A84" w:rsidP="00343EFA">
      <w:pPr>
        <w:autoSpaceDE w:val="0"/>
        <w:autoSpaceDN w:val="0"/>
        <w:adjustRightInd w:val="0"/>
        <w:spacing w:after="0" w:line="360" w:lineRule="auto"/>
        <w:jc w:val="both"/>
        <w:rPr>
          <w:rFonts w:ascii="Times New Roman" w:hAnsi="Times New Roman" w:cs="Times New Roman"/>
          <w:kern w:val="0"/>
          <w:sz w:val="24"/>
          <w:szCs w:val="24"/>
        </w:rPr>
      </w:pPr>
    </w:p>
    <w:p w14:paraId="6582A004" w14:textId="77777777" w:rsidR="006E1A84" w:rsidRPr="00343EFA" w:rsidRDefault="006E1A84" w:rsidP="00343EFA">
      <w:pPr>
        <w:autoSpaceDE w:val="0"/>
        <w:autoSpaceDN w:val="0"/>
        <w:adjustRightInd w:val="0"/>
        <w:spacing w:after="0" w:line="360" w:lineRule="auto"/>
        <w:jc w:val="both"/>
        <w:rPr>
          <w:rFonts w:ascii="Times New Roman" w:hAnsi="Times New Roman" w:cs="Times New Roman"/>
          <w:kern w:val="0"/>
          <w:sz w:val="24"/>
          <w:szCs w:val="24"/>
        </w:rPr>
      </w:pPr>
    </w:p>
    <w:p w14:paraId="3E002393" w14:textId="77777777" w:rsidR="00682ECB" w:rsidRPr="00343EFA" w:rsidRDefault="00682ECB" w:rsidP="00343EFA">
      <w:pPr>
        <w:autoSpaceDE w:val="0"/>
        <w:autoSpaceDN w:val="0"/>
        <w:adjustRightInd w:val="0"/>
        <w:spacing w:after="0" w:line="360" w:lineRule="auto"/>
        <w:jc w:val="both"/>
        <w:rPr>
          <w:rFonts w:ascii="Times New Roman" w:hAnsi="Times New Roman" w:cs="Times New Roman"/>
          <w:kern w:val="0"/>
          <w:sz w:val="24"/>
          <w:szCs w:val="24"/>
        </w:rPr>
      </w:pPr>
    </w:p>
    <w:p w14:paraId="2FA7663D" w14:textId="5F8A7536" w:rsidR="00E470D9" w:rsidRPr="00834C55" w:rsidRDefault="006E052B" w:rsidP="00834C55">
      <w:pPr>
        <w:rPr>
          <w:rFonts w:ascii="Times New Roman" w:hAnsi="Times New Roman" w:cs="Times New Roman"/>
          <w:b/>
          <w:color w:val="000000" w:themeColor="text1"/>
          <w:sz w:val="24"/>
        </w:rPr>
      </w:pPr>
      <w:r w:rsidRPr="00B823F5">
        <w:rPr>
          <w:rFonts w:ascii="Times New Roman" w:hAnsi="Times New Roman" w:cs="Times New Roman"/>
          <w:b/>
          <w:color w:val="000000" w:themeColor="text1"/>
          <w:sz w:val="24"/>
        </w:rPr>
        <w:lastRenderedPageBreak/>
        <w:t>References:</w:t>
      </w:r>
    </w:p>
    <w:p w14:paraId="6EFC5335" w14:textId="77777777" w:rsidR="00774ED9" w:rsidRPr="00C922E7" w:rsidRDefault="00E470D9" w:rsidP="00E823D0">
      <w:pPr>
        <w:autoSpaceDE w:val="0"/>
        <w:autoSpaceDN w:val="0"/>
        <w:adjustRightInd w:val="0"/>
        <w:spacing w:after="0" w:line="360" w:lineRule="auto"/>
        <w:ind w:left="720" w:hanging="720"/>
        <w:jc w:val="both"/>
        <w:rPr>
          <w:rFonts w:ascii="Times New Roman" w:hAnsi="Times New Roman" w:cs="Times New Roman"/>
          <w:kern w:val="0"/>
          <w:sz w:val="24"/>
          <w:szCs w:val="24"/>
        </w:rPr>
      </w:pPr>
      <w:r>
        <w:rPr>
          <w:rFonts w:ascii="Times New Roman" w:hAnsi="Times New Roman"/>
          <w:sz w:val="24"/>
          <w:szCs w:val="24"/>
        </w:rPr>
        <w:t>1</w:t>
      </w:r>
      <w:r w:rsidRPr="009801D0">
        <w:rPr>
          <w:rFonts w:ascii="Times New Roman" w:hAnsi="Times New Roman"/>
          <w:color w:val="FF0000"/>
          <w:sz w:val="24"/>
          <w:szCs w:val="24"/>
        </w:rPr>
        <w:t xml:space="preserve">.    </w:t>
      </w:r>
      <w:r w:rsidRPr="00C922E7">
        <w:rPr>
          <w:rFonts w:ascii="Times New Roman" w:hAnsi="Times New Roman" w:cs="Times New Roman"/>
          <w:kern w:val="0"/>
          <w:sz w:val="24"/>
          <w:szCs w:val="24"/>
        </w:rPr>
        <w:t xml:space="preserve">Chandarana, M., Curtis, A., Hoskins, C. (2018). The use of nanotechnology in cardiovascular disease. </w:t>
      </w:r>
      <w:r w:rsidRPr="00C922E7">
        <w:rPr>
          <w:rFonts w:ascii="Times New Roman" w:hAnsi="Times New Roman" w:cs="Times New Roman"/>
          <w:i/>
          <w:iCs/>
          <w:kern w:val="0"/>
          <w:sz w:val="24"/>
          <w:szCs w:val="24"/>
        </w:rPr>
        <w:t>Appl Nanosci</w:t>
      </w:r>
      <w:r w:rsidRPr="00C922E7">
        <w:rPr>
          <w:rFonts w:ascii="Times New Roman" w:hAnsi="Times New Roman" w:cs="Times New Roman"/>
          <w:kern w:val="0"/>
          <w:sz w:val="24"/>
          <w:szCs w:val="24"/>
        </w:rPr>
        <w:t xml:space="preserve">, </w:t>
      </w:r>
      <w:r w:rsidRPr="00C922E7">
        <w:rPr>
          <w:rFonts w:ascii="Times New Roman" w:hAnsi="Times New Roman" w:cs="Times New Roman"/>
          <w:b/>
          <w:bCs/>
          <w:kern w:val="0"/>
          <w:sz w:val="24"/>
          <w:szCs w:val="24"/>
        </w:rPr>
        <w:t>8(7)</w:t>
      </w:r>
      <w:r w:rsidRPr="00C922E7">
        <w:rPr>
          <w:rFonts w:ascii="Times New Roman" w:hAnsi="Times New Roman" w:cs="Times New Roman"/>
          <w:kern w:val="0"/>
          <w:sz w:val="24"/>
          <w:szCs w:val="24"/>
        </w:rPr>
        <w:t>, 1607–1619.</w:t>
      </w:r>
    </w:p>
    <w:p w14:paraId="372B6A73" w14:textId="77777777" w:rsidR="00EB1CA0" w:rsidRPr="00C922E7" w:rsidRDefault="00774ED9" w:rsidP="00EB1CA0">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 xml:space="preserve">2.         Lee, J. J., Saiful Yazan, L. S., and Che Abdullah, C. A. C. (2017). A review on current nanomaterials and their drug conjugate for targeted breast cancer treatment. Int. J. Nanomedicine, 12, 2373–2384. </w:t>
      </w:r>
    </w:p>
    <w:p w14:paraId="0A1631D7" w14:textId="781AA181" w:rsidR="00C3682B" w:rsidRPr="00C922E7" w:rsidRDefault="00EB1CA0" w:rsidP="00C3682B">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3.         Jindal, A. B. (</w:t>
      </w:r>
      <w:r w:rsidRPr="00C922E7">
        <w:rPr>
          <w:rFonts w:ascii="Times New Roman" w:hAnsi="Times New Roman" w:cs="Times New Roman"/>
          <w:b/>
          <w:bCs/>
          <w:kern w:val="0"/>
          <w:sz w:val="24"/>
          <w:szCs w:val="24"/>
        </w:rPr>
        <w:t>2017</w:t>
      </w:r>
      <w:r w:rsidRPr="00C922E7">
        <w:rPr>
          <w:rFonts w:ascii="Times New Roman" w:hAnsi="Times New Roman" w:cs="Times New Roman"/>
          <w:kern w:val="0"/>
          <w:sz w:val="24"/>
          <w:szCs w:val="24"/>
        </w:rPr>
        <w:t xml:space="preserve">). The effect of particle shape on cellular interaction and drug delivery applications of micro- and nanoparticles. </w:t>
      </w:r>
      <w:r w:rsidRPr="00C922E7">
        <w:rPr>
          <w:rFonts w:ascii="Times New Roman" w:hAnsi="Times New Roman" w:cs="Times New Roman"/>
          <w:i/>
          <w:iCs/>
          <w:kern w:val="0"/>
          <w:sz w:val="24"/>
          <w:szCs w:val="24"/>
        </w:rPr>
        <w:t>Int. J. Pharm</w:t>
      </w:r>
      <w:r w:rsidRPr="00C922E7">
        <w:rPr>
          <w:rFonts w:ascii="Times New Roman" w:hAnsi="Times New Roman" w:cs="Times New Roman"/>
          <w:kern w:val="0"/>
          <w:sz w:val="24"/>
          <w:szCs w:val="24"/>
        </w:rPr>
        <w:t xml:space="preserve">, 1, 450–465. </w:t>
      </w:r>
    </w:p>
    <w:p w14:paraId="2AB44A44" w14:textId="77777777" w:rsidR="00C3682B" w:rsidRPr="00C922E7" w:rsidRDefault="00C3682B" w:rsidP="00C3682B">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 xml:space="preserve">4          </w:t>
      </w:r>
      <w:r w:rsidR="00EB1CA0" w:rsidRPr="00C922E7">
        <w:rPr>
          <w:rFonts w:ascii="Times New Roman" w:hAnsi="Times New Roman" w:cs="Times New Roman"/>
          <w:kern w:val="0"/>
          <w:sz w:val="24"/>
          <w:szCs w:val="24"/>
        </w:rPr>
        <w:t xml:space="preserve">Jing Wang, Y. L., Guangjun, N., Yuliang, Z. (2019). Precise design of nanomedicines: Perspectives for cancer treatment. Natl. Sci. Rev., 6, 1107–1110. </w:t>
      </w:r>
    </w:p>
    <w:p w14:paraId="4CA0E392" w14:textId="77777777" w:rsidR="005F2399" w:rsidRPr="00C922E7" w:rsidRDefault="00C3682B" w:rsidP="005F2399">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 xml:space="preserve">5.        </w:t>
      </w:r>
      <w:r w:rsidR="00EB1CA0" w:rsidRPr="00C922E7">
        <w:rPr>
          <w:rFonts w:ascii="Times New Roman" w:hAnsi="Times New Roman" w:cs="Times New Roman"/>
          <w:kern w:val="0"/>
          <w:sz w:val="24"/>
          <w:szCs w:val="24"/>
        </w:rPr>
        <w:t>Wang, L., Shi, C., Wright, F. A., Guo, D., Wang, X., Wang, D., Wojcikiewicz, R.J., Luo, J. (2017). Multifunctional Telodendrimer Nanocarriers Restore Synergy of Bortezomib and Doxorubicin in Ovarian Cancer Treatment. Cancer Res., 77, 3293–3305.</w:t>
      </w:r>
    </w:p>
    <w:p w14:paraId="4AB54F86" w14:textId="77777777" w:rsidR="005F2399" w:rsidRPr="00C922E7" w:rsidRDefault="005F2399" w:rsidP="005F2399">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 xml:space="preserve">6.      </w:t>
      </w:r>
      <w:r w:rsidR="00EB1CA0" w:rsidRPr="00C922E7">
        <w:rPr>
          <w:rFonts w:ascii="Times New Roman" w:hAnsi="Times New Roman" w:cs="Times New Roman"/>
          <w:kern w:val="0"/>
          <w:sz w:val="24"/>
          <w:szCs w:val="24"/>
        </w:rPr>
        <w:t>Ventola, C. L. (2017). Progress in nanomedicine: Approved and investigational nanodrugs. Pharm. Ther. Manag. Care Hosp. Formul. Manag, 42, 742–755.</w:t>
      </w:r>
    </w:p>
    <w:p w14:paraId="7A7742B5" w14:textId="77777777" w:rsidR="000B6B64" w:rsidRPr="00C922E7" w:rsidRDefault="005F2399" w:rsidP="000B6B64">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 xml:space="preserve">7.        </w:t>
      </w:r>
      <w:r w:rsidR="00EB1CA0" w:rsidRPr="00C922E7">
        <w:rPr>
          <w:rFonts w:ascii="Times New Roman" w:hAnsi="Times New Roman" w:cs="Times New Roman"/>
          <w:kern w:val="0"/>
          <w:sz w:val="24"/>
          <w:szCs w:val="24"/>
        </w:rPr>
        <w:t>Cano, A., Sánchez-López, E., Ettcheto, M., López-Machado, A., Espina, M., Souto, E.B., Galindo, R., Camins, A., García, M.L., Turowski, P. (2020). Current advances in the development of novel polymeric nanoparticles for the treatment of neurodegenerative diseases. 3 (2), 123-134.</w:t>
      </w:r>
    </w:p>
    <w:p w14:paraId="5F9FBF60" w14:textId="77777777" w:rsidR="009A205E" w:rsidRPr="00C922E7" w:rsidRDefault="000B6B64" w:rsidP="009A205E">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 xml:space="preserve">8.       </w:t>
      </w:r>
      <w:r w:rsidR="00EB1CA0" w:rsidRPr="00C922E7">
        <w:rPr>
          <w:rFonts w:ascii="Times New Roman" w:hAnsi="Times New Roman" w:cs="Times New Roman"/>
          <w:kern w:val="0"/>
          <w:sz w:val="24"/>
          <w:szCs w:val="24"/>
        </w:rPr>
        <w:t>Kumari A., Yadav S.K.., Yadav S.C. (2010). Biodegradable polymeric nanoparticles based drug delivery systems, Colloids and Surfaces B, Biointerfaces, 75, 1-18.</w:t>
      </w:r>
    </w:p>
    <w:p w14:paraId="52CE1BF2" w14:textId="77777777" w:rsidR="009A205E" w:rsidRPr="00C922E7" w:rsidRDefault="009A205E" w:rsidP="009A205E">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9.</w:t>
      </w:r>
      <w:r w:rsidRPr="00C922E7">
        <w:rPr>
          <w:rFonts w:ascii="Times New Roman" w:hAnsi="Times New Roman" w:cs="Times New Roman"/>
          <w:sz w:val="24"/>
          <w:szCs w:val="24"/>
          <w:shd w:val="clear" w:color="auto" w:fill="FFFFFF"/>
        </w:rPr>
        <w:t xml:space="preserve">        Jawahar, N., &amp; Meyyanathan, S. (2012). Polymeric nanoparticles for drug delivery and targeting: A comprehensive review. </w:t>
      </w:r>
      <w:r w:rsidRPr="00C922E7">
        <w:rPr>
          <w:rFonts w:ascii="Times New Roman" w:hAnsi="Times New Roman" w:cs="Times New Roman"/>
          <w:i/>
          <w:iCs/>
          <w:sz w:val="24"/>
          <w:szCs w:val="24"/>
          <w:shd w:val="clear" w:color="auto" w:fill="FFFFFF"/>
        </w:rPr>
        <w:t>International Journal of Health &amp; Allied Sciences</w:t>
      </w:r>
      <w:r w:rsidRPr="00C922E7">
        <w:rPr>
          <w:rFonts w:ascii="Times New Roman" w:hAnsi="Times New Roman" w:cs="Times New Roman"/>
          <w:sz w:val="24"/>
          <w:szCs w:val="24"/>
          <w:shd w:val="clear" w:color="auto" w:fill="FFFFFF"/>
        </w:rPr>
        <w:t>, </w:t>
      </w:r>
      <w:r w:rsidRPr="00C922E7">
        <w:rPr>
          <w:rFonts w:ascii="Times New Roman" w:hAnsi="Times New Roman" w:cs="Times New Roman"/>
          <w:i/>
          <w:iCs/>
          <w:sz w:val="24"/>
          <w:szCs w:val="24"/>
          <w:shd w:val="clear" w:color="auto" w:fill="FFFFFF"/>
        </w:rPr>
        <w:t>1</w:t>
      </w:r>
      <w:r w:rsidRPr="00C922E7">
        <w:rPr>
          <w:rFonts w:ascii="Times New Roman" w:hAnsi="Times New Roman" w:cs="Times New Roman"/>
          <w:sz w:val="24"/>
          <w:szCs w:val="24"/>
          <w:shd w:val="clear" w:color="auto" w:fill="FFFFFF"/>
        </w:rPr>
        <w:t>(4), 217-217.</w:t>
      </w:r>
    </w:p>
    <w:p w14:paraId="38FFB537" w14:textId="77777777" w:rsidR="009D0085" w:rsidRPr="00C922E7" w:rsidRDefault="009A205E" w:rsidP="009D0085">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10.</w:t>
      </w:r>
      <w:r w:rsidRPr="00C922E7">
        <w:rPr>
          <w:rFonts w:ascii="Times New Roman" w:hAnsi="Times New Roman" w:cs="Times New Roman"/>
          <w:sz w:val="24"/>
          <w:szCs w:val="24"/>
          <w:shd w:val="clear" w:color="auto" w:fill="FFFFFF"/>
        </w:rPr>
        <w:t xml:space="preserve">    Amgoth, C., Phan, C., Banavoth, M., Rompivalasa, S., &amp; Tang, G. (2019). Polymer properties: functionalization and surface modified nanoparticles. In </w:t>
      </w:r>
      <w:r w:rsidRPr="00C922E7">
        <w:rPr>
          <w:rFonts w:ascii="Times New Roman" w:hAnsi="Times New Roman" w:cs="Times New Roman"/>
          <w:i/>
          <w:iCs/>
          <w:sz w:val="24"/>
          <w:szCs w:val="24"/>
          <w:shd w:val="clear" w:color="auto" w:fill="FFFFFF"/>
        </w:rPr>
        <w:t>Role of Novel Drug Delivery Vehicles in Nanobiomedicine</w:t>
      </w:r>
      <w:r w:rsidRPr="00C922E7">
        <w:rPr>
          <w:rFonts w:ascii="Times New Roman" w:hAnsi="Times New Roman" w:cs="Times New Roman"/>
          <w:sz w:val="24"/>
          <w:szCs w:val="24"/>
          <w:shd w:val="clear" w:color="auto" w:fill="FFFFFF"/>
        </w:rPr>
        <w:t>. IntechOpen.</w:t>
      </w:r>
    </w:p>
    <w:p w14:paraId="2D2BCD76" w14:textId="77777777" w:rsidR="00AF490C" w:rsidRPr="00C922E7" w:rsidRDefault="009D0085" w:rsidP="00AF490C">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11.</w:t>
      </w:r>
      <w:r w:rsidRPr="00C922E7">
        <w:rPr>
          <w:rFonts w:ascii="Times New Roman" w:hAnsi="Times New Roman" w:cs="Times New Roman"/>
          <w:sz w:val="24"/>
          <w:szCs w:val="24"/>
          <w:shd w:val="clear" w:color="auto" w:fill="FFFFFF"/>
        </w:rPr>
        <w:t xml:space="preserve">     </w:t>
      </w:r>
      <w:r w:rsidR="009A205E" w:rsidRPr="00C922E7">
        <w:rPr>
          <w:rFonts w:ascii="Times New Roman" w:hAnsi="Times New Roman" w:cs="Times New Roman"/>
          <w:sz w:val="24"/>
          <w:szCs w:val="24"/>
          <w:shd w:val="clear" w:color="auto" w:fill="FFFFFF"/>
        </w:rPr>
        <w:t>Kamaly, N., Yameen, B., Wu, J., &amp; Farokhzad, O. C. (2016). Degradable controlled-release polymers and polymeric nanoparticles: mechanisms of controlling drug release. </w:t>
      </w:r>
      <w:r w:rsidR="009A205E" w:rsidRPr="00C922E7">
        <w:rPr>
          <w:rFonts w:ascii="Times New Roman" w:hAnsi="Times New Roman" w:cs="Times New Roman"/>
          <w:i/>
          <w:iCs/>
          <w:sz w:val="24"/>
          <w:szCs w:val="24"/>
          <w:shd w:val="clear" w:color="auto" w:fill="FFFFFF"/>
        </w:rPr>
        <w:t>Chemical reviews</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116</w:t>
      </w:r>
      <w:r w:rsidR="009A205E" w:rsidRPr="00C922E7">
        <w:rPr>
          <w:rFonts w:ascii="Times New Roman" w:hAnsi="Times New Roman" w:cs="Times New Roman"/>
          <w:sz w:val="24"/>
          <w:szCs w:val="24"/>
          <w:shd w:val="clear" w:color="auto" w:fill="FFFFFF"/>
        </w:rPr>
        <w:t>(4), 2602-2663.</w:t>
      </w:r>
    </w:p>
    <w:p w14:paraId="1E157488" w14:textId="77777777" w:rsidR="00A57A93" w:rsidRPr="00C922E7" w:rsidRDefault="00AF490C" w:rsidP="00A57A93">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12.</w:t>
      </w:r>
      <w:r w:rsidRPr="00C922E7">
        <w:rPr>
          <w:rFonts w:ascii="Times New Roman" w:hAnsi="Times New Roman" w:cs="Times New Roman"/>
          <w:sz w:val="24"/>
          <w:szCs w:val="24"/>
          <w:shd w:val="clear" w:color="auto" w:fill="FFFFFF"/>
        </w:rPr>
        <w:t xml:space="preserve">      </w:t>
      </w:r>
      <w:r w:rsidR="009A205E" w:rsidRPr="00C922E7">
        <w:rPr>
          <w:rFonts w:ascii="Times New Roman" w:hAnsi="Times New Roman" w:cs="Times New Roman"/>
          <w:sz w:val="24"/>
          <w:szCs w:val="24"/>
          <w:shd w:val="clear" w:color="auto" w:fill="FFFFFF"/>
        </w:rPr>
        <w:t xml:space="preserve">Vieira, R., Souto, S. B., Sánchez-López, E., López Machado, A., Severino, P., Jose, S., &amp; Souto, E. B. (2019). Sugar-lowering drugs for type 2 diabetes mellitus and metabolic </w:t>
      </w:r>
      <w:r w:rsidR="009A205E" w:rsidRPr="00C922E7">
        <w:rPr>
          <w:rFonts w:ascii="Times New Roman" w:hAnsi="Times New Roman" w:cs="Times New Roman"/>
          <w:sz w:val="24"/>
          <w:szCs w:val="24"/>
          <w:shd w:val="clear" w:color="auto" w:fill="FFFFFF"/>
        </w:rPr>
        <w:lastRenderedPageBreak/>
        <w:t>syndrome—Review of classical and new compounds: Part-I. </w:t>
      </w:r>
      <w:r w:rsidR="009A205E" w:rsidRPr="00C922E7">
        <w:rPr>
          <w:rFonts w:ascii="Times New Roman" w:hAnsi="Times New Roman" w:cs="Times New Roman"/>
          <w:i/>
          <w:iCs/>
          <w:sz w:val="24"/>
          <w:szCs w:val="24"/>
          <w:shd w:val="clear" w:color="auto" w:fill="FFFFFF"/>
        </w:rPr>
        <w:t>Pharmaceuticals</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12</w:t>
      </w:r>
      <w:r w:rsidR="009A205E" w:rsidRPr="00C922E7">
        <w:rPr>
          <w:rFonts w:ascii="Times New Roman" w:hAnsi="Times New Roman" w:cs="Times New Roman"/>
          <w:sz w:val="24"/>
          <w:szCs w:val="24"/>
          <w:shd w:val="clear" w:color="auto" w:fill="FFFFFF"/>
        </w:rPr>
        <w:t>(4), 152.</w:t>
      </w:r>
    </w:p>
    <w:p w14:paraId="2D4DD018" w14:textId="77777777" w:rsidR="00E42AD7" w:rsidRPr="00C922E7" w:rsidRDefault="00A57A93" w:rsidP="00E42AD7">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13.</w:t>
      </w:r>
      <w:r w:rsidRPr="00C922E7">
        <w:rPr>
          <w:rFonts w:ascii="Times New Roman" w:hAnsi="Times New Roman" w:cs="Times New Roman"/>
          <w:sz w:val="24"/>
          <w:szCs w:val="24"/>
          <w:shd w:val="clear" w:color="auto" w:fill="FFFFFF"/>
        </w:rPr>
        <w:t xml:space="preserve">     </w:t>
      </w:r>
      <w:r w:rsidR="009A205E" w:rsidRPr="00C922E7">
        <w:rPr>
          <w:rFonts w:ascii="Times New Roman" w:hAnsi="Times New Roman" w:cs="Times New Roman"/>
          <w:sz w:val="24"/>
          <w:szCs w:val="24"/>
          <w:shd w:val="clear" w:color="auto" w:fill="FFFFFF"/>
        </w:rPr>
        <w:t>Desgouilles, S., Vauthier, C., Bazile, D., Vacus, J., Grossiord, J. L., Veillard, M., &amp; Couvreur, P. (2003). The design of nanoparticles obtained by solvent evaporation: a comprehensive study. </w:t>
      </w:r>
      <w:r w:rsidR="009A205E" w:rsidRPr="00C922E7">
        <w:rPr>
          <w:rFonts w:ascii="Times New Roman" w:hAnsi="Times New Roman" w:cs="Times New Roman"/>
          <w:i/>
          <w:iCs/>
          <w:sz w:val="24"/>
          <w:szCs w:val="24"/>
          <w:shd w:val="clear" w:color="auto" w:fill="FFFFFF"/>
        </w:rPr>
        <w:t>Langmuir</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19</w:t>
      </w:r>
      <w:r w:rsidR="009A205E" w:rsidRPr="00C922E7">
        <w:rPr>
          <w:rFonts w:ascii="Times New Roman" w:hAnsi="Times New Roman" w:cs="Times New Roman"/>
          <w:sz w:val="24"/>
          <w:szCs w:val="24"/>
          <w:shd w:val="clear" w:color="auto" w:fill="FFFFFF"/>
        </w:rPr>
        <w:t>(22), 9504-9510.</w:t>
      </w:r>
    </w:p>
    <w:p w14:paraId="25BA939F" w14:textId="77777777" w:rsidR="00976011" w:rsidRPr="00C922E7" w:rsidRDefault="00E42AD7" w:rsidP="00976011">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14.</w:t>
      </w:r>
      <w:r w:rsidRPr="00C922E7">
        <w:rPr>
          <w:rFonts w:ascii="Times New Roman" w:hAnsi="Times New Roman" w:cs="Times New Roman"/>
          <w:sz w:val="24"/>
          <w:szCs w:val="24"/>
          <w:shd w:val="clear" w:color="auto" w:fill="FFFFFF"/>
        </w:rPr>
        <w:t xml:space="preserve">      </w:t>
      </w:r>
      <w:r w:rsidR="009A205E" w:rsidRPr="00C922E7">
        <w:rPr>
          <w:rFonts w:ascii="Times New Roman" w:hAnsi="Times New Roman" w:cs="Times New Roman"/>
          <w:sz w:val="24"/>
          <w:szCs w:val="24"/>
          <w:shd w:val="clear" w:color="auto" w:fill="FFFFFF"/>
        </w:rPr>
        <w:t>Bohrey, S., Chourasiya, V., &amp; Pandey, A. (2016). Polymeric nanoparticles containing diazepam: preparation, optimization, characterization, in-vitro drug release and release kinetic study. </w:t>
      </w:r>
      <w:r w:rsidR="009A205E" w:rsidRPr="00C922E7">
        <w:rPr>
          <w:rFonts w:ascii="Times New Roman" w:hAnsi="Times New Roman" w:cs="Times New Roman"/>
          <w:i/>
          <w:iCs/>
          <w:sz w:val="24"/>
          <w:szCs w:val="24"/>
          <w:shd w:val="clear" w:color="auto" w:fill="FFFFFF"/>
        </w:rPr>
        <w:t>Nano Convergence</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3</w:t>
      </w:r>
      <w:r w:rsidR="009A205E" w:rsidRPr="00C922E7">
        <w:rPr>
          <w:rFonts w:ascii="Times New Roman" w:hAnsi="Times New Roman" w:cs="Times New Roman"/>
          <w:sz w:val="24"/>
          <w:szCs w:val="24"/>
          <w:shd w:val="clear" w:color="auto" w:fill="FFFFFF"/>
        </w:rPr>
        <w:t>(1), 1-7.</w:t>
      </w:r>
    </w:p>
    <w:p w14:paraId="5B0F4772" w14:textId="77777777" w:rsidR="00976011" w:rsidRPr="00C922E7" w:rsidRDefault="00976011" w:rsidP="00976011">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15.</w:t>
      </w:r>
      <w:r w:rsidRPr="00C922E7">
        <w:rPr>
          <w:rFonts w:ascii="Times New Roman" w:hAnsi="Times New Roman" w:cs="Times New Roman"/>
          <w:sz w:val="24"/>
          <w:szCs w:val="24"/>
          <w:shd w:val="clear" w:color="auto" w:fill="FFFFFF"/>
        </w:rPr>
        <w:t xml:space="preserve">      </w:t>
      </w:r>
      <w:r w:rsidR="009A205E" w:rsidRPr="00C922E7">
        <w:rPr>
          <w:rFonts w:ascii="Times New Roman" w:hAnsi="Times New Roman" w:cs="Times New Roman"/>
          <w:sz w:val="24"/>
          <w:szCs w:val="24"/>
          <w:shd w:val="clear" w:color="auto" w:fill="FFFFFF"/>
        </w:rPr>
        <w:t>Vauthier, C., &amp; Ponchel, G. (2017). </w:t>
      </w:r>
      <w:r w:rsidR="009A205E" w:rsidRPr="00C922E7">
        <w:rPr>
          <w:rFonts w:ascii="Times New Roman" w:hAnsi="Times New Roman" w:cs="Times New Roman"/>
          <w:i/>
          <w:iCs/>
          <w:sz w:val="24"/>
          <w:szCs w:val="24"/>
          <w:shd w:val="clear" w:color="auto" w:fill="FFFFFF"/>
        </w:rPr>
        <w:t>Polymer nanoparticles for nanomedicines</w:t>
      </w:r>
      <w:r w:rsidR="009A205E" w:rsidRPr="00C922E7">
        <w:rPr>
          <w:rFonts w:ascii="Times New Roman" w:hAnsi="Times New Roman" w:cs="Times New Roman"/>
          <w:sz w:val="24"/>
          <w:szCs w:val="24"/>
          <w:shd w:val="clear" w:color="auto" w:fill="FFFFFF"/>
        </w:rPr>
        <w:t>. Berlin, Germany:: Springer.</w:t>
      </w:r>
    </w:p>
    <w:p w14:paraId="25060BAE" w14:textId="77777777" w:rsidR="00A15B7E" w:rsidRPr="00C922E7" w:rsidRDefault="00976011" w:rsidP="00A15B7E">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16.</w:t>
      </w:r>
      <w:r w:rsidRPr="00C922E7">
        <w:rPr>
          <w:rFonts w:ascii="Times New Roman" w:hAnsi="Times New Roman" w:cs="Times New Roman"/>
          <w:sz w:val="24"/>
          <w:szCs w:val="24"/>
          <w:shd w:val="clear" w:color="auto" w:fill="FFFFFF"/>
        </w:rPr>
        <w:t xml:space="preserve">      </w:t>
      </w:r>
      <w:r w:rsidR="009A205E" w:rsidRPr="00C922E7">
        <w:rPr>
          <w:rFonts w:ascii="Times New Roman" w:hAnsi="Times New Roman" w:cs="Times New Roman"/>
          <w:sz w:val="24"/>
          <w:szCs w:val="24"/>
          <w:shd w:val="clear" w:color="auto" w:fill="FFFFFF"/>
        </w:rPr>
        <w:t>Sharma, N., Madan, P., &amp; Lin, S. (2016). Effect of process and formulation variables on the preparation of parenteral paclitaxel-loaded biodegradable polymeric nanoparticles: A co-surfactant study. </w:t>
      </w:r>
      <w:r w:rsidR="009A205E" w:rsidRPr="00C922E7">
        <w:rPr>
          <w:rFonts w:ascii="Times New Roman" w:hAnsi="Times New Roman" w:cs="Times New Roman"/>
          <w:i/>
          <w:iCs/>
          <w:sz w:val="24"/>
          <w:szCs w:val="24"/>
          <w:shd w:val="clear" w:color="auto" w:fill="FFFFFF"/>
        </w:rPr>
        <w:t>Asian journal of pharmaceutical sciences</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11</w:t>
      </w:r>
      <w:r w:rsidR="009A205E" w:rsidRPr="00C922E7">
        <w:rPr>
          <w:rFonts w:ascii="Times New Roman" w:hAnsi="Times New Roman" w:cs="Times New Roman"/>
          <w:sz w:val="24"/>
          <w:szCs w:val="24"/>
          <w:shd w:val="clear" w:color="auto" w:fill="FFFFFF"/>
        </w:rPr>
        <w:t>(3), 404-416.</w:t>
      </w:r>
    </w:p>
    <w:p w14:paraId="6B2E96F1" w14:textId="77777777" w:rsidR="00B434D6" w:rsidRPr="00C922E7" w:rsidRDefault="00A15B7E" w:rsidP="00B434D6">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17.</w:t>
      </w:r>
      <w:r w:rsidRPr="00C922E7">
        <w:rPr>
          <w:rFonts w:ascii="Times New Roman" w:hAnsi="Times New Roman" w:cs="Times New Roman"/>
          <w:sz w:val="24"/>
          <w:szCs w:val="24"/>
          <w:shd w:val="clear" w:color="auto" w:fill="FFFFFF"/>
        </w:rPr>
        <w:t xml:space="preserve">       </w:t>
      </w:r>
      <w:r w:rsidR="009A205E" w:rsidRPr="00C922E7">
        <w:rPr>
          <w:rFonts w:ascii="Times New Roman" w:hAnsi="Times New Roman" w:cs="Times New Roman"/>
          <w:sz w:val="24"/>
          <w:szCs w:val="24"/>
          <w:shd w:val="clear" w:color="auto" w:fill="FFFFFF"/>
        </w:rPr>
        <w:t>Zielińska, A., Carreiró, F., Oliveira, A. M., Neves, A., Pires, B., Venkatesh, D. N., ... &amp; Souto, E. B. (2020). Polymeric nanoparticles: production, characterization, toxicology and ecotoxicology. </w:t>
      </w:r>
      <w:r w:rsidR="009A205E" w:rsidRPr="00C922E7">
        <w:rPr>
          <w:rFonts w:ascii="Times New Roman" w:hAnsi="Times New Roman" w:cs="Times New Roman"/>
          <w:i/>
          <w:iCs/>
          <w:sz w:val="24"/>
          <w:szCs w:val="24"/>
          <w:shd w:val="clear" w:color="auto" w:fill="FFFFFF"/>
        </w:rPr>
        <w:t>Molecules</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25</w:t>
      </w:r>
      <w:r w:rsidR="009A205E" w:rsidRPr="00C922E7">
        <w:rPr>
          <w:rFonts w:ascii="Times New Roman" w:hAnsi="Times New Roman" w:cs="Times New Roman"/>
          <w:sz w:val="24"/>
          <w:szCs w:val="24"/>
          <w:shd w:val="clear" w:color="auto" w:fill="FFFFFF"/>
        </w:rPr>
        <w:t>(16), 3731.</w:t>
      </w:r>
    </w:p>
    <w:p w14:paraId="4FDC2A31" w14:textId="77777777" w:rsidR="005F7A45" w:rsidRPr="00C922E7" w:rsidRDefault="00B434D6" w:rsidP="005F7A45">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18.</w:t>
      </w:r>
      <w:r w:rsidRPr="00C922E7">
        <w:rPr>
          <w:rFonts w:ascii="Times New Roman" w:hAnsi="Times New Roman" w:cs="Times New Roman"/>
          <w:sz w:val="24"/>
          <w:szCs w:val="24"/>
          <w:shd w:val="clear" w:color="auto" w:fill="FFFFFF"/>
        </w:rPr>
        <w:t xml:space="preserve">    </w:t>
      </w:r>
      <w:r w:rsidR="009A205E" w:rsidRPr="00C922E7">
        <w:rPr>
          <w:rFonts w:ascii="Times New Roman" w:hAnsi="Times New Roman" w:cs="Times New Roman"/>
          <w:sz w:val="24"/>
          <w:szCs w:val="24"/>
          <w:shd w:val="clear" w:color="auto" w:fill="FFFFFF"/>
        </w:rPr>
        <w:t>Kumar, S., Dilbaghi, N., Saharan, R., &amp; Bhanjana, G. (2012). Nanotechnology as emerging tool for enhancing solubility of poorly water-soluble drugs. </w:t>
      </w:r>
      <w:r w:rsidR="009A205E" w:rsidRPr="00C922E7">
        <w:rPr>
          <w:rFonts w:ascii="Times New Roman" w:hAnsi="Times New Roman" w:cs="Times New Roman"/>
          <w:i/>
          <w:iCs/>
          <w:sz w:val="24"/>
          <w:szCs w:val="24"/>
          <w:shd w:val="clear" w:color="auto" w:fill="FFFFFF"/>
        </w:rPr>
        <w:t>Bionanoscience</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2</w:t>
      </w:r>
      <w:r w:rsidR="009A205E" w:rsidRPr="00C922E7">
        <w:rPr>
          <w:rFonts w:ascii="Times New Roman" w:hAnsi="Times New Roman" w:cs="Times New Roman"/>
          <w:sz w:val="24"/>
          <w:szCs w:val="24"/>
          <w:shd w:val="clear" w:color="auto" w:fill="FFFFFF"/>
        </w:rPr>
        <w:t>, 227-250.</w:t>
      </w:r>
    </w:p>
    <w:p w14:paraId="65FB73CF" w14:textId="77777777" w:rsidR="00A50035" w:rsidRPr="00C922E7" w:rsidRDefault="005F7A45" w:rsidP="00A50035">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19.</w:t>
      </w:r>
      <w:r w:rsidRPr="00C922E7">
        <w:rPr>
          <w:rFonts w:ascii="Times New Roman" w:hAnsi="Times New Roman" w:cs="Times New Roman"/>
          <w:sz w:val="24"/>
          <w:szCs w:val="24"/>
          <w:shd w:val="clear" w:color="auto" w:fill="FFFFFF"/>
        </w:rPr>
        <w:t xml:space="preserve">   </w:t>
      </w:r>
      <w:r w:rsidR="009A205E" w:rsidRPr="00C922E7">
        <w:rPr>
          <w:rFonts w:ascii="Times New Roman" w:hAnsi="Times New Roman" w:cs="Times New Roman"/>
          <w:sz w:val="24"/>
          <w:szCs w:val="24"/>
          <w:shd w:val="clear" w:color="auto" w:fill="FFFFFF"/>
        </w:rPr>
        <w:t>Souto, E. B., Severino, P., &amp; Santana, M. H. A. (2012). Preparation of polymeric nanoparticles by polymerization of monomers: part I. </w:t>
      </w:r>
      <w:r w:rsidR="009A205E" w:rsidRPr="00C922E7">
        <w:rPr>
          <w:rFonts w:ascii="Times New Roman" w:hAnsi="Times New Roman" w:cs="Times New Roman"/>
          <w:i/>
          <w:iCs/>
          <w:sz w:val="24"/>
          <w:szCs w:val="24"/>
          <w:shd w:val="clear" w:color="auto" w:fill="FFFFFF"/>
        </w:rPr>
        <w:t>Polímeros</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22</w:t>
      </w:r>
      <w:r w:rsidR="009A205E" w:rsidRPr="00C922E7">
        <w:rPr>
          <w:rFonts w:ascii="Times New Roman" w:hAnsi="Times New Roman" w:cs="Times New Roman"/>
          <w:sz w:val="24"/>
          <w:szCs w:val="24"/>
          <w:shd w:val="clear" w:color="auto" w:fill="FFFFFF"/>
        </w:rPr>
        <w:t>, 96-100.</w:t>
      </w:r>
    </w:p>
    <w:p w14:paraId="23F0D2A1" w14:textId="77777777" w:rsidR="00BE41F9" w:rsidRPr="00C922E7" w:rsidRDefault="00A50035" w:rsidP="00BE41F9">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20.</w:t>
      </w:r>
      <w:r w:rsidRPr="00C922E7">
        <w:rPr>
          <w:rFonts w:ascii="Times New Roman" w:hAnsi="Times New Roman" w:cs="Times New Roman"/>
          <w:sz w:val="24"/>
          <w:szCs w:val="24"/>
          <w:shd w:val="clear" w:color="auto" w:fill="FFFFFF"/>
        </w:rPr>
        <w:t xml:space="preserve">      </w:t>
      </w:r>
      <w:r w:rsidR="009A205E" w:rsidRPr="00C922E7">
        <w:rPr>
          <w:rFonts w:ascii="Times New Roman" w:hAnsi="Times New Roman" w:cs="Times New Roman"/>
          <w:sz w:val="24"/>
          <w:szCs w:val="24"/>
          <w:shd w:val="clear" w:color="auto" w:fill="FFFFFF"/>
        </w:rPr>
        <w:t>Quintanar-Guerrero, D., Allémann, E., Doelker, E., &amp; Fessi, H. (1998). Preparation and characterization of nanocapsules from preformed polymers by a new process based on emulsification-diffusion technique. </w:t>
      </w:r>
      <w:r w:rsidR="009A205E" w:rsidRPr="00C922E7">
        <w:rPr>
          <w:rFonts w:ascii="Times New Roman" w:hAnsi="Times New Roman" w:cs="Times New Roman"/>
          <w:i/>
          <w:iCs/>
          <w:sz w:val="24"/>
          <w:szCs w:val="24"/>
          <w:shd w:val="clear" w:color="auto" w:fill="FFFFFF"/>
        </w:rPr>
        <w:t>Pharmaceutical research</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15</w:t>
      </w:r>
      <w:r w:rsidR="009A205E" w:rsidRPr="00C922E7">
        <w:rPr>
          <w:rFonts w:ascii="Times New Roman" w:hAnsi="Times New Roman" w:cs="Times New Roman"/>
          <w:sz w:val="24"/>
          <w:szCs w:val="24"/>
          <w:shd w:val="clear" w:color="auto" w:fill="FFFFFF"/>
        </w:rPr>
        <w:t>, 1056-1062.</w:t>
      </w:r>
    </w:p>
    <w:p w14:paraId="21E84DD7" w14:textId="77777777" w:rsidR="00857A59" w:rsidRPr="00C922E7" w:rsidRDefault="00BE41F9" w:rsidP="00857A59">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21.</w:t>
      </w:r>
      <w:r w:rsidRPr="00C922E7">
        <w:rPr>
          <w:rFonts w:ascii="Times New Roman" w:hAnsi="Times New Roman" w:cs="Times New Roman"/>
          <w:sz w:val="24"/>
          <w:szCs w:val="24"/>
          <w:shd w:val="clear" w:color="auto" w:fill="FFFFFF"/>
        </w:rPr>
        <w:t xml:space="preserve">      </w:t>
      </w:r>
      <w:r w:rsidR="009A205E" w:rsidRPr="00C922E7">
        <w:rPr>
          <w:rFonts w:ascii="Times New Roman" w:hAnsi="Times New Roman" w:cs="Times New Roman"/>
          <w:sz w:val="24"/>
          <w:szCs w:val="24"/>
          <w:shd w:val="clear" w:color="auto" w:fill="FFFFFF"/>
        </w:rPr>
        <w:t>Wang, Y., Li, P., Truong-Dinh Tran, T., Zhang, J., &amp; Kong, L. (2016). Manufacturing techniques and surface engineering of polymer based nanoparticles for targeted drug delivery to cancer. </w:t>
      </w:r>
      <w:r w:rsidR="009A205E" w:rsidRPr="00C922E7">
        <w:rPr>
          <w:rFonts w:ascii="Times New Roman" w:hAnsi="Times New Roman" w:cs="Times New Roman"/>
          <w:i/>
          <w:iCs/>
          <w:sz w:val="24"/>
          <w:szCs w:val="24"/>
          <w:shd w:val="clear" w:color="auto" w:fill="FFFFFF"/>
        </w:rPr>
        <w:t>Nanomaterials</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6</w:t>
      </w:r>
      <w:r w:rsidR="009A205E" w:rsidRPr="00C922E7">
        <w:rPr>
          <w:rFonts w:ascii="Times New Roman" w:hAnsi="Times New Roman" w:cs="Times New Roman"/>
          <w:sz w:val="24"/>
          <w:szCs w:val="24"/>
          <w:shd w:val="clear" w:color="auto" w:fill="FFFFFF"/>
        </w:rPr>
        <w:t>(2), 26.</w:t>
      </w:r>
    </w:p>
    <w:p w14:paraId="5FC06ABD" w14:textId="77777777" w:rsidR="00480DA9" w:rsidRPr="00C922E7" w:rsidRDefault="00857A59" w:rsidP="00480DA9">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22.</w:t>
      </w:r>
      <w:r w:rsidRPr="00C922E7">
        <w:rPr>
          <w:rFonts w:ascii="Times New Roman" w:hAnsi="Times New Roman" w:cs="Times New Roman"/>
          <w:sz w:val="24"/>
          <w:szCs w:val="24"/>
          <w:shd w:val="clear" w:color="auto" w:fill="FFFFFF"/>
        </w:rPr>
        <w:t xml:space="preserve">      </w:t>
      </w:r>
      <w:r w:rsidR="009A205E" w:rsidRPr="00C922E7">
        <w:rPr>
          <w:rFonts w:ascii="Times New Roman" w:hAnsi="Times New Roman" w:cs="Times New Roman"/>
          <w:sz w:val="24"/>
          <w:szCs w:val="24"/>
          <w:shd w:val="clear" w:color="auto" w:fill="FFFFFF"/>
        </w:rPr>
        <w:t>Pal, S. L., Jana, U., Manna, P. K., Mohanta, G. P., &amp; Manavalan, R. (2011). Nanoparticle: An overview of preparation and characterization. </w:t>
      </w:r>
      <w:r w:rsidR="009A205E" w:rsidRPr="00C922E7">
        <w:rPr>
          <w:rFonts w:ascii="Times New Roman" w:hAnsi="Times New Roman" w:cs="Times New Roman"/>
          <w:i/>
          <w:iCs/>
          <w:sz w:val="24"/>
          <w:szCs w:val="24"/>
          <w:shd w:val="clear" w:color="auto" w:fill="FFFFFF"/>
        </w:rPr>
        <w:t>Journal of applied pharmaceutical science</w:t>
      </w:r>
      <w:r w:rsidR="009A205E" w:rsidRPr="00C922E7">
        <w:rPr>
          <w:rFonts w:ascii="Times New Roman" w:hAnsi="Times New Roman" w:cs="Times New Roman"/>
          <w:sz w:val="24"/>
          <w:szCs w:val="24"/>
          <w:shd w:val="clear" w:color="auto" w:fill="FFFFFF"/>
        </w:rPr>
        <w:t>, (Issue), 228-234.</w:t>
      </w:r>
    </w:p>
    <w:p w14:paraId="3F3D8E19" w14:textId="77777777" w:rsidR="00AD1811" w:rsidRPr="00C922E7" w:rsidRDefault="00480DA9" w:rsidP="00AD1811">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23.</w:t>
      </w:r>
      <w:r w:rsidRPr="00C922E7">
        <w:rPr>
          <w:rFonts w:ascii="Times New Roman" w:hAnsi="Times New Roman" w:cs="Times New Roman"/>
          <w:sz w:val="24"/>
          <w:szCs w:val="24"/>
          <w:shd w:val="clear" w:color="auto" w:fill="FFFFFF"/>
        </w:rPr>
        <w:t xml:space="preserve">      </w:t>
      </w:r>
      <w:r w:rsidR="009A205E" w:rsidRPr="00C922E7">
        <w:rPr>
          <w:rFonts w:ascii="Times New Roman" w:hAnsi="Times New Roman" w:cs="Times New Roman"/>
          <w:sz w:val="24"/>
          <w:szCs w:val="24"/>
          <w:shd w:val="clear" w:color="auto" w:fill="FFFFFF"/>
        </w:rPr>
        <w:t>Vauthier, C., &amp; Bouchemal, K. (2009). Methods for the preparation and manufacture of polymeric nanoparticles. </w:t>
      </w:r>
      <w:r w:rsidR="009A205E" w:rsidRPr="00C922E7">
        <w:rPr>
          <w:rFonts w:ascii="Times New Roman" w:hAnsi="Times New Roman" w:cs="Times New Roman"/>
          <w:i/>
          <w:iCs/>
          <w:sz w:val="24"/>
          <w:szCs w:val="24"/>
          <w:shd w:val="clear" w:color="auto" w:fill="FFFFFF"/>
        </w:rPr>
        <w:t>Pharmaceutical research</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26</w:t>
      </w:r>
      <w:r w:rsidR="009A205E" w:rsidRPr="00C922E7">
        <w:rPr>
          <w:rFonts w:ascii="Times New Roman" w:hAnsi="Times New Roman" w:cs="Times New Roman"/>
          <w:sz w:val="24"/>
          <w:szCs w:val="24"/>
          <w:shd w:val="clear" w:color="auto" w:fill="FFFFFF"/>
        </w:rPr>
        <w:t>, 1025-1058.</w:t>
      </w:r>
    </w:p>
    <w:p w14:paraId="60B597FF" w14:textId="77777777" w:rsidR="009158AB" w:rsidRPr="00C922E7" w:rsidRDefault="00AD1811" w:rsidP="009158AB">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lastRenderedPageBreak/>
        <w:t>24.</w:t>
      </w:r>
      <w:r w:rsidRPr="00C922E7">
        <w:rPr>
          <w:rFonts w:ascii="Times New Roman" w:hAnsi="Times New Roman" w:cs="Times New Roman"/>
          <w:sz w:val="24"/>
          <w:szCs w:val="24"/>
          <w:shd w:val="clear" w:color="auto" w:fill="FFFFFF"/>
        </w:rPr>
        <w:t xml:space="preserve">      </w:t>
      </w:r>
      <w:r w:rsidR="009A205E" w:rsidRPr="00C922E7">
        <w:rPr>
          <w:rFonts w:ascii="Times New Roman" w:hAnsi="Times New Roman" w:cs="Times New Roman"/>
          <w:sz w:val="24"/>
          <w:szCs w:val="24"/>
          <w:shd w:val="clear" w:color="auto" w:fill="FFFFFF"/>
        </w:rPr>
        <w:t>Salatin, S., Barar, J., Barzegar-Jalali, M., Adibkia, K., Kiafar, F., &amp; Jelvehgari, M. (2017). Development of a nanoprecipitation method for the entrapment of a very water soluble drug into Eudragit RL nanoparticles. </w:t>
      </w:r>
      <w:r w:rsidR="009A205E" w:rsidRPr="00C922E7">
        <w:rPr>
          <w:rFonts w:ascii="Times New Roman" w:hAnsi="Times New Roman" w:cs="Times New Roman"/>
          <w:i/>
          <w:iCs/>
          <w:sz w:val="24"/>
          <w:szCs w:val="24"/>
          <w:shd w:val="clear" w:color="auto" w:fill="FFFFFF"/>
        </w:rPr>
        <w:t>Research in pharmaceutical sciences</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12</w:t>
      </w:r>
      <w:r w:rsidR="009A205E" w:rsidRPr="00C922E7">
        <w:rPr>
          <w:rFonts w:ascii="Times New Roman" w:hAnsi="Times New Roman" w:cs="Times New Roman"/>
          <w:sz w:val="24"/>
          <w:szCs w:val="24"/>
          <w:shd w:val="clear" w:color="auto" w:fill="FFFFFF"/>
        </w:rPr>
        <w:t>(1), 1.</w:t>
      </w:r>
    </w:p>
    <w:p w14:paraId="08123074" w14:textId="77777777" w:rsidR="00646928" w:rsidRPr="00C922E7" w:rsidRDefault="009158AB" w:rsidP="00646928">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25.</w:t>
      </w:r>
      <w:r w:rsidRPr="00C922E7">
        <w:rPr>
          <w:rFonts w:ascii="Times New Roman" w:hAnsi="Times New Roman" w:cs="Times New Roman"/>
          <w:sz w:val="24"/>
          <w:szCs w:val="24"/>
          <w:shd w:val="clear" w:color="auto" w:fill="FFFFFF"/>
        </w:rPr>
        <w:t xml:space="preserve">      </w:t>
      </w:r>
      <w:r w:rsidR="009A205E" w:rsidRPr="00C922E7">
        <w:rPr>
          <w:rFonts w:ascii="Times New Roman" w:hAnsi="Times New Roman" w:cs="Times New Roman"/>
          <w:sz w:val="24"/>
          <w:szCs w:val="24"/>
          <w:shd w:val="clear" w:color="auto" w:fill="FFFFFF"/>
        </w:rPr>
        <w:t>Bilati, U., Allémann, E., &amp; Doelker, E. (2005). Nanoprecipitation versus emulsion-based techniques for the encapsulation of proteins into biodegradable nanoparticles and process-related stability issues. </w:t>
      </w:r>
      <w:r w:rsidR="009A205E" w:rsidRPr="00C922E7">
        <w:rPr>
          <w:rFonts w:ascii="Times New Roman" w:hAnsi="Times New Roman" w:cs="Times New Roman"/>
          <w:i/>
          <w:iCs/>
          <w:sz w:val="24"/>
          <w:szCs w:val="24"/>
          <w:shd w:val="clear" w:color="auto" w:fill="FFFFFF"/>
        </w:rPr>
        <w:t>Aaps Pharmscitech</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6</w:t>
      </w:r>
      <w:r w:rsidR="009A205E" w:rsidRPr="00C922E7">
        <w:rPr>
          <w:rFonts w:ascii="Times New Roman" w:hAnsi="Times New Roman" w:cs="Times New Roman"/>
          <w:sz w:val="24"/>
          <w:szCs w:val="24"/>
          <w:shd w:val="clear" w:color="auto" w:fill="FFFFFF"/>
        </w:rPr>
        <w:t>, E594-E604.</w:t>
      </w:r>
    </w:p>
    <w:p w14:paraId="4E643DF1" w14:textId="77777777" w:rsidR="00F47289" w:rsidRPr="00C922E7" w:rsidRDefault="00646928" w:rsidP="00F47289">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26.</w:t>
      </w:r>
      <w:r w:rsidRPr="00C922E7">
        <w:rPr>
          <w:rFonts w:ascii="Times New Roman" w:hAnsi="Times New Roman" w:cs="Times New Roman"/>
          <w:sz w:val="24"/>
          <w:szCs w:val="24"/>
          <w:shd w:val="clear" w:color="auto" w:fill="FFFFFF"/>
        </w:rPr>
        <w:t xml:space="preserve">   </w:t>
      </w:r>
      <w:r w:rsidR="009A205E" w:rsidRPr="00C922E7">
        <w:rPr>
          <w:rFonts w:ascii="Times New Roman" w:hAnsi="Times New Roman" w:cs="Times New Roman"/>
          <w:sz w:val="24"/>
          <w:szCs w:val="24"/>
          <w:shd w:val="clear" w:color="auto" w:fill="FFFFFF"/>
        </w:rPr>
        <w:t>Chidambaram, M., &amp; Krishnasamy, K. (2014). Modifications to the conventional nanoprecipitation technique: an approach to fabricate narrow sized polymeric nanoparticles. </w:t>
      </w:r>
      <w:r w:rsidR="009A205E" w:rsidRPr="00C922E7">
        <w:rPr>
          <w:rFonts w:ascii="Times New Roman" w:hAnsi="Times New Roman" w:cs="Times New Roman"/>
          <w:i/>
          <w:iCs/>
          <w:sz w:val="24"/>
          <w:szCs w:val="24"/>
          <w:shd w:val="clear" w:color="auto" w:fill="FFFFFF"/>
        </w:rPr>
        <w:t>Advanced Pharmaceutical Bulletin</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4</w:t>
      </w:r>
      <w:r w:rsidR="009A205E" w:rsidRPr="00C922E7">
        <w:rPr>
          <w:rFonts w:ascii="Times New Roman" w:hAnsi="Times New Roman" w:cs="Times New Roman"/>
          <w:sz w:val="24"/>
          <w:szCs w:val="24"/>
          <w:shd w:val="clear" w:color="auto" w:fill="FFFFFF"/>
        </w:rPr>
        <w:t>(2), 205.</w:t>
      </w:r>
    </w:p>
    <w:p w14:paraId="24E8F7B1" w14:textId="77777777" w:rsidR="00807772" w:rsidRPr="00C922E7" w:rsidRDefault="00F47289" w:rsidP="00807772">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27.</w:t>
      </w:r>
      <w:r w:rsidRPr="00C922E7">
        <w:rPr>
          <w:rFonts w:ascii="Times New Roman" w:hAnsi="Times New Roman" w:cs="Times New Roman"/>
          <w:sz w:val="24"/>
          <w:szCs w:val="24"/>
          <w:shd w:val="clear" w:color="auto" w:fill="FFFFFF"/>
        </w:rPr>
        <w:t xml:space="preserve">      </w:t>
      </w:r>
      <w:r w:rsidR="009A205E" w:rsidRPr="00C922E7">
        <w:rPr>
          <w:rFonts w:ascii="Times New Roman" w:hAnsi="Times New Roman" w:cs="Times New Roman"/>
          <w:sz w:val="24"/>
          <w:szCs w:val="24"/>
          <w:shd w:val="clear" w:color="auto" w:fill="FFFFFF"/>
        </w:rPr>
        <w:t>Fessi, H. P. F. D., Puisieux, F., Devissaguet, J. P., Ammoury, N., &amp; Benita, S. (1989). Nanocapsule formation by interfacial polymer deposition following solvent displacement. </w:t>
      </w:r>
      <w:r w:rsidR="009A205E" w:rsidRPr="00C922E7">
        <w:rPr>
          <w:rFonts w:ascii="Times New Roman" w:hAnsi="Times New Roman" w:cs="Times New Roman"/>
          <w:i/>
          <w:iCs/>
          <w:sz w:val="24"/>
          <w:szCs w:val="24"/>
          <w:shd w:val="clear" w:color="auto" w:fill="FFFFFF"/>
        </w:rPr>
        <w:t>International journal of pharmaceutics</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55</w:t>
      </w:r>
      <w:r w:rsidR="009A205E" w:rsidRPr="00C922E7">
        <w:rPr>
          <w:rFonts w:ascii="Times New Roman" w:hAnsi="Times New Roman" w:cs="Times New Roman"/>
          <w:sz w:val="24"/>
          <w:szCs w:val="24"/>
          <w:shd w:val="clear" w:color="auto" w:fill="FFFFFF"/>
        </w:rPr>
        <w:t>(1), R1-R4.</w:t>
      </w:r>
    </w:p>
    <w:p w14:paraId="1A3804F1" w14:textId="77777777" w:rsidR="00D13FEB" w:rsidRPr="00C922E7" w:rsidRDefault="00807772" w:rsidP="00D13FEB">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28.</w:t>
      </w:r>
      <w:r w:rsidRPr="00C922E7">
        <w:rPr>
          <w:rFonts w:ascii="Times New Roman" w:hAnsi="Times New Roman" w:cs="Times New Roman"/>
          <w:sz w:val="24"/>
          <w:szCs w:val="24"/>
          <w:shd w:val="clear" w:color="auto" w:fill="FFFFFF"/>
        </w:rPr>
        <w:t xml:space="preserve">   </w:t>
      </w:r>
      <w:r w:rsidR="009A205E" w:rsidRPr="00C922E7">
        <w:rPr>
          <w:rFonts w:ascii="Times New Roman" w:hAnsi="Times New Roman" w:cs="Times New Roman"/>
          <w:sz w:val="24"/>
          <w:szCs w:val="24"/>
          <w:shd w:val="clear" w:color="auto" w:fill="FFFFFF"/>
        </w:rPr>
        <w:t>Moinard-Chécot, D., Chevalier, Y., Briançon, S., Beney, L., &amp; Fessi, H. (2008). Mechanism of nanocapsules formation by the emulsion–diffusion process. </w:t>
      </w:r>
      <w:r w:rsidR="009A205E" w:rsidRPr="00C922E7">
        <w:rPr>
          <w:rFonts w:ascii="Times New Roman" w:hAnsi="Times New Roman" w:cs="Times New Roman"/>
          <w:i/>
          <w:iCs/>
          <w:sz w:val="24"/>
          <w:szCs w:val="24"/>
          <w:shd w:val="clear" w:color="auto" w:fill="FFFFFF"/>
        </w:rPr>
        <w:t>Journal of colloid and interface science</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317</w:t>
      </w:r>
      <w:r w:rsidR="009A205E" w:rsidRPr="00C922E7">
        <w:rPr>
          <w:rFonts w:ascii="Times New Roman" w:hAnsi="Times New Roman" w:cs="Times New Roman"/>
          <w:sz w:val="24"/>
          <w:szCs w:val="24"/>
          <w:shd w:val="clear" w:color="auto" w:fill="FFFFFF"/>
        </w:rPr>
        <w:t>(2), 458-468.</w:t>
      </w:r>
    </w:p>
    <w:p w14:paraId="220751DF" w14:textId="77777777" w:rsidR="00EC6E9E" w:rsidRPr="00C922E7" w:rsidRDefault="007915B5" w:rsidP="00EC6E9E">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 xml:space="preserve">29.    </w:t>
      </w:r>
      <w:r w:rsidR="000F3710" w:rsidRPr="00C922E7">
        <w:rPr>
          <w:rFonts w:ascii="Times New Roman" w:hAnsi="Times New Roman" w:cs="Times New Roman"/>
          <w:sz w:val="24"/>
          <w:szCs w:val="24"/>
          <w:shd w:val="clear" w:color="auto" w:fill="FFFFFF"/>
        </w:rPr>
        <w:t>Ferranti, V., Marchais, H., Chabenat, C., Orecchioni, A. M., &amp; Lafont, O. (1999). Primidone-loaded poly-ε-caprolactone nanocapsules: incorporation efficiency and in vitro release profiles. </w:t>
      </w:r>
      <w:r w:rsidR="000F3710" w:rsidRPr="00C922E7">
        <w:rPr>
          <w:rFonts w:ascii="Times New Roman" w:hAnsi="Times New Roman" w:cs="Times New Roman"/>
          <w:i/>
          <w:iCs/>
          <w:sz w:val="24"/>
          <w:szCs w:val="24"/>
          <w:shd w:val="clear" w:color="auto" w:fill="FFFFFF"/>
        </w:rPr>
        <w:t>International journal of pharmaceutics</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193</w:t>
      </w:r>
      <w:r w:rsidR="000F3710" w:rsidRPr="00C922E7">
        <w:rPr>
          <w:rFonts w:ascii="Times New Roman" w:hAnsi="Times New Roman" w:cs="Times New Roman"/>
          <w:sz w:val="24"/>
          <w:szCs w:val="24"/>
          <w:shd w:val="clear" w:color="auto" w:fill="FFFFFF"/>
        </w:rPr>
        <w:t>(1), 107-111.</w:t>
      </w:r>
    </w:p>
    <w:p w14:paraId="36B26253" w14:textId="77777777" w:rsidR="00546DD3" w:rsidRPr="00C922E7" w:rsidRDefault="00EC6E9E" w:rsidP="00546DD3">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30.</w:t>
      </w:r>
      <w:r w:rsidRPr="00C922E7">
        <w:rPr>
          <w:rFonts w:ascii="Times New Roman" w:hAnsi="Times New Roman" w:cs="Times New Roman"/>
          <w:sz w:val="24"/>
          <w:szCs w:val="24"/>
        </w:rPr>
        <w:t xml:space="preserve">      </w:t>
      </w:r>
      <w:r w:rsidR="000F3710" w:rsidRPr="00C922E7">
        <w:rPr>
          <w:rFonts w:ascii="Times New Roman" w:hAnsi="Times New Roman" w:cs="Times New Roman"/>
          <w:sz w:val="24"/>
          <w:szCs w:val="24"/>
        </w:rPr>
        <w:t>Chronopoulou L, Fratoddi I, Palocci C, Venditti I, Russo MV. Osmosis based method drives the self-assembly of polymeric chains into micro and nanostructures. Langmuir 2009;25:11940–6.</w:t>
      </w:r>
    </w:p>
    <w:p w14:paraId="653949DE" w14:textId="77777777" w:rsidR="00AD18F0" w:rsidRPr="00C922E7" w:rsidRDefault="00546DD3" w:rsidP="00AD18F0">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31.</w:t>
      </w:r>
      <w:r w:rsidRPr="00C922E7">
        <w:rPr>
          <w:rFonts w:ascii="Times New Roman" w:hAnsi="Times New Roman" w:cs="Times New Roman"/>
          <w:sz w:val="24"/>
          <w:szCs w:val="24"/>
          <w:shd w:val="clear" w:color="auto" w:fill="FFFFFF"/>
        </w:rPr>
        <w:t xml:space="preserve"> </w:t>
      </w:r>
      <w:r w:rsidR="000F3710" w:rsidRPr="00C922E7">
        <w:rPr>
          <w:rFonts w:ascii="Times New Roman" w:hAnsi="Times New Roman" w:cs="Times New Roman"/>
          <w:sz w:val="24"/>
          <w:szCs w:val="24"/>
          <w:shd w:val="clear" w:color="auto" w:fill="FFFFFF"/>
        </w:rPr>
        <w:t>York, P. (1999). Strategies for particle design using supercritical fluid technologies. </w:t>
      </w:r>
      <w:r w:rsidR="000F3710" w:rsidRPr="00C922E7">
        <w:rPr>
          <w:rFonts w:ascii="Times New Roman" w:hAnsi="Times New Roman" w:cs="Times New Roman"/>
          <w:i/>
          <w:iCs/>
          <w:sz w:val="24"/>
          <w:szCs w:val="24"/>
          <w:shd w:val="clear" w:color="auto" w:fill="FFFFFF"/>
        </w:rPr>
        <w:t>Pharmaceutical science &amp; technology today</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2</w:t>
      </w:r>
      <w:r w:rsidR="000F3710" w:rsidRPr="00C922E7">
        <w:rPr>
          <w:rFonts w:ascii="Times New Roman" w:hAnsi="Times New Roman" w:cs="Times New Roman"/>
          <w:sz w:val="24"/>
          <w:szCs w:val="24"/>
          <w:shd w:val="clear" w:color="auto" w:fill="FFFFFF"/>
        </w:rPr>
        <w:t>(11), 430-440.</w:t>
      </w:r>
    </w:p>
    <w:p w14:paraId="424B8F54" w14:textId="77777777" w:rsidR="00150A2A" w:rsidRPr="00C922E7" w:rsidRDefault="00AD18F0" w:rsidP="00150A2A">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32.</w:t>
      </w:r>
      <w:r w:rsidRPr="00C922E7">
        <w:rPr>
          <w:rFonts w:ascii="Times New Roman" w:hAnsi="Times New Roman" w:cs="Times New Roman"/>
          <w:sz w:val="24"/>
          <w:szCs w:val="24"/>
          <w:shd w:val="clear" w:color="auto" w:fill="FFFFFF"/>
        </w:rPr>
        <w:t xml:space="preserve">       </w:t>
      </w:r>
      <w:r w:rsidR="000F3710" w:rsidRPr="00C922E7">
        <w:rPr>
          <w:rFonts w:ascii="Times New Roman" w:hAnsi="Times New Roman" w:cs="Times New Roman"/>
          <w:sz w:val="24"/>
          <w:szCs w:val="24"/>
          <w:shd w:val="clear" w:color="auto" w:fill="FFFFFF"/>
        </w:rPr>
        <w:t>Chernyak, Y., Henon, F., Harris, R. B., Gould, R. D., Franklin, R. K., Edwards, J. R., &amp; Carbonell, R. G. (2001). Formation of perfluoropolyether coatings by the rapid expansion of supercritical solutions (RESS) process. Part 1: Experimental results. </w:t>
      </w:r>
      <w:r w:rsidR="000F3710" w:rsidRPr="00C922E7">
        <w:rPr>
          <w:rFonts w:ascii="Times New Roman" w:hAnsi="Times New Roman" w:cs="Times New Roman"/>
          <w:i/>
          <w:iCs/>
          <w:sz w:val="24"/>
          <w:szCs w:val="24"/>
          <w:shd w:val="clear" w:color="auto" w:fill="FFFFFF"/>
        </w:rPr>
        <w:t>Industrial &amp; engineering chemistry research</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40</w:t>
      </w:r>
      <w:r w:rsidR="000F3710" w:rsidRPr="00C922E7">
        <w:rPr>
          <w:rFonts w:ascii="Times New Roman" w:hAnsi="Times New Roman" w:cs="Times New Roman"/>
          <w:sz w:val="24"/>
          <w:szCs w:val="24"/>
          <w:shd w:val="clear" w:color="auto" w:fill="FFFFFF"/>
        </w:rPr>
        <w:t>(26), 6118-6126.</w:t>
      </w:r>
      <w:r w:rsidR="000F3710" w:rsidRPr="00C922E7">
        <w:rPr>
          <w:rFonts w:ascii="Times New Roman" w:hAnsi="Times New Roman" w:cs="Times New Roman"/>
          <w:sz w:val="24"/>
          <w:szCs w:val="24"/>
        </w:rPr>
        <w:t xml:space="preserve"> </w:t>
      </w:r>
    </w:p>
    <w:p w14:paraId="3B3C204F" w14:textId="77777777" w:rsidR="008573DC" w:rsidRPr="00C922E7" w:rsidRDefault="00150A2A" w:rsidP="008573DC">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33.</w:t>
      </w:r>
      <w:r w:rsidRPr="00C922E7">
        <w:rPr>
          <w:rFonts w:ascii="Times New Roman" w:hAnsi="Times New Roman" w:cs="Times New Roman"/>
          <w:sz w:val="24"/>
          <w:szCs w:val="24"/>
          <w:shd w:val="clear" w:color="auto" w:fill="FFFFFF"/>
        </w:rPr>
        <w:t xml:space="preserve">     </w:t>
      </w:r>
      <w:r w:rsidR="000F3710" w:rsidRPr="00C922E7">
        <w:rPr>
          <w:rFonts w:ascii="Times New Roman" w:hAnsi="Times New Roman" w:cs="Times New Roman"/>
          <w:sz w:val="24"/>
          <w:szCs w:val="24"/>
          <w:shd w:val="clear" w:color="auto" w:fill="FFFFFF"/>
        </w:rPr>
        <w:t>Blasig, A., Shi, C., Enick, R. M., &amp; Thies, M. C. (2002). Effect of concentration and degree of saturation on RESS of a CO2-soluble fluoropolymer. </w:t>
      </w:r>
      <w:r w:rsidR="000F3710" w:rsidRPr="00C922E7">
        <w:rPr>
          <w:rFonts w:ascii="Times New Roman" w:hAnsi="Times New Roman" w:cs="Times New Roman"/>
          <w:i/>
          <w:iCs/>
          <w:sz w:val="24"/>
          <w:szCs w:val="24"/>
          <w:shd w:val="clear" w:color="auto" w:fill="FFFFFF"/>
        </w:rPr>
        <w:t>Industrial &amp; engineering chemistry research</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41</w:t>
      </w:r>
      <w:r w:rsidR="000F3710" w:rsidRPr="00C922E7">
        <w:rPr>
          <w:rFonts w:ascii="Times New Roman" w:hAnsi="Times New Roman" w:cs="Times New Roman"/>
          <w:sz w:val="24"/>
          <w:szCs w:val="24"/>
          <w:shd w:val="clear" w:color="auto" w:fill="FFFFFF"/>
        </w:rPr>
        <w:t>(20), 4976-4983.</w:t>
      </w:r>
    </w:p>
    <w:p w14:paraId="4855964E" w14:textId="77777777" w:rsidR="00803EF6" w:rsidRPr="00C922E7" w:rsidRDefault="008573DC" w:rsidP="00803EF6">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34.</w:t>
      </w:r>
      <w:r w:rsidRPr="00C922E7">
        <w:rPr>
          <w:rFonts w:ascii="Times New Roman" w:hAnsi="Times New Roman" w:cs="Times New Roman"/>
          <w:sz w:val="24"/>
          <w:szCs w:val="24"/>
          <w:shd w:val="clear" w:color="auto" w:fill="FFFFFF"/>
        </w:rPr>
        <w:t xml:space="preserve">       </w:t>
      </w:r>
      <w:r w:rsidR="000F3710" w:rsidRPr="00C922E7">
        <w:rPr>
          <w:rFonts w:ascii="Times New Roman" w:hAnsi="Times New Roman" w:cs="Times New Roman"/>
          <w:sz w:val="24"/>
          <w:szCs w:val="24"/>
          <w:shd w:val="clear" w:color="auto" w:fill="FFFFFF"/>
        </w:rPr>
        <w:t>Lim, K. T., Subban, G. H., Hwang, H. S., Kim, J. T., Ju, C. S., &amp; Johnston, K. P. (2005). Novel semiconducting polymer particles by supercritical fluid process. </w:t>
      </w:r>
      <w:r w:rsidR="000F3710" w:rsidRPr="00C922E7">
        <w:rPr>
          <w:rFonts w:ascii="Times New Roman" w:hAnsi="Times New Roman" w:cs="Times New Roman"/>
          <w:i/>
          <w:iCs/>
          <w:sz w:val="24"/>
          <w:szCs w:val="24"/>
          <w:shd w:val="clear" w:color="auto" w:fill="FFFFFF"/>
        </w:rPr>
        <w:t>Macromolecular rapid communications</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26</w:t>
      </w:r>
      <w:r w:rsidR="000F3710" w:rsidRPr="00C922E7">
        <w:rPr>
          <w:rFonts w:ascii="Times New Roman" w:hAnsi="Times New Roman" w:cs="Times New Roman"/>
          <w:sz w:val="24"/>
          <w:szCs w:val="24"/>
          <w:shd w:val="clear" w:color="auto" w:fill="FFFFFF"/>
        </w:rPr>
        <w:t>(22), 1779-1783.</w:t>
      </w:r>
    </w:p>
    <w:p w14:paraId="4547FE15" w14:textId="77777777" w:rsidR="0036130F" w:rsidRPr="00C922E7" w:rsidRDefault="00803EF6" w:rsidP="0036130F">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lastRenderedPageBreak/>
        <w:t>35.</w:t>
      </w:r>
      <w:r w:rsidRPr="00C922E7">
        <w:rPr>
          <w:rFonts w:ascii="Times New Roman" w:hAnsi="Times New Roman" w:cs="Times New Roman"/>
          <w:sz w:val="24"/>
          <w:szCs w:val="24"/>
          <w:shd w:val="clear" w:color="auto" w:fill="FFFFFF"/>
        </w:rPr>
        <w:t xml:space="preserve">       </w:t>
      </w:r>
      <w:r w:rsidR="000F3710" w:rsidRPr="00C922E7">
        <w:rPr>
          <w:rFonts w:ascii="Times New Roman" w:hAnsi="Times New Roman" w:cs="Times New Roman"/>
          <w:sz w:val="24"/>
          <w:szCs w:val="24"/>
          <w:shd w:val="clear" w:color="auto" w:fill="FFFFFF"/>
        </w:rPr>
        <w:t>Sane, A., &amp; Thies, M. C. (2007). Effect of material properties and processing conditions on RESS of poly (l-lactide). </w:t>
      </w:r>
      <w:r w:rsidR="000F3710" w:rsidRPr="00C922E7">
        <w:rPr>
          <w:rFonts w:ascii="Times New Roman" w:hAnsi="Times New Roman" w:cs="Times New Roman"/>
          <w:i/>
          <w:iCs/>
          <w:sz w:val="24"/>
          <w:szCs w:val="24"/>
          <w:shd w:val="clear" w:color="auto" w:fill="FFFFFF"/>
        </w:rPr>
        <w:t>The Journal of supercritical fluids</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40</w:t>
      </w:r>
      <w:r w:rsidR="000F3710" w:rsidRPr="00C922E7">
        <w:rPr>
          <w:rFonts w:ascii="Times New Roman" w:hAnsi="Times New Roman" w:cs="Times New Roman"/>
          <w:sz w:val="24"/>
          <w:szCs w:val="24"/>
          <w:shd w:val="clear" w:color="auto" w:fill="FFFFFF"/>
        </w:rPr>
        <w:t>(1), 134-143.</w:t>
      </w:r>
    </w:p>
    <w:p w14:paraId="3E739EAB" w14:textId="77777777" w:rsidR="002D38FE" w:rsidRPr="00C922E7" w:rsidRDefault="0036130F" w:rsidP="002D38FE">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36.</w:t>
      </w:r>
      <w:r w:rsidRPr="00C922E7">
        <w:rPr>
          <w:rFonts w:ascii="Times New Roman" w:hAnsi="Times New Roman" w:cs="Times New Roman"/>
          <w:sz w:val="24"/>
          <w:szCs w:val="24"/>
          <w:shd w:val="clear" w:color="auto" w:fill="FFFFFF"/>
        </w:rPr>
        <w:t xml:space="preserve">   </w:t>
      </w:r>
      <w:r w:rsidR="000F3710" w:rsidRPr="00C922E7">
        <w:rPr>
          <w:rFonts w:ascii="Times New Roman" w:hAnsi="Times New Roman" w:cs="Times New Roman"/>
          <w:sz w:val="24"/>
          <w:szCs w:val="24"/>
          <w:shd w:val="clear" w:color="auto" w:fill="FFFFFF"/>
        </w:rPr>
        <w:t>Sun, Y. P., Rolling, H. W., Bandara, J., Meziani, J. M., &amp; Bunker, C. E. (2002). Preparation and processing of nanoscale materials by supercritical fluid technology. </w:t>
      </w:r>
      <w:r w:rsidR="000F3710" w:rsidRPr="00C922E7">
        <w:rPr>
          <w:rFonts w:ascii="Times New Roman" w:hAnsi="Times New Roman" w:cs="Times New Roman"/>
          <w:i/>
          <w:iCs/>
          <w:sz w:val="24"/>
          <w:szCs w:val="24"/>
          <w:shd w:val="clear" w:color="auto" w:fill="FFFFFF"/>
        </w:rPr>
        <w:t>Supercritical fluid technology in materials science and engineering: synthesis, properties, and applications. NewYork: Marcel Dekker</w:t>
      </w:r>
      <w:r w:rsidR="000F3710" w:rsidRPr="00C922E7">
        <w:rPr>
          <w:rFonts w:ascii="Times New Roman" w:hAnsi="Times New Roman" w:cs="Times New Roman"/>
          <w:sz w:val="24"/>
          <w:szCs w:val="24"/>
          <w:shd w:val="clear" w:color="auto" w:fill="FFFFFF"/>
        </w:rPr>
        <w:t>, 491-576</w:t>
      </w:r>
      <w:r w:rsidR="002D38FE" w:rsidRPr="00C922E7">
        <w:rPr>
          <w:rFonts w:ascii="Times New Roman" w:hAnsi="Times New Roman" w:cs="Times New Roman"/>
          <w:sz w:val="24"/>
          <w:szCs w:val="24"/>
          <w:shd w:val="clear" w:color="auto" w:fill="FFFFFF"/>
        </w:rPr>
        <w:t>.</w:t>
      </w:r>
    </w:p>
    <w:p w14:paraId="48F5649A" w14:textId="77777777" w:rsidR="00E449D0" w:rsidRPr="00C922E7" w:rsidRDefault="002D38FE" w:rsidP="00E449D0">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37.</w:t>
      </w:r>
      <w:r w:rsidRPr="00C922E7">
        <w:rPr>
          <w:rFonts w:ascii="Times New Roman" w:hAnsi="Times New Roman" w:cs="Times New Roman"/>
          <w:sz w:val="24"/>
          <w:szCs w:val="24"/>
          <w:shd w:val="clear" w:color="auto" w:fill="FFFFFF"/>
        </w:rPr>
        <w:t xml:space="preserve">     </w:t>
      </w:r>
      <w:r w:rsidR="000F3710" w:rsidRPr="00C922E7">
        <w:rPr>
          <w:rFonts w:ascii="Times New Roman" w:hAnsi="Times New Roman" w:cs="Times New Roman"/>
          <w:sz w:val="24"/>
          <w:szCs w:val="24"/>
          <w:shd w:val="clear" w:color="auto" w:fill="FFFFFF"/>
        </w:rPr>
        <w:t>Meziani, M. J., Pathak, P., Hurezeanu, R., Thies, M. C., Enick, R. M., &amp; Sun, Y. P. (2004). Supercritical‐fluid processing technique for nanoscale polymer particles. </w:t>
      </w:r>
      <w:r w:rsidR="000F3710" w:rsidRPr="00C922E7">
        <w:rPr>
          <w:rFonts w:ascii="Times New Roman" w:hAnsi="Times New Roman" w:cs="Times New Roman"/>
          <w:i/>
          <w:iCs/>
          <w:sz w:val="24"/>
          <w:szCs w:val="24"/>
          <w:shd w:val="clear" w:color="auto" w:fill="FFFFFF"/>
        </w:rPr>
        <w:t>Angewandte Chemie International Edition</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43</w:t>
      </w:r>
      <w:r w:rsidR="000F3710" w:rsidRPr="00C922E7">
        <w:rPr>
          <w:rFonts w:ascii="Times New Roman" w:hAnsi="Times New Roman" w:cs="Times New Roman"/>
          <w:sz w:val="24"/>
          <w:szCs w:val="24"/>
          <w:shd w:val="clear" w:color="auto" w:fill="FFFFFF"/>
        </w:rPr>
        <w:t>(6), 704-707.</w:t>
      </w:r>
    </w:p>
    <w:p w14:paraId="2BA28985" w14:textId="77777777" w:rsidR="007E5B5B" w:rsidRPr="00C922E7" w:rsidRDefault="00E449D0" w:rsidP="007E5B5B">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38.       </w:t>
      </w:r>
      <w:r w:rsidR="000F3710" w:rsidRPr="00C922E7">
        <w:rPr>
          <w:rFonts w:ascii="Times New Roman" w:hAnsi="Times New Roman" w:cs="Times New Roman"/>
          <w:sz w:val="24"/>
          <w:szCs w:val="24"/>
          <w:shd w:val="clear" w:color="auto" w:fill="FFFFFF"/>
        </w:rPr>
        <w:t>Meziani, M. J., Pathak, P., Wang, W., Desai, T., Patil, A., &amp; Sun, Y. P. (2005). Polymeric nanofibers from rapid expansion of supercritical solution. </w:t>
      </w:r>
      <w:r w:rsidR="000F3710" w:rsidRPr="00C922E7">
        <w:rPr>
          <w:rFonts w:ascii="Times New Roman" w:hAnsi="Times New Roman" w:cs="Times New Roman"/>
          <w:i/>
          <w:iCs/>
          <w:sz w:val="24"/>
          <w:szCs w:val="24"/>
          <w:shd w:val="clear" w:color="auto" w:fill="FFFFFF"/>
        </w:rPr>
        <w:t>Industrial &amp; engineering chemistry research</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44</w:t>
      </w:r>
      <w:r w:rsidR="000F3710" w:rsidRPr="00C922E7">
        <w:rPr>
          <w:rFonts w:ascii="Times New Roman" w:hAnsi="Times New Roman" w:cs="Times New Roman"/>
          <w:sz w:val="24"/>
          <w:szCs w:val="24"/>
          <w:shd w:val="clear" w:color="auto" w:fill="FFFFFF"/>
        </w:rPr>
        <w:t>(13), 4594-4598.</w:t>
      </w:r>
    </w:p>
    <w:p w14:paraId="3B72771D" w14:textId="77777777" w:rsidR="0006287D" w:rsidRPr="00C922E7" w:rsidRDefault="007E5B5B" w:rsidP="0006287D">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39.    </w:t>
      </w:r>
      <w:r w:rsidR="000F3710" w:rsidRPr="00C922E7">
        <w:rPr>
          <w:rFonts w:ascii="Times New Roman" w:hAnsi="Times New Roman" w:cs="Times New Roman"/>
          <w:sz w:val="24"/>
          <w:szCs w:val="24"/>
          <w:shd w:val="clear" w:color="auto" w:fill="FFFFFF"/>
        </w:rPr>
        <w:t>Alzalzalah, A. (2017). </w:t>
      </w:r>
      <w:r w:rsidR="000F3710" w:rsidRPr="00C922E7">
        <w:rPr>
          <w:rFonts w:ascii="Times New Roman" w:hAnsi="Times New Roman" w:cs="Times New Roman"/>
          <w:i/>
          <w:iCs/>
          <w:sz w:val="24"/>
          <w:szCs w:val="24"/>
          <w:shd w:val="clear" w:color="auto" w:fill="FFFFFF"/>
        </w:rPr>
        <w:t>C-reactive protein as a biomarker of oral health and risk of cardiovascular disease in healthy and CV disease subjects</w:t>
      </w:r>
      <w:r w:rsidR="000F3710" w:rsidRPr="00C922E7">
        <w:rPr>
          <w:rFonts w:ascii="Times New Roman" w:hAnsi="Times New Roman" w:cs="Times New Roman"/>
          <w:sz w:val="24"/>
          <w:szCs w:val="24"/>
          <w:shd w:val="clear" w:color="auto" w:fill="FFFFFF"/>
        </w:rPr>
        <w:t> (Doctoral dissertation, University of Maryland, Baltimore).</w:t>
      </w:r>
      <w:r w:rsidR="000F3710" w:rsidRPr="00C922E7">
        <w:rPr>
          <w:rFonts w:ascii="Times New Roman" w:hAnsi="Times New Roman" w:cs="Times New Roman"/>
          <w:sz w:val="24"/>
          <w:szCs w:val="24"/>
        </w:rPr>
        <w:t>.</w:t>
      </w:r>
    </w:p>
    <w:p w14:paraId="5A6475E6" w14:textId="77777777" w:rsidR="00E23E8D" w:rsidRPr="00C922E7" w:rsidRDefault="0006287D" w:rsidP="00E23E8D">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40.    </w:t>
      </w:r>
      <w:r w:rsidR="000F3710" w:rsidRPr="00C922E7">
        <w:rPr>
          <w:rFonts w:ascii="Times New Roman" w:hAnsi="Times New Roman" w:cs="Times New Roman"/>
          <w:sz w:val="24"/>
          <w:szCs w:val="24"/>
          <w:shd w:val="clear" w:color="auto" w:fill="FFFFFF"/>
        </w:rPr>
        <w:t>Lewis, D. R., Kamisoglu, K., York, A. W., &amp; Moghe, P. V. (2011). Polymer‐based therapeutics: nanoassemblies and nanoparticles for management of atherosclerosis. </w:t>
      </w:r>
      <w:r w:rsidR="000F3710" w:rsidRPr="00C922E7">
        <w:rPr>
          <w:rFonts w:ascii="Times New Roman" w:hAnsi="Times New Roman" w:cs="Times New Roman"/>
          <w:i/>
          <w:iCs/>
          <w:sz w:val="24"/>
          <w:szCs w:val="24"/>
          <w:shd w:val="clear" w:color="auto" w:fill="FFFFFF"/>
        </w:rPr>
        <w:t>Wiley Interdisciplinary Reviews: Nanomedicine and Nanobiotechnology</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3</w:t>
      </w:r>
      <w:r w:rsidR="000F3710" w:rsidRPr="00C922E7">
        <w:rPr>
          <w:rFonts w:ascii="Times New Roman" w:hAnsi="Times New Roman" w:cs="Times New Roman"/>
          <w:sz w:val="24"/>
          <w:szCs w:val="24"/>
          <w:shd w:val="clear" w:color="auto" w:fill="FFFFFF"/>
        </w:rPr>
        <w:t>(4), 400-420.</w:t>
      </w:r>
    </w:p>
    <w:p w14:paraId="2454A2AC" w14:textId="77777777" w:rsidR="003169AB" w:rsidRPr="00C922E7" w:rsidRDefault="00E23E8D" w:rsidP="003169AB">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41.       </w:t>
      </w:r>
      <w:r w:rsidR="000F3710" w:rsidRPr="00C922E7">
        <w:rPr>
          <w:rFonts w:ascii="Times New Roman" w:hAnsi="Times New Roman" w:cs="Times New Roman"/>
          <w:sz w:val="24"/>
          <w:szCs w:val="24"/>
          <w:shd w:val="clear" w:color="auto" w:fill="FFFFFF"/>
        </w:rPr>
        <w:t>Nguyen, L. T., Muktabar, A., Tang, J., Dravid, V. P., Thaxton, C. S., Venkatraman, S., &amp; Ng, K. W. (2017). Engineered nanoparticles for the detection, treatment and prevention of atherosclerosis: how close are we?. </w:t>
      </w:r>
      <w:r w:rsidR="000F3710" w:rsidRPr="00C922E7">
        <w:rPr>
          <w:rFonts w:ascii="Times New Roman" w:hAnsi="Times New Roman" w:cs="Times New Roman"/>
          <w:i/>
          <w:iCs/>
          <w:sz w:val="24"/>
          <w:szCs w:val="24"/>
          <w:shd w:val="clear" w:color="auto" w:fill="FFFFFF"/>
        </w:rPr>
        <w:t>Drug discovery today</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22</w:t>
      </w:r>
      <w:r w:rsidR="000F3710" w:rsidRPr="00C922E7">
        <w:rPr>
          <w:rFonts w:ascii="Times New Roman" w:hAnsi="Times New Roman" w:cs="Times New Roman"/>
          <w:sz w:val="24"/>
          <w:szCs w:val="24"/>
          <w:shd w:val="clear" w:color="auto" w:fill="FFFFFF"/>
        </w:rPr>
        <w:t>(9), 1438-1446.</w:t>
      </w:r>
    </w:p>
    <w:p w14:paraId="52679D0C" w14:textId="77777777" w:rsidR="00996118" w:rsidRPr="00C922E7" w:rsidRDefault="003169AB" w:rsidP="00996118">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42.    </w:t>
      </w:r>
      <w:r w:rsidR="000F3710" w:rsidRPr="00C922E7">
        <w:rPr>
          <w:rFonts w:ascii="Times New Roman" w:hAnsi="Times New Roman" w:cs="Times New Roman"/>
          <w:sz w:val="24"/>
          <w:szCs w:val="24"/>
          <w:shd w:val="clear" w:color="auto" w:fill="FFFFFF"/>
        </w:rPr>
        <w:t>Sanchez-Gaytan, B. L., Fay, F., Lobatto, M. E., Tang, J., Ouimet, M., Kim, Y., ... &amp; Mulder, W. J. (2015). HDL-mimetic PLGA nanoparticle to target atherosclerosis plaque macrophages. </w:t>
      </w:r>
      <w:r w:rsidR="000F3710" w:rsidRPr="00C922E7">
        <w:rPr>
          <w:rFonts w:ascii="Times New Roman" w:hAnsi="Times New Roman" w:cs="Times New Roman"/>
          <w:i/>
          <w:iCs/>
          <w:sz w:val="24"/>
          <w:szCs w:val="24"/>
          <w:shd w:val="clear" w:color="auto" w:fill="FFFFFF"/>
        </w:rPr>
        <w:t>Bioconjugate chemistry</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26</w:t>
      </w:r>
      <w:r w:rsidR="000F3710" w:rsidRPr="00C922E7">
        <w:rPr>
          <w:rFonts w:ascii="Times New Roman" w:hAnsi="Times New Roman" w:cs="Times New Roman"/>
          <w:sz w:val="24"/>
          <w:szCs w:val="24"/>
          <w:shd w:val="clear" w:color="auto" w:fill="FFFFFF"/>
        </w:rPr>
        <w:t>(3), 443-451.</w:t>
      </w:r>
    </w:p>
    <w:p w14:paraId="70914258" w14:textId="77777777" w:rsidR="00F6465C" w:rsidRPr="00C922E7" w:rsidRDefault="00996118" w:rsidP="00F6465C">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43.       </w:t>
      </w:r>
      <w:r w:rsidR="000F3710" w:rsidRPr="00C922E7">
        <w:rPr>
          <w:rFonts w:ascii="Times New Roman" w:hAnsi="Times New Roman" w:cs="Times New Roman"/>
          <w:sz w:val="24"/>
          <w:szCs w:val="24"/>
          <w:shd w:val="clear" w:color="auto" w:fill="FFFFFF"/>
        </w:rPr>
        <w:t>Katsuki, S., Matoba, T., Nakashiro, S., Sato, K., Koga, J. I., Nakano, K., ... &amp; Egashira, K. (2014). Nanoparticle-mediated delivery of pitavastatin inhibits atherosclerotic plaque destabilization/rupture in mice by regulating the recruitment of inflammatory monocytes. </w:t>
      </w:r>
      <w:r w:rsidR="000F3710" w:rsidRPr="00C922E7">
        <w:rPr>
          <w:rFonts w:ascii="Times New Roman" w:hAnsi="Times New Roman" w:cs="Times New Roman"/>
          <w:i/>
          <w:iCs/>
          <w:sz w:val="24"/>
          <w:szCs w:val="24"/>
          <w:shd w:val="clear" w:color="auto" w:fill="FFFFFF"/>
        </w:rPr>
        <w:t>Circulation</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129</w:t>
      </w:r>
      <w:r w:rsidR="000F3710" w:rsidRPr="00C922E7">
        <w:rPr>
          <w:rFonts w:ascii="Times New Roman" w:hAnsi="Times New Roman" w:cs="Times New Roman"/>
          <w:sz w:val="24"/>
          <w:szCs w:val="24"/>
          <w:shd w:val="clear" w:color="auto" w:fill="FFFFFF"/>
        </w:rPr>
        <w:t>(8), 896-906.</w:t>
      </w:r>
    </w:p>
    <w:p w14:paraId="53B50D83" w14:textId="77777777" w:rsidR="00B320BA" w:rsidRPr="00C922E7" w:rsidRDefault="00F6465C" w:rsidP="00B320BA">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44.     </w:t>
      </w:r>
      <w:r w:rsidR="000F3710" w:rsidRPr="00C922E7">
        <w:rPr>
          <w:rFonts w:ascii="Times New Roman" w:hAnsi="Times New Roman" w:cs="Times New Roman"/>
          <w:sz w:val="24"/>
          <w:szCs w:val="24"/>
          <w:shd w:val="clear" w:color="auto" w:fill="FFFFFF"/>
        </w:rPr>
        <w:t>Patton, J. S., &amp; Byron, P. R. (2007). Inhaling medicines: delivering drugs to the body through the lungs. </w:t>
      </w:r>
      <w:r w:rsidR="000F3710" w:rsidRPr="00C922E7">
        <w:rPr>
          <w:rFonts w:ascii="Times New Roman" w:hAnsi="Times New Roman" w:cs="Times New Roman"/>
          <w:i/>
          <w:iCs/>
          <w:sz w:val="24"/>
          <w:szCs w:val="24"/>
          <w:shd w:val="clear" w:color="auto" w:fill="FFFFFF"/>
        </w:rPr>
        <w:t>Nature reviews Drug discovery</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6</w:t>
      </w:r>
      <w:r w:rsidR="000F3710" w:rsidRPr="00C922E7">
        <w:rPr>
          <w:rFonts w:ascii="Times New Roman" w:hAnsi="Times New Roman" w:cs="Times New Roman"/>
          <w:sz w:val="24"/>
          <w:szCs w:val="24"/>
          <w:shd w:val="clear" w:color="auto" w:fill="FFFFFF"/>
        </w:rPr>
        <w:t>(1), 67-74.</w:t>
      </w:r>
    </w:p>
    <w:p w14:paraId="4F1BD4F6" w14:textId="77777777" w:rsidR="00F217A8" w:rsidRPr="00C922E7" w:rsidRDefault="00B320BA" w:rsidP="00F217A8">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45.   </w:t>
      </w:r>
      <w:r w:rsidR="000F3710" w:rsidRPr="00C922E7">
        <w:rPr>
          <w:rFonts w:ascii="Times New Roman" w:hAnsi="Times New Roman" w:cs="Times New Roman"/>
          <w:sz w:val="24"/>
          <w:szCs w:val="24"/>
          <w:shd w:val="clear" w:color="auto" w:fill="FFFFFF"/>
        </w:rPr>
        <w:t>Mansour, H. M., Rhee, Y. S., &amp; Wu, X. (2009). Nanomedicine in pulmonary delivery. </w:t>
      </w:r>
      <w:r w:rsidR="000F3710" w:rsidRPr="00C922E7">
        <w:rPr>
          <w:rFonts w:ascii="Times New Roman" w:hAnsi="Times New Roman" w:cs="Times New Roman"/>
          <w:i/>
          <w:iCs/>
          <w:sz w:val="24"/>
          <w:szCs w:val="24"/>
          <w:shd w:val="clear" w:color="auto" w:fill="FFFFFF"/>
        </w:rPr>
        <w:t>International journal of nanomedicine</w:t>
      </w:r>
      <w:r w:rsidR="000F3710" w:rsidRPr="00C922E7">
        <w:rPr>
          <w:rFonts w:ascii="Times New Roman" w:hAnsi="Times New Roman" w:cs="Times New Roman"/>
          <w:sz w:val="24"/>
          <w:szCs w:val="24"/>
          <w:shd w:val="clear" w:color="auto" w:fill="FFFFFF"/>
        </w:rPr>
        <w:t>, 299-319.</w:t>
      </w:r>
    </w:p>
    <w:p w14:paraId="7612D5B5" w14:textId="77777777" w:rsidR="009905CE" w:rsidRPr="00C922E7" w:rsidRDefault="00F217A8" w:rsidP="009905CE">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lastRenderedPageBreak/>
        <w:t xml:space="preserve">46.     </w:t>
      </w:r>
      <w:r w:rsidR="000F3710" w:rsidRPr="00C922E7">
        <w:rPr>
          <w:rFonts w:ascii="Times New Roman" w:hAnsi="Times New Roman" w:cs="Times New Roman"/>
          <w:sz w:val="24"/>
          <w:szCs w:val="24"/>
          <w:shd w:val="clear" w:color="auto" w:fill="FFFFFF"/>
        </w:rPr>
        <w:t>Tsapis, N., Bennett, D., Jackson, B., Weitz, D. A., &amp; Edwards, D. A. (2002). Trojan particles: large porous carriers of nanoparticles for drug delivery. </w:t>
      </w:r>
      <w:r w:rsidR="000F3710" w:rsidRPr="00C922E7">
        <w:rPr>
          <w:rFonts w:ascii="Times New Roman" w:hAnsi="Times New Roman" w:cs="Times New Roman"/>
          <w:i/>
          <w:iCs/>
          <w:sz w:val="24"/>
          <w:szCs w:val="24"/>
          <w:shd w:val="clear" w:color="auto" w:fill="FFFFFF"/>
        </w:rPr>
        <w:t>Proceedings of the National Academy of Sciences</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99</w:t>
      </w:r>
      <w:r w:rsidR="000F3710" w:rsidRPr="00C922E7">
        <w:rPr>
          <w:rFonts w:ascii="Times New Roman" w:hAnsi="Times New Roman" w:cs="Times New Roman"/>
          <w:sz w:val="24"/>
          <w:szCs w:val="24"/>
          <w:shd w:val="clear" w:color="auto" w:fill="FFFFFF"/>
        </w:rPr>
        <w:t>(19), 12001-12005.</w:t>
      </w:r>
    </w:p>
    <w:p w14:paraId="664C8AE4" w14:textId="77777777" w:rsidR="00DD7E3D" w:rsidRPr="00C922E7" w:rsidRDefault="009905CE" w:rsidP="00DD7E3D">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47.      </w:t>
      </w:r>
      <w:r w:rsidR="000F3710" w:rsidRPr="00C922E7">
        <w:rPr>
          <w:rFonts w:ascii="Times New Roman" w:hAnsi="Times New Roman" w:cs="Times New Roman"/>
          <w:sz w:val="24"/>
          <w:szCs w:val="24"/>
          <w:shd w:val="clear" w:color="auto" w:fill="FFFFFF"/>
        </w:rPr>
        <w:t>Choi, H. S., Ashitate, Y., Lee, J. H., Kim, S. H., Matsui, A., Insin, N., ... &amp; Tsuda, A. (2010). Rapid translocation of nanoparticles from the lung airspaces to the body. </w:t>
      </w:r>
      <w:r w:rsidR="000F3710" w:rsidRPr="00C922E7">
        <w:rPr>
          <w:rFonts w:ascii="Times New Roman" w:hAnsi="Times New Roman" w:cs="Times New Roman"/>
          <w:i/>
          <w:iCs/>
          <w:sz w:val="24"/>
          <w:szCs w:val="24"/>
          <w:shd w:val="clear" w:color="auto" w:fill="FFFFFF"/>
        </w:rPr>
        <w:t>Nature biotechnology</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28</w:t>
      </w:r>
      <w:r w:rsidR="000F3710" w:rsidRPr="00C922E7">
        <w:rPr>
          <w:rFonts w:ascii="Times New Roman" w:hAnsi="Times New Roman" w:cs="Times New Roman"/>
          <w:sz w:val="24"/>
          <w:szCs w:val="24"/>
          <w:shd w:val="clear" w:color="auto" w:fill="FFFFFF"/>
        </w:rPr>
        <w:t>(12), 1300-1303.</w:t>
      </w:r>
    </w:p>
    <w:p w14:paraId="0F314ED5" w14:textId="77777777" w:rsidR="003A13CB" w:rsidRPr="00C922E7" w:rsidRDefault="00DD7E3D" w:rsidP="003A13CB">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48.  </w:t>
      </w:r>
      <w:r w:rsidRPr="00C922E7">
        <w:rPr>
          <w:rFonts w:ascii="Times New Roman" w:hAnsi="Times New Roman" w:cs="Times New Roman"/>
          <w:sz w:val="24"/>
        </w:rPr>
        <w:t xml:space="preserve"> Marzbali, M. Y. and Khosroushahi, A. Y. (2017). Polymeric micelles as mighty nanocarriers for cancer gene therapy: a review. </w:t>
      </w:r>
      <w:r w:rsidRPr="00C922E7">
        <w:rPr>
          <w:rFonts w:ascii="Times New Roman" w:hAnsi="Times New Roman" w:cs="Times New Roman"/>
          <w:i/>
          <w:sz w:val="24"/>
        </w:rPr>
        <w:t>Cancer chemotherapy and pharmacology</w:t>
      </w:r>
      <w:r w:rsidRPr="00C922E7">
        <w:rPr>
          <w:rFonts w:ascii="Times New Roman" w:hAnsi="Times New Roman" w:cs="Times New Roman"/>
          <w:sz w:val="24"/>
        </w:rPr>
        <w:t xml:space="preserve">, </w:t>
      </w:r>
      <w:r w:rsidRPr="00C922E7">
        <w:rPr>
          <w:rFonts w:ascii="Times New Roman" w:hAnsi="Times New Roman" w:cs="Times New Roman"/>
          <w:b/>
          <w:sz w:val="24"/>
        </w:rPr>
        <w:t>79 (4)</w:t>
      </w:r>
      <w:r w:rsidRPr="00C922E7">
        <w:rPr>
          <w:rFonts w:ascii="Times New Roman" w:hAnsi="Times New Roman" w:cs="Times New Roman"/>
          <w:sz w:val="24"/>
        </w:rPr>
        <w:t>, 637 – 649.</w:t>
      </w:r>
    </w:p>
    <w:p w14:paraId="44F12BD7" w14:textId="77777777" w:rsidR="00D023D3" w:rsidRPr="00C922E7" w:rsidRDefault="003A13CB" w:rsidP="00D023D3">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49.</w:t>
      </w:r>
      <w:r w:rsidRPr="00C922E7">
        <w:rPr>
          <w:rFonts w:ascii="Times New Roman" w:hAnsi="Times New Roman" w:cs="Times New Roman"/>
          <w:sz w:val="24"/>
          <w:szCs w:val="24"/>
        </w:rPr>
        <w:t xml:space="preserve">    </w:t>
      </w:r>
      <w:r w:rsidR="00DD7E3D" w:rsidRPr="00C922E7">
        <w:rPr>
          <w:rFonts w:ascii="Times New Roman" w:hAnsi="Times New Roman" w:cs="Times New Roman"/>
          <w:sz w:val="24"/>
          <w:szCs w:val="24"/>
        </w:rPr>
        <w:t xml:space="preserve">Sung, Y. and Kim, S. (2019). Recent advances in the development of gene delivery systems. </w:t>
      </w:r>
      <w:r w:rsidR="00DD7E3D" w:rsidRPr="00C922E7">
        <w:rPr>
          <w:rFonts w:ascii="Times New Roman" w:hAnsi="Times New Roman" w:cs="Times New Roman"/>
          <w:i/>
          <w:sz w:val="24"/>
          <w:szCs w:val="24"/>
        </w:rPr>
        <w:t>Biomaterials research</w:t>
      </w:r>
      <w:r w:rsidR="00DD7E3D" w:rsidRPr="00C922E7">
        <w:rPr>
          <w:rFonts w:ascii="Times New Roman" w:hAnsi="Times New Roman" w:cs="Times New Roman"/>
          <w:sz w:val="24"/>
          <w:szCs w:val="24"/>
        </w:rPr>
        <w:t xml:space="preserve">, </w:t>
      </w:r>
      <w:r w:rsidR="00DD7E3D" w:rsidRPr="00C922E7">
        <w:rPr>
          <w:rFonts w:ascii="Times New Roman" w:hAnsi="Times New Roman" w:cs="Times New Roman"/>
          <w:b/>
          <w:sz w:val="24"/>
          <w:szCs w:val="24"/>
        </w:rPr>
        <w:t>23 (1)</w:t>
      </w:r>
      <w:r w:rsidR="00DD7E3D" w:rsidRPr="00C922E7">
        <w:rPr>
          <w:rFonts w:ascii="Times New Roman" w:hAnsi="Times New Roman" w:cs="Times New Roman"/>
          <w:sz w:val="24"/>
          <w:szCs w:val="24"/>
        </w:rPr>
        <w:t>, 8.</w:t>
      </w:r>
    </w:p>
    <w:p w14:paraId="7E3B1659" w14:textId="77777777" w:rsidR="00D45478" w:rsidRPr="00C922E7" w:rsidRDefault="00D023D3" w:rsidP="00D45478">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50.</w:t>
      </w:r>
      <w:r w:rsidRPr="00C922E7">
        <w:rPr>
          <w:rFonts w:ascii="Times New Roman" w:hAnsi="Times New Roman" w:cs="Times New Roman"/>
          <w:sz w:val="24"/>
        </w:rPr>
        <w:t xml:space="preserve">      </w:t>
      </w:r>
      <w:r w:rsidR="00DD7E3D" w:rsidRPr="00C922E7">
        <w:rPr>
          <w:rFonts w:ascii="Times New Roman" w:hAnsi="Times New Roman" w:cs="Times New Roman"/>
          <w:sz w:val="24"/>
        </w:rPr>
        <w:t xml:space="preserve">Lundstrom, K. (2018). Viral vectors in gene therapy. </w:t>
      </w:r>
      <w:r w:rsidR="00DD7E3D" w:rsidRPr="00C922E7">
        <w:rPr>
          <w:rFonts w:ascii="Times New Roman" w:hAnsi="Times New Roman" w:cs="Times New Roman"/>
          <w:i/>
          <w:sz w:val="24"/>
        </w:rPr>
        <w:t>Diseases</w:t>
      </w:r>
      <w:r w:rsidR="00DD7E3D" w:rsidRPr="00C922E7">
        <w:rPr>
          <w:rFonts w:ascii="Times New Roman" w:hAnsi="Times New Roman" w:cs="Times New Roman"/>
          <w:sz w:val="24"/>
        </w:rPr>
        <w:t xml:space="preserve">, </w:t>
      </w:r>
      <w:r w:rsidR="00DD7E3D" w:rsidRPr="00C922E7">
        <w:rPr>
          <w:rFonts w:ascii="Times New Roman" w:hAnsi="Times New Roman" w:cs="Times New Roman"/>
          <w:b/>
          <w:sz w:val="24"/>
        </w:rPr>
        <w:t>6 (2)</w:t>
      </w:r>
      <w:r w:rsidR="00DD7E3D" w:rsidRPr="00C922E7">
        <w:rPr>
          <w:rFonts w:ascii="Times New Roman" w:hAnsi="Times New Roman" w:cs="Times New Roman"/>
          <w:sz w:val="24"/>
        </w:rPr>
        <w:t xml:space="preserve">, 42. </w:t>
      </w:r>
    </w:p>
    <w:p w14:paraId="763BD47E" w14:textId="77777777" w:rsidR="00AF317A" w:rsidRPr="00C922E7" w:rsidRDefault="00D45478" w:rsidP="00AF317A">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51.</w:t>
      </w:r>
      <w:r w:rsidRPr="00C922E7">
        <w:rPr>
          <w:rFonts w:ascii="Times New Roman" w:hAnsi="Times New Roman" w:cs="Times New Roman"/>
          <w:sz w:val="24"/>
        </w:rPr>
        <w:t xml:space="preserve">   </w:t>
      </w:r>
      <w:r w:rsidR="00DD7E3D" w:rsidRPr="00C922E7">
        <w:rPr>
          <w:rFonts w:ascii="Times New Roman" w:hAnsi="Times New Roman" w:cs="Times New Roman"/>
          <w:sz w:val="24"/>
        </w:rPr>
        <w:t xml:space="preserve">Ullah, I., Muhammad, K. and Akpanyung, M. (2017). Bioreducible, hydrolytically degradable and targeting polymers for gene delivery. </w:t>
      </w:r>
      <w:r w:rsidR="00DD7E3D" w:rsidRPr="00C922E7">
        <w:rPr>
          <w:rFonts w:ascii="Times New Roman" w:hAnsi="Times New Roman" w:cs="Times New Roman"/>
          <w:i/>
          <w:sz w:val="24"/>
        </w:rPr>
        <w:t>J Mater Chem B</w:t>
      </w:r>
      <w:r w:rsidR="00DD7E3D" w:rsidRPr="00C922E7">
        <w:rPr>
          <w:rFonts w:ascii="Times New Roman" w:hAnsi="Times New Roman" w:cs="Times New Roman"/>
          <w:sz w:val="24"/>
        </w:rPr>
        <w:t xml:space="preserve">, </w:t>
      </w:r>
      <w:r w:rsidR="00DD7E3D" w:rsidRPr="00C922E7">
        <w:rPr>
          <w:rFonts w:ascii="Times New Roman" w:hAnsi="Times New Roman" w:cs="Times New Roman"/>
          <w:b/>
          <w:sz w:val="24"/>
        </w:rPr>
        <w:t>5(18)</w:t>
      </w:r>
      <w:r w:rsidR="00DD7E3D" w:rsidRPr="00C922E7">
        <w:rPr>
          <w:rFonts w:ascii="Times New Roman" w:hAnsi="Times New Roman" w:cs="Times New Roman"/>
          <w:sz w:val="24"/>
        </w:rPr>
        <w:t>, 3253 – 3276.</w:t>
      </w:r>
    </w:p>
    <w:p w14:paraId="66E86311" w14:textId="77777777" w:rsidR="0038711C" w:rsidRPr="00C922E7" w:rsidRDefault="00AF317A" w:rsidP="0038711C">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52.</w:t>
      </w:r>
      <w:r w:rsidRPr="00C922E7">
        <w:rPr>
          <w:rFonts w:ascii="Times New Roman" w:hAnsi="Times New Roman" w:cs="Times New Roman"/>
          <w:sz w:val="24"/>
        </w:rPr>
        <w:t xml:space="preserve">      </w:t>
      </w:r>
      <w:r w:rsidR="00DD7E3D" w:rsidRPr="00C922E7">
        <w:rPr>
          <w:rFonts w:ascii="Times New Roman" w:hAnsi="Times New Roman" w:cs="Times New Roman"/>
          <w:sz w:val="24"/>
        </w:rPr>
        <w:t xml:space="preserve">Vangala, S. and Moku, G. (2021). Polymeric Nanoparticles for Cancer Gene Therapy. </w:t>
      </w:r>
      <w:r w:rsidR="00DD7E3D" w:rsidRPr="00C922E7">
        <w:rPr>
          <w:rFonts w:ascii="Times New Roman" w:hAnsi="Times New Roman" w:cs="Times New Roman"/>
          <w:i/>
          <w:sz w:val="24"/>
        </w:rPr>
        <w:t>Biomedical Journal of Scientific &amp; Technical Research</w:t>
      </w:r>
      <w:r w:rsidR="00DD7E3D" w:rsidRPr="00C922E7">
        <w:rPr>
          <w:rFonts w:ascii="Times New Roman" w:hAnsi="Times New Roman" w:cs="Times New Roman"/>
          <w:sz w:val="24"/>
        </w:rPr>
        <w:t xml:space="preserve">, </w:t>
      </w:r>
      <w:r w:rsidR="00DD7E3D" w:rsidRPr="00C922E7">
        <w:rPr>
          <w:rFonts w:ascii="Times New Roman" w:hAnsi="Times New Roman" w:cs="Times New Roman"/>
          <w:b/>
          <w:sz w:val="24"/>
        </w:rPr>
        <w:t>34(3)</w:t>
      </w:r>
      <w:r w:rsidR="00DD7E3D" w:rsidRPr="00C922E7">
        <w:rPr>
          <w:rFonts w:ascii="Times New Roman" w:hAnsi="Times New Roman" w:cs="Times New Roman"/>
          <w:sz w:val="24"/>
        </w:rPr>
        <w:t>, 26812 – 26815.</w:t>
      </w:r>
    </w:p>
    <w:p w14:paraId="0F3E1D78" w14:textId="38ED2AB1" w:rsidR="007D4651" w:rsidRPr="00C922E7" w:rsidRDefault="0038711C" w:rsidP="007D4651">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53.</w:t>
      </w:r>
      <w:r w:rsidRPr="00C922E7">
        <w:rPr>
          <w:rFonts w:ascii="Times New Roman" w:hAnsi="Times New Roman" w:cs="Times New Roman"/>
          <w:sz w:val="24"/>
        </w:rPr>
        <w:t xml:space="preserve">      </w:t>
      </w:r>
      <w:r w:rsidR="00DD7E3D" w:rsidRPr="00C922E7">
        <w:rPr>
          <w:rFonts w:ascii="Times New Roman" w:hAnsi="Times New Roman" w:cs="Times New Roman"/>
          <w:sz w:val="24"/>
        </w:rPr>
        <w:t xml:space="preserve">Pullela, S. (2021). </w:t>
      </w:r>
      <w:r w:rsidR="00DD7E3D" w:rsidRPr="00C922E7">
        <w:rPr>
          <w:rFonts w:ascii="Times New Roman" w:hAnsi="Times New Roman" w:cs="Times New Roman"/>
          <w:sz w:val="24"/>
          <w:szCs w:val="24"/>
        </w:rPr>
        <w:t xml:space="preserve">Polymeric Nanoparticles for Gene Therapy. </w:t>
      </w:r>
      <w:r w:rsidR="00DD7E3D" w:rsidRPr="00C922E7">
        <w:rPr>
          <w:rFonts w:ascii="Times New Roman" w:hAnsi="Times New Roman" w:cs="Times New Roman"/>
          <w:i/>
          <w:sz w:val="24"/>
          <w:szCs w:val="24"/>
        </w:rPr>
        <w:t>Journal of Bioengineering &amp; Biomedical Science</w:t>
      </w:r>
      <w:r w:rsidR="00DD7E3D" w:rsidRPr="00C922E7">
        <w:rPr>
          <w:rFonts w:ascii="Times New Roman" w:hAnsi="Times New Roman" w:cs="Times New Roman"/>
          <w:sz w:val="24"/>
          <w:szCs w:val="24"/>
        </w:rPr>
        <w:t xml:space="preserve">. </w:t>
      </w:r>
      <w:r w:rsidR="00DD7E3D" w:rsidRPr="00C922E7">
        <w:rPr>
          <w:rFonts w:ascii="Times New Roman" w:hAnsi="Times New Roman" w:cs="Times New Roman"/>
          <w:b/>
          <w:sz w:val="24"/>
          <w:szCs w:val="24"/>
        </w:rPr>
        <w:t>11</w:t>
      </w:r>
      <w:r w:rsidR="00DD7E3D" w:rsidRPr="00C922E7">
        <w:rPr>
          <w:rFonts w:ascii="Times New Roman" w:hAnsi="Times New Roman" w:cs="Times New Roman"/>
          <w:sz w:val="24"/>
          <w:szCs w:val="24"/>
        </w:rPr>
        <w:t>, 271.</w:t>
      </w:r>
    </w:p>
    <w:p w14:paraId="7CCF0366" w14:textId="77777777" w:rsidR="00C41B3B" w:rsidRPr="00C922E7" w:rsidRDefault="007D4651" w:rsidP="00C41B3B">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54.</w:t>
      </w:r>
      <w:r w:rsidRPr="00C922E7">
        <w:rPr>
          <w:rFonts w:ascii="Times New Roman" w:hAnsi="Times New Roman" w:cs="Times New Roman"/>
          <w:sz w:val="24"/>
          <w:szCs w:val="24"/>
        </w:rPr>
        <w:t xml:space="preserve">      </w:t>
      </w:r>
      <w:r w:rsidR="00DD7E3D" w:rsidRPr="00C922E7">
        <w:rPr>
          <w:rFonts w:ascii="Times New Roman" w:hAnsi="Times New Roman" w:cs="Times New Roman"/>
          <w:sz w:val="24"/>
          <w:szCs w:val="24"/>
        </w:rPr>
        <w:t xml:space="preserve">Rai, R., </w:t>
      </w:r>
      <w:r w:rsidR="00DD7E3D" w:rsidRPr="00C922E7">
        <w:rPr>
          <w:rFonts w:ascii="Times New Roman" w:hAnsi="Times New Roman" w:cs="Times New Roman"/>
          <w:sz w:val="24"/>
        </w:rPr>
        <w:t xml:space="preserve">Alwani, S. and Badea, I. (2019). Polymeric Nanoparticles in Gene Therapy: New Avenues of Design and Optimization for Delivery Applications. </w:t>
      </w:r>
      <w:r w:rsidR="00DD7E3D" w:rsidRPr="00C922E7">
        <w:rPr>
          <w:rFonts w:ascii="Times New Roman" w:hAnsi="Times New Roman" w:cs="Times New Roman"/>
          <w:i/>
          <w:sz w:val="24"/>
        </w:rPr>
        <w:t>Polymers</w:t>
      </w:r>
      <w:r w:rsidR="00DD7E3D" w:rsidRPr="00C922E7">
        <w:rPr>
          <w:rFonts w:ascii="Times New Roman" w:hAnsi="Times New Roman" w:cs="Times New Roman"/>
          <w:sz w:val="24"/>
        </w:rPr>
        <w:t xml:space="preserve">, </w:t>
      </w:r>
      <w:r w:rsidR="00DD7E3D" w:rsidRPr="00C922E7">
        <w:rPr>
          <w:rFonts w:ascii="Times New Roman" w:hAnsi="Times New Roman" w:cs="Times New Roman"/>
          <w:b/>
          <w:sz w:val="24"/>
        </w:rPr>
        <w:t>11</w:t>
      </w:r>
      <w:r w:rsidR="00DD7E3D" w:rsidRPr="00C922E7">
        <w:rPr>
          <w:rFonts w:ascii="Times New Roman" w:hAnsi="Times New Roman" w:cs="Times New Roman"/>
          <w:sz w:val="24"/>
        </w:rPr>
        <w:t>, 745 – 780.</w:t>
      </w:r>
    </w:p>
    <w:p w14:paraId="1FF418D2" w14:textId="77777777" w:rsidR="00D2704A" w:rsidRPr="00C922E7" w:rsidRDefault="00C41B3B" w:rsidP="00D2704A">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55.</w:t>
      </w:r>
      <w:r w:rsidRPr="00C922E7">
        <w:rPr>
          <w:rFonts w:ascii="Times New Roman" w:hAnsi="Times New Roman" w:cs="Times New Roman"/>
          <w:sz w:val="24"/>
        </w:rPr>
        <w:t xml:space="preserve">      </w:t>
      </w:r>
      <w:r w:rsidR="006A4C95" w:rsidRPr="00C922E7">
        <w:rPr>
          <w:rFonts w:ascii="Times New Roman" w:hAnsi="Times New Roman" w:cs="Times New Roman"/>
          <w:sz w:val="24"/>
        </w:rPr>
        <w:t xml:space="preserve">Deepika, D., Satish, S. K. and Lalit, S. (2013). Current updates on Anti-Diabetic Therapy. </w:t>
      </w:r>
      <w:r w:rsidR="006A4C95" w:rsidRPr="00C922E7">
        <w:rPr>
          <w:rFonts w:ascii="Times New Roman" w:hAnsi="Times New Roman" w:cs="Times New Roman"/>
          <w:i/>
          <w:sz w:val="24"/>
          <w:shd w:val="clear" w:color="auto" w:fill="FFFFFF"/>
        </w:rPr>
        <w:t>Journal of Drug Delivery and Therapeutics</w:t>
      </w:r>
      <w:r w:rsidR="006A4C95" w:rsidRPr="00C922E7">
        <w:rPr>
          <w:rFonts w:ascii="Times New Roman" w:hAnsi="Times New Roman" w:cs="Times New Roman"/>
          <w:sz w:val="24"/>
          <w:shd w:val="clear" w:color="auto" w:fill="FFFFFF"/>
        </w:rPr>
        <w:t xml:space="preserve">, </w:t>
      </w:r>
      <w:r w:rsidR="006A4C95" w:rsidRPr="00C922E7">
        <w:rPr>
          <w:rFonts w:ascii="Times New Roman" w:hAnsi="Times New Roman" w:cs="Times New Roman"/>
          <w:i/>
          <w:sz w:val="24"/>
          <w:shd w:val="clear" w:color="auto" w:fill="FFFFFF"/>
        </w:rPr>
        <w:t>3(6)</w:t>
      </w:r>
      <w:r w:rsidR="006A4C95" w:rsidRPr="00C922E7">
        <w:rPr>
          <w:rFonts w:ascii="Times New Roman" w:hAnsi="Times New Roman" w:cs="Times New Roman"/>
          <w:sz w:val="24"/>
          <w:shd w:val="clear" w:color="auto" w:fill="FFFFFF"/>
        </w:rPr>
        <w:t xml:space="preserve">, 121 – 126. </w:t>
      </w:r>
    </w:p>
    <w:p w14:paraId="2AAE5E12" w14:textId="77777777" w:rsidR="00551430" w:rsidRPr="00C922E7" w:rsidRDefault="00D2704A" w:rsidP="00551430">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szCs w:val="24"/>
          <w:shd w:val="clear" w:color="auto" w:fill="FFFFFF"/>
        </w:rPr>
        <w:t xml:space="preserve">56.     </w:t>
      </w:r>
      <w:r w:rsidR="006A4C95" w:rsidRPr="00C922E7">
        <w:rPr>
          <w:rFonts w:ascii="Times New Roman" w:hAnsi="Times New Roman" w:cs="Times New Roman"/>
          <w:sz w:val="24"/>
          <w:szCs w:val="24"/>
        </w:rPr>
        <w:t xml:space="preserve">Gopalasatheeskumar, K., Komala, S., and Mahalakshmi, M. (2017). An Overview on Polymeric Nanoparticles used in the treatment of Diabetes Mellitus. </w:t>
      </w:r>
      <w:r w:rsidR="006A4C95" w:rsidRPr="00C922E7">
        <w:rPr>
          <w:rFonts w:ascii="Times New Roman" w:hAnsi="Times New Roman" w:cs="Times New Roman"/>
          <w:i/>
          <w:sz w:val="24"/>
          <w:szCs w:val="24"/>
        </w:rPr>
        <w:t>PharmaTutor</w:t>
      </w:r>
      <w:r w:rsidR="006A4C95" w:rsidRPr="00C922E7">
        <w:rPr>
          <w:rFonts w:ascii="Times New Roman" w:hAnsi="Times New Roman" w:cs="Times New Roman"/>
          <w:sz w:val="24"/>
          <w:szCs w:val="24"/>
        </w:rPr>
        <w:t xml:space="preserve">, </w:t>
      </w:r>
      <w:r w:rsidR="006A4C95" w:rsidRPr="00C922E7">
        <w:rPr>
          <w:rFonts w:ascii="Times New Roman" w:hAnsi="Times New Roman" w:cs="Times New Roman"/>
          <w:b/>
          <w:sz w:val="24"/>
          <w:szCs w:val="24"/>
        </w:rPr>
        <w:t>5(12)</w:t>
      </w:r>
      <w:r w:rsidR="006A4C95" w:rsidRPr="00C922E7">
        <w:rPr>
          <w:rFonts w:ascii="Times New Roman" w:hAnsi="Times New Roman" w:cs="Times New Roman"/>
          <w:sz w:val="24"/>
          <w:szCs w:val="24"/>
        </w:rPr>
        <w:t>, 40 – 46.</w:t>
      </w:r>
    </w:p>
    <w:p w14:paraId="340C4ABD" w14:textId="77777777" w:rsidR="003D394C" w:rsidRPr="00C922E7" w:rsidRDefault="00551430" w:rsidP="003D394C">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57.</w:t>
      </w:r>
      <w:r w:rsidRPr="00C922E7">
        <w:rPr>
          <w:rFonts w:ascii="Times New Roman" w:hAnsi="Times New Roman" w:cs="Times New Roman"/>
          <w:sz w:val="24"/>
          <w:szCs w:val="24"/>
        </w:rPr>
        <w:t xml:space="preserve">   </w:t>
      </w:r>
      <w:r w:rsidR="006A4C95" w:rsidRPr="00C922E7">
        <w:rPr>
          <w:rFonts w:ascii="Times New Roman" w:hAnsi="Times New Roman" w:cs="Times New Roman"/>
          <w:sz w:val="24"/>
          <w:szCs w:val="24"/>
        </w:rPr>
        <w:t xml:space="preserve">Ranjit, K. and </w:t>
      </w:r>
      <w:r w:rsidR="006A4C95" w:rsidRPr="00C922E7">
        <w:rPr>
          <w:rFonts w:ascii="Times New Roman" w:hAnsi="Times New Roman" w:cs="Times New Roman"/>
          <w:sz w:val="24"/>
        </w:rPr>
        <w:t xml:space="preserve">Baquee, A. A. (2013). Nanoparticle: A review of preparation, characterization and application. </w:t>
      </w:r>
      <w:r w:rsidR="006A4C95" w:rsidRPr="00C922E7">
        <w:rPr>
          <w:rFonts w:ascii="Times New Roman" w:hAnsi="Times New Roman" w:cs="Times New Roman"/>
          <w:i/>
          <w:sz w:val="24"/>
        </w:rPr>
        <w:t>International Research Journal of Pharmacy</w:t>
      </w:r>
      <w:r w:rsidR="006A4C95" w:rsidRPr="00C922E7">
        <w:rPr>
          <w:rFonts w:ascii="Times New Roman" w:hAnsi="Times New Roman" w:cs="Times New Roman"/>
          <w:sz w:val="24"/>
        </w:rPr>
        <w:t xml:space="preserve">, </w:t>
      </w:r>
      <w:r w:rsidR="006A4C95" w:rsidRPr="00C922E7">
        <w:rPr>
          <w:rFonts w:ascii="Times New Roman" w:hAnsi="Times New Roman" w:cs="Times New Roman"/>
          <w:b/>
          <w:sz w:val="24"/>
        </w:rPr>
        <w:t>4(4)</w:t>
      </w:r>
      <w:r w:rsidR="006A4C95" w:rsidRPr="00C922E7">
        <w:rPr>
          <w:rFonts w:ascii="Times New Roman" w:hAnsi="Times New Roman" w:cs="Times New Roman"/>
          <w:sz w:val="24"/>
        </w:rPr>
        <w:t>, 48 – 52.</w:t>
      </w:r>
    </w:p>
    <w:p w14:paraId="2B88FEC8" w14:textId="77777777" w:rsidR="00AB63A1" w:rsidRPr="00C922E7" w:rsidRDefault="003D394C" w:rsidP="00AB63A1">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szCs w:val="24"/>
          <w:shd w:val="clear" w:color="auto" w:fill="FFFFFF"/>
        </w:rPr>
        <w:t>58.</w:t>
      </w:r>
      <w:r w:rsidRPr="00C922E7">
        <w:rPr>
          <w:rFonts w:ascii="Times New Roman" w:hAnsi="Times New Roman" w:cs="Times New Roman"/>
          <w:sz w:val="24"/>
        </w:rPr>
        <w:t xml:space="preserve">       </w:t>
      </w:r>
      <w:r w:rsidR="006A4C95" w:rsidRPr="00C922E7">
        <w:rPr>
          <w:rFonts w:ascii="Times New Roman" w:hAnsi="Times New Roman" w:cs="Times New Roman"/>
          <w:sz w:val="24"/>
        </w:rPr>
        <w:t xml:space="preserve">Yadav, N., Khatak, S. and Singh, U. V. (2013). Solid lipid nanoparticles- A review. </w:t>
      </w:r>
      <w:r w:rsidR="006A4C95" w:rsidRPr="00C922E7">
        <w:rPr>
          <w:rFonts w:ascii="Times New Roman" w:hAnsi="Times New Roman" w:cs="Times New Roman"/>
          <w:i/>
          <w:sz w:val="24"/>
        </w:rPr>
        <w:t>Int J App Pharm</w:t>
      </w:r>
      <w:r w:rsidR="006A4C95" w:rsidRPr="00C922E7">
        <w:rPr>
          <w:rFonts w:ascii="Times New Roman" w:hAnsi="Times New Roman" w:cs="Times New Roman"/>
          <w:sz w:val="24"/>
        </w:rPr>
        <w:t xml:space="preserve">, </w:t>
      </w:r>
      <w:r w:rsidR="006A4C95" w:rsidRPr="00C922E7">
        <w:rPr>
          <w:rFonts w:ascii="Times New Roman" w:hAnsi="Times New Roman" w:cs="Times New Roman"/>
          <w:b/>
          <w:sz w:val="24"/>
        </w:rPr>
        <w:t>5(2)</w:t>
      </w:r>
      <w:r w:rsidR="006A4C95" w:rsidRPr="00C922E7">
        <w:rPr>
          <w:rFonts w:ascii="Times New Roman" w:hAnsi="Times New Roman" w:cs="Times New Roman"/>
          <w:sz w:val="24"/>
        </w:rPr>
        <w:t>, 8 – 18.</w:t>
      </w:r>
    </w:p>
    <w:p w14:paraId="75A979A6" w14:textId="77777777" w:rsidR="00582224" w:rsidRPr="00C922E7" w:rsidRDefault="00AB63A1" w:rsidP="00582224">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lastRenderedPageBreak/>
        <w:t>59</w:t>
      </w:r>
      <w:r w:rsidR="00C0461E" w:rsidRPr="00C922E7">
        <w:rPr>
          <w:rFonts w:ascii="Times New Roman" w:hAnsi="Times New Roman" w:cs="Times New Roman"/>
          <w:sz w:val="24"/>
        </w:rPr>
        <w:t xml:space="preserve">. </w:t>
      </w:r>
      <w:r w:rsidRPr="00C922E7">
        <w:rPr>
          <w:rFonts w:ascii="Times New Roman" w:hAnsi="Times New Roman" w:cs="Times New Roman"/>
          <w:sz w:val="24"/>
        </w:rPr>
        <w:t xml:space="preserve">    </w:t>
      </w:r>
      <w:r w:rsidR="00C0461E" w:rsidRPr="00C922E7">
        <w:rPr>
          <w:rFonts w:ascii="Times New Roman" w:hAnsi="Times New Roman" w:cs="Times New Roman"/>
          <w:sz w:val="24"/>
          <w:szCs w:val="24"/>
        </w:rPr>
        <w:t xml:space="preserve">Di Gennaro, F., Pizzol, D., Marotta, C., Antunes, M., Racalbuto, V. and Veronese, N. (2020). Coronavirus diseases (COVID19) current status and future perspectives: a narrative review. </w:t>
      </w:r>
      <w:r w:rsidR="00C0461E" w:rsidRPr="00C922E7">
        <w:rPr>
          <w:rFonts w:ascii="Times New Roman" w:hAnsi="Times New Roman" w:cs="Times New Roman"/>
          <w:i/>
          <w:sz w:val="24"/>
          <w:szCs w:val="24"/>
        </w:rPr>
        <w:t>Int J Environ Res Public Health</w:t>
      </w:r>
      <w:r w:rsidR="00C0461E" w:rsidRPr="00C922E7">
        <w:rPr>
          <w:rFonts w:ascii="Times New Roman" w:hAnsi="Times New Roman" w:cs="Times New Roman"/>
          <w:sz w:val="24"/>
          <w:szCs w:val="24"/>
        </w:rPr>
        <w:t xml:space="preserve">, </w:t>
      </w:r>
      <w:r w:rsidR="00C0461E" w:rsidRPr="00C922E7">
        <w:rPr>
          <w:rFonts w:ascii="Times New Roman" w:hAnsi="Times New Roman" w:cs="Times New Roman"/>
          <w:b/>
          <w:sz w:val="24"/>
          <w:szCs w:val="24"/>
        </w:rPr>
        <w:t>17</w:t>
      </w:r>
      <w:r w:rsidR="00C0461E" w:rsidRPr="00C922E7">
        <w:rPr>
          <w:rFonts w:ascii="Times New Roman" w:hAnsi="Times New Roman" w:cs="Times New Roman"/>
          <w:sz w:val="24"/>
          <w:szCs w:val="24"/>
        </w:rPr>
        <w:t>, 2690.</w:t>
      </w:r>
    </w:p>
    <w:p w14:paraId="6891ACE2" w14:textId="77777777" w:rsidR="00427300" w:rsidRPr="00C922E7" w:rsidRDefault="00582224" w:rsidP="00427300">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60.    </w:t>
      </w:r>
      <w:r w:rsidR="00C0461E" w:rsidRPr="00C922E7">
        <w:rPr>
          <w:rFonts w:ascii="Times New Roman" w:hAnsi="Times New Roman" w:cs="Times New Roman"/>
          <w:sz w:val="24"/>
        </w:rPr>
        <w:t xml:space="preserve">Singh, A. K., Mishra, G., Maurya, A., Kulkarni, G. T. and Awasthi, R. (2020). Biofabrication: an interesting tool to create in vitro model for COVID-19 drug targets. </w:t>
      </w:r>
      <w:r w:rsidR="00C0461E" w:rsidRPr="00C922E7">
        <w:rPr>
          <w:rFonts w:ascii="Times New Roman" w:hAnsi="Times New Roman" w:cs="Times New Roman"/>
          <w:i/>
          <w:sz w:val="24"/>
        </w:rPr>
        <w:t>Med Hypotheses</w:t>
      </w:r>
      <w:r w:rsidR="00C0461E" w:rsidRPr="00C922E7">
        <w:rPr>
          <w:rFonts w:ascii="Times New Roman" w:hAnsi="Times New Roman" w:cs="Times New Roman"/>
          <w:sz w:val="24"/>
        </w:rPr>
        <w:t xml:space="preserve">, </w:t>
      </w:r>
      <w:r w:rsidR="00C0461E" w:rsidRPr="00C922E7">
        <w:rPr>
          <w:rFonts w:ascii="Times New Roman" w:hAnsi="Times New Roman" w:cs="Times New Roman"/>
          <w:b/>
          <w:sz w:val="24"/>
        </w:rPr>
        <w:t>144</w:t>
      </w:r>
      <w:r w:rsidR="00C0461E" w:rsidRPr="00C922E7">
        <w:rPr>
          <w:rFonts w:ascii="Times New Roman" w:hAnsi="Times New Roman" w:cs="Times New Roman"/>
          <w:sz w:val="24"/>
        </w:rPr>
        <w:t>, 110059.</w:t>
      </w:r>
    </w:p>
    <w:p w14:paraId="53C1AB30" w14:textId="77777777" w:rsidR="00E625B3" w:rsidRPr="00C922E7" w:rsidRDefault="00427300" w:rsidP="00E625B3">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61.       </w:t>
      </w:r>
      <w:r w:rsidR="00C0461E" w:rsidRPr="00C922E7">
        <w:rPr>
          <w:rFonts w:ascii="Times New Roman" w:hAnsi="Times New Roman" w:cs="Times New Roman"/>
          <w:sz w:val="24"/>
          <w:szCs w:val="24"/>
        </w:rPr>
        <w:t xml:space="preserve">Chauhan, G., Madou, M. J., Kalra, S., Chopra, V., Ghosh, D. and Martinez-Chapa, S. O. (2020). Nanotechnology for COVID19: therapeutics and vaccine research. </w:t>
      </w:r>
      <w:r w:rsidR="00C0461E" w:rsidRPr="00C922E7">
        <w:rPr>
          <w:rFonts w:ascii="Times New Roman" w:hAnsi="Times New Roman" w:cs="Times New Roman"/>
          <w:i/>
          <w:sz w:val="24"/>
          <w:szCs w:val="24"/>
        </w:rPr>
        <w:t>ACS Nano</w:t>
      </w:r>
      <w:r w:rsidR="00C0461E" w:rsidRPr="00C922E7">
        <w:rPr>
          <w:rFonts w:ascii="Times New Roman" w:hAnsi="Times New Roman" w:cs="Times New Roman"/>
          <w:sz w:val="24"/>
          <w:szCs w:val="24"/>
        </w:rPr>
        <w:t xml:space="preserve">, </w:t>
      </w:r>
      <w:r w:rsidR="00C0461E" w:rsidRPr="00C922E7">
        <w:rPr>
          <w:rFonts w:ascii="Times New Roman" w:hAnsi="Times New Roman" w:cs="Times New Roman"/>
          <w:b/>
          <w:sz w:val="24"/>
          <w:szCs w:val="24"/>
        </w:rPr>
        <w:t>14</w:t>
      </w:r>
      <w:r w:rsidR="00C0461E" w:rsidRPr="00C922E7">
        <w:rPr>
          <w:rFonts w:ascii="Times New Roman" w:hAnsi="Times New Roman" w:cs="Times New Roman"/>
          <w:sz w:val="24"/>
          <w:szCs w:val="24"/>
        </w:rPr>
        <w:t>, 7760 – 7782.</w:t>
      </w:r>
    </w:p>
    <w:p w14:paraId="1C9EF5BC" w14:textId="77777777" w:rsidR="00003CDA" w:rsidRPr="00C922E7" w:rsidRDefault="00E625B3" w:rsidP="00003CDA">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62.    </w:t>
      </w:r>
      <w:r w:rsidR="00C0461E" w:rsidRPr="00C922E7">
        <w:rPr>
          <w:rFonts w:ascii="Times New Roman" w:hAnsi="Times New Roman" w:cs="Times New Roman"/>
          <w:sz w:val="24"/>
          <w:szCs w:val="24"/>
        </w:rPr>
        <w:t xml:space="preserve">Zhou, J., Kroll, A. V., Holay, M., Fang, R. H. and Zhang, L. (2020). Biomimetic nanotechnology toward personalized vaccines. </w:t>
      </w:r>
      <w:r w:rsidR="00C0461E" w:rsidRPr="00C922E7">
        <w:rPr>
          <w:rFonts w:ascii="Times New Roman" w:hAnsi="Times New Roman" w:cs="Times New Roman"/>
          <w:i/>
          <w:sz w:val="24"/>
          <w:szCs w:val="24"/>
        </w:rPr>
        <w:t>Adv Mater</w:t>
      </w:r>
      <w:r w:rsidR="00C0461E" w:rsidRPr="00C922E7">
        <w:rPr>
          <w:rFonts w:ascii="Times New Roman" w:hAnsi="Times New Roman" w:cs="Times New Roman"/>
          <w:sz w:val="24"/>
          <w:szCs w:val="24"/>
        </w:rPr>
        <w:t xml:space="preserve">, </w:t>
      </w:r>
      <w:r w:rsidR="00C0461E" w:rsidRPr="00C922E7">
        <w:rPr>
          <w:rFonts w:ascii="Times New Roman" w:hAnsi="Times New Roman" w:cs="Times New Roman"/>
          <w:b/>
          <w:sz w:val="24"/>
          <w:szCs w:val="24"/>
        </w:rPr>
        <w:t xml:space="preserve">32, </w:t>
      </w:r>
      <w:r w:rsidR="00C0461E" w:rsidRPr="00C922E7">
        <w:rPr>
          <w:rFonts w:ascii="Times New Roman" w:hAnsi="Times New Roman" w:cs="Times New Roman"/>
          <w:sz w:val="24"/>
          <w:szCs w:val="24"/>
        </w:rPr>
        <w:t>1901255.</w:t>
      </w:r>
    </w:p>
    <w:p w14:paraId="46821B35" w14:textId="77777777" w:rsidR="002A67C5" w:rsidRPr="00C922E7" w:rsidRDefault="00003CDA" w:rsidP="002A67C5">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63.      </w:t>
      </w:r>
      <w:r w:rsidR="00C0461E" w:rsidRPr="00C922E7">
        <w:rPr>
          <w:rFonts w:ascii="Times New Roman" w:hAnsi="Times New Roman" w:cs="Times New Roman"/>
          <w:sz w:val="24"/>
          <w:szCs w:val="24"/>
        </w:rPr>
        <w:t xml:space="preserve">Kumari, A., Yadav, S. K. and Yadav, S. C. (2010). Biodegradable polymeric nanoparticles based drug delivery systems. </w:t>
      </w:r>
      <w:r w:rsidR="00C0461E" w:rsidRPr="00C922E7">
        <w:rPr>
          <w:rFonts w:ascii="Times New Roman" w:hAnsi="Times New Roman" w:cs="Times New Roman"/>
          <w:i/>
          <w:sz w:val="24"/>
          <w:szCs w:val="24"/>
        </w:rPr>
        <w:t>Colloids Surfaces B Biointerfaces</w:t>
      </w:r>
      <w:r w:rsidR="00C0461E" w:rsidRPr="00C922E7">
        <w:rPr>
          <w:rFonts w:ascii="Times New Roman" w:hAnsi="Times New Roman" w:cs="Times New Roman"/>
          <w:sz w:val="24"/>
          <w:szCs w:val="24"/>
        </w:rPr>
        <w:t xml:space="preserve">, </w:t>
      </w:r>
      <w:r w:rsidR="00C0461E" w:rsidRPr="00C922E7">
        <w:rPr>
          <w:rFonts w:ascii="Times New Roman" w:hAnsi="Times New Roman" w:cs="Times New Roman"/>
          <w:b/>
          <w:sz w:val="24"/>
          <w:szCs w:val="24"/>
        </w:rPr>
        <w:t xml:space="preserve">75, </w:t>
      </w:r>
      <w:r w:rsidR="00C0461E" w:rsidRPr="00C922E7">
        <w:rPr>
          <w:rFonts w:ascii="Times New Roman" w:hAnsi="Times New Roman" w:cs="Times New Roman"/>
          <w:sz w:val="24"/>
          <w:szCs w:val="24"/>
        </w:rPr>
        <w:t>1–18.</w:t>
      </w:r>
    </w:p>
    <w:p w14:paraId="20AB74F0" w14:textId="77777777" w:rsidR="002138EA" w:rsidRPr="00C922E7" w:rsidRDefault="002A67C5" w:rsidP="002138EA">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64.     </w:t>
      </w:r>
      <w:r w:rsidR="00C0461E" w:rsidRPr="00C922E7">
        <w:rPr>
          <w:rFonts w:ascii="Times New Roman" w:hAnsi="Times New Roman" w:cs="Times New Roman"/>
          <w:sz w:val="24"/>
          <w:szCs w:val="24"/>
        </w:rPr>
        <w:t xml:space="preserve">Zhang, Q., Honko, A., Zhou, J., Gong, H., Downs, S. N. and Vasquez, J. H. (2020). Cellular nanosponges inhibit SARS-CoV-2 infectivity. </w:t>
      </w:r>
      <w:r w:rsidR="00C0461E" w:rsidRPr="00C922E7">
        <w:rPr>
          <w:rFonts w:ascii="Times New Roman" w:hAnsi="Times New Roman" w:cs="Times New Roman"/>
          <w:i/>
          <w:sz w:val="24"/>
          <w:szCs w:val="24"/>
        </w:rPr>
        <w:t>Nano Lett</w:t>
      </w:r>
      <w:r w:rsidR="00C0461E" w:rsidRPr="00C922E7">
        <w:rPr>
          <w:rFonts w:ascii="Times New Roman" w:hAnsi="Times New Roman" w:cs="Times New Roman"/>
          <w:sz w:val="24"/>
          <w:szCs w:val="24"/>
        </w:rPr>
        <w:t xml:space="preserve">, </w:t>
      </w:r>
      <w:r w:rsidR="00C0461E" w:rsidRPr="00C922E7">
        <w:rPr>
          <w:rFonts w:ascii="Times New Roman" w:hAnsi="Times New Roman" w:cs="Times New Roman"/>
          <w:b/>
          <w:sz w:val="24"/>
          <w:szCs w:val="24"/>
        </w:rPr>
        <w:t>20</w:t>
      </w:r>
      <w:r w:rsidR="00C0461E" w:rsidRPr="00C922E7">
        <w:rPr>
          <w:rFonts w:ascii="Times New Roman" w:hAnsi="Times New Roman" w:cs="Times New Roman"/>
          <w:sz w:val="24"/>
          <w:szCs w:val="24"/>
        </w:rPr>
        <w:t>, 5570 – 5574.</w:t>
      </w:r>
    </w:p>
    <w:p w14:paraId="6DD8996C" w14:textId="77777777" w:rsidR="001540F5" w:rsidRPr="00C922E7" w:rsidRDefault="002138EA" w:rsidP="001540F5">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65.      </w:t>
      </w:r>
      <w:r w:rsidR="00C0461E" w:rsidRPr="00C922E7">
        <w:rPr>
          <w:rFonts w:ascii="Times New Roman" w:hAnsi="Times New Roman" w:cs="Times New Roman"/>
          <w:sz w:val="24"/>
          <w:szCs w:val="24"/>
        </w:rPr>
        <w:t xml:space="preserve">Bhardwaj, P., Bhatia, E., Sharma, S., Ahamad, N. and Banerjee, R. (2020). Advancements in prophylactic and therapeutic nanovaccines. </w:t>
      </w:r>
      <w:r w:rsidR="00C0461E" w:rsidRPr="00C922E7">
        <w:rPr>
          <w:rFonts w:ascii="Times New Roman" w:hAnsi="Times New Roman" w:cs="Times New Roman"/>
          <w:i/>
          <w:sz w:val="24"/>
          <w:szCs w:val="24"/>
        </w:rPr>
        <w:t>Acta Biomater</w:t>
      </w:r>
      <w:r w:rsidR="00C0461E" w:rsidRPr="00C922E7">
        <w:rPr>
          <w:rFonts w:ascii="Times New Roman" w:hAnsi="Times New Roman" w:cs="Times New Roman"/>
          <w:sz w:val="24"/>
          <w:szCs w:val="24"/>
        </w:rPr>
        <w:t xml:space="preserve">, </w:t>
      </w:r>
      <w:r w:rsidR="00C0461E" w:rsidRPr="00C922E7">
        <w:rPr>
          <w:rFonts w:ascii="Times New Roman" w:hAnsi="Times New Roman" w:cs="Times New Roman"/>
          <w:b/>
          <w:sz w:val="24"/>
          <w:szCs w:val="24"/>
        </w:rPr>
        <w:t xml:space="preserve">108, </w:t>
      </w:r>
      <w:r w:rsidR="00C0461E" w:rsidRPr="00C922E7">
        <w:rPr>
          <w:rFonts w:ascii="Times New Roman" w:hAnsi="Times New Roman" w:cs="Times New Roman"/>
          <w:sz w:val="24"/>
          <w:szCs w:val="24"/>
        </w:rPr>
        <w:t>1–21.</w:t>
      </w:r>
    </w:p>
    <w:p w14:paraId="0CC6CA96" w14:textId="77777777" w:rsidR="0058250F" w:rsidRPr="00C922E7" w:rsidRDefault="001540F5" w:rsidP="0058250F">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66.  </w:t>
      </w:r>
      <w:r w:rsidR="00632694" w:rsidRPr="00C922E7">
        <w:rPr>
          <w:rFonts w:ascii="Times New Roman" w:hAnsi="Times New Roman" w:cs="Times New Roman"/>
          <w:sz w:val="24"/>
          <w:szCs w:val="24"/>
        </w:rPr>
        <w:t xml:space="preserve">Chircov, C., Grumezescu, A. M. and Holban, A. M. (2019). Magnetic Particles for Advanced Molecular Diagnosis. </w:t>
      </w:r>
      <w:r w:rsidR="00632694" w:rsidRPr="00C922E7">
        <w:rPr>
          <w:rFonts w:ascii="Times New Roman" w:hAnsi="Times New Roman" w:cs="Times New Roman"/>
          <w:i/>
          <w:sz w:val="24"/>
          <w:szCs w:val="24"/>
        </w:rPr>
        <w:t>Materials</w:t>
      </w:r>
      <w:r w:rsidR="00632694" w:rsidRPr="00C922E7">
        <w:rPr>
          <w:rFonts w:ascii="Times New Roman" w:hAnsi="Times New Roman" w:cs="Times New Roman"/>
          <w:sz w:val="24"/>
          <w:szCs w:val="24"/>
        </w:rPr>
        <w:t xml:space="preserve">, </w:t>
      </w:r>
      <w:r w:rsidR="00632694" w:rsidRPr="00C922E7">
        <w:rPr>
          <w:rFonts w:ascii="Times New Roman" w:hAnsi="Times New Roman" w:cs="Times New Roman"/>
          <w:b/>
          <w:sz w:val="24"/>
          <w:szCs w:val="24"/>
        </w:rPr>
        <w:t>12</w:t>
      </w:r>
      <w:r w:rsidR="00632694" w:rsidRPr="00C922E7">
        <w:rPr>
          <w:rFonts w:ascii="Times New Roman" w:hAnsi="Times New Roman" w:cs="Times New Roman"/>
          <w:sz w:val="24"/>
          <w:szCs w:val="24"/>
        </w:rPr>
        <w:t>, 2158.</w:t>
      </w:r>
    </w:p>
    <w:p w14:paraId="524927B2" w14:textId="77777777" w:rsidR="005722F9" w:rsidRPr="00C922E7" w:rsidRDefault="0058250F" w:rsidP="005722F9">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67.     </w:t>
      </w:r>
      <w:r w:rsidR="00632694" w:rsidRPr="00C922E7">
        <w:rPr>
          <w:rFonts w:ascii="Times New Roman" w:hAnsi="Times New Roman" w:cs="Times New Roman"/>
          <w:sz w:val="24"/>
          <w:szCs w:val="24"/>
        </w:rPr>
        <w:t xml:space="preserve">Tripathi, L.P., Chen, Y. A., Mizuguchi, K. and Morita, E. (2019). Network-Based Analysis of Host-Pathogen Interactions. </w:t>
      </w:r>
      <w:r w:rsidR="00632694" w:rsidRPr="00C922E7">
        <w:rPr>
          <w:rFonts w:ascii="Times New Roman" w:hAnsi="Times New Roman" w:cs="Times New Roman"/>
          <w:i/>
          <w:sz w:val="24"/>
          <w:szCs w:val="24"/>
        </w:rPr>
        <w:t>Encycl. Bioinform. Comput. Biol.</w:t>
      </w:r>
      <w:r w:rsidR="00632694" w:rsidRPr="00C922E7">
        <w:rPr>
          <w:rFonts w:ascii="Times New Roman" w:hAnsi="Times New Roman" w:cs="Times New Roman"/>
          <w:sz w:val="24"/>
          <w:szCs w:val="24"/>
        </w:rPr>
        <w:t xml:space="preserve">, </w:t>
      </w:r>
      <w:r w:rsidR="00632694" w:rsidRPr="00C922E7">
        <w:rPr>
          <w:rFonts w:ascii="Times New Roman" w:hAnsi="Times New Roman" w:cs="Times New Roman"/>
          <w:b/>
          <w:sz w:val="24"/>
          <w:szCs w:val="24"/>
        </w:rPr>
        <w:t>3</w:t>
      </w:r>
      <w:r w:rsidR="00632694" w:rsidRPr="00C922E7">
        <w:rPr>
          <w:rFonts w:ascii="Times New Roman" w:hAnsi="Times New Roman" w:cs="Times New Roman"/>
          <w:sz w:val="24"/>
          <w:szCs w:val="24"/>
        </w:rPr>
        <w:t>, 932 – 937.</w:t>
      </w:r>
    </w:p>
    <w:p w14:paraId="4ED33175" w14:textId="77777777" w:rsidR="0086014C" w:rsidRPr="00C922E7" w:rsidRDefault="005722F9" w:rsidP="0086014C">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68.   </w:t>
      </w:r>
      <w:r w:rsidR="00632694" w:rsidRPr="00C922E7">
        <w:rPr>
          <w:rFonts w:ascii="Times New Roman" w:hAnsi="Times New Roman" w:cs="Times New Roman"/>
          <w:sz w:val="24"/>
        </w:rPr>
        <w:t xml:space="preserve">Devrim, B. and Bozkır, A. (2017). Nanocarriers and Their Potential Application as Antimicrobial Drug Delivery. In Nanostructures for Antimicrobial Therapy. </w:t>
      </w:r>
      <w:r w:rsidR="00632694" w:rsidRPr="00C922E7">
        <w:rPr>
          <w:rFonts w:ascii="Times New Roman" w:hAnsi="Times New Roman" w:cs="Times New Roman"/>
          <w:i/>
          <w:sz w:val="24"/>
        </w:rPr>
        <w:t>Elsevier</w:t>
      </w:r>
      <w:r w:rsidR="00632694" w:rsidRPr="00C922E7">
        <w:rPr>
          <w:rFonts w:ascii="Times New Roman" w:hAnsi="Times New Roman" w:cs="Times New Roman"/>
          <w:sz w:val="24"/>
        </w:rPr>
        <w:t xml:space="preserve">. </w:t>
      </w:r>
      <w:r w:rsidR="00632694" w:rsidRPr="00C922E7">
        <w:rPr>
          <w:rFonts w:ascii="Times New Roman" w:hAnsi="Times New Roman" w:cs="Times New Roman"/>
          <w:i/>
          <w:sz w:val="24"/>
        </w:rPr>
        <w:t>Amsterdam, The Netherlands,</w:t>
      </w:r>
      <w:r w:rsidR="00632694" w:rsidRPr="00C922E7">
        <w:rPr>
          <w:rFonts w:ascii="Times New Roman" w:hAnsi="Times New Roman" w:cs="Times New Roman"/>
          <w:sz w:val="24"/>
        </w:rPr>
        <w:t>169–202.</w:t>
      </w:r>
    </w:p>
    <w:p w14:paraId="72669C29" w14:textId="77777777" w:rsidR="00587E81" w:rsidRPr="00C922E7" w:rsidRDefault="0086014C" w:rsidP="00587E81">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69.   </w:t>
      </w:r>
      <w:r w:rsidR="00632694" w:rsidRPr="00C922E7">
        <w:rPr>
          <w:rFonts w:ascii="Times New Roman" w:hAnsi="Times New Roman" w:cs="Times New Roman"/>
          <w:sz w:val="24"/>
          <w:szCs w:val="24"/>
        </w:rPr>
        <w:t xml:space="preserve">Fernando, S., Gunasekara, T. and Holton, J. (2018). Antimicrobial Nanoparticles: Applications and mechanisms of action. </w:t>
      </w:r>
      <w:r w:rsidR="00632694" w:rsidRPr="00C922E7">
        <w:rPr>
          <w:rFonts w:ascii="Times New Roman" w:hAnsi="Times New Roman" w:cs="Times New Roman"/>
          <w:i/>
          <w:sz w:val="24"/>
          <w:szCs w:val="24"/>
        </w:rPr>
        <w:t>Sri Lankan J. Infect. Dis.</w:t>
      </w:r>
      <w:r w:rsidR="00632694" w:rsidRPr="00C922E7">
        <w:rPr>
          <w:rFonts w:ascii="Times New Roman" w:hAnsi="Times New Roman" w:cs="Times New Roman"/>
          <w:sz w:val="24"/>
          <w:szCs w:val="24"/>
        </w:rPr>
        <w:t xml:space="preserve">, </w:t>
      </w:r>
      <w:r w:rsidR="00632694" w:rsidRPr="00C922E7">
        <w:rPr>
          <w:rFonts w:ascii="Times New Roman" w:hAnsi="Times New Roman" w:cs="Times New Roman"/>
          <w:b/>
          <w:sz w:val="24"/>
          <w:szCs w:val="24"/>
        </w:rPr>
        <w:t>8</w:t>
      </w:r>
      <w:r w:rsidR="00632694" w:rsidRPr="00C922E7">
        <w:rPr>
          <w:rFonts w:ascii="Times New Roman" w:hAnsi="Times New Roman" w:cs="Times New Roman"/>
          <w:sz w:val="24"/>
          <w:szCs w:val="24"/>
        </w:rPr>
        <w:t>, 2.</w:t>
      </w:r>
    </w:p>
    <w:p w14:paraId="0436CAE0" w14:textId="77777777" w:rsidR="005C355C" w:rsidRPr="00C922E7" w:rsidRDefault="00587E81" w:rsidP="005C355C">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70.    </w:t>
      </w:r>
      <w:r w:rsidR="00632694" w:rsidRPr="00C922E7">
        <w:rPr>
          <w:rFonts w:ascii="Times New Roman" w:hAnsi="Times New Roman" w:cs="Times New Roman"/>
          <w:sz w:val="24"/>
          <w:szCs w:val="24"/>
        </w:rPr>
        <w:t xml:space="preserve">Liu, J., Li, S., Fang, Y. and Zhu, Z. (2019). Boosting antibacterial activity with mesoporous silica nanoparticles supported silver nanoclusters. </w:t>
      </w:r>
      <w:r w:rsidR="00632694" w:rsidRPr="00C922E7">
        <w:rPr>
          <w:rFonts w:ascii="Times New Roman" w:hAnsi="Times New Roman" w:cs="Times New Roman"/>
          <w:i/>
          <w:sz w:val="24"/>
          <w:szCs w:val="24"/>
        </w:rPr>
        <w:t>J. Colloid Interface Sci.</w:t>
      </w:r>
      <w:r w:rsidR="00632694" w:rsidRPr="00C922E7">
        <w:rPr>
          <w:rFonts w:ascii="Times New Roman" w:hAnsi="Times New Roman" w:cs="Times New Roman"/>
          <w:sz w:val="24"/>
          <w:szCs w:val="24"/>
        </w:rPr>
        <w:t>,</w:t>
      </w:r>
      <w:r w:rsidR="00632694" w:rsidRPr="00C922E7">
        <w:rPr>
          <w:rFonts w:ascii="Times New Roman" w:hAnsi="Times New Roman" w:cs="Times New Roman"/>
          <w:b/>
          <w:sz w:val="24"/>
          <w:szCs w:val="24"/>
        </w:rPr>
        <w:t xml:space="preserve"> 555</w:t>
      </w:r>
      <w:r w:rsidR="00632694" w:rsidRPr="00C922E7">
        <w:rPr>
          <w:rFonts w:ascii="Times New Roman" w:hAnsi="Times New Roman" w:cs="Times New Roman"/>
          <w:sz w:val="24"/>
          <w:szCs w:val="24"/>
        </w:rPr>
        <w:t>, 470 – 479.</w:t>
      </w:r>
    </w:p>
    <w:p w14:paraId="091D7AAF" w14:textId="77777777" w:rsidR="00E859DA" w:rsidRPr="00C922E7" w:rsidRDefault="005C355C" w:rsidP="00E859DA">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71.     </w:t>
      </w:r>
      <w:r w:rsidR="00632694" w:rsidRPr="00C922E7">
        <w:rPr>
          <w:rFonts w:ascii="Times New Roman" w:hAnsi="Times New Roman" w:cs="Times New Roman"/>
          <w:sz w:val="24"/>
          <w:szCs w:val="24"/>
        </w:rPr>
        <w:t xml:space="preserve">Cai, J., Huang, H., Song, W., Hu, H., Chen, J., Zhang, L., Li, P., Wu, R. and Wu, C. (2015). Preparation and evaluation of lipid polymer nanoparticles for eradicating H. pylori biofilm and impairing antibacterial resistance in vitro. </w:t>
      </w:r>
      <w:r w:rsidR="00632694" w:rsidRPr="00C922E7">
        <w:rPr>
          <w:rFonts w:ascii="Times New Roman" w:hAnsi="Times New Roman" w:cs="Times New Roman"/>
          <w:i/>
          <w:sz w:val="24"/>
          <w:szCs w:val="24"/>
        </w:rPr>
        <w:t>Int J Pharm</w:t>
      </w:r>
      <w:r w:rsidR="00632694" w:rsidRPr="00C922E7">
        <w:rPr>
          <w:rFonts w:ascii="Times New Roman" w:hAnsi="Times New Roman" w:cs="Times New Roman"/>
          <w:sz w:val="24"/>
          <w:szCs w:val="24"/>
        </w:rPr>
        <w:t xml:space="preserve">, </w:t>
      </w:r>
      <w:r w:rsidR="00632694" w:rsidRPr="00C922E7">
        <w:rPr>
          <w:rFonts w:ascii="Times New Roman" w:hAnsi="Times New Roman" w:cs="Times New Roman"/>
          <w:b/>
          <w:sz w:val="24"/>
          <w:szCs w:val="24"/>
        </w:rPr>
        <w:t>495</w:t>
      </w:r>
      <w:r w:rsidR="00632694" w:rsidRPr="00C922E7">
        <w:rPr>
          <w:rFonts w:ascii="Times New Roman" w:hAnsi="Times New Roman" w:cs="Times New Roman"/>
          <w:sz w:val="24"/>
          <w:szCs w:val="24"/>
        </w:rPr>
        <w:t>, 728 – 737.</w:t>
      </w:r>
    </w:p>
    <w:p w14:paraId="540BF2BA" w14:textId="77777777" w:rsidR="00B53F1B" w:rsidRPr="00C922E7" w:rsidRDefault="00E859DA" w:rsidP="00B53F1B">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rPr>
        <w:lastRenderedPageBreak/>
        <w:t xml:space="preserve">72.       </w:t>
      </w:r>
      <w:r w:rsidR="00632694" w:rsidRPr="00C922E7">
        <w:rPr>
          <w:rFonts w:ascii="Times New Roman" w:hAnsi="Times New Roman" w:cs="Times New Roman"/>
          <w:sz w:val="24"/>
          <w:szCs w:val="24"/>
        </w:rPr>
        <w:t xml:space="preserve">Hussein-Al-Ali, S. H., El Zowalaty, M. E., Hussein, M. Z., Ismail, M. and Webster, T. J. (2014). Synthesis, characterization, controlled release, and antibacterial studies of a novel streptomycin chitosan magnetic nanoantibiotic. </w:t>
      </w:r>
      <w:r w:rsidR="00632694" w:rsidRPr="00C922E7">
        <w:rPr>
          <w:rFonts w:ascii="Times New Roman" w:hAnsi="Times New Roman" w:cs="Times New Roman"/>
          <w:i/>
          <w:sz w:val="24"/>
          <w:szCs w:val="24"/>
        </w:rPr>
        <w:t>Int J Nanomed</w:t>
      </w:r>
      <w:r w:rsidR="00632694" w:rsidRPr="00C922E7">
        <w:rPr>
          <w:rFonts w:ascii="Times New Roman" w:hAnsi="Times New Roman" w:cs="Times New Roman"/>
          <w:sz w:val="24"/>
          <w:szCs w:val="24"/>
        </w:rPr>
        <w:t xml:space="preserve">, </w:t>
      </w:r>
      <w:r w:rsidR="00632694" w:rsidRPr="00C922E7">
        <w:rPr>
          <w:rFonts w:ascii="Times New Roman" w:hAnsi="Times New Roman" w:cs="Times New Roman"/>
          <w:b/>
          <w:sz w:val="24"/>
          <w:szCs w:val="24"/>
        </w:rPr>
        <w:t>9</w:t>
      </w:r>
      <w:r w:rsidR="00632694" w:rsidRPr="00C922E7">
        <w:rPr>
          <w:rFonts w:ascii="Times New Roman" w:hAnsi="Times New Roman" w:cs="Times New Roman"/>
          <w:sz w:val="24"/>
          <w:szCs w:val="24"/>
        </w:rPr>
        <w:t>, 549 – 557.</w:t>
      </w:r>
    </w:p>
    <w:p w14:paraId="773B886E" w14:textId="77777777" w:rsidR="00621C29" w:rsidRPr="00C922E7" w:rsidRDefault="00B53F1B" w:rsidP="00621C29">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szCs w:val="24"/>
        </w:rPr>
        <w:t xml:space="preserve">73.       </w:t>
      </w:r>
      <w:r w:rsidRPr="00C922E7">
        <w:rPr>
          <w:rFonts w:ascii="Times New Roman" w:hAnsi="Times New Roman" w:cs="Times New Roman"/>
          <w:kern w:val="0"/>
          <w:sz w:val="24"/>
          <w:szCs w:val="24"/>
        </w:rPr>
        <w:t xml:space="preserve">Yang, X., Wang, L., Li, L., Wanga, A., et al. (2019). A novel dendrimer-based complex co-modified with cyclic RGD hexapeptide and penetratin for noninvasive targeting and penetration of the ocular posterior segment. </w:t>
      </w:r>
      <w:r w:rsidRPr="00C922E7">
        <w:rPr>
          <w:rFonts w:ascii="Times New Roman" w:hAnsi="Times New Roman" w:cs="Times New Roman"/>
          <w:i/>
          <w:iCs/>
          <w:kern w:val="0"/>
          <w:sz w:val="24"/>
          <w:szCs w:val="24"/>
        </w:rPr>
        <w:t>Drug Deliv.</w:t>
      </w:r>
      <w:r w:rsidRPr="00C922E7">
        <w:rPr>
          <w:rFonts w:ascii="Times New Roman" w:hAnsi="Times New Roman" w:cs="Times New Roman"/>
          <w:kern w:val="0"/>
          <w:sz w:val="24"/>
          <w:szCs w:val="24"/>
        </w:rPr>
        <w:t xml:space="preserve">, </w:t>
      </w:r>
      <w:r w:rsidRPr="00C922E7">
        <w:rPr>
          <w:rFonts w:ascii="Times New Roman" w:hAnsi="Times New Roman" w:cs="Times New Roman"/>
          <w:i/>
          <w:iCs/>
          <w:kern w:val="0"/>
          <w:sz w:val="24"/>
          <w:szCs w:val="24"/>
        </w:rPr>
        <w:t>26</w:t>
      </w:r>
      <w:r w:rsidRPr="00C922E7">
        <w:rPr>
          <w:rFonts w:ascii="Times New Roman" w:hAnsi="Times New Roman" w:cs="Times New Roman"/>
          <w:kern w:val="0"/>
          <w:sz w:val="24"/>
          <w:szCs w:val="24"/>
        </w:rPr>
        <w:t>, 989–1001.</w:t>
      </w:r>
    </w:p>
    <w:p w14:paraId="5F7BEF5F" w14:textId="77777777" w:rsidR="00BF0BAB" w:rsidRPr="00C922E7" w:rsidRDefault="008F055D" w:rsidP="00BF0BAB">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szCs w:val="24"/>
        </w:rPr>
        <w:t>74.</w:t>
      </w:r>
      <w:r w:rsidRPr="00C922E7">
        <w:rPr>
          <w:rFonts w:ascii="Times New Roman" w:hAnsi="Times New Roman" w:cs="Times New Roman"/>
          <w:kern w:val="0"/>
          <w:sz w:val="24"/>
          <w:szCs w:val="24"/>
        </w:rPr>
        <w:t xml:space="preserve">     </w:t>
      </w:r>
      <w:r w:rsidR="00B53F1B" w:rsidRPr="00C922E7">
        <w:rPr>
          <w:rFonts w:ascii="Times New Roman" w:hAnsi="Times New Roman" w:cs="Times New Roman"/>
          <w:kern w:val="0"/>
          <w:sz w:val="24"/>
          <w:szCs w:val="24"/>
        </w:rPr>
        <w:t>Lancina, M.G., Wang, J., Williamson, G.S., Yang, H. (</w:t>
      </w:r>
      <w:r w:rsidR="00B53F1B" w:rsidRPr="00C922E7">
        <w:rPr>
          <w:rFonts w:ascii="Times New Roman" w:hAnsi="Times New Roman" w:cs="Times New Roman"/>
          <w:b/>
          <w:bCs/>
          <w:kern w:val="0"/>
          <w:sz w:val="24"/>
          <w:szCs w:val="24"/>
        </w:rPr>
        <w:t>2018</w:t>
      </w:r>
      <w:r w:rsidR="00B53F1B" w:rsidRPr="00C922E7">
        <w:rPr>
          <w:rFonts w:ascii="Times New Roman" w:hAnsi="Times New Roman" w:cs="Times New Roman"/>
          <w:kern w:val="0"/>
          <w:sz w:val="24"/>
          <w:szCs w:val="24"/>
        </w:rPr>
        <w:t xml:space="preserve">). Den Timol as A Dendrimeric Timolol Analogue for Glaucoma Therapy: Synthesis and Preliminary Efficacy and Safety Assessment. </w:t>
      </w:r>
      <w:r w:rsidR="00B53F1B" w:rsidRPr="00C922E7">
        <w:rPr>
          <w:rFonts w:ascii="Times New Roman" w:hAnsi="Times New Roman" w:cs="Times New Roman"/>
          <w:i/>
          <w:iCs/>
          <w:kern w:val="0"/>
          <w:sz w:val="24"/>
          <w:szCs w:val="24"/>
        </w:rPr>
        <w:t>Mol. Pharm.</w:t>
      </w:r>
      <w:r w:rsidR="00B53F1B" w:rsidRPr="00C922E7">
        <w:rPr>
          <w:rFonts w:ascii="Times New Roman" w:hAnsi="Times New Roman" w:cs="Times New Roman"/>
          <w:kern w:val="0"/>
          <w:sz w:val="24"/>
          <w:szCs w:val="24"/>
        </w:rPr>
        <w:t>, 15, 2883–2889.</w:t>
      </w:r>
    </w:p>
    <w:p w14:paraId="69F529FE" w14:textId="77777777" w:rsidR="00A17CB9" w:rsidRPr="00C922E7" w:rsidRDefault="00BF0BAB" w:rsidP="00A17CB9">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szCs w:val="24"/>
        </w:rPr>
        <w:t>75.</w:t>
      </w:r>
      <w:r w:rsidRPr="00C922E7">
        <w:rPr>
          <w:rFonts w:ascii="Times New Roman" w:hAnsi="Times New Roman" w:cs="Times New Roman"/>
          <w:kern w:val="0"/>
          <w:sz w:val="24"/>
          <w:szCs w:val="24"/>
        </w:rPr>
        <w:t xml:space="preserve">       </w:t>
      </w:r>
      <w:r w:rsidR="00B53F1B" w:rsidRPr="00C922E7">
        <w:rPr>
          <w:rFonts w:ascii="Times New Roman" w:hAnsi="Times New Roman" w:cs="Times New Roman"/>
          <w:kern w:val="0"/>
          <w:sz w:val="24"/>
          <w:szCs w:val="24"/>
        </w:rPr>
        <w:t xml:space="preserve">Tai, L., Liu, C., Jiang, K., Chen, X., Feng, L., Pan, W., Wei, G., Lu, W. (2017). A novel penetratin-modified complex for noninvasive intraocular delivery of antisense oligonucleotides. </w:t>
      </w:r>
      <w:r w:rsidR="00B53F1B" w:rsidRPr="00C922E7">
        <w:rPr>
          <w:rFonts w:ascii="Times New Roman" w:hAnsi="Times New Roman" w:cs="Times New Roman"/>
          <w:i/>
          <w:iCs/>
          <w:kern w:val="0"/>
          <w:sz w:val="24"/>
          <w:szCs w:val="24"/>
        </w:rPr>
        <w:t>Int. J. Pharm.</w:t>
      </w:r>
      <w:r w:rsidR="00B53F1B" w:rsidRPr="00C922E7">
        <w:rPr>
          <w:rFonts w:ascii="Times New Roman" w:hAnsi="Times New Roman" w:cs="Times New Roman"/>
          <w:kern w:val="0"/>
          <w:sz w:val="24"/>
          <w:szCs w:val="24"/>
        </w:rPr>
        <w:t>, 529, 347–356.</w:t>
      </w:r>
    </w:p>
    <w:p w14:paraId="1D9FF8CA" w14:textId="77777777" w:rsidR="00FE2BF7" w:rsidRPr="00C922E7" w:rsidRDefault="00A17CB9" w:rsidP="00FE2BF7">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szCs w:val="24"/>
        </w:rPr>
        <w:t>76.</w:t>
      </w:r>
      <w:r w:rsidRPr="00C922E7">
        <w:rPr>
          <w:rFonts w:ascii="Times New Roman" w:hAnsi="Times New Roman" w:cs="Times New Roman"/>
          <w:kern w:val="0"/>
          <w:sz w:val="24"/>
          <w:szCs w:val="24"/>
        </w:rPr>
        <w:t xml:space="preserve">      </w:t>
      </w:r>
      <w:r w:rsidR="00B53F1B" w:rsidRPr="00C922E7">
        <w:rPr>
          <w:rFonts w:ascii="Times New Roman" w:hAnsi="Times New Roman" w:cs="Times New Roman"/>
          <w:kern w:val="0"/>
          <w:sz w:val="24"/>
          <w:szCs w:val="24"/>
        </w:rPr>
        <w:t xml:space="preserve">Imam, S.S., Bukhari S.N., Ahmad, J., Ali, A. (2018). Formulation and optimization of levofloxacin loaded chitosannanoparticle for ocular delivery: In-vitro characterization, oculartolerance and antibacterial activity. </w:t>
      </w:r>
      <w:r w:rsidR="00B53F1B" w:rsidRPr="00C922E7">
        <w:rPr>
          <w:rFonts w:ascii="Times New Roman" w:hAnsi="Times New Roman" w:cs="Times New Roman"/>
          <w:i/>
          <w:iCs/>
          <w:kern w:val="0"/>
          <w:sz w:val="24"/>
          <w:szCs w:val="24"/>
        </w:rPr>
        <w:t>Int. J. Biol. Macromol.</w:t>
      </w:r>
      <w:r w:rsidR="00B53F1B" w:rsidRPr="00C922E7">
        <w:rPr>
          <w:rFonts w:ascii="Times New Roman" w:hAnsi="Times New Roman" w:cs="Times New Roman"/>
          <w:kern w:val="0"/>
          <w:sz w:val="24"/>
          <w:szCs w:val="24"/>
        </w:rPr>
        <w:t xml:space="preserve"> 108, 650–659. </w:t>
      </w:r>
    </w:p>
    <w:p w14:paraId="44809328" w14:textId="77777777" w:rsidR="00D5419A" w:rsidRPr="00C922E7" w:rsidRDefault="00FE2BF7" w:rsidP="00D5419A">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sz w:val="24"/>
          <w:szCs w:val="24"/>
        </w:rPr>
        <w:t>77.</w:t>
      </w:r>
      <w:r w:rsidRPr="00C922E7">
        <w:rPr>
          <w:rFonts w:ascii="Times New Roman" w:hAnsi="Times New Roman" w:cs="Times New Roman"/>
          <w:kern w:val="0"/>
          <w:sz w:val="24"/>
          <w:szCs w:val="24"/>
        </w:rPr>
        <w:t xml:space="preserve">      </w:t>
      </w:r>
      <w:r w:rsidR="00B53F1B" w:rsidRPr="00C922E7">
        <w:rPr>
          <w:rFonts w:ascii="Times New Roman" w:hAnsi="Times New Roman" w:cs="Times New Roman"/>
          <w:kern w:val="0"/>
          <w:sz w:val="24"/>
          <w:szCs w:val="24"/>
        </w:rPr>
        <w:t xml:space="preserve">Wen, Y., Ban, J., Mo, Z., Zhang, Y., et. al. (2018). A potential nanoparticle-loaded in situ gel for enhanced and sustained ophthalmic delivery of dexamethasone. </w:t>
      </w:r>
      <w:r w:rsidR="00B53F1B" w:rsidRPr="00C922E7">
        <w:rPr>
          <w:rFonts w:ascii="Times New Roman" w:hAnsi="Times New Roman" w:cs="Times New Roman"/>
          <w:i/>
          <w:iCs/>
          <w:kern w:val="0"/>
          <w:sz w:val="24"/>
          <w:szCs w:val="24"/>
        </w:rPr>
        <w:t>Nanotechnology</w:t>
      </w:r>
      <w:r w:rsidR="00B53F1B" w:rsidRPr="00C922E7">
        <w:rPr>
          <w:rFonts w:ascii="Times New Roman" w:hAnsi="Times New Roman" w:cs="Times New Roman"/>
          <w:kern w:val="0"/>
          <w:sz w:val="24"/>
          <w:szCs w:val="24"/>
        </w:rPr>
        <w:t>, 29, 425-441.</w:t>
      </w:r>
    </w:p>
    <w:p w14:paraId="6EF52C78" w14:textId="77777777" w:rsidR="0097444C" w:rsidRPr="00C922E7" w:rsidRDefault="00D5419A" w:rsidP="0097444C">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szCs w:val="24"/>
        </w:rPr>
        <w:t>78.</w:t>
      </w:r>
      <w:r w:rsidRPr="00C922E7">
        <w:rPr>
          <w:rFonts w:ascii="Times New Roman" w:hAnsi="Times New Roman" w:cs="Times New Roman"/>
          <w:kern w:val="0"/>
          <w:sz w:val="24"/>
          <w:szCs w:val="24"/>
        </w:rPr>
        <w:t xml:space="preserve">     </w:t>
      </w:r>
      <w:r w:rsidR="00B53F1B" w:rsidRPr="00C922E7">
        <w:rPr>
          <w:rFonts w:ascii="Times New Roman" w:hAnsi="Times New Roman" w:cs="Times New Roman"/>
          <w:kern w:val="0"/>
          <w:sz w:val="24"/>
          <w:szCs w:val="24"/>
        </w:rPr>
        <w:t xml:space="preserve">Rodriguez-Aller, M., Guinchard, S., Guillarme, D., Pupier, M., Jeannerat, D., Rivara-Minten, E., Veuthey, J.L., Gurny, R. (2015). New prostaglandin analog formulation for glaucoma treatment containing cyclodextrins for improved stability, solubility and ocular tolerance. </w:t>
      </w:r>
      <w:r w:rsidR="00B53F1B" w:rsidRPr="00C922E7">
        <w:rPr>
          <w:rFonts w:ascii="Times New Roman" w:hAnsi="Times New Roman" w:cs="Times New Roman"/>
          <w:i/>
          <w:iCs/>
          <w:kern w:val="0"/>
          <w:sz w:val="24"/>
          <w:szCs w:val="24"/>
        </w:rPr>
        <w:t>Eur. J. Pharm. Biopharm.</w:t>
      </w:r>
      <w:r w:rsidR="00B53F1B" w:rsidRPr="00C922E7">
        <w:rPr>
          <w:rFonts w:ascii="Times New Roman" w:hAnsi="Times New Roman" w:cs="Times New Roman"/>
          <w:kern w:val="0"/>
          <w:sz w:val="24"/>
          <w:szCs w:val="24"/>
        </w:rPr>
        <w:t xml:space="preserve"> 95, 203–214.</w:t>
      </w:r>
    </w:p>
    <w:p w14:paraId="55FAF45D" w14:textId="77777777" w:rsidR="00075AF1" w:rsidRPr="00C922E7" w:rsidRDefault="0097444C" w:rsidP="00075AF1">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sz w:val="24"/>
          <w:szCs w:val="24"/>
        </w:rPr>
        <w:t>79.</w:t>
      </w:r>
      <w:r w:rsidRPr="00C922E7">
        <w:rPr>
          <w:rFonts w:ascii="Times New Roman" w:hAnsi="Times New Roman" w:cs="Times New Roman"/>
          <w:kern w:val="0"/>
          <w:sz w:val="24"/>
          <w:szCs w:val="24"/>
        </w:rPr>
        <w:t xml:space="preserve">   </w:t>
      </w:r>
      <w:r w:rsidR="00B53F1B" w:rsidRPr="00C922E7">
        <w:rPr>
          <w:rFonts w:ascii="Times New Roman" w:hAnsi="Times New Roman" w:cs="Times New Roman"/>
          <w:kern w:val="0"/>
          <w:sz w:val="24"/>
          <w:szCs w:val="24"/>
        </w:rPr>
        <w:t xml:space="preserve">Lorenzo-Veiga, B., Sigurdsson, H.H., Loftsson, T. (2019). Alvarez-Lorenzo, C. Cyclodextrin⁻Amphiphilic Copolymer Supramolecular Assemblies for the Ocular Delivery of Natamycin. </w:t>
      </w:r>
      <w:r w:rsidR="00B53F1B" w:rsidRPr="00C922E7">
        <w:rPr>
          <w:rFonts w:ascii="Times New Roman" w:hAnsi="Times New Roman" w:cs="Times New Roman"/>
          <w:i/>
          <w:iCs/>
          <w:kern w:val="0"/>
          <w:sz w:val="24"/>
          <w:szCs w:val="24"/>
        </w:rPr>
        <w:t>Nanomaterials</w:t>
      </w:r>
      <w:r w:rsidR="00B53F1B" w:rsidRPr="00C922E7">
        <w:rPr>
          <w:rFonts w:ascii="Times New Roman" w:hAnsi="Times New Roman" w:cs="Times New Roman"/>
          <w:kern w:val="0"/>
          <w:sz w:val="24"/>
          <w:szCs w:val="24"/>
        </w:rPr>
        <w:t>, 9, 423-438.</w:t>
      </w:r>
    </w:p>
    <w:p w14:paraId="3253D824" w14:textId="7A5C0902" w:rsidR="00F53338" w:rsidRPr="00C922E7" w:rsidRDefault="00F53338" w:rsidP="00F53338">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80</w:t>
      </w:r>
      <w:r w:rsidR="009724E7" w:rsidRPr="00C922E7">
        <w:rPr>
          <w:rFonts w:ascii="Times New Roman" w:hAnsi="Times New Roman" w:cs="Times New Roman"/>
          <w:kern w:val="0"/>
          <w:sz w:val="24"/>
          <w:szCs w:val="24"/>
        </w:rPr>
        <w:t xml:space="preserve">. </w:t>
      </w:r>
      <w:r w:rsidR="00075AF1" w:rsidRPr="00C922E7">
        <w:rPr>
          <w:rFonts w:ascii="Times New Roman" w:hAnsi="Times New Roman" w:cs="Times New Roman"/>
          <w:kern w:val="0"/>
          <w:sz w:val="24"/>
          <w:szCs w:val="24"/>
        </w:rPr>
        <w:t xml:space="preserve">      </w:t>
      </w:r>
      <w:r w:rsidR="009724E7" w:rsidRPr="00C922E7">
        <w:rPr>
          <w:rFonts w:ascii="Times New Roman" w:hAnsi="Times New Roman" w:cs="Times New Roman"/>
          <w:kern w:val="0"/>
          <w:sz w:val="24"/>
          <w:szCs w:val="24"/>
        </w:rPr>
        <w:t>Wang, Y., Strohm, E.M., Sun, Y., Wang, Z., Zheng, Y., Wang, Z., Kolios, M.C. (</w:t>
      </w:r>
      <w:r w:rsidR="009724E7" w:rsidRPr="00C922E7">
        <w:rPr>
          <w:rFonts w:ascii="Times New Roman" w:hAnsi="Times New Roman" w:cs="Times New Roman"/>
          <w:b/>
          <w:bCs/>
          <w:kern w:val="0"/>
          <w:sz w:val="24"/>
          <w:szCs w:val="24"/>
        </w:rPr>
        <w:t>2016</w:t>
      </w:r>
      <w:r w:rsidR="009724E7" w:rsidRPr="00C922E7">
        <w:rPr>
          <w:rFonts w:ascii="Times New Roman" w:hAnsi="Times New Roman" w:cs="Times New Roman"/>
          <w:kern w:val="0"/>
          <w:sz w:val="24"/>
          <w:szCs w:val="24"/>
        </w:rPr>
        <w:t xml:space="preserve">). Biodegradable polymeric nanoparticles containing gold nanoparticles and Paclitaxel for cancer imaging and drug delivery using photoacoustic methods. </w:t>
      </w:r>
      <w:r w:rsidR="009724E7" w:rsidRPr="00C922E7">
        <w:rPr>
          <w:rFonts w:ascii="Times New Roman" w:hAnsi="Times New Roman" w:cs="Times New Roman"/>
          <w:i/>
          <w:iCs/>
          <w:kern w:val="0"/>
          <w:sz w:val="24"/>
          <w:szCs w:val="24"/>
        </w:rPr>
        <w:t>Biomed. Opt. Express</w:t>
      </w:r>
      <w:r w:rsidR="009724E7" w:rsidRPr="00C922E7">
        <w:rPr>
          <w:rFonts w:ascii="Times New Roman" w:hAnsi="Times New Roman" w:cs="Times New Roman"/>
          <w:kern w:val="0"/>
          <w:sz w:val="24"/>
          <w:szCs w:val="24"/>
        </w:rPr>
        <w:t>, 7, 4125–4138.</w:t>
      </w:r>
    </w:p>
    <w:p w14:paraId="2B85DC6C" w14:textId="77777777" w:rsidR="00AB1178" w:rsidRPr="00C922E7" w:rsidRDefault="009724E7" w:rsidP="00AB1178">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w:t>
      </w:r>
      <w:r w:rsidR="00C14F2A" w:rsidRPr="00C922E7">
        <w:rPr>
          <w:rFonts w:ascii="Times New Roman" w:hAnsi="Times New Roman" w:cs="Times New Roman"/>
          <w:kern w:val="0"/>
          <w:sz w:val="24"/>
          <w:szCs w:val="24"/>
        </w:rPr>
        <w:t>1</w:t>
      </w:r>
      <w:r w:rsidRPr="00C922E7">
        <w:rPr>
          <w:rFonts w:ascii="Times New Roman" w:hAnsi="Times New Roman" w:cs="Times New Roman"/>
          <w:kern w:val="0"/>
          <w:sz w:val="24"/>
          <w:szCs w:val="24"/>
        </w:rPr>
        <w:t>.</w:t>
      </w:r>
      <w:r w:rsidR="00C14F2A" w:rsidRPr="00C922E7">
        <w:rPr>
          <w:rFonts w:ascii="Times New Roman" w:hAnsi="Times New Roman" w:cs="Times New Roman"/>
          <w:kern w:val="0"/>
          <w:sz w:val="24"/>
          <w:szCs w:val="24"/>
        </w:rPr>
        <w:t xml:space="preserve">     </w:t>
      </w:r>
      <w:r w:rsidRPr="00C922E7">
        <w:rPr>
          <w:rFonts w:ascii="Times New Roman" w:hAnsi="Times New Roman" w:cs="Times New Roman"/>
          <w:kern w:val="0"/>
          <w:sz w:val="24"/>
          <w:szCs w:val="24"/>
        </w:rPr>
        <w:t xml:space="preserve">Liu, Y., Chen, Z., Liu, C., Yu, D., Lu, Z., Zhang, N. (2011). Gadolinium-loaded polymeric nanoparticles modified with Anti-VEGF as multifunctional MRI contrast agents for the diagnosis of liver cancer. </w:t>
      </w:r>
      <w:r w:rsidRPr="00C922E7">
        <w:rPr>
          <w:rFonts w:ascii="Times New Roman" w:hAnsi="Times New Roman" w:cs="Times New Roman"/>
          <w:i/>
          <w:iCs/>
          <w:kern w:val="0"/>
          <w:sz w:val="24"/>
          <w:szCs w:val="24"/>
        </w:rPr>
        <w:t>Biomaterials</w:t>
      </w:r>
      <w:r w:rsidRPr="00C922E7">
        <w:rPr>
          <w:rFonts w:ascii="Times New Roman" w:hAnsi="Times New Roman" w:cs="Times New Roman"/>
          <w:kern w:val="0"/>
          <w:sz w:val="24"/>
          <w:szCs w:val="24"/>
        </w:rPr>
        <w:t>, 32, 5167–5176.</w:t>
      </w:r>
    </w:p>
    <w:p w14:paraId="74B9180D" w14:textId="77777777" w:rsidR="0013795B" w:rsidRPr="00C922E7" w:rsidRDefault="00AB1178" w:rsidP="0013795B">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lastRenderedPageBreak/>
        <w:t>82</w:t>
      </w:r>
      <w:r w:rsidR="009724E7" w:rsidRPr="00C922E7">
        <w:rPr>
          <w:rFonts w:ascii="Times New Roman" w:hAnsi="Times New Roman" w:cs="Times New Roman"/>
          <w:kern w:val="0"/>
          <w:sz w:val="24"/>
          <w:szCs w:val="24"/>
        </w:rPr>
        <w:t xml:space="preserve">. </w:t>
      </w:r>
      <w:r w:rsidRPr="00C922E7">
        <w:rPr>
          <w:rFonts w:ascii="Times New Roman" w:hAnsi="Times New Roman" w:cs="Times New Roman"/>
          <w:kern w:val="0"/>
          <w:sz w:val="24"/>
          <w:szCs w:val="24"/>
        </w:rPr>
        <w:t xml:space="preserve">   </w:t>
      </w:r>
      <w:r w:rsidR="009724E7" w:rsidRPr="00C922E7">
        <w:rPr>
          <w:rFonts w:ascii="Times New Roman" w:hAnsi="Times New Roman" w:cs="Times New Roman"/>
          <w:kern w:val="0"/>
          <w:sz w:val="24"/>
          <w:szCs w:val="24"/>
        </w:rPr>
        <w:t xml:space="preserve">Wu, B., Lu, S.-T., Yu, H., Liao, R.-F., Li, H., et al. (2018). Gadolinium-chelate functionalized bismuth nanotheranostic agent for in vivo MRI/CT/PAI imaging-guided photothermal cancer therapy. </w:t>
      </w:r>
      <w:r w:rsidR="009724E7" w:rsidRPr="00C922E7">
        <w:rPr>
          <w:rFonts w:ascii="Times New Roman" w:hAnsi="Times New Roman" w:cs="Times New Roman"/>
          <w:i/>
          <w:iCs/>
          <w:kern w:val="0"/>
          <w:sz w:val="24"/>
          <w:szCs w:val="24"/>
        </w:rPr>
        <w:t>Biomaterials</w:t>
      </w:r>
      <w:r w:rsidR="009724E7" w:rsidRPr="00C922E7">
        <w:rPr>
          <w:rFonts w:ascii="Times New Roman" w:hAnsi="Times New Roman" w:cs="Times New Roman"/>
          <w:kern w:val="0"/>
          <w:sz w:val="24"/>
          <w:szCs w:val="24"/>
        </w:rPr>
        <w:t>, 159, 37–47.</w:t>
      </w:r>
    </w:p>
    <w:p w14:paraId="29F8C2C8" w14:textId="23A58045" w:rsidR="00707350" w:rsidRPr="00C922E7" w:rsidRDefault="0013795B" w:rsidP="00707350">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83</w:t>
      </w:r>
      <w:r w:rsidR="009724E7" w:rsidRPr="00C922E7">
        <w:rPr>
          <w:rFonts w:ascii="Times New Roman" w:hAnsi="Times New Roman" w:cs="Times New Roman"/>
          <w:kern w:val="0"/>
          <w:sz w:val="24"/>
          <w:szCs w:val="24"/>
        </w:rPr>
        <w:t xml:space="preserve">. </w:t>
      </w:r>
      <w:r w:rsidR="00C51AB5" w:rsidRPr="00C922E7">
        <w:rPr>
          <w:rFonts w:ascii="Times New Roman" w:hAnsi="Times New Roman" w:cs="Times New Roman"/>
          <w:kern w:val="0"/>
          <w:sz w:val="24"/>
          <w:szCs w:val="24"/>
        </w:rPr>
        <w:t xml:space="preserve">    </w:t>
      </w:r>
      <w:r w:rsidR="009724E7" w:rsidRPr="00C922E7">
        <w:rPr>
          <w:rFonts w:ascii="Times New Roman" w:hAnsi="Times New Roman" w:cs="Times New Roman"/>
          <w:kern w:val="0"/>
          <w:sz w:val="24"/>
          <w:szCs w:val="24"/>
        </w:rPr>
        <w:t xml:space="preserve">Pisani, E., Tsapis, N., Paris, J., Nicolas, V., Cattel, L., Fattal, E. (2006). Polymeric Nano/Microcapsules of Liquid Perfluorocarbons for Ultrasonic Imaging: Physical Characterization. </w:t>
      </w:r>
      <w:r w:rsidR="009724E7" w:rsidRPr="00C922E7">
        <w:rPr>
          <w:rFonts w:ascii="Times New Roman" w:hAnsi="Times New Roman" w:cs="Times New Roman"/>
          <w:i/>
          <w:iCs/>
          <w:kern w:val="0"/>
          <w:sz w:val="24"/>
          <w:szCs w:val="24"/>
        </w:rPr>
        <w:t>Langmuir</w:t>
      </w:r>
      <w:r w:rsidR="009724E7" w:rsidRPr="00C922E7">
        <w:rPr>
          <w:rFonts w:ascii="Times New Roman" w:hAnsi="Times New Roman" w:cs="Times New Roman"/>
          <w:kern w:val="0"/>
          <w:sz w:val="24"/>
          <w:szCs w:val="24"/>
        </w:rPr>
        <w:t>, 22, 4397–4402.</w:t>
      </w:r>
    </w:p>
    <w:p w14:paraId="757BCA87" w14:textId="381DEAF1" w:rsidR="00C51AB5" w:rsidRPr="00C922E7" w:rsidRDefault="00707350" w:rsidP="00C51AB5">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84</w:t>
      </w:r>
      <w:r w:rsidR="009724E7" w:rsidRPr="00C922E7">
        <w:rPr>
          <w:rFonts w:ascii="Times New Roman" w:hAnsi="Times New Roman" w:cs="Times New Roman"/>
          <w:kern w:val="0"/>
          <w:sz w:val="24"/>
          <w:szCs w:val="24"/>
        </w:rPr>
        <w:t xml:space="preserve">. </w:t>
      </w:r>
      <w:r w:rsidR="00C51AB5" w:rsidRPr="00C922E7">
        <w:rPr>
          <w:rFonts w:ascii="Times New Roman" w:hAnsi="Times New Roman" w:cs="Times New Roman"/>
          <w:kern w:val="0"/>
          <w:sz w:val="24"/>
          <w:szCs w:val="24"/>
        </w:rPr>
        <w:t xml:space="preserve">     </w:t>
      </w:r>
      <w:r w:rsidR="009724E7" w:rsidRPr="00C922E7">
        <w:rPr>
          <w:rFonts w:ascii="Times New Roman" w:hAnsi="Times New Roman" w:cs="Times New Roman"/>
          <w:kern w:val="0"/>
          <w:sz w:val="24"/>
          <w:szCs w:val="24"/>
        </w:rPr>
        <w:t xml:space="preserve">Zhou, B., Xiong, Z., Wang, P., Peng, C., Shen, M., Mignani, S., Majoral, J.-P., Shi, X. (2018). Targeted tumor dual mode CT/MR imaging using multifunctional polyethylenimine-entrapped gold nanoparticles loaded with gadolinium. </w:t>
      </w:r>
      <w:r w:rsidR="009724E7" w:rsidRPr="00C922E7">
        <w:rPr>
          <w:rFonts w:ascii="Times New Roman" w:hAnsi="Times New Roman" w:cs="Times New Roman"/>
          <w:i/>
          <w:iCs/>
          <w:kern w:val="0"/>
          <w:sz w:val="24"/>
          <w:szCs w:val="24"/>
        </w:rPr>
        <w:t>Drug Deliv.</w:t>
      </w:r>
      <w:r w:rsidR="009724E7" w:rsidRPr="00C922E7">
        <w:rPr>
          <w:rFonts w:ascii="Times New Roman" w:hAnsi="Times New Roman" w:cs="Times New Roman"/>
          <w:kern w:val="0"/>
          <w:sz w:val="24"/>
          <w:szCs w:val="24"/>
        </w:rPr>
        <w:t>, 25, 178–186.</w:t>
      </w:r>
    </w:p>
    <w:p w14:paraId="17658DA4" w14:textId="77777777" w:rsidR="008A7369" w:rsidRPr="00C922E7" w:rsidRDefault="00C51AB5" w:rsidP="008A7369">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85</w:t>
      </w:r>
      <w:r w:rsidR="009724E7" w:rsidRPr="00C922E7">
        <w:rPr>
          <w:rFonts w:ascii="Times New Roman" w:hAnsi="Times New Roman" w:cs="Times New Roman"/>
          <w:kern w:val="0"/>
          <w:sz w:val="24"/>
          <w:szCs w:val="24"/>
        </w:rPr>
        <w:t xml:space="preserve">. </w:t>
      </w:r>
      <w:r w:rsidRPr="00C922E7">
        <w:rPr>
          <w:rFonts w:ascii="Times New Roman" w:hAnsi="Times New Roman" w:cs="Times New Roman"/>
          <w:kern w:val="0"/>
          <w:sz w:val="24"/>
          <w:szCs w:val="24"/>
        </w:rPr>
        <w:t xml:space="preserve">      </w:t>
      </w:r>
      <w:r w:rsidR="009724E7" w:rsidRPr="00C922E7">
        <w:rPr>
          <w:rFonts w:ascii="Times New Roman" w:hAnsi="Times New Roman" w:cs="Times New Roman"/>
          <w:kern w:val="0"/>
          <w:sz w:val="24"/>
          <w:szCs w:val="24"/>
        </w:rPr>
        <w:t xml:space="preserve">Topete, A., Alatorre-Meda, M., Villar-Alvarez, E.M., Carregal-Romero, S., Barbosa, S., Parak, W.J., Taboada, P., Mosquera, V. (2014). Polymeric-Gold Nanohybrids for Combined Imaging and Cancer Therapy. </w:t>
      </w:r>
      <w:r w:rsidR="009724E7" w:rsidRPr="00C922E7">
        <w:rPr>
          <w:rFonts w:ascii="Times New Roman" w:hAnsi="Times New Roman" w:cs="Times New Roman"/>
          <w:i/>
          <w:iCs/>
          <w:kern w:val="0"/>
          <w:sz w:val="24"/>
          <w:szCs w:val="24"/>
        </w:rPr>
        <w:t>Adv. Healthc. Mater.</w:t>
      </w:r>
      <w:r w:rsidR="009724E7" w:rsidRPr="00C922E7">
        <w:rPr>
          <w:rFonts w:ascii="Times New Roman" w:hAnsi="Times New Roman" w:cs="Times New Roman"/>
          <w:kern w:val="0"/>
          <w:sz w:val="24"/>
          <w:szCs w:val="24"/>
        </w:rPr>
        <w:t>, 3, 1309–1325.</w:t>
      </w:r>
    </w:p>
    <w:p w14:paraId="6CEE2973" w14:textId="77777777" w:rsidR="00CE5C33" w:rsidRPr="00C922E7" w:rsidRDefault="008A7369" w:rsidP="00CE5C33">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86</w:t>
      </w:r>
      <w:r w:rsidR="009724E7" w:rsidRPr="00C922E7">
        <w:rPr>
          <w:rFonts w:ascii="Times New Roman" w:hAnsi="Times New Roman" w:cs="Times New Roman"/>
          <w:kern w:val="0"/>
          <w:sz w:val="24"/>
          <w:szCs w:val="24"/>
        </w:rPr>
        <w:t xml:space="preserve">. </w:t>
      </w:r>
      <w:r w:rsidRPr="00C922E7">
        <w:rPr>
          <w:rFonts w:ascii="Times New Roman" w:hAnsi="Times New Roman" w:cs="Times New Roman"/>
          <w:kern w:val="0"/>
          <w:sz w:val="24"/>
          <w:szCs w:val="24"/>
        </w:rPr>
        <w:t xml:space="preserve">     </w:t>
      </w:r>
      <w:r w:rsidR="009724E7" w:rsidRPr="00C922E7">
        <w:rPr>
          <w:rFonts w:ascii="Times New Roman" w:hAnsi="Times New Roman" w:cs="Times New Roman"/>
          <w:kern w:val="0"/>
          <w:sz w:val="24"/>
          <w:szCs w:val="24"/>
        </w:rPr>
        <w:t xml:space="preserve">Prasad, R., Pandey, R., Varma, R., Barman, I. (2016). Polymer based nanoparticles for drug delivery systems and cancer therapeutics. </w:t>
      </w:r>
      <w:r w:rsidR="009724E7" w:rsidRPr="00C922E7">
        <w:rPr>
          <w:rFonts w:ascii="Times New Roman" w:hAnsi="Times New Roman" w:cs="Times New Roman"/>
          <w:i/>
          <w:iCs/>
          <w:kern w:val="0"/>
          <w:sz w:val="24"/>
          <w:szCs w:val="24"/>
        </w:rPr>
        <w:t>Nat Polym Drug Deliv</w:t>
      </w:r>
      <w:r w:rsidR="009724E7" w:rsidRPr="00C922E7">
        <w:rPr>
          <w:rFonts w:ascii="Times New Roman" w:hAnsi="Times New Roman" w:cs="Times New Roman"/>
          <w:kern w:val="0"/>
          <w:sz w:val="24"/>
          <w:szCs w:val="24"/>
        </w:rPr>
        <w:t>. 7 (1), 53-70.</w:t>
      </w:r>
    </w:p>
    <w:p w14:paraId="7393685A" w14:textId="77777777" w:rsidR="000166AE" w:rsidRPr="00C922E7" w:rsidRDefault="00CE5C33" w:rsidP="000166AE">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87</w:t>
      </w:r>
      <w:r w:rsidR="009724E7" w:rsidRPr="00C922E7">
        <w:rPr>
          <w:rFonts w:ascii="Times New Roman" w:hAnsi="Times New Roman" w:cs="Times New Roman"/>
          <w:kern w:val="0"/>
          <w:sz w:val="24"/>
          <w:szCs w:val="24"/>
        </w:rPr>
        <w:t>.</w:t>
      </w:r>
      <w:r w:rsidRPr="00C922E7">
        <w:rPr>
          <w:rFonts w:ascii="Times New Roman" w:hAnsi="Times New Roman" w:cs="Times New Roman"/>
          <w:kern w:val="0"/>
          <w:sz w:val="24"/>
          <w:szCs w:val="24"/>
        </w:rPr>
        <w:t xml:space="preserve">     </w:t>
      </w:r>
      <w:r w:rsidR="009724E7" w:rsidRPr="00C922E7">
        <w:rPr>
          <w:rFonts w:ascii="Times New Roman" w:hAnsi="Times New Roman" w:cs="Times New Roman"/>
          <w:kern w:val="0"/>
          <w:sz w:val="24"/>
          <w:szCs w:val="24"/>
        </w:rPr>
        <w:t xml:space="preserve">Chung J, Yokoyama M, Aoyagi T, Sakurai Y, Okano T. (1998). Effect of molecular architecture of hydrophobically modified poly (N-isopropylacrylamide) on the formation of thermoresponsive core-shell micellar drug carriers. </w:t>
      </w:r>
      <w:r w:rsidR="009724E7" w:rsidRPr="00C922E7">
        <w:rPr>
          <w:rFonts w:ascii="Times New Roman" w:hAnsi="Times New Roman" w:cs="Times New Roman"/>
          <w:i/>
          <w:iCs/>
          <w:kern w:val="0"/>
          <w:sz w:val="24"/>
          <w:szCs w:val="24"/>
        </w:rPr>
        <w:t>J Control Release</w:t>
      </w:r>
      <w:r w:rsidR="009724E7" w:rsidRPr="00C922E7">
        <w:rPr>
          <w:rFonts w:ascii="Times New Roman" w:hAnsi="Times New Roman" w:cs="Times New Roman"/>
          <w:kern w:val="0"/>
          <w:sz w:val="24"/>
          <w:szCs w:val="24"/>
        </w:rPr>
        <w:t>. 8 (2), 119-130.</w:t>
      </w:r>
    </w:p>
    <w:p w14:paraId="1DCD76E2" w14:textId="77777777" w:rsidR="00CE6E5C" w:rsidRPr="00C922E7" w:rsidRDefault="000166AE" w:rsidP="00CE6E5C">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w:t>
      </w:r>
      <w:r w:rsidR="009724E7" w:rsidRPr="00C922E7">
        <w:rPr>
          <w:rFonts w:ascii="Times New Roman" w:hAnsi="Times New Roman" w:cs="Times New Roman"/>
          <w:kern w:val="0"/>
          <w:sz w:val="24"/>
          <w:szCs w:val="24"/>
        </w:rPr>
        <w:t xml:space="preserve">8. </w:t>
      </w:r>
      <w:r w:rsidRPr="00C922E7">
        <w:rPr>
          <w:rFonts w:ascii="Times New Roman" w:hAnsi="Times New Roman" w:cs="Times New Roman"/>
          <w:kern w:val="0"/>
          <w:sz w:val="24"/>
          <w:szCs w:val="24"/>
        </w:rPr>
        <w:t xml:space="preserve">      </w:t>
      </w:r>
      <w:r w:rsidR="009724E7" w:rsidRPr="00C922E7">
        <w:rPr>
          <w:rFonts w:ascii="Times New Roman" w:hAnsi="Times New Roman" w:cs="Times New Roman"/>
          <w:kern w:val="0"/>
          <w:sz w:val="24"/>
          <w:szCs w:val="24"/>
        </w:rPr>
        <w:t xml:space="preserve">Mousa D.S., El-Far A.H., Saddiq A.A., Sudha T., Mousa S.A. (2020). Nanoformulated bioactive compounds derived from different natural products combat pancreatic cancer cell proliferation. </w:t>
      </w:r>
      <w:r w:rsidR="009724E7" w:rsidRPr="00C922E7">
        <w:rPr>
          <w:rFonts w:ascii="Times New Roman" w:hAnsi="Times New Roman" w:cs="Times New Roman"/>
          <w:i/>
          <w:iCs/>
          <w:kern w:val="0"/>
          <w:sz w:val="24"/>
          <w:szCs w:val="24"/>
        </w:rPr>
        <w:t>Int J Nanomed</w:t>
      </w:r>
      <w:r w:rsidR="009724E7" w:rsidRPr="00C922E7">
        <w:rPr>
          <w:rFonts w:ascii="Times New Roman" w:hAnsi="Times New Roman" w:cs="Times New Roman"/>
          <w:kern w:val="0"/>
          <w:sz w:val="24"/>
          <w:szCs w:val="24"/>
        </w:rPr>
        <w:t>., 15, 2259–68.</w:t>
      </w:r>
    </w:p>
    <w:p w14:paraId="60DBCD0A" w14:textId="77777777" w:rsidR="009D110D" w:rsidRPr="00C922E7" w:rsidRDefault="00CE6E5C" w:rsidP="009D110D">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89</w:t>
      </w:r>
      <w:r w:rsidR="009724E7" w:rsidRPr="00C922E7">
        <w:rPr>
          <w:rFonts w:ascii="Times New Roman" w:hAnsi="Times New Roman" w:cs="Times New Roman"/>
          <w:kern w:val="0"/>
          <w:sz w:val="24"/>
          <w:szCs w:val="24"/>
        </w:rPr>
        <w:t>.</w:t>
      </w:r>
      <w:r w:rsidRPr="00C922E7">
        <w:rPr>
          <w:rFonts w:ascii="Times New Roman" w:hAnsi="Times New Roman" w:cs="Times New Roman"/>
          <w:kern w:val="0"/>
          <w:sz w:val="24"/>
          <w:szCs w:val="24"/>
        </w:rPr>
        <w:t xml:space="preserve">    </w:t>
      </w:r>
      <w:r w:rsidR="009724E7" w:rsidRPr="00C922E7">
        <w:rPr>
          <w:rFonts w:ascii="Times New Roman" w:hAnsi="Times New Roman" w:cs="Times New Roman"/>
          <w:kern w:val="0"/>
          <w:sz w:val="24"/>
          <w:szCs w:val="24"/>
        </w:rPr>
        <w:t xml:space="preserve">Zhang, G.M.; Nie, S.C.; Xu, Z.Y.; Fan, Y.R.; Jiao, M.N., et. al. (2022).  Advanced polymeric nanoagents for oral cancer theranostics: A mini review. </w:t>
      </w:r>
      <w:r w:rsidR="009724E7" w:rsidRPr="00C922E7">
        <w:rPr>
          <w:rFonts w:ascii="Times New Roman" w:hAnsi="Times New Roman" w:cs="Times New Roman"/>
          <w:i/>
          <w:iCs/>
          <w:kern w:val="0"/>
          <w:sz w:val="24"/>
          <w:szCs w:val="24"/>
        </w:rPr>
        <w:t>Front. Chem.</w:t>
      </w:r>
      <w:r w:rsidR="009724E7" w:rsidRPr="00C922E7">
        <w:rPr>
          <w:rFonts w:ascii="Times New Roman" w:hAnsi="Times New Roman" w:cs="Times New Roman"/>
          <w:kern w:val="0"/>
          <w:sz w:val="24"/>
          <w:szCs w:val="24"/>
        </w:rPr>
        <w:t>, 10, 927-939.</w:t>
      </w:r>
    </w:p>
    <w:p w14:paraId="01542C21" w14:textId="77777777" w:rsidR="00201784" w:rsidRPr="00C922E7" w:rsidRDefault="009D110D" w:rsidP="00201784">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90</w:t>
      </w:r>
      <w:r w:rsidR="009724E7" w:rsidRPr="00C922E7">
        <w:rPr>
          <w:rFonts w:ascii="Times New Roman" w:hAnsi="Times New Roman" w:cs="Times New Roman"/>
          <w:kern w:val="0"/>
          <w:sz w:val="24"/>
          <w:szCs w:val="24"/>
        </w:rPr>
        <w:t>.</w:t>
      </w:r>
      <w:r w:rsidRPr="00C922E7">
        <w:rPr>
          <w:rFonts w:ascii="Times New Roman" w:hAnsi="Times New Roman" w:cs="Times New Roman"/>
          <w:kern w:val="0"/>
          <w:sz w:val="24"/>
          <w:szCs w:val="24"/>
        </w:rPr>
        <w:t xml:space="preserve">    </w:t>
      </w:r>
      <w:r w:rsidR="009724E7" w:rsidRPr="00C922E7">
        <w:rPr>
          <w:rFonts w:ascii="Times New Roman" w:hAnsi="Times New Roman" w:cs="Times New Roman"/>
          <w:kern w:val="0"/>
          <w:sz w:val="24"/>
          <w:szCs w:val="24"/>
        </w:rPr>
        <w:t>Soe Z.C., Kwon J.B., Thapa R.K., et al. (2019). Transferrin-conjugated polymeric nanoparticle for receptor-mediated delivery of doxorubicin in doxorubicin-resistant breast cancer cells. Pharmaceutics, 11 (2), 63-76.</w:t>
      </w:r>
    </w:p>
    <w:p w14:paraId="56FE58AE" w14:textId="77777777" w:rsidR="00491327" w:rsidRPr="00C922E7" w:rsidRDefault="00201784" w:rsidP="00491327">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91</w:t>
      </w:r>
      <w:r w:rsidR="009724E7" w:rsidRPr="00C922E7">
        <w:rPr>
          <w:rFonts w:ascii="Times New Roman" w:hAnsi="Times New Roman" w:cs="Times New Roman"/>
          <w:kern w:val="0"/>
          <w:sz w:val="24"/>
          <w:szCs w:val="24"/>
        </w:rPr>
        <w:t>.</w:t>
      </w:r>
      <w:r w:rsidRPr="00C922E7">
        <w:rPr>
          <w:rFonts w:ascii="Times New Roman" w:hAnsi="Times New Roman" w:cs="Times New Roman"/>
          <w:kern w:val="0"/>
          <w:sz w:val="24"/>
          <w:szCs w:val="24"/>
        </w:rPr>
        <w:t xml:space="preserve">     </w:t>
      </w:r>
      <w:r w:rsidR="009724E7" w:rsidRPr="00C922E7">
        <w:rPr>
          <w:rFonts w:ascii="Times New Roman" w:hAnsi="Times New Roman" w:cs="Times New Roman"/>
          <w:kern w:val="0"/>
          <w:sz w:val="24"/>
          <w:szCs w:val="24"/>
        </w:rPr>
        <w:t>Ahmad R., Kaus N.H.M., Hamid S., (2020). Synthesis and characterization of PLGA-PEG thymoquinone nanoparticles and its cytotoxicity effects in tamoxifen-resistant breast cancer cells. Springer International Publishing, 65-82</w:t>
      </w:r>
    </w:p>
    <w:p w14:paraId="2E0AFF0E" w14:textId="77777777" w:rsidR="00F87AC7" w:rsidRPr="00C922E7" w:rsidRDefault="00491327" w:rsidP="00F87AC7">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92</w:t>
      </w:r>
      <w:r w:rsidR="009724E7" w:rsidRPr="00C922E7">
        <w:rPr>
          <w:rFonts w:ascii="Times New Roman" w:hAnsi="Times New Roman" w:cs="Times New Roman"/>
          <w:kern w:val="0"/>
          <w:sz w:val="24"/>
          <w:szCs w:val="24"/>
        </w:rPr>
        <w:t>.</w:t>
      </w:r>
      <w:r w:rsidRPr="00C922E7">
        <w:rPr>
          <w:rFonts w:ascii="Times New Roman" w:hAnsi="Times New Roman" w:cs="Times New Roman"/>
          <w:kern w:val="0"/>
          <w:sz w:val="24"/>
          <w:szCs w:val="24"/>
        </w:rPr>
        <w:t xml:space="preserve">    </w:t>
      </w:r>
      <w:r w:rsidR="009724E7" w:rsidRPr="00C922E7">
        <w:rPr>
          <w:rFonts w:ascii="Times New Roman" w:hAnsi="Times New Roman" w:cs="Times New Roman"/>
          <w:kern w:val="0"/>
          <w:sz w:val="24"/>
          <w:szCs w:val="24"/>
        </w:rPr>
        <w:t xml:space="preserve">Ye S, Hou Z, Su Y, et al. (2021). Rationally engineered losmapimod encapsulating polymeric nanoparticles for treatment of human multiple myeloma cells. Appl Nanosci., 11(9), 2447-2457. </w:t>
      </w:r>
    </w:p>
    <w:p w14:paraId="09C13405" w14:textId="77777777" w:rsidR="00CD6D2B" w:rsidRPr="00C922E7" w:rsidRDefault="00F87AC7" w:rsidP="00CD6D2B">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sz w:val="24"/>
          <w:szCs w:val="24"/>
        </w:rPr>
        <w:lastRenderedPageBreak/>
        <w:t xml:space="preserve">93.    Sailaja, A. and Siddiqua, A. (2017). An overall review on polymeric nanoparticles. </w:t>
      </w:r>
      <w:r w:rsidRPr="00C922E7">
        <w:rPr>
          <w:rFonts w:ascii="Times New Roman" w:hAnsi="Times New Roman" w:cs="Times New Roman"/>
          <w:i/>
          <w:sz w:val="24"/>
          <w:szCs w:val="24"/>
        </w:rPr>
        <w:t>International Journal of Research in Pharmacy and Pharmaceutical Sciences</w:t>
      </w:r>
      <w:r w:rsidRPr="00C922E7">
        <w:rPr>
          <w:rFonts w:ascii="Times New Roman" w:hAnsi="Times New Roman" w:cs="Times New Roman"/>
          <w:sz w:val="24"/>
          <w:szCs w:val="24"/>
        </w:rPr>
        <w:t xml:space="preserve">, </w:t>
      </w:r>
      <w:r w:rsidRPr="00C922E7">
        <w:rPr>
          <w:rFonts w:ascii="Times New Roman" w:hAnsi="Times New Roman" w:cs="Times New Roman"/>
          <w:b/>
          <w:sz w:val="24"/>
          <w:szCs w:val="24"/>
        </w:rPr>
        <w:t>2(1)</w:t>
      </w:r>
      <w:r w:rsidRPr="00C922E7">
        <w:rPr>
          <w:rFonts w:ascii="Times New Roman" w:hAnsi="Times New Roman" w:cs="Times New Roman"/>
          <w:sz w:val="24"/>
          <w:szCs w:val="24"/>
        </w:rPr>
        <w:t>, 21 – 28.</w:t>
      </w:r>
    </w:p>
    <w:p w14:paraId="0BACFE1A" w14:textId="77777777" w:rsidR="00CD6D2B" w:rsidRPr="00C922E7" w:rsidRDefault="00CD6D2B" w:rsidP="00CD6D2B">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sz w:val="24"/>
          <w:szCs w:val="24"/>
        </w:rPr>
        <w:t xml:space="preserve">94.   Sharma, A., Madhunapantula, S. V. and Robertson, G. P. (2012). Toxicological considerations when creating nanoparticle based drugs and drug delivery systems. </w:t>
      </w:r>
      <w:r w:rsidRPr="00C922E7">
        <w:rPr>
          <w:rFonts w:ascii="Times New Roman" w:hAnsi="Times New Roman" w:cs="Times New Roman"/>
          <w:i/>
          <w:sz w:val="24"/>
          <w:szCs w:val="24"/>
        </w:rPr>
        <w:t>Drug Metab Toxicol</w:t>
      </w:r>
      <w:r w:rsidRPr="00C922E7">
        <w:rPr>
          <w:rFonts w:ascii="Times New Roman" w:hAnsi="Times New Roman" w:cs="Times New Roman"/>
          <w:sz w:val="24"/>
          <w:szCs w:val="24"/>
        </w:rPr>
        <w:t xml:space="preserve">., </w:t>
      </w:r>
      <w:r w:rsidRPr="00C922E7">
        <w:rPr>
          <w:rFonts w:ascii="Times New Roman" w:hAnsi="Times New Roman" w:cs="Times New Roman"/>
          <w:b/>
          <w:sz w:val="24"/>
          <w:szCs w:val="24"/>
        </w:rPr>
        <w:t>8</w:t>
      </w:r>
      <w:r w:rsidRPr="00C922E7">
        <w:rPr>
          <w:rFonts w:ascii="Times New Roman" w:hAnsi="Times New Roman" w:cs="Times New Roman"/>
          <w:sz w:val="24"/>
          <w:szCs w:val="24"/>
        </w:rPr>
        <w:t>, 47 – 69.</w:t>
      </w:r>
    </w:p>
    <w:p w14:paraId="7127E0E9" w14:textId="77777777" w:rsidR="004813AF" w:rsidRPr="00C922E7" w:rsidRDefault="00CD6D2B" w:rsidP="004813AF">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sz w:val="24"/>
          <w:szCs w:val="24"/>
        </w:rPr>
        <w:t xml:space="preserve">95.     De Jong, W. H. and Borm, P. J. (2008). Drug delivery and nanoparticles: applications and hazards. </w:t>
      </w:r>
      <w:r w:rsidRPr="00C922E7">
        <w:rPr>
          <w:rFonts w:ascii="Times New Roman" w:hAnsi="Times New Roman" w:cs="Times New Roman"/>
          <w:i/>
          <w:sz w:val="24"/>
          <w:szCs w:val="24"/>
        </w:rPr>
        <w:t>Int J Nanomedicine</w:t>
      </w:r>
      <w:r w:rsidRPr="00C922E7">
        <w:rPr>
          <w:rFonts w:ascii="Times New Roman" w:hAnsi="Times New Roman" w:cs="Times New Roman"/>
          <w:sz w:val="24"/>
          <w:szCs w:val="24"/>
        </w:rPr>
        <w:t xml:space="preserve">,  </w:t>
      </w:r>
      <w:r w:rsidRPr="00C922E7">
        <w:rPr>
          <w:rFonts w:ascii="Times New Roman" w:hAnsi="Times New Roman" w:cs="Times New Roman"/>
          <w:b/>
          <w:sz w:val="24"/>
          <w:szCs w:val="24"/>
        </w:rPr>
        <w:t>3</w:t>
      </w:r>
      <w:r w:rsidRPr="00C922E7">
        <w:rPr>
          <w:rFonts w:ascii="Times New Roman" w:hAnsi="Times New Roman" w:cs="Times New Roman"/>
          <w:sz w:val="24"/>
          <w:szCs w:val="24"/>
        </w:rPr>
        <w:t>, 133 – 149.</w:t>
      </w:r>
    </w:p>
    <w:p w14:paraId="1B6D9A00" w14:textId="77777777" w:rsidR="0037697A" w:rsidRPr="00C922E7" w:rsidRDefault="004813AF" w:rsidP="0037697A">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sz w:val="24"/>
          <w:szCs w:val="24"/>
        </w:rPr>
        <w:t>96</w:t>
      </w:r>
      <w:r w:rsidR="00CD6D2B" w:rsidRPr="00C922E7">
        <w:rPr>
          <w:rFonts w:ascii="Times New Roman" w:hAnsi="Times New Roman" w:cs="Times New Roman"/>
          <w:sz w:val="24"/>
          <w:szCs w:val="24"/>
        </w:rPr>
        <w:t>.</w:t>
      </w:r>
      <w:r w:rsidRPr="00C922E7">
        <w:rPr>
          <w:rFonts w:ascii="Times New Roman" w:hAnsi="Times New Roman" w:cs="Times New Roman"/>
          <w:sz w:val="24"/>
          <w:szCs w:val="24"/>
        </w:rPr>
        <w:t xml:space="preserve">       </w:t>
      </w:r>
      <w:r w:rsidR="00CD6D2B" w:rsidRPr="00C922E7">
        <w:rPr>
          <w:rFonts w:ascii="Times New Roman" w:hAnsi="Times New Roman" w:cs="Times New Roman"/>
          <w:sz w:val="24"/>
          <w:szCs w:val="24"/>
        </w:rPr>
        <w:t xml:space="preserve">Dhawan, A. and Sharma, V. (2010). Toxicity assessment of nanomaterials: methods and challenges. </w:t>
      </w:r>
      <w:r w:rsidR="00CD6D2B" w:rsidRPr="00C922E7">
        <w:rPr>
          <w:rFonts w:ascii="Times New Roman" w:hAnsi="Times New Roman" w:cs="Times New Roman"/>
          <w:i/>
          <w:sz w:val="24"/>
          <w:szCs w:val="24"/>
        </w:rPr>
        <w:t>Anal Bioanal Chem.</w:t>
      </w:r>
      <w:r w:rsidR="00CD6D2B" w:rsidRPr="00C922E7">
        <w:rPr>
          <w:rFonts w:ascii="Times New Roman" w:hAnsi="Times New Roman" w:cs="Times New Roman"/>
          <w:sz w:val="24"/>
          <w:szCs w:val="24"/>
        </w:rPr>
        <w:t xml:space="preserve">, </w:t>
      </w:r>
      <w:r w:rsidR="00CD6D2B" w:rsidRPr="00C922E7">
        <w:rPr>
          <w:rFonts w:ascii="Times New Roman" w:hAnsi="Times New Roman" w:cs="Times New Roman"/>
          <w:b/>
          <w:sz w:val="24"/>
          <w:szCs w:val="24"/>
        </w:rPr>
        <w:t>398</w:t>
      </w:r>
      <w:r w:rsidR="00CD6D2B" w:rsidRPr="00C922E7">
        <w:rPr>
          <w:rFonts w:ascii="Times New Roman" w:hAnsi="Times New Roman" w:cs="Times New Roman"/>
          <w:sz w:val="24"/>
          <w:szCs w:val="24"/>
        </w:rPr>
        <w:t>, 589 – 605.</w:t>
      </w:r>
    </w:p>
    <w:p w14:paraId="5910BCBD" w14:textId="77777777" w:rsidR="0091741D" w:rsidRPr="00C922E7" w:rsidRDefault="0037697A" w:rsidP="0091741D">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rPr>
        <w:t xml:space="preserve">97.      </w:t>
      </w:r>
      <w:r w:rsidRPr="00C922E7">
        <w:rPr>
          <w:rFonts w:ascii="Times New Roman" w:hAnsi="Times New Roman" w:cs="Times New Roman"/>
          <w:sz w:val="24"/>
          <w:szCs w:val="24"/>
        </w:rPr>
        <w:t xml:space="preserve">Begines, B., Ortiz, T., Pérez-Aranda, M., Martínez, G., Merinero, M., Argüelles-Arias, F. and  Alcudia, A. (2020). Polymeric Nanoparticles for Drug Delivery: Recent Developments and Future Prospects. </w:t>
      </w:r>
      <w:r w:rsidRPr="00C922E7">
        <w:rPr>
          <w:rFonts w:ascii="Times New Roman" w:hAnsi="Times New Roman" w:cs="Times New Roman"/>
          <w:i/>
          <w:sz w:val="24"/>
          <w:szCs w:val="24"/>
        </w:rPr>
        <w:t>Nanomaterials</w:t>
      </w:r>
      <w:r w:rsidRPr="00C922E7">
        <w:rPr>
          <w:rFonts w:ascii="Times New Roman" w:hAnsi="Times New Roman" w:cs="Times New Roman"/>
          <w:sz w:val="24"/>
          <w:szCs w:val="24"/>
        </w:rPr>
        <w:t xml:space="preserve">, </w:t>
      </w:r>
      <w:r w:rsidRPr="00C922E7">
        <w:rPr>
          <w:rFonts w:ascii="Times New Roman" w:hAnsi="Times New Roman" w:cs="Times New Roman"/>
          <w:b/>
          <w:sz w:val="24"/>
          <w:szCs w:val="24"/>
        </w:rPr>
        <w:t>10</w:t>
      </w:r>
      <w:r w:rsidRPr="00C922E7">
        <w:rPr>
          <w:rFonts w:ascii="Times New Roman" w:hAnsi="Times New Roman" w:cs="Times New Roman"/>
          <w:sz w:val="24"/>
          <w:szCs w:val="24"/>
        </w:rPr>
        <w:t>, 1403.</w:t>
      </w:r>
    </w:p>
    <w:p w14:paraId="7FF164FD" w14:textId="239D6AB6" w:rsidR="0091741D" w:rsidRPr="00C922E7" w:rsidRDefault="0091741D" w:rsidP="0091741D">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szCs w:val="24"/>
        </w:rPr>
        <w:t xml:space="preserve">98.    </w:t>
      </w:r>
      <w:r w:rsidRPr="00C922E7">
        <w:rPr>
          <w:rFonts w:ascii="Times New Roman" w:hAnsi="Times New Roman" w:cs="Times New Roman"/>
          <w:sz w:val="24"/>
        </w:rPr>
        <w:t>Patra, J. K., Das, G., Fraceto, L. F., Campos, E. V. R., Rodriguez</w:t>
      </w:r>
      <w:r w:rsidRPr="00C922E7">
        <w:rPr>
          <w:rFonts w:ascii="Times New Roman" w:hAnsi="Times New Roman" w:cs="Times New Roman"/>
          <w:sz w:val="24"/>
        </w:rPr>
        <w:noBreakHyphen/>
        <w:t>Torres, M. P., Acosta</w:t>
      </w:r>
      <w:r w:rsidRPr="00C922E7">
        <w:rPr>
          <w:rFonts w:ascii="Times New Roman" w:hAnsi="Times New Roman" w:cs="Times New Roman"/>
          <w:sz w:val="24"/>
        </w:rPr>
        <w:noBreakHyphen/>
        <w:t>Torres, L. S., Diaz</w:t>
      </w:r>
      <w:r w:rsidRPr="00C922E7">
        <w:rPr>
          <w:rFonts w:ascii="Times New Roman" w:hAnsi="Times New Roman" w:cs="Times New Roman"/>
          <w:sz w:val="24"/>
        </w:rPr>
        <w:noBreakHyphen/>
        <w:t xml:space="preserve">Torres, L. A., Grillo, R., Swamy, M. K., Sharma, S., Habtemariam, S. and Shin, H. S. (2018). Nano based drug delivery systems: recent developments and future prospects. </w:t>
      </w:r>
      <w:r w:rsidRPr="00C922E7">
        <w:rPr>
          <w:rFonts w:ascii="Times New Roman" w:hAnsi="Times New Roman" w:cs="Times New Roman"/>
          <w:i/>
          <w:sz w:val="24"/>
        </w:rPr>
        <w:t>Journal of Nanobiotechnology</w:t>
      </w:r>
      <w:r w:rsidRPr="00C922E7">
        <w:rPr>
          <w:rFonts w:ascii="Times New Roman" w:hAnsi="Times New Roman" w:cs="Times New Roman"/>
          <w:sz w:val="24"/>
        </w:rPr>
        <w:t xml:space="preserve">, </w:t>
      </w:r>
      <w:r w:rsidRPr="00C922E7">
        <w:rPr>
          <w:rFonts w:ascii="Times New Roman" w:hAnsi="Times New Roman" w:cs="Times New Roman"/>
          <w:b/>
          <w:sz w:val="24"/>
        </w:rPr>
        <w:t>16,</w:t>
      </w:r>
      <w:r w:rsidRPr="00C922E7">
        <w:rPr>
          <w:rFonts w:ascii="Times New Roman" w:hAnsi="Times New Roman" w:cs="Times New Roman"/>
          <w:sz w:val="24"/>
        </w:rPr>
        <w:t xml:space="preserve"> 71.</w:t>
      </w:r>
    </w:p>
    <w:p w14:paraId="40791397" w14:textId="77777777" w:rsidR="0091741D" w:rsidRPr="00C922E7" w:rsidRDefault="0091741D" w:rsidP="0037697A">
      <w:pPr>
        <w:autoSpaceDE w:val="0"/>
        <w:autoSpaceDN w:val="0"/>
        <w:adjustRightInd w:val="0"/>
        <w:spacing w:after="0" w:line="360" w:lineRule="auto"/>
        <w:ind w:left="720" w:hanging="720"/>
        <w:jc w:val="both"/>
        <w:rPr>
          <w:rFonts w:ascii="Times New Roman" w:hAnsi="Times New Roman" w:cs="Times New Roman"/>
          <w:kern w:val="0"/>
          <w:sz w:val="24"/>
          <w:szCs w:val="24"/>
        </w:rPr>
      </w:pPr>
    </w:p>
    <w:p w14:paraId="0D5D6698" w14:textId="77777777" w:rsidR="00CD6D2B" w:rsidRPr="00C922E7" w:rsidRDefault="00CD6D2B" w:rsidP="00DC6344">
      <w:pPr>
        <w:autoSpaceDE w:val="0"/>
        <w:autoSpaceDN w:val="0"/>
        <w:adjustRightInd w:val="0"/>
        <w:spacing w:after="0" w:line="480" w:lineRule="auto"/>
        <w:rPr>
          <w:rFonts w:ascii="Times New Roman" w:hAnsi="Times New Roman" w:cs="Times New Roman"/>
          <w:kern w:val="0"/>
          <w:sz w:val="24"/>
          <w:szCs w:val="24"/>
        </w:rPr>
      </w:pPr>
    </w:p>
    <w:sectPr w:rsidR="00CD6D2B" w:rsidRPr="00C922E7">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E7DC6" w14:textId="77777777" w:rsidR="00074DAF" w:rsidRDefault="00074DAF" w:rsidP="00143EE0">
      <w:pPr>
        <w:spacing w:after="0" w:line="240" w:lineRule="auto"/>
      </w:pPr>
      <w:r>
        <w:separator/>
      </w:r>
    </w:p>
  </w:endnote>
  <w:endnote w:type="continuationSeparator" w:id="0">
    <w:p w14:paraId="6BD49A7C" w14:textId="77777777" w:rsidR="00074DAF" w:rsidRDefault="00074DAF" w:rsidP="00143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PalatinoLinotype-Roman">
    <w:altName w:val="Yu Gothic"/>
    <w:panose1 w:val="00000000000000000000"/>
    <w:charset w:val="80"/>
    <w:family w:val="auto"/>
    <w:notTrueType/>
    <w:pitch w:val="default"/>
    <w:sig w:usb0="00000001" w:usb1="08070000" w:usb2="00000010" w:usb3="00000000" w:csb0="00020000" w:csb1="00000000"/>
  </w:font>
  <w:font w:name="MTSY">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1560239"/>
      <w:docPartObj>
        <w:docPartGallery w:val="Page Numbers (Bottom of Page)"/>
        <w:docPartUnique/>
      </w:docPartObj>
    </w:sdtPr>
    <w:sdtEndPr>
      <w:rPr>
        <w:noProof/>
      </w:rPr>
    </w:sdtEndPr>
    <w:sdtContent>
      <w:p w14:paraId="40E8500A" w14:textId="37F1F768" w:rsidR="00143EE0" w:rsidRDefault="00143E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8ADBA1" w14:textId="77777777" w:rsidR="00143EE0" w:rsidRDefault="00143E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E3808" w14:textId="77777777" w:rsidR="00074DAF" w:rsidRDefault="00074DAF" w:rsidP="00143EE0">
      <w:pPr>
        <w:spacing w:after="0" w:line="240" w:lineRule="auto"/>
      </w:pPr>
      <w:r>
        <w:separator/>
      </w:r>
    </w:p>
  </w:footnote>
  <w:footnote w:type="continuationSeparator" w:id="0">
    <w:p w14:paraId="0EACAB46" w14:textId="77777777" w:rsidR="00074DAF" w:rsidRDefault="00074DAF" w:rsidP="00143E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125C8"/>
    <w:multiLevelType w:val="hybridMultilevel"/>
    <w:tmpl w:val="D9DEB60A"/>
    <w:lvl w:ilvl="0" w:tplc="3162E78E">
      <w:start w:val="35"/>
      <w:numFmt w:val="decimal"/>
      <w:lvlText w:val="%1."/>
      <w:lvlJc w:val="left"/>
      <w:pPr>
        <w:ind w:left="720" w:hanging="360"/>
      </w:pPr>
      <w:rPr>
        <w:rFonts w:hint="default"/>
        <w:color w:val="2222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7F24826"/>
    <w:multiLevelType w:val="hybridMultilevel"/>
    <w:tmpl w:val="B7BC3F12"/>
    <w:lvl w:ilvl="0" w:tplc="D27C5C84">
      <w:start w:val="1"/>
      <w:numFmt w:val="decimal"/>
      <w:lvlText w:val="%1."/>
      <w:lvlJc w:val="left"/>
      <w:pPr>
        <w:ind w:left="720" w:hanging="360"/>
      </w:pPr>
      <w:rPr>
        <w:rFonts w:hint="default"/>
        <w:color w:val="2222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2850055"/>
    <w:multiLevelType w:val="hybridMultilevel"/>
    <w:tmpl w:val="EF8668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04F1F8D"/>
    <w:multiLevelType w:val="hybridMultilevel"/>
    <w:tmpl w:val="CA90A84E"/>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21C46D3"/>
    <w:multiLevelType w:val="hybridMultilevel"/>
    <w:tmpl w:val="90C8D81E"/>
    <w:lvl w:ilvl="0" w:tplc="8608679A">
      <w:start w:val="1"/>
      <w:numFmt w:val="decimal"/>
      <w:lvlText w:val="%1."/>
      <w:lvlJc w:val="left"/>
      <w:pPr>
        <w:ind w:left="720" w:hanging="360"/>
      </w:pPr>
      <w:rPr>
        <w:rFonts w:hint="default"/>
        <w:b w:val="0"/>
        <w:color w:val="2222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30C4A88"/>
    <w:multiLevelType w:val="hybridMultilevel"/>
    <w:tmpl w:val="34D0794E"/>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29A526A"/>
    <w:multiLevelType w:val="hybridMultilevel"/>
    <w:tmpl w:val="6226B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FA36B62"/>
    <w:multiLevelType w:val="hybridMultilevel"/>
    <w:tmpl w:val="9FC02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5643701">
    <w:abstractNumId w:val="2"/>
  </w:num>
  <w:num w:numId="2" w16cid:durableId="1815289400">
    <w:abstractNumId w:val="7"/>
  </w:num>
  <w:num w:numId="3" w16cid:durableId="2139493018">
    <w:abstractNumId w:val="6"/>
  </w:num>
  <w:num w:numId="4" w16cid:durableId="1281381157">
    <w:abstractNumId w:val="4"/>
  </w:num>
  <w:num w:numId="5" w16cid:durableId="37974519">
    <w:abstractNumId w:val="1"/>
  </w:num>
  <w:num w:numId="6" w16cid:durableId="770051963">
    <w:abstractNumId w:val="0"/>
  </w:num>
  <w:num w:numId="7" w16cid:durableId="1945074639">
    <w:abstractNumId w:val="5"/>
  </w:num>
  <w:num w:numId="8" w16cid:durableId="18633205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204"/>
    <w:rsid w:val="000034A3"/>
    <w:rsid w:val="00003CDA"/>
    <w:rsid w:val="00005D7B"/>
    <w:rsid w:val="00006556"/>
    <w:rsid w:val="0001161D"/>
    <w:rsid w:val="0001410C"/>
    <w:rsid w:val="00014E9C"/>
    <w:rsid w:val="000166AE"/>
    <w:rsid w:val="00021A36"/>
    <w:rsid w:val="00024102"/>
    <w:rsid w:val="000262EA"/>
    <w:rsid w:val="0002741D"/>
    <w:rsid w:val="0003274F"/>
    <w:rsid w:val="00033C20"/>
    <w:rsid w:val="00041955"/>
    <w:rsid w:val="0004416D"/>
    <w:rsid w:val="000500FB"/>
    <w:rsid w:val="00052FB9"/>
    <w:rsid w:val="00057566"/>
    <w:rsid w:val="0006091C"/>
    <w:rsid w:val="00061035"/>
    <w:rsid w:val="0006287D"/>
    <w:rsid w:val="00064C04"/>
    <w:rsid w:val="00065835"/>
    <w:rsid w:val="00067C60"/>
    <w:rsid w:val="00072DDE"/>
    <w:rsid w:val="000746C8"/>
    <w:rsid w:val="00074DAF"/>
    <w:rsid w:val="00075AF1"/>
    <w:rsid w:val="00077DF7"/>
    <w:rsid w:val="00086786"/>
    <w:rsid w:val="00086DC0"/>
    <w:rsid w:val="00090A92"/>
    <w:rsid w:val="00090D4F"/>
    <w:rsid w:val="000915AB"/>
    <w:rsid w:val="000A2649"/>
    <w:rsid w:val="000A457E"/>
    <w:rsid w:val="000B58EE"/>
    <w:rsid w:val="000B6B64"/>
    <w:rsid w:val="000C0273"/>
    <w:rsid w:val="000D0467"/>
    <w:rsid w:val="000D0909"/>
    <w:rsid w:val="000D205A"/>
    <w:rsid w:val="000D63DF"/>
    <w:rsid w:val="000D6DBE"/>
    <w:rsid w:val="000E0084"/>
    <w:rsid w:val="000E02C7"/>
    <w:rsid w:val="000E0A23"/>
    <w:rsid w:val="000E4116"/>
    <w:rsid w:val="000E7090"/>
    <w:rsid w:val="000E745F"/>
    <w:rsid w:val="000F02E2"/>
    <w:rsid w:val="000F1DAE"/>
    <w:rsid w:val="000F3710"/>
    <w:rsid w:val="000F6DE6"/>
    <w:rsid w:val="000F76A4"/>
    <w:rsid w:val="00101970"/>
    <w:rsid w:val="0010779D"/>
    <w:rsid w:val="00110069"/>
    <w:rsid w:val="00110D9A"/>
    <w:rsid w:val="00127569"/>
    <w:rsid w:val="00130DED"/>
    <w:rsid w:val="00131430"/>
    <w:rsid w:val="001350B4"/>
    <w:rsid w:val="00136050"/>
    <w:rsid w:val="0013795B"/>
    <w:rsid w:val="001424FF"/>
    <w:rsid w:val="00142B95"/>
    <w:rsid w:val="00142F04"/>
    <w:rsid w:val="00143EE0"/>
    <w:rsid w:val="001455A0"/>
    <w:rsid w:val="00150A2A"/>
    <w:rsid w:val="001540F5"/>
    <w:rsid w:val="001567EF"/>
    <w:rsid w:val="00157FCA"/>
    <w:rsid w:val="001615D8"/>
    <w:rsid w:val="00164601"/>
    <w:rsid w:val="0017508D"/>
    <w:rsid w:val="001771E2"/>
    <w:rsid w:val="00181447"/>
    <w:rsid w:val="00182FB1"/>
    <w:rsid w:val="001A0037"/>
    <w:rsid w:val="001A13EB"/>
    <w:rsid w:val="001A2551"/>
    <w:rsid w:val="001B0FAD"/>
    <w:rsid w:val="001B137D"/>
    <w:rsid w:val="001B3E9D"/>
    <w:rsid w:val="001B46DC"/>
    <w:rsid w:val="001B4855"/>
    <w:rsid w:val="001B54EC"/>
    <w:rsid w:val="001B5777"/>
    <w:rsid w:val="001B7C4A"/>
    <w:rsid w:val="001C3295"/>
    <w:rsid w:val="001C4B4C"/>
    <w:rsid w:val="001C7B21"/>
    <w:rsid w:val="001D2154"/>
    <w:rsid w:val="001D4AFA"/>
    <w:rsid w:val="001D5FDC"/>
    <w:rsid w:val="001D7EDC"/>
    <w:rsid w:val="001E1A9E"/>
    <w:rsid w:val="001E60F2"/>
    <w:rsid w:val="001E6D87"/>
    <w:rsid w:val="001E7E4A"/>
    <w:rsid w:val="001F046C"/>
    <w:rsid w:val="001F0488"/>
    <w:rsid w:val="001F2295"/>
    <w:rsid w:val="001F4976"/>
    <w:rsid w:val="001F721B"/>
    <w:rsid w:val="00201784"/>
    <w:rsid w:val="00205631"/>
    <w:rsid w:val="002057B2"/>
    <w:rsid w:val="00206B47"/>
    <w:rsid w:val="002138EA"/>
    <w:rsid w:val="00213FBD"/>
    <w:rsid w:val="00214991"/>
    <w:rsid w:val="002172BB"/>
    <w:rsid w:val="00217359"/>
    <w:rsid w:val="00220FD2"/>
    <w:rsid w:val="002251BD"/>
    <w:rsid w:val="002264D8"/>
    <w:rsid w:val="00232019"/>
    <w:rsid w:val="002323F0"/>
    <w:rsid w:val="00235BCF"/>
    <w:rsid w:val="00237844"/>
    <w:rsid w:val="002403A2"/>
    <w:rsid w:val="0024135B"/>
    <w:rsid w:val="002436FB"/>
    <w:rsid w:val="00243AD6"/>
    <w:rsid w:val="00243B8B"/>
    <w:rsid w:val="00246F4E"/>
    <w:rsid w:val="00247825"/>
    <w:rsid w:val="00247D3B"/>
    <w:rsid w:val="002519E9"/>
    <w:rsid w:val="00252EA4"/>
    <w:rsid w:val="00255752"/>
    <w:rsid w:val="00264EE6"/>
    <w:rsid w:val="00265200"/>
    <w:rsid w:val="0027037B"/>
    <w:rsid w:val="00271B9C"/>
    <w:rsid w:val="00280461"/>
    <w:rsid w:val="00280AAE"/>
    <w:rsid w:val="00283CF9"/>
    <w:rsid w:val="00287FD4"/>
    <w:rsid w:val="00290331"/>
    <w:rsid w:val="002928ED"/>
    <w:rsid w:val="00292EC9"/>
    <w:rsid w:val="002A11C5"/>
    <w:rsid w:val="002A31D4"/>
    <w:rsid w:val="002A3563"/>
    <w:rsid w:val="002A5D78"/>
    <w:rsid w:val="002A67C5"/>
    <w:rsid w:val="002B0144"/>
    <w:rsid w:val="002B38CC"/>
    <w:rsid w:val="002B4CBF"/>
    <w:rsid w:val="002B7DBA"/>
    <w:rsid w:val="002C13CE"/>
    <w:rsid w:val="002C66D3"/>
    <w:rsid w:val="002D2AB5"/>
    <w:rsid w:val="002D38FE"/>
    <w:rsid w:val="002D6DB2"/>
    <w:rsid w:val="002D79AC"/>
    <w:rsid w:val="002E0B2E"/>
    <w:rsid w:val="002E6125"/>
    <w:rsid w:val="002E67B1"/>
    <w:rsid w:val="002E7370"/>
    <w:rsid w:val="003024B4"/>
    <w:rsid w:val="00305214"/>
    <w:rsid w:val="0031242E"/>
    <w:rsid w:val="00313C49"/>
    <w:rsid w:val="003154DE"/>
    <w:rsid w:val="00315BDC"/>
    <w:rsid w:val="003169AB"/>
    <w:rsid w:val="00321361"/>
    <w:rsid w:val="00335559"/>
    <w:rsid w:val="00342399"/>
    <w:rsid w:val="00342930"/>
    <w:rsid w:val="00343EFA"/>
    <w:rsid w:val="00346BFE"/>
    <w:rsid w:val="00355E5E"/>
    <w:rsid w:val="00356945"/>
    <w:rsid w:val="0036130F"/>
    <w:rsid w:val="003644D1"/>
    <w:rsid w:val="00374AD7"/>
    <w:rsid w:val="0037697A"/>
    <w:rsid w:val="00377664"/>
    <w:rsid w:val="003844E8"/>
    <w:rsid w:val="0038711C"/>
    <w:rsid w:val="00387156"/>
    <w:rsid w:val="00395938"/>
    <w:rsid w:val="00395F5F"/>
    <w:rsid w:val="003A0417"/>
    <w:rsid w:val="003A13CB"/>
    <w:rsid w:val="003A18CB"/>
    <w:rsid w:val="003A36EE"/>
    <w:rsid w:val="003B5DE8"/>
    <w:rsid w:val="003D0DAF"/>
    <w:rsid w:val="003D394C"/>
    <w:rsid w:val="003D4779"/>
    <w:rsid w:val="003D49C2"/>
    <w:rsid w:val="003D6077"/>
    <w:rsid w:val="003D76DC"/>
    <w:rsid w:val="003E1167"/>
    <w:rsid w:val="003E6F8E"/>
    <w:rsid w:val="003F0BD0"/>
    <w:rsid w:val="003F24D9"/>
    <w:rsid w:val="003F6795"/>
    <w:rsid w:val="003F6AA3"/>
    <w:rsid w:val="0040309D"/>
    <w:rsid w:val="00403EBE"/>
    <w:rsid w:val="00405C82"/>
    <w:rsid w:val="00405E25"/>
    <w:rsid w:val="004126F3"/>
    <w:rsid w:val="00413B58"/>
    <w:rsid w:val="004144B4"/>
    <w:rsid w:val="00417455"/>
    <w:rsid w:val="0042567A"/>
    <w:rsid w:val="00426234"/>
    <w:rsid w:val="00427300"/>
    <w:rsid w:val="00430831"/>
    <w:rsid w:val="004334C4"/>
    <w:rsid w:val="004370C4"/>
    <w:rsid w:val="00437C05"/>
    <w:rsid w:val="004438C0"/>
    <w:rsid w:val="00452814"/>
    <w:rsid w:val="0045484D"/>
    <w:rsid w:val="00456E1A"/>
    <w:rsid w:val="004610DC"/>
    <w:rsid w:val="004672B0"/>
    <w:rsid w:val="004765E0"/>
    <w:rsid w:val="00476D89"/>
    <w:rsid w:val="00477FB7"/>
    <w:rsid w:val="00480DA9"/>
    <w:rsid w:val="004813AF"/>
    <w:rsid w:val="00481B7F"/>
    <w:rsid w:val="00483E82"/>
    <w:rsid w:val="00486235"/>
    <w:rsid w:val="00491327"/>
    <w:rsid w:val="004A0ACC"/>
    <w:rsid w:val="004A3A03"/>
    <w:rsid w:val="004A4AB4"/>
    <w:rsid w:val="004A4AF4"/>
    <w:rsid w:val="004B5D22"/>
    <w:rsid w:val="004B5F6B"/>
    <w:rsid w:val="004B7562"/>
    <w:rsid w:val="004B7CEB"/>
    <w:rsid w:val="004C1E63"/>
    <w:rsid w:val="004C6C6A"/>
    <w:rsid w:val="004D1A54"/>
    <w:rsid w:val="004D1BF7"/>
    <w:rsid w:val="004D2354"/>
    <w:rsid w:val="004D3090"/>
    <w:rsid w:val="004D357F"/>
    <w:rsid w:val="004D3E88"/>
    <w:rsid w:val="004D3F67"/>
    <w:rsid w:val="004D5366"/>
    <w:rsid w:val="004D70E0"/>
    <w:rsid w:val="004D7EBA"/>
    <w:rsid w:val="004E7152"/>
    <w:rsid w:val="004F221C"/>
    <w:rsid w:val="004F3490"/>
    <w:rsid w:val="004F741D"/>
    <w:rsid w:val="00502ADB"/>
    <w:rsid w:val="00504BE0"/>
    <w:rsid w:val="00507B7D"/>
    <w:rsid w:val="005126A0"/>
    <w:rsid w:val="00512FD2"/>
    <w:rsid w:val="00514594"/>
    <w:rsid w:val="00520F33"/>
    <w:rsid w:val="00521255"/>
    <w:rsid w:val="00525E28"/>
    <w:rsid w:val="00530051"/>
    <w:rsid w:val="00536560"/>
    <w:rsid w:val="00546DD3"/>
    <w:rsid w:val="00547D6D"/>
    <w:rsid w:val="00551430"/>
    <w:rsid w:val="00552ED8"/>
    <w:rsid w:val="00561575"/>
    <w:rsid w:val="00562486"/>
    <w:rsid w:val="00564D2F"/>
    <w:rsid w:val="005722F9"/>
    <w:rsid w:val="00572BDF"/>
    <w:rsid w:val="00573347"/>
    <w:rsid w:val="0057390B"/>
    <w:rsid w:val="00574FFA"/>
    <w:rsid w:val="0057730B"/>
    <w:rsid w:val="0058041E"/>
    <w:rsid w:val="00582224"/>
    <w:rsid w:val="0058250F"/>
    <w:rsid w:val="00582B1F"/>
    <w:rsid w:val="00585013"/>
    <w:rsid w:val="00586A33"/>
    <w:rsid w:val="00587E81"/>
    <w:rsid w:val="00592FA8"/>
    <w:rsid w:val="00597B52"/>
    <w:rsid w:val="005A16AD"/>
    <w:rsid w:val="005A260E"/>
    <w:rsid w:val="005A4130"/>
    <w:rsid w:val="005A5CE3"/>
    <w:rsid w:val="005A66A4"/>
    <w:rsid w:val="005B3881"/>
    <w:rsid w:val="005C09BF"/>
    <w:rsid w:val="005C2FFA"/>
    <w:rsid w:val="005C355C"/>
    <w:rsid w:val="005C61AD"/>
    <w:rsid w:val="005D1E27"/>
    <w:rsid w:val="005D2689"/>
    <w:rsid w:val="005E55B8"/>
    <w:rsid w:val="005E649C"/>
    <w:rsid w:val="005E6D44"/>
    <w:rsid w:val="005E7588"/>
    <w:rsid w:val="005F2399"/>
    <w:rsid w:val="005F7A45"/>
    <w:rsid w:val="00600A52"/>
    <w:rsid w:val="00602107"/>
    <w:rsid w:val="00610223"/>
    <w:rsid w:val="00611B06"/>
    <w:rsid w:val="006122CC"/>
    <w:rsid w:val="006130FD"/>
    <w:rsid w:val="00616A55"/>
    <w:rsid w:val="006178E6"/>
    <w:rsid w:val="00620032"/>
    <w:rsid w:val="0062006F"/>
    <w:rsid w:val="00620707"/>
    <w:rsid w:val="00621C29"/>
    <w:rsid w:val="00632694"/>
    <w:rsid w:val="00634D83"/>
    <w:rsid w:val="00635C25"/>
    <w:rsid w:val="00640565"/>
    <w:rsid w:val="006414D1"/>
    <w:rsid w:val="0064453E"/>
    <w:rsid w:val="006449D9"/>
    <w:rsid w:val="00645707"/>
    <w:rsid w:val="00646928"/>
    <w:rsid w:val="00651F82"/>
    <w:rsid w:val="006525EA"/>
    <w:rsid w:val="00653170"/>
    <w:rsid w:val="00660034"/>
    <w:rsid w:val="0066568E"/>
    <w:rsid w:val="006664B7"/>
    <w:rsid w:val="0066695D"/>
    <w:rsid w:val="0067577F"/>
    <w:rsid w:val="00675B08"/>
    <w:rsid w:val="00680453"/>
    <w:rsid w:val="00680EF7"/>
    <w:rsid w:val="00682ECB"/>
    <w:rsid w:val="00684C58"/>
    <w:rsid w:val="00685689"/>
    <w:rsid w:val="006940C8"/>
    <w:rsid w:val="0069513A"/>
    <w:rsid w:val="00696C9C"/>
    <w:rsid w:val="006978F5"/>
    <w:rsid w:val="006A1C59"/>
    <w:rsid w:val="006A3658"/>
    <w:rsid w:val="006A4C95"/>
    <w:rsid w:val="006A509C"/>
    <w:rsid w:val="006A5167"/>
    <w:rsid w:val="006A7DD0"/>
    <w:rsid w:val="006B1918"/>
    <w:rsid w:val="006B22B0"/>
    <w:rsid w:val="006B2EB7"/>
    <w:rsid w:val="006B5DE2"/>
    <w:rsid w:val="006B6C71"/>
    <w:rsid w:val="006C0883"/>
    <w:rsid w:val="006D131E"/>
    <w:rsid w:val="006D3CC9"/>
    <w:rsid w:val="006E052B"/>
    <w:rsid w:val="006E0E63"/>
    <w:rsid w:val="006E1A84"/>
    <w:rsid w:val="006E50C8"/>
    <w:rsid w:val="006E5F6D"/>
    <w:rsid w:val="006F62CC"/>
    <w:rsid w:val="006F6A8B"/>
    <w:rsid w:val="00700898"/>
    <w:rsid w:val="00705422"/>
    <w:rsid w:val="00706C9A"/>
    <w:rsid w:val="00707350"/>
    <w:rsid w:val="00707DC1"/>
    <w:rsid w:val="007103FB"/>
    <w:rsid w:val="00712446"/>
    <w:rsid w:val="00723371"/>
    <w:rsid w:val="00723767"/>
    <w:rsid w:val="00723D21"/>
    <w:rsid w:val="00723D40"/>
    <w:rsid w:val="00726BC3"/>
    <w:rsid w:val="007305A2"/>
    <w:rsid w:val="0073125D"/>
    <w:rsid w:val="00732DA0"/>
    <w:rsid w:val="00734406"/>
    <w:rsid w:val="00734907"/>
    <w:rsid w:val="0073610B"/>
    <w:rsid w:val="007363CA"/>
    <w:rsid w:val="00740774"/>
    <w:rsid w:val="007414DC"/>
    <w:rsid w:val="00742708"/>
    <w:rsid w:val="007437F8"/>
    <w:rsid w:val="007457A2"/>
    <w:rsid w:val="007468AC"/>
    <w:rsid w:val="00752701"/>
    <w:rsid w:val="00754F63"/>
    <w:rsid w:val="0075645D"/>
    <w:rsid w:val="007576D1"/>
    <w:rsid w:val="00760B34"/>
    <w:rsid w:val="0076274B"/>
    <w:rsid w:val="007646F6"/>
    <w:rsid w:val="00764868"/>
    <w:rsid w:val="00770198"/>
    <w:rsid w:val="00774ED9"/>
    <w:rsid w:val="00774F62"/>
    <w:rsid w:val="007753BA"/>
    <w:rsid w:val="00776723"/>
    <w:rsid w:val="0078006A"/>
    <w:rsid w:val="007915B5"/>
    <w:rsid w:val="007932E7"/>
    <w:rsid w:val="007954E7"/>
    <w:rsid w:val="0079778E"/>
    <w:rsid w:val="007B1347"/>
    <w:rsid w:val="007B4841"/>
    <w:rsid w:val="007C2C45"/>
    <w:rsid w:val="007C2F72"/>
    <w:rsid w:val="007C735A"/>
    <w:rsid w:val="007D060F"/>
    <w:rsid w:val="007D34FB"/>
    <w:rsid w:val="007D4651"/>
    <w:rsid w:val="007E1856"/>
    <w:rsid w:val="007E4D75"/>
    <w:rsid w:val="007E5B5B"/>
    <w:rsid w:val="007E5DB2"/>
    <w:rsid w:val="007E6792"/>
    <w:rsid w:val="007F0D4D"/>
    <w:rsid w:val="007F666C"/>
    <w:rsid w:val="007F6748"/>
    <w:rsid w:val="00802CB4"/>
    <w:rsid w:val="00803EF6"/>
    <w:rsid w:val="00806EE0"/>
    <w:rsid w:val="00807772"/>
    <w:rsid w:val="008077CB"/>
    <w:rsid w:val="008122FC"/>
    <w:rsid w:val="00815760"/>
    <w:rsid w:val="008168F4"/>
    <w:rsid w:val="00822521"/>
    <w:rsid w:val="008256E7"/>
    <w:rsid w:val="00827991"/>
    <w:rsid w:val="00831A86"/>
    <w:rsid w:val="00834C55"/>
    <w:rsid w:val="0084094C"/>
    <w:rsid w:val="00843EFA"/>
    <w:rsid w:val="00844267"/>
    <w:rsid w:val="008443F9"/>
    <w:rsid w:val="008445C9"/>
    <w:rsid w:val="00851647"/>
    <w:rsid w:val="00857345"/>
    <w:rsid w:val="008573DC"/>
    <w:rsid w:val="00857A59"/>
    <w:rsid w:val="0086014C"/>
    <w:rsid w:val="0086125A"/>
    <w:rsid w:val="00862B8A"/>
    <w:rsid w:val="00865249"/>
    <w:rsid w:val="00866738"/>
    <w:rsid w:val="00874EC7"/>
    <w:rsid w:val="008847D1"/>
    <w:rsid w:val="00884BAE"/>
    <w:rsid w:val="008913E3"/>
    <w:rsid w:val="00891C9E"/>
    <w:rsid w:val="008A3C06"/>
    <w:rsid w:val="008A6DAD"/>
    <w:rsid w:val="008A7369"/>
    <w:rsid w:val="008A76CC"/>
    <w:rsid w:val="008A7B05"/>
    <w:rsid w:val="008B68B0"/>
    <w:rsid w:val="008C20D7"/>
    <w:rsid w:val="008C37A9"/>
    <w:rsid w:val="008C4846"/>
    <w:rsid w:val="008C6E0D"/>
    <w:rsid w:val="008C7BFD"/>
    <w:rsid w:val="008D1B9B"/>
    <w:rsid w:val="008D2D8C"/>
    <w:rsid w:val="008D3A0F"/>
    <w:rsid w:val="008E2599"/>
    <w:rsid w:val="008F03AE"/>
    <w:rsid w:val="008F055D"/>
    <w:rsid w:val="008F1555"/>
    <w:rsid w:val="008F3BBE"/>
    <w:rsid w:val="008F5BF4"/>
    <w:rsid w:val="008F71F4"/>
    <w:rsid w:val="00902CB1"/>
    <w:rsid w:val="009079CF"/>
    <w:rsid w:val="00910092"/>
    <w:rsid w:val="009158AB"/>
    <w:rsid w:val="0091741D"/>
    <w:rsid w:val="0092207B"/>
    <w:rsid w:val="009306DF"/>
    <w:rsid w:val="009376BE"/>
    <w:rsid w:val="00942C81"/>
    <w:rsid w:val="009504DC"/>
    <w:rsid w:val="00952203"/>
    <w:rsid w:val="00953498"/>
    <w:rsid w:val="00957BAD"/>
    <w:rsid w:val="00960968"/>
    <w:rsid w:val="00964C1A"/>
    <w:rsid w:val="009671A2"/>
    <w:rsid w:val="0096752E"/>
    <w:rsid w:val="00967F3D"/>
    <w:rsid w:val="009724E7"/>
    <w:rsid w:val="0097444C"/>
    <w:rsid w:val="00975634"/>
    <w:rsid w:val="00975F4C"/>
    <w:rsid w:val="00976011"/>
    <w:rsid w:val="009760F0"/>
    <w:rsid w:val="009801D0"/>
    <w:rsid w:val="00985A02"/>
    <w:rsid w:val="009863BF"/>
    <w:rsid w:val="00987D34"/>
    <w:rsid w:val="009905CE"/>
    <w:rsid w:val="00996118"/>
    <w:rsid w:val="00997E8E"/>
    <w:rsid w:val="009A0BE8"/>
    <w:rsid w:val="009A205E"/>
    <w:rsid w:val="009B262D"/>
    <w:rsid w:val="009B3360"/>
    <w:rsid w:val="009B562D"/>
    <w:rsid w:val="009C7245"/>
    <w:rsid w:val="009D0085"/>
    <w:rsid w:val="009D110D"/>
    <w:rsid w:val="009D26AE"/>
    <w:rsid w:val="009D3C48"/>
    <w:rsid w:val="009D52BD"/>
    <w:rsid w:val="009E067E"/>
    <w:rsid w:val="009E22D5"/>
    <w:rsid w:val="009E58C7"/>
    <w:rsid w:val="009E6484"/>
    <w:rsid w:val="009F447E"/>
    <w:rsid w:val="009F6E19"/>
    <w:rsid w:val="009F7846"/>
    <w:rsid w:val="00A03ECE"/>
    <w:rsid w:val="00A15502"/>
    <w:rsid w:val="00A15B7E"/>
    <w:rsid w:val="00A175D2"/>
    <w:rsid w:val="00A17CB9"/>
    <w:rsid w:val="00A2346B"/>
    <w:rsid w:val="00A2378D"/>
    <w:rsid w:val="00A2384D"/>
    <w:rsid w:val="00A25AA2"/>
    <w:rsid w:val="00A33264"/>
    <w:rsid w:val="00A342D5"/>
    <w:rsid w:val="00A40CF9"/>
    <w:rsid w:val="00A41F3E"/>
    <w:rsid w:val="00A43EDB"/>
    <w:rsid w:val="00A46E74"/>
    <w:rsid w:val="00A50035"/>
    <w:rsid w:val="00A52D4B"/>
    <w:rsid w:val="00A548BB"/>
    <w:rsid w:val="00A57A93"/>
    <w:rsid w:val="00A60A5B"/>
    <w:rsid w:val="00A610AC"/>
    <w:rsid w:val="00A630BD"/>
    <w:rsid w:val="00A66E25"/>
    <w:rsid w:val="00A675A7"/>
    <w:rsid w:val="00A7073A"/>
    <w:rsid w:val="00A75965"/>
    <w:rsid w:val="00A95688"/>
    <w:rsid w:val="00A97A68"/>
    <w:rsid w:val="00A97FE0"/>
    <w:rsid w:val="00AA00A8"/>
    <w:rsid w:val="00AA074F"/>
    <w:rsid w:val="00AA4139"/>
    <w:rsid w:val="00AA6B5B"/>
    <w:rsid w:val="00AA755A"/>
    <w:rsid w:val="00AA7F9A"/>
    <w:rsid w:val="00AB1178"/>
    <w:rsid w:val="00AB208A"/>
    <w:rsid w:val="00AB26C1"/>
    <w:rsid w:val="00AB284F"/>
    <w:rsid w:val="00AB59CB"/>
    <w:rsid w:val="00AB63A1"/>
    <w:rsid w:val="00AB6E39"/>
    <w:rsid w:val="00AC1B4D"/>
    <w:rsid w:val="00AC4A75"/>
    <w:rsid w:val="00AD1811"/>
    <w:rsid w:val="00AD18F0"/>
    <w:rsid w:val="00AE3204"/>
    <w:rsid w:val="00AF151C"/>
    <w:rsid w:val="00AF267B"/>
    <w:rsid w:val="00AF317A"/>
    <w:rsid w:val="00AF490C"/>
    <w:rsid w:val="00AF7287"/>
    <w:rsid w:val="00AF7405"/>
    <w:rsid w:val="00B00596"/>
    <w:rsid w:val="00B0192F"/>
    <w:rsid w:val="00B03D7A"/>
    <w:rsid w:val="00B10545"/>
    <w:rsid w:val="00B10625"/>
    <w:rsid w:val="00B16D43"/>
    <w:rsid w:val="00B17854"/>
    <w:rsid w:val="00B220DF"/>
    <w:rsid w:val="00B2382E"/>
    <w:rsid w:val="00B25B6E"/>
    <w:rsid w:val="00B26BCC"/>
    <w:rsid w:val="00B31047"/>
    <w:rsid w:val="00B313F7"/>
    <w:rsid w:val="00B31D57"/>
    <w:rsid w:val="00B320BA"/>
    <w:rsid w:val="00B32E46"/>
    <w:rsid w:val="00B33EFC"/>
    <w:rsid w:val="00B40DCC"/>
    <w:rsid w:val="00B434D6"/>
    <w:rsid w:val="00B44C44"/>
    <w:rsid w:val="00B51F60"/>
    <w:rsid w:val="00B52751"/>
    <w:rsid w:val="00B53F1B"/>
    <w:rsid w:val="00B6039A"/>
    <w:rsid w:val="00B639AA"/>
    <w:rsid w:val="00B654FD"/>
    <w:rsid w:val="00B65624"/>
    <w:rsid w:val="00B65AD7"/>
    <w:rsid w:val="00B6793F"/>
    <w:rsid w:val="00B71CFD"/>
    <w:rsid w:val="00B72076"/>
    <w:rsid w:val="00B73681"/>
    <w:rsid w:val="00B803B5"/>
    <w:rsid w:val="00B85738"/>
    <w:rsid w:val="00B90AB1"/>
    <w:rsid w:val="00B93970"/>
    <w:rsid w:val="00BA3DB0"/>
    <w:rsid w:val="00BB5F31"/>
    <w:rsid w:val="00BC0EC6"/>
    <w:rsid w:val="00BC1482"/>
    <w:rsid w:val="00BD15DA"/>
    <w:rsid w:val="00BD4E62"/>
    <w:rsid w:val="00BD6660"/>
    <w:rsid w:val="00BE0206"/>
    <w:rsid w:val="00BE0C17"/>
    <w:rsid w:val="00BE11A5"/>
    <w:rsid w:val="00BE41F9"/>
    <w:rsid w:val="00BF0BAB"/>
    <w:rsid w:val="00BF0D80"/>
    <w:rsid w:val="00BF1257"/>
    <w:rsid w:val="00BF568F"/>
    <w:rsid w:val="00BF5D60"/>
    <w:rsid w:val="00BF659C"/>
    <w:rsid w:val="00BF6D09"/>
    <w:rsid w:val="00C0461E"/>
    <w:rsid w:val="00C07306"/>
    <w:rsid w:val="00C10A1C"/>
    <w:rsid w:val="00C14F2A"/>
    <w:rsid w:val="00C31595"/>
    <w:rsid w:val="00C32575"/>
    <w:rsid w:val="00C3682B"/>
    <w:rsid w:val="00C36A50"/>
    <w:rsid w:val="00C371E4"/>
    <w:rsid w:val="00C41B3B"/>
    <w:rsid w:val="00C4327B"/>
    <w:rsid w:val="00C457E9"/>
    <w:rsid w:val="00C46497"/>
    <w:rsid w:val="00C51AB5"/>
    <w:rsid w:val="00C54432"/>
    <w:rsid w:val="00C54D88"/>
    <w:rsid w:val="00C5664C"/>
    <w:rsid w:val="00C638A7"/>
    <w:rsid w:val="00C63C52"/>
    <w:rsid w:val="00C67426"/>
    <w:rsid w:val="00C714ED"/>
    <w:rsid w:val="00C758D7"/>
    <w:rsid w:val="00C76025"/>
    <w:rsid w:val="00C865FA"/>
    <w:rsid w:val="00C91CCA"/>
    <w:rsid w:val="00C922E7"/>
    <w:rsid w:val="00C9386F"/>
    <w:rsid w:val="00CA237F"/>
    <w:rsid w:val="00CA3846"/>
    <w:rsid w:val="00CA4EA4"/>
    <w:rsid w:val="00CA5235"/>
    <w:rsid w:val="00CA7980"/>
    <w:rsid w:val="00CB1153"/>
    <w:rsid w:val="00CC0C7A"/>
    <w:rsid w:val="00CC2AE7"/>
    <w:rsid w:val="00CC33B4"/>
    <w:rsid w:val="00CC693B"/>
    <w:rsid w:val="00CC7A41"/>
    <w:rsid w:val="00CD0AA7"/>
    <w:rsid w:val="00CD1CA1"/>
    <w:rsid w:val="00CD43C9"/>
    <w:rsid w:val="00CD6D2B"/>
    <w:rsid w:val="00CE5C33"/>
    <w:rsid w:val="00CE6E5C"/>
    <w:rsid w:val="00CE6EB1"/>
    <w:rsid w:val="00CF2065"/>
    <w:rsid w:val="00CF3587"/>
    <w:rsid w:val="00CF3D50"/>
    <w:rsid w:val="00CF4A35"/>
    <w:rsid w:val="00D0031B"/>
    <w:rsid w:val="00D023D3"/>
    <w:rsid w:val="00D028BB"/>
    <w:rsid w:val="00D12362"/>
    <w:rsid w:val="00D13D93"/>
    <w:rsid w:val="00D13FEB"/>
    <w:rsid w:val="00D1674A"/>
    <w:rsid w:val="00D16B0D"/>
    <w:rsid w:val="00D20A5B"/>
    <w:rsid w:val="00D21161"/>
    <w:rsid w:val="00D2170C"/>
    <w:rsid w:val="00D21976"/>
    <w:rsid w:val="00D2704A"/>
    <w:rsid w:val="00D27656"/>
    <w:rsid w:val="00D32617"/>
    <w:rsid w:val="00D32E57"/>
    <w:rsid w:val="00D36FB8"/>
    <w:rsid w:val="00D45478"/>
    <w:rsid w:val="00D460D7"/>
    <w:rsid w:val="00D507B7"/>
    <w:rsid w:val="00D5283B"/>
    <w:rsid w:val="00D5419A"/>
    <w:rsid w:val="00D54E52"/>
    <w:rsid w:val="00D56F73"/>
    <w:rsid w:val="00D644EA"/>
    <w:rsid w:val="00D65CDF"/>
    <w:rsid w:val="00D66872"/>
    <w:rsid w:val="00D71624"/>
    <w:rsid w:val="00D71B66"/>
    <w:rsid w:val="00D738BF"/>
    <w:rsid w:val="00D7627C"/>
    <w:rsid w:val="00D76A20"/>
    <w:rsid w:val="00D7712F"/>
    <w:rsid w:val="00D81A42"/>
    <w:rsid w:val="00D81DEA"/>
    <w:rsid w:val="00D90919"/>
    <w:rsid w:val="00D90D29"/>
    <w:rsid w:val="00D94B35"/>
    <w:rsid w:val="00D96A66"/>
    <w:rsid w:val="00DA195E"/>
    <w:rsid w:val="00DA5F66"/>
    <w:rsid w:val="00DB1BA2"/>
    <w:rsid w:val="00DB68EE"/>
    <w:rsid w:val="00DC03BA"/>
    <w:rsid w:val="00DC0649"/>
    <w:rsid w:val="00DC0A35"/>
    <w:rsid w:val="00DC19A8"/>
    <w:rsid w:val="00DC6344"/>
    <w:rsid w:val="00DC76D2"/>
    <w:rsid w:val="00DD1C1B"/>
    <w:rsid w:val="00DD44AF"/>
    <w:rsid w:val="00DD7E3D"/>
    <w:rsid w:val="00DE2A67"/>
    <w:rsid w:val="00DE5B4B"/>
    <w:rsid w:val="00DE65A8"/>
    <w:rsid w:val="00DE6788"/>
    <w:rsid w:val="00DE7957"/>
    <w:rsid w:val="00DF07D0"/>
    <w:rsid w:val="00DF24B3"/>
    <w:rsid w:val="00DF4784"/>
    <w:rsid w:val="00DF5B19"/>
    <w:rsid w:val="00DF7A3F"/>
    <w:rsid w:val="00DF7A8E"/>
    <w:rsid w:val="00E00F9A"/>
    <w:rsid w:val="00E01F7E"/>
    <w:rsid w:val="00E07974"/>
    <w:rsid w:val="00E10524"/>
    <w:rsid w:val="00E11A17"/>
    <w:rsid w:val="00E1715E"/>
    <w:rsid w:val="00E1782A"/>
    <w:rsid w:val="00E20530"/>
    <w:rsid w:val="00E21204"/>
    <w:rsid w:val="00E22329"/>
    <w:rsid w:val="00E23464"/>
    <w:rsid w:val="00E23BDF"/>
    <w:rsid w:val="00E23E8D"/>
    <w:rsid w:val="00E3088A"/>
    <w:rsid w:val="00E308B4"/>
    <w:rsid w:val="00E30F24"/>
    <w:rsid w:val="00E33E83"/>
    <w:rsid w:val="00E34030"/>
    <w:rsid w:val="00E356D0"/>
    <w:rsid w:val="00E37C66"/>
    <w:rsid w:val="00E400AA"/>
    <w:rsid w:val="00E42AD7"/>
    <w:rsid w:val="00E43828"/>
    <w:rsid w:val="00E449D0"/>
    <w:rsid w:val="00E44EB0"/>
    <w:rsid w:val="00E451D9"/>
    <w:rsid w:val="00E470D9"/>
    <w:rsid w:val="00E54075"/>
    <w:rsid w:val="00E54DC1"/>
    <w:rsid w:val="00E625B3"/>
    <w:rsid w:val="00E649C9"/>
    <w:rsid w:val="00E74DEF"/>
    <w:rsid w:val="00E7506B"/>
    <w:rsid w:val="00E823D0"/>
    <w:rsid w:val="00E859DA"/>
    <w:rsid w:val="00E86957"/>
    <w:rsid w:val="00E91487"/>
    <w:rsid w:val="00E93976"/>
    <w:rsid w:val="00EA45BA"/>
    <w:rsid w:val="00EA4BA2"/>
    <w:rsid w:val="00EB071A"/>
    <w:rsid w:val="00EB11FE"/>
    <w:rsid w:val="00EB1CA0"/>
    <w:rsid w:val="00EB279C"/>
    <w:rsid w:val="00EB6F3B"/>
    <w:rsid w:val="00EC22E3"/>
    <w:rsid w:val="00EC6E9E"/>
    <w:rsid w:val="00ED5DC6"/>
    <w:rsid w:val="00EE03CA"/>
    <w:rsid w:val="00EE2FB7"/>
    <w:rsid w:val="00EE3037"/>
    <w:rsid w:val="00EE3978"/>
    <w:rsid w:val="00EF1265"/>
    <w:rsid w:val="00EF7A92"/>
    <w:rsid w:val="00F008B4"/>
    <w:rsid w:val="00F01709"/>
    <w:rsid w:val="00F03047"/>
    <w:rsid w:val="00F044AB"/>
    <w:rsid w:val="00F060EB"/>
    <w:rsid w:val="00F060EE"/>
    <w:rsid w:val="00F10408"/>
    <w:rsid w:val="00F12814"/>
    <w:rsid w:val="00F16DB3"/>
    <w:rsid w:val="00F217A8"/>
    <w:rsid w:val="00F262CE"/>
    <w:rsid w:val="00F2787D"/>
    <w:rsid w:val="00F27DB8"/>
    <w:rsid w:val="00F27F7C"/>
    <w:rsid w:val="00F3160A"/>
    <w:rsid w:val="00F32CD4"/>
    <w:rsid w:val="00F43CCA"/>
    <w:rsid w:val="00F47289"/>
    <w:rsid w:val="00F50670"/>
    <w:rsid w:val="00F51464"/>
    <w:rsid w:val="00F51951"/>
    <w:rsid w:val="00F53338"/>
    <w:rsid w:val="00F56546"/>
    <w:rsid w:val="00F56A10"/>
    <w:rsid w:val="00F607AE"/>
    <w:rsid w:val="00F61E66"/>
    <w:rsid w:val="00F6465C"/>
    <w:rsid w:val="00F646C0"/>
    <w:rsid w:val="00F75065"/>
    <w:rsid w:val="00F820FD"/>
    <w:rsid w:val="00F84AFC"/>
    <w:rsid w:val="00F87303"/>
    <w:rsid w:val="00F87AC7"/>
    <w:rsid w:val="00F9126B"/>
    <w:rsid w:val="00F92402"/>
    <w:rsid w:val="00FA5F4E"/>
    <w:rsid w:val="00FB1437"/>
    <w:rsid w:val="00FB4648"/>
    <w:rsid w:val="00FB7B93"/>
    <w:rsid w:val="00FC23D7"/>
    <w:rsid w:val="00FC2ADC"/>
    <w:rsid w:val="00FC315C"/>
    <w:rsid w:val="00FC508F"/>
    <w:rsid w:val="00FC65AC"/>
    <w:rsid w:val="00FC78CE"/>
    <w:rsid w:val="00FD011B"/>
    <w:rsid w:val="00FD2AE5"/>
    <w:rsid w:val="00FD2D21"/>
    <w:rsid w:val="00FE0582"/>
    <w:rsid w:val="00FE2BF7"/>
    <w:rsid w:val="00FE5501"/>
    <w:rsid w:val="00FF0A3E"/>
    <w:rsid w:val="00FF513E"/>
    <w:rsid w:val="00FF556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F8D60"/>
  <w15:chartTrackingRefBased/>
  <w15:docId w15:val="{E9A0BB8C-A7EB-4E55-9BDA-0E7387D89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44C44"/>
    <w:pPr>
      <w:autoSpaceDE w:val="0"/>
      <w:autoSpaceDN w:val="0"/>
      <w:adjustRightInd w:val="0"/>
      <w:spacing w:after="0" w:line="240" w:lineRule="auto"/>
    </w:pPr>
    <w:rPr>
      <w:rFonts w:ascii="Cambria" w:hAnsi="Cambria" w:cs="Cambria"/>
      <w:color w:val="000000"/>
      <w:kern w:val="0"/>
      <w:sz w:val="24"/>
      <w:szCs w:val="24"/>
    </w:rPr>
  </w:style>
  <w:style w:type="paragraph" w:styleId="ListParagraph">
    <w:name w:val="List Paragraph"/>
    <w:basedOn w:val="Normal"/>
    <w:uiPriority w:val="34"/>
    <w:qFormat/>
    <w:rsid w:val="00FD2AE5"/>
    <w:pPr>
      <w:ind w:left="720"/>
      <w:contextualSpacing/>
    </w:pPr>
  </w:style>
  <w:style w:type="paragraph" w:styleId="Header">
    <w:name w:val="header"/>
    <w:basedOn w:val="Normal"/>
    <w:link w:val="HeaderChar"/>
    <w:uiPriority w:val="99"/>
    <w:unhideWhenUsed/>
    <w:rsid w:val="00143E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3EE0"/>
  </w:style>
  <w:style w:type="paragraph" w:styleId="Footer">
    <w:name w:val="footer"/>
    <w:basedOn w:val="Normal"/>
    <w:link w:val="FooterChar"/>
    <w:uiPriority w:val="99"/>
    <w:unhideWhenUsed/>
    <w:rsid w:val="00143E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3EE0"/>
  </w:style>
  <w:style w:type="paragraph" w:styleId="BalloonText">
    <w:name w:val="Balloon Text"/>
    <w:basedOn w:val="Normal"/>
    <w:link w:val="BalloonTextChar"/>
    <w:uiPriority w:val="99"/>
    <w:semiHidden/>
    <w:unhideWhenUsed/>
    <w:rsid w:val="00D028BB"/>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D028BB"/>
    <w:rPr>
      <w:rFonts w:ascii="Tahoma" w:hAnsi="Tahoma" w:cs="Tahoma"/>
      <w:kern w:val="0"/>
      <w:sz w:val="16"/>
      <w:szCs w:val="16"/>
      <w14:ligatures w14:val="none"/>
    </w:rPr>
  </w:style>
  <w:style w:type="table" w:styleId="TableGrid">
    <w:name w:val="Table Grid"/>
    <w:basedOn w:val="TableNormal"/>
    <w:uiPriority w:val="59"/>
    <w:rsid w:val="00D028B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028B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37</Pages>
  <Words>13659</Words>
  <Characters>77858</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Biswajit Varmr</dc:creator>
  <cp:keywords/>
  <dc:description/>
  <cp:lastModifiedBy>Biswajit Sarma</cp:lastModifiedBy>
  <cp:revision>3</cp:revision>
  <dcterms:created xsi:type="dcterms:W3CDTF">2023-08-21T05:43:00Z</dcterms:created>
  <dcterms:modified xsi:type="dcterms:W3CDTF">2023-08-21T05:46:00Z</dcterms:modified>
</cp:coreProperties>
</file>