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E57A6" w14:textId="77777777" w:rsidR="004E7691" w:rsidRPr="00EC7840" w:rsidRDefault="00A40B40" w:rsidP="005762D0">
      <w:pPr>
        <w:autoSpaceDE w:val="0"/>
        <w:autoSpaceDN w:val="0"/>
        <w:adjustRightInd w:val="0"/>
        <w:spacing w:after="0" w:line="240" w:lineRule="auto"/>
        <w:jc w:val="center"/>
        <w:rPr>
          <w:rFonts w:ascii="Times New Roman" w:hAnsi="Times New Roman" w:cs="Times New Roman"/>
          <w:b/>
          <w:bCs/>
          <w:sz w:val="20"/>
          <w:szCs w:val="20"/>
        </w:rPr>
      </w:pPr>
      <w:r w:rsidRPr="00EC7840">
        <w:rPr>
          <w:rFonts w:ascii="Times New Roman" w:hAnsi="Times New Roman" w:cs="Times New Roman"/>
          <w:b/>
          <w:bCs/>
          <w:sz w:val="20"/>
          <w:szCs w:val="20"/>
        </w:rPr>
        <w:t>A REVIEW OF COGNITIVE WIRELESS NETWORK TECHNOLOGY</w:t>
      </w:r>
      <w:r w:rsidR="000F08BA" w:rsidRPr="00EC7840">
        <w:rPr>
          <w:rFonts w:ascii="Times New Roman" w:hAnsi="Times New Roman" w:cs="Times New Roman"/>
          <w:b/>
          <w:bCs/>
          <w:sz w:val="20"/>
          <w:szCs w:val="20"/>
        </w:rPr>
        <w:t xml:space="preserve"> </w:t>
      </w:r>
    </w:p>
    <w:p w14:paraId="3D952304" w14:textId="77777777" w:rsidR="009F4406" w:rsidRPr="00EC7840" w:rsidRDefault="009F4406" w:rsidP="005762D0">
      <w:pPr>
        <w:autoSpaceDE w:val="0"/>
        <w:autoSpaceDN w:val="0"/>
        <w:adjustRightInd w:val="0"/>
        <w:spacing w:after="0" w:line="240" w:lineRule="auto"/>
        <w:rPr>
          <w:rFonts w:ascii="Times New Roman" w:hAnsi="Times New Roman" w:cs="Times New Roman"/>
          <w:b/>
          <w:bCs/>
          <w:sz w:val="20"/>
          <w:szCs w:val="20"/>
        </w:rPr>
      </w:pPr>
    </w:p>
    <w:p w14:paraId="1D6D34A2" w14:textId="222245EC" w:rsidR="00A40B40" w:rsidRPr="00EC7840" w:rsidRDefault="0043272B" w:rsidP="005762D0">
      <w:pPr>
        <w:autoSpaceDE w:val="0"/>
        <w:autoSpaceDN w:val="0"/>
        <w:adjustRightInd w:val="0"/>
        <w:spacing w:after="0" w:line="240" w:lineRule="auto"/>
        <w:jc w:val="center"/>
        <w:rPr>
          <w:rFonts w:ascii="Times New Roman" w:hAnsi="Times New Roman" w:cs="Times New Roman"/>
          <w:b/>
          <w:bCs/>
          <w:sz w:val="20"/>
          <w:szCs w:val="20"/>
        </w:rPr>
      </w:pPr>
      <w:r w:rsidRPr="00EC7840">
        <w:rPr>
          <w:rFonts w:ascii="Times New Roman" w:hAnsi="Times New Roman" w:cs="Times New Roman"/>
          <w:b/>
          <w:bCs/>
          <w:sz w:val="20"/>
          <w:szCs w:val="20"/>
        </w:rPr>
        <w:t xml:space="preserve">W. </w:t>
      </w:r>
      <w:r w:rsidR="00A40B40" w:rsidRPr="00EC7840">
        <w:rPr>
          <w:rFonts w:ascii="Times New Roman" w:hAnsi="Times New Roman" w:cs="Times New Roman"/>
          <w:b/>
          <w:bCs/>
          <w:sz w:val="20"/>
          <w:szCs w:val="20"/>
        </w:rPr>
        <w:t>M</w:t>
      </w:r>
      <w:r w:rsidR="00876F3E" w:rsidRPr="00EC7840">
        <w:rPr>
          <w:rFonts w:ascii="Times New Roman" w:hAnsi="Times New Roman" w:cs="Times New Roman"/>
          <w:b/>
          <w:bCs/>
          <w:sz w:val="20"/>
          <w:szCs w:val="20"/>
        </w:rPr>
        <w:t>inah</w:t>
      </w:r>
      <w:r w:rsidR="00A40B40" w:rsidRPr="00EC7840">
        <w:rPr>
          <w:rFonts w:ascii="Times New Roman" w:hAnsi="Times New Roman" w:cs="Times New Roman"/>
          <w:b/>
          <w:bCs/>
          <w:sz w:val="20"/>
          <w:szCs w:val="20"/>
        </w:rPr>
        <w:t>–</w:t>
      </w:r>
      <w:proofErr w:type="spellStart"/>
      <w:r w:rsidR="00A40B40" w:rsidRPr="00EC7840">
        <w:rPr>
          <w:rFonts w:ascii="Times New Roman" w:hAnsi="Times New Roman" w:cs="Times New Roman"/>
          <w:b/>
          <w:bCs/>
          <w:sz w:val="20"/>
          <w:szCs w:val="20"/>
        </w:rPr>
        <w:t>Eeba</w:t>
      </w:r>
      <w:proofErr w:type="spellEnd"/>
      <w:r w:rsidRPr="00EC7840">
        <w:rPr>
          <w:rFonts w:ascii="Times New Roman" w:hAnsi="Times New Roman" w:cs="Times New Roman"/>
          <w:b/>
          <w:bCs/>
          <w:sz w:val="20"/>
          <w:szCs w:val="20"/>
        </w:rPr>
        <w:t>,</w:t>
      </w:r>
      <w:r w:rsidR="009F4406" w:rsidRPr="00EC7840">
        <w:rPr>
          <w:rFonts w:ascii="Times New Roman" w:hAnsi="Times New Roman" w:cs="Times New Roman"/>
          <w:b/>
          <w:bCs/>
          <w:sz w:val="20"/>
          <w:szCs w:val="20"/>
        </w:rPr>
        <w:t xml:space="preserve"> </w:t>
      </w:r>
      <w:r w:rsidRPr="00EC7840">
        <w:rPr>
          <w:rFonts w:ascii="Times New Roman" w:hAnsi="Times New Roman" w:cs="Times New Roman"/>
          <w:b/>
          <w:bCs/>
          <w:sz w:val="20"/>
          <w:szCs w:val="20"/>
        </w:rPr>
        <w:t xml:space="preserve">P. </w:t>
      </w:r>
      <w:r w:rsidR="009F4406" w:rsidRPr="00EC7840">
        <w:rPr>
          <w:rFonts w:ascii="Times New Roman" w:hAnsi="Times New Roman" w:cs="Times New Roman"/>
          <w:b/>
          <w:bCs/>
          <w:sz w:val="20"/>
          <w:szCs w:val="20"/>
        </w:rPr>
        <w:t xml:space="preserve">Elechi, </w:t>
      </w:r>
      <w:r w:rsidRPr="00EC7840">
        <w:rPr>
          <w:rFonts w:ascii="Times New Roman" w:hAnsi="Times New Roman" w:cs="Times New Roman"/>
          <w:b/>
          <w:bCs/>
          <w:sz w:val="20"/>
          <w:szCs w:val="20"/>
        </w:rPr>
        <w:t xml:space="preserve">U. </w:t>
      </w:r>
      <w:r w:rsidR="009F4406" w:rsidRPr="00EC7840">
        <w:rPr>
          <w:rFonts w:ascii="Times New Roman" w:hAnsi="Times New Roman" w:cs="Times New Roman"/>
          <w:b/>
          <w:bCs/>
          <w:sz w:val="20"/>
          <w:szCs w:val="20"/>
        </w:rPr>
        <w:t>Ekwueme</w:t>
      </w:r>
      <w:r w:rsidRPr="00EC7840">
        <w:rPr>
          <w:rFonts w:ascii="Times New Roman" w:hAnsi="Times New Roman" w:cs="Times New Roman"/>
          <w:b/>
          <w:bCs/>
          <w:sz w:val="20"/>
          <w:szCs w:val="20"/>
        </w:rPr>
        <w:t xml:space="preserve">, T.S. </w:t>
      </w:r>
      <w:proofErr w:type="spellStart"/>
      <w:r w:rsidRPr="00EC7840">
        <w:rPr>
          <w:rFonts w:ascii="Times New Roman" w:hAnsi="Times New Roman" w:cs="Times New Roman"/>
          <w:b/>
          <w:bCs/>
          <w:sz w:val="20"/>
          <w:szCs w:val="20"/>
        </w:rPr>
        <w:t>Ibanibo</w:t>
      </w:r>
      <w:proofErr w:type="spellEnd"/>
      <w:r w:rsidRPr="00EC7840">
        <w:rPr>
          <w:rFonts w:ascii="Times New Roman" w:hAnsi="Times New Roman" w:cs="Times New Roman"/>
          <w:b/>
          <w:bCs/>
          <w:sz w:val="20"/>
          <w:szCs w:val="20"/>
        </w:rPr>
        <w:t xml:space="preserve"> and M. </w:t>
      </w:r>
      <w:proofErr w:type="spellStart"/>
      <w:r w:rsidRPr="00EC7840">
        <w:rPr>
          <w:rFonts w:ascii="Times New Roman" w:hAnsi="Times New Roman" w:cs="Times New Roman"/>
          <w:b/>
          <w:bCs/>
          <w:sz w:val="20"/>
          <w:szCs w:val="20"/>
        </w:rPr>
        <w:t>Okudu</w:t>
      </w:r>
      <w:proofErr w:type="spellEnd"/>
    </w:p>
    <w:p w14:paraId="0188FF13" w14:textId="77777777" w:rsidR="0021018E" w:rsidRPr="00EC7840" w:rsidRDefault="0021018E" w:rsidP="005762D0">
      <w:pPr>
        <w:autoSpaceDE w:val="0"/>
        <w:autoSpaceDN w:val="0"/>
        <w:adjustRightInd w:val="0"/>
        <w:spacing w:after="0" w:line="240" w:lineRule="auto"/>
        <w:jc w:val="center"/>
        <w:rPr>
          <w:rFonts w:ascii="Times New Roman" w:hAnsi="Times New Roman" w:cs="Times New Roman"/>
          <w:bCs/>
          <w:sz w:val="20"/>
          <w:szCs w:val="20"/>
        </w:rPr>
      </w:pPr>
      <w:r w:rsidRPr="00EC7840">
        <w:rPr>
          <w:rFonts w:ascii="Times New Roman" w:hAnsi="Times New Roman" w:cs="Times New Roman"/>
          <w:bCs/>
          <w:sz w:val="20"/>
          <w:szCs w:val="20"/>
        </w:rPr>
        <w:t>Department of Electrical and Electronic Engineering, Rivers State University, Nigeria</w:t>
      </w:r>
    </w:p>
    <w:p w14:paraId="711CEF6B" w14:textId="4686C42C" w:rsidR="0040799D" w:rsidRPr="00EC7840" w:rsidRDefault="00000000" w:rsidP="005762D0">
      <w:pPr>
        <w:autoSpaceDE w:val="0"/>
        <w:autoSpaceDN w:val="0"/>
        <w:adjustRightInd w:val="0"/>
        <w:spacing w:after="0" w:line="240" w:lineRule="auto"/>
        <w:jc w:val="center"/>
        <w:rPr>
          <w:rFonts w:ascii="Times New Roman" w:hAnsi="Times New Roman" w:cs="Times New Roman"/>
          <w:bCs/>
          <w:sz w:val="20"/>
          <w:szCs w:val="20"/>
        </w:rPr>
      </w:pPr>
      <w:hyperlink r:id="rId7" w:history="1">
        <w:r w:rsidR="0040799D" w:rsidRPr="00EC7840">
          <w:rPr>
            <w:rStyle w:val="Hyperlink"/>
            <w:rFonts w:ascii="Times New Roman" w:hAnsi="Times New Roman" w:cs="Times New Roman"/>
            <w:bCs/>
            <w:sz w:val="20"/>
            <w:szCs w:val="20"/>
          </w:rPr>
          <w:t>elechi.promise@ust.edu.ng</w:t>
        </w:r>
      </w:hyperlink>
    </w:p>
    <w:p w14:paraId="7FAE35AB" w14:textId="77777777" w:rsidR="00876F3E" w:rsidRPr="00EC7840" w:rsidRDefault="00876F3E" w:rsidP="005762D0">
      <w:pPr>
        <w:autoSpaceDE w:val="0"/>
        <w:autoSpaceDN w:val="0"/>
        <w:adjustRightInd w:val="0"/>
        <w:spacing w:after="0" w:line="240" w:lineRule="auto"/>
        <w:jc w:val="center"/>
        <w:rPr>
          <w:rFonts w:ascii="Times New Roman" w:hAnsi="Times New Roman" w:cs="Times New Roman"/>
          <w:sz w:val="20"/>
          <w:szCs w:val="20"/>
        </w:rPr>
      </w:pPr>
    </w:p>
    <w:p w14:paraId="594DE30C" w14:textId="77777777" w:rsidR="003D7A72" w:rsidRPr="00EC7840" w:rsidRDefault="003D7A72" w:rsidP="005762D0">
      <w:pPr>
        <w:autoSpaceDE w:val="0"/>
        <w:autoSpaceDN w:val="0"/>
        <w:adjustRightInd w:val="0"/>
        <w:spacing w:after="0" w:line="240" w:lineRule="auto"/>
        <w:rPr>
          <w:rFonts w:ascii="Times New Roman" w:hAnsi="Times New Roman" w:cs="Times New Roman"/>
          <w:b/>
          <w:sz w:val="20"/>
          <w:szCs w:val="20"/>
        </w:rPr>
      </w:pPr>
      <w:r w:rsidRPr="00EC7840">
        <w:rPr>
          <w:rFonts w:ascii="Times New Roman" w:hAnsi="Times New Roman" w:cs="Times New Roman"/>
          <w:b/>
          <w:sz w:val="20"/>
          <w:szCs w:val="20"/>
        </w:rPr>
        <w:t>Abstract</w:t>
      </w:r>
    </w:p>
    <w:p w14:paraId="194FED9D" w14:textId="26BA92D3" w:rsidR="00860D51" w:rsidRPr="00FD0E11" w:rsidRDefault="00FD0E11" w:rsidP="00FD0E11">
      <w:pPr>
        <w:autoSpaceDE w:val="0"/>
        <w:autoSpaceDN w:val="0"/>
        <w:adjustRightInd w:val="0"/>
        <w:spacing w:line="240" w:lineRule="auto"/>
        <w:jc w:val="both"/>
        <w:rPr>
          <w:rFonts w:ascii="Times New Roman" w:hAnsi="Times New Roman" w:cs="Times New Roman"/>
          <w:iCs/>
          <w:sz w:val="20"/>
          <w:szCs w:val="20"/>
        </w:rPr>
      </w:pPr>
      <w:r w:rsidRPr="00FD0E11">
        <w:rPr>
          <w:rFonts w:ascii="Times New Roman" w:hAnsi="Times New Roman" w:cs="Times New Roman"/>
          <w:iCs/>
          <w:sz w:val="20"/>
          <w:szCs w:val="20"/>
        </w:rPr>
        <w:t>The electromagnetic radio spectrum is a valuable and limited resource for wireless communication systems. However, with the emergence of new wireless technologies and increasing bandwidth demands, the spectrum has become depleted. Surprisingly, studies have shown that much of the allocated spectrum is used inefficiently most of the time, contributing to the scarcity issue. The problem is not only due to inflexible spectrum management but also inefficient usage. To address the challenge of enhancing bandwidth utilization, this paper explores the concept of cognitive radio networks (CRNs). CRNs introduce a new approach to spectrum access, topology, spectrum sensing techniques, applications, problem formulation, benefits, challenges, and various features that are vital for the development of next-generation cognitive wireless networks (CWN) communication systems. The key idea is to enable secondary users (SU) to access temporarily unused licensed bands, known as white spaces or spectrum holes, without causing significant interference to primary users (PU). This is achieved by adjusting the secondary users' transmitting parameters intelligently. By doing so, CRNs aim to make more efficient use of the available spectrum and alleviate the spectrum scarcity problem.</w:t>
      </w:r>
    </w:p>
    <w:p w14:paraId="2A5B620C" w14:textId="666A1D82" w:rsidR="00FE55BC" w:rsidRPr="00EC7840" w:rsidRDefault="003B311D" w:rsidP="005762D0">
      <w:pPr>
        <w:spacing w:line="240" w:lineRule="auto"/>
        <w:rPr>
          <w:rFonts w:ascii="Times New Roman" w:hAnsi="Times New Roman" w:cs="Times New Roman"/>
          <w:bCs/>
          <w:sz w:val="20"/>
          <w:szCs w:val="20"/>
        </w:rPr>
      </w:pPr>
      <w:r w:rsidRPr="00EC7840">
        <w:rPr>
          <w:rFonts w:ascii="Times New Roman" w:hAnsi="Times New Roman" w:cs="Times New Roman"/>
          <w:b/>
          <w:bCs/>
          <w:sz w:val="20"/>
          <w:szCs w:val="20"/>
        </w:rPr>
        <w:t>Keywords</w:t>
      </w:r>
      <w:r w:rsidR="0042584B" w:rsidRPr="00EC7840">
        <w:rPr>
          <w:rFonts w:ascii="Times New Roman" w:hAnsi="Times New Roman" w:cs="Times New Roman"/>
          <w:b/>
          <w:bCs/>
          <w:sz w:val="20"/>
          <w:szCs w:val="20"/>
        </w:rPr>
        <w:t xml:space="preserve">: </w:t>
      </w:r>
      <w:r w:rsidR="00E43554" w:rsidRPr="00EC7840">
        <w:rPr>
          <w:rFonts w:ascii="Times New Roman" w:hAnsi="Times New Roman" w:cs="Times New Roman"/>
          <w:b/>
          <w:bCs/>
          <w:sz w:val="20"/>
          <w:szCs w:val="20"/>
        </w:rPr>
        <w:t xml:space="preserve">CR, </w:t>
      </w:r>
      <w:r w:rsidR="00C4567F" w:rsidRPr="00EC7840">
        <w:rPr>
          <w:rFonts w:ascii="Times New Roman" w:hAnsi="Times New Roman" w:cs="Times New Roman"/>
          <w:bCs/>
          <w:sz w:val="20"/>
          <w:szCs w:val="20"/>
        </w:rPr>
        <w:t>CRN</w:t>
      </w:r>
      <w:r w:rsidR="00AB398C" w:rsidRPr="00EC7840">
        <w:rPr>
          <w:rFonts w:ascii="Times New Roman" w:hAnsi="Times New Roman" w:cs="Times New Roman"/>
          <w:bCs/>
          <w:sz w:val="20"/>
          <w:szCs w:val="20"/>
        </w:rPr>
        <w:t>,</w:t>
      </w:r>
      <w:r w:rsidR="00701368" w:rsidRPr="00EC7840">
        <w:rPr>
          <w:rFonts w:ascii="Times New Roman" w:hAnsi="Times New Roman" w:cs="Times New Roman"/>
          <w:bCs/>
          <w:sz w:val="20"/>
          <w:szCs w:val="20"/>
        </w:rPr>
        <w:t xml:space="preserve"> SDR,</w:t>
      </w:r>
      <w:r w:rsidR="00AB398C" w:rsidRPr="00EC7840">
        <w:rPr>
          <w:rFonts w:ascii="Times New Roman" w:hAnsi="Times New Roman" w:cs="Times New Roman"/>
          <w:bCs/>
          <w:sz w:val="20"/>
          <w:szCs w:val="20"/>
        </w:rPr>
        <w:t xml:space="preserve"> CR Challenges,</w:t>
      </w:r>
      <w:r w:rsidR="0042584B" w:rsidRPr="00EC7840">
        <w:rPr>
          <w:rFonts w:ascii="Times New Roman" w:hAnsi="Times New Roman" w:cs="Times New Roman"/>
          <w:bCs/>
          <w:sz w:val="20"/>
          <w:szCs w:val="20"/>
        </w:rPr>
        <w:t xml:space="preserve"> Spectrum Sensing</w:t>
      </w:r>
      <w:r w:rsidR="00C4567F" w:rsidRPr="00EC7840">
        <w:rPr>
          <w:rFonts w:ascii="Times New Roman" w:hAnsi="Times New Roman" w:cs="Times New Roman"/>
          <w:bCs/>
          <w:sz w:val="20"/>
          <w:szCs w:val="20"/>
        </w:rPr>
        <w:t>, PU, SU</w:t>
      </w:r>
    </w:p>
    <w:p w14:paraId="0ECD412D" w14:textId="77777777" w:rsidR="0071141B" w:rsidRPr="00EC7840" w:rsidRDefault="007E7232" w:rsidP="005762D0">
      <w:pPr>
        <w:spacing w:line="240" w:lineRule="auto"/>
        <w:rPr>
          <w:rFonts w:ascii="Times New Roman" w:hAnsi="Times New Roman" w:cs="Times New Roman"/>
          <w:b/>
          <w:sz w:val="20"/>
          <w:szCs w:val="20"/>
        </w:rPr>
      </w:pPr>
      <w:r w:rsidRPr="00EC7840">
        <w:rPr>
          <w:rFonts w:ascii="Times New Roman" w:hAnsi="Times New Roman" w:cs="Times New Roman"/>
          <w:b/>
          <w:sz w:val="20"/>
          <w:szCs w:val="20"/>
        </w:rPr>
        <w:t>1.</w:t>
      </w:r>
      <w:r w:rsidR="00897048" w:rsidRPr="00EC7840">
        <w:rPr>
          <w:rFonts w:ascii="Times New Roman" w:hAnsi="Times New Roman" w:cs="Times New Roman"/>
          <w:b/>
          <w:sz w:val="20"/>
          <w:szCs w:val="20"/>
        </w:rPr>
        <w:t>0</w:t>
      </w:r>
      <w:r w:rsidRPr="00EC7840">
        <w:rPr>
          <w:rFonts w:ascii="Times New Roman" w:hAnsi="Times New Roman" w:cs="Times New Roman"/>
          <w:b/>
          <w:sz w:val="20"/>
          <w:szCs w:val="20"/>
        </w:rPr>
        <w:tab/>
      </w:r>
      <w:r w:rsidR="00876F3E" w:rsidRPr="00EC7840">
        <w:rPr>
          <w:rFonts w:ascii="Times New Roman" w:hAnsi="Times New Roman" w:cs="Times New Roman"/>
          <w:b/>
          <w:sz w:val="20"/>
          <w:szCs w:val="20"/>
        </w:rPr>
        <w:t>Introduction</w:t>
      </w:r>
    </w:p>
    <w:p w14:paraId="734A1484" w14:textId="65A128C3" w:rsidR="00403AC5" w:rsidRPr="00EC7840" w:rsidRDefault="0003226E" w:rsidP="005762D0">
      <w:pPr>
        <w:spacing w:line="240" w:lineRule="auto"/>
        <w:jc w:val="both"/>
        <w:rPr>
          <w:rFonts w:ascii="Times New Roman" w:hAnsi="Times New Roman" w:cs="Times New Roman"/>
          <w:sz w:val="20"/>
          <w:szCs w:val="20"/>
        </w:rPr>
      </w:pPr>
      <w:r w:rsidRPr="00EC7840">
        <w:rPr>
          <w:rFonts w:ascii="Times New Roman" w:hAnsi="Times New Roman" w:cs="Times New Roman"/>
          <w:sz w:val="20"/>
          <w:szCs w:val="20"/>
        </w:rPr>
        <w:t>It will be challenging to imagine life without wireless communication in this modern era. There are large numbers of user</w:t>
      </w:r>
      <w:r w:rsidR="001000A8" w:rsidRPr="00EC7840">
        <w:rPr>
          <w:rFonts w:ascii="Times New Roman" w:hAnsi="Times New Roman" w:cs="Times New Roman"/>
          <w:sz w:val="20"/>
          <w:szCs w:val="20"/>
        </w:rPr>
        <w:t xml:space="preserve">s of wireless </w:t>
      </w:r>
      <w:r w:rsidR="003B311D" w:rsidRPr="00EC7840">
        <w:rPr>
          <w:rFonts w:ascii="Times New Roman" w:hAnsi="Times New Roman" w:cs="Times New Roman"/>
          <w:sz w:val="20"/>
          <w:szCs w:val="20"/>
        </w:rPr>
        <w:t>communication,</w:t>
      </w:r>
      <w:r w:rsidRPr="00EC7840">
        <w:rPr>
          <w:rFonts w:ascii="Times New Roman" w:hAnsi="Times New Roman" w:cs="Times New Roman"/>
          <w:sz w:val="20"/>
          <w:szCs w:val="20"/>
        </w:rPr>
        <w:t xml:space="preserve"> but </w:t>
      </w:r>
      <w:r w:rsidR="003B311D" w:rsidRPr="00EC7840">
        <w:rPr>
          <w:rFonts w:ascii="Times New Roman" w:hAnsi="Times New Roman" w:cs="Times New Roman"/>
          <w:sz w:val="20"/>
          <w:szCs w:val="20"/>
        </w:rPr>
        <w:t xml:space="preserve">the </w:t>
      </w:r>
      <w:r w:rsidRPr="00EC7840">
        <w:rPr>
          <w:rFonts w:ascii="Times New Roman" w:hAnsi="Times New Roman" w:cs="Times New Roman"/>
          <w:sz w:val="20"/>
          <w:szCs w:val="20"/>
        </w:rPr>
        <w:t xml:space="preserve">available spectrum is limited. </w:t>
      </w:r>
      <w:r w:rsidR="00EC7840" w:rsidRPr="00EC7840">
        <w:rPr>
          <w:rFonts w:ascii="Times New Roman" w:hAnsi="Times New Roman" w:cs="Times New Roman"/>
          <w:sz w:val="20"/>
          <w:szCs w:val="20"/>
        </w:rPr>
        <w:t>Thus,</w:t>
      </w:r>
      <w:r w:rsidRPr="00EC7840">
        <w:rPr>
          <w:rFonts w:ascii="Times New Roman" w:hAnsi="Times New Roman" w:cs="Times New Roman"/>
          <w:sz w:val="20"/>
          <w:szCs w:val="20"/>
        </w:rPr>
        <w:t xml:space="preserve"> spectrum scarcity becomes an issue. To mitigate this difficulty</w:t>
      </w:r>
      <w:r w:rsidR="00A770B0" w:rsidRPr="00EC7840">
        <w:rPr>
          <w:rFonts w:ascii="Times New Roman" w:hAnsi="Times New Roman" w:cs="Times New Roman"/>
          <w:sz w:val="20"/>
          <w:szCs w:val="20"/>
        </w:rPr>
        <w:t>,</w:t>
      </w:r>
      <w:r w:rsidRPr="00EC7840">
        <w:rPr>
          <w:rFonts w:ascii="Times New Roman" w:hAnsi="Times New Roman" w:cs="Times New Roman"/>
          <w:sz w:val="20"/>
          <w:szCs w:val="20"/>
        </w:rPr>
        <w:t xml:space="preserve"> CR was developed and designed such that it can communicate effectively and efficiently by sensing the wireless environment.</w:t>
      </w:r>
      <w:r w:rsidR="00403AC5" w:rsidRPr="00EC7840">
        <w:rPr>
          <w:rFonts w:ascii="Times New Roman" w:hAnsi="Times New Roman" w:cs="Times New Roman"/>
          <w:sz w:val="20"/>
          <w:szCs w:val="20"/>
        </w:rPr>
        <w:t xml:space="preserve"> Currently, </w:t>
      </w:r>
      <w:r w:rsidR="00E27D46" w:rsidRPr="00EC7840">
        <w:rPr>
          <w:rFonts w:ascii="Times New Roman" w:hAnsi="Times New Roman" w:cs="Times New Roman"/>
          <w:sz w:val="20"/>
          <w:szCs w:val="20"/>
        </w:rPr>
        <w:t>much</w:t>
      </w:r>
      <w:r w:rsidR="00403AC5" w:rsidRPr="00EC7840">
        <w:rPr>
          <w:rFonts w:ascii="Times New Roman" w:hAnsi="Times New Roman" w:cs="Times New Roman"/>
          <w:sz w:val="20"/>
          <w:szCs w:val="20"/>
        </w:rPr>
        <w:t xml:space="preserve"> </w:t>
      </w:r>
      <w:r w:rsidR="00EC7840" w:rsidRPr="00EC7840">
        <w:rPr>
          <w:rFonts w:ascii="Times New Roman" w:hAnsi="Times New Roman" w:cs="Times New Roman"/>
          <w:sz w:val="20"/>
          <w:szCs w:val="20"/>
        </w:rPr>
        <w:t>research</w:t>
      </w:r>
      <w:r w:rsidR="00403AC5" w:rsidRPr="00EC7840">
        <w:rPr>
          <w:rFonts w:ascii="Times New Roman" w:hAnsi="Times New Roman" w:cs="Times New Roman"/>
          <w:sz w:val="20"/>
          <w:szCs w:val="20"/>
        </w:rPr>
        <w:t xml:space="preserve"> </w:t>
      </w:r>
      <w:r w:rsidR="00FD0E11">
        <w:rPr>
          <w:rFonts w:ascii="Times New Roman" w:hAnsi="Times New Roman" w:cs="Times New Roman"/>
          <w:sz w:val="20"/>
          <w:szCs w:val="20"/>
        </w:rPr>
        <w:t>has</w:t>
      </w:r>
      <w:r w:rsidR="00403AC5" w:rsidRPr="00EC7840">
        <w:rPr>
          <w:rFonts w:ascii="Times New Roman" w:hAnsi="Times New Roman" w:cs="Times New Roman"/>
          <w:sz w:val="20"/>
          <w:szCs w:val="20"/>
        </w:rPr>
        <w:t xml:space="preserve"> been done on the use of these spectrum bands which are either empty or not in use at full capacity. </w:t>
      </w:r>
      <w:r w:rsidR="009074C5" w:rsidRPr="00EC7840">
        <w:rPr>
          <w:rFonts w:ascii="Times New Roman" w:hAnsi="Times New Roman" w:cs="Times New Roman"/>
          <w:sz w:val="20"/>
          <w:szCs w:val="20"/>
        </w:rPr>
        <w:t xml:space="preserve">CR technology was first recommended by Dr. Joseph </w:t>
      </w:r>
      <w:proofErr w:type="spellStart"/>
      <w:r w:rsidR="009074C5" w:rsidRPr="00EC7840">
        <w:rPr>
          <w:rFonts w:ascii="Times New Roman" w:hAnsi="Times New Roman" w:cs="Times New Roman"/>
          <w:sz w:val="20"/>
          <w:szCs w:val="20"/>
        </w:rPr>
        <w:t>Mitola</w:t>
      </w:r>
      <w:proofErr w:type="spellEnd"/>
      <w:r w:rsidR="009074C5" w:rsidRPr="00EC7840">
        <w:rPr>
          <w:rFonts w:ascii="Times New Roman" w:hAnsi="Times New Roman" w:cs="Times New Roman"/>
          <w:sz w:val="20"/>
          <w:szCs w:val="20"/>
        </w:rPr>
        <w:t xml:space="preserve"> in 1999. </w:t>
      </w:r>
      <w:r w:rsidR="00403AC5" w:rsidRPr="00EC7840">
        <w:rPr>
          <w:rFonts w:ascii="Times New Roman" w:hAnsi="Times New Roman" w:cs="Times New Roman"/>
          <w:sz w:val="20"/>
          <w:szCs w:val="20"/>
        </w:rPr>
        <w:t xml:space="preserve">CR is a software-based technology that senses the electromagnetic environment in which it functions, detects inactive frequency bands, and uses the radio working parameters to broadcast in these bands </w:t>
      </w:r>
      <w:r w:rsidR="00A67789" w:rsidRPr="00EC7840">
        <w:rPr>
          <w:rFonts w:ascii="Times New Roman" w:hAnsi="Times New Roman" w:cs="Times New Roman"/>
          <w:sz w:val="20"/>
          <w:szCs w:val="20"/>
        </w:rPr>
        <w:t>[1</w:t>
      </w:r>
      <w:r w:rsidR="00403AC5" w:rsidRPr="00EC7840">
        <w:rPr>
          <w:rFonts w:ascii="Times New Roman" w:hAnsi="Times New Roman" w:cs="Times New Roman"/>
          <w:sz w:val="20"/>
          <w:szCs w:val="20"/>
        </w:rPr>
        <w:t>].</w:t>
      </w:r>
    </w:p>
    <w:p w14:paraId="5CBA54D0" w14:textId="77777777" w:rsidR="001C0DAA" w:rsidRPr="00EC7840" w:rsidRDefault="001C0DAA" w:rsidP="005762D0">
      <w:pPr>
        <w:spacing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The goal of CRNs is to effectively use the temporarily inactive licensed spectrum for communications at a specific time or in a specific location. Primary users (PUs) and secondary users (SUs) are two categories for users in a CRN. A PU, often referred to as a licensed user, is given priority access to the spectrum and is exempt from interference from other users that could be damaging. To coexist with the PU, an SU or cognitive user uses cutting-edge radio access techniques and dynamic spectrum allocation procedures, provided that the SU's interference does not impair the PU's performance [2]. This strategy enables a CRN to get around the radio frequency shortage.  </w:t>
      </w:r>
    </w:p>
    <w:p w14:paraId="424456B6" w14:textId="65AEF3AE" w:rsidR="00F55760" w:rsidRPr="00EC7840" w:rsidRDefault="00F55760" w:rsidP="005762D0">
      <w:pPr>
        <w:spacing w:line="240" w:lineRule="auto"/>
        <w:jc w:val="both"/>
        <w:rPr>
          <w:rFonts w:ascii="Times New Roman" w:hAnsi="Times New Roman" w:cs="Times New Roman"/>
          <w:sz w:val="20"/>
          <w:szCs w:val="20"/>
        </w:rPr>
      </w:pPr>
      <w:r w:rsidRPr="00EC7840">
        <w:rPr>
          <w:rFonts w:ascii="Times New Roman" w:hAnsi="Times New Roman" w:cs="Times New Roman"/>
          <w:sz w:val="20"/>
          <w:szCs w:val="20"/>
        </w:rPr>
        <w:t>This review's objective is to provide a succinct summary of current state-of-the-art research in cognitive radio systems as well as anticipated future advances. The review's remaining sections are organized as follows: Following a review of the fundamental CR ideas, we outline the components of a CRN and provide a viewpoint summary of the main research issues. Then, we provide a summary of the most cutting-edge spectrum sensing and spectrum-sharing methods currently available for CR systems. A quick summary of the research on the economics and security of CRNs follows here. The applications (such as smart grid [3,4], machine-to-machine (M2M) communications [5,6], and cloud computing [6]) and the present and next trends in CR are discussed, and the open research issues are listed. The standardization efforts on CR are finally summed up.</w:t>
      </w:r>
    </w:p>
    <w:p w14:paraId="08CAECF4" w14:textId="16793073" w:rsidR="00876F3E" w:rsidRPr="00EC7840" w:rsidRDefault="009074C5" w:rsidP="005762D0">
      <w:pPr>
        <w:spacing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CR technology is an important technology that allows a network to utilize </w:t>
      </w:r>
      <w:r w:rsidR="003B311D" w:rsidRPr="00EC7840">
        <w:rPr>
          <w:rFonts w:ascii="Times New Roman" w:hAnsi="Times New Roman" w:cs="Times New Roman"/>
          <w:sz w:val="20"/>
          <w:szCs w:val="20"/>
        </w:rPr>
        <w:t xml:space="preserve">the </w:t>
      </w:r>
      <w:r w:rsidRPr="00EC7840">
        <w:rPr>
          <w:rFonts w:ascii="Times New Roman" w:hAnsi="Times New Roman" w:cs="Times New Roman"/>
          <w:sz w:val="20"/>
          <w:szCs w:val="20"/>
        </w:rPr>
        <w:t xml:space="preserve">spectrum in a dynamic manner. </w:t>
      </w:r>
      <w:r w:rsidR="005E7B4C" w:rsidRPr="00EC7840">
        <w:rPr>
          <w:rFonts w:ascii="Times New Roman" w:hAnsi="Times New Roman" w:cs="Times New Roman"/>
          <w:sz w:val="20"/>
          <w:szCs w:val="20"/>
        </w:rPr>
        <w:t xml:space="preserve">A spectrum is the range of electromagnetic radiation that enables wireless communication and is controlled by governments. </w:t>
      </w:r>
      <w:r w:rsidRPr="00EC7840">
        <w:rPr>
          <w:rFonts w:ascii="Times New Roman" w:hAnsi="Times New Roman" w:cs="Times New Roman"/>
          <w:sz w:val="20"/>
          <w:szCs w:val="20"/>
        </w:rPr>
        <w:t>A Cognitive Radio is a radio that can change its transmitter</w:t>
      </w:r>
      <w:r w:rsidR="008A575E" w:rsidRPr="00EC7840">
        <w:rPr>
          <w:rFonts w:ascii="Times New Roman" w:hAnsi="Times New Roman" w:cs="Times New Roman"/>
          <w:sz w:val="20"/>
          <w:szCs w:val="20"/>
        </w:rPr>
        <w:t xml:space="preserve"> </w:t>
      </w:r>
      <w:r w:rsidRPr="00EC7840">
        <w:rPr>
          <w:rFonts w:ascii="Times New Roman" w:hAnsi="Times New Roman" w:cs="Times New Roman"/>
          <w:sz w:val="20"/>
          <w:szCs w:val="20"/>
        </w:rPr>
        <w:t>parameters based on interaction with the environment in which it</w:t>
      </w:r>
      <w:r w:rsidR="008A575E" w:rsidRPr="00EC7840">
        <w:rPr>
          <w:rFonts w:ascii="Times New Roman" w:hAnsi="Times New Roman" w:cs="Times New Roman"/>
          <w:sz w:val="20"/>
          <w:szCs w:val="20"/>
        </w:rPr>
        <w:t xml:space="preserve"> operates</w:t>
      </w:r>
      <w:r w:rsidR="00A67789" w:rsidRPr="00EC7840">
        <w:rPr>
          <w:rFonts w:ascii="Times New Roman" w:hAnsi="Times New Roman" w:cs="Times New Roman"/>
          <w:sz w:val="20"/>
          <w:szCs w:val="20"/>
        </w:rPr>
        <w:t xml:space="preserve"> </w:t>
      </w:r>
      <w:r w:rsidR="00F206BA" w:rsidRPr="00EC7840">
        <w:rPr>
          <w:rFonts w:ascii="Times New Roman" w:hAnsi="Times New Roman" w:cs="Times New Roman"/>
          <w:sz w:val="20"/>
          <w:szCs w:val="20"/>
        </w:rPr>
        <w:t>[</w:t>
      </w:r>
      <w:r w:rsidR="005305B9" w:rsidRPr="00EC7840">
        <w:rPr>
          <w:rFonts w:ascii="Times New Roman" w:hAnsi="Times New Roman" w:cs="Times New Roman"/>
          <w:sz w:val="20"/>
          <w:szCs w:val="20"/>
        </w:rPr>
        <w:t>7</w:t>
      </w:r>
      <w:r w:rsidRPr="00EC7840">
        <w:rPr>
          <w:rFonts w:ascii="Times New Roman" w:hAnsi="Times New Roman" w:cs="Times New Roman"/>
          <w:sz w:val="20"/>
          <w:szCs w:val="20"/>
        </w:rPr>
        <w:t>].</w:t>
      </w:r>
      <w:r w:rsidR="009450DF" w:rsidRPr="00EC7840">
        <w:rPr>
          <w:rFonts w:ascii="Times New Roman" w:hAnsi="Times New Roman" w:cs="Times New Roman"/>
          <w:sz w:val="20"/>
          <w:szCs w:val="20"/>
        </w:rPr>
        <w:t xml:space="preserve"> </w:t>
      </w:r>
      <w:r w:rsidR="0098434E" w:rsidRPr="00EC7840">
        <w:rPr>
          <w:rFonts w:ascii="Times New Roman" w:hAnsi="Times New Roman" w:cs="Times New Roman"/>
          <w:sz w:val="20"/>
          <w:szCs w:val="20"/>
        </w:rPr>
        <w:t>Recently, CR</w:t>
      </w:r>
      <w:r w:rsidR="007615B4" w:rsidRPr="00EC7840">
        <w:rPr>
          <w:rFonts w:ascii="Times New Roman" w:hAnsi="Times New Roman" w:cs="Times New Roman"/>
          <w:sz w:val="20"/>
          <w:szCs w:val="20"/>
        </w:rPr>
        <w:t xml:space="preserve"> </w:t>
      </w:r>
      <w:r w:rsidR="003B311D" w:rsidRPr="00EC7840">
        <w:rPr>
          <w:rFonts w:ascii="Times New Roman" w:hAnsi="Times New Roman" w:cs="Times New Roman"/>
          <w:sz w:val="20"/>
          <w:szCs w:val="20"/>
        </w:rPr>
        <w:t>became</w:t>
      </w:r>
      <w:r w:rsidR="0028299F" w:rsidRPr="00EC7840">
        <w:rPr>
          <w:rFonts w:ascii="Times New Roman" w:hAnsi="Times New Roman" w:cs="Times New Roman"/>
          <w:sz w:val="20"/>
          <w:szCs w:val="20"/>
        </w:rPr>
        <w:t xml:space="preserve"> apparent technology which </w:t>
      </w:r>
      <w:r w:rsidR="00802FFA" w:rsidRPr="00EC7840">
        <w:rPr>
          <w:rFonts w:ascii="Times New Roman" w:hAnsi="Times New Roman" w:cs="Times New Roman"/>
          <w:sz w:val="20"/>
          <w:szCs w:val="20"/>
        </w:rPr>
        <w:t xml:space="preserve">is used to avoid congestion in </w:t>
      </w:r>
      <w:r w:rsidR="0028299F" w:rsidRPr="00EC7840">
        <w:rPr>
          <w:rFonts w:ascii="Times New Roman" w:hAnsi="Times New Roman" w:cs="Times New Roman"/>
          <w:sz w:val="20"/>
          <w:szCs w:val="20"/>
        </w:rPr>
        <w:t xml:space="preserve">wireless communication by utilizing unused radio </w:t>
      </w:r>
      <w:r w:rsidR="00A67789" w:rsidRPr="00EC7840">
        <w:rPr>
          <w:rFonts w:ascii="Times New Roman" w:hAnsi="Times New Roman" w:cs="Times New Roman"/>
          <w:sz w:val="20"/>
          <w:szCs w:val="20"/>
        </w:rPr>
        <w:t xml:space="preserve">spectrum </w:t>
      </w:r>
      <w:r w:rsidR="00F206BA" w:rsidRPr="00EC7840">
        <w:rPr>
          <w:rFonts w:ascii="Times New Roman" w:hAnsi="Times New Roman" w:cs="Times New Roman"/>
          <w:sz w:val="20"/>
          <w:szCs w:val="20"/>
        </w:rPr>
        <w:t>[</w:t>
      </w:r>
      <w:r w:rsidR="005305B9" w:rsidRPr="00EC7840">
        <w:rPr>
          <w:rFonts w:ascii="Times New Roman" w:hAnsi="Times New Roman" w:cs="Times New Roman"/>
          <w:sz w:val="20"/>
          <w:szCs w:val="20"/>
        </w:rPr>
        <w:t>8</w:t>
      </w:r>
      <w:r w:rsidR="0028299F" w:rsidRPr="00EC7840">
        <w:rPr>
          <w:rFonts w:ascii="Times New Roman" w:hAnsi="Times New Roman" w:cs="Times New Roman"/>
          <w:sz w:val="20"/>
          <w:szCs w:val="20"/>
        </w:rPr>
        <w:t>].</w:t>
      </w:r>
      <w:r w:rsidR="00876F3E" w:rsidRPr="00EC7840">
        <w:rPr>
          <w:rFonts w:ascii="Times New Roman" w:hAnsi="Times New Roman" w:cs="Times New Roman"/>
          <w:sz w:val="20"/>
          <w:szCs w:val="20"/>
        </w:rPr>
        <w:t xml:space="preserve"> </w:t>
      </w:r>
    </w:p>
    <w:p w14:paraId="6BF0F1BA" w14:textId="4E3C1D4A" w:rsidR="001C7D2B" w:rsidRPr="00EC7840" w:rsidRDefault="007E15BF" w:rsidP="005762D0">
      <w:pPr>
        <w:spacing w:line="240" w:lineRule="auto"/>
        <w:jc w:val="both"/>
        <w:rPr>
          <w:rFonts w:ascii="Times New Roman" w:hAnsi="Times New Roman" w:cs="Times New Roman"/>
          <w:sz w:val="20"/>
          <w:szCs w:val="20"/>
        </w:rPr>
      </w:pPr>
      <w:r w:rsidRPr="00EC7840">
        <w:rPr>
          <w:rFonts w:ascii="Times New Roman" w:hAnsi="Times New Roman" w:cs="Times New Roman"/>
          <w:sz w:val="20"/>
          <w:szCs w:val="20"/>
        </w:rPr>
        <w:t>In terms of transmission and reception parameters, CR is categorized as Full Cognitive Radio and Spectrum-Sensing Cognitive Radio. In Full CR every single</w:t>
      </w:r>
      <w:r w:rsidR="00FA6CCA" w:rsidRPr="00EC7840">
        <w:rPr>
          <w:rFonts w:ascii="Times New Roman" w:hAnsi="Times New Roman" w:cs="Times New Roman"/>
          <w:sz w:val="20"/>
          <w:szCs w:val="20"/>
        </w:rPr>
        <w:t xml:space="preserve"> parameter is </w:t>
      </w:r>
      <w:r w:rsidR="003B311D" w:rsidRPr="00EC7840">
        <w:rPr>
          <w:rFonts w:ascii="Times New Roman" w:hAnsi="Times New Roman" w:cs="Times New Roman"/>
          <w:sz w:val="20"/>
          <w:szCs w:val="20"/>
        </w:rPr>
        <w:t>monitored</w:t>
      </w:r>
      <w:r w:rsidRPr="00EC7840">
        <w:rPr>
          <w:rFonts w:ascii="Times New Roman" w:hAnsi="Times New Roman" w:cs="Times New Roman"/>
          <w:sz w:val="20"/>
          <w:szCs w:val="20"/>
        </w:rPr>
        <w:t xml:space="preserve"> by a wireless node while in Spectrum-Sensing CR the </w:t>
      </w:r>
      <w:r w:rsidR="003B311D" w:rsidRPr="00EC7840">
        <w:rPr>
          <w:rFonts w:ascii="Times New Roman" w:hAnsi="Times New Roman" w:cs="Times New Roman"/>
          <w:sz w:val="20"/>
          <w:szCs w:val="20"/>
        </w:rPr>
        <w:t>radiofrequency</w:t>
      </w:r>
      <w:r w:rsidRPr="00EC7840">
        <w:rPr>
          <w:rFonts w:ascii="Times New Roman" w:hAnsi="Times New Roman" w:cs="Times New Roman"/>
          <w:sz w:val="20"/>
          <w:szCs w:val="20"/>
        </w:rPr>
        <w:t xml:space="preserve"> (RF) spectrum is </w:t>
      </w:r>
      <w:r w:rsidR="00FA6CCA" w:rsidRPr="00EC7840">
        <w:rPr>
          <w:rFonts w:ascii="Times New Roman" w:hAnsi="Times New Roman" w:cs="Times New Roman"/>
          <w:sz w:val="20"/>
          <w:szCs w:val="20"/>
        </w:rPr>
        <w:t>monitored. In terms of</w:t>
      </w:r>
      <w:r w:rsidRPr="00EC7840">
        <w:rPr>
          <w:rFonts w:ascii="Times New Roman" w:hAnsi="Times New Roman" w:cs="Times New Roman"/>
          <w:sz w:val="20"/>
          <w:szCs w:val="20"/>
        </w:rPr>
        <w:t xml:space="preserve"> spectrum availability</w:t>
      </w:r>
      <w:r w:rsidR="003B311D" w:rsidRPr="00EC7840">
        <w:rPr>
          <w:rFonts w:ascii="Times New Roman" w:hAnsi="Times New Roman" w:cs="Times New Roman"/>
          <w:sz w:val="20"/>
          <w:szCs w:val="20"/>
        </w:rPr>
        <w:t>,</w:t>
      </w:r>
      <w:r w:rsidRPr="00EC7840">
        <w:rPr>
          <w:rFonts w:ascii="Times New Roman" w:hAnsi="Times New Roman" w:cs="Times New Roman"/>
          <w:sz w:val="20"/>
          <w:szCs w:val="20"/>
        </w:rPr>
        <w:t xml:space="preserve"> it </w:t>
      </w:r>
      <w:r w:rsidR="00FA6CCA" w:rsidRPr="00EC7840">
        <w:rPr>
          <w:rFonts w:ascii="Times New Roman" w:hAnsi="Times New Roman" w:cs="Times New Roman"/>
          <w:sz w:val="20"/>
          <w:szCs w:val="20"/>
        </w:rPr>
        <w:t>is classified as</w:t>
      </w:r>
      <w:r w:rsidRPr="00EC7840">
        <w:rPr>
          <w:rFonts w:ascii="Times New Roman" w:hAnsi="Times New Roman" w:cs="Times New Roman"/>
          <w:sz w:val="20"/>
          <w:szCs w:val="20"/>
        </w:rPr>
        <w:t xml:space="preserve"> Licensed-Band Cognitive Radio and Unlicensed-</w:t>
      </w:r>
      <w:r w:rsidR="00FA6CCA" w:rsidRPr="00EC7840">
        <w:rPr>
          <w:rFonts w:ascii="Times New Roman" w:hAnsi="Times New Roman" w:cs="Times New Roman"/>
          <w:sz w:val="20"/>
          <w:szCs w:val="20"/>
        </w:rPr>
        <w:t>Band Cognitive Radio.</w:t>
      </w:r>
      <w:r w:rsidRPr="00EC7840">
        <w:rPr>
          <w:rFonts w:ascii="Times New Roman" w:hAnsi="Times New Roman" w:cs="Times New Roman"/>
          <w:sz w:val="20"/>
          <w:szCs w:val="20"/>
        </w:rPr>
        <w:t xml:space="preserve"> </w:t>
      </w:r>
      <w:r w:rsidR="00FA6CCA" w:rsidRPr="00EC7840">
        <w:rPr>
          <w:rFonts w:ascii="Times New Roman" w:hAnsi="Times New Roman" w:cs="Times New Roman"/>
          <w:sz w:val="20"/>
          <w:szCs w:val="20"/>
        </w:rPr>
        <w:t>Licensed-Band CR is able to utilize</w:t>
      </w:r>
      <w:r w:rsidRPr="00EC7840">
        <w:rPr>
          <w:rFonts w:ascii="Times New Roman" w:hAnsi="Times New Roman" w:cs="Times New Roman"/>
          <w:sz w:val="20"/>
          <w:szCs w:val="20"/>
        </w:rPr>
        <w:t xml:space="preserve"> bands which are </w:t>
      </w:r>
      <w:r w:rsidR="00FA6CCA" w:rsidRPr="00EC7840">
        <w:rPr>
          <w:rFonts w:ascii="Times New Roman" w:hAnsi="Times New Roman" w:cs="Times New Roman"/>
          <w:sz w:val="20"/>
          <w:szCs w:val="20"/>
        </w:rPr>
        <w:t>allocated</w:t>
      </w:r>
      <w:r w:rsidRPr="00EC7840">
        <w:rPr>
          <w:rFonts w:ascii="Times New Roman" w:hAnsi="Times New Roman" w:cs="Times New Roman"/>
          <w:sz w:val="20"/>
          <w:szCs w:val="20"/>
        </w:rPr>
        <w:t xml:space="preserve"> to licensed users.</w:t>
      </w:r>
      <w:r w:rsidR="001E0CCC" w:rsidRPr="00EC7840">
        <w:rPr>
          <w:rFonts w:ascii="Times New Roman" w:hAnsi="Times New Roman" w:cs="Times New Roman"/>
          <w:sz w:val="20"/>
          <w:szCs w:val="20"/>
        </w:rPr>
        <w:t xml:space="preserve"> A standard was developed for </w:t>
      </w:r>
      <w:r w:rsidR="00E3770B" w:rsidRPr="00EC7840">
        <w:rPr>
          <w:rFonts w:ascii="Times New Roman" w:hAnsi="Times New Roman" w:cs="Times New Roman"/>
          <w:sz w:val="20"/>
          <w:szCs w:val="20"/>
        </w:rPr>
        <w:t>wireless regional area network (WRAN)</w:t>
      </w:r>
      <w:r w:rsidR="001E0CCC" w:rsidRPr="00EC7840">
        <w:rPr>
          <w:rFonts w:ascii="Times New Roman" w:hAnsi="Times New Roman" w:cs="Times New Roman"/>
          <w:sz w:val="20"/>
          <w:szCs w:val="20"/>
        </w:rPr>
        <w:t xml:space="preserve"> by IEEE 802.22 to operate on TV white spaces (unused television channels). Utilization of unlicensed parts of the radio frequency spectrum occurs in Un</w:t>
      </w:r>
      <w:r w:rsidR="008D2F3A" w:rsidRPr="00EC7840">
        <w:rPr>
          <w:rFonts w:ascii="Times New Roman" w:hAnsi="Times New Roman" w:cs="Times New Roman"/>
          <w:sz w:val="20"/>
          <w:szCs w:val="20"/>
        </w:rPr>
        <w:t>lice</w:t>
      </w:r>
      <w:r w:rsidR="001F4774" w:rsidRPr="00EC7840">
        <w:rPr>
          <w:rFonts w:ascii="Times New Roman" w:hAnsi="Times New Roman" w:cs="Times New Roman"/>
          <w:sz w:val="20"/>
          <w:szCs w:val="20"/>
        </w:rPr>
        <w:t xml:space="preserve">nsed </w:t>
      </w:r>
      <w:r w:rsidR="001A2B0A" w:rsidRPr="00EC7840">
        <w:rPr>
          <w:rFonts w:ascii="Times New Roman" w:hAnsi="Times New Roman" w:cs="Times New Roman"/>
          <w:sz w:val="20"/>
          <w:szCs w:val="20"/>
        </w:rPr>
        <w:t>Band Cognitive Radio [</w:t>
      </w:r>
      <w:r w:rsidR="005305B9" w:rsidRPr="00EC7840">
        <w:rPr>
          <w:rFonts w:ascii="Times New Roman" w:hAnsi="Times New Roman" w:cs="Times New Roman"/>
          <w:sz w:val="20"/>
          <w:szCs w:val="20"/>
        </w:rPr>
        <w:t>9</w:t>
      </w:r>
      <w:r w:rsidR="008508B6" w:rsidRPr="00EC7840">
        <w:rPr>
          <w:rFonts w:ascii="Times New Roman" w:hAnsi="Times New Roman" w:cs="Times New Roman"/>
          <w:sz w:val="20"/>
          <w:szCs w:val="20"/>
        </w:rPr>
        <w:t xml:space="preserve">, </w:t>
      </w:r>
      <w:r w:rsidR="005305B9" w:rsidRPr="00EC7840">
        <w:rPr>
          <w:rFonts w:ascii="Times New Roman" w:hAnsi="Times New Roman" w:cs="Times New Roman"/>
          <w:sz w:val="20"/>
          <w:szCs w:val="20"/>
        </w:rPr>
        <w:t>10</w:t>
      </w:r>
      <w:r w:rsidR="001E0CCC" w:rsidRPr="00EC7840">
        <w:rPr>
          <w:rFonts w:ascii="Times New Roman" w:hAnsi="Times New Roman" w:cs="Times New Roman"/>
          <w:sz w:val="20"/>
          <w:szCs w:val="20"/>
        </w:rPr>
        <w:t>].</w:t>
      </w:r>
      <w:r w:rsidR="007A1486" w:rsidRPr="00EC7840">
        <w:rPr>
          <w:rFonts w:ascii="Times New Roman" w:hAnsi="Times New Roman" w:cs="Times New Roman"/>
          <w:sz w:val="20"/>
          <w:szCs w:val="20"/>
        </w:rPr>
        <w:t xml:space="preserve"> </w:t>
      </w:r>
      <w:r w:rsidR="002243C7" w:rsidRPr="00EC7840">
        <w:rPr>
          <w:rFonts w:ascii="Times New Roman" w:hAnsi="Times New Roman" w:cs="Times New Roman"/>
          <w:sz w:val="20"/>
          <w:szCs w:val="20"/>
        </w:rPr>
        <w:t xml:space="preserve">It </w:t>
      </w:r>
      <w:r w:rsidR="00264D54" w:rsidRPr="00EC7840">
        <w:rPr>
          <w:rFonts w:ascii="Times New Roman" w:hAnsi="Times New Roman" w:cs="Times New Roman"/>
          <w:sz w:val="20"/>
          <w:szCs w:val="20"/>
        </w:rPr>
        <w:t>explained the manner in which</w:t>
      </w:r>
      <w:r w:rsidR="002243C7" w:rsidRPr="00EC7840">
        <w:rPr>
          <w:rFonts w:ascii="Times New Roman" w:hAnsi="Times New Roman" w:cs="Times New Roman"/>
          <w:sz w:val="20"/>
          <w:szCs w:val="20"/>
        </w:rPr>
        <w:t xml:space="preserve"> intelligent radio devices and </w:t>
      </w:r>
      <w:r w:rsidR="00264D54" w:rsidRPr="00EC7840">
        <w:rPr>
          <w:rFonts w:ascii="Times New Roman" w:hAnsi="Times New Roman" w:cs="Times New Roman"/>
          <w:sz w:val="20"/>
          <w:szCs w:val="20"/>
        </w:rPr>
        <w:t>connected networks</w:t>
      </w:r>
      <w:r w:rsidR="002243C7" w:rsidRPr="00EC7840">
        <w:rPr>
          <w:rFonts w:ascii="Times New Roman" w:hAnsi="Times New Roman" w:cs="Times New Roman"/>
          <w:sz w:val="20"/>
          <w:szCs w:val="20"/>
        </w:rPr>
        <w:t xml:space="preserve"> communicate </w:t>
      </w:r>
      <w:r w:rsidR="00264D54" w:rsidRPr="00EC7840">
        <w:rPr>
          <w:rFonts w:ascii="Times New Roman" w:hAnsi="Times New Roman" w:cs="Times New Roman"/>
          <w:sz w:val="20"/>
          <w:szCs w:val="20"/>
        </w:rPr>
        <w:t>and</w:t>
      </w:r>
      <w:r w:rsidR="002243C7" w:rsidRPr="00EC7840">
        <w:rPr>
          <w:rFonts w:ascii="Times New Roman" w:hAnsi="Times New Roman" w:cs="Times New Roman"/>
          <w:sz w:val="20"/>
          <w:szCs w:val="20"/>
        </w:rPr>
        <w:t xml:space="preserve"> are able to </w:t>
      </w:r>
      <w:r w:rsidR="00264D54" w:rsidRPr="00EC7840">
        <w:rPr>
          <w:rFonts w:ascii="Times New Roman" w:hAnsi="Times New Roman" w:cs="Times New Roman"/>
          <w:sz w:val="20"/>
          <w:szCs w:val="20"/>
        </w:rPr>
        <w:t>modify</w:t>
      </w:r>
      <w:r w:rsidR="002243C7" w:rsidRPr="00EC7840">
        <w:rPr>
          <w:rFonts w:ascii="Times New Roman" w:hAnsi="Times New Roman" w:cs="Times New Roman"/>
          <w:sz w:val="20"/>
          <w:szCs w:val="20"/>
        </w:rPr>
        <w:t xml:space="preserve"> their oper</w:t>
      </w:r>
      <w:r w:rsidR="00264D54" w:rsidRPr="00EC7840">
        <w:rPr>
          <w:rFonts w:ascii="Times New Roman" w:hAnsi="Times New Roman" w:cs="Times New Roman"/>
          <w:sz w:val="20"/>
          <w:szCs w:val="20"/>
        </w:rPr>
        <w:t xml:space="preserve">ating </w:t>
      </w:r>
      <w:r w:rsidR="00264D54" w:rsidRPr="00EC7840">
        <w:rPr>
          <w:rFonts w:ascii="Times New Roman" w:hAnsi="Times New Roman" w:cs="Times New Roman"/>
          <w:sz w:val="20"/>
          <w:szCs w:val="20"/>
        </w:rPr>
        <w:lastRenderedPageBreak/>
        <w:t xml:space="preserve">parameters </w:t>
      </w:r>
      <w:r w:rsidR="002243C7" w:rsidRPr="00EC7840">
        <w:rPr>
          <w:rFonts w:ascii="Times New Roman" w:hAnsi="Times New Roman" w:cs="Times New Roman"/>
          <w:sz w:val="20"/>
          <w:szCs w:val="20"/>
        </w:rPr>
        <w:t>to</w:t>
      </w:r>
      <w:r w:rsidR="00264D54" w:rsidRPr="00EC7840">
        <w:rPr>
          <w:rFonts w:ascii="Times New Roman" w:hAnsi="Times New Roman" w:cs="Times New Roman"/>
          <w:sz w:val="20"/>
          <w:szCs w:val="20"/>
        </w:rPr>
        <w:t xml:space="preserve"> match the needs of the user/network. It does this by</w:t>
      </w:r>
      <w:r w:rsidR="007A1486" w:rsidRPr="00EC7840">
        <w:rPr>
          <w:rFonts w:ascii="Times New Roman" w:hAnsi="Times New Roman" w:cs="Times New Roman"/>
          <w:sz w:val="20"/>
          <w:szCs w:val="20"/>
        </w:rPr>
        <w:t xml:space="preserve"> adjusting the transmission parameters (e.g., </w:t>
      </w:r>
      <w:r w:rsidR="00392A67" w:rsidRPr="00EC7840">
        <w:rPr>
          <w:rFonts w:ascii="Times New Roman" w:hAnsi="Times New Roman" w:cs="Times New Roman"/>
          <w:sz w:val="20"/>
          <w:szCs w:val="20"/>
        </w:rPr>
        <w:t>transmission power</w:t>
      </w:r>
      <w:r w:rsidR="007A1486" w:rsidRPr="00EC7840">
        <w:rPr>
          <w:rFonts w:ascii="Times New Roman" w:hAnsi="Times New Roman" w:cs="Times New Roman"/>
          <w:sz w:val="20"/>
          <w:szCs w:val="20"/>
        </w:rPr>
        <w:t>, modulation mode, and</w:t>
      </w:r>
      <w:r w:rsidR="00392A67" w:rsidRPr="00EC7840">
        <w:rPr>
          <w:rFonts w:ascii="Times New Roman" w:hAnsi="Times New Roman" w:cs="Times New Roman"/>
          <w:sz w:val="20"/>
          <w:szCs w:val="20"/>
        </w:rPr>
        <w:t xml:space="preserve"> frequency band</w:t>
      </w:r>
      <w:r w:rsidR="007A1486" w:rsidRPr="00EC7840">
        <w:rPr>
          <w:rFonts w:ascii="Times New Roman" w:hAnsi="Times New Roman" w:cs="Times New Roman"/>
          <w:sz w:val="20"/>
          <w:szCs w:val="20"/>
        </w:rPr>
        <w:t>) i</w:t>
      </w:r>
      <w:r w:rsidR="00764B30" w:rsidRPr="00EC7840">
        <w:rPr>
          <w:rFonts w:ascii="Times New Roman" w:hAnsi="Times New Roman" w:cs="Times New Roman"/>
          <w:sz w:val="20"/>
          <w:szCs w:val="20"/>
        </w:rPr>
        <w:t xml:space="preserve">n </w:t>
      </w:r>
      <w:r w:rsidR="003B311D" w:rsidRPr="00EC7840">
        <w:rPr>
          <w:rFonts w:ascii="Times New Roman" w:hAnsi="Times New Roman" w:cs="Times New Roman"/>
          <w:sz w:val="20"/>
          <w:szCs w:val="20"/>
        </w:rPr>
        <w:t>a real-time</w:t>
      </w:r>
      <w:r w:rsidR="00764B30" w:rsidRPr="00EC7840">
        <w:rPr>
          <w:rFonts w:ascii="Times New Roman" w:hAnsi="Times New Roman" w:cs="Times New Roman"/>
          <w:sz w:val="20"/>
          <w:szCs w:val="20"/>
        </w:rPr>
        <w:t xml:space="preserve"> and </w:t>
      </w:r>
      <w:r w:rsidR="003B311D" w:rsidRPr="00EC7840">
        <w:rPr>
          <w:rFonts w:ascii="Times New Roman" w:hAnsi="Times New Roman" w:cs="Times New Roman"/>
          <w:sz w:val="20"/>
          <w:szCs w:val="20"/>
        </w:rPr>
        <w:t>online</w:t>
      </w:r>
      <w:r w:rsidR="00764B30" w:rsidRPr="00EC7840">
        <w:rPr>
          <w:rFonts w:ascii="Times New Roman" w:hAnsi="Times New Roman" w:cs="Times New Roman"/>
          <w:sz w:val="20"/>
          <w:szCs w:val="20"/>
        </w:rPr>
        <w:t xml:space="preserve"> manner</w:t>
      </w:r>
      <w:r w:rsidR="00010A24" w:rsidRPr="00EC7840">
        <w:rPr>
          <w:rFonts w:ascii="Times New Roman" w:hAnsi="Times New Roman" w:cs="Times New Roman"/>
          <w:sz w:val="20"/>
          <w:szCs w:val="20"/>
        </w:rPr>
        <w:t xml:space="preserve"> </w:t>
      </w:r>
      <w:r w:rsidR="00F206BA" w:rsidRPr="00EC7840">
        <w:rPr>
          <w:rFonts w:ascii="Times New Roman" w:hAnsi="Times New Roman" w:cs="Times New Roman"/>
          <w:sz w:val="20"/>
          <w:szCs w:val="20"/>
        </w:rPr>
        <w:t>[</w:t>
      </w:r>
      <w:r w:rsidR="00931AB9" w:rsidRPr="00EC7840">
        <w:rPr>
          <w:rFonts w:ascii="Times New Roman" w:hAnsi="Times New Roman" w:cs="Times New Roman"/>
          <w:sz w:val="20"/>
          <w:szCs w:val="20"/>
        </w:rPr>
        <w:t>10</w:t>
      </w:r>
      <w:r w:rsidR="00C127D9" w:rsidRPr="00EC7840">
        <w:rPr>
          <w:rFonts w:ascii="Times New Roman" w:hAnsi="Times New Roman" w:cs="Times New Roman"/>
          <w:sz w:val="20"/>
          <w:szCs w:val="20"/>
        </w:rPr>
        <w:t>]</w:t>
      </w:r>
      <w:r w:rsidR="009E1758" w:rsidRPr="00EC7840">
        <w:rPr>
          <w:rFonts w:ascii="Times New Roman" w:hAnsi="Times New Roman" w:cs="Times New Roman"/>
          <w:sz w:val="20"/>
          <w:szCs w:val="20"/>
        </w:rPr>
        <w:t xml:space="preserve">. Communications among CR users/nodes can be </w:t>
      </w:r>
      <w:r w:rsidR="00802135" w:rsidRPr="00EC7840">
        <w:rPr>
          <w:rFonts w:ascii="Times New Roman" w:hAnsi="Times New Roman" w:cs="Times New Roman"/>
          <w:sz w:val="20"/>
          <w:szCs w:val="20"/>
        </w:rPr>
        <w:t>established</w:t>
      </w:r>
      <w:r w:rsidR="009E1758" w:rsidRPr="00EC7840">
        <w:rPr>
          <w:rFonts w:ascii="Times New Roman" w:hAnsi="Times New Roman" w:cs="Times New Roman"/>
          <w:sz w:val="20"/>
          <w:szCs w:val="20"/>
        </w:rPr>
        <w:t xml:space="preserve"> using CRN</w:t>
      </w:r>
      <w:r w:rsidR="000C3855" w:rsidRPr="00EC7840">
        <w:rPr>
          <w:rFonts w:ascii="Times New Roman" w:hAnsi="Times New Roman" w:cs="Times New Roman"/>
          <w:sz w:val="20"/>
          <w:szCs w:val="20"/>
        </w:rPr>
        <w:t>. Communication parameters are adjusted to respond to change</w:t>
      </w:r>
      <w:r w:rsidR="00764B30" w:rsidRPr="00EC7840">
        <w:rPr>
          <w:rFonts w:ascii="Times New Roman" w:hAnsi="Times New Roman" w:cs="Times New Roman"/>
          <w:sz w:val="20"/>
          <w:szCs w:val="20"/>
        </w:rPr>
        <w:t>s</w:t>
      </w:r>
      <w:r w:rsidR="000C3855" w:rsidRPr="00EC7840">
        <w:rPr>
          <w:rFonts w:ascii="Times New Roman" w:hAnsi="Times New Roman" w:cs="Times New Roman"/>
          <w:sz w:val="20"/>
          <w:szCs w:val="20"/>
        </w:rPr>
        <w:t xml:space="preserve"> in the topology, radio environment, user requirements or operating conditions.</w:t>
      </w:r>
      <w:r w:rsidR="00876F3E" w:rsidRPr="00EC7840">
        <w:rPr>
          <w:rFonts w:ascii="Times New Roman" w:hAnsi="Times New Roman" w:cs="Times New Roman"/>
          <w:sz w:val="20"/>
          <w:szCs w:val="20"/>
        </w:rPr>
        <w:t xml:space="preserve"> </w:t>
      </w:r>
      <w:r w:rsidR="006E7604" w:rsidRPr="00EC7840">
        <w:rPr>
          <w:rFonts w:ascii="Times New Roman" w:hAnsi="Times New Roman" w:cs="Times New Roman"/>
          <w:sz w:val="20"/>
          <w:szCs w:val="20"/>
        </w:rPr>
        <w:t>C</w:t>
      </w:r>
      <w:r w:rsidR="006B2AD6" w:rsidRPr="00EC7840">
        <w:rPr>
          <w:rFonts w:ascii="Times New Roman" w:hAnsi="Times New Roman" w:cs="Times New Roman"/>
          <w:sz w:val="20"/>
          <w:szCs w:val="20"/>
        </w:rPr>
        <w:t>ognitive radio does</w:t>
      </w:r>
      <w:r w:rsidR="00764B30" w:rsidRPr="00EC7840">
        <w:rPr>
          <w:rFonts w:ascii="Times New Roman" w:hAnsi="Times New Roman" w:cs="Times New Roman"/>
          <w:sz w:val="20"/>
          <w:szCs w:val="20"/>
        </w:rPr>
        <w:t xml:space="preserve"> </w:t>
      </w:r>
      <w:r w:rsidR="006E7604" w:rsidRPr="00EC7840">
        <w:rPr>
          <w:rFonts w:ascii="Times New Roman" w:hAnsi="Times New Roman" w:cs="Times New Roman"/>
          <w:sz w:val="20"/>
          <w:szCs w:val="20"/>
        </w:rPr>
        <w:t>not have primary rights to</w:t>
      </w:r>
      <w:r w:rsidR="006B2AD6" w:rsidRPr="00EC7840">
        <w:rPr>
          <w:rFonts w:ascii="Times New Roman" w:hAnsi="Times New Roman" w:cs="Times New Roman"/>
          <w:sz w:val="20"/>
          <w:szCs w:val="20"/>
        </w:rPr>
        <w:t xml:space="preserve"> pre-assigned frequency bands</w:t>
      </w:r>
      <w:r w:rsidR="006E7604" w:rsidRPr="00EC7840">
        <w:rPr>
          <w:rFonts w:ascii="Times New Roman" w:hAnsi="Times New Roman" w:cs="Times New Roman"/>
          <w:sz w:val="20"/>
          <w:szCs w:val="20"/>
        </w:rPr>
        <w:t xml:space="preserve"> because it op</w:t>
      </w:r>
      <w:r w:rsidR="003F0E54" w:rsidRPr="00EC7840">
        <w:rPr>
          <w:rFonts w:ascii="Times New Roman" w:hAnsi="Times New Roman" w:cs="Times New Roman"/>
          <w:sz w:val="20"/>
          <w:szCs w:val="20"/>
        </w:rPr>
        <w:t>erates as a secondary user; this makes</w:t>
      </w:r>
      <w:r w:rsidR="00555EC8" w:rsidRPr="00EC7840">
        <w:rPr>
          <w:rFonts w:ascii="Times New Roman" w:hAnsi="Times New Roman" w:cs="Times New Roman"/>
          <w:sz w:val="20"/>
          <w:szCs w:val="20"/>
        </w:rPr>
        <w:t xml:space="preserve"> it necessary for it to detect the presence of </w:t>
      </w:r>
      <w:r w:rsidR="006B2AD6" w:rsidRPr="00EC7840">
        <w:rPr>
          <w:rFonts w:ascii="Times New Roman" w:hAnsi="Times New Roman" w:cs="Times New Roman"/>
          <w:sz w:val="20"/>
          <w:szCs w:val="20"/>
        </w:rPr>
        <w:t>primary</w:t>
      </w:r>
      <w:r w:rsidR="006E7604" w:rsidRPr="00EC7840">
        <w:rPr>
          <w:rFonts w:ascii="Times New Roman" w:hAnsi="Times New Roman" w:cs="Times New Roman"/>
          <w:sz w:val="20"/>
          <w:szCs w:val="20"/>
        </w:rPr>
        <w:t xml:space="preserve"> </w:t>
      </w:r>
      <w:r w:rsidR="006B2AD6" w:rsidRPr="00EC7840">
        <w:rPr>
          <w:rFonts w:ascii="Times New Roman" w:hAnsi="Times New Roman" w:cs="Times New Roman"/>
          <w:sz w:val="20"/>
          <w:szCs w:val="20"/>
        </w:rPr>
        <w:t>users</w:t>
      </w:r>
      <w:r w:rsidR="009F73B5" w:rsidRPr="00EC7840">
        <w:rPr>
          <w:rFonts w:ascii="Times New Roman" w:hAnsi="Times New Roman" w:cs="Times New Roman"/>
          <w:sz w:val="20"/>
          <w:szCs w:val="20"/>
        </w:rPr>
        <w:t xml:space="preserve"> [</w:t>
      </w:r>
      <w:r w:rsidR="00931AB9" w:rsidRPr="00EC7840">
        <w:rPr>
          <w:rFonts w:ascii="Times New Roman" w:hAnsi="Times New Roman" w:cs="Times New Roman"/>
          <w:sz w:val="20"/>
          <w:szCs w:val="20"/>
        </w:rPr>
        <w:t>8</w:t>
      </w:r>
      <w:r w:rsidR="00EB12BD" w:rsidRPr="00EC7840">
        <w:rPr>
          <w:rFonts w:ascii="Times New Roman" w:hAnsi="Times New Roman" w:cs="Times New Roman"/>
          <w:sz w:val="20"/>
          <w:szCs w:val="20"/>
        </w:rPr>
        <w:t>]</w:t>
      </w:r>
      <w:r w:rsidR="006B2AD6" w:rsidRPr="00EC7840">
        <w:rPr>
          <w:rFonts w:ascii="Times New Roman" w:hAnsi="Times New Roman" w:cs="Times New Roman"/>
          <w:sz w:val="20"/>
          <w:szCs w:val="20"/>
        </w:rPr>
        <w:t xml:space="preserve">. </w:t>
      </w:r>
    </w:p>
    <w:p w14:paraId="067B08A9" w14:textId="340FA172" w:rsidR="00F55760" w:rsidRPr="00EC7840" w:rsidRDefault="00F55760" w:rsidP="005762D0">
      <w:pPr>
        <w:spacing w:line="240" w:lineRule="auto"/>
        <w:jc w:val="both"/>
        <w:rPr>
          <w:rFonts w:ascii="Times New Roman" w:hAnsi="Times New Roman" w:cs="Times New Roman"/>
          <w:sz w:val="20"/>
          <w:szCs w:val="20"/>
        </w:rPr>
      </w:pPr>
      <w:r w:rsidRPr="00EC7840">
        <w:rPr>
          <w:rFonts w:ascii="Times New Roman" w:hAnsi="Times New Roman" w:cs="Times New Roman"/>
          <w:sz w:val="20"/>
          <w:szCs w:val="20"/>
        </w:rPr>
        <w:t>The primary network and the cognitive network (CN) are two groups that make up the CR network structure in Figure 1. The legacy network with the sole authority to use a particular spectrum band is known as the primary network (PN).  CN is not authorized to operate in the intended band, though. A primary base station and a group of primary users make up a primary network (PN). Certain licensed spectrum bands may be used by primary users with the cooperation of primary base stations. Secondary networks (SN) should not obstruct their transmission. Primary users and primary base stations typically do not have CR services available to them. Therefore, if an SN and PN share a licensed spectrum band, the secondary network must immediately detect the presence of a primary user and direct the secondary transmission to another accessible band to avoid interfering with the primary transmission. This is in addition to detecting the spectrum white space and using the best spectrum band. A network of secondary users (SU) with or without a secondary base station is referred to as an SN. Only when a primary user is not using the licensed spectrum may secondary users access it. A secondary base station, a fixed infrastructure element acting as the core of the secondary network, is primarily responsible for organizing the opportunistic spectrum access of secondary users. CR features are available on both SU and secondary base stations [11].</w:t>
      </w:r>
    </w:p>
    <w:p w14:paraId="7AB65F91" w14:textId="77777777" w:rsidR="00C84EC5" w:rsidRPr="00EC7840" w:rsidRDefault="00C84EC5"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noProof/>
          <w:sz w:val="20"/>
          <w:szCs w:val="20"/>
        </w:rPr>
        <w:drawing>
          <wp:inline distT="0" distB="0" distL="0" distR="0" wp14:anchorId="27656112" wp14:editId="7749A8A2">
            <wp:extent cx="4778734" cy="355086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4798036" cy="3565208"/>
                    </a:xfrm>
                    <a:prstGeom prst="rect">
                      <a:avLst/>
                    </a:prstGeom>
                  </pic:spPr>
                </pic:pic>
              </a:graphicData>
            </a:graphic>
          </wp:inline>
        </w:drawing>
      </w:r>
      <w:r w:rsidR="008641F6" w:rsidRPr="00EC7840">
        <w:rPr>
          <w:rFonts w:ascii="Times New Roman" w:hAnsi="Times New Roman" w:cs="Times New Roman"/>
          <w:bCs/>
          <w:sz w:val="20"/>
          <w:szCs w:val="20"/>
        </w:rPr>
        <w:br/>
        <w:t xml:space="preserve">        </w:t>
      </w:r>
      <w:r w:rsidRPr="00EC7840">
        <w:rPr>
          <w:rFonts w:ascii="Times New Roman" w:hAnsi="Times New Roman" w:cs="Times New Roman"/>
          <w:bCs/>
          <w:sz w:val="20"/>
          <w:szCs w:val="20"/>
        </w:rPr>
        <w:t>Figure 1: Cogn</w:t>
      </w:r>
      <w:r w:rsidR="00F206BA" w:rsidRPr="00EC7840">
        <w:rPr>
          <w:rFonts w:ascii="Times New Roman" w:hAnsi="Times New Roman" w:cs="Times New Roman"/>
          <w:bCs/>
          <w:sz w:val="20"/>
          <w:szCs w:val="20"/>
        </w:rPr>
        <w:t>itive radio network topology [</w:t>
      </w:r>
      <w:r w:rsidR="00931AB9" w:rsidRPr="00EC7840">
        <w:rPr>
          <w:rFonts w:ascii="Times New Roman" w:hAnsi="Times New Roman" w:cs="Times New Roman"/>
          <w:bCs/>
          <w:sz w:val="20"/>
          <w:szCs w:val="20"/>
        </w:rPr>
        <w:t>11</w:t>
      </w:r>
      <w:r w:rsidRPr="00EC7840">
        <w:rPr>
          <w:rFonts w:ascii="Times New Roman" w:hAnsi="Times New Roman" w:cs="Times New Roman"/>
          <w:bCs/>
          <w:sz w:val="20"/>
          <w:szCs w:val="20"/>
        </w:rPr>
        <w:t>]</w:t>
      </w:r>
    </w:p>
    <w:p w14:paraId="417D44FF" w14:textId="77777777" w:rsidR="00D644E5" w:rsidRPr="00EC7840" w:rsidRDefault="00897048" w:rsidP="005762D0">
      <w:pPr>
        <w:spacing w:line="240" w:lineRule="auto"/>
        <w:jc w:val="both"/>
        <w:rPr>
          <w:rFonts w:ascii="Times New Roman" w:hAnsi="Times New Roman" w:cs="Times New Roman"/>
          <w:b/>
          <w:sz w:val="20"/>
          <w:szCs w:val="20"/>
        </w:rPr>
      </w:pPr>
      <w:r w:rsidRPr="00EC7840">
        <w:rPr>
          <w:rFonts w:ascii="Times New Roman" w:hAnsi="Times New Roman" w:cs="Times New Roman"/>
          <w:b/>
          <w:sz w:val="20"/>
          <w:szCs w:val="20"/>
        </w:rPr>
        <w:t>2.0</w:t>
      </w:r>
      <w:r w:rsidR="00D644E5" w:rsidRPr="00EC7840">
        <w:rPr>
          <w:rFonts w:ascii="Times New Roman" w:hAnsi="Times New Roman" w:cs="Times New Roman"/>
          <w:b/>
          <w:sz w:val="20"/>
          <w:szCs w:val="20"/>
        </w:rPr>
        <w:tab/>
        <w:t>Review</w:t>
      </w:r>
      <w:r w:rsidR="002751E8" w:rsidRPr="00EC7840">
        <w:rPr>
          <w:rFonts w:ascii="Times New Roman" w:hAnsi="Times New Roman" w:cs="Times New Roman"/>
          <w:b/>
          <w:sz w:val="20"/>
          <w:szCs w:val="20"/>
        </w:rPr>
        <w:t xml:space="preserve"> of Related L</w:t>
      </w:r>
      <w:r w:rsidR="00D644E5" w:rsidRPr="00EC7840">
        <w:rPr>
          <w:rFonts w:ascii="Times New Roman" w:hAnsi="Times New Roman" w:cs="Times New Roman"/>
          <w:b/>
          <w:sz w:val="20"/>
          <w:szCs w:val="20"/>
        </w:rPr>
        <w:t>iterature</w:t>
      </w:r>
    </w:p>
    <w:p w14:paraId="0E9982AC" w14:textId="3054AC8E" w:rsidR="005D74C3" w:rsidRDefault="005D74C3" w:rsidP="005D74C3">
      <w:pPr>
        <w:spacing w:line="240" w:lineRule="auto"/>
        <w:jc w:val="both"/>
        <w:rPr>
          <w:rFonts w:ascii="Times New Roman" w:hAnsi="Times New Roman" w:cs="Times New Roman"/>
          <w:sz w:val="20"/>
          <w:szCs w:val="20"/>
        </w:rPr>
      </w:pPr>
      <w:proofErr w:type="spellStart"/>
      <w:r w:rsidRPr="005D74C3">
        <w:rPr>
          <w:rFonts w:ascii="Times New Roman" w:hAnsi="Times New Roman" w:cs="Times New Roman"/>
          <w:sz w:val="20"/>
          <w:szCs w:val="20"/>
        </w:rPr>
        <w:t>Junhui</w:t>
      </w:r>
      <w:proofErr w:type="spellEnd"/>
      <w:r w:rsidRPr="005D74C3">
        <w:rPr>
          <w:rFonts w:ascii="Times New Roman" w:hAnsi="Times New Roman" w:cs="Times New Roman"/>
          <w:sz w:val="20"/>
          <w:szCs w:val="20"/>
        </w:rPr>
        <w:t xml:space="preserve"> and Tao presented a power control technique for cognitive radio (CR) systems, taking into account constraints on transmitter power and interference temperature. They considered interference limitations to ensure the quality of service and non-cooperative power control models for the primary users (PUs) [12].</w:t>
      </w:r>
      <w:r>
        <w:rPr>
          <w:rFonts w:ascii="Times New Roman" w:hAnsi="Times New Roman" w:cs="Times New Roman"/>
          <w:sz w:val="20"/>
          <w:szCs w:val="20"/>
        </w:rPr>
        <w:t xml:space="preserve"> </w:t>
      </w:r>
      <w:r w:rsidRPr="005D74C3">
        <w:rPr>
          <w:rFonts w:ascii="Times New Roman" w:hAnsi="Times New Roman" w:cs="Times New Roman"/>
          <w:sz w:val="20"/>
          <w:szCs w:val="20"/>
        </w:rPr>
        <w:t>Lu Yang explored the multiuser diversity in uplink multiple-input multiple-output (MIMO) cognitive radio networks. They proposed a two-stage opportunistic user scheduling scheme [13].</w:t>
      </w:r>
      <w:r>
        <w:rPr>
          <w:rFonts w:ascii="Times New Roman" w:hAnsi="Times New Roman" w:cs="Times New Roman"/>
          <w:sz w:val="20"/>
          <w:szCs w:val="20"/>
        </w:rPr>
        <w:t xml:space="preserve"> </w:t>
      </w:r>
      <w:proofErr w:type="spellStart"/>
      <w:r w:rsidRPr="005D74C3">
        <w:rPr>
          <w:rFonts w:ascii="Times New Roman" w:hAnsi="Times New Roman" w:cs="Times New Roman"/>
          <w:sz w:val="20"/>
          <w:szCs w:val="20"/>
        </w:rPr>
        <w:t>Wenhao</w:t>
      </w:r>
      <w:proofErr w:type="spellEnd"/>
      <w:r w:rsidRPr="005D74C3">
        <w:rPr>
          <w:rFonts w:ascii="Times New Roman" w:hAnsi="Times New Roman" w:cs="Times New Roman"/>
          <w:sz w:val="20"/>
          <w:szCs w:val="20"/>
        </w:rPr>
        <w:t xml:space="preserve"> Xiong investigated user selection approaches for the downlink of MIMO cognitive radio networks. The approach involved selecting underlay CR secondary users to share sub-channels with primary users using cognitive base stations (CBS) [14].</w:t>
      </w:r>
      <w:r>
        <w:rPr>
          <w:rFonts w:ascii="Times New Roman" w:hAnsi="Times New Roman" w:cs="Times New Roman"/>
          <w:sz w:val="20"/>
          <w:szCs w:val="20"/>
        </w:rPr>
        <w:t xml:space="preserve"> </w:t>
      </w:r>
      <w:proofErr w:type="spellStart"/>
      <w:r w:rsidRPr="005D74C3">
        <w:rPr>
          <w:rFonts w:ascii="Times New Roman" w:hAnsi="Times New Roman" w:cs="Times New Roman"/>
          <w:sz w:val="20"/>
          <w:szCs w:val="20"/>
        </w:rPr>
        <w:t>Duoying</w:t>
      </w:r>
      <w:proofErr w:type="spellEnd"/>
      <w:r w:rsidRPr="005D74C3">
        <w:rPr>
          <w:rFonts w:ascii="Times New Roman" w:hAnsi="Times New Roman" w:cs="Times New Roman"/>
          <w:sz w:val="20"/>
          <w:szCs w:val="20"/>
        </w:rPr>
        <w:t xml:space="preserve"> Zhang studied spectrum sharing in a multiple-input multiple-output cognitive interference channel, where multiple PUs coexists with multiple secondary users (SUs). They introduced an interference alignment (IA) approach to allow SUs to access </w:t>
      </w:r>
      <w:r>
        <w:rPr>
          <w:rFonts w:ascii="Times New Roman" w:hAnsi="Times New Roman" w:cs="Times New Roman"/>
          <w:sz w:val="20"/>
          <w:szCs w:val="20"/>
        </w:rPr>
        <w:t xml:space="preserve">the </w:t>
      </w:r>
      <w:r w:rsidRPr="005D74C3">
        <w:rPr>
          <w:rFonts w:ascii="Times New Roman" w:hAnsi="Times New Roman" w:cs="Times New Roman"/>
          <w:sz w:val="20"/>
          <w:szCs w:val="20"/>
        </w:rPr>
        <w:t>licensed spectrum without causing harmful interference to PUs. Numerical results showed that this design increased the achievable degree of freedom (</w:t>
      </w:r>
      <w:proofErr w:type="spellStart"/>
      <w:r w:rsidRPr="005D74C3">
        <w:rPr>
          <w:rFonts w:ascii="Times New Roman" w:hAnsi="Times New Roman" w:cs="Times New Roman"/>
          <w:sz w:val="20"/>
          <w:szCs w:val="20"/>
        </w:rPr>
        <w:t>DoF</w:t>
      </w:r>
      <w:proofErr w:type="spellEnd"/>
      <w:r w:rsidRPr="005D74C3">
        <w:rPr>
          <w:rFonts w:ascii="Times New Roman" w:hAnsi="Times New Roman" w:cs="Times New Roman"/>
          <w:sz w:val="20"/>
          <w:szCs w:val="20"/>
        </w:rPr>
        <w:t>) of primary links and provided a significant sum rate for both secondary and primary transmissions under rank limitations [15].</w:t>
      </w:r>
      <w:r>
        <w:rPr>
          <w:rFonts w:ascii="Times New Roman" w:hAnsi="Times New Roman" w:cs="Times New Roman"/>
          <w:sz w:val="20"/>
          <w:szCs w:val="20"/>
        </w:rPr>
        <w:t xml:space="preserve"> </w:t>
      </w:r>
      <w:proofErr w:type="spellStart"/>
      <w:r w:rsidRPr="005D74C3">
        <w:rPr>
          <w:rFonts w:ascii="Times New Roman" w:hAnsi="Times New Roman" w:cs="Times New Roman"/>
          <w:sz w:val="20"/>
          <w:szCs w:val="20"/>
        </w:rPr>
        <w:t>Junhui</w:t>
      </w:r>
      <w:proofErr w:type="spellEnd"/>
      <w:r w:rsidRPr="005D74C3">
        <w:rPr>
          <w:rFonts w:ascii="Times New Roman" w:hAnsi="Times New Roman" w:cs="Times New Roman"/>
          <w:sz w:val="20"/>
          <w:szCs w:val="20"/>
        </w:rPr>
        <w:t xml:space="preserve"> and </w:t>
      </w:r>
      <w:proofErr w:type="spellStart"/>
      <w:r w:rsidRPr="005D74C3">
        <w:rPr>
          <w:rFonts w:ascii="Times New Roman" w:hAnsi="Times New Roman" w:cs="Times New Roman"/>
          <w:sz w:val="20"/>
          <w:szCs w:val="20"/>
        </w:rPr>
        <w:t>Qiping</w:t>
      </w:r>
      <w:proofErr w:type="spellEnd"/>
      <w:r w:rsidRPr="005D74C3">
        <w:rPr>
          <w:rFonts w:ascii="Times New Roman" w:hAnsi="Times New Roman" w:cs="Times New Roman"/>
          <w:sz w:val="20"/>
          <w:szCs w:val="20"/>
        </w:rPr>
        <w:t xml:space="preserve"> proposed an optimization algorithm that combines diverse spectrum </w:t>
      </w:r>
      <w:r w:rsidRPr="005D74C3">
        <w:rPr>
          <w:rFonts w:ascii="Times New Roman" w:hAnsi="Times New Roman" w:cs="Times New Roman"/>
          <w:sz w:val="20"/>
          <w:szCs w:val="20"/>
        </w:rPr>
        <w:lastRenderedPageBreak/>
        <w:t>shared bandwidth and power allocation in cognitive radio systems. The approach allows the cognitive user (CU) to switch between the Underlay spectrum sharing model and the Overlay spectrum sharing model [16].</w:t>
      </w:r>
    </w:p>
    <w:p w14:paraId="1848D031" w14:textId="735C258E" w:rsidR="004536C9" w:rsidRPr="00EC7840" w:rsidRDefault="005D74C3" w:rsidP="005D74C3">
      <w:pPr>
        <w:autoSpaceDE w:val="0"/>
        <w:autoSpaceDN w:val="0"/>
        <w:adjustRightInd w:val="0"/>
        <w:spacing w:line="240" w:lineRule="auto"/>
        <w:jc w:val="both"/>
        <w:rPr>
          <w:rFonts w:ascii="Times New Roman" w:hAnsi="Times New Roman" w:cs="Times New Roman"/>
          <w:sz w:val="20"/>
          <w:szCs w:val="20"/>
        </w:rPr>
      </w:pPr>
      <w:r w:rsidRPr="005D74C3">
        <w:rPr>
          <w:rFonts w:ascii="Times New Roman" w:hAnsi="Times New Roman" w:cs="Times New Roman"/>
          <w:sz w:val="20"/>
          <w:szCs w:val="20"/>
        </w:rPr>
        <w:t>Cui &amp; Gao focused on the crucial aspect of supportive spectrum sensing in cognitive radio (CR). Their proposed spectrum sensing algorithm demonstrated significantly improved performance compared to existing algorithms, and it also considered multiple primary users simultaneously [17].</w:t>
      </w:r>
      <w:r>
        <w:rPr>
          <w:rFonts w:ascii="Times New Roman" w:hAnsi="Times New Roman" w:cs="Times New Roman"/>
          <w:sz w:val="20"/>
          <w:szCs w:val="20"/>
        </w:rPr>
        <w:t xml:space="preserve"> </w:t>
      </w:r>
      <w:r w:rsidRPr="005D74C3">
        <w:rPr>
          <w:rFonts w:ascii="Times New Roman" w:hAnsi="Times New Roman" w:cs="Times New Roman"/>
          <w:sz w:val="20"/>
          <w:szCs w:val="20"/>
        </w:rPr>
        <w:t>Sidhu and Gao conducted research on resource allocation in relay-assisted orthogonal frequency division multiplexing (OFDM) cognitive radio networks. They employed a combined subcarrier pairing and power allocation approach to maximize the throughput of secondary users while ensuring that interference to primary receivers remained within acceptable limits. They also developed a sub-optimal resource allocation technique to reduce computational complexity, and simulation results showed enhanced performance compared to standard resource allocation methods [18].</w:t>
      </w:r>
      <w:r>
        <w:rPr>
          <w:rFonts w:ascii="Times New Roman" w:hAnsi="Times New Roman" w:cs="Times New Roman"/>
          <w:sz w:val="20"/>
          <w:szCs w:val="20"/>
        </w:rPr>
        <w:t xml:space="preserve"> </w:t>
      </w:r>
      <w:r w:rsidRPr="005D74C3">
        <w:rPr>
          <w:rFonts w:ascii="Times New Roman" w:hAnsi="Times New Roman" w:cs="Times New Roman"/>
          <w:sz w:val="20"/>
          <w:szCs w:val="20"/>
        </w:rPr>
        <w:t xml:space="preserve">Lu and Wang introduced an FD (full-duplex) opportunity spectrum-sharing protocol that takes action when the primary system experiences poor channel conditions. They jointly optimized subcarrier allocation and power distribution to maximize the transmission rate of the secondary system while ensuring that the primary system achieves its target rate. The </w:t>
      </w:r>
      <w:r>
        <w:rPr>
          <w:rFonts w:ascii="Times New Roman" w:hAnsi="Times New Roman" w:cs="Times New Roman"/>
          <w:sz w:val="20"/>
          <w:szCs w:val="20"/>
        </w:rPr>
        <w:t>modelling</w:t>
      </w:r>
      <w:r w:rsidRPr="005D74C3">
        <w:rPr>
          <w:rFonts w:ascii="Times New Roman" w:hAnsi="Times New Roman" w:cs="Times New Roman"/>
          <w:sz w:val="20"/>
          <w:szCs w:val="20"/>
        </w:rPr>
        <w:t xml:space="preserve"> results suggested that such secondary spectrum access strategies could be beneficial for both primary and secondary systems [19].</w:t>
      </w:r>
      <w:r>
        <w:rPr>
          <w:rFonts w:ascii="Times New Roman" w:hAnsi="Times New Roman" w:cs="Times New Roman"/>
          <w:sz w:val="20"/>
          <w:szCs w:val="20"/>
        </w:rPr>
        <w:t xml:space="preserve"> </w:t>
      </w:r>
      <w:r w:rsidRPr="005D74C3">
        <w:rPr>
          <w:rFonts w:ascii="Times New Roman" w:hAnsi="Times New Roman" w:cs="Times New Roman"/>
          <w:sz w:val="20"/>
          <w:szCs w:val="20"/>
        </w:rPr>
        <w:t>In summary, Table 1 in this paper outlines the limitations of existing works and presents the author's contributions to address these gaps in knowledge. The paper provides a comprehensive overview of cognitive radio, covering its topology, spectrum sensing techniques, applications, problem formulation, benefits, challenges, and other essential features crucial to cognitive wireless networks (CWN) communication systems. Ultimately, the paper offers a forward-looking perspective on the necessary steps to expedite the development of this promising generation of wireless communication.</w:t>
      </w:r>
    </w:p>
    <w:p w14:paraId="3C67A697" w14:textId="77777777" w:rsidR="004169D1" w:rsidRPr="00EC7840" w:rsidRDefault="009679F8" w:rsidP="005762D0">
      <w:pPr>
        <w:autoSpaceDE w:val="0"/>
        <w:autoSpaceDN w:val="0"/>
        <w:adjustRightInd w:val="0"/>
        <w:spacing w:after="0" w:line="240" w:lineRule="auto"/>
        <w:rPr>
          <w:rFonts w:ascii="Times New Roman" w:hAnsi="Times New Roman" w:cs="Times New Roman"/>
          <w:sz w:val="20"/>
          <w:szCs w:val="20"/>
        </w:rPr>
      </w:pPr>
      <w:r w:rsidRPr="00EC7840">
        <w:rPr>
          <w:rFonts w:ascii="Times New Roman" w:hAnsi="Times New Roman" w:cs="Times New Roman"/>
          <w:b/>
          <w:bCs/>
          <w:sz w:val="20"/>
          <w:szCs w:val="20"/>
        </w:rPr>
        <w:t xml:space="preserve">              </w:t>
      </w:r>
      <w:r w:rsidR="004169D1" w:rsidRPr="00EC7840">
        <w:rPr>
          <w:rFonts w:ascii="Times New Roman" w:hAnsi="Times New Roman" w:cs="Times New Roman"/>
          <w:b/>
          <w:bCs/>
          <w:sz w:val="20"/>
          <w:szCs w:val="20"/>
        </w:rPr>
        <w:t xml:space="preserve">Table 1. </w:t>
      </w:r>
      <w:r w:rsidR="004169D1" w:rsidRPr="00EC7840">
        <w:rPr>
          <w:rFonts w:ascii="Times New Roman" w:hAnsi="Times New Roman" w:cs="Times New Roman"/>
          <w:sz w:val="20"/>
          <w:szCs w:val="20"/>
        </w:rPr>
        <w:t xml:space="preserve">Limitations of some </w:t>
      </w:r>
      <w:r w:rsidR="004536C9" w:rsidRPr="00EC7840">
        <w:rPr>
          <w:rFonts w:ascii="Times New Roman" w:hAnsi="Times New Roman" w:cs="Times New Roman"/>
          <w:sz w:val="20"/>
          <w:szCs w:val="20"/>
        </w:rPr>
        <w:t xml:space="preserve">added </w:t>
      </w:r>
      <w:r w:rsidR="004169D1" w:rsidRPr="00EC7840">
        <w:rPr>
          <w:rFonts w:ascii="Times New Roman" w:hAnsi="Times New Roman" w:cs="Times New Roman"/>
          <w:sz w:val="20"/>
          <w:szCs w:val="20"/>
        </w:rPr>
        <w:t>related work</w:t>
      </w:r>
      <w:r w:rsidR="004228D9" w:rsidRPr="00EC7840">
        <w:rPr>
          <w:rFonts w:ascii="Times New Roman" w:hAnsi="Times New Roman" w:cs="Times New Roman"/>
          <w:sz w:val="20"/>
          <w:szCs w:val="20"/>
        </w:rPr>
        <w:t>s</w:t>
      </w:r>
      <w:r w:rsidR="007B6C77" w:rsidRPr="00EC7840">
        <w:rPr>
          <w:rFonts w:ascii="Times New Roman" w:hAnsi="Times New Roman" w:cs="Times New Roman"/>
          <w:sz w:val="20"/>
          <w:szCs w:val="20"/>
        </w:rPr>
        <w:t xml:space="preserve"> and</w:t>
      </w:r>
      <w:r w:rsidR="004169D1" w:rsidRPr="00EC7840">
        <w:rPr>
          <w:rFonts w:ascii="Times New Roman" w:hAnsi="Times New Roman" w:cs="Times New Roman"/>
          <w:sz w:val="20"/>
          <w:szCs w:val="20"/>
        </w:rPr>
        <w:t xml:space="preserve"> contributions.</w:t>
      </w:r>
    </w:p>
    <w:p w14:paraId="6F6ED0EF" w14:textId="77777777" w:rsidR="009679F8" w:rsidRPr="00EC7840" w:rsidRDefault="009679F8" w:rsidP="005762D0">
      <w:pPr>
        <w:autoSpaceDE w:val="0"/>
        <w:autoSpaceDN w:val="0"/>
        <w:adjustRightInd w:val="0"/>
        <w:spacing w:after="0" w:line="240" w:lineRule="auto"/>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648"/>
        <w:gridCol w:w="2790"/>
        <w:gridCol w:w="2700"/>
        <w:gridCol w:w="3690"/>
      </w:tblGrid>
      <w:tr w:rsidR="00E25D2D" w:rsidRPr="00EC7840" w14:paraId="193B3981" w14:textId="77777777" w:rsidTr="00FE55BC">
        <w:tc>
          <w:tcPr>
            <w:tcW w:w="648" w:type="dxa"/>
          </w:tcPr>
          <w:p w14:paraId="0952581D" w14:textId="77777777" w:rsidR="009679F8" w:rsidRPr="00EC7840" w:rsidRDefault="009679F8" w:rsidP="005762D0">
            <w:pPr>
              <w:rPr>
                <w:rFonts w:ascii="Times New Roman" w:hAnsi="Times New Roman" w:cs="Times New Roman"/>
                <w:b/>
                <w:bCs/>
                <w:sz w:val="20"/>
                <w:szCs w:val="20"/>
              </w:rPr>
            </w:pPr>
            <w:r w:rsidRPr="00EC7840">
              <w:rPr>
                <w:rFonts w:ascii="Times New Roman" w:hAnsi="Times New Roman" w:cs="Times New Roman"/>
                <w:b/>
                <w:bCs/>
                <w:sz w:val="20"/>
                <w:szCs w:val="20"/>
              </w:rPr>
              <w:t>Ref.</w:t>
            </w:r>
          </w:p>
        </w:tc>
        <w:tc>
          <w:tcPr>
            <w:tcW w:w="2790" w:type="dxa"/>
          </w:tcPr>
          <w:p w14:paraId="370B0A9B"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b/>
                <w:bCs/>
                <w:sz w:val="20"/>
                <w:szCs w:val="20"/>
              </w:rPr>
              <w:t xml:space="preserve">   Focus and Coverage</w:t>
            </w:r>
          </w:p>
        </w:tc>
        <w:tc>
          <w:tcPr>
            <w:tcW w:w="2700" w:type="dxa"/>
          </w:tcPr>
          <w:p w14:paraId="3DA2AD62"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b/>
                <w:bCs/>
                <w:sz w:val="20"/>
                <w:szCs w:val="20"/>
              </w:rPr>
              <w:t xml:space="preserve">           Limitations</w:t>
            </w:r>
          </w:p>
        </w:tc>
        <w:tc>
          <w:tcPr>
            <w:tcW w:w="3690" w:type="dxa"/>
          </w:tcPr>
          <w:p w14:paraId="24E2509C"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b/>
                <w:bCs/>
                <w:sz w:val="20"/>
                <w:szCs w:val="20"/>
              </w:rPr>
              <w:t xml:space="preserve">       This Paper’s Contributions</w:t>
            </w:r>
          </w:p>
        </w:tc>
      </w:tr>
      <w:tr w:rsidR="009679F8" w:rsidRPr="00EC7840" w14:paraId="7ECAE5BF" w14:textId="77777777" w:rsidTr="00ED2E18">
        <w:trPr>
          <w:trHeight w:val="449"/>
        </w:trPr>
        <w:tc>
          <w:tcPr>
            <w:tcW w:w="648" w:type="dxa"/>
          </w:tcPr>
          <w:p w14:paraId="1019D29F" w14:textId="77777777" w:rsidR="009679F8" w:rsidRPr="00EC7840" w:rsidRDefault="00931AB9" w:rsidP="005762D0">
            <w:pPr>
              <w:rPr>
                <w:rFonts w:ascii="Times New Roman" w:hAnsi="Times New Roman" w:cs="Times New Roman"/>
                <w:bCs/>
                <w:sz w:val="20"/>
                <w:szCs w:val="20"/>
              </w:rPr>
            </w:pPr>
            <w:r w:rsidRPr="00EC7840">
              <w:rPr>
                <w:rFonts w:ascii="Times New Roman" w:hAnsi="Times New Roman" w:cs="Times New Roman"/>
                <w:bCs/>
                <w:sz w:val="20"/>
                <w:szCs w:val="20"/>
              </w:rPr>
              <w:t>20</w:t>
            </w:r>
          </w:p>
          <w:p w14:paraId="49B1DF8C" w14:textId="77777777" w:rsidR="009679F8" w:rsidRPr="00EC7840" w:rsidRDefault="009679F8" w:rsidP="005762D0">
            <w:pPr>
              <w:rPr>
                <w:rFonts w:ascii="Times New Roman" w:hAnsi="Times New Roman" w:cs="Times New Roman"/>
                <w:b/>
                <w:bCs/>
                <w:sz w:val="20"/>
                <w:szCs w:val="20"/>
              </w:rPr>
            </w:pPr>
          </w:p>
          <w:p w14:paraId="47D9EA21" w14:textId="77777777" w:rsidR="009679F8" w:rsidRPr="00EC7840" w:rsidRDefault="009679F8" w:rsidP="005762D0">
            <w:pPr>
              <w:rPr>
                <w:rFonts w:ascii="Times New Roman" w:hAnsi="Times New Roman" w:cs="Times New Roman"/>
                <w:b/>
                <w:bCs/>
                <w:sz w:val="20"/>
                <w:szCs w:val="20"/>
              </w:rPr>
            </w:pPr>
          </w:p>
          <w:p w14:paraId="0DF7DFE3" w14:textId="77777777" w:rsidR="009679F8" w:rsidRPr="00EC7840" w:rsidRDefault="009679F8" w:rsidP="005762D0">
            <w:pPr>
              <w:rPr>
                <w:rFonts w:ascii="Times New Roman" w:hAnsi="Times New Roman" w:cs="Times New Roman"/>
                <w:b/>
                <w:bCs/>
                <w:sz w:val="20"/>
                <w:szCs w:val="20"/>
              </w:rPr>
            </w:pPr>
          </w:p>
          <w:p w14:paraId="7954D084" w14:textId="77777777" w:rsidR="009679F8" w:rsidRPr="00EC7840" w:rsidRDefault="009679F8" w:rsidP="005762D0">
            <w:pPr>
              <w:rPr>
                <w:rFonts w:ascii="Times New Roman" w:hAnsi="Times New Roman" w:cs="Times New Roman"/>
                <w:b/>
                <w:bCs/>
                <w:sz w:val="20"/>
                <w:szCs w:val="20"/>
              </w:rPr>
            </w:pPr>
          </w:p>
          <w:p w14:paraId="45D05BFA" w14:textId="77777777" w:rsidR="009679F8" w:rsidRPr="00EC7840" w:rsidRDefault="009679F8" w:rsidP="005762D0">
            <w:pPr>
              <w:rPr>
                <w:rFonts w:ascii="Times New Roman" w:hAnsi="Times New Roman" w:cs="Times New Roman"/>
                <w:b/>
                <w:bCs/>
                <w:sz w:val="20"/>
                <w:szCs w:val="20"/>
              </w:rPr>
            </w:pPr>
          </w:p>
          <w:p w14:paraId="656561C1" w14:textId="77777777" w:rsidR="009679F8" w:rsidRPr="00EC7840" w:rsidRDefault="009679F8" w:rsidP="005762D0">
            <w:pPr>
              <w:rPr>
                <w:rFonts w:ascii="Times New Roman" w:hAnsi="Times New Roman" w:cs="Times New Roman"/>
                <w:b/>
                <w:bCs/>
                <w:sz w:val="20"/>
                <w:szCs w:val="20"/>
              </w:rPr>
            </w:pPr>
          </w:p>
          <w:p w14:paraId="7D642471" w14:textId="77777777" w:rsidR="009679F8" w:rsidRPr="00EC7840" w:rsidRDefault="009679F8" w:rsidP="005762D0">
            <w:pPr>
              <w:rPr>
                <w:rFonts w:ascii="Times New Roman" w:hAnsi="Times New Roman" w:cs="Times New Roman"/>
                <w:b/>
                <w:bCs/>
                <w:sz w:val="20"/>
                <w:szCs w:val="20"/>
              </w:rPr>
            </w:pPr>
          </w:p>
          <w:p w14:paraId="05D70282" w14:textId="77777777" w:rsidR="007D7561" w:rsidRPr="00EC7840" w:rsidRDefault="007D7561" w:rsidP="005762D0">
            <w:pPr>
              <w:rPr>
                <w:rFonts w:ascii="Times New Roman" w:hAnsi="Times New Roman" w:cs="Times New Roman"/>
                <w:bCs/>
                <w:sz w:val="20"/>
                <w:szCs w:val="20"/>
              </w:rPr>
            </w:pPr>
          </w:p>
          <w:p w14:paraId="2487E7A8" w14:textId="77777777" w:rsidR="009679F8" w:rsidRPr="00EC7840" w:rsidRDefault="00931AB9" w:rsidP="005762D0">
            <w:pPr>
              <w:rPr>
                <w:rFonts w:ascii="Times New Roman" w:hAnsi="Times New Roman" w:cs="Times New Roman"/>
                <w:bCs/>
                <w:sz w:val="20"/>
                <w:szCs w:val="20"/>
              </w:rPr>
            </w:pPr>
            <w:r w:rsidRPr="00EC7840">
              <w:rPr>
                <w:rFonts w:ascii="Times New Roman" w:hAnsi="Times New Roman" w:cs="Times New Roman"/>
                <w:bCs/>
                <w:sz w:val="20"/>
                <w:szCs w:val="20"/>
              </w:rPr>
              <w:t>21</w:t>
            </w:r>
          </w:p>
          <w:p w14:paraId="0CCED4E0" w14:textId="77777777" w:rsidR="009679F8" w:rsidRPr="00EC7840" w:rsidRDefault="009679F8" w:rsidP="005762D0">
            <w:pPr>
              <w:rPr>
                <w:rFonts w:ascii="Times New Roman" w:hAnsi="Times New Roman" w:cs="Times New Roman"/>
                <w:b/>
                <w:bCs/>
                <w:sz w:val="20"/>
                <w:szCs w:val="20"/>
              </w:rPr>
            </w:pPr>
          </w:p>
          <w:p w14:paraId="75C95BBB" w14:textId="77777777" w:rsidR="009679F8" w:rsidRPr="00EC7840" w:rsidRDefault="009679F8" w:rsidP="005762D0">
            <w:pPr>
              <w:rPr>
                <w:rFonts w:ascii="Times New Roman" w:hAnsi="Times New Roman" w:cs="Times New Roman"/>
                <w:b/>
                <w:bCs/>
                <w:sz w:val="20"/>
                <w:szCs w:val="20"/>
              </w:rPr>
            </w:pPr>
          </w:p>
          <w:p w14:paraId="48D10447" w14:textId="77777777" w:rsidR="009679F8" w:rsidRPr="00EC7840" w:rsidRDefault="009679F8" w:rsidP="005762D0">
            <w:pPr>
              <w:rPr>
                <w:rFonts w:ascii="Times New Roman" w:hAnsi="Times New Roman" w:cs="Times New Roman"/>
                <w:b/>
                <w:bCs/>
                <w:sz w:val="20"/>
                <w:szCs w:val="20"/>
              </w:rPr>
            </w:pPr>
          </w:p>
          <w:p w14:paraId="159DEEA3" w14:textId="77777777" w:rsidR="009679F8" w:rsidRPr="00EC7840" w:rsidRDefault="009679F8" w:rsidP="005762D0">
            <w:pPr>
              <w:rPr>
                <w:rFonts w:ascii="Times New Roman" w:hAnsi="Times New Roman" w:cs="Times New Roman"/>
                <w:b/>
                <w:bCs/>
                <w:sz w:val="20"/>
                <w:szCs w:val="20"/>
              </w:rPr>
            </w:pPr>
          </w:p>
          <w:p w14:paraId="66D8AAB2" w14:textId="77777777" w:rsidR="009679F8" w:rsidRPr="00EC7840" w:rsidRDefault="009679F8" w:rsidP="005762D0">
            <w:pPr>
              <w:rPr>
                <w:rFonts w:ascii="Times New Roman" w:hAnsi="Times New Roman" w:cs="Times New Roman"/>
                <w:b/>
                <w:bCs/>
                <w:sz w:val="20"/>
                <w:szCs w:val="20"/>
              </w:rPr>
            </w:pPr>
          </w:p>
          <w:p w14:paraId="21195372" w14:textId="77777777" w:rsidR="009679F8" w:rsidRPr="00EC7840" w:rsidRDefault="00931AB9" w:rsidP="005762D0">
            <w:pPr>
              <w:rPr>
                <w:rFonts w:ascii="Times New Roman" w:hAnsi="Times New Roman" w:cs="Times New Roman"/>
                <w:bCs/>
                <w:sz w:val="20"/>
                <w:szCs w:val="20"/>
              </w:rPr>
            </w:pPr>
            <w:r w:rsidRPr="00EC7840">
              <w:rPr>
                <w:rFonts w:ascii="Times New Roman" w:hAnsi="Times New Roman" w:cs="Times New Roman"/>
                <w:bCs/>
                <w:sz w:val="20"/>
                <w:szCs w:val="20"/>
              </w:rPr>
              <w:t>22</w:t>
            </w:r>
          </w:p>
          <w:p w14:paraId="63A2FBA7" w14:textId="77777777" w:rsidR="009679F8" w:rsidRPr="00EC7840" w:rsidRDefault="009679F8" w:rsidP="005762D0">
            <w:pPr>
              <w:rPr>
                <w:rFonts w:ascii="Times New Roman" w:hAnsi="Times New Roman" w:cs="Times New Roman"/>
                <w:b/>
                <w:bCs/>
                <w:sz w:val="20"/>
                <w:szCs w:val="20"/>
              </w:rPr>
            </w:pPr>
          </w:p>
          <w:p w14:paraId="7E9D1B31" w14:textId="77777777" w:rsidR="009679F8" w:rsidRPr="00EC7840" w:rsidRDefault="009679F8" w:rsidP="005762D0">
            <w:pPr>
              <w:rPr>
                <w:rFonts w:ascii="Times New Roman" w:hAnsi="Times New Roman" w:cs="Times New Roman"/>
                <w:b/>
                <w:bCs/>
                <w:sz w:val="20"/>
                <w:szCs w:val="20"/>
              </w:rPr>
            </w:pPr>
          </w:p>
          <w:p w14:paraId="6C292BB9" w14:textId="77777777" w:rsidR="009679F8" w:rsidRPr="00EC7840" w:rsidRDefault="009679F8" w:rsidP="005762D0">
            <w:pPr>
              <w:rPr>
                <w:rFonts w:ascii="Times New Roman" w:hAnsi="Times New Roman" w:cs="Times New Roman"/>
                <w:b/>
                <w:bCs/>
                <w:sz w:val="20"/>
                <w:szCs w:val="20"/>
              </w:rPr>
            </w:pPr>
          </w:p>
          <w:p w14:paraId="027F3B0B" w14:textId="77777777" w:rsidR="009679F8" w:rsidRPr="00EC7840" w:rsidRDefault="009679F8" w:rsidP="005762D0">
            <w:pPr>
              <w:rPr>
                <w:rFonts w:ascii="Times New Roman" w:hAnsi="Times New Roman" w:cs="Times New Roman"/>
                <w:b/>
                <w:bCs/>
                <w:sz w:val="20"/>
                <w:szCs w:val="20"/>
              </w:rPr>
            </w:pPr>
          </w:p>
          <w:p w14:paraId="6608B896" w14:textId="77777777" w:rsidR="009679F8" w:rsidRPr="00EC7840" w:rsidRDefault="009679F8" w:rsidP="005762D0">
            <w:pPr>
              <w:rPr>
                <w:rFonts w:ascii="Times New Roman" w:hAnsi="Times New Roman" w:cs="Times New Roman"/>
                <w:b/>
                <w:bCs/>
                <w:sz w:val="20"/>
                <w:szCs w:val="20"/>
              </w:rPr>
            </w:pPr>
          </w:p>
          <w:p w14:paraId="779E370C" w14:textId="77777777" w:rsidR="009679F8" w:rsidRPr="00EC7840" w:rsidRDefault="009679F8" w:rsidP="005762D0">
            <w:pPr>
              <w:rPr>
                <w:rFonts w:ascii="Times New Roman" w:hAnsi="Times New Roman" w:cs="Times New Roman"/>
                <w:b/>
                <w:bCs/>
                <w:sz w:val="20"/>
                <w:szCs w:val="20"/>
              </w:rPr>
            </w:pPr>
          </w:p>
          <w:p w14:paraId="0BB2AF10" w14:textId="77777777" w:rsidR="009679F8" w:rsidRPr="00EC7840" w:rsidRDefault="009679F8" w:rsidP="005762D0">
            <w:pPr>
              <w:rPr>
                <w:rFonts w:ascii="Times New Roman" w:hAnsi="Times New Roman" w:cs="Times New Roman"/>
                <w:b/>
                <w:bCs/>
                <w:sz w:val="20"/>
                <w:szCs w:val="20"/>
              </w:rPr>
            </w:pPr>
          </w:p>
          <w:p w14:paraId="60F2BB46" w14:textId="77777777" w:rsidR="009679F8" w:rsidRPr="00EC7840" w:rsidRDefault="009679F8" w:rsidP="005762D0">
            <w:pPr>
              <w:rPr>
                <w:rFonts w:ascii="Times New Roman" w:hAnsi="Times New Roman" w:cs="Times New Roman"/>
                <w:b/>
                <w:bCs/>
                <w:sz w:val="20"/>
                <w:szCs w:val="20"/>
              </w:rPr>
            </w:pPr>
          </w:p>
          <w:p w14:paraId="5B074AB0" w14:textId="77777777" w:rsidR="00D74648" w:rsidRPr="00EC7840" w:rsidRDefault="00D74648" w:rsidP="005762D0">
            <w:pPr>
              <w:rPr>
                <w:rFonts w:ascii="Times New Roman" w:hAnsi="Times New Roman" w:cs="Times New Roman"/>
                <w:bCs/>
                <w:sz w:val="20"/>
                <w:szCs w:val="20"/>
              </w:rPr>
            </w:pPr>
          </w:p>
          <w:p w14:paraId="41C92F1C" w14:textId="77777777" w:rsidR="009679F8" w:rsidRPr="00EC7840" w:rsidRDefault="00931AB9" w:rsidP="005762D0">
            <w:pPr>
              <w:rPr>
                <w:rFonts w:ascii="Times New Roman" w:hAnsi="Times New Roman" w:cs="Times New Roman"/>
                <w:bCs/>
                <w:sz w:val="20"/>
                <w:szCs w:val="20"/>
              </w:rPr>
            </w:pPr>
            <w:r w:rsidRPr="00EC7840">
              <w:rPr>
                <w:rFonts w:ascii="Times New Roman" w:hAnsi="Times New Roman" w:cs="Times New Roman"/>
                <w:bCs/>
                <w:sz w:val="20"/>
                <w:szCs w:val="20"/>
              </w:rPr>
              <w:t>23</w:t>
            </w:r>
          </w:p>
          <w:p w14:paraId="5E211199" w14:textId="77777777" w:rsidR="009679F8" w:rsidRPr="00EC7840" w:rsidRDefault="009679F8" w:rsidP="005762D0">
            <w:pPr>
              <w:rPr>
                <w:rFonts w:ascii="Times New Roman" w:hAnsi="Times New Roman" w:cs="Times New Roman"/>
                <w:b/>
                <w:bCs/>
                <w:sz w:val="20"/>
                <w:szCs w:val="20"/>
              </w:rPr>
            </w:pPr>
          </w:p>
          <w:p w14:paraId="35ACFEE9" w14:textId="77777777" w:rsidR="009679F8" w:rsidRPr="00EC7840" w:rsidRDefault="009679F8" w:rsidP="005762D0">
            <w:pPr>
              <w:rPr>
                <w:rFonts w:ascii="Times New Roman" w:hAnsi="Times New Roman" w:cs="Times New Roman"/>
                <w:b/>
                <w:bCs/>
                <w:sz w:val="20"/>
                <w:szCs w:val="20"/>
              </w:rPr>
            </w:pPr>
          </w:p>
          <w:p w14:paraId="48BC12CD" w14:textId="77777777" w:rsidR="009679F8" w:rsidRPr="00EC7840" w:rsidRDefault="009679F8" w:rsidP="005762D0">
            <w:pPr>
              <w:rPr>
                <w:rFonts w:ascii="Times New Roman" w:hAnsi="Times New Roman" w:cs="Times New Roman"/>
                <w:b/>
                <w:bCs/>
                <w:sz w:val="20"/>
                <w:szCs w:val="20"/>
              </w:rPr>
            </w:pPr>
          </w:p>
          <w:p w14:paraId="722A1A5C" w14:textId="77777777" w:rsidR="009679F8" w:rsidRPr="00EC7840" w:rsidRDefault="009679F8" w:rsidP="005762D0">
            <w:pPr>
              <w:rPr>
                <w:rFonts w:ascii="Times New Roman" w:hAnsi="Times New Roman" w:cs="Times New Roman"/>
                <w:b/>
                <w:bCs/>
                <w:sz w:val="20"/>
                <w:szCs w:val="20"/>
              </w:rPr>
            </w:pPr>
          </w:p>
          <w:p w14:paraId="54423E19" w14:textId="77777777" w:rsidR="00D74648" w:rsidRPr="00EC7840" w:rsidRDefault="00D74648" w:rsidP="005762D0">
            <w:pPr>
              <w:rPr>
                <w:rFonts w:ascii="Times New Roman" w:hAnsi="Times New Roman" w:cs="Times New Roman"/>
                <w:bCs/>
                <w:sz w:val="20"/>
                <w:szCs w:val="20"/>
              </w:rPr>
            </w:pPr>
          </w:p>
          <w:p w14:paraId="0C551688" w14:textId="77777777" w:rsidR="009679F8" w:rsidRPr="00EC7840" w:rsidRDefault="00931AB9" w:rsidP="005762D0">
            <w:pPr>
              <w:rPr>
                <w:rFonts w:ascii="Times New Roman" w:hAnsi="Times New Roman" w:cs="Times New Roman"/>
                <w:bCs/>
                <w:sz w:val="20"/>
                <w:szCs w:val="20"/>
              </w:rPr>
            </w:pPr>
            <w:r w:rsidRPr="00EC7840">
              <w:rPr>
                <w:rFonts w:ascii="Times New Roman" w:hAnsi="Times New Roman" w:cs="Times New Roman"/>
                <w:bCs/>
                <w:sz w:val="20"/>
                <w:szCs w:val="20"/>
              </w:rPr>
              <w:t>24</w:t>
            </w:r>
          </w:p>
          <w:p w14:paraId="374E23E4" w14:textId="77777777" w:rsidR="009679F8" w:rsidRPr="00EC7840" w:rsidRDefault="009679F8" w:rsidP="005762D0">
            <w:pPr>
              <w:rPr>
                <w:rFonts w:ascii="Times New Roman" w:hAnsi="Times New Roman" w:cs="Times New Roman"/>
                <w:b/>
                <w:bCs/>
                <w:sz w:val="20"/>
                <w:szCs w:val="20"/>
              </w:rPr>
            </w:pPr>
          </w:p>
          <w:p w14:paraId="4BC3BC6B" w14:textId="77777777" w:rsidR="009679F8" w:rsidRPr="00EC7840" w:rsidRDefault="009679F8" w:rsidP="005762D0">
            <w:pPr>
              <w:rPr>
                <w:rFonts w:ascii="Times New Roman" w:hAnsi="Times New Roman" w:cs="Times New Roman"/>
                <w:b/>
                <w:bCs/>
                <w:sz w:val="20"/>
                <w:szCs w:val="20"/>
              </w:rPr>
            </w:pPr>
          </w:p>
          <w:p w14:paraId="2F201F80" w14:textId="77777777" w:rsidR="009679F8" w:rsidRPr="00EC7840" w:rsidRDefault="009679F8" w:rsidP="005762D0">
            <w:pPr>
              <w:rPr>
                <w:rFonts w:ascii="Times New Roman" w:hAnsi="Times New Roman" w:cs="Times New Roman"/>
                <w:b/>
                <w:bCs/>
                <w:sz w:val="20"/>
                <w:szCs w:val="20"/>
              </w:rPr>
            </w:pPr>
          </w:p>
          <w:p w14:paraId="7E65480A" w14:textId="77777777" w:rsidR="009679F8" w:rsidRPr="00EC7840" w:rsidRDefault="009679F8" w:rsidP="005762D0">
            <w:pPr>
              <w:rPr>
                <w:rFonts w:ascii="Times New Roman" w:hAnsi="Times New Roman" w:cs="Times New Roman"/>
                <w:b/>
                <w:bCs/>
                <w:sz w:val="20"/>
                <w:szCs w:val="20"/>
              </w:rPr>
            </w:pPr>
          </w:p>
          <w:p w14:paraId="0E899FF9" w14:textId="77777777" w:rsidR="009679F8" w:rsidRPr="00EC7840" w:rsidRDefault="009679F8" w:rsidP="005762D0">
            <w:pPr>
              <w:rPr>
                <w:rFonts w:ascii="Times New Roman" w:hAnsi="Times New Roman" w:cs="Times New Roman"/>
                <w:b/>
                <w:bCs/>
                <w:sz w:val="20"/>
                <w:szCs w:val="20"/>
              </w:rPr>
            </w:pPr>
          </w:p>
          <w:p w14:paraId="50CABC24" w14:textId="77777777" w:rsidR="009A077C" w:rsidRPr="00EC7840" w:rsidRDefault="009A077C" w:rsidP="005762D0">
            <w:pPr>
              <w:rPr>
                <w:rFonts w:ascii="Times New Roman" w:hAnsi="Times New Roman" w:cs="Times New Roman"/>
                <w:b/>
                <w:bCs/>
                <w:sz w:val="20"/>
                <w:szCs w:val="20"/>
              </w:rPr>
            </w:pPr>
          </w:p>
          <w:p w14:paraId="0CA0A31F" w14:textId="77777777" w:rsidR="009679F8" w:rsidRPr="00EC7840" w:rsidRDefault="00931AB9" w:rsidP="005762D0">
            <w:pPr>
              <w:rPr>
                <w:rFonts w:ascii="Times New Roman" w:hAnsi="Times New Roman" w:cs="Times New Roman"/>
                <w:bCs/>
                <w:sz w:val="20"/>
                <w:szCs w:val="20"/>
              </w:rPr>
            </w:pPr>
            <w:r w:rsidRPr="00EC7840">
              <w:rPr>
                <w:rFonts w:ascii="Times New Roman" w:hAnsi="Times New Roman" w:cs="Times New Roman"/>
                <w:bCs/>
                <w:sz w:val="20"/>
                <w:szCs w:val="20"/>
              </w:rPr>
              <w:t>25</w:t>
            </w:r>
          </w:p>
          <w:p w14:paraId="099EA146" w14:textId="77777777" w:rsidR="009679F8" w:rsidRPr="00EC7840" w:rsidRDefault="009679F8" w:rsidP="005762D0">
            <w:pPr>
              <w:rPr>
                <w:rFonts w:ascii="Times New Roman" w:hAnsi="Times New Roman" w:cs="Times New Roman"/>
                <w:b/>
                <w:bCs/>
                <w:sz w:val="20"/>
                <w:szCs w:val="20"/>
              </w:rPr>
            </w:pPr>
          </w:p>
          <w:p w14:paraId="259DB912" w14:textId="77777777" w:rsidR="009679F8" w:rsidRPr="00EC7840" w:rsidRDefault="009679F8" w:rsidP="005762D0">
            <w:pPr>
              <w:rPr>
                <w:rFonts w:ascii="Times New Roman" w:hAnsi="Times New Roman" w:cs="Times New Roman"/>
                <w:b/>
                <w:bCs/>
                <w:sz w:val="20"/>
                <w:szCs w:val="20"/>
              </w:rPr>
            </w:pPr>
          </w:p>
          <w:p w14:paraId="2ED1BBAF" w14:textId="77777777" w:rsidR="009679F8" w:rsidRPr="00EC7840" w:rsidRDefault="009679F8" w:rsidP="005762D0">
            <w:pPr>
              <w:rPr>
                <w:rFonts w:ascii="Times New Roman" w:hAnsi="Times New Roman" w:cs="Times New Roman"/>
                <w:b/>
                <w:bCs/>
                <w:sz w:val="20"/>
                <w:szCs w:val="20"/>
              </w:rPr>
            </w:pPr>
          </w:p>
          <w:p w14:paraId="3F1A01BD" w14:textId="77777777" w:rsidR="007D7561" w:rsidRPr="00EC7840" w:rsidRDefault="007D7561" w:rsidP="005762D0">
            <w:pPr>
              <w:rPr>
                <w:rFonts w:ascii="Times New Roman" w:hAnsi="Times New Roman" w:cs="Times New Roman"/>
                <w:b/>
                <w:bCs/>
                <w:sz w:val="20"/>
                <w:szCs w:val="20"/>
              </w:rPr>
            </w:pPr>
          </w:p>
          <w:p w14:paraId="63C18F57" w14:textId="77777777" w:rsidR="00D74648" w:rsidRPr="00EC7840" w:rsidRDefault="00D74648" w:rsidP="005762D0">
            <w:pPr>
              <w:rPr>
                <w:rFonts w:ascii="Times New Roman" w:hAnsi="Times New Roman" w:cs="Times New Roman"/>
                <w:bCs/>
                <w:sz w:val="20"/>
                <w:szCs w:val="20"/>
              </w:rPr>
            </w:pPr>
          </w:p>
          <w:p w14:paraId="13A4FB16" w14:textId="77777777" w:rsidR="009679F8" w:rsidRPr="00EC7840" w:rsidRDefault="00931AB9" w:rsidP="005762D0">
            <w:pPr>
              <w:rPr>
                <w:rFonts w:ascii="Times New Roman" w:hAnsi="Times New Roman" w:cs="Times New Roman"/>
                <w:bCs/>
                <w:sz w:val="20"/>
                <w:szCs w:val="20"/>
              </w:rPr>
            </w:pPr>
            <w:r w:rsidRPr="00EC7840">
              <w:rPr>
                <w:rFonts w:ascii="Times New Roman" w:hAnsi="Times New Roman" w:cs="Times New Roman"/>
                <w:bCs/>
                <w:sz w:val="20"/>
                <w:szCs w:val="20"/>
              </w:rPr>
              <w:t>26</w:t>
            </w:r>
          </w:p>
          <w:p w14:paraId="3B4145D9" w14:textId="77777777" w:rsidR="009679F8" w:rsidRPr="00EC7840" w:rsidRDefault="009679F8" w:rsidP="005762D0">
            <w:pPr>
              <w:rPr>
                <w:rFonts w:ascii="Times New Roman" w:hAnsi="Times New Roman" w:cs="Times New Roman"/>
                <w:b/>
                <w:bCs/>
                <w:sz w:val="20"/>
                <w:szCs w:val="20"/>
              </w:rPr>
            </w:pPr>
          </w:p>
          <w:p w14:paraId="52215AEA" w14:textId="77777777" w:rsidR="009679F8" w:rsidRPr="00EC7840" w:rsidRDefault="009679F8" w:rsidP="005762D0">
            <w:pPr>
              <w:rPr>
                <w:rFonts w:ascii="Times New Roman" w:hAnsi="Times New Roman" w:cs="Times New Roman"/>
                <w:b/>
                <w:bCs/>
                <w:sz w:val="20"/>
                <w:szCs w:val="20"/>
              </w:rPr>
            </w:pPr>
          </w:p>
          <w:p w14:paraId="64A9AEFA" w14:textId="77777777" w:rsidR="009679F8" w:rsidRPr="00EC7840" w:rsidRDefault="009679F8" w:rsidP="005762D0">
            <w:pPr>
              <w:rPr>
                <w:rFonts w:ascii="Times New Roman" w:hAnsi="Times New Roman" w:cs="Times New Roman"/>
                <w:b/>
                <w:bCs/>
                <w:sz w:val="20"/>
                <w:szCs w:val="20"/>
              </w:rPr>
            </w:pPr>
          </w:p>
          <w:p w14:paraId="5CAAA335" w14:textId="77777777" w:rsidR="009679F8" w:rsidRPr="00EC7840" w:rsidRDefault="009679F8" w:rsidP="005762D0">
            <w:pPr>
              <w:rPr>
                <w:rFonts w:ascii="Times New Roman" w:hAnsi="Times New Roman" w:cs="Times New Roman"/>
                <w:b/>
                <w:bCs/>
                <w:sz w:val="20"/>
                <w:szCs w:val="20"/>
              </w:rPr>
            </w:pPr>
          </w:p>
          <w:p w14:paraId="194401CC" w14:textId="77777777" w:rsidR="009679F8" w:rsidRPr="00EC7840" w:rsidRDefault="009679F8" w:rsidP="005762D0">
            <w:pPr>
              <w:rPr>
                <w:rFonts w:ascii="Times New Roman" w:hAnsi="Times New Roman" w:cs="Times New Roman"/>
                <w:bCs/>
                <w:sz w:val="20"/>
                <w:szCs w:val="20"/>
              </w:rPr>
            </w:pPr>
          </w:p>
          <w:p w14:paraId="6105A4E8" w14:textId="77777777" w:rsidR="00D74648" w:rsidRPr="00EC7840" w:rsidRDefault="00D74648" w:rsidP="005762D0">
            <w:pPr>
              <w:rPr>
                <w:rFonts w:ascii="Times New Roman" w:hAnsi="Times New Roman" w:cs="Times New Roman"/>
                <w:bCs/>
                <w:sz w:val="20"/>
                <w:szCs w:val="20"/>
              </w:rPr>
            </w:pPr>
          </w:p>
          <w:p w14:paraId="30944228" w14:textId="77777777" w:rsidR="009679F8" w:rsidRPr="00EC7840" w:rsidRDefault="00931AB9" w:rsidP="005762D0">
            <w:pPr>
              <w:rPr>
                <w:rFonts w:ascii="Times New Roman" w:hAnsi="Times New Roman" w:cs="Times New Roman"/>
                <w:b/>
                <w:bCs/>
                <w:sz w:val="20"/>
                <w:szCs w:val="20"/>
              </w:rPr>
            </w:pPr>
            <w:r w:rsidRPr="00EC7840">
              <w:rPr>
                <w:rFonts w:ascii="Times New Roman" w:hAnsi="Times New Roman" w:cs="Times New Roman"/>
                <w:bCs/>
                <w:sz w:val="20"/>
                <w:szCs w:val="20"/>
              </w:rPr>
              <w:t>27</w:t>
            </w:r>
          </w:p>
        </w:tc>
        <w:tc>
          <w:tcPr>
            <w:tcW w:w="2790" w:type="dxa"/>
          </w:tcPr>
          <w:p w14:paraId="42BAC542"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lastRenderedPageBreak/>
              <w:t>Presented the fundamental concept about CR technology and CR capability functions.</w:t>
            </w:r>
          </w:p>
          <w:p w14:paraId="122E4ED2"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 xml:space="preserve">Challenges and security issues of CR networks were discussed. </w:t>
            </w:r>
          </w:p>
          <w:p w14:paraId="1592799A" w14:textId="77777777" w:rsidR="009679F8" w:rsidRPr="00EC7840" w:rsidRDefault="009679F8" w:rsidP="005762D0">
            <w:pPr>
              <w:rPr>
                <w:rFonts w:ascii="Times New Roman" w:hAnsi="Times New Roman" w:cs="Times New Roman"/>
                <w:bCs/>
                <w:sz w:val="20"/>
                <w:szCs w:val="20"/>
              </w:rPr>
            </w:pPr>
          </w:p>
          <w:p w14:paraId="2F4FBBF9" w14:textId="7B5090E4"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 xml:space="preserve">To explore </w:t>
            </w:r>
            <w:r w:rsidR="00DE60D3" w:rsidRPr="00EC7840">
              <w:rPr>
                <w:rFonts w:ascii="Times New Roman" w:hAnsi="Times New Roman" w:cs="Times New Roman"/>
                <w:bCs/>
                <w:sz w:val="20"/>
                <w:szCs w:val="20"/>
              </w:rPr>
              <w:t xml:space="preserve">the </w:t>
            </w:r>
            <w:r w:rsidRPr="00EC7840">
              <w:rPr>
                <w:rFonts w:ascii="Times New Roman" w:hAnsi="Times New Roman" w:cs="Times New Roman"/>
                <w:bCs/>
                <w:sz w:val="20"/>
                <w:szCs w:val="20"/>
              </w:rPr>
              <w:t xml:space="preserve">application </w:t>
            </w:r>
            <w:r w:rsidR="00DE60D3" w:rsidRPr="00EC7840">
              <w:rPr>
                <w:rFonts w:ascii="Times New Roman" w:hAnsi="Times New Roman" w:cs="Times New Roman"/>
                <w:bCs/>
                <w:sz w:val="20"/>
                <w:szCs w:val="20"/>
              </w:rPr>
              <w:t>of</w:t>
            </w:r>
            <w:r w:rsidRPr="00EC7840">
              <w:rPr>
                <w:rFonts w:ascii="Times New Roman" w:hAnsi="Times New Roman" w:cs="Times New Roman"/>
                <w:bCs/>
                <w:sz w:val="20"/>
                <w:szCs w:val="20"/>
              </w:rPr>
              <w:t xml:space="preserve"> CR technology in </w:t>
            </w:r>
            <w:r w:rsidR="00DE60D3" w:rsidRPr="00EC7840">
              <w:rPr>
                <w:rFonts w:ascii="Times New Roman" w:hAnsi="Times New Roman" w:cs="Times New Roman"/>
                <w:bCs/>
                <w:sz w:val="20"/>
                <w:szCs w:val="20"/>
              </w:rPr>
              <w:t>machine-to-machine</w:t>
            </w:r>
            <w:r w:rsidRPr="00EC7840">
              <w:rPr>
                <w:rFonts w:ascii="Times New Roman" w:hAnsi="Times New Roman" w:cs="Times New Roman"/>
                <w:bCs/>
                <w:sz w:val="20"/>
                <w:szCs w:val="20"/>
              </w:rPr>
              <w:t xml:space="preserve"> communication.</w:t>
            </w:r>
          </w:p>
          <w:p w14:paraId="20EB0DAF" w14:textId="77777777" w:rsidR="009679F8" w:rsidRPr="00EC7840" w:rsidRDefault="009679F8" w:rsidP="005762D0">
            <w:pPr>
              <w:rPr>
                <w:rFonts w:ascii="Times New Roman" w:hAnsi="Times New Roman" w:cs="Times New Roman"/>
                <w:bCs/>
                <w:sz w:val="20"/>
                <w:szCs w:val="20"/>
              </w:rPr>
            </w:pPr>
          </w:p>
          <w:p w14:paraId="7478BE53" w14:textId="77777777" w:rsidR="009679F8" w:rsidRPr="00EC7840" w:rsidRDefault="009679F8" w:rsidP="005762D0">
            <w:pPr>
              <w:rPr>
                <w:rFonts w:ascii="Times New Roman" w:hAnsi="Times New Roman" w:cs="Times New Roman"/>
                <w:bCs/>
                <w:sz w:val="20"/>
                <w:szCs w:val="20"/>
              </w:rPr>
            </w:pPr>
          </w:p>
          <w:p w14:paraId="572A687E" w14:textId="77777777" w:rsidR="009679F8" w:rsidRPr="00EC7840" w:rsidRDefault="009679F8" w:rsidP="005762D0">
            <w:pPr>
              <w:rPr>
                <w:rFonts w:ascii="Times New Roman" w:hAnsi="Times New Roman" w:cs="Times New Roman"/>
                <w:bCs/>
                <w:sz w:val="20"/>
                <w:szCs w:val="20"/>
              </w:rPr>
            </w:pPr>
          </w:p>
          <w:p w14:paraId="10F78ACF" w14:textId="07D276A2"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 xml:space="preserve">The study </w:t>
            </w:r>
            <w:r w:rsidR="00DE60D3" w:rsidRPr="00EC7840">
              <w:rPr>
                <w:rFonts w:ascii="Times New Roman" w:hAnsi="Times New Roman" w:cs="Times New Roman"/>
                <w:bCs/>
                <w:sz w:val="20"/>
                <w:szCs w:val="20"/>
              </w:rPr>
              <w:t>presents</w:t>
            </w:r>
            <w:r w:rsidRPr="00EC7840">
              <w:rPr>
                <w:rFonts w:ascii="Times New Roman" w:hAnsi="Times New Roman" w:cs="Times New Roman"/>
                <w:bCs/>
                <w:sz w:val="20"/>
                <w:szCs w:val="20"/>
              </w:rPr>
              <w:t xml:space="preserve"> basic theory and Key Technologies in CWN.</w:t>
            </w:r>
          </w:p>
          <w:p w14:paraId="0394E34C"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Issues from network architecture to multi-dimension sensing technologies and radio resource management.</w:t>
            </w:r>
          </w:p>
          <w:p w14:paraId="01E081A7" w14:textId="77777777" w:rsidR="009679F8" w:rsidRPr="00EC7840" w:rsidRDefault="009679F8" w:rsidP="005762D0">
            <w:pPr>
              <w:rPr>
                <w:rFonts w:ascii="Times New Roman" w:hAnsi="Times New Roman" w:cs="Times New Roman"/>
                <w:bCs/>
                <w:sz w:val="20"/>
                <w:szCs w:val="20"/>
              </w:rPr>
            </w:pPr>
          </w:p>
          <w:p w14:paraId="1CDA8922" w14:textId="77777777" w:rsidR="009679F8" w:rsidRPr="00EC7840" w:rsidRDefault="009679F8" w:rsidP="005762D0">
            <w:pPr>
              <w:autoSpaceDE w:val="0"/>
              <w:autoSpaceDN w:val="0"/>
              <w:adjustRightInd w:val="0"/>
              <w:rPr>
                <w:rFonts w:ascii="Times New Roman" w:hAnsi="Times New Roman" w:cs="Times New Roman"/>
                <w:sz w:val="20"/>
                <w:szCs w:val="20"/>
              </w:rPr>
            </w:pPr>
          </w:p>
          <w:p w14:paraId="06CBB04E" w14:textId="27E25A4C" w:rsidR="009679F8" w:rsidRPr="00EC7840" w:rsidRDefault="009679F8" w:rsidP="005762D0">
            <w:pPr>
              <w:autoSpaceDE w:val="0"/>
              <w:autoSpaceDN w:val="0"/>
              <w:adjustRightInd w:val="0"/>
              <w:rPr>
                <w:rFonts w:ascii="Times New Roman" w:hAnsi="Times New Roman" w:cs="Times New Roman"/>
                <w:sz w:val="20"/>
                <w:szCs w:val="20"/>
              </w:rPr>
            </w:pPr>
            <w:r w:rsidRPr="00EC7840">
              <w:rPr>
                <w:rFonts w:ascii="Times New Roman" w:hAnsi="Times New Roman" w:cs="Times New Roman"/>
                <w:sz w:val="20"/>
                <w:szCs w:val="20"/>
              </w:rPr>
              <w:t xml:space="preserve">Introduce the </w:t>
            </w:r>
            <w:r w:rsidR="00DE60D3" w:rsidRPr="00EC7840">
              <w:rPr>
                <w:rFonts w:ascii="Times New Roman" w:hAnsi="Times New Roman" w:cs="Times New Roman"/>
                <w:sz w:val="20"/>
                <w:szCs w:val="20"/>
              </w:rPr>
              <w:t>fundamentals</w:t>
            </w:r>
            <w:r w:rsidRPr="00EC7840">
              <w:rPr>
                <w:rFonts w:ascii="Times New Roman" w:hAnsi="Times New Roman" w:cs="Times New Roman"/>
                <w:sz w:val="20"/>
                <w:szCs w:val="20"/>
              </w:rPr>
              <w:t xml:space="preserve"> of CRN.</w:t>
            </w:r>
          </w:p>
          <w:p w14:paraId="4F37475F" w14:textId="77777777" w:rsidR="009679F8" w:rsidRPr="00EC7840" w:rsidRDefault="009679F8" w:rsidP="005762D0">
            <w:pPr>
              <w:autoSpaceDE w:val="0"/>
              <w:autoSpaceDN w:val="0"/>
              <w:adjustRightInd w:val="0"/>
              <w:rPr>
                <w:rFonts w:ascii="Times New Roman" w:hAnsi="Times New Roman" w:cs="Times New Roman"/>
                <w:sz w:val="20"/>
                <w:szCs w:val="20"/>
              </w:rPr>
            </w:pPr>
            <w:r w:rsidRPr="00EC7840">
              <w:rPr>
                <w:rFonts w:ascii="Times New Roman" w:hAnsi="Times New Roman" w:cs="Times New Roman"/>
                <w:sz w:val="20"/>
                <w:szCs w:val="20"/>
              </w:rPr>
              <w:t>Architecture of a CRN and applications.</w:t>
            </w:r>
          </w:p>
          <w:p w14:paraId="16B9F9B5" w14:textId="77777777" w:rsidR="009679F8" w:rsidRPr="00EC7840" w:rsidRDefault="009679F8" w:rsidP="005762D0">
            <w:pPr>
              <w:autoSpaceDE w:val="0"/>
              <w:autoSpaceDN w:val="0"/>
              <w:adjustRightInd w:val="0"/>
              <w:rPr>
                <w:rFonts w:ascii="Times New Roman" w:hAnsi="Times New Roman" w:cs="Times New Roman"/>
                <w:sz w:val="20"/>
                <w:szCs w:val="20"/>
              </w:rPr>
            </w:pPr>
          </w:p>
          <w:p w14:paraId="77AD4155" w14:textId="77777777" w:rsidR="009679F8" w:rsidRPr="00EC7840" w:rsidRDefault="009679F8" w:rsidP="005762D0">
            <w:pPr>
              <w:autoSpaceDE w:val="0"/>
              <w:autoSpaceDN w:val="0"/>
              <w:adjustRightInd w:val="0"/>
              <w:rPr>
                <w:rFonts w:ascii="Times New Roman" w:hAnsi="Times New Roman" w:cs="Times New Roman"/>
                <w:sz w:val="20"/>
                <w:szCs w:val="20"/>
              </w:rPr>
            </w:pPr>
          </w:p>
          <w:p w14:paraId="4CB05D01" w14:textId="77777777" w:rsidR="009679F8" w:rsidRPr="00EC7840" w:rsidRDefault="009679F8" w:rsidP="005762D0">
            <w:pPr>
              <w:autoSpaceDE w:val="0"/>
              <w:autoSpaceDN w:val="0"/>
              <w:adjustRightInd w:val="0"/>
              <w:rPr>
                <w:rFonts w:ascii="Times New Roman" w:hAnsi="Times New Roman" w:cs="Times New Roman"/>
                <w:iCs/>
                <w:sz w:val="20"/>
                <w:szCs w:val="20"/>
              </w:rPr>
            </w:pPr>
            <w:r w:rsidRPr="00EC7840">
              <w:rPr>
                <w:rFonts w:ascii="Times New Roman" w:hAnsi="Times New Roman" w:cs="Times New Roman"/>
                <w:iCs/>
                <w:sz w:val="20"/>
                <w:szCs w:val="20"/>
              </w:rPr>
              <w:t>Provide a study on the recent advances and applications of</w:t>
            </w:r>
          </w:p>
          <w:p w14:paraId="24ECC469" w14:textId="77777777" w:rsidR="009679F8" w:rsidRPr="00EC7840" w:rsidRDefault="009679F8" w:rsidP="005762D0">
            <w:pPr>
              <w:autoSpaceDE w:val="0"/>
              <w:autoSpaceDN w:val="0"/>
              <w:adjustRightInd w:val="0"/>
              <w:rPr>
                <w:rFonts w:ascii="Times New Roman" w:hAnsi="Times New Roman" w:cs="Times New Roman"/>
                <w:iCs/>
                <w:sz w:val="20"/>
                <w:szCs w:val="20"/>
              </w:rPr>
            </w:pPr>
            <w:r w:rsidRPr="00EC7840">
              <w:rPr>
                <w:rFonts w:ascii="Times New Roman" w:hAnsi="Times New Roman" w:cs="Times New Roman"/>
                <w:iCs/>
                <w:sz w:val="20"/>
                <w:szCs w:val="20"/>
              </w:rPr>
              <w:t>CR in various domains, such as military emergency response, communication, and commercial</w:t>
            </w:r>
          </w:p>
          <w:p w14:paraId="2A37A9D7" w14:textId="77777777" w:rsidR="009679F8" w:rsidRPr="00EC7840" w:rsidRDefault="009679F8" w:rsidP="005762D0">
            <w:pPr>
              <w:autoSpaceDE w:val="0"/>
              <w:autoSpaceDN w:val="0"/>
              <w:adjustRightInd w:val="0"/>
              <w:rPr>
                <w:rFonts w:ascii="Times New Roman" w:hAnsi="Times New Roman" w:cs="Times New Roman"/>
                <w:iCs/>
                <w:sz w:val="20"/>
                <w:szCs w:val="20"/>
              </w:rPr>
            </w:pPr>
            <w:r w:rsidRPr="00EC7840">
              <w:rPr>
                <w:rFonts w:ascii="Times New Roman" w:hAnsi="Times New Roman" w:cs="Times New Roman"/>
                <w:iCs/>
                <w:sz w:val="20"/>
                <w:szCs w:val="20"/>
              </w:rPr>
              <w:t>communication.</w:t>
            </w:r>
          </w:p>
          <w:p w14:paraId="347B71B3" w14:textId="77777777" w:rsidR="009679F8" w:rsidRPr="00EC7840" w:rsidRDefault="009679F8" w:rsidP="005762D0">
            <w:pPr>
              <w:autoSpaceDE w:val="0"/>
              <w:autoSpaceDN w:val="0"/>
              <w:adjustRightInd w:val="0"/>
              <w:rPr>
                <w:rFonts w:ascii="Times New Roman" w:hAnsi="Times New Roman" w:cs="Times New Roman"/>
                <w:iCs/>
                <w:sz w:val="20"/>
                <w:szCs w:val="20"/>
              </w:rPr>
            </w:pPr>
          </w:p>
          <w:p w14:paraId="7EC5BCA3" w14:textId="77777777" w:rsidR="009A077C" w:rsidRPr="00EC7840" w:rsidRDefault="009A077C" w:rsidP="005762D0">
            <w:pPr>
              <w:autoSpaceDE w:val="0"/>
              <w:autoSpaceDN w:val="0"/>
              <w:adjustRightInd w:val="0"/>
              <w:rPr>
                <w:rFonts w:ascii="Times New Roman" w:hAnsi="Times New Roman" w:cs="Times New Roman"/>
                <w:sz w:val="20"/>
                <w:szCs w:val="20"/>
              </w:rPr>
            </w:pPr>
          </w:p>
          <w:p w14:paraId="02E2A68A" w14:textId="2085C5F5" w:rsidR="009679F8" w:rsidRPr="00EC7840" w:rsidRDefault="009679F8" w:rsidP="005762D0">
            <w:pPr>
              <w:autoSpaceDE w:val="0"/>
              <w:autoSpaceDN w:val="0"/>
              <w:adjustRightInd w:val="0"/>
              <w:rPr>
                <w:rFonts w:ascii="Times New Roman" w:hAnsi="Times New Roman" w:cs="Times New Roman"/>
                <w:sz w:val="20"/>
                <w:szCs w:val="20"/>
              </w:rPr>
            </w:pPr>
            <w:r w:rsidRPr="00EC7840">
              <w:rPr>
                <w:rFonts w:ascii="Times New Roman" w:hAnsi="Times New Roman" w:cs="Times New Roman"/>
                <w:sz w:val="20"/>
                <w:szCs w:val="20"/>
              </w:rPr>
              <w:lastRenderedPageBreak/>
              <w:t xml:space="preserve">The authors </w:t>
            </w:r>
            <w:r w:rsidR="00DE60D3" w:rsidRPr="00EC7840">
              <w:rPr>
                <w:rFonts w:ascii="Times New Roman" w:hAnsi="Times New Roman" w:cs="Times New Roman"/>
                <w:sz w:val="20"/>
                <w:szCs w:val="20"/>
              </w:rPr>
              <w:t>provide</w:t>
            </w:r>
            <w:r w:rsidRPr="00EC7840">
              <w:rPr>
                <w:rFonts w:ascii="Times New Roman" w:hAnsi="Times New Roman" w:cs="Times New Roman"/>
                <w:sz w:val="20"/>
                <w:szCs w:val="20"/>
              </w:rPr>
              <w:t xml:space="preserve"> a brief overview </w:t>
            </w:r>
            <w:r w:rsidR="00DE60D3" w:rsidRPr="00EC7840">
              <w:rPr>
                <w:rFonts w:ascii="Times New Roman" w:hAnsi="Times New Roman" w:cs="Times New Roman"/>
                <w:sz w:val="20"/>
                <w:szCs w:val="20"/>
              </w:rPr>
              <w:t>of</w:t>
            </w:r>
            <w:r w:rsidRPr="00EC7840">
              <w:rPr>
                <w:rFonts w:ascii="Times New Roman" w:hAnsi="Times New Roman" w:cs="Times New Roman"/>
                <w:sz w:val="20"/>
                <w:szCs w:val="20"/>
              </w:rPr>
              <w:t xml:space="preserve"> operation, principles, architecture and</w:t>
            </w:r>
          </w:p>
          <w:p w14:paraId="4C1BB035" w14:textId="77777777" w:rsidR="009679F8" w:rsidRPr="00EC7840" w:rsidRDefault="009679F8" w:rsidP="005762D0">
            <w:pPr>
              <w:autoSpaceDE w:val="0"/>
              <w:autoSpaceDN w:val="0"/>
              <w:adjustRightInd w:val="0"/>
              <w:rPr>
                <w:rFonts w:ascii="Times New Roman" w:hAnsi="Times New Roman" w:cs="Times New Roman"/>
                <w:sz w:val="20"/>
                <w:szCs w:val="20"/>
              </w:rPr>
            </w:pPr>
            <w:r w:rsidRPr="00EC7840">
              <w:rPr>
                <w:rFonts w:ascii="Times New Roman" w:hAnsi="Times New Roman" w:cs="Times New Roman"/>
                <w:sz w:val="20"/>
                <w:szCs w:val="20"/>
              </w:rPr>
              <w:t>security of CR.</w:t>
            </w:r>
          </w:p>
          <w:p w14:paraId="5D43C44F" w14:textId="77777777" w:rsidR="009679F8" w:rsidRPr="00EC7840" w:rsidRDefault="009679F8" w:rsidP="005762D0">
            <w:pPr>
              <w:autoSpaceDE w:val="0"/>
              <w:autoSpaceDN w:val="0"/>
              <w:adjustRightInd w:val="0"/>
              <w:rPr>
                <w:rFonts w:ascii="Times New Roman" w:hAnsi="Times New Roman" w:cs="Times New Roman"/>
                <w:sz w:val="20"/>
                <w:szCs w:val="20"/>
              </w:rPr>
            </w:pPr>
          </w:p>
          <w:p w14:paraId="0BCF007D" w14:textId="77777777" w:rsidR="009679F8" w:rsidRPr="00EC7840" w:rsidRDefault="009679F8" w:rsidP="005762D0">
            <w:pPr>
              <w:autoSpaceDE w:val="0"/>
              <w:autoSpaceDN w:val="0"/>
              <w:adjustRightInd w:val="0"/>
              <w:rPr>
                <w:rFonts w:ascii="Times New Roman" w:hAnsi="Times New Roman" w:cs="Times New Roman"/>
                <w:sz w:val="20"/>
                <w:szCs w:val="20"/>
              </w:rPr>
            </w:pPr>
          </w:p>
          <w:p w14:paraId="1F528392" w14:textId="77777777" w:rsidR="009679F8" w:rsidRPr="00EC7840" w:rsidRDefault="009679F8" w:rsidP="005762D0">
            <w:pPr>
              <w:autoSpaceDE w:val="0"/>
              <w:autoSpaceDN w:val="0"/>
              <w:adjustRightInd w:val="0"/>
              <w:rPr>
                <w:rFonts w:ascii="Times New Roman" w:hAnsi="Times New Roman" w:cs="Times New Roman"/>
                <w:sz w:val="20"/>
                <w:szCs w:val="20"/>
              </w:rPr>
            </w:pPr>
            <w:r w:rsidRPr="00EC7840">
              <w:rPr>
                <w:rFonts w:ascii="Times New Roman" w:hAnsi="Times New Roman" w:cs="Times New Roman"/>
                <w:bCs/>
                <w:sz w:val="20"/>
                <w:szCs w:val="20"/>
              </w:rPr>
              <w:t>Methods and practices in CRN to improve the performance of the CRN. Various models and schemes in Cross Layer and Design Network environment.</w:t>
            </w:r>
          </w:p>
          <w:p w14:paraId="3B8E2871" w14:textId="77777777" w:rsidR="009679F8" w:rsidRPr="00EC7840" w:rsidRDefault="009679F8" w:rsidP="005762D0">
            <w:pPr>
              <w:autoSpaceDE w:val="0"/>
              <w:autoSpaceDN w:val="0"/>
              <w:adjustRightInd w:val="0"/>
              <w:rPr>
                <w:rFonts w:ascii="Times New Roman" w:hAnsi="Times New Roman" w:cs="Times New Roman"/>
                <w:bCs/>
                <w:sz w:val="20"/>
                <w:szCs w:val="20"/>
              </w:rPr>
            </w:pPr>
          </w:p>
          <w:p w14:paraId="57B25DED" w14:textId="77777777" w:rsidR="009679F8" w:rsidRPr="00EC7840" w:rsidRDefault="009679F8" w:rsidP="005762D0">
            <w:pPr>
              <w:autoSpaceDE w:val="0"/>
              <w:autoSpaceDN w:val="0"/>
              <w:adjustRightInd w:val="0"/>
              <w:rPr>
                <w:rFonts w:ascii="Times New Roman" w:hAnsi="Times New Roman" w:cs="Times New Roman"/>
                <w:bCs/>
                <w:sz w:val="20"/>
                <w:szCs w:val="20"/>
              </w:rPr>
            </w:pPr>
            <w:r w:rsidRPr="00EC7840">
              <w:rPr>
                <w:rFonts w:ascii="Times New Roman" w:hAnsi="Times New Roman" w:cs="Times New Roman"/>
                <w:bCs/>
                <w:sz w:val="20"/>
                <w:szCs w:val="20"/>
              </w:rPr>
              <w:t>Reviewed CR technology and its numerous</w:t>
            </w:r>
          </w:p>
          <w:p w14:paraId="70CA35FF" w14:textId="77777777" w:rsidR="009679F8" w:rsidRPr="00EC7840" w:rsidRDefault="009679F8" w:rsidP="005762D0">
            <w:pPr>
              <w:autoSpaceDE w:val="0"/>
              <w:autoSpaceDN w:val="0"/>
              <w:adjustRightInd w:val="0"/>
              <w:rPr>
                <w:rFonts w:ascii="Times New Roman" w:hAnsi="Times New Roman" w:cs="Times New Roman"/>
                <w:bCs/>
                <w:sz w:val="20"/>
                <w:szCs w:val="20"/>
              </w:rPr>
            </w:pPr>
            <w:r w:rsidRPr="00EC7840">
              <w:rPr>
                <w:rFonts w:ascii="Times New Roman" w:hAnsi="Times New Roman" w:cs="Times New Roman"/>
                <w:bCs/>
                <w:sz w:val="20"/>
                <w:szCs w:val="20"/>
              </w:rPr>
              <w:t>Features.</w:t>
            </w:r>
          </w:p>
          <w:p w14:paraId="18865CDE" w14:textId="015BE748" w:rsidR="009679F8" w:rsidRPr="00EC7840" w:rsidRDefault="009679F8" w:rsidP="005762D0">
            <w:pPr>
              <w:autoSpaceDE w:val="0"/>
              <w:autoSpaceDN w:val="0"/>
              <w:adjustRightInd w:val="0"/>
              <w:rPr>
                <w:rFonts w:ascii="Times New Roman" w:hAnsi="Times New Roman" w:cs="Times New Roman"/>
                <w:bCs/>
                <w:sz w:val="20"/>
                <w:szCs w:val="20"/>
              </w:rPr>
            </w:pPr>
            <w:r w:rsidRPr="00EC7840">
              <w:rPr>
                <w:rFonts w:ascii="Times New Roman" w:hAnsi="Times New Roman" w:cs="Times New Roman"/>
                <w:bCs/>
                <w:sz w:val="20"/>
                <w:szCs w:val="20"/>
              </w:rPr>
              <w:t xml:space="preserve">Roles in the field of </w:t>
            </w:r>
            <w:r w:rsidR="00DE60D3" w:rsidRPr="00EC7840">
              <w:rPr>
                <w:rFonts w:ascii="Times New Roman" w:hAnsi="Times New Roman" w:cs="Times New Roman"/>
                <w:bCs/>
                <w:sz w:val="20"/>
                <w:szCs w:val="20"/>
              </w:rPr>
              <w:t>next-generation</w:t>
            </w:r>
            <w:r w:rsidRPr="00EC7840">
              <w:rPr>
                <w:rFonts w:ascii="Times New Roman" w:hAnsi="Times New Roman" w:cs="Times New Roman"/>
                <w:bCs/>
                <w:sz w:val="20"/>
                <w:szCs w:val="20"/>
              </w:rPr>
              <w:t xml:space="preserve"> wireless communication networks.</w:t>
            </w:r>
          </w:p>
        </w:tc>
        <w:tc>
          <w:tcPr>
            <w:tcW w:w="2700" w:type="dxa"/>
          </w:tcPr>
          <w:p w14:paraId="75A57368" w14:textId="3CCA6F00"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lastRenderedPageBreak/>
              <w:t>Challenges with enabling technology were not properly stated.</w:t>
            </w:r>
          </w:p>
          <w:p w14:paraId="674956EA"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Applications were not clearly outlined.</w:t>
            </w:r>
          </w:p>
          <w:p w14:paraId="03982BD9" w14:textId="77777777" w:rsidR="009679F8" w:rsidRPr="00EC7840" w:rsidRDefault="009679F8" w:rsidP="005762D0">
            <w:pPr>
              <w:rPr>
                <w:rFonts w:ascii="Times New Roman" w:hAnsi="Times New Roman" w:cs="Times New Roman"/>
                <w:bCs/>
                <w:sz w:val="20"/>
                <w:szCs w:val="20"/>
              </w:rPr>
            </w:pPr>
          </w:p>
          <w:p w14:paraId="7FD6D954" w14:textId="77777777" w:rsidR="009679F8" w:rsidRPr="00EC7840" w:rsidRDefault="009679F8" w:rsidP="005762D0">
            <w:pPr>
              <w:rPr>
                <w:rFonts w:ascii="Times New Roman" w:hAnsi="Times New Roman" w:cs="Times New Roman"/>
                <w:bCs/>
                <w:sz w:val="20"/>
                <w:szCs w:val="20"/>
              </w:rPr>
            </w:pPr>
          </w:p>
          <w:p w14:paraId="705C5FE0" w14:textId="77777777" w:rsidR="009679F8" w:rsidRPr="00EC7840" w:rsidRDefault="009679F8" w:rsidP="005762D0">
            <w:pPr>
              <w:rPr>
                <w:rFonts w:ascii="Times New Roman" w:hAnsi="Times New Roman" w:cs="Times New Roman"/>
                <w:bCs/>
                <w:sz w:val="20"/>
                <w:szCs w:val="20"/>
              </w:rPr>
            </w:pPr>
          </w:p>
          <w:p w14:paraId="22D71807"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Related literature not emphasized.</w:t>
            </w:r>
          </w:p>
          <w:p w14:paraId="30C17D91"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Limited practical applications of CR were presented.</w:t>
            </w:r>
          </w:p>
          <w:p w14:paraId="09FADFEC"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sz w:val="20"/>
                <w:szCs w:val="20"/>
              </w:rPr>
              <w:t>Future focus not presented.</w:t>
            </w:r>
          </w:p>
          <w:p w14:paraId="786D15B5" w14:textId="77777777" w:rsidR="009679F8" w:rsidRPr="00EC7840" w:rsidRDefault="009679F8" w:rsidP="005762D0">
            <w:pPr>
              <w:rPr>
                <w:rFonts w:ascii="Times New Roman" w:hAnsi="Times New Roman" w:cs="Times New Roman"/>
                <w:bCs/>
                <w:sz w:val="20"/>
                <w:szCs w:val="20"/>
              </w:rPr>
            </w:pPr>
          </w:p>
          <w:p w14:paraId="0BE6AAB5"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Problem of selecting a suitable frequency band as the working spectrum channel of the testbed.</w:t>
            </w:r>
          </w:p>
          <w:p w14:paraId="2B2F8F3D"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Future Research Directions not clearly outlined.</w:t>
            </w:r>
          </w:p>
          <w:p w14:paraId="5A96D473" w14:textId="77777777" w:rsidR="009679F8" w:rsidRPr="00EC7840" w:rsidRDefault="009679F8" w:rsidP="005762D0">
            <w:pPr>
              <w:rPr>
                <w:rFonts w:ascii="Times New Roman" w:hAnsi="Times New Roman" w:cs="Times New Roman"/>
                <w:bCs/>
                <w:sz w:val="20"/>
                <w:szCs w:val="20"/>
              </w:rPr>
            </w:pPr>
          </w:p>
          <w:p w14:paraId="67612FF1" w14:textId="77777777" w:rsidR="009679F8" w:rsidRPr="00EC7840" w:rsidRDefault="009679F8" w:rsidP="005762D0">
            <w:pPr>
              <w:rPr>
                <w:rFonts w:ascii="Times New Roman" w:hAnsi="Times New Roman" w:cs="Times New Roman"/>
                <w:bCs/>
                <w:sz w:val="20"/>
                <w:szCs w:val="20"/>
              </w:rPr>
            </w:pPr>
          </w:p>
          <w:p w14:paraId="16792D89" w14:textId="77777777" w:rsidR="009679F8" w:rsidRPr="00EC7840" w:rsidRDefault="009679F8" w:rsidP="005762D0">
            <w:pPr>
              <w:rPr>
                <w:rFonts w:ascii="Times New Roman" w:hAnsi="Times New Roman" w:cs="Times New Roman"/>
                <w:bCs/>
                <w:sz w:val="20"/>
                <w:szCs w:val="20"/>
              </w:rPr>
            </w:pPr>
          </w:p>
          <w:p w14:paraId="41D49359" w14:textId="77777777" w:rsidR="009679F8" w:rsidRPr="00EC7840" w:rsidRDefault="009679F8" w:rsidP="005762D0">
            <w:pPr>
              <w:rPr>
                <w:rFonts w:ascii="Times New Roman" w:hAnsi="Times New Roman" w:cs="Times New Roman"/>
                <w:bCs/>
                <w:sz w:val="20"/>
                <w:szCs w:val="20"/>
              </w:rPr>
            </w:pPr>
          </w:p>
          <w:p w14:paraId="1325881D" w14:textId="659D40EA"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 xml:space="preserve">Applications </w:t>
            </w:r>
            <w:r w:rsidR="00DE60D3" w:rsidRPr="00EC7840">
              <w:rPr>
                <w:rFonts w:ascii="Times New Roman" w:hAnsi="Times New Roman" w:cs="Times New Roman"/>
                <w:bCs/>
                <w:sz w:val="20"/>
                <w:szCs w:val="20"/>
              </w:rPr>
              <w:t>are not</w:t>
            </w:r>
            <w:r w:rsidRPr="00EC7840">
              <w:rPr>
                <w:rFonts w:ascii="Times New Roman" w:hAnsi="Times New Roman" w:cs="Times New Roman"/>
                <w:bCs/>
                <w:sz w:val="20"/>
                <w:szCs w:val="20"/>
              </w:rPr>
              <w:t xml:space="preserve"> clearly itemized.</w:t>
            </w:r>
          </w:p>
          <w:p w14:paraId="21E37EA7"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Challenges with supporting</w:t>
            </w:r>
          </w:p>
          <w:p w14:paraId="265C96B5" w14:textId="25F6F5D0"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 xml:space="preserve">technologies are </w:t>
            </w:r>
            <w:r w:rsidR="00DE60D3" w:rsidRPr="00EC7840">
              <w:rPr>
                <w:rFonts w:ascii="Times New Roman" w:hAnsi="Times New Roman" w:cs="Times New Roman"/>
                <w:bCs/>
                <w:sz w:val="20"/>
                <w:szCs w:val="20"/>
              </w:rPr>
              <w:t xml:space="preserve">not </w:t>
            </w:r>
            <w:r w:rsidRPr="00EC7840">
              <w:rPr>
                <w:rFonts w:ascii="Times New Roman" w:hAnsi="Times New Roman" w:cs="Times New Roman"/>
                <w:bCs/>
                <w:sz w:val="20"/>
                <w:szCs w:val="20"/>
              </w:rPr>
              <w:t>clearly defined.</w:t>
            </w:r>
          </w:p>
          <w:p w14:paraId="490E5474" w14:textId="77777777" w:rsidR="009679F8" w:rsidRPr="00EC7840" w:rsidRDefault="009679F8" w:rsidP="005762D0">
            <w:pPr>
              <w:rPr>
                <w:rFonts w:ascii="Times New Roman" w:hAnsi="Times New Roman" w:cs="Times New Roman"/>
                <w:bCs/>
                <w:sz w:val="20"/>
                <w:szCs w:val="20"/>
              </w:rPr>
            </w:pPr>
          </w:p>
          <w:p w14:paraId="45CAB08B"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Methods not presented.</w:t>
            </w:r>
          </w:p>
          <w:p w14:paraId="0BE3AC80"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Applications not clearly outlined.</w:t>
            </w:r>
          </w:p>
          <w:p w14:paraId="385D6279"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Future Research guidelines not outlined.</w:t>
            </w:r>
          </w:p>
          <w:p w14:paraId="719789BB" w14:textId="77777777" w:rsidR="009679F8" w:rsidRPr="00EC7840" w:rsidRDefault="009679F8" w:rsidP="005762D0">
            <w:pPr>
              <w:rPr>
                <w:rFonts w:ascii="Times New Roman" w:hAnsi="Times New Roman" w:cs="Times New Roman"/>
                <w:bCs/>
                <w:sz w:val="20"/>
                <w:szCs w:val="20"/>
              </w:rPr>
            </w:pPr>
          </w:p>
          <w:p w14:paraId="5D8BB99A" w14:textId="77777777" w:rsidR="009679F8" w:rsidRPr="00EC7840" w:rsidRDefault="009679F8" w:rsidP="005762D0">
            <w:pPr>
              <w:rPr>
                <w:rFonts w:ascii="Times New Roman" w:hAnsi="Times New Roman" w:cs="Times New Roman"/>
                <w:bCs/>
                <w:sz w:val="20"/>
                <w:szCs w:val="20"/>
              </w:rPr>
            </w:pPr>
          </w:p>
          <w:p w14:paraId="545C2DB9" w14:textId="77777777" w:rsidR="009679F8" w:rsidRPr="00EC7840" w:rsidRDefault="009679F8" w:rsidP="005762D0">
            <w:pPr>
              <w:rPr>
                <w:rFonts w:ascii="Times New Roman" w:hAnsi="Times New Roman" w:cs="Times New Roman"/>
                <w:bCs/>
                <w:sz w:val="20"/>
                <w:szCs w:val="20"/>
              </w:rPr>
            </w:pPr>
          </w:p>
          <w:p w14:paraId="6F52F7CF" w14:textId="47080E4A"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 xml:space="preserve">No clear application </w:t>
            </w:r>
            <w:r w:rsidR="00DE60D3" w:rsidRPr="00EC7840">
              <w:rPr>
                <w:rFonts w:ascii="Times New Roman" w:hAnsi="Times New Roman" w:cs="Times New Roman"/>
                <w:bCs/>
                <w:sz w:val="20"/>
                <w:szCs w:val="20"/>
              </w:rPr>
              <w:t xml:space="preserve">was </w:t>
            </w:r>
            <w:r w:rsidRPr="00EC7840">
              <w:rPr>
                <w:rFonts w:ascii="Times New Roman" w:hAnsi="Times New Roman" w:cs="Times New Roman"/>
                <w:bCs/>
                <w:sz w:val="20"/>
                <w:szCs w:val="20"/>
              </w:rPr>
              <w:t>presented.</w:t>
            </w:r>
          </w:p>
          <w:p w14:paraId="5CF9A5BA" w14:textId="22102800" w:rsidR="009679F8" w:rsidRPr="00EC7840" w:rsidRDefault="00DE60D3" w:rsidP="005762D0">
            <w:pPr>
              <w:rPr>
                <w:rFonts w:ascii="Times New Roman" w:hAnsi="Times New Roman" w:cs="Times New Roman"/>
                <w:sz w:val="20"/>
                <w:szCs w:val="20"/>
              </w:rPr>
            </w:pPr>
            <w:r w:rsidRPr="00EC7840">
              <w:rPr>
                <w:rFonts w:ascii="Times New Roman" w:hAnsi="Times New Roman" w:cs="Times New Roman"/>
                <w:sz w:val="20"/>
                <w:szCs w:val="20"/>
              </w:rPr>
              <w:t>The challenge</w:t>
            </w:r>
            <w:r w:rsidR="009679F8" w:rsidRPr="00EC7840">
              <w:rPr>
                <w:rFonts w:ascii="Times New Roman" w:hAnsi="Times New Roman" w:cs="Times New Roman"/>
                <w:sz w:val="20"/>
                <w:szCs w:val="20"/>
              </w:rPr>
              <w:t xml:space="preserve"> with each supporting technology </w:t>
            </w:r>
            <w:r w:rsidRPr="00EC7840">
              <w:rPr>
                <w:rFonts w:ascii="Times New Roman" w:hAnsi="Times New Roman" w:cs="Times New Roman"/>
                <w:sz w:val="20"/>
                <w:szCs w:val="20"/>
              </w:rPr>
              <w:t xml:space="preserve">is </w:t>
            </w:r>
            <w:r w:rsidR="009679F8" w:rsidRPr="00EC7840">
              <w:rPr>
                <w:rFonts w:ascii="Times New Roman" w:hAnsi="Times New Roman" w:cs="Times New Roman"/>
                <w:sz w:val="20"/>
                <w:szCs w:val="20"/>
              </w:rPr>
              <w:t>not well presented.</w:t>
            </w:r>
          </w:p>
          <w:p w14:paraId="7057AF34" w14:textId="77777777" w:rsidR="009679F8" w:rsidRPr="00EC7840" w:rsidRDefault="009679F8" w:rsidP="005762D0">
            <w:pPr>
              <w:rPr>
                <w:rFonts w:ascii="Times New Roman" w:hAnsi="Times New Roman" w:cs="Times New Roman"/>
                <w:sz w:val="20"/>
                <w:szCs w:val="20"/>
              </w:rPr>
            </w:pPr>
          </w:p>
          <w:p w14:paraId="6EE94789" w14:textId="220F0B99" w:rsidR="009679F8" w:rsidRPr="00EC7840" w:rsidRDefault="00DE60D3" w:rsidP="005762D0">
            <w:pPr>
              <w:rPr>
                <w:rFonts w:ascii="Times New Roman" w:hAnsi="Times New Roman" w:cs="Times New Roman"/>
                <w:sz w:val="20"/>
                <w:szCs w:val="20"/>
              </w:rPr>
            </w:pPr>
            <w:r w:rsidRPr="00EC7840">
              <w:rPr>
                <w:rFonts w:ascii="Times New Roman" w:hAnsi="Times New Roman" w:cs="Times New Roman"/>
                <w:sz w:val="20"/>
                <w:szCs w:val="20"/>
              </w:rPr>
              <w:t>The importance</w:t>
            </w:r>
            <w:r w:rsidR="009679F8" w:rsidRPr="00EC7840">
              <w:rPr>
                <w:rFonts w:ascii="Times New Roman" w:hAnsi="Times New Roman" w:cs="Times New Roman"/>
                <w:sz w:val="20"/>
                <w:szCs w:val="20"/>
              </w:rPr>
              <w:t xml:space="preserve"> of </w:t>
            </w:r>
            <w:r w:rsidRPr="00EC7840">
              <w:rPr>
                <w:rFonts w:ascii="Times New Roman" w:hAnsi="Times New Roman" w:cs="Times New Roman"/>
                <w:sz w:val="20"/>
                <w:szCs w:val="20"/>
              </w:rPr>
              <w:t xml:space="preserve">the </w:t>
            </w:r>
            <w:r w:rsidR="009679F8" w:rsidRPr="00EC7840">
              <w:rPr>
                <w:rFonts w:ascii="Times New Roman" w:hAnsi="Times New Roman" w:cs="Times New Roman"/>
                <w:sz w:val="20"/>
                <w:szCs w:val="20"/>
              </w:rPr>
              <w:t xml:space="preserve">concept </w:t>
            </w:r>
            <w:r w:rsidRPr="00EC7840">
              <w:rPr>
                <w:rFonts w:ascii="Times New Roman" w:hAnsi="Times New Roman" w:cs="Times New Roman"/>
                <w:sz w:val="20"/>
                <w:szCs w:val="20"/>
              </w:rPr>
              <w:t xml:space="preserve">is </w:t>
            </w:r>
            <w:r w:rsidR="009679F8" w:rsidRPr="00EC7840">
              <w:rPr>
                <w:rFonts w:ascii="Times New Roman" w:hAnsi="Times New Roman" w:cs="Times New Roman"/>
                <w:sz w:val="20"/>
                <w:szCs w:val="20"/>
              </w:rPr>
              <w:t>not stated.</w:t>
            </w:r>
          </w:p>
          <w:p w14:paraId="066A5779"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No connecting related works outlined.</w:t>
            </w:r>
          </w:p>
          <w:p w14:paraId="38AA6472"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Challenges with methods and model if any not stated.</w:t>
            </w:r>
          </w:p>
          <w:p w14:paraId="7BDC38AF" w14:textId="77777777" w:rsidR="009679F8" w:rsidRPr="00EC7840" w:rsidRDefault="009679F8" w:rsidP="005762D0">
            <w:pPr>
              <w:rPr>
                <w:rFonts w:ascii="Times New Roman" w:hAnsi="Times New Roman" w:cs="Times New Roman"/>
                <w:sz w:val="20"/>
                <w:szCs w:val="20"/>
              </w:rPr>
            </w:pPr>
          </w:p>
          <w:p w14:paraId="4A779885"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No cohesion between the abstract and the conclusion.</w:t>
            </w:r>
          </w:p>
          <w:p w14:paraId="69230566"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Enabling technologies were discussed, but no clearly outlined challenges.</w:t>
            </w:r>
          </w:p>
          <w:p w14:paraId="7F930726" w14:textId="3DC4785E"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 xml:space="preserve">Future focus directions </w:t>
            </w:r>
            <w:r w:rsidR="00DE60D3" w:rsidRPr="00EC7840">
              <w:rPr>
                <w:rFonts w:ascii="Times New Roman" w:hAnsi="Times New Roman" w:cs="Times New Roman"/>
                <w:sz w:val="20"/>
                <w:szCs w:val="20"/>
              </w:rPr>
              <w:t xml:space="preserve">are </w:t>
            </w:r>
            <w:r w:rsidRPr="00EC7840">
              <w:rPr>
                <w:rFonts w:ascii="Times New Roman" w:hAnsi="Times New Roman" w:cs="Times New Roman"/>
                <w:sz w:val="20"/>
                <w:szCs w:val="20"/>
              </w:rPr>
              <w:t>not presented.</w:t>
            </w:r>
          </w:p>
        </w:tc>
        <w:tc>
          <w:tcPr>
            <w:tcW w:w="3690" w:type="dxa"/>
          </w:tcPr>
          <w:p w14:paraId="468628A0"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lastRenderedPageBreak/>
              <w:t>Clear understanding of CR technology.</w:t>
            </w:r>
          </w:p>
          <w:p w14:paraId="23D16AA7"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Its role in national development.</w:t>
            </w:r>
          </w:p>
          <w:p w14:paraId="33F54B0E"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Future focused - Security issues and efficient spectrum management challenges.</w:t>
            </w:r>
          </w:p>
          <w:p w14:paraId="644D2F60" w14:textId="77777777" w:rsidR="009679F8" w:rsidRPr="00EC7840" w:rsidRDefault="009679F8" w:rsidP="005762D0">
            <w:pPr>
              <w:rPr>
                <w:rFonts w:ascii="Times New Roman" w:hAnsi="Times New Roman" w:cs="Times New Roman"/>
                <w:sz w:val="20"/>
                <w:szCs w:val="20"/>
              </w:rPr>
            </w:pPr>
          </w:p>
          <w:p w14:paraId="001F672C" w14:textId="77777777" w:rsidR="009679F8" w:rsidRPr="00EC7840" w:rsidRDefault="009679F8" w:rsidP="005762D0">
            <w:pPr>
              <w:rPr>
                <w:rFonts w:ascii="Times New Roman" w:hAnsi="Times New Roman" w:cs="Times New Roman"/>
                <w:sz w:val="20"/>
                <w:szCs w:val="20"/>
              </w:rPr>
            </w:pPr>
          </w:p>
          <w:p w14:paraId="4FC5A8AC" w14:textId="77777777" w:rsidR="009679F8" w:rsidRPr="00EC7840" w:rsidRDefault="009679F8" w:rsidP="005762D0">
            <w:pPr>
              <w:rPr>
                <w:rFonts w:ascii="Times New Roman" w:hAnsi="Times New Roman" w:cs="Times New Roman"/>
                <w:sz w:val="20"/>
                <w:szCs w:val="20"/>
              </w:rPr>
            </w:pPr>
          </w:p>
          <w:p w14:paraId="6CE4B656" w14:textId="055F906A"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 xml:space="preserve">Present </w:t>
            </w:r>
            <w:r w:rsidR="00DE60D3" w:rsidRPr="00EC7840">
              <w:rPr>
                <w:rFonts w:ascii="Times New Roman" w:hAnsi="Times New Roman" w:cs="Times New Roman"/>
                <w:sz w:val="20"/>
                <w:szCs w:val="20"/>
              </w:rPr>
              <w:t>detailed</w:t>
            </w:r>
            <w:r w:rsidRPr="00EC7840">
              <w:rPr>
                <w:rFonts w:ascii="Times New Roman" w:hAnsi="Times New Roman" w:cs="Times New Roman"/>
                <w:sz w:val="20"/>
                <w:szCs w:val="20"/>
              </w:rPr>
              <w:t xml:space="preserve"> survey on </w:t>
            </w:r>
            <w:r w:rsidR="00DE60D3" w:rsidRPr="00EC7840">
              <w:rPr>
                <w:rFonts w:ascii="Times New Roman" w:hAnsi="Times New Roman" w:cs="Times New Roman"/>
                <w:sz w:val="20"/>
                <w:szCs w:val="20"/>
              </w:rPr>
              <w:t>machine-to-machine</w:t>
            </w:r>
            <w:r w:rsidRPr="00EC7840">
              <w:rPr>
                <w:rFonts w:ascii="Times New Roman" w:hAnsi="Times New Roman" w:cs="Times New Roman"/>
                <w:sz w:val="20"/>
                <w:szCs w:val="20"/>
              </w:rPr>
              <w:t xml:space="preserve"> communication.</w:t>
            </w:r>
          </w:p>
          <w:p w14:paraId="1D33E007"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Analyze the diﬀerence between conventional and CR Machine to Machine wireless communication system.</w:t>
            </w:r>
          </w:p>
          <w:p w14:paraId="6A263DD7" w14:textId="77777777" w:rsidR="009679F8" w:rsidRPr="00EC7840" w:rsidRDefault="009679F8" w:rsidP="005762D0">
            <w:pPr>
              <w:rPr>
                <w:rFonts w:ascii="Times New Roman" w:hAnsi="Times New Roman" w:cs="Times New Roman"/>
                <w:sz w:val="20"/>
                <w:szCs w:val="20"/>
              </w:rPr>
            </w:pPr>
          </w:p>
          <w:p w14:paraId="581F3E04"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Purpose of the research well presented.</w:t>
            </w:r>
          </w:p>
          <w:p w14:paraId="419B0249"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Discussion on Flexible network architecture, cognition of multi-dimension environment, and discretionary resource management were presented as key technologies to make CWN a reality.</w:t>
            </w:r>
          </w:p>
          <w:p w14:paraId="72B37465"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Challenge with each supporting</w:t>
            </w:r>
          </w:p>
          <w:p w14:paraId="69854AA3"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technology presented.</w:t>
            </w:r>
          </w:p>
          <w:p w14:paraId="398D4A79" w14:textId="77777777" w:rsidR="009679F8" w:rsidRPr="00EC7840" w:rsidRDefault="009679F8" w:rsidP="005762D0">
            <w:pPr>
              <w:rPr>
                <w:rFonts w:ascii="Times New Roman" w:hAnsi="Times New Roman" w:cs="Times New Roman"/>
                <w:sz w:val="20"/>
                <w:szCs w:val="20"/>
              </w:rPr>
            </w:pPr>
          </w:p>
          <w:p w14:paraId="7C6ED613"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Architecture of a CRN discussed.</w:t>
            </w:r>
          </w:p>
          <w:p w14:paraId="43179A1A"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Security challenges extensively</w:t>
            </w:r>
          </w:p>
          <w:p w14:paraId="7B7FB361"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discussed.</w:t>
            </w:r>
          </w:p>
          <w:p w14:paraId="6D118B91"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Enabling technologies clearly outlined.</w:t>
            </w:r>
          </w:p>
          <w:p w14:paraId="55243947" w14:textId="77777777" w:rsidR="009679F8" w:rsidRPr="00EC7840" w:rsidRDefault="009679F8" w:rsidP="005762D0">
            <w:pPr>
              <w:rPr>
                <w:rFonts w:ascii="Times New Roman" w:hAnsi="Times New Roman" w:cs="Times New Roman"/>
                <w:sz w:val="20"/>
                <w:szCs w:val="20"/>
              </w:rPr>
            </w:pPr>
          </w:p>
          <w:p w14:paraId="69B63F84" w14:textId="77777777" w:rsidR="009679F8" w:rsidRPr="00EC7840" w:rsidRDefault="009679F8" w:rsidP="005762D0">
            <w:pPr>
              <w:rPr>
                <w:rFonts w:ascii="Times New Roman" w:hAnsi="Times New Roman" w:cs="Times New Roman"/>
                <w:sz w:val="20"/>
                <w:szCs w:val="20"/>
              </w:rPr>
            </w:pPr>
          </w:p>
          <w:p w14:paraId="0FAFAC48"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Clearly outlined key principles of CR.</w:t>
            </w:r>
          </w:p>
          <w:p w14:paraId="61710D43"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Applications were presented.</w:t>
            </w:r>
          </w:p>
          <w:p w14:paraId="4916ABA4" w14:textId="77777777" w:rsidR="009679F8" w:rsidRPr="00EC7840" w:rsidRDefault="009679F8" w:rsidP="005762D0">
            <w:pPr>
              <w:rPr>
                <w:rFonts w:ascii="Times New Roman" w:hAnsi="Times New Roman" w:cs="Times New Roman"/>
                <w:sz w:val="20"/>
                <w:szCs w:val="20"/>
              </w:rPr>
            </w:pPr>
          </w:p>
          <w:p w14:paraId="05C3866D" w14:textId="77777777" w:rsidR="009679F8" w:rsidRPr="00EC7840" w:rsidRDefault="009679F8" w:rsidP="005762D0">
            <w:pPr>
              <w:rPr>
                <w:rFonts w:ascii="Times New Roman" w:hAnsi="Times New Roman" w:cs="Times New Roman"/>
                <w:sz w:val="20"/>
                <w:szCs w:val="20"/>
              </w:rPr>
            </w:pPr>
          </w:p>
          <w:p w14:paraId="3908C0E4" w14:textId="77777777" w:rsidR="009679F8" w:rsidRPr="00EC7840" w:rsidRDefault="009679F8" w:rsidP="005762D0">
            <w:pPr>
              <w:rPr>
                <w:rFonts w:ascii="Times New Roman" w:hAnsi="Times New Roman" w:cs="Times New Roman"/>
                <w:sz w:val="20"/>
                <w:szCs w:val="20"/>
              </w:rPr>
            </w:pPr>
          </w:p>
          <w:p w14:paraId="1FDCB4A3" w14:textId="77777777" w:rsidR="009679F8" w:rsidRPr="00EC7840" w:rsidRDefault="009679F8" w:rsidP="005762D0">
            <w:pPr>
              <w:rPr>
                <w:rFonts w:ascii="Times New Roman" w:hAnsi="Times New Roman" w:cs="Times New Roman"/>
                <w:sz w:val="20"/>
                <w:szCs w:val="20"/>
              </w:rPr>
            </w:pPr>
          </w:p>
          <w:p w14:paraId="710A8177" w14:textId="77777777" w:rsidR="009679F8" w:rsidRPr="00EC7840" w:rsidRDefault="009679F8" w:rsidP="005762D0">
            <w:pPr>
              <w:rPr>
                <w:rFonts w:ascii="Times New Roman" w:hAnsi="Times New Roman" w:cs="Times New Roman"/>
                <w:sz w:val="20"/>
                <w:szCs w:val="20"/>
              </w:rPr>
            </w:pPr>
          </w:p>
          <w:p w14:paraId="3B15B189" w14:textId="77777777" w:rsidR="009679F8" w:rsidRPr="00EC7840" w:rsidRDefault="009679F8" w:rsidP="005762D0">
            <w:pPr>
              <w:rPr>
                <w:rFonts w:ascii="Times New Roman" w:hAnsi="Times New Roman" w:cs="Times New Roman"/>
                <w:sz w:val="20"/>
                <w:szCs w:val="20"/>
              </w:rPr>
            </w:pPr>
          </w:p>
          <w:p w14:paraId="4A489F9F" w14:textId="68E17EFF" w:rsidR="009679F8" w:rsidRPr="00EC7840" w:rsidRDefault="00DE60D3" w:rsidP="005762D0">
            <w:pPr>
              <w:rPr>
                <w:rFonts w:ascii="Times New Roman" w:hAnsi="Times New Roman" w:cs="Times New Roman"/>
                <w:sz w:val="20"/>
                <w:szCs w:val="20"/>
              </w:rPr>
            </w:pPr>
            <w:r w:rsidRPr="00EC7840">
              <w:rPr>
                <w:rFonts w:ascii="Times New Roman" w:hAnsi="Times New Roman" w:cs="Times New Roman"/>
                <w:sz w:val="20"/>
                <w:szCs w:val="20"/>
              </w:rPr>
              <w:lastRenderedPageBreak/>
              <w:t>The architecture</w:t>
            </w:r>
            <w:r w:rsidR="009679F8" w:rsidRPr="00EC7840">
              <w:rPr>
                <w:rFonts w:ascii="Times New Roman" w:hAnsi="Times New Roman" w:cs="Times New Roman"/>
                <w:sz w:val="20"/>
                <w:szCs w:val="20"/>
              </w:rPr>
              <w:t xml:space="preserve"> of a CRN </w:t>
            </w:r>
            <w:r w:rsidRPr="00EC7840">
              <w:rPr>
                <w:rFonts w:ascii="Times New Roman" w:hAnsi="Times New Roman" w:cs="Times New Roman"/>
                <w:sz w:val="20"/>
                <w:szCs w:val="20"/>
              </w:rPr>
              <w:t xml:space="preserve">is </w:t>
            </w:r>
            <w:r w:rsidR="009679F8" w:rsidRPr="00EC7840">
              <w:rPr>
                <w:rFonts w:ascii="Times New Roman" w:hAnsi="Times New Roman" w:cs="Times New Roman"/>
                <w:sz w:val="20"/>
                <w:szCs w:val="20"/>
              </w:rPr>
              <w:t>well discussed.</w:t>
            </w:r>
          </w:p>
          <w:p w14:paraId="7D301739" w14:textId="52DD22B1" w:rsidR="009679F8" w:rsidRPr="00EC7840" w:rsidRDefault="00DE60D3" w:rsidP="005762D0">
            <w:pPr>
              <w:rPr>
                <w:rFonts w:ascii="Times New Roman" w:hAnsi="Times New Roman" w:cs="Times New Roman"/>
                <w:sz w:val="20"/>
                <w:szCs w:val="20"/>
              </w:rPr>
            </w:pPr>
            <w:r w:rsidRPr="00EC7840">
              <w:rPr>
                <w:rFonts w:ascii="Times New Roman" w:hAnsi="Times New Roman" w:cs="Times New Roman"/>
                <w:sz w:val="20"/>
                <w:szCs w:val="20"/>
              </w:rPr>
              <w:t>An overview</w:t>
            </w:r>
            <w:r w:rsidR="009679F8" w:rsidRPr="00EC7840">
              <w:rPr>
                <w:rFonts w:ascii="Times New Roman" w:hAnsi="Times New Roman" w:cs="Times New Roman"/>
                <w:sz w:val="20"/>
                <w:szCs w:val="20"/>
              </w:rPr>
              <w:t xml:space="preserve"> </w:t>
            </w:r>
            <w:r w:rsidRPr="00EC7840">
              <w:rPr>
                <w:rFonts w:ascii="Times New Roman" w:hAnsi="Times New Roman" w:cs="Times New Roman"/>
                <w:sz w:val="20"/>
                <w:szCs w:val="20"/>
              </w:rPr>
              <w:t>of</w:t>
            </w:r>
            <w:r w:rsidR="009679F8" w:rsidRPr="00EC7840">
              <w:rPr>
                <w:rFonts w:ascii="Times New Roman" w:hAnsi="Times New Roman" w:cs="Times New Roman"/>
                <w:sz w:val="20"/>
                <w:szCs w:val="20"/>
              </w:rPr>
              <w:t xml:space="preserve"> security threats, including physical, link, network and transport layer attacks is presented</w:t>
            </w:r>
            <w:r w:rsidRPr="00EC7840">
              <w:rPr>
                <w:rFonts w:ascii="Times New Roman" w:hAnsi="Times New Roman" w:cs="Times New Roman"/>
                <w:sz w:val="20"/>
                <w:szCs w:val="20"/>
              </w:rPr>
              <w:t>. The future</w:t>
            </w:r>
            <w:r w:rsidR="009679F8" w:rsidRPr="00EC7840">
              <w:rPr>
                <w:rFonts w:ascii="Times New Roman" w:hAnsi="Times New Roman" w:cs="Times New Roman"/>
                <w:sz w:val="20"/>
                <w:szCs w:val="20"/>
              </w:rPr>
              <w:t xml:space="preserve"> research focus </w:t>
            </w:r>
            <w:r w:rsidRPr="00EC7840">
              <w:rPr>
                <w:rFonts w:ascii="Times New Roman" w:hAnsi="Times New Roman" w:cs="Times New Roman"/>
                <w:sz w:val="20"/>
                <w:szCs w:val="20"/>
              </w:rPr>
              <w:t xml:space="preserve">is </w:t>
            </w:r>
            <w:r w:rsidR="009679F8" w:rsidRPr="00EC7840">
              <w:rPr>
                <w:rFonts w:ascii="Times New Roman" w:hAnsi="Times New Roman" w:cs="Times New Roman"/>
                <w:sz w:val="20"/>
                <w:szCs w:val="20"/>
              </w:rPr>
              <w:t>clearly outlined.</w:t>
            </w:r>
          </w:p>
          <w:p w14:paraId="38F7DC18" w14:textId="77777777" w:rsidR="009679F8" w:rsidRPr="00EC7840" w:rsidRDefault="009679F8" w:rsidP="005762D0">
            <w:pPr>
              <w:rPr>
                <w:rFonts w:ascii="Times New Roman" w:hAnsi="Times New Roman" w:cs="Times New Roman"/>
                <w:sz w:val="20"/>
                <w:szCs w:val="20"/>
              </w:rPr>
            </w:pPr>
          </w:p>
          <w:p w14:paraId="17C35E43" w14:textId="0927096B"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 xml:space="preserve">Performances in Cross Layer networks and </w:t>
            </w:r>
            <w:r w:rsidR="00DE60D3" w:rsidRPr="00EC7840">
              <w:rPr>
                <w:rFonts w:ascii="Times New Roman" w:hAnsi="Times New Roman" w:cs="Times New Roman"/>
                <w:sz w:val="20"/>
                <w:szCs w:val="20"/>
              </w:rPr>
              <w:t>solutions</w:t>
            </w:r>
            <w:r w:rsidRPr="00EC7840">
              <w:rPr>
                <w:rFonts w:ascii="Times New Roman" w:hAnsi="Times New Roman" w:cs="Times New Roman"/>
                <w:sz w:val="20"/>
                <w:szCs w:val="20"/>
              </w:rPr>
              <w:t xml:space="preserve"> </w:t>
            </w:r>
            <w:r w:rsidR="00DE60D3" w:rsidRPr="00EC7840">
              <w:rPr>
                <w:rFonts w:ascii="Times New Roman" w:hAnsi="Times New Roman" w:cs="Times New Roman"/>
                <w:sz w:val="20"/>
                <w:szCs w:val="20"/>
              </w:rPr>
              <w:t xml:space="preserve">are </w:t>
            </w:r>
            <w:r w:rsidRPr="00EC7840">
              <w:rPr>
                <w:rFonts w:ascii="Times New Roman" w:hAnsi="Times New Roman" w:cs="Times New Roman"/>
                <w:sz w:val="20"/>
                <w:szCs w:val="20"/>
              </w:rPr>
              <w:t>well outlined.</w:t>
            </w:r>
          </w:p>
          <w:p w14:paraId="3D03E624" w14:textId="2FA81EEE" w:rsidR="009679F8" w:rsidRPr="00EC7840" w:rsidRDefault="00DE60D3" w:rsidP="005762D0">
            <w:pPr>
              <w:rPr>
                <w:rFonts w:ascii="Times New Roman" w:hAnsi="Times New Roman" w:cs="Times New Roman"/>
                <w:sz w:val="20"/>
                <w:szCs w:val="20"/>
              </w:rPr>
            </w:pPr>
            <w:r w:rsidRPr="00EC7840">
              <w:rPr>
                <w:rFonts w:ascii="Times New Roman" w:hAnsi="Times New Roman" w:cs="Times New Roman"/>
                <w:sz w:val="20"/>
                <w:szCs w:val="20"/>
              </w:rPr>
              <w:t>The needed</w:t>
            </w:r>
            <w:r w:rsidR="009679F8" w:rsidRPr="00EC7840">
              <w:rPr>
                <w:rFonts w:ascii="Times New Roman" w:hAnsi="Times New Roman" w:cs="Times New Roman"/>
                <w:sz w:val="20"/>
                <w:szCs w:val="20"/>
              </w:rPr>
              <w:t xml:space="preserve"> resources </w:t>
            </w:r>
            <w:r w:rsidRPr="00EC7840">
              <w:rPr>
                <w:rFonts w:ascii="Times New Roman" w:hAnsi="Times New Roman" w:cs="Times New Roman"/>
                <w:sz w:val="20"/>
                <w:szCs w:val="20"/>
              </w:rPr>
              <w:t xml:space="preserve">are </w:t>
            </w:r>
            <w:r w:rsidR="009679F8" w:rsidRPr="00EC7840">
              <w:rPr>
                <w:rFonts w:ascii="Times New Roman" w:hAnsi="Times New Roman" w:cs="Times New Roman"/>
                <w:sz w:val="20"/>
                <w:szCs w:val="20"/>
              </w:rPr>
              <w:t>clearly outlined.</w:t>
            </w:r>
          </w:p>
          <w:p w14:paraId="59A0B696" w14:textId="5FB76043"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 xml:space="preserve">Problems and </w:t>
            </w:r>
            <w:r w:rsidR="00DE60D3" w:rsidRPr="00EC7840">
              <w:rPr>
                <w:rFonts w:ascii="Times New Roman" w:hAnsi="Times New Roman" w:cs="Times New Roman"/>
                <w:sz w:val="20"/>
                <w:szCs w:val="20"/>
              </w:rPr>
              <w:t>solutions</w:t>
            </w:r>
            <w:r w:rsidRPr="00EC7840">
              <w:rPr>
                <w:rFonts w:ascii="Times New Roman" w:hAnsi="Times New Roman" w:cs="Times New Roman"/>
                <w:sz w:val="20"/>
                <w:szCs w:val="20"/>
              </w:rPr>
              <w:t xml:space="preserve"> </w:t>
            </w:r>
            <w:r w:rsidR="00DE60D3" w:rsidRPr="00EC7840">
              <w:rPr>
                <w:rFonts w:ascii="Times New Roman" w:hAnsi="Times New Roman" w:cs="Times New Roman"/>
                <w:sz w:val="20"/>
                <w:szCs w:val="20"/>
              </w:rPr>
              <w:t xml:space="preserve">are </w:t>
            </w:r>
            <w:r w:rsidRPr="00EC7840">
              <w:rPr>
                <w:rFonts w:ascii="Times New Roman" w:hAnsi="Times New Roman" w:cs="Times New Roman"/>
                <w:sz w:val="20"/>
                <w:szCs w:val="20"/>
              </w:rPr>
              <w:t>clearly stated.</w:t>
            </w:r>
          </w:p>
          <w:p w14:paraId="05898B96"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Future focus stated.</w:t>
            </w:r>
          </w:p>
          <w:p w14:paraId="08BCACF9" w14:textId="77777777" w:rsidR="009679F8" w:rsidRPr="00EC7840" w:rsidRDefault="009679F8" w:rsidP="005762D0">
            <w:pPr>
              <w:rPr>
                <w:rFonts w:ascii="Times New Roman" w:hAnsi="Times New Roman" w:cs="Times New Roman"/>
                <w:sz w:val="20"/>
                <w:szCs w:val="20"/>
              </w:rPr>
            </w:pPr>
          </w:p>
          <w:p w14:paraId="494477C4" w14:textId="77777777" w:rsidR="009679F8" w:rsidRPr="00EC7840" w:rsidRDefault="009679F8" w:rsidP="005762D0">
            <w:pPr>
              <w:rPr>
                <w:rFonts w:ascii="Times New Roman" w:hAnsi="Times New Roman" w:cs="Times New Roman"/>
                <w:sz w:val="20"/>
                <w:szCs w:val="20"/>
              </w:rPr>
            </w:pPr>
          </w:p>
          <w:p w14:paraId="62B37397"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Spectrum sensing techniques in CR were mentioned.</w:t>
            </w:r>
          </w:p>
          <w:p w14:paraId="19665C72" w14:textId="08996D90" w:rsidR="009679F8" w:rsidRPr="00EC7840" w:rsidRDefault="009679F8" w:rsidP="005762D0">
            <w:pPr>
              <w:rPr>
                <w:rFonts w:ascii="Times New Roman" w:hAnsi="Times New Roman" w:cs="Times New Roman"/>
                <w:sz w:val="20"/>
                <w:szCs w:val="20"/>
              </w:rPr>
            </w:pPr>
            <w:proofErr w:type="spellStart"/>
            <w:r w:rsidRPr="00EC7840">
              <w:rPr>
                <w:rFonts w:ascii="Times New Roman" w:hAnsi="Times New Roman" w:cs="Times New Roman"/>
                <w:sz w:val="20"/>
                <w:szCs w:val="20"/>
              </w:rPr>
              <w:t>Cyclostationary</w:t>
            </w:r>
            <w:proofErr w:type="spellEnd"/>
            <w:r w:rsidRPr="00EC7840">
              <w:rPr>
                <w:rFonts w:ascii="Times New Roman" w:hAnsi="Times New Roman" w:cs="Times New Roman"/>
                <w:sz w:val="20"/>
                <w:szCs w:val="20"/>
              </w:rPr>
              <w:t xml:space="preserve"> detection is the </w:t>
            </w:r>
            <w:r w:rsidR="00DE60D3" w:rsidRPr="00EC7840">
              <w:rPr>
                <w:rFonts w:ascii="Times New Roman" w:hAnsi="Times New Roman" w:cs="Times New Roman"/>
                <w:sz w:val="20"/>
                <w:szCs w:val="20"/>
              </w:rPr>
              <w:t>best.</w:t>
            </w:r>
          </w:p>
          <w:p w14:paraId="06F54D2C" w14:textId="2A5537F6"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 xml:space="preserve">spectrum sensing technique, it senses a spectrum even in low </w:t>
            </w:r>
            <w:r w:rsidR="00DE60D3" w:rsidRPr="00EC7840">
              <w:rPr>
                <w:rFonts w:ascii="Times New Roman" w:hAnsi="Times New Roman" w:cs="Times New Roman"/>
                <w:sz w:val="20"/>
                <w:szCs w:val="20"/>
              </w:rPr>
              <w:t>SNR.</w:t>
            </w:r>
          </w:p>
          <w:p w14:paraId="0B9E369A" w14:textId="77777777" w:rsidR="009679F8" w:rsidRPr="00EC7840" w:rsidRDefault="009679F8" w:rsidP="005762D0">
            <w:pPr>
              <w:rPr>
                <w:rFonts w:ascii="Times New Roman" w:hAnsi="Times New Roman" w:cs="Times New Roman"/>
                <w:sz w:val="20"/>
                <w:szCs w:val="20"/>
              </w:rPr>
            </w:pPr>
          </w:p>
          <w:p w14:paraId="4FA16C77" w14:textId="77777777" w:rsidR="009679F8" w:rsidRPr="00EC7840" w:rsidRDefault="009679F8" w:rsidP="005762D0">
            <w:pPr>
              <w:rPr>
                <w:rFonts w:ascii="Times New Roman" w:hAnsi="Times New Roman" w:cs="Times New Roman"/>
                <w:sz w:val="20"/>
                <w:szCs w:val="20"/>
              </w:rPr>
            </w:pPr>
          </w:p>
        </w:tc>
      </w:tr>
    </w:tbl>
    <w:p w14:paraId="48DCCC65" w14:textId="77777777" w:rsidR="00D4255B" w:rsidRPr="00EC7840" w:rsidRDefault="00D4255B" w:rsidP="005762D0">
      <w:pPr>
        <w:autoSpaceDE w:val="0"/>
        <w:autoSpaceDN w:val="0"/>
        <w:adjustRightInd w:val="0"/>
        <w:spacing w:after="0" w:line="240" w:lineRule="auto"/>
        <w:rPr>
          <w:rFonts w:ascii="Times New Roman" w:hAnsi="Times New Roman" w:cs="Times New Roman"/>
          <w:sz w:val="20"/>
          <w:szCs w:val="20"/>
        </w:rPr>
      </w:pPr>
    </w:p>
    <w:p w14:paraId="599A09D8" w14:textId="02B08941" w:rsidR="00B72236" w:rsidRPr="00EC7840" w:rsidRDefault="00897048" w:rsidP="005762D0">
      <w:pPr>
        <w:autoSpaceDE w:val="0"/>
        <w:autoSpaceDN w:val="0"/>
        <w:adjustRightInd w:val="0"/>
        <w:spacing w:after="0" w:line="240" w:lineRule="auto"/>
        <w:rPr>
          <w:rFonts w:ascii="Times New Roman" w:hAnsi="Times New Roman" w:cs="Times New Roman"/>
          <w:sz w:val="20"/>
          <w:szCs w:val="20"/>
        </w:rPr>
      </w:pPr>
      <w:r w:rsidRPr="00EC7840">
        <w:rPr>
          <w:rFonts w:ascii="Times New Roman" w:hAnsi="Times New Roman" w:cs="Times New Roman"/>
          <w:b/>
          <w:sz w:val="20"/>
          <w:szCs w:val="20"/>
        </w:rPr>
        <w:t>3</w:t>
      </w:r>
      <w:r w:rsidR="00C3364F" w:rsidRPr="00EC7840">
        <w:rPr>
          <w:rFonts w:ascii="Times New Roman" w:hAnsi="Times New Roman" w:cs="Times New Roman"/>
          <w:sz w:val="20"/>
          <w:szCs w:val="20"/>
        </w:rPr>
        <w:tab/>
      </w:r>
      <w:r w:rsidRPr="00EC7840">
        <w:rPr>
          <w:rFonts w:ascii="Times New Roman" w:hAnsi="Times New Roman" w:cs="Times New Roman"/>
          <w:b/>
          <w:sz w:val="20"/>
          <w:szCs w:val="20"/>
        </w:rPr>
        <w:t>Three Major T</w:t>
      </w:r>
      <w:r w:rsidR="00847B33" w:rsidRPr="00EC7840">
        <w:rPr>
          <w:rFonts w:ascii="Times New Roman" w:hAnsi="Times New Roman" w:cs="Times New Roman"/>
          <w:b/>
          <w:sz w:val="20"/>
          <w:szCs w:val="20"/>
        </w:rPr>
        <w:t>asks of the CR</w:t>
      </w:r>
    </w:p>
    <w:p w14:paraId="0578846E" w14:textId="77777777" w:rsidR="003E5D58" w:rsidRPr="00EC7840" w:rsidRDefault="003E5D58" w:rsidP="005762D0">
      <w:pPr>
        <w:autoSpaceDE w:val="0"/>
        <w:autoSpaceDN w:val="0"/>
        <w:adjustRightInd w:val="0"/>
        <w:spacing w:after="0" w:line="240" w:lineRule="auto"/>
        <w:rPr>
          <w:rFonts w:ascii="Times New Roman" w:hAnsi="Times New Roman" w:cs="Times New Roman"/>
          <w:sz w:val="20"/>
          <w:szCs w:val="20"/>
        </w:rPr>
      </w:pPr>
    </w:p>
    <w:p w14:paraId="7B7D2515" w14:textId="77777777" w:rsidR="00B72236" w:rsidRPr="00EC7840" w:rsidRDefault="00847B33" w:rsidP="005762D0">
      <w:pPr>
        <w:autoSpaceDE w:val="0"/>
        <w:autoSpaceDN w:val="0"/>
        <w:adjustRightInd w:val="0"/>
        <w:spacing w:after="0" w:line="240" w:lineRule="auto"/>
        <w:rPr>
          <w:rFonts w:ascii="Times New Roman" w:hAnsi="Times New Roman" w:cs="Times New Roman"/>
          <w:sz w:val="20"/>
          <w:szCs w:val="20"/>
        </w:rPr>
      </w:pPr>
      <w:r w:rsidRPr="00EC7840">
        <w:rPr>
          <w:rFonts w:ascii="Times New Roman" w:hAnsi="Times New Roman" w:cs="Times New Roman"/>
          <w:sz w:val="20"/>
          <w:szCs w:val="20"/>
        </w:rPr>
        <w:t>(</w:t>
      </w:r>
      <w:proofErr w:type="spellStart"/>
      <w:r w:rsidRPr="00EC7840">
        <w:rPr>
          <w:rFonts w:ascii="Times New Roman" w:hAnsi="Times New Roman" w:cs="Times New Roman"/>
          <w:sz w:val="20"/>
          <w:szCs w:val="20"/>
        </w:rPr>
        <w:t>i</w:t>
      </w:r>
      <w:proofErr w:type="spellEnd"/>
      <w:r w:rsidR="000752B3" w:rsidRPr="00EC7840">
        <w:rPr>
          <w:rFonts w:ascii="Times New Roman" w:hAnsi="Times New Roman" w:cs="Times New Roman"/>
          <w:sz w:val="20"/>
          <w:szCs w:val="20"/>
        </w:rPr>
        <w:t xml:space="preserve">)   </w:t>
      </w:r>
      <w:r w:rsidR="00385CC8" w:rsidRPr="00EC7840">
        <w:rPr>
          <w:rFonts w:ascii="Times New Roman" w:hAnsi="Times New Roman" w:cs="Times New Roman"/>
          <w:sz w:val="20"/>
          <w:szCs w:val="20"/>
        </w:rPr>
        <w:t>R</w:t>
      </w:r>
      <w:r w:rsidR="00B72236" w:rsidRPr="00EC7840">
        <w:rPr>
          <w:rFonts w:ascii="Times New Roman" w:hAnsi="Times New Roman" w:cs="Times New Roman"/>
          <w:sz w:val="20"/>
          <w:szCs w:val="20"/>
        </w:rPr>
        <w:t xml:space="preserve">adio-scene analysis, </w:t>
      </w:r>
    </w:p>
    <w:p w14:paraId="0B048E85" w14:textId="77777777" w:rsidR="00B72236" w:rsidRPr="00EC7840" w:rsidRDefault="00847B33" w:rsidP="005762D0">
      <w:pPr>
        <w:autoSpaceDE w:val="0"/>
        <w:autoSpaceDN w:val="0"/>
        <w:adjustRightInd w:val="0"/>
        <w:spacing w:after="0" w:line="240" w:lineRule="auto"/>
        <w:rPr>
          <w:rFonts w:ascii="Times New Roman" w:hAnsi="Times New Roman" w:cs="Times New Roman"/>
          <w:sz w:val="20"/>
          <w:szCs w:val="20"/>
        </w:rPr>
      </w:pPr>
      <w:r w:rsidRPr="00EC7840">
        <w:rPr>
          <w:rFonts w:ascii="Times New Roman" w:hAnsi="Times New Roman" w:cs="Times New Roman"/>
          <w:sz w:val="20"/>
          <w:szCs w:val="20"/>
        </w:rPr>
        <w:t>(ii</w:t>
      </w:r>
      <w:r w:rsidR="00B72236" w:rsidRPr="00EC7840">
        <w:rPr>
          <w:rFonts w:ascii="Times New Roman" w:hAnsi="Times New Roman" w:cs="Times New Roman"/>
          <w:sz w:val="20"/>
          <w:szCs w:val="20"/>
        </w:rPr>
        <w:t>)</w:t>
      </w:r>
      <w:r w:rsidR="00385CC8" w:rsidRPr="00EC7840">
        <w:rPr>
          <w:rFonts w:ascii="Times New Roman" w:hAnsi="Times New Roman" w:cs="Times New Roman"/>
          <w:sz w:val="20"/>
          <w:szCs w:val="20"/>
        </w:rPr>
        <w:t xml:space="preserve"> </w:t>
      </w:r>
      <w:r w:rsidR="000752B3" w:rsidRPr="00EC7840">
        <w:rPr>
          <w:rFonts w:ascii="Times New Roman" w:hAnsi="Times New Roman" w:cs="Times New Roman"/>
          <w:sz w:val="20"/>
          <w:szCs w:val="20"/>
        </w:rPr>
        <w:t xml:space="preserve"> </w:t>
      </w:r>
      <w:r w:rsidR="00385CC8" w:rsidRPr="00EC7840">
        <w:rPr>
          <w:rFonts w:ascii="Times New Roman" w:hAnsi="Times New Roman" w:cs="Times New Roman"/>
          <w:sz w:val="20"/>
          <w:szCs w:val="20"/>
        </w:rPr>
        <w:t>C</w:t>
      </w:r>
      <w:r w:rsidR="00B72236" w:rsidRPr="00EC7840">
        <w:rPr>
          <w:rFonts w:ascii="Times New Roman" w:hAnsi="Times New Roman" w:cs="Times New Roman"/>
          <w:sz w:val="20"/>
          <w:szCs w:val="20"/>
        </w:rPr>
        <w:t xml:space="preserve">hannel identification, and </w:t>
      </w:r>
    </w:p>
    <w:p w14:paraId="48DC2968" w14:textId="77777777" w:rsidR="00B72236" w:rsidRPr="00EC7840" w:rsidRDefault="00847B33" w:rsidP="005762D0">
      <w:pPr>
        <w:autoSpaceDE w:val="0"/>
        <w:autoSpaceDN w:val="0"/>
        <w:adjustRightInd w:val="0"/>
        <w:spacing w:after="0" w:line="240" w:lineRule="auto"/>
        <w:rPr>
          <w:rFonts w:ascii="Times New Roman" w:hAnsi="Times New Roman" w:cs="Times New Roman"/>
          <w:sz w:val="20"/>
          <w:szCs w:val="20"/>
        </w:rPr>
      </w:pPr>
      <w:r w:rsidRPr="00EC7840">
        <w:rPr>
          <w:rFonts w:ascii="Times New Roman" w:hAnsi="Times New Roman" w:cs="Times New Roman"/>
          <w:sz w:val="20"/>
          <w:szCs w:val="20"/>
        </w:rPr>
        <w:t>(iii</w:t>
      </w:r>
      <w:r w:rsidR="00385CC8" w:rsidRPr="00EC7840">
        <w:rPr>
          <w:rFonts w:ascii="Times New Roman" w:hAnsi="Times New Roman" w:cs="Times New Roman"/>
          <w:sz w:val="20"/>
          <w:szCs w:val="20"/>
        </w:rPr>
        <w:t>) D</w:t>
      </w:r>
      <w:r w:rsidR="00B72236" w:rsidRPr="00EC7840">
        <w:rPr>
          <w:rFonts w:ascii="Times New Roman" w:hAnsi="Times New Roman" w:cs="Times New Roman"/>
          <w:sz w:val="20"/>
          <w:szCs w:val="20"/>
        </w:rPr>
        <w:t xml:space="preserve">ynamic spectrum management and transmit-power control. </w:t>
      </w:r>
      <w:r w:rsidR="00C3364F" w:rsidRPr="00EC7840">
        <w:rPr>
          <w:rFonts w:ascii="Times New Roman" w:hAnsi="Times New Roman" w:cs="Times New Roman"/>
          <w:sz w:val="20"/>
          <w:szCs w:val="20"/>
        </w:rPr>
        <w:t>[</w:t>
      </w:r>
      <w:r w:rsidR="00157ADF" w:rsidRPr="00EC7840">
        <w:rPr>
          <w:rFonts w:ascii="Times New Roman" w:hAnsi="Times New Roman" w:cs="Times New Roman"/>
          <w:sz w:val="20"/>
          <w:szCs w:val="20"/>
        </w:rPr>
        <w:t>28</w:t>
      </w:r>
      <w:r w:rsidR="00C3364F" w:rsidRPr="00EC7840">
        <w:rPr>
          <w:rFonts w:ascii="Times New Roman" w:hAnsi="Times New Roman" w:cs="Times New Roman"/>
          <w:sz w:val="20"/>
          <w:szCs w:val="20"/>
        </w:rPr>
        <w:t>]:</w:t>
      </w:r>
    </w:p>
    <w:p w14:paraId="412D5140" w14:textId="77777777" w:rsidR="00B72236" w:rsidRPr="00EC7840" w:rsidRDefault="00B72236" w:rsidP="005762D0">
      <w:pPr>
        <w:autoSpaceDE w:val="0"/>
        <w:autoSpaceDN w:val="0"/>
        <w:adjustRightInd w:val="0"/>
        <w:spacing w:after="0" w:line="240" w:lineRule="auto"/>
        <w:rPr>
          <w:rFonts w:ascii="Times New Roman" w:hAnsi="Times New Roman" w:cs="Times New Roman"/>
          <w:sz w:val="20"/>
          <w:szCs w:val="20"/>
        </w:rPr>
      </w:pPr>
    </w:p>
    <w:p w14:paraId="66E3C322" w14:textId="3A1E2660" w:rsidR="00DE60D3" w:rsidRPr="00EC7840" w:rsidRDefault="00DE60D3" w:rsidP="005762D0">
      <w:pPr>
        <w:autoSpaceDE w:val="0"/>
        <w:autoSpaceDN w:val="0"/>
        <w:adjustRightInd w:val="0"/>
        <w:spacing w:line="240" w:lineRule="auto"/>
        <w:rPr>
          <w:rFonts w:ascii="Times New Roman" w:hAnsi="Times New Roman" w:cs="Times New Roman"/>
          <w:sz w:val="20"/>
          <w:szCs w:val="20"/>
        </w:rPr>
      </w:pPr>
      <w:r w:rsidRPr="00EC7840">
        <w:rPr>
          <w:rFonts w:ascii="Times New Roman" w:hAnsi="Times New Roman" w:cs="Times New Roman"/>
          <w:sz w:val="20"/>
          <w:szCs w:val="20"/>
        </w:rPr>
        <w:t>The receiver's implementation of radio-scene analysis includes the estimation of the interference temperature of the area's radio environment, environment prediction modelling, and spectrum hole identification. For coherent message signal recognition and better spectrum utilization, the receiver must have channel identification implemented. Finally, the transmitter's dynamic spectrum management and transmit-power control system uses the data from the radio-scene analysis and channel identification to decide on the transmission parameters.</w:t>
      </w:r>
    </w:p>
    <w:p w14:paraId="24CF0196" w14:textId="3ED39D2C" w:rsidR="00381F6A" w:rsidRPr="00EC7840" w:rsidRDefault="00D36787" w:rsidP="005762D0">
      <w:pPr>
        <w:spacing w:line="240" w:lineRule="auto"/>
        <w:rPr>
          <w:rFonts w:ascii="Times New Roman" w:hAnsi="Times New Roman" w:cs="Times New Roman"/>
          <w:sz w:val="20"/>
          <w:szCs w:val="20"/>
        </w:rPr>
      </w:pPr>
      <w:r w:rsidRPr="00EC7840">
        <w:rPr>
          <w:rFonts w:ascii="Times New Roman" w:hAnsi="Times New Roman" w:cs="Times New Roman"/>
          <w:b/>
          <w:sz w:val="20"/>
          <w:szCs w:val="20"/>
        </w:rPr>
        <w:t>4</w:t>
      </w:r>
      <w:r w:rsidR="00922F22" w:rsidRPr="00EC7840">
        <w:rPr>
          <w:rFonts w:ascii="Times New Roman" w:hAnsi="Times New Roman" w:cs="Times New Roman"/>
          <w:b/>
          <w:sz w:val="20"/>
          <w:szCs w:val="20"/>
        </w:rPr>
        <w:tab/>
      </w:r>
      <w:r w:rsidR="00381F6A" w:rsidRPr="00EC7840">
        <w:rPr>
          <w:rFonts w:ascii="Times New Roman" w:hAnsi="Times New Roman" w:cs="Times New Roman"/>
          <w:b/>
          <w:sz w:val="20"/>
          <w:szCs w:val="20"/>
        </w:rPr>
        <w:t>Fundamental Cognitive Radio Cycle</w:t>
      </w:r>
      <w:r w:rsidR="008021D8" w:rsidRPr="00EC7840">
        <w:rPr>
          <w:rFonts w:ascii="Times New Roman" w:hAnsi="Times New Roman" w:cs="Times New Roman"/>
          <w:b/>
          <w:sz w:val="20"/>
          <w:szCs w:val="20"/>
        </w:rPr>
        <w:t xml:space="preserve"> (CRC)</w:t>
      </w:r>
    </w:p>
    <w:p w14:paraId="347C98E8" w14:textId="31B2FDD4" w:rsidR="00381F6A" w:rsidRPr="00EC7840" w:rsidRDefault="00381F6A" w:rsidP="005762D0">
      <w:pPr>
        <w:autoSpaceDE w:val="0"/>
        <w:autoSpaceDN w:val="0"/>
        <w:adjustRightInd w:val="0"/>
        <w:spacing w:after="12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The basic functions of CR are Spectrum Sensing, Spectrum mobility, Spectrum management and Spectrum Sharing. CR technology has some basic </w:t>
      </w:r>
      <w:r w:rsidR="00DE60D3" w:rsidRPr="00EC7840">
        <w:rPr>
          <w:rFonts w:ascii="Times New Roman" w:hAnsi="Times New Roman" w:cs="Times New Roman"/>
          <w:sz w:val="20"/>
          <w:szCs w:val="20"/>
        </w:rPr>
        <w:t>functions,</w:t>
      </w:r>
      <w:r w:rsidRPr="00EC7840">
        <w:rPr>
          <w:rFonts w:ascii="Times New Roman" w:hAnsi="Times New Roman" w:cs="Times New Roman"/>
          <w:sz w:val="20"/>
          <w:szCs w:val="20"/>
        </w:rPr>
        <w:t xml:space="preserve"> and these functions help users in the following ways:</w:t>
      </w:r>
    </w:p>
    <w:p w14:paraId="2B02C5B6" w14:textId="3AC07666" w:rsidR="00381F6A" w:rsidRPr="00EC7840" w:rsidRDefault="001F0781" w:rsidP="005762D0">
      <w:pPr>
        <w:autoSpaceDE w:val="0"/>
        <w:autoSpaceDN w:val="0"/>
        <w:adjustRightInd w:val="0"/>
        <w:spacing w:after="120" w:line="240" w:lineRule="auto"/>
        <w:jc w:val="both"/>
        <w:rPr>
          <w:rFonts w:ascii="Times New Roman" w:hAnsi="Times New Roman" w:cs="Times New Roman"/>
          <w:sz w:val="20"/>
          <w:szCs w:val="20"/>
        </w:rPr>
      </w:pPr>
      <w:r w:rsidRPr="00EC7840">
        <w:rPr>
          <w:rFonts w:ascii="Times New Roman" w:hAnsi="Times New Roman" w:cs="Times New Roman"/>
          <w:i/>
          <w:sz w:val="20"/>
          <w:szCs w:val="20"/>
        </w:rPr>
        <w:t>(</w:t>
      </w:r>
      <w:proofErr w:type="spellStart"/>
      <w:r w:rsidRPr="00EC7840">
        <w:rPr>
          <w:rFonts w:ascii="Times New Roman" w:hAnsi="Times New Roman" w:cs="Times New Roman"/>
          <w:i/>
          <w:sz w:val="20"/>
          <w:szCs w:val="20"/>
        </w:rPr>
        <w:t>i</w:t>
      </w:r>
      <w:proofErr w:type="spellEnd"/>
      <w:r w:rsidR="00381F6A" w:rsidRPr="00EC7840">
        <w:rPr>
          <w:rFonts w:ascii="Times New Roman" w:hAnsi="Times New Roman" w:cs="Times New Roman"/>
          <w:i/>
          <w:sz w:val="20"/>
          <w:szCs w:val="20"/>
        </w:rPr>
        <w:t>) Spectrum sensing</w:t>
      </w:r>
      <w:r w:rsidR="00381F6A" w:rsidRPr="00EC7840">
        <w:rPr>
          <w:rFonts w:ascii="Times New Roman" w:hAnsi="Times New Roman" w:cs="Times New Roman"/>
          <w:sz w:val="20"/>
          <w:szCs w:val="20"/>
        </w:rPr>
        <w:t xml:space="preserve"> - to detect the part of the spectrum that is free and detect the presence of licensed users when a user is active in a licensed band. It is the first and fundamental function of </w:t>
      </w:r>
      <w:r w:rsidR="00DE60D3" w:rsidRPr="00EC7840">
        <w:rPr>
          <w:rFonts w:ascii="Times New Roman" w:hAnsi="Times New Roman" w:cs="Times New Roman"/>
          <w:sz w:val="20"/>
          <w:szCs w:val="20"/>
        </w:rPr>
        <w:t>cognitive</w:t>
      </w:r>
      <w:r w:rsidR="00381F6A" w:rsidRPr="00EC7840">
        <w:rPr>
          <w:rFonts w:ascii="Times New Roman" w:hAnsi="Times New Roman" w:cs="Times New Roman"/>
          <w:sz w:val="20"/>
          <w:szCs w:val="20"/>
        </w:rPr>
        <w:t xml:space="preserve"> </w:t>
      </w:r>
      <w:r w:rsidR="00C10283" w:rsidRPr="00EC7840">
        <w:rPr>
          <w:rFonts w:ascii="Times New Roman" w:hAnsi="Times New Roman" w:cs="Times New Roman"/>
          <w:sz w:val="20"/>
          <w:szCs w:val="20"/>
        </w:rPr>
        <w:t>radio;</w:t>
      </w:r>
      <w:r w:rsidR="00381F6A" w:rsidRPr="00EC7840">
        <w:rPr>
          <w:rFonts w:ascii="Times New Roman" w:hAnsi="Times New Roman" w:cs="Times New Roman"/>
          <w:sz w:val="20"/>
          <w:szCs w:val="20"/>
        </w:rPr>
        <w:t xml:space="preserve"> unused portions of </w:t>
      </w:r>
      <w:r w:rsidR="00DE60D3" w:rsidRPr="00EC7840">
        <w:rPr>
          <w:rFonts w:ascii="Times New Roman" w:hAnsi="Times New Roman" w:cs="Times New Roman"/>
          <w:sz w:val="20"/>
          <w:szCs w:val="20"/>
        </w:rPr>
        <w:t xml:space="preserve">the </w:t>
      </w:r>
      <w:r w:rsidR="00381F6A" w:rsidRPr="00EC7840">
        <w:rPr>
          <w:rFonts w:ascii="Times New Roman" w:hAnsi="Times New Roman" w:cs="Times New Roman"/>
          <w:sz w:val="20"/>
          <w:szCs w:val="20"/>
        </w:rPr>
        <w:t xml:space="preserve">spectrum are used opportunistically upon detection. </w:t>
      </w:r>
    </w:p>
    <w:p w14:paraId="2467B142" w14:textId="77777777" w:rsidR="00381F6A" w:rsidRPr="00EC7840" w:rsidRDefault="001F0781" w:rsidP="005762D0">
      <w:pPr>
        <w:autoSpaceDE w:val="0"/>
        <w:autoSpaceDN w:val="0"/>
        <w:adjustRightInd w:val="0"/>
        <w:spacing w:after="120" w:line="240" w:lineRule="auto"/>
        <w:jc w:val="both"/>
        <w:rPr>
          <w:rFonts w:ascii="Times New Roman" w:hAnsi="Times New Roman" w:cs="Times New Roman"/>
          <w:sz w:val="20"/>
          <w:szCs w:val="20"/>
        </w:rPr>
      </w:pPr>
      <w:r w:rsidRPr="00EC7840">
        <w:rPr>
          <w:rFonts w:ascii="Times New Roman" w:hAnsi="Times New Roman" w:cs="Times New Roman"/>
          <w:i/>
          <w:sz w:val="20"/>
          <w:szCs w:val="20"/>
        </w:rPr>
        <w:t>(ii</w:t>
      </w:r>
      <w:r w:rsidR="00381F6A" w:rsidRPr="00EC7840">
        <w:rPr>
          <w:rFonts w:ascii="Times New Roman" w:hAnsi="Times New Roman" w:cs="Times New Roman"/>
          <w:i/>
          <w:sz w:val="20"/>
          <w:szCs w:val="20"/>
        </w:rPr>
        <w:t>) Spectrum management</w:t>
      </w:r>
      <w:r w:rsidR="00381F6A" w:rsidRPr="00EC7840">
        <w:rPr>
          <w:rFonts w:ascii="Times New Roman" w:hAnsi="Times New Roman" w:cs="Times New Roman"/>
          <w:sz w:val="20"/>
          <w:szCs w:val="20"/>
        </w:rPr>
        <w:t xml:space="preserve"> - to select the best available channel. When spectrum holes are detected, the CR must have the capability to select the channel that matches its communication requirements.</w:t>
      </w:r>
    </w:p>
    <w:p w14:paraId="3907F829" w14:textId="54EB4878" w:rsidR="00381F6A" w:rsidRPr="00EC7840" w:rsidRDefault="001F0781" w:rsidP="005762D0">
      <w:pPr>
        <w:autoSpaceDE w:val="0"/>
        <w:autoSpaceDN w:val="0"/>
        <w:adjustRightInd w:val="0"/>
        <w:spacing w:after="120" w:line="240" w:lineRule="auto"/>
        <w:jc w:val="both"/>
        <w:rPr>
          <w:rFonts w:ascii="Times New Roman" w:hAnsi="Times New Roman" w:cs="Times New Roman"/>
          <w:sz w:val="20"/>
          <w:szCs w:val="20"/>
        </w:rPr>
      </w:pPr>
      <w:r w:rsidRPr="00EC7840">
        <w:rPr>
          <w:rFonts w:ascii="Times New Roman" w:hAnsi="Times New Roman" w:cs="Times New Roman"/>
          <w:i/>
          <w:sz w:val="20"/>
          <w:szCs w:val="20"/>
        </w:rPr>
        <w:t>(iii</w:t>
      </w:r>
      <w:r w:rsidR="00381F6A" w:rsidRPr="00EC7840">
        <w:rPr>
          <w:rFonts w:ascii="Times New Roman" w:hAnsi="Times New Roman" w:cs="Times New Roman"/>
          <w:i/>
          <w:sz w:val="20"/>
          <w:szCs w:val="20"/>
        </w:rPr>
        <w:t>) Spectrum sharing</w:t>
      </w:r>
      <w:r w:rsidR="00381F6A" w:rsidRPr="00EC7840">
        <w:rPr>
          <w:rFonts w:ascii="Times New Roman" w:hAnsi="Times New Roman" w:cs="Times New Roman"/>
          <w:sz w:val="20"/>
          <w:szCs w:val="20"/>
        </w:rPr>
        <w:t xml:space="preserve"> - to organize access to this channel with other users. In a CR network</w:t>
      </w:r>
      <w:r w:rsidR="00552D01" w:rsidRPr="00EC7840">
        <w:rPr>
          <w:rFonts w:ascii="Times New Roman" w:hAnsi="Times New Roman" w:cs="Times New Roman"/>
          <w:sz w:val="20"/>
          <w:szCs w:val="20"/>
        </w:rPr>
        <w:t>,</w:t>
      </w:r>
      <w:r w:rsidR="00381F6A" w:rsidRPr="00EC7840">
        <w:rPr>
          <w:rFonts w:ascii="Times New Roman" w:hAnsi="Times New Roman" w:cs="Times New Roman"/>
          <w:sz w:val="20"/>
          <w:szCs w:val="20"/>
        </w:rPr>
        <w:t xml:space="preserve"> there must an algorithm scheduled to ensure that all the cognitive radios get </w:t>
      </w:r>
      <w:r w:rsidR="00552D01" w:rsidRPr="00EC7840">
        <w:rPr>
          <w:rFonts w:ascii="Times New Roman" w:hAnsi="Times New Roman" w:cs="Times New Roman"/>
          <w:sz w:val="20"/>
          <w:szCs w:val="20"/>
        </w:rPr>
        <w:t xml:space="preserve">an </w:t>
      </w:r>
      <w:r w:rsidR="00381F6A" w:rsidRPr="00EC7840">
        <w:rPr>
          <w:rFonts w:ascii="Times New Roman" w:hAnsi="Times New Roman" w:cs="Times New Roman"/>
          <w:sz w:val="20"/>
          <w:szCs w:val="20"/>
        </w:rPr>
        <w:t>impartial chance to use the spectrum.</w:t>
      </w:r>
    </w:p>
    <w:p w14:paraId="01C805CE" w14:textId="20E3C7BB" w:rsidR="00381F6A" w:rsidRPr="00EC7840" w:rsidRDefault="001F0781" w:rsidP="005762D0">
      <w:pPr>
        <w:autoSpaceDE w:val="0"/>
        <w:autoSpaceDN w:val="0"/>
        <w:adjustRightInd w:val="0"/>
        <w:spacing w:after="120" w:line="240" w:lineRule="auto"/>
        <w:jc w:val="both"/>
        <w:rPr>
          <w:rFonts w:ascii="Times New Roman" w:hAnsi="Times New Roman" w:cs="Times New Roman"/>
          <w:sz w:val="20"/>
          <w:szCs w:val="20"/>
        </w:rPr>
      </w:pPr>
      <w:r w:rsidRPr="00EC7840">
        <w:rPr>
          <w:rFonts w:ascii="Times New Roman" w:hAnsi="Times New Roman" w:cs="Times New Roman"/>
          <w:i/>
          <w:sz w:val="20"/>
          <w:szCs w:val="20"/>
        </w:rPr>
        <w:t>(iv</w:t>
      </w:r>
      <w:r w:rsidR="00381F6A" w:rsidRPr="00EC7840">
        <w:rPr>
          <w:rFonts w:ascii="Times New Roman" w:hAnsi="Times New Roman" w:cs="Times New Roman"/>
          <w:i/>
          <w:sz w:val="20"/>
          <w:szCs w:val="20"/>
        </w:rPr>
        <w:t>) Spectrum mobility</w:t>
      </w:r>
      <w:r w:rsidR="00381F6A" w:rsidRPr="00EC7840">
        <w:rPr>
          <w:rFonts w:ascii="Times New Roman" w:hAnsi="Times New Roman" w:cs="Times New Roman"/>
          <w:sz w:val="20"/>
          <w:szCs w:val="20"/>
        </w:rPr>
        <w:t xml:space="preserve"> - to free the channel when a licensed user is detected. Since the CR is given </w:t>
      </w:r>
      <w:r w:rsidR="00552D01" w:rsidRPr="00EC7840">
        <w:rPr>
          <w:rFonts w:ascii="Times New Roman" w:hAnsi="Times New Roman" w:cs="Times New Roman"/>
          <w:sz w:val="20"/>
          <w:szCs w:val="20"/>
        </w:rPr>
        <w:t xml:space="preserve">a </w:t>
      </w:r>
      <w:r w:rsidR="00381F6A" w:rsidRPr="00EC7840">
        <w:rPr>
          <w:rFonts w:ascii="Times New Roman" w:hAnsi="Times New Roman" w:cs="Times New Roman"/>
          <w:sz w:val="20"/>
          <w:szCs w:val="20"/>
        </w:rPr>
        <w:t xml:space="preserve">lower importance, they should be able to interrupt their communication when a licensed user comes back and seamlessly move onto another free channel [1]. Figure 2 </w:t>
      </w:r>
      <w:r w:rsidR="00192A07" w:rsidRPr="00EC7840">
        <w:rPr>
          <w:rFonts w:ascii="Times New Roman" w:hAnsi="Times New Roman" w:cs="Times New Roman"/>
          <w:sz w:val="20"/>
          <w:szCs w:val="20"/>
        </w:rPr>
        <w:t>show</w:t>
      </w:r>
      <w:r w:rsidR="00552D01" w:rsidRPr="00EC7840">
        <w:rPr>
          <w:rFonts w:ascii="Times New Roman" w:hAnsi="Times New Roman" w:cs="Times New Roman"/>
          <w:sz w:val="20"/>
          <w:szCs w:val="20"/>
        </w:rPr>
        <w:t>s</w:t>
      </w:r>
      <w:r w:rsidR="00192A07" w:rsidRPr="00EC7840">
        <w:rPr>
          <w:rFonts w:ascii="Times New Roman" w:hAnsi="Times New Roman" w:cs="Times New Roman"/>
          <w:sz w:val="20"/>
          <w:szCs w:val="20"/>
        </w:rPr>
        <w:t xml:space="preserve"> a Cognitive radio cycle</w:t>
      </w:r>
      <w:r w:rsidR="00381F6A" w:rsidRPr="00EC7840">
        <w:rPr>
          <w:rFonts w:ascii="Times New Roman" w:hAnsi="Times New Roman" w:cs="Times New Roman"/>
          <w:sz w:val="20"/>
          <w:szCs w:val="20"/>
        </w:rPr>
        <w:t>.</w:t>
      </w:r>
      <w:r w:rsidR="00157ADF" w:rsidRPr="00EC7840">
        <w:rPr>
          <w:rFonts w:ascii="Times New Roman" w:hAnsi="Times New Roman" w:cs="Times New Roman"/>
          <w:sz w:val="20"/>
          <w:szCs w:val="20"/>
        </w:rPr>
        <w:t xml:space="preserve"> [23</w:t>
      </w:r>
      <w:r w:rsidR="00E81C1E" w:rsidRPr="00EC7840">
        <w:rPr>
          <w:rFonts w:ascii="Times New Roman" w:hAnsi="Times New Roman" w:cs="Times New Roman"/>
          <w:sz w:val="20"/>
          <w:szCs w:val="20"/>
        </w:rPr>
        <w:t>]</w:t>
      </w:r>
    </w:p>
    <w:p w14:paraId="71935932" w14:textId="77777777" w:rsidR="00381F6A" w:rsidRPr="00EC7840" w:rsidRDefault="00381F6A" w:rsidP="005762D0">
      <w:pPr>
        <w:spacing w:line="240" w:lineRule="auto"/>
        <w:jc w:val="center"/>
        <w:rPr>
          <w:rFonts w:ascii="Times New Roman" w:hAnsi="Times New Roman" w:cs="Times New Roman"/>
          <w:sz w:val="20"/>
          <w:szCs w:val="20"/>
        </w:rPr>
      </w:pPr>
      <w:r w:rsidRPr="00EC7840">
        <w:rPr>
          <w:rFonts w:ascii="Times New Roman" w:hAnsi="Times New Roman" w:cs="Times New Roman"/>
          <w:noProof/>
          <w:sz w:val="20"/>
          <w:szCs w:val="20"/>
        </w:rPr>
        <w:lastRenderedPageBreak/>
        <w:drawing>
          <wp:inline distT="0" distB="0" distL="0" distR="0" wp14:anchorId="5FD7386D" wp14:editId="5E9C84E3">
            <wp:extent cx="4428698" cy="2770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4427920" cy="2769622"/>
                    </a:xfrm>
                    <a:prstGeom prst="rect">
                      <a:avLst/>
                    </a:prstGeom>
                  </pic:spPr>
                </pic:pic>
              </a:graphicData>
            </a:graphic>
          </wp:inline>
        </w:drawing>
      </w:r>
      <w:r w:rsidRPr="00EC7840">
        <w:rPr>
          <w:rFonts w:ascii="Times New Roman" w:hAnsi="Times New Roman" w:cs="Times New Roman"/>
          <w:sz w:val="20"/>
          <w:szCs w:val="20"/>
        </w:rPr>
        <w:br/>
        <w:t xml:space="preserve">                                             Figure 2 Cognitive Radio Cycle</w:t>
      </w:r>
    </w:p>
    <w:p w14:paraId="3CD1B732" w14:textId="421409D5" w:rsidR="003768B5" w:rsidRPr="00EC7840" w:rsidRDefault="003768B5" w:rsidP="005762D0">
      <w:p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 xml:space="preserve">The CR can also </w:t>
      </w:r>
      <w:r w:rsidR="00DE60D3" w:rsidRPr="00EC7840">
        <w:rPr>
          <w:rFonts w:ascii="Times New Roman" w:hAnsi="Times New Roman" w:cs="Times New Roman"/>
          <w:bCs/>
          <w:sz w:val="20"/>
          <w:szCs w:val="20"/>
        </w:rPr>
        <w:t>be considered</w:t>
      </w:r>
      <w:r w:rsidRPr="00EC7840">
        <w:rPr>
          <w:rFonts w:ascii="Times New Roman" w:hAnsi="Times New Roman" w:cs="Times New Roman"/>
          <w:bCs/>
          <w:sz w:val="20"/>
          <w:szCs w:val="20"/>
        </w:rPr>
        <w:t xml:space="preserve"> a </w:t>
      </w:r>
      <w:r w:rsidR="007B1786" w:rsidRPr="00EC7840">
        <w:rPr>
          <w:rFonts w:ascii="Times New Roman" w:hAnsi="Times New Roman" w:cs="Times New Roman"/>
          <w:bCs/>
          <w:sz w:val="20"/>
          <w:szCs w:val="20"/>
        </w:rPr>
        <w:t xml:space="preserve">continuous process </w:t>
      </w:r>
      <w:r w:rsidR="00EC7840">
        <w:rPr>
          <w:rFonts w:ascii="Times New Roman" w:hAnsi="Times New Roman" w:cs="Times New Roman"/>
          <w:bCs/>
          <w:sz w:val="20"/>
          <w:szCs w:val="20"/>
        </w:rPr>
        <w:t>consisting</w:t>
      </w:r>
      <w:r w:rsidR="007B1786" w:rsidRPr="00EC7840">
        <w:rPr>
          <w:rFonts w:ascii="Times New Roman" w:hAnsi="Times New Roman" w:cs="Times New Roman"/>
          <w:bCs/>
          <w:sz w:val="20"/>
          <w:szCs w:val="20"/>
        </w:rPr>
        <w:t xml:space="preserve"> of</w:t>
      </w:r>
      <w:r w:rsidRPr="00EC7840">
        <w:rPr>
          <w:rFonts w:ascii="Times New Roman" w:hAnsi="Times New Roman" w:cs="Times New Roman"/>
          <w:bCs/>
          <w:sz w:val="20"/>
          <w:szCs w:val="20"/>
        </w:rPr>
        <w:t xml:space="preserve"> the following </w:t>
      </w:r>
      <w:r w:rsidR="00EC7840" w:rsidRPr="00EC7840">
        <w:rPr>
          <w:rFonts w:ascii="Times New Roman" w:hAnsi="Times New Roman" w:cs="Times New Roman"/>
          <w:bCs/>
          <w:sz w:val="20"/>
          <w:szCs w:val="20"/>
        </w:rPr>
        <w:t>steps</w:t>
      </w:r>
      <w:r w:rsidR="00EC7840">
        <w:rPr>
          <w:rFonts w:ascii="Times New Roman" w:hAnsi="Times New Roman" w:cs="Times New Roman"/>
          <w:bCs/>
          <w:sz w:val="20"/>
          <w:szCs w:val="20"/>
        </w:rPr>
        <w:t>:</w:t>
      </w:r>
      <w:r w:rsidRPr="00EC7840">
        <w:rPr>
          <w:rFonts w:ascii="Times New Roman" w:hAnsi="Times New Roman" w:cs="Times New Roman"/>
          <w:bCs/>
          <w:sz w:val="20"/>
          <w:szCs w:val="20"/>
        </w:rPr>
        <w:t xml:space="preserve"> </w:t>
      </w:r>
    </w:p>
    <w:p w14:paraId="546DD673" w14:textId="77777777" w:rsidR="003768B5" w:rsidRPr="00EC7840" w:rsidRDefault="003768B5" w:rsidP="005762D0">
      <w:p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w:t>
      </w:r>
      <w:proofErr w:type="spellStart"/>
      <w:r w:rsidRPr="00EC7840">
        <w:rPr>
          <w:rFonts w:ascii="Times New Roman" w:hAnsi="Times New Roman" w:cs="Times New Roman"/>
          <w:bCs/>
          <w:sz w:val="20"/>
          <w:szCs w:val="20"/>
        </w:rPr>
        <w:t>i</w:t>
      </w:r>
      <w:proofErr w:type="spellEnd"/>
      <w:r w:rsidRPr="00EC7840">
        <w:rPr>
          <w:rFonts w:ascii="Times New Roman" w:hAnsi="Times New Roman" w:cs="Times New Roman"/>
          <w:bCs/>
          <w:sz w:val="20"/>
          <w:szCs w:val="20"/>
        </w:rPr>
        <w:t xml:space="preserve">) Sensing, </w:t>
      </w:r>
    </w:p>
    <w:p w14:paraId="14C8D917" w14:textId="77777777" w:rsidR="003768B5" w:rsidRPr="00EC7840" w:rsidRDefault="003768B5" w:rsidP="005762D0">
      <w:p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 xml:space="preserve">(ii) Understanding, </w:t>
      </w:r>
    </w:p>
    <w:p w14:paraId="783CFCA0" w14:textId="77777777" w:rsidR="003768B5" w:rsidRPr="00EC7840" w:rsidRDefault="003768B5" w:rsidP="005762D0">
      <w:p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(iii</w:t>
      </w:r>
      <w:r w:rsidR="00A766E8" w:rsidRPr="00EC7840">
        <w:rPr>
          <w:rFonts w:ascii="Times New Roman" w:hAnsi="Times New Roman" w:cs="Times New Roman"/>
          <w:bCs/>
          <w:sz w:val="20"/>
          <w:szCs w:val="20"/>
        </w:rPr>
        <w:t>) Deciding</w:t>
      </w:r>
      <w:r w:rsidRPr="00EC7840">
        <w:rPr>
          <w:rFonts w:ascii="Times New Roman" w:hAnsi="Times New Roman" w:cs="Times New Roman"/>
          <w:bCs/>
          <w:sz w:val="20"/>
          <w:szCs w:val="20"/>
        </w:rPr>
        <w:t xml:space="preserve"> </w:t>
      </w:r>
    </w:p>
    <w:p w14:paraId="56B48BF2" w14:textId="77777777" w:rsidR="00A766E8" w:rsidRPr="00EC7840" w:rsidRDefault="003768B5" w:rsidP="005762D0">
      <w:p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(iv) Adapting</w:t>
      </w:r>
    </w:p>
    <w:p w14:paraId="6769ACA3" w14:textId="77777777" w:rsidR="003768B5" w:rsidRPr="00EC7840" w:rsidRDefault="00A766E8" w:rsidP="005762D0">
      <w:pPr>
        <w:spacing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As shown</w:t>
      </w:r>
      <w:r w:rsidR="003768B5" w:rsidRPr="00EC7840">
        <w:rPr>
          <w:rFonts w:ascii="Times New Roman" w:hAnsi="Times New Roman" w:cs="Times New Roman"/>
          <w:bCs/>
          <w:sz w:val="20"/>
          <w:szCs w:val="20"/>
        </w:rPr>
        <w:t xml:space="preserve"> in </w:t>
      </w:r>
      <w:r w:rsidR="000E4CB2" w:rsidRPr="00EC7840">
        <w:rPr>
          <w:rFonts w:ascii="Times New Roman" w:hAnsi="Times New Roman" w:cs="Times New Roman"/>
          <w:bCs/>
          <w:sz w:val="20"/>
          <w:szCs w:val="20"/>
        </w:rPr>
        <w:t>Figure 3</w:t>
      </w:r>
      <w:r w:rsidR="003768B5" w:rsidRPr="00EC7840">
        <w:rPr>
          <w:rFonts w:ascii="Times New Roman" w:hAnsi="Times New Roman" w:cs="Times New Roman"/>
          <w:bCs/>
          <w:sz w:val="20"/>
          <w:szCs w:val="20"/>
        </w:rPr>
        <w:t xml:space="preserve">. </w:t>
      </w:r>
      <w:r w:rsidRPr="00EC7840">
        <w:rPr>
          <w:rFonts w:ascii="Times New Roman" w:hAnsi="Times New Roman" w:cs="Times New Roman"/>
          <w:bCs/>
          <w:sz w:val="20"/>
          <w:szCs w:val="20"/>
        </w:rPr>
        <w:t>CR exploits this cycle in a way</w:t>
      </w:r>
      <w:r w:rsidR="003768B5" w:rsidRPr="00EC7840">
        <w:rPr>
          <w:rFonts w:ascii="Times New Roman" w:hAnsi="Times New Roman" w:cs="Times New Roman"/>
          <w:bCs/>
          <w:sz w:val="20"/>
          <w:szCs w:val="20"/>
        </w:rPr>
        <w:t xml:space="preserve"> that </w:t>
      </w:r>
      <w:r w:rsidRPr="00EC7840">
        <w:rPr>
          <w:rFonts w:ascii="Times New Roman" w:hAnsi="Times New Roman" w:cs="Times New Roman"/>
          <w:bCs/>
          <w:sz w:val="20"/>
          <w:szCs w:val="20"/>
        </w:rPr>
        <w:t xml:space="preserve">the </w:t>
      </w:r>
      <w:r w:rsidR="003768B5" w:rsidRPr="00EC7840">
        <w:rPr>
          <w:rFonts w:ascii="Times New Roman" w:hAnsi="Times New Roman" w:cs="Times New Roman"/>
          <w:bCs/>
          <w:sz w:val="20"/>
          <w:szCs w:val="20"/>
        </w:rPr>
        <w:t>spectrum is the main figure to be sensed, and all the subsequent proce</w:t>
      </w:r>
      <w:r w:rsidRPr="00EC7840">
        <w:rPr>
          <w:rFonts w:ascii="Times New Roman" w:hAnsi="Times New Roman" w:cs="Times New Roman"/>
          <w:bCs/>
          <w:sz w:val="20"/>
          <w:szCs w:val="20"/>
        </w:rPr>
        <w:t>ss focuses also on how to handle</w:t>
      </w:r>
      <w:r w:rsidR="003768B5" w:rsidRPr="00EC7840">
        <w:rPr>
          <w:rFonts w:ascii="Times New Roman" w:hAnsi="Times New Roman" w:cs="Times New Roman"/>
          <w:bCs/>
          <w:sz w:val="20"/>
          <w:szCs w:val="20"/>
        </w:rPr>
        <w:t xml:space="preserve"> the spectrum based on the observations.</w:t>
      </w:r>
      <w:r w:rsidR="00A52F9F" w:rsidRPr="00EC7840">
        <w:rPr>
          <w:rFonts w:ascii="Times New Roman" w:hAnsi="Times New Roman" w:cs="Times New Roman"/>
          <w:bCs/>
          <w:sz w:val="20"/>
          <w:szCs w:val="20"/>
        </w:rPr>
        <w:t xml:space="preserve"> </w:t>
      </w:r>
      <w:r w:rsidR="00D35A81" w:rsidRPr="00EC7840">
        <w:rPr>
          <w:rFonts w:ascii="Times New Roman" w:hAnsi="Times New Roman" w:cs="Times New Roman"/>
          <w:bCs/>
          <w:sz w:val="20"/>
          <w:szCs w:val="20"/>
        </w:rPr>
        <w:t>[28</w:t>
      </w:r>
      <w:r w:rsidR="00A52F9F" w:rsidRPr="00EC7840">
        <w:rPr>
          <w:rFonts w:ascii="Times New Roman" w:hAnsi="Times New Roman" w:cs="Times New Roman"/>
          <w:bCs/>
          <w:sz w:val="20"/>
          <w:szCs w:val="20"/>
        </w:rPr>
        <w:t>]</w:t>
      </w:r>
    </w:p>
    <w:p w14:paraId="5C10CE5E" w14:textId="77777777" w:rsidR="00402050" w:rsidRPr="00EC7840" w:rsidRDefault="00402050"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noProof/>
          <w:sz w:val="20"/>
          <w:szCs w:val="20"/>
        </w:rPr>
        <w:drawing>
          <wp:inline distT="0" distB="0" distL="0" distR="0" wp14:anchorId="35A2E9C2" wp14:editId="45EE8387">
            <wp:extent cx="2977287" cy="281830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79832" cy="2820715"/>
                    </a:xfrm>
                    <a:prstGeom prst="rect">
                      <a:avLst/>
                    </a:prstGeom>
                  </pic:spPr>
                </pic:pic>
              </a:graphicData>
            </a:graphic>
          </wp:inline>
        </w:drawing>
      </w:r>
      <w:r w:rsidRPr="00EC7840">
        <w:rPr>
          <w:rFonts w:ascii="Times New Roman" w:hAnsi="Times New Roman" w:cs="Times New Roman"/>
          <w:bCs/>
          <w:sz w:val="20"/>
          <w:szCs w:val="20"/>
        </w:rPr>
        <w:br/>
      </w:r>
      <w:r w:rsidR="008021D8" w:rsidRPr="00EC7840">
        <w:rPr>
          <w:rFonts w:ascii="Times New Roman" w:hAnsi="Times New Roman" w:cs="Times New Roman"/>
          <w:bCs/>
          <w:sz w:val="20"/>
          <w:szCs w:val="20"/>
        </w:rPr>
        <w:t xml:space="preserve">        </w:t>
      </w:r>
      <w:r w:rsidR="003B0A53" w:rsidRPr="00EC7840">
        <w:rPr>
          <w:rFonts w:ascii="Times New Roman" w:hAnsi="Times New Roman" w:cs="Times New Roman"/>
          <w:bCs/>
          <w:sz w:val="20"/>
          <w:szCs w:val="20"/>
        </w:rPr>
        <w:t xml:space="preserve">              </w:t>
      </w:r>
      <w:r w:rsidR="000E4CB2" w:rsidRPr="00EC7840">
        <w:rPr>
          <w:rFonts w:ascii="Times New Roman" w:hAnsi="Times New Roman" w:cs="Times New Roman"/>
          <w:bCs/>
          <w:sz w:val="20"/>
          <w:szCs w:val="20"/>
        </w:rPr>
        <w:t>Figure 3</w:t>
      </w:r>
      <w:r w:rsidR="008021D8" w:rsidRPr="00EC7840">
        <w:rPr>
          <w:rFonts w:ascii="Times New Roman" w:hAnsi="Times New Roman" w:cs="Times New Roman"/>
          <w:bCs/>
          <w:sz w:val="20"/>
          <w:szCs w:val="20"/>
        </w:rPr>
        <w:t>. Generic C</w:t>
      </w:r>
      <w:r w:rsidR="00CD464F" w:rsidRPr="00EC7840">
        <w:rPr>
          <w:rFonts w:ascii="Times New Roman" w:hAnsi="Times New Roman" w:cs="Times New Roman"/>
          <w:bCs/>
          <w:sz w:val="20"/>
          <w:szCs w:val="20"/>
        </w:rPr>
        <w:t>R</w:t>
      </w:r>
      <w:r w:rsidR="008021D8" w:rsidRPr="00EC7840">
        <w:rPr>
          <w:rFonts w:ascii="Times New Roman" w:hAnsi="Times New Roman" w:cs="Times New Roman"/>
          <w:bCs/>
          <w:sz w:val="20"/>
          <w:szCs w:val="20"/>
        </w:rPr>
        <w:t>C</w:t>
      </w:r>
      <w:r w:rsidRPr="00EC7840">
        <w:rPr>
          <w:rFonts w:ascii="Times New Roman" w:hAnsi="Times New Roman" w:cs="Times New Roman"/>
          <w:bCs/>
          <w:sz w:val="20"/>
          <w:szCs w:val="20"/>
        </w:rPr>
        <w:t>.</w:t>
      </w:r>
    </w:p>
    <w:p w14:paraId="0BC9CE3C" w14:textId="77777777" w:rsidR="00556BE0" w:rsidRPr="00EC7840" w:rsidRDefault="005218FD" w:rsidP="005762D0">
      <w:pPr>
        <w:spacing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 xml:space="preserve">The CC </w:t>
      </w:r>
      <w:r w:rsidR="00786859" w:rsidRPr="00EC7840">
        <w:rPr>
          <w:rFonts w:ascii="Times New Roman" w:hAnsi="Times New Roman" w:cs="Times New Roman"/>
          <w:bCs/>
          <w:sz w:val="20"/>
          <w:szCs w:val="20"/>
        </w:rPr>
        <w:t>containing</w:t>
      </w:r>
      <w:r w:rsidRPr="00EC7840">
        <w:rPr>
          <w:rFonts w:ascii="Times New Roman" w:hAnsi="Times New Roman" w:cs="Times New Roman"/>
          <w:bCs/>
          <w:sz w:val="20"/>
          <w:szCs w:val="20"/>
        </w:rPr>
        <w:t xml:space="preserve"> the cogni</w:t>
      </w:r>
      <w:r w:rsidR="00786859" w:rsidRPr="00EC7840">
        <w:rPr>
          <w:rFonts w:ascii="Times New Roman" w:hAnsi="Times New Roman" w:cs="Times New Roman"/>
          <w:bCs/>
          <w:sz w:val="20"/>
          <w:szCs w:val="20"/>
        </w:rPr>
        <w:t>tive tasks is shown</w:t>
      </w:r>
      <w:r w:rsidRPr="00EC7840">
        <w:rPr>
          <w:rFonts w:ascii="Times New Roman" w:hAnsi="Times New Roman" w:cs="Times New Roman"/>
          <w:bCs/>
          <w:sz w:val="20"/>
          <w:szCs w:val="20"/>
        </w:rPr>
        <w:t xml:space="preserve"> in </w:t>
      </w:r>
      <w:r w:rsidR="007B1786" w:rsidRPr="00EC7840">
        <w:rPr>
          <w:rFonts w:ascii="Times New Roman" w:hAnsi="Times New Roman" w:cs="Times New Roman"/>
          <w:bCs/>
          <w:sz w:val="20"/>
          <w:szCs w:val="20"/>
        </w:rPr>
        <w:t>Figure 4</w:t>
      </w:r>
      <w:r w:rsidRPr="00EC7840">
        <w:rPr>
          <w:rFonts w:ascii="Times New Roman" w:hAnsi="Times New Roman" w:cs="Times New Roman"/>
          <w:bCs/>
          <w:sz w:val="20"/>
          <w:szCs w:val="20"/>
        </w:rPr>
        <w:t>. The feedback channel between the receiver and the transmitter is the facilitator f</w:t>
      </w:r>
      <w:r w:rsidR="00786859" w:rsidRPr="00EC7840">
        <w:rPr>
          <w:rFonts w:ascii="Times New Roman" w:hAnsi="Times New Roman" w:cs="Times New Roman"/>
          <w:bCs/>
          <w:sz w:val="20"/>
          <w:szCs w:val="20"/>
        </w:rPr>
        <w:t>or intelligence in the CR</w:t>
      </w:r>
      <w:r w:rsidRPr="00EC7840">
        <w:rPr>
          <w:rFonts w:ascii="Times New Roman" w:hAnsi="Times New Roman" w:cs="Times New Roman"/>
          <w:bCs/>
          <w:sz w:val="20"/>
          <w:szCs w:val="20"/>
        </w:rPr>
        <w:t xml:space="preserve">. The feedback channel is </w:t>
      </w:r>
      <w:r w:rsidR="006C0B05" w:rsidRPr="00EC7840">
        <w:rPr>
          <w:rFonts w:ascii="Times New Roman" w:hAnsi="Times New Roman" w:cs="Times New Roman"/>
          <w:bCs/>
          <w:sz w:val="20"/>
          <w:szCs w:val="20"/>
        </w:rPr>
        <w:t>required</w:t>
      </w:r>
      <w:r w:rsidRPr="00EC7840">
        <w:rPr>
          <w:rFonts w:ascii="Times New Roman" w:hAnsi="Times New Roman" w:cs="Times New Roman"/>
          <w:bCs/>
          <w:sz w:val="20"/>
          <w:szCs w:val="20"/>
        </w:rPr>
        <w:t xml:space="preserve"> to transmit the following </w:t>
      </w:r>
      <w:r w:rsidR="00180551" w:rsidRPr="00EC7840">
        <w:rPr>
          <w:rFonts w:ascii="Times New Roman" w:hAnsi="Times New Roman" w:cs="Times New Roman"/>
          <w:bCs/>
          <w:sz w:val="20"/>
          <w:szCs w:val="20"/>
        </w:rPr>
        <w:t>information [29</w:t>
      </w:r>
      <w:r w:rsidRPr="00EC7840">
        <w:rPr>
          <w:rFonts w:ascii="Times New Roman" w:hAnsi="Times New Roman" w:cs="Times New Roman"/>
          <w:bCs/>
          <w:sz w:val="20"/>
          <w:szCs w:val="20"/>
        </w:rPr>
        <w:t xml:space="preserve">]: </w:t>
      </w:r>
    </w:p>
    <w:p w14:paraId="538AB9FD" w14:textId="77777777" w:rsidR="00DE60D3" w:rsidRPr="00EC7840" w:rsidRDefault="00556BE0" w:rsidP="005762D0">
      <w:pPr>
        <w:pStyle w:val="ListParagraph"/>
        <w:numPr>
          <w:ilvl w:val="0"/>
          <w:numId w:val="1"/>
        </w:num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 xml:space="preserve">The </w:t>
      </w:r>
      <w:proofErr w:type="spellStart"/>
      <w:r w:rsidRPr="00EC7840">
        <w:rPr>
          <w:rFonts w:ascii="Times New Roman" w:hAnsi="Times New Roman" w:cs="Times New Roman"/>
          <w:bCs/>
          <w:sz w:val="20"/>
          <w:szCs w:val="20"/>
        </w:rPr>
        <w:t>c</w:t>
      </w:r>
      <w:r w:rsidR="005218FD" w:rsidRPr="00EC7840">
        <w:rPr>
          <w:rFonts w:ascii="Times New Roman" w:hAnsi="Times New Roman" w:cs="Times New Roman"/>
          <w:bCs/>
          <w:sz w:val="20"/>
          <w:szCs w:val="20"/>
        </w:rPr>
        <w:t>entre</w:t>
      </w:r>
      <w:proofErr w:type="spellEnd"/>
      <w:r w:rsidR="005218FD" w:rsidRPr="00EC7840">
        <w:rPr>
          <w:rFonts w:ascii="Times New Roman" w:hAnsi="Times New Roman" w:cs="Times New Roman"/>
          <w:bCs/>
          <w:sz w:val="20"/>
          <w:szCs w:val="20"/>
        </w:rPr>
        <w:t xml:space="preserve"> frequencies and b</w:t>
      </w:r>
      <w:r w:rsidR="00A3656F" w:rsidRPr="00EC7840">
        <w:rPr>
          <w:rFonts w:ascii="Times New Roman" w:hAnsi="Times New Roman" w:cs="Times New Roman"/>
          <w:bCs/>
          <w:sz w:val="20"/>
          <w:szCs w:val="20"/>
        </w:rPr>
        <w:t>andwidths of the spectrum holes</w:t>
      </w:r>
      <w:r w:rsidR="004B055E" w:rsidRPr="00EC7840">
        <w:rPr>
          <w:rFonts w:ascii="Times New Roman" w:hAnsi="Times New Roman" w:cs="Times New Roman"/>
          <w:bCs/>
          <w:sz w:val="20"/>
          <w:szCs w:val="20"/>
        </w:rPr>
        <w:t>,</w:t>
      </w:r>
    </w:p>
    <w:p w14:paraId="70C593D4" w14:textId="77777777" w:rsidR="00DE60D3" w:rsidRPr="00EC7840" w:rsidRDefault="00556BE0" w:rsidP="005762D0">
      <w:pPr>
        <w:pStyle w:val="ListParagraph"/>
        <w:numPr>
          <w:ilvl w:val="0"/>
          <w:numId w:val="1"/>
        </w:num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The c</w:t>
      </w:r>
      <w:r w:rsidR="005218FD" w:rsidRPr="00EC7840">
        <w:rPr>
          <w:rFonts w:ascii="Times New Roman" w:hAnsi="Times New Roman" w:cs="Times New Roman"/>
          <w:bCs/>
          <w:sz w:val="20"/>
          <w:szCs w:val="20"/>
        </w:rPr>
        <w:t xml:space="preserve">ombined variance of interference plus thermal noise in each spectrum hole, </w:t>
      </w:r>
    </w:p>
    <w:p w14:paraId="2A1D37D9" w14:textId="76673768" w:rsidR="003768B5" w:rsidRPr="00EC7840" w:rsidRDefault="00556BE0" w:rsidP="005762D0">
      <w:pPr>
        <w:pStyle w:val="ListParagraph"/>
        <w:numPr>
          <w:ilvl w:val="0"/>
          <w:numId w:val="1"/>
        </w:num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The e</w:t>
      </w:r>
      <w:r w:rsidR="005218FD" w:rsidRPr="00EC7840">
        <w:rPr>
          <w:rFonts w:ascii="Times New Roman" w:hAnsi="Times New Roman" w:cs="Times New Roman"/>
          <w:bCs/>
          <w:sz w:val="20"/>
          <w:szCs w:val="20"/>
        </w:rPr>
        <w:t>stimate of SNR for adaptive transmission.</w:t>
      </w:r>
    </w:p>
    <w:p w14:paraId="5F74CBEF" w14:textId="665255FF" w:rsidR="00911F76" w:rsidRPr="00EC7840" w:rsidRDefault="00DE60D3" w:rsidP="005762D0">
      <w:pPr>
        <w:spacing w:after="80" w:line="240" w:lineRule="auto"/>
        <w:rPr>
          <w:rFonts w:ascii="Times New Roman" w:hAnsi="Times New Roman" w:cs="Times New Roman"/>
          <w:bCs/>
          <w:sz w:val="20"/>
          <w:szCs w:val="20"/>
        </w:rPr>
      </w:pPr>
      <w:r w:rsidRPr="00EC7840">
        <w:rPr>
          <w:rFonts w:ascii="Times New Roman" w:hAnsi="Times New Roman" w:cs="Times New Roman"/>
          <w:bCs/>
          <w:sz w:val="20"/>
          <w:szCs w:val="20"/>
        </w:rPr>
        <w:lastRenderedPageBreak/>
        <w:t xml:space="preserve">A CC link with the transmitter and receiver located in different CR devices is seen in Figure 4. The CR devices are transceivers and have a radio scene analysis unit on the transmitter side to detect the spectrum in the immediate area of the transmitter. However, this sensing unit is not depicted in </w:t>
      </w:r>
      <w:r w:rsidR="00EC7840">
        <w:rPr>
          <w:rFonts w:ascii="Times New Roman" w:hAnsi="Times New Roman" w:cs="Times New Roman"/>
          <w:bCs/>
          <w:sz w:val="20"/>
          <w:szCs w:val="20"/>
        </w:rPr>
        <w:t>Figure</w:t>
      </w:r>
      <w:r w:rsidRPr="00EC7840">
        <w:rPr>
          <w:rFonts w:ascii="Times New Roman" w:hAnsi="Times New Roman" w:cs="Times New Roman"/>
          <w:bCs/>
          <w:sz w:val="20"/>
          <w:szCs w:val="20"/>
        </w:rPr>
        <w:t xml:space="preserve"> 4 because it is part of a different link</w:t>
      </w:r>
      <w:r w:rsidR="00EC7840">
        <w:rPr>
          <w:rFonts w:ascii="Times New Roman" w:hAnsi="Times New Roman" w:cs="Times New Roman"/>
          <w:bCs/>
          <w:sz w:val="20"/>
          <w:szCs w:val="20"/>
        </w:rPr>
        <w:t>.</w:t>
      </w:r>
      <w:r w:rsidRPr="00EC7840">
        <w:rPr>
          <w:rFonts w:ascii="Times New Roman" w:hAnsi="Times New Roman" w:cs="Times New Roman"/>
          <w:bCs/>
          <w:sz w:val="20"/>
          <w:szCs w:val="20"/>
        </w:rPr>
        <w:t xml:space="preserve"> </w:t>
      </w:r>
      <w:r w:rsidR="00911F76" w:rsidRPr="00EC7840">
        <w:rPr>
          <w:rFonts w:ascii="Times New Roman" w:hAnsi="Times New Roman" w:cs="Times New Roman"/>
          <w:noProof/>
          <w:sz w:val="20"/>
          <w:szCs w:val="20"/>
        </w:rPr>
        <w:drawing>
          <wp:inline distT="0" distB="0" distL="0" distR="0" wp14:anchorId="6A38B9E4" wp14:editId="1D405698">
            <wp:extent cx="6157334" cy="264778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6163400" cy="2650394"/>
                    </a:xfrm>
                    <a:prstGeom prst="rect">
                      <a:avLst/>
                    </a:prstGeom>
                  </pic:spPr>
                </pic:pic>
              </a:graphicData>
            </a:graphic>
          </wp:inline>
        </w:drawing>
      </w:r>
      <w:r w:rsidR="00911F76" w:rsidRPr="00EC7840">
        <w:rPr>
          <w:rFonts w:ascii="Times New Roman" w:hAnsi="Times New Roman" w:cs="Times New Roman"/>
          <w:bCs/>
          <w:sz w:val="20"/>
          <w:szCs w:val="20"/>
        </w:rPr>
        <w:br/>
      </w:r>
      <w:r w:rsidR="00647DF7" w:rsidRPr="00EC7840">
        <w:rPr>
          <w:rFonts w:ascii="Times New Roman" w:hAnsi="Times New Roman" w:cs="Times New Roman"/>
          <w:bCs/>
          <w:sz w:val="20"/>
          <w:szCs w:val="20"/>
        </w:rPr>
        <w:t xml:space="preserve">                          </w:t>
      </w:r>
      <w:r w:rsidR="00CE1F86" w:rsidRPr="00EC7840">
        <w:rPr>
          <w:rFonts w:ascii="Times New Roman" w:hAnsi="Times New Roman" w:cs="Times New Roman"/>
          <w:bCs/>
          <w:sz w:val="20"/>
          <w:szCs w:val="20"/>
        </w:rPr>
        <w:t xml:space="preserve">  </w:t>
      </w:r>
      <w:r w:rsidR="00647DF7" w:rsidRPr="00EC7840">
        <w:rPr>
          <w:rFonts w:ascii="Times New Roman" w:hAnsi="Times New Roman" w:cs="Times New Roman"/>
          <w:bCs/>
          <w:sz w:val="20"/>
          <w:szCs w:val="20"/>
        </w:rPr>
        <w:t xml:space="preserve"> </w:t>
      </w:r>
      <w:r w:rsidR="00ED64B2" w:rsidRPr="00EC7840">
        <w:rPr>
          <w:rFonts w:ascii="Times New Roman" w:hAnsi="Times New Roman" w:cs="Times New Roman"/>
          <w:bCs/>
          <w:sz w:val="20"/>
          <w:szCs w:val="20"/>
        </w:rPr>
        <w:t>Figure 4</w:t>
      </w:r>
      <w:r w:rsidR="00911F76" w:rsidRPr="00EC7840">
        <w:rPr>
          <w:rFonts w:ascii="Times New Roman" w:hAnsi="Times New Roman" w:cs="Times New Roman"/>
          <w:bCs/>
          <w:sz w:val="20"/>
          <w:szCs w:val="20"/>
        </w:rPr>
        <w:t>. CC for cognitive radio link.</w:t>
      </w:r>
      <w:r w:rsidR="00063B33" w:rsidRPr="00EC7840">
        <w:rPr>
          <w:rFonts w:ascii="Times New Roman" w:hAnsi="Times New Roman" w:cs="Times New Roman"/>
          <w:bCs/>
          <w:sz w:val="20"/>
          <w:szCs w:val="20"/>
        </w:rPr>
        <w:t xml:space="preserve"> [29]</w:t>
      </w:r>
    </w:p>
    <w:p w14:paraId="1EC07EF2" w14:textId="77777777" w:rsidR="00647DF7" w:rsidRPr="00EC7840" w:rsidRDefault="00647DF7" w:rsidP="005762D0">
      <w:pPr>
        <w:spacing w:after="80" w:line="240" w:lineRule="auto"/>
        <w:jc w:val="both"/>
        <w:rPr>
          <w:rFonts w:ascii="Times New Roman" w:hAnsi="Times New Roman" w:cs="Times New Roman"/>
          <w:bCs/>
          <w:sz w:val="20"/>
          <w:szCs w:val="20"/>
        </w:rPr>
      </w:pPr>
    </w:p>
    <w:p w14:paraId="59D2CBB3" w14:textId="77777777" w:rsidR="00A35313" w:rsidRPr="00EC7840" w:rsidRDefault="007657DF" w:rsidP="005762D0">
      <w:pPr>
        <w:spacing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If several SNs share one common spectrum band, their spectrum usage may be organized by a central network</w:t>
      </w:r>
      <w:r w:rsidR="001C4EF1" w:rsidRPr="00EC7840">
        <w:rPr>
          <w:rFonts w:ascii="Times New Roman" w:hAnsi="Times New Roman" w:cs="Times New Roman"/>
          <w:bCs/>
          <w:sz w:val="20"/>
          <w:szCs w:val="20"/>
        </w:rPr>
        <w:t>, called spectrum broker [</w:t>
      </w:r>
      <w:r w:rsidR="00110EA9" w:rsidRPr="00EC7840">
        <w:rPr>
          <w:rFonts w:ascii="Times New Roman" w:hAnsi="Times New Roman" w:cs="Times New Roman"/>
          <w:bCs/>
          <w:sz w:val="20"/>
          <w:szCs w:val="20"/>
        </w:rPr>
        <w:t>30</w:t>
      </w:r>
      <w:r w:rsidRPr="00EC7840">
        <w:rPr>
          <w:rFonts w:ascii="Times New Roman" w:hAnsi="Times New Roman" w:cs="Times New Roman"/>
          <w:bCs/>
          <w:sz w:val="20"/>
          <w:szCs w:val="20"/>
        </w:rPr>
        <w:t xml:space="preserve">].  </w:t>
      </w:r>
    </w:p>
    <w:p w14:paraId="06DD7E4D" w14:textId="11975087" w:rsidR="00381F6A" w:rsidRPr="00EC7840" w:rsidRDefault="000360BE" w:rsidP="005762D0">
      <w:pPr>
        <w:spacing w:after="80" w:line="240" w:lineRule="auto"/>
        <w:jc w:val="both"/>
        <w:rPr>
          <w:rFonts w:ascii="Times New Roman" w:hAnsi="Times New Roman" w:cs="Times New Roman"/>
          <w:b/>
          <w:sz w:val="20"/>
          <w:szCs w:val="20"/>
        </w:rPr>
      </w:pPr>
      <w:r w:rsidRPr="00EC7840">
        <w:rPr>
          <w:rFonts w:ascii="Times New Roman" w:hAnsi="Times New Roman" w:cs="Times New Roman"/>
          <w:b/>
          <w:sz w:val="20"/>
          <w:szCs w:val="20"/>
        </w:rPr>
        <w:t>5</w:t>
      </w:r>
      <w:r w:rsidR="001345C8" w:rsidRPr="00EC7840">
        <w:rPr>
          <w:rFonts w:ascii="Times New Roman" w:hAnsi="Times New Roman" w:cs="Times New Roman"/>
          <w:b/>
          <w:sz w:val="20"/>
          <w:szCs w:val="20"/>
        </w:rPr>
        <w:tab/>
      </w:r>
      <w:r w:rsidR="00381F6A" w:rsidRPr="00EC7840">
        <w:rPr>
          <w:rFonts w:ascii="Times New Roman" w:hAnsi="Times New Roman" w:cs="Times New Roman"/>
          <w:b/>
          <w:sz w:val="20"/>
          <w:szCs w:val="20"/>
        </w:rPr>
        <w:t>Spectrum Sensing Methods</w:t>
      </w:r>
    </w:p>
    <w:p w14:paraId="03C45BDE" w14:textId="1F04FB4A" w:rsidR="00241854" w:rsidRDefault="00241854" w:rsidP="005762D0">
      <w:pPr>
        <w:spacing w:after="80" w:line="240" w:lineRule="auto"/>
        <w:jc w:val="both"/>
        <w:rPr>
          <w:rFonts w:ascii="Times New Roman" w:hAnsi="Times New Roman" w:cs="Times New Roman"/>
          <w:sz w:val="20"/>
          <w:szCs w:val="20"/>
        </w:rPr>
      </w:pPr>
      <w:r w:rsidRPr="00241854">
        <w:rPr>
          <w:rFonts w:ascii="Times New Roman" w:hAnsi="Times New Roman" w:cs="Times New Roman"/>
          <w:sz w:val="20"/>
          <w:szCs w:val="20"/>
        </w:rPr>
        <w:t>CR is a crucial technique that enables opportunistic, efficient use of scarce and underutilized frequency bands. Whether the spectrum sensing function is carried out correctly or not has a significant impact on the communication performance and stability in CR networks.</w:t>
      </w:r>
    </w:p>
    <w:p w14:paraId="7A9CE547" w14:textId="211D8001" w:rsidR="00381F6A" w:rsidRPr="00EC7840" w:rsidRDefault="00381F6A"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Spectrum sensing is a serious issue of CR technology because of the fading, time-varying nature of wireless channels and shadowing. To sense unused or limited frequency bands, several approaches for spectrum sensing have been suggested in the literature review. Examples are </w:t>
      </w:r>
      <w:proofErr w:type="spellStart"/>
      <w:r w:rsidRPr="00EC7840">
        <w:rPr>
          <w:rFonts w:ascii="Times New Roman" w:hAnsi="Times New Roman" w:cs="Times New Roman"/>
          <w:sz w:val="20"/>
          <w:szCs w:val="20"/>
        </w:rPr>
        <w:t>cyclostationary</w:t>
      </w:r>
      <w:proofErr w:type="spellEnd"/>
      <w:r w:rsidRPr="00EC7840">
        <w:rPr>
          <w:rFonts w:ascii="Times New Roman" w:hAnsi="Times New Roman" w:cs="Times New Roman"/>
          <w:sz w:val="20"/>
          <w:szCs w:val="20"/>
        </w:rPr>
        <w:t>-based sensing [</w:t>
      </w:r>
      <w:r w:rsidR="00110EA9" w:rsidRPr="00EC7840">
        <w:rPr>
          <w:rFonts w:ascii="Times New Roman" w:hAnsi="Times New Roman" w:cs="Times New Roman"/>
          <w:sz w:val="20"/>
          <w:szCs w:val="20"/>
        </w:rPr>
        <w:t>31</w:t>
      </w:r>
      <w:r w:rsidR="00F206BA" w:rsidRPr="00EC7840">
        <w:rPr>
          <w:rFonts w:ascii="Times New Roman" w:hAnsi="Times New Roman" w:cs="Times New Roman"/>
          <w:sz w:val="20"/>
          <w:szCs w:val="20"/>
        </w:rPr>
        <w:t xml:space="preserve">, </w:t>
      </w:r>
      <w:r w:rsidR="00110EA9" w:rsidRPr="00EC7840">
        <w:rPr>
          <w:rFonts w:ascii="Times New Roman" w:hAnsi="Times New Roman" w:cs="Times New Roman"/>
          <w:sz w:val="20"/>
          <w:szCs w:val="20"/>
        </w:rPr>
        <w:t>32</w:t>
      </w:r>
      <w:r w:rsidRPr="00EC7840">
        <w:rPr>
          <w:rFonts w:ascii="Times New Roman" w:hAnsi="Times New Roman" w:cs="Times New Roman"/>
          <w:sz w:val="20"/>
          <w:szCs w:val="20"/>
        </w:rPr>
        <w:t xml:space="preserve">], </w:t>
      </w:r>
      <w:r w:rsidR="00DE60D3" w:rsidRPr="00EC7840">
        <w:rPr>
          <w:rFonts w:ascii="Times New Roman" w:hAnsi="Times New Roman" w:cs="Times New Roman"/>
          <w:sz w:val="20"/>
          <w:szCs w:val="20"/>
        </w:rPr>
        <w:t>waveform-based</w:t>
      </w:r>
      <w:r w:rsidRPr="00EC7840">
        <w:rPr>
          <w:rFonts w:ascii="Times New Roman" w:hAnsi="Times New Roman" w:cs="Times New Roman"/>
          <w:sz w:val="20"/>
          <w:szCs w:val="20"/>
        </w:rPr>
        <w:t xml:space="preserve"> sensing [</w:t>
      </w:r>
      <w:r w:rsidR="00110EA9" w:rsidRPr="00EC7840">
        <w:rPr>
          <w:rFonts w:ascii="Times New Roman" w:hAnsi="Times New Roman" w:cs="Times New Roman"/>
          <w:sz w:val="20"/>
          <w:szCs w:val="20"/>
        </w:rPr>
        <w:t>32</w:t>
      </w:r>
      <w:r w:rsidRPr="00EC7840">
        <w:rPr>
          <w:rFonts w:ascii="Times New Roman" w:hAnsi="Times New Roman" w:cs="Times New Roman"/>
          <w:sz w:val="20"/>
          <w:szCs w:val="20"/>
        </w:rPr>
        <w:t>], matched filtering [</w:t>
      </w:r>
      <w:r w:rsidR="00110EA9" w:rsidRPr="00EC7840">
        <w:rPr>
          <w:rFonts w:ascii="Times New Roman" w:hAnsi="Times New Roman" w:cs="Times New Roman"/>
          <w:sz w:val="20"/>
          <w:szCs w:val="20"/>
        </w:rPr>
        <w:t>34</w:t>
      </w:r>
      <w:r w:rsidR="00F206BA" w:rsidRPr="00EC7840">
        <w:rPr>
          <w:rFonts w:ascii="Times New Roman" w:hAnsi="Times New Roman" w:cs="Times New Roman"/>
          <w:sz w:val="20"/>
          <w:szCs w:val="20"/>
        </w:rPr>
        <w:t xml:space="preserve">, </w:t>
      </w:r>
      <w:r w:rsidR="00110EA9" w:rsidRPr="00EC7840">
        <w:rPr>
          <w:rFonts w:ascii="Times New Roman" w:hAnsi="Times New Roman" w:cs="Times New Roman"/>
          <w:sz w:val="20"/>
          <w:szCs w:val="20"/>
        </w:rPr>
        <w:t>35</w:t>
      </w:r>
      <w:r w:rsidRPr="00EC7840">
        <w:rPr>
          <w:rFonts w:ascii="Times New Roman" w:hAnsi="Times New Roman" w:cs="Times New Roman"/>
          <w:sz w:val="20"/>
          <w:szCs w:val="20"/>
        </w:rPr>
        <w:t>], eigenvalue-based sensing [</w:t>
      </w:r>
      <w:r w:rsidR="00110EA9" w:rsidRPr="00EC7840">
        <w:rPr>
          <w:rFonts w:ascii="Times New Roman" w:hAnsi="Times New Roman" w:cs="Times New Roman"/>
          <w:sz w:val="20"/>
          <w:szCs w:val="20"/>
        </w:rPr>
        <w:t>36</w:t>
      </w:r>
      <w:r w:rsidRPr="00EC7840">
        <w:rPr>
          <w:rFonts w:ascii="Times New Roman" w:hAnsi="Times New Roman" w:cs="Times New Roman"/>
          <w:sz w:val="20"/>
          <w:szCs w:val="20"/>
        </w:rPr>
        <w:t>,</w:t>
      </w:r>
      <w:r w:rsidR="00F206BA" w:rsidRPr="00EC7840">
        <w:rPr>
          <w:rFonts w:ascii="Times New Roman" w:hAnsi="Times New Roman" w:cs="Times New Roman"/>
          <w:sz w:val="20"/>
          <w:szCs w:val="20"/>
        </w:rPr>
        <w:t xml:space="preserve"> </w:t>
      </w:r>
      <w:r w:rsidR="00110EA9" w:rsidRPr="00EC7840">
        <w:rPr>
          <w:rFonts w:ascii="Times New Roman" w:hAnsi="Times New Roman" w:cs="Times New Roman"/>
          <w:sz w:val="20"/>
          <w:szCs w:val="20"/>
        </w:rPr>
        <w:t>37</w:t>
      </w:r>
      <w:r w:rsidRPr="00EC7840">
        <w:rPr>
          <w:rFonts w:ascii="Times New Roman" w:hAnsi="Times New Roman" w:cs="Times New Roman"/>
          <w:sz w:val="20"/>
          <w:szCs w:val="20"/>
        </w:rPr>
        <w:t>], energy detection sensing [</w:t>
      </w:r>
      <w:r w:rsidR="00110EA9" w:rsidRPr="00EC7840">
        <w:rPr>
          <w:rFonts w:ascii="Times New Roman" w:hAnsi="Times New Roman" w:cs="Times New Roman"/>
          <w:sz w:val="20"/>
          <w:szCs w:val="20"/>
        </w:rPr>
        <w:t>38</w:t>
      </w:r>
      <w:r w:rsidRPr="00EC7840">
        <w:rPr>
          <w:rFonts w:ascii="Times New Roman" w:hAnsi="Times New Roman" w:cs="Times New Roman"/>
          <w:sz w:val="20"/>
          <w:szCs w:val="20"/>
        </w:rPr>
        <w:t>–</w:t>
      </w:r>
      <w:r w:rsidR="00110EA9" w:rsidRPr="00EC7840">
        <w:rPr>
          <w:rFonts w:ascii="Times New Roman" w:hAnsi="Times New Roman" w:cs="Times New Roman"/>
          <w:sz w:val="20"/>
          <w:szCs w:val="20"/>
        </w:rPr>
        <w:t>39</w:t>
      </w:r>
      <w:r w:rsidRPr="00EC7840">
        <w:rPr>
          <w:rFonts w:ascii="Times New Roman" w:hAnsi="Times New Roman" w:cs="Times New Roman"/>
          <w:sz w:val="20"/>
          <w:szCs w:val="20"/>
        </w:rPr>
        <w:t>] and wavelet-based sensing [</w:t>
      </w:r>
      <w:r w:rsidR="00110EA9" w:rsidRPr="00EC7840">
        <w:rPr>
          <w:rFonts w:ascii="Times New Roman" w:hAnsi="Times New Roman" w:cs="Times New Roman"/>
          <w:sz w:val="20"/>
          <w:szCs w:val="20"/>
        </w:rPr>
        <w:t>40</w:t>
      </w:r>
      <w:r w:rsidRPr="00EC7840">
        <w:rPr>
          <w:rFonts w:ascii="Times New Roman" w:hAnsi="Times New Roman" w:cs="Times New Roman"/>
          <w:sz w:val="20"/>
          <w:szCs w:val="20"/>
        </w:rPr>
        <w:t xml:space="preserve">]. </w:t>
      </w:r>
    </w:p>
    <w:p w14:paraId="27981514" w14:textId="77777777" w:rsidR="005A4672" w:rsidRPr="00EC7840" w:rsidRDefault="005A4672" w:rsidP="005762D0">
      <w:pPr>
        <w:pStyle w:val="ListParagraph"/>
        <w:numPr>
          <w:ilvl w:val="0"/>
          <w:numId w:val="2"/>
        </w:numPr>
        <w:spacing w:after="80" w:line="240" w:lineRule="auto"/>
        <w:jc w:val="both"/>
        <w:rPr>
          <w:rFonts w:ascii="Times New Roman" w:hAnsi="Times New Roman" w:cs="Times New Roman"/>
          <w:sz w:val="20"/>
          <w:szCs w:val="20"/>
        </w:rPr>
      </w:pPr>
      <w:r w:rsidRPr="00EC7840">
        <w:rPr>
          <w:rFonts w:ascii="Times New Roman" w:hAnsi="Times New Roman" w:cs="Times New Roman"/>
          <w:iCs/>
          <w:sz w:val="20"/>
          <w:szCs w:val="20"/>
        </w:rPr>
        <w:t xml:space="preserve">Cycle-based detection. is a method for detecting PU transmissions that makes use of the received signal's </w:t>
      </w:r>
      <w:proofErr w:type="spellStart"/>
      <w:r w:rsidRPr="00EC7840">
        <w:rPr>
          <w:rFonts w:ascii="Times New Roman" w:hAnsi="Times New Roman" w:cs="Times New Roman"/>
          <w:iCs/>
          <w:sz w:val="20"/>
          <w:szCs w:val="20"/>
        </w:rPr>
        <w:t>cyclostationary</w:t>
      </w:r>
      <w:proofErr w:type="spellEnd"/>
      <w:r w:rsidRPr="00EC7840">
        <w:rPr>
          <w:rFonts w:ascii="Times New Roman" w:hAnsi="Times New Roman" w:cs="Times New Roman"/>
          <w:iCs/>
          <w:sz w:val="20"/>
          <w:szCs w:val="20"/>
        </w:rPr>
        <w:t xml:space="preserve"> characteristics [41]. To detect the presence of PUs, it makes use of the periodicity in the primary signal that was received. This allows the detector to differentiate between PU signals, SU signals, and interference. However, the effectiveness of this detection method depends on having enough samples, which makes the calculation more difficult. performs well in comparison to other detection systems despite its nonlinearity, spectrum leakage of large amplitude signals, and expensive costs [42].</w:t>
      </w:r>
      <w:r w:rsidRPr="00EC7840">
        <w:rPr>
          <w:rFonts w:ascii="Times New Roman" w:hAnsi="Times New Roman" w:cs="Times New Roman"/>
          <w:i/>
          <w:sz w:val="20"/>
          <w:szCs w:val="20"/>
        </w:rPr>
        <w:t xml:space="preserve">                                                                 </w:t>
      </w:r>
    </w:p>
    <w:p w14:paraId="084D0639" w14:textId="77777777" w:rsidR="005A4672" w:rsidRPr="00EC7840" w:rsidRDefault="005A4672" w:rsidP="005762D0">
      <w:pPr>
        <w:pStyle w:val="ListParagraph"/>
        <w:numPr>
          <w:ilvl w:val="0"/>
          <w:numId w:val="2"/>
        </w:numPr>
        <w:spacing w:after="80" w:line="240" w:lineRule="auto"/>
        <w:jc w:val="both"/>
        <w:rPr>
          <w:rFonts w:ascii="Times New Roman" w:hAnsi="Times New Roman" w:cs="Times New Roman"/>
          <w:iCs/>
          <w:sz w:val="20"/>
          <w:szCs w:val="20"/>
        </w:rPr>
      </w:pPr>
      <w:r w:rsidRPr="00EC7840">
        <w:rPr>
          <w:rFonts w:ascii="Times New Roman" w:hAnsi="Times New Roman" w:cs="Times New Roman"/>
          <w:iCs/>
          <w:sz w:val="20"/>
          <w:szCs w:val="20"/>
        </w:rPr>
        <w:t xml:space="preserve">Sensing based on waveforms. utilized in systems that have recognized signal patterns. Preambles, </w:t>
      </w:r>
      <w:proofErr w:type="spellStart"/>
      <w:r w:rsidRPr="00EC7840">
        <w:rPr>
          <w:rFonts w:ascii="Times New Roman" w:hAnsi="Times New Roman" w:cs="Times New Roman"/>
          <w:iCs/>
          <w:sz w:val="20"/>
          <w:szCs w:val="20"/>
        </w:rPr>
        <w:t>midambles</w:t>
      </w:r>
      <w:proofErr w:type="spellEnd"/>
      <w:r w:rsidRPr="00EC7840">
        <w:rPr>
          <w:rFonts w:ascii="Times New Roman" w:hAnsi="Times New Roman" w:cs="Times New Roman"/>
          <w:iCs/>
          <w:sz w:val="20"/>
          <w:szCs w:val="20"/>
        </w:rPr>
        <w:t xml:space="preserve">, regularly broadcast pilot patterns, and spreading sequences are examples of these patterns [43]. A </w:t>
      </w:r>
      <w:proofErr w:type="spellStart"/>
      <w:r w:rsidRPr="00EC7840">
        <w:rPr>
          <w:rFonts w:ascii="Times New Roman" w:hAnsi="Times New Roman" w:cs="Times New Roman"/>
          <w:iCs/>
          <w:sz w:val="20"/>
          <w:szCs w:val="20"/>
        </w:rPr>
        <w:t>midamble</w:t>
      </w:r>
      <w:proofErr w:type="spellEnd"/>
      <w:r w:rsidRPr="00EC7840">
        <w:rPr>
          <w:rFonts w:ascii="Times New Roman" w:hAnsi="Times New Roman" w:cs="Times New Roman"/>
          <w:iCs/>
          <w:sz w:val="20"/>
          <w:szCs w:val="20"/>
        </w:rPr>
        <w:t xml:space="preserve"> is communicated in the middle of a burst or slot, whereas a preamble is an identifiable sequence transmitted before each burst. With a known model, the function of spectrum detection is carried out by comparing the received signal to a duplicate of itself.  </w:t>
      </w:r>
    </w:p>
    <w:p w14:paraId="6EA39A71" w14:textId="77777777" w:rsidR="005A4672" w:rsidRPr="00EC7840" w:rsidRDefault="005A4672" w:rsidP="005762D0">
      <w:pPr>
        <w:pStyle w:val="ListParagraph"/>
        <w:numPr>
          <w:ilvl w:val="0"/>
          <w:numId w:val="2"/>
        </w:numPr>
        <w:spacing w:after="80" w:line="240" w:lineRule="auto"/>
        <w:jc w:val="both"/>
        <w:rPr>
          <w:rFonts w:ascii="Times New Roman" w:hAnsi="Times New Roman" w:cs="Times New Roman"/>
          <w:iCs/>
          <w:sz w:val="20"/>
          <w:szCs w:val="20"/>
        </w:rPr>
      </w:pPr>
      <w:r w:rsidRPr="00EC7840">
        <w:rPr>
          <w:rFonts w:ascii="Times New Roman" w:hAnsi="Times New Roman" w:cs="Times New Roman"/>
          <w:iCs/>
          <w:sz w:val="20"/>
          <w:szCs w:val="20"/>
        </w:rPr>
        <w:t xml:space="preserve">Detection using matched filtering. If specific signal characteristics, such as bandwidth, modulation type and grade, operating frequency, frame structure of the PU, and pulse shape, are known, matched filtering detection approaches with shorter detection times are employed [44, 45]. This technique's detection performance mostly depends on the channel reaction. To get around this, both the physical and media access control layers must be perfectly timed and synchronized. The sensing performance, however, rapidly deteriorates if the PU information is provided improperly to the matched filter detector. [46, 47] </w:t>
      </w:r>
    </w:p>
    <w:p w14:paraId="6E4606CB" w14:textId="7E3F8422" w:rsidR="005A4672" w:rsidRPr="00EC7840" w:rsidRDefault="005A4672" w:rsidP="005762D0">
      <w:pPr>
        <w:pStyle w:val="ListParagraph"/>
        <w:numPr>
          <w:ilvl w:val="0"/>
          <w:numId w:val="2"/>
        </w:numPr>
        <w:spacing w:after="80" w:line="240" w:lineRule="auto"/>
        <w:jc w:val="both"/>
        <w:rPr>
          <w:rFonts w:ascii="Times New Roman" w:hAnsi="Times New Roman" w:cs="Times New Roman"/>
          <w:iCs/>
          <w:sz w:val="20"/>
          <w:szCs w:val="20"/>
        </w:rPr>
      </w:pPr>
      <w:r w:rsidRPr="00EC7840">
        <w:rPr>
          <w:rFonts w:ascii="Times New Roman" w:hAnsi="Times New Roman" w:cs="Times New Roman"/>
          <w:iCs/>
          <w:sz w:val="20"/>
          <w:szCs w:val="20"/>
        </w:rPr>
        <w:t xml:space="preserve">Spectrum sensing is based on eigenvalues. It is not necessary to have a thorough understanding of PU signals and noise power [48] for this. This detection </w:t>
      </w:r>
      <w:r w:rsidR="00EC1378">
        <w:rPr>
          <w:rFonts w:ascii="Times New Roman" w:hAnsi="Times New Roman" w:cs="Times New Roman"/>
          <w:iCs/>
          <w:sz w:val="20"/>
          <w:szCs w:val="20"/>
        </w:rPr>
        <w:t>method</w:t>
      </w:r>
      <w:r w:rsidRPr="00EC7840">
        <w:rPr>
          <w:rFonts w:ascii="Times New Roman" w:hAnsi="Times New Roman" w:cs="Times New Roman"/>
          <w:iCs/>
          <w:sz w:val="20"/>
          <w:szCs w:val="20"/>
        </w:rPr>
        <w:t xml:space="preserve"> idea was first presented in 2007 [49]. The decision threshold for making hypothesis testing in the </w:t>
      </w:r>
      <w:r w:rsidR="00EC1378">
        <w:rPr>
          <w:rFonts w:ascii="Times New Roman" w:hAnsi="Times New Roman" w:cs="Times New Roman"/>
          <w:iCs/>
          <w:sz w:val="20"/>
          <w:szCs w:val="20"/>
        </w:rPr>
        <w:t>eigenvalue-based</w:t>
      </w:r>
      <w:r w:rsidRPr="00EC7840">
        <w:rPr>
          <w:rFonts w:ascii="Times New Roman" w:hAnsi="Times New Roman" w:cs="Times New Roman"/>
          <w:iCs/>
          <w:sz w:val="20"/>
          <w:szCs w:val="20"/>
        </w:rPr>
        <w:t xml:space="preserve"> spectrum detecting techniques was obtained using random matrix theory. The decision threshold is compared to the test statistic created using the ratio of the greatest or average eigenvalue to the minimum eigenvalue to determine the existence or absence of the PU signal. However, this method's </w:t>
      </w:r>
      <w:r w:rsidR="00EC7840" w:rsidRPr="00EC7840">
        <w:rPr>
          <w:rFonts w:ascii="Times New Roman" w:hAnsi="Times New Roman" w:cs="Times New Roman"/>
          <w:iCs/>
          <w:sz w:val="20"/>
          <w:szCs w:val="20"/>
        </w:rPr>
        <w:t>high-functioning</w:t>
      </w:r>
      <w:r w:rsidRPr="00EC7840">
        <w:rPr>
          <w:rFonts w:ascii="Times New Roman" w:hAnsi="Times New Roman" w:cs="Times New Roman"/>
          <w:iCs/>
          <w:sz w:val="20"/>
          <w:szCs w:val="20"/>
        </w:rPr>
        <w:t xml:space="preserve"> complexity is negative [50, 51]. </w:t>
      </w:r>
    </w:p>
    <w:p w14:paraId="190A279D" w14:textId="77777777" w:rsidR="00EC7840" w:rsidRPr="00EC7840" w:rsidRDefault="005A4672" w:rsidP="005762D0">
      <w:pPr>
        <w:pStyle w:val="ListParagraph"/>
        <w:numPr>
          <w:ilvl w:val="0"/>
          <w:numId w:val="2"/>
        </w:numPr>
        <w:spacing w:after="80" w:line="240" w:lineRule="auto"/>
        <w:jc w:val="both"/>
        <w:rPr>
          <w:rFonts w:ascii="Times New Roman" w:hAnsi="Times New Roman" w:cs="Times New Roman"/>
          <w:iCs/>
          <w:sz w:val="20"/>
          <w:szCs w:val="20"/>
        </w:rPr>
      </w:pPr>
      <w:r w:rsidRPr="00EC7840">
        <w:rPr>
          <w:rFonts w:ascii="Times New Roman" w:hAnsi="Times New Roman" w:cs="Times New Roman"/>
          <w:iCs/>
          <w:sz w:val="20"/>
          <w:szCs w:val="20"/>
        </w:rPr>
        <w:lastRenderedPageBreak/>
        <w:t xml:space="preserve">Energy detection is a spectrum sensing approach that works by detecting the received signal energy and comparing it to a threshold to determine whether the PU is present or not. The noise power affects how the threshold function is calculated [4652]. Depending on the channel circumstances, the threshold may change or remain constant. However, this method is unreliable [53]. </w:t>
      </w:r>
    </w:p>
    <w:p w14:paraId="19C2D797" w14:textId="77777777" w:rsidR="00EC7840" w:rsidRPr="00EC7840" w:rsidRDefault="00EC7840" w:rsidP="005762D0">
      <w:pPr>
        <w:pStyle w:val="ListParagraph"/>
        <w:numPr>
          <w:ilvl w:val="0"/>
          <w:numId w:val="2"/>
        </w:numPr>
        <w:spacing w:after="80" w:line="240" w:lineRule="auto"/>
        <w:jc w:val="both"/>
        <w:rPr>
          <w:rFonts w:ascii="Times New Roman" w:hAnsi="Times New Roman" w:cs="Times New Roman"/>
          <w:iCs/>
          <w:sz w:val="20"/>
          <w:szCs w:val="20"/>
        </w:rPr>
      </w:pPr>
      <w:r w:rsidRPr="00EC7840">
        <w:rPr>
          <w:rFonts w:ascii="Times New Roman" w:hAnsi="Times New Roman" w:cs="Times New Roman"/>
          <w:iCs/>
          <w:sz w:val="20"/>
          <w:szCs w:val="20"/>
        </w:rPr>
        <w:t xml:space="preserve">An excellent method for examining singularities and edges is the wavelet transform. In the wavelet-based spectrum sensing technique, the interest frequency bands are often decomposed as a train of subsequent frequency sub-bands [54]. Wavelet transform is used to detect anomalies in these bands and determine whether the spectrum is full or empty. </w:t>
      </w:r>
    </w:p>
    <w:p w14:paraId="755F0FAF" w14:textId="77777777" w:rsidR="00EC7840" w:rsidRPr="00EC7840" w:rsidRDefault="00EC7840" w:rsidP="005762D0">
      <w:pPr>
        <w:spacing w:line="240" w:lineRule="auto"/>
        <w:jc w:val="both"/>
        <w:rPr>
          <w:rFonts w:ascii="Times New Roman" w:hAnsi="Times New Roman" w:cs="Times New Roman"/>
          <w:sz w:val="20"/>
          <w:szCs w:val="20"/>
        </w:rPr>
      </w:pPr>
      <w:r w:rsidRPr="00EC7840">
        <w:rPr>
          <w:rFonts w:ascii="Times New Roman" w:hAnsi="Times New Roman" w:cs="Times New Roman"/>
          <w:sz w:val="20"/>
          <w:szCs w:val="20"/>
        </w:rPr>
        <w:t>Hybrid models, which combine the use of two or more detection strategies, have recently been developed to increase a CRN's capacity for spectrum sensing. Hybrid models frequently employ machine learning algorithms (MLA) and artificial intelligence (AI) [55].</w:t>
      </w:r>
    </w:p>
    <w:p w14:paraId="179C4E31" w14:textId="1AB037F2" w:rsidR="00293FFA" w:rsidRPr="00EC7840" w:rsidRDefault="000360BE" w:rsidP="005762D0">
      <w:pPr>
        <w:spacing w:line="240" w:lineRule="auto"/>
        <w:jc w:val="both"/>
        <w:rPr>
          <w:rFonts w:ascii="Times New Roman" w:hAnsi="Times New Roman" w:cs="Times New Roman"/>
          <w:b/>
          <w:sz w:val="20"/>
          <w:szCs w:val="20"/>
        </w:rPr>
      </w:pPr>
      <w:r w:rsidRPr="00EC7840">
        <w:rPr>
          <w:rFonts w:ascii="Times New Roman" w:hAnsi="Times New Roman" w:cs="Times New Roman"/>
          <w:b/>
          <w:sz w:val="20"/>
          <w:szCs w:val="20"/>
        </w:rPr>
        <w:t>5.1</w:t>
      </w:r>
      <w:r w:rsidRPr="00EC7840">
        <w:rPr>
          <w:rFonts w:ascii="Times New Roman" w:hAnsi="Times New Roman" w:cs="Times New Roman"/>
          <w:b/>
          <w:sz w:val="20"/>
          <w:szCs w:val="20"/>
        </w:rPr>
        <w:tab/>
      </w:r>
      <w:r w:rsidR="00293FFA" w:rsidRPr="00EC7840">
        <w:rPr>
          <w:rFonts w:ascii="Times New Roman" w:hAnsi="Times New Roman" w:cs="Times New Roman"/>
          <w:b/>
          <w:sz w:val="20"/>
          <w:szCs w:val="20"/>
        </w:rPr>
        <w:t xml:space="preserve">The </w:t>
      </w:r>
      <w:r w:rsidR="00C32FA9" w:rsidRPr="00EC7840">
        <w:rPr>
          <w:rFonts w:ascii="Times New Roman" w:hAnsi="Times New Roman" w:cs="Times New Roman"/>
          <w:b/>
          <w:sz w:val="20"/>
          <w:szCs w:val="20"/>
        </w:rPr>
        <w:t xml:space="preserve">Best Standard Spectrum Detection Techniques </w:t>
      </w:r>
      <w:r w:rsidR="00293FFA" w:rsidRPr="00EC7840">
        <w:rPr>
          <w:rFonts w:ascii="Times New Roman" w:hAnsi="Times New Roman" w:cs="Times New Roman"/>
          <w:b/>
          <w:sz w:val="20"/>
          <w:szCs w:val="20"/>
        </w:rPr>
        <w:t xml:space="preserve">are: </w:t>
      </w:r>
    </w:p>
    <w:p w14:paraId="62706C84" w14:textId="77777777" w:rsidR="00293FFA" w:rsidRPr="00EC7840" w:rsidRDefault="002B46A7"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w:t>
      </w:r>
      <w:proofErr w:type="spellStart"/>
      <w:r w:rsidRPr="00EC7840">
        <w:rPr>
          <w:rFonts w:ascii="Times New Roman" w:hAnsi="Times New Roman" w:cs="Times New Roman"/>
          <w:sz w:val="20"/>
          <w:szCs w:val="20"/>
        </w:rPr>
        <w:t>i</w:t>
      </w:r>
      <w:proofErr w:type="spellEnd"/>
      <w:r w:rsidRPr="00EC7840">
        <w:rPr>
          <w:rFonts w:ascii="Times New Roman" w:hAnsi="Times New Roman" w:cs="Times New Roman"/>
          <w:sz w:val="20"/>
          <w:szCs w:val="20"/>
        </w:rPr>
        <w:t>)</w:t>
      </w:r>
      <w:r w:rsidRPr="00EC7840">
        <w:rPr>
          <w:rFonts w:ascii="Times New Roman" w:hAnsi="Times New Roman" w:cs="Times New Roman"/>
          <w:sz w:val="20"/>
          <w:szCs w:val="20"/>
        </w:rPr>
        <w:tab/>
      </w:r>
      <w:proofErr w:type="spellStart"/>
      <w:r w:rsidR="00293FFA" w:rsidRPr="00EC7840">
        <w:rPr>
          <w:rFonts w:ascii="Times New Roman" w:hAnsi="Times New Roman" w:cs="Times New Roman"/>
          <w:sz w:val="20"/>
          <w:szCs w:val="20"/>
        </w:rPr>
        <w:t>Cyclostationary</w:t>
      </w:r>
      <w:proofErr w:type="spellEnd"/>
      <w:r w:rsidR="00293FFA" w:rsidRPr="00EC7840">
        <w:rPr>
          <w:rFonts w:ascii="Times New Roman" w:hAnsi="Times New Roman" w:cs="Times New Roman"/>
          <w:sz w:val="20"/>
          <w:szCs w:val="20"/>
        </w:rPr>
        <w:t xml:space="preserve"> feature detection</w:t>
      </w:r>
    </w:p>
    <w:p w14:paraId="0DFFDF12" w14:textId="77777777" w:rsidR="00293FFA" w:rsidRPr="00EC7840" w:rsidRDefault="002B46A7"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(ii)</w:t>
      </w:r>
      <w:r w:rsidRPr="00EC7840">
        <w:rPr>
          <w:rFonts w:ascii="Times New Roman" w:hAnsi="Times New Roman" w:cs="Times New Roman"/>
          <w:sz w:val="20"/>
          <w:szCs w:val="20"/>
        </w:rPr>
        <w:tab/>
      </w:r>
      <w:r w:rsidR="00293FFA" w:rsidRPr="00EC7840">
        <w:rPr>
          <w:rFonts w:ascii="Times New Roman" w:hAnsi="Times New Roman" w:cs="Times New Roman"/>
          <w:sz w:val="20"/>
          <w:szCs w:val="20"/>
        </w:rPr>
        <w:t>Energy detection</w:t>
      </w:r>
    </w:p>
    <w:p w14:paraId="2C1D6439" w14:textId="77777777" w:rsidR="00113ACD" w:rsidRPr="00EC7840" w:rsidRDefault="002B46A7"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(iii)</w:t>
      </w:r>
      <w:r w:rsidRPr="00EC7840">
        <w:rPr>
          <w:rFonts w:ascii="Times New Roman" w:hAnsi="Times New Roman" w:cs="Times New Roman"/>
          <w:sz w:val="20"/>
          <w:szCs w:val="20"/>
        </w:rPr>
        <w:tab/>
      </w:r>
      <w:r w:rsidR="00293FFA" w:rsidRPr="00EC7840">
        <w:rPr>
          <w:rFonts w:ascii="Times New Roman" w:hAnsi="Times New Roman" w:cs="Times New Roman"/>
          <w:sz w:val="20"/>
          <w:szCs w:val="20"/>
        </w:rPr>
        <w:t>Matched filter detection</w:t>
      </w:r>
    </w:p>
    <w:p w14:paraId="7E9A9866" w14:textId="77777777" w:rsidR="00AA4CFF" w:rsidRPr="00EC7840" w:rsidRDefault="00AA4CFF" w:rsidP="005762D0">
      <w:pPr>
        <w:spacing w:after="80" w:line="240" w:lineRule="auto"/>
        <w:jc w:val="both"/>
        <w:rPr>
          <w:rFonts w:ascii="Times New Roman" w:hAnsi="Times New Roman" w:cs="Times New Roman"/>
          <w:sz w:val="20"/>
          <w:szCs w:val="20"/>
        </w:rPr>
      </w:pPr>
    </w:p>
    <w:p w14:paraId="0BD57C04" w14:textId="77777777" w:rsidR="00095ADB" w:rsidRPr="00EC7840" w:rsidRDefault="00095ADB"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noProof/>
          <w:sz w:val="20"/>
          <w:szCs w:val="20"/>
        </w:rPr>
        <w:drawing>
          <wp:inline distT="0" distB="0" distL="0" distR="0" wp14:anchorId="4846B4DF" wp14:editId="5B95BCEE">
            <wp:extent cx="5943600" cy="20046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943600" cy="2004695"/>
                    </a:xfrm>
                    <a:prstGeom prst="rect">
                      <a:avLst/>
                    </a:prstGeom>
                  </pic:spPr>
                </pic:pic>
              </a:graphicData>
            </a:graphic>
          </wp:inline>
        </w:drawing>
      </w:r>
      <w:r w:rsidRPr="00EC7840">
        <w:rPr>
          <w:rFonts w:ascii="Times New Roman" w:hAnsi="Times New Roman" w:cs="Times New Roman"/>
          <w:bCs/>
          <w:sz w:val="20"/>
          <w:szCs w:val="20"/>
        </w:rPr>
        <w:br/>
        <w:t xml:space="preserve">                </w:t>
      </w:r>
      <w:r w:rsidR="00DF5603" w:rsidRPr="00EC7840">
        <w:rPr>
          <w:rFonts w:ascii="Times New Roman" w:hAnsi="Times New Roman" w:cs="Times New Roman"/>
          <w:bCs/>
          <w:sz w:val="20"/>
          <w:szCs w:val="20"/>
        </w:rPr>
        <w:t xml:space="preserve">                           </w:t>
      </w:r>
      <w:r w:rsidR="00644A36" w:rsidRPr="00EC7840">
        <w:rPr>
          <w:rFonts w:ascii="Times New Roman" w:hAnsi="Times New Roman" w:cs="Times New Roman"/>
          <w:bCs/>
          <w:sz w:val="20"/>
          <w:szCs w:val="20"/>
        </w:rPr>
        <w:t>Figure 5</w:t>
      </w:r>
      <w:r w:rsidRPr="00EC7840">
        <w:rPr>
          <w:rFonts w:ascii="Times New Roman" w:hAnsi="Times New Roman" w:cs="Times New Roman"/>
          <w:bCs/>
          <w:sz w:val="20"/>
          <w:szCs w:val="20"/>
        </w:rPr>
        <w:t>:  Spectrum pooling idea</w:t>
      </w:r>
      <w:r w:rsidR="00EA28FF" w:rsidRPr="00EC7840">
        <w:rPr>
          <w:rFonts w:ascii="Times New Roman" w:hAnsi="Times New Roman" w:cs="Times New Roman"/>
          <w:bCs/>
          <w:sz w:val="20"/>
          <w:szCs w:val="20"/>
        </w:rPr>
        <w:t xml:space="preserve"> </w:t>
      </w:r>
      <w:r w:rsidR="00F206BA" w:rsidRPr="00EC7840">
        <w:rPr>
          <w:rFonts w:ascii="Times New Roman" w:hAnsi="Times New Roman" w:cs="Times New Roman"/>
          <w:sz w:val="20"/>
          <w:szCs w:val="20"/>
        </w:rPr>
        <w:t>[</w:t>
      </w:r>
      <w:r w:rsidR="00CB0246" w:rsidRPr="00EC7840">
        <w:rPr>
          <w:rFonts w:ascii="Times New Roman" w:hAnsi="Times New Roman" w:cs="Times New Roman"/>
          <w:sz w:val="20"/>
          <w:szCs w:val="20"/>
        </w:rPr>
        <w:t>56</w:t>
      </w:r>
      <w:r w:rsidR="00B04287" w:rsidRPr="00EC7840">
        <w:rPr>
          <w:rFonts w:ascii="Times New Roman" w:hAnsi="Times New Roman" w:cs="Times New Roman"/>
          <w:sz w:val="20"/>
          <w:szCs w:val="20"/>
        </w:rPr>
        <w:t>]</w:t>
      </w:r>
    </w:p>
    <w:p w14:paraId="18035BC7" w14:textId="77777777" w:rsidR="00381F6A" w:rsidRPr="00EC7840" w:rsidRDefault="002F4F85" w:rsidP="005762D0">
      <w:pPr>
        <w:spacing w:after="80" w:line="240" w:lineRule="auto"/>
        <w:jc w:val="both"/>
        <w:rPr>
          <w:rFonts w:ascii="Times New Roman" w:hAnsi="Times New Roman" w:cs="Times New Roman"/>
          <w:b/>
          <w:sz w:val="20"/>
          <w:szCs w:val="20"/>
        </w:rPr>
      </w:pPr>
      <w:r w:rsidRPr="00EC7840">
        <w:rPr>
          <w:rFonts w:ascii="Times New Roman" w:hAnsi="Times New Roman" w:cs="Times New Roman"/>
          <w:b/>
          <w:sz w:val="20"/>
          <w:szCs w:val="20"/>
        </w:rPr>
        <w:t>6.0</w:t>
      </w:r>
      <w:r w:rsidR="00381F6A" w:rsidRPr="00EC7840">
        <w:rPr>
          <w:rFonts w:ascii="Times New Roman" w:hAnsi="Times New Roman" w:cs="Times New Roman"/>
          <w:b/>
          <w:sz w:val="20"/>
          <w:szCs w:val="20"/>
        </w:rPr>
        <w:tab/>
        <w:t xml:space="preserve">Features of the Cognitive Radio: </w:t>
      </w:r>
    </w:p>
    <w:p w14:paraId="41DF3B68" w14:textId="77777777" w:rsidR="00EC7840" w:rsidRPr="00EC7840" w:rsidRDefault="00381F6A" w:rsidP="005762D0">
      <w:pPr>
        <w:pStyle w:val="ListParagraph"/>
        <w:numPr>
          <w:ilvl w:val="0"/>
          <w:numId w:val="3"/>
        </w:numPr>
        <w:spacing w:after="80" w:line="240" w:lineRule="auto"/>
        <w:jc w:val="both"/>
        <w:rPr>
          <w:rFonts w:ascii="Times New Roman" w:hAnsi="Times New Roman" w:cs="Times New Roman"/>
          <w:sz w:val="20"/>
          <w:szCs w:val="20"/>
        </w:rPr>
      </w:pPr>
      <w:r w:rsidRPr="00EC7840">
        <w:rPr>
          <w:rFonts w:ascii="Times New Roman" w:hAnsi="Times New Roman" w:cs="Times New Roman"/>
          <w:i/>
          <w:sz w:val="20"/>
          <w:szCs w:val="20"/>
        </w:rPr>
        <w:t>Cognitive capability</w:t>
      </w:r>
      <w:r w:rsidRPr="00EC7840">
        <w:rPr>
          <w:rFonts w:ascii="Times New Roman" w:hAnsi="Times New Roman" w:cs="Times New Roman"/>
          <w:sz w:val="20"/>
          <w:szCs w:val="20"/>
        </w:rPr>
        <w:t xml:space="preserve"> </w:t>
      </w:r>
      <w:r w:rsidRPr="00EC7840">
        <w:rPr>
          <w:rFonts w:ascii="Times New Roman" w:hAnsi="Times New Roman" w:cs="Times New Roman"/>
          <w:i/>
          <w:sz w:val="20"/>
          <w:szCs w:val="20"/>
        </w:rPr>
        <w:t xml:space="preserve">(CC) </w:t>
      </w:r>
      <w:r w:rsidRPr="00EC7840">
        <w:rPr>
          <w:rFonts w:ascii="Times New Roman" w:hAnsi="Times New Roman" w:cs="Times New Roman"/>
          <w:sz w:val="20"/>
          <w:szCs w:val="20"/>
        </w:rPr>
        <w:t xml:space="preserve">- </w:t>
      </w:r>
      <w:r w:rsidR="00EC7840" w:rsidRPr="00EC7840">
        <w:rPr>
          <w:rFonts w:ascii="Times New Roman" w:hAnsi="Times New Roman" w:cs="Times New Roman"/>
          <w:sz w:val="20"/>
          <w:szCs w:val="20"/>
        </w:rPr>
        <w:t xml:space="preserve">radio technology's capacity to gather data from its radio environment. By identifying the portions of the spectrum that are inactive at a specific time or location, the optimal spectrum and the most appropriate operating parameters can be chosen. </w:t>
      </w:r>
    </w:p>
    <w:p w14:paraId="024A2122" w14:textId="3AFD91F5" w:rsidR="00EC7840" w:rsidRPr="00EC7840" w:rsidRDefault="00EC7840" w:rsidP="005762D0">
      <w:pPr>
        <w:pStyle w:val="ListParagraph"/>
        <w:numPr>
          <w:ilvl w:val="0"/>
          <w:numId w:val="3"/>
        </w:num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Reconfigurability (RC) - Reconfigurability enables the radio to be dynamically programmed in accordance with the radio environment, whereas spectrum awareness is provided by the CC. More specifically, CRs can be designed to employ a variety of transmission access protocols provided by their hardware and to broadcast and receive data at a wide range of frequencies, as shown in Figure 6 [9]. </w:t>
      </w:r>
    </w:p>
    <w:p w14:paraId="70E5D809" w14:textId="77777777" w:rsidR="00EC7840" w:rsidRPr="00EC7840" w:rsidRDefault="00EC7840" w:rsidP="005762D0">
      <w:pPr>
        <w:spacing w:after="80" w:line="240" w:lineRule="auto"/>
        <w:jc w:val="both"/>
        <w:rPr>
          <w:rFonts w:ascii="Times New Roman" w:hAnsi="Times New Roman" w:cs="Times New Roman"/>
          <w:sz w:val="20"/>
          <w:szCs w:val="20"/>
        </w:rPr>
      </w:pPr>
    </w:p>
    <w:p w14:paraId="53E4AF38" w14:textId="3C9DC470" w:rsidR="00381F6A" w:rsidRPr="00EC7840" w:rsidRDefault="00381F6A" w:rsidP="005762D0">
      <w:pPr>
        <w:spacing w:after="80" w:line="240" w:lineRule="auto"/>
        <w:jc w:val="both"/>
        <w:rPr>
          <w:rFonts w:ascii="Times New Roman" w:hAnsi="Times New Roman" w:cs="Times New Roman"/>
          <w:sz w:val="20"/>
          <w:szCs w:val="20"/>
        </w:rPr>
      </w:pPr>
    </w:p>
    <w:p w14:paraId="0722CD97" w14:textId="77777777" w:rsidR="008D561A" w:rsidRPr="00EC7840" w:rsidRDefault="008D561A" w:rsidP="005762D0">
      <w:pPr>
        <w:spacing w:line="240" w:lineRule="auto"/>
        <w:jc w:val="center"/>
        <w:rPr>
          <w:rFonts w:ascii="Times New Roman" w:hAnsi="Times New Roman" w:cs="Times New Roman"/>
          <w:sz w:val="20"/>
          <w:szCs w:val="20"/>
        </w:rPr>
      </w:pPr>
      <w:r w:rsidRPr="00EC7840">
        <w:rPr>
          <w:rFonts w:ascii="Times New Roman" w:hAnsi="Times New Roman" w:cs="Times New Roman"/>
          <w:noProof/>
          <w:sz w:val="20"/>
          <w:szCs w:val="20"/>
        </w:rPr>
        <w:lastRenderedPageBreak/>
        <w:drawing>
          <wp:inline distT="0" distB="0" distL="0" distR="0" wp14:anchorId="1A7DE236" wp14:editId="6A5BECBC">
            <wp:extent cx="6134923" cy="3400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6165342" cy="3417285"/>
                    </a:xfrm>
                    <a:prstGeom prst="rect">
                      <a:avLst/>
                    </a:prstGeom>
                  </pic:spPr>
                </pic:pic>
              </a:graphicData>
            </a:graphic>
          </wp:inline>
        </w:drawing>
      </w:r>
    </w:p>
    <w:p w14:paraId="5D35CFF4" w14:textId="77777777" w:rsidR="00EA28FF" w:rsidRPr="00EC7840" w:rsidRDefault="00A94DB3" w:rsidP="005762D0">
      <w:pPr>
        <w:spacing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   </w:t>
      </w:r>
      <w:r w:rsidR="002B2DC8" w:rsidRPr="00EC7840">
        <w:rPr>
          <w:rFonts w:ascii="Times New Roman" w:hAnsi="Times New Roman" w:cs="Times New Roman"/>
          <w:sz w:val="20"/>
          <w:szCs w:val="20"/>
        </w:rPr>
        <w:t xml:space="preserve">          </w:t>
      </w:r>
      <w:r w:rsidR="005B5048" w:rsidRPr="00EC7840">
        <w:rPr>
          <w:rFonts w:ascii="Times New Roman" w:hAnsi="Times New Roman" w:cs="Times New Roman"/>
          <w:sz w:val="20"/>
          <w:szCs w:val="20"/>
        </w:rPr>
        <w:t>Figure 6</w:t>
      </w:r>
      <w:r w:rsidRPr="00EC7840">
        <w:rPr>
          <w:rFonts w:ascii="Times New Roman" w:hAnsi="Times New Roman" w:cs="Times New Roman"/>
          <w:sz w:val="20"/>
          <w:szCs w:val="20"/>
        </w:rPr>
        <w:t>: Cognitive radio network system</w:t>
      </w:r>
      <w:r w:rsidR="00F206BA" w:rsidRPr="00EC7840">
        <w:rPr>
          <w:rFonts w:ascii="Times New Roman" w:hAnsi="Times New Roman" w:cs="Times New Roman"/>
          <w:sz w:val="20"/>
          <w:szCs w:val="20"/>
        </w:rPr>
        <w:t xml:space="preserve"> [</w:t>
      </w:r>
      <w:r w:rsidR="00DD3012" w:rsidRPr="00EC7840">
        <w:rPr>
          <w:rFonts w:ascii="Times New Roman" w:hAnsi="Times New Roman" w:cs="Times New Roman"/>
          <w:sz w:val="20"/>
          <w:szCs w:val="20"/>
        </w:rPr>
        <w:t>56</w:t>
      </w:r>
      <w:r w:rsidR="008E487E" w:rsidRPr="00EC7840">
        <w:rPr>
          <w:rFonts w:ascii="Times New Roman" w:hAnsi="Times New Roman" w:cs="Times New Roman"/>
          <w:sz w:val="20"/>
          <w:szCs w:val="20"/>
        </w:rPr>
        <w:t>]</w:t>
      </w:r>
      <w:r w:rsidRPr="00EC7840">
        <w:rPr>
          <w:rFonts w:ascii="Times New Roman" w:hAnsi="Times New Roman" w:cs="Times New Roman"/>
          <w:sz w:val="20"/>
          <w:szCs w:val="20"/>
        </w:rPr>
        <w:t>.</w:t>
      </w:r>
    </w:p>
    <w:p w14:paraId="7477A305" w14:textId="77777777" w:rsidR="00381F6A" w:rsidRPr="00EC7840" w:rsidRDefault="00DE1544" w:rsidP="005762D0">
      <w:pPr>
        <w:spacing w:line="240" w:lineRule="auto"/>
        <w:rPr>
          <w:rFonts w:ascii="Times New Roman" w:hAnsi="Times New Roman" w:cs="Times New Roman"/>
          <w:b/>
          <w:bCs/>
          <w:sz w:val="20"/>
          <w:szCs w:val="20"/>
        </w:rPr>
      </w:pPr>
      <w:r w:rsidRPr="00EC7840">
        <w:rPr>
          <w:rFonts w:ascii="Times New Roman" w:hAnsi="Times New Roman" w:cs="Times New Roman"/>
          <w:b/>
          <w:bCs/>
          <w:sz w:val="20"/>
          <w:szCs w:val="20"/>
        </w:rPr>
        <w:t>6.1</w:t>
      </w:r>
      <w:r w:rsidR="00381F6A" w:rsidRPr="00EC7840">
        <w:rPr>
          <w:rFonts w:ascii="Times New Roman" w:hAnsi="Times New Roman" w:cs="Times New Roman"/>
          <w:b/>
          <w:bCs/>
          <w:sz w:val="20"/>
          <w:szCs w:val="20"/>
        </w:rPr>
        <w:tab/>
        <w:t>Cognitive Radio (CR) and Software Defined Radio (SDR)</w:t>
      </w:r>
    </w:p>
    <w:p w14:paraId="52D86F89" w14:textId="1DC4AC39" w:rsidR="00EC7840" w:rsidRPr="00EC7840" w:rsidRDefault="00EC7840" w:rsidP="005762D0">
      <w:pPr>
        <w:spacing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A type of radio known as SDR has physical layer functionalities that are defined by software. This contrasts with hardware radio, where changes to the communications scheme can be made by altering the hardware, as opposed to software that is factory-programmed and cannot be changed due to radio topological rigidity. After SDR, cognitive radio is seen as the next stage in reconfiguration flexibility since it allows for adaptability and reconfiguration. Saying that a cognitive radio is a software-defined radio, in which the software secures the radio's cognitive functionality, would not be out of place. SDR that lacks cognition is not always a CR [57].</w:t>
      </w:r>
    </w:p>
    <w:p w14:paraId="5D229D5B" w14:textId="0C3E7342" w:rsidR="00F50648" w:rsidRPr="00EC7840" w:rsidRDefault="00DE1544" w:rsidP="005762D0">
      <w:pPr>
        <w:spacing w:line="240" w:lineRule="auto"/>
        <w:rPr>
          <w:rFonts w:ascii="Times New Roman" w:hAnsi="Times New Roman" w:cs="Times New Roman"/>
          <w:b/>
          <w:bCs/>
          <w:sz w:val="20"/>
          <w:szCs w:val="20"/>
        </w:rPr>
      </w:pPr>
      <w:r w:rsidRPr="00EC7840">
        <w:rPr>
          <w:rFonts w:ascii="Times New Roman" w:hAnsi="Times New Roman" w:cs="Times New Roman"/>
          <w:b/>
          <w:bCs/>
          <w:sz w:val="20"/>
          <w:szCs w:val="20"/>
        </w:rPr>
        <w:t>6.2</w:t>
      </w:r>
      <w:r w:rsidR="00A961F8" w:rsidRPr="00EC7840">
        <w:rPr>
          <w:rFonts w:ascii="Times New Roman" w:hAnsi="Times New Roman" w:cs="Times New Roman"/>
          <w:b/>
          <w:bCs/>
          <w:sz w:val="20"/>
          <w:szCs w:val="20"/>
        </w:rPr>
        <w:tab/>
      </w:r>
      <w:r w:rsidR="00F50648" w:rsidRPr="00EC7840">
        <w:rPr>
          <w:rFonts w:ascii="Times New Roman" w:hAnsi="Times New Roman" w:cs="Times New Roman"/>
          <w:b/>
          <w:bCs/>
          <w:sz w:val="20"/>
          <w:szCs w:val="20"/>
        </w:rPr>
        <w:t xml:space="preserve">Spectrum Hole or White Space </w:t>
      </w:r>
    </w:p>
    <w:p w14:paraId="13FB9603" w14:textId="1D572D25" w:rsidR="00F50648" w:rsidRPr="00EC7840" w:rsidRDefault="00F50648" w:rsidP="005762D0">
      <w:pPr>
        <w:spacing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 xml:space="preserve">Spectrum Hole or white space is nothing but </w:t>
      </w:r>
      <w:r w:rsidR="00F24A74" w:rsidRPr="00EC7840">
        <w:rPr>
          <w:rFonts w:ascii="Times New Roman" w:hAnsi="Times New Roman" w:cs="Times New Roman"/>
          <w:bCs/>
          <w:sz w:val="20"/>
          <w:szCs w:val="20"/>
        </w:rPr>
        <w:t>the a</w:t>
      </w:r>
      <w:r w:rsidRPr="00EC7840">
        <w:rPr>
          <w:rFonts w:ascii="Times New Roman" w:hAnsi="Times New Roman" w:cs="Times New Roman"/>
          <w:bCs/>
          <w:sz w:val="20"/>
          <w:szCs w:val="20"/>
        </w:rPr>
        <w:t xml:space="preserve">vailable free spectrum of </w:t>
      </w:r>
      <w:r w:rsidR="00EC7840">
        <w:rPr>
          <w:rFonts w:ascii="Times New Roman" w:hAnsi="Times New Roman" w:cs="Times New Roman"/>
          <w:bCs/>
          <w:sz w:val="20"/>
          <w:szCs w:val="20"/>
        </w:rPr>
        <w:t xml:space="preserve">the </w:t>
      </w:r>
      <w:r w:rsidRPr="00EC7840">
        <w:rPr>
          <w:rFonts w:ascii="Times New Roman" w:hAnsi="Times New Roman" w:cs="Times New Roman"/>
          <w:bCs/>
          <w:sz w:val="20"/>
          <w:szCs w:val="20"/>
        </w:rPr>
        <w:t xml:space="preserve">primary user. It is shown in bellows </w:t>
      </w:r>
      <w:r w:rsidR="000B06BE" w:rsidRPr="00EC7840">
        <w:rPr>
          <w:rFonts w:ascii="Times New Roman" w:hAnsi="Times New Roman" w:cs="Times New Roman"/>
          <w:bCs/>
          <w:sz w:val="20"/>
          <w:szCs w:val="20"/>
        </w:rPr>
        <w:t>Figure 7</w:t>
      </w:r>
      <w:r w:rsidRPr="00EC7840">
        <w:rPr>
          <w:rFonts w:ascii="Times New Roman" w:hAnsi="Times New Roman" w:cs="Times New Roman"/>
          <w:bCs/>
          <w:sz w:val="20"/>
          <w:szCs w:val="20"/>
        </w:rPr>
        <w:t xml:space="preserve">. The main challenge for cognitive radio systems is to sense </w:t>
      </w:r>
      <w:r w:rsidR="00EC7840">
        <w:rPr>
          <w:rFonts w:ascii="Times New Roman" w:hAnsi="Times New Roman" w:cs="Times New Roman"/>
          <w:bCs/>
          <w:sz w:val="20"/>
          <w:szCs w:val="20"/>
        </w:rPr>
        <w:t xml:space="preserve">the </w:t>
      </w:r>
      <w:r w:rsidRPr="00EC7840">
        <w:rPr>
          <w:rFonts w:ascii="Times New Roman" w:hAnsi="Times New Roman" w:cs="Times New Roman"/>
          <w:bCs/>
          <w:sz w:val="20"/>
          <w:szCs w:val="20"/>
        </w:rPr>
        <w:t xml:space="preserve">spectrum when it lies within such a spectrum </w:t>
      </w:r>
      <w:r w:rsidR="00F206BA" w:rsidRPr="00EC7840">
        <w:rPr>
          <w:rFonts w:ascii="Times New Roman" w:hAnsi="Times New Roman" w:cs="Times New Roman"/>
          <w:bCs/>
          <w:sz w:val="20"/>
          <w:szCs w:val="20"/>
        </w:rPr>
        <w:t>hole [</w:t>
      </w:r>
      <w:r w:rsidR="00DD3012" w:rsidRPr="00EC7840">
        <w:rPr>
          <w:rFonts w:ascii="Times New Roman" w:hAnsi="Times New Roman" w:cs="Times New Roman"/>
          <w:bCs/>
          <w:sz w:val="20"/>
          <w:szCs w:val="20"/>
        </w:rPr>
        <w:t>58</w:t>
      </w:r>
      <w:r w:rsidRPr="00EC7840">
        <w:rPr>
          <w:rFonts w:ascii="Times New Roman" w:hAnsi="Times New Roman" w:cs="Times New Roman"/>
          <w:bCs/>
          <w:sz w:val="20"/>
          <w:szCs w:val="20"/>
        </w:rPr>
        <w:t xml:space="preserve">]. High Utilization of lower frequency band and lower utilization of higher frequency spectrum. This lower spectrum utilization is known as </w:t>
      </w:r>
      <w:r w:rsidR="005762D0">
        <w:rPr>
          <w:rFonts w:ascii="Times New Roman" w:hAnsi="Times New Roman" w:cs="Times New Roman"/>
          <w:bCs/>
          <w:sz w:val="20"/>
          <w:szCs w:val="20"/>
        </w:rPr>
        <w:t xml:space="preserve">a </w:t>
      </w:r>
      <w:r w:rsidRPr="00EC7840">
        <w:rPr>
          <w:rFonts w:ascii="Times New Roman" w:hAnsi="Times New Roman" w:cs="Times New Roman"/>
          <w:bCs/>
          <w:sz w:val="20"/>
          <w:szCs w:val="20"/>
        </w:rPr>
        <w:t xml:space="preserve">spectrum hole. CR searches the free frequency and </w:t>
      </w:r>
      <w:r w:rsidR="005762D0">
        <w:rPr>
          <w:rFonts w:ascii="Times New Roman" w:hAnsi="Times New Roman" w:cs="Times New Roman"/>
          <w:bCs/>
          <w:sz w:val="20"/>
          <w:szCs w:val="20"/>
        </w:rPr>
        <w:t>allocates</w:t>
      </w:r>
      <w:r w:rsidRPr="00EC7840">
        <w:rPr>
          <w:rFonts w:ascii="Times New Roman" w:hAnsi="Times New Roman" w:cs="Times New Roman"/>
          <w:bCs/>
          <w:sz w:val="20"/>
          <w:szCs w:val="20"/>
        </w:rPr>
        <w:t xml:space="preserve"> this frequency to spectrum utilization is termed </w:t>
      </w:r>
      <w:r w:rsidR="005762D0">
        <w:rPr>
          <w:rFonts w:ascii="Times New Roman" w:hAnsi="Times New Roman" w:cs="Times New Roman"/>
          <w:bCs/>
          <w:sz w:val="20"/>
          <w:szCs w:val="20"/>
        </w:rPr>
        <w:t>a</w:t>
      </w:r>
      <w:r w:rsidRPr="00EC7840">
        <w:rPr>
          <w:rFonts w:ascii="Times New Roman" w:hAnsi="Times New Roman" w:cs="Times New Roman"/>
          <w:bCs/>
          <w:sz w:val="20"/>
          <w:szCs w:val="20"/>
        </w:rPr>
        <w:t xml:space="preserve"> spectrum hole </w:t>
      </w:r>
      <w:r w:rsidR="007546AE" w:rsidRPr="00EC7840">
        <w:rPr>
          <w:rFonts w:ascii="Times New Roman" w:hAnsi="Times New Roman" w:cs="Times New Roman"/>
          <w:bCs/>
          <w:sz w:val="20"/>
          <w:szCs w:val="20"/>
        </w:rPr>
        <w:t>[16</w:t>
      </w:r>
      <w:r w:rsidR="00AA4ABC" w:rsidRPr="00EC7840">
        <w:rPr>
          <w:rFonts w:ascii="Times New Roman" w:hAnsi="Times New Roman" w:cs="Times New Roman"/>
          <w:b/>
          <w:bCs/>
          <w:sz w:val="20"/>
          <w:szCs w:val="20"/>
        </w:rPr>
        <w:t>]</w:t>
      </w:r>
    </w:p>
    <w:p w14:paraId="35B69E6C" w14:textId="77777777" w:rsidR="003A73CF" w:rsidRPr="00EC7840" w:rsidRDefault="00E279A9"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bCs/>
          <w:noProof/>
          <w:sz w:val="20"/>
          <w:szCs w:val="20"/>
        </w:rPr>
        <w:drawing>
          <wp:inline distT="0" distB="0" distL="0" distR="0" wp14:anchorId="6395CE33" wp14:editId="05145592">
            <wp:extent cx="4114800" cy="1920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572" t="3061" r="2605" b="16100"/>
                    <a:stretch/>
                  </pic:blipFill>
                  <pic:spPr bwMode="auto">
                    <a:xfrm>
                      <a:off x="0" y="0"/>
                      <a:ext cx="4118243" cy="1921847"/>
                    </a:xfrm>
                    <a:prstGeom prst="rect">
                      <a:avLst/>
                    </a:prstGeom>
                    <a:noFill/>
                    <a:ln>
                      <a:noFill/>
                    </a:ln>
                    <a:extLst>
                      <a:ext uri="{53640926-AAD7-44D8-BBD7-CCE9431645EC}">
                        <a14:shadowObscured xmlns:a14="http://schemas.microsoft.com/office/drawing/2010/main"/>
                      </a:ext>
                    </a:extLst>
                  </pic:spPr>
                </pic:pic>
              </a:graphicData>
            </a:graphic>
          </wp:inline>
        </w:drawing>
      </w:r>
      <w:r w:rsidR="003A73CF" w:rsidRPr="00EC7840">
        <w:rPr>
          <w:rFonts w:ascii="Times New Roman" w:hAnsi="Times New Roman" w:cs="Times New Roman"/>
          <w:bCs/>
          <w:sz w:val="20"/>
          <w:szCs w:val="20"/>
        </w:rPr>
        <w:br/>
      </w:r>
      <w:r w:rsidR="003E4256" w:rsidRPr="00EC7840">
        <w:rPr>
          <w:rFonts w:ascii="Times New Roman" w:hAnsi="Times New Roman" w:cs="Times New Roman"/>
          <w:bCs/>
          <w:sz w:val="20"/>
          <w:szCs w:val="20"/>
        </w:rPr>
        <w:t xml:space="preserve">                </w:t>
      </w:r>
      <w:r w:rsidR="000B06BE" w:rsidRPr="00EC7840">
        <w:rPr>
          <w:rFonts w:ascii="Times New Roman" w:hAnsi="Times New Roman" w:cs="Times New Roman"/>
          <w:bCs/>
          <w:sz w:val="20"/>
          <w:szCs w:val="20"/>
        </w:rPr>
        <w:t>Figure 7</w:t>
      </w:r>
      <w:r w:rsidR="006D62DC" w:rsidRPr="00EC7840">
        <w:rPr>
          <w:rFonts w:ascii="Times New Roman" w:hAnsi="Times New Roman" w:cs="Times New Roman"/>
          <w:bCs/>
          <w:sz w:val="20"/>
          <w:szCs w:val="20"/>
        </w:rPr>
        <w:t>:</w:t>
      </w:r>
      <w:r w:rsidR="003A73CF" w:rsidRPr="00EC7840">
        <w:rPr>
          <w:rFonts w:ascii="Times New Roman" w:hAnsi="Times New Roman" w:cs="Times New Roman"/>
          <w:bCs/>
          <w:sz w:val="20"/>
          <w:szCs w:val="20"/>
        </w:rPr>
        <w:t xml:space="preserve"> Spectrum hole (white space concept)</w:t>
      </w:r>
    </w:p>
    <w:p w14:paraId="39E86AF4" w14:textId="48746A46" w:rsidR="00227D0F" w:rsidRPr="00EC7840" w:rsidRDefault="008D4AC1" w:rsidP="005762D0">
      <w:pPr>
        <w:spacing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In another view</w:t>
      </w:r>
      <w:r w:rsidR="00241854">
        <w:rPr>
          <w:rFonts w:ascii="Times New Roman" w:hAnsi="Times New Roman" w:cs="Times New Roman"/>
          <w:bCs/>
          <w:sz w:val="20"/>
          <w:szCs w:val="20"/>
        </w:rPr>
        <w:t>, a spectrum hole is deﬁned as a band of frequencies readily allocated to a PU, though; it may not always be used</w:t>
      </w:r>
      <w:r w:rsidRPr="00EC7840">
        <w:rPr>
          <w:rFonts w:ascii="Times New Roman" w:hAnsi="Times New Roman" w:cs="Times New Roman"/>
          <w:bCs/>
          <w:sz w:val="20"/>
          <w:szCs w:val="20"/>
        </w:rPr>
        <w:t xml:space="preserve"> by the PU at a </w:t>
      </w:r>
      <w:r w:rsidR="0038730E" w:rsidRPr="00EC7840">
        <w:rPr>
          <w:rFonts w:ascii="Times New Roman" w:hAnsi="Times New Roman" w:cs="Times New Roman"/>
          <w:bCs/>
          <w:sz w:val="20"/>
          <w:szCs w:val="20"/>
        </w:rPr>
        <w:t>particular</w:t>
      </w:r>
      <w:r w:rsidRPr="00EC7840">
        <w:rPr>
          <w:rFonts w:ascii="Times New Roman" w:hAnsi="Times New Roman" w:cs="Times New Roman"/>
          <w:bCs/>
          <w:sz w:val="20"/>
          <w:szCs w:val="20"/>
        </w:rPr>
        <w:t xml:space="preserve"> time or </w:t>
      </w:r>
      <w:r w:rsidR="0038730E" w:rsidRPr="00EC7840">
        <w:rPr>
          <w:rFonts w:ascii="Times New Roman" w:hAnsi="Times New Roman" w:cs="Times New Roman"/>
          <w:bCs/>
          <w:sz w:val="20"/>
          <w:szCs w:val="20"/>
        </w:rPr>
        <w:t xml:space="preserve">in </w:t>
      </w:r>
      <w:r w:rsidRPr="00EC7840">
        <w:rPr>
          <w:rFonts w:ascii="Times New Roman" w:hAnsi="Times New Roman" w:cs="Times New Roman"/>
          <w:bCs/>
          <w:sz w:val="20"/>
          <w:szCs w:val="20"/>
        </w:rPr>
        <w:t xml:space="preserve">a geographic area </w:t>
      </w:r>
      <w:r w:rsidR="000B06BE" w:rsidRPr="00EC7840">
        <w:rPr>
          <w:rFonts w:ascii="Times New Roman" w:hAnsi="Times New Roman" w:cs="Times New Roman"/>
          <w:bCs/>
          <w:sz w:val="20"/>
          <w:szCs w:val="20"/>
        </w:rPr>
        <w:t>(see Figure 8</w:t>
      </w:r>
      <w:r w:rsidR="00AE2AA3" w:rsidRPr="00EC7840">
        <w:rPr>
          <w:rFonts w:ascii="Times New Roman" w:hAnsi="Times New Roman" w:cs="Times New Roman"/>
          <w:bCs/>
          <w:sz w:val="20"/>
          <w:szCs w:val="20"/>
        </w:rPr>
        <w:t xml:space="preserve">), </w:t>
      </w:r>
      <w:r w:rsidR="00B53B03" w:rsidRPr="00EC7840">
        <w:rPr>
          <w:rFonts w:ascii="Times New Roman" w:hAnsi="Times New Roman" w:cs="Times New Roman"/>
          <w:bCs/>
          <w:sz w:val="20"/>
          <w:szCs w:val="20"/>
        </w:rPr>
        <w:t>[28</w:t>
      </w:r>
      <w:r w:rsidRPr="00EC7840">
        <w:rPr>
          <w:rFonts w:ascii="Times New Roman" w:hAnsi="Times New Roman" w:cs="Times New Roman"/>
          <w:bCs/>
          <w:sz w:val="20"/>
          <w:szCs w:val="20"/>
        </w:rPr>
        <w:t xml:space="preserve">]. </w:t>
      </w:r>
    </w:p>
    <w:p w14:paraId="245BE4B0" w14:textId="77777777" w:rsidR="00227D0F" w:rsidRPr="00EC7840" w:rsidRDefault="00227D0F"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noProof/>
          <w:sz w:val="20"/>
          <w:szCs w:val="20"/>
        </w:rPr>
        <w:lastRenderedPageBreak/>
        <w:drawing>
          <wp:inline distT="0" distB="0" distL="0" distR="0" wp14:anchorId="782369BF" wp14:editId="019CCEEF">
            <wp:extent cx="3822700" cy="2265577"/>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26855" cy="2268040"/>
                    </a:xfrm>
                    <a:prstGeom prst="rect">
                      <a:avLst/>
                    </a:prstGeom>
                  </pic:spPr>
                </pic:pic>
              </a:graphicData>
            </a:graphic>
          </wp:inline>
        </w:drawing>
      </w:r>
    </w:p>
    <w:p w14:paraId="746109CD" w14:textId="25D39EA6" w:rsidR="00143F9C" w:rsidRPr="00EC7840" w:rsidRDefault="000B06BE"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bCs/>
          <w:sz w:val="20"/>
          <w:szCs w:val="20"/>
        </w:rPr>
        <w:t>Figure 8</w:t>
      </w:r>
      <w:r w:rsidR="00143F9C" w:rsidRPr="00EC7840">
        <w:rPr>
          <w:rFonts w:ascii="Times New Roman" w:hAnsi="Times New Roman" w:cs="Times New Roman"/>
          <w:bCs/>
          <w:sz w:val="20"/>
          <w:szCs w:val="20"/>
        </w:rPr>
        <w:t xml:space="preserve">: </w:t>
      </w:r>
      <w:r w:rsidR="0032112F" w:rsidRPr="00EC7840">
        <w:rPr>
          <w:rFonts w:ascii="Times New Roman" w:hAnsi="Times New Roman" w:cs="Times New Roman"/>
          <w:bCs/>
          <w:sz w:val="20"/>
          <w:szCs w:val="20"/>
        </w:rPr>
        <w:t>Example of a S</w:t>
      </w:r>
      <w:r w:rsidR="00143F9C" w:rsidRPr="00EC7840">
        <w:rPr>
          <w:rFonts w:ascii="Times New Roman" w:hAnsi="Times New Roman" w:cs="Times New Roman"/>
          <w:bCs/>
          <w:sz w:val="20"/>
          <w:szCs w:val="20"/>
        </w:rPr>
        <w:t xml:space="preserve">pectrum </w:t>
      </w:r>
      <w:r w:rsidR="0032112F" w:rsidRPr="00EC7840">
        <w:rPr>
          <w:rFonts w:ascii="Times New Roman" w:hAnsi="Times New Roman" w:cs="Times New Roman"/>
          <w:bCs/>
          <w:sz w:val="20"/>
          <w:szCs w:val="20"/>
        </w:rPr>
        <w:t>D</w:t>
      </w:r>
      <w:r w:rsidR="00E748CA" w:rsidRPr="00EC7840">
        <w:rPr>
          <w:rFonts w:ascii="Times New Roman" w:hAnsi="Times New Roman" w:cs="Times New Roman"/>
          <w:bCs/>
          <w:sz w:val="20"/>
          <w:szCs w:val="20"/>
        </w:rPr>
        <w:t>istribution</w:t>
      </w:r>
      <w:r w:rsidR="0032112F" w:rsidRPr="00EC7840">
        <w:rPr>
          <w:rFonts w:ascii="Times New Roman" w:hAnsi="Times New Roman" w:cs="Times New Roman"/>
          <w:bCs/>
          <w:sz w:val="20"/>
          <w:szCs w:val="20"/>
        </w:rPr>
        <w:t xml:space="preserve"> G</w:t>
      </w:r>
      <w:r w:rsidR="00143F9C" w:rsidRPr="00EC7840">
        <w:rPr>
          <w:rFonts w:ascii="Times New Roman" w:hAnsi="Times New Roman" w:cs="Times New Roman"/>
          <w:bCs/>
          <w:sz w:val="20"/>
          <w:szCs w:val="20"/>
        </w:rPr>
        <w:t>raph.</w:t>
      </w:r>
    </w:p>
    <w:p w14:paraId="05F11FFA" w14:textId="77777777" w:rsidR="00241854" w:rsidRDefault="00241854" w:rsidP="005D74C3">
      <w:pPr>
        <w:spacing w:line="240" w:lineRule="auto"/>
        <w:jc w:val="both"/>
        <w:rPr>
          <w:rFonts w:ascii="Times New Roman" w:hAnsi="Times New Roman" w:cs="Times New Roman"/>
          <w:bCs/>
          <w:sz w:val="20"/>
          <w:szCs w:val="20"/>
        </w:rPr>
      </w:pPr>
      <w:r w:rsidRPr="00241854">
        <w:rPr>
          <w:rFonts w:ascii="Times New Roman" w:hAnsi="Times New Roman" w:cs="Times New Roman"/>
          <w:bCs/>
          <w:sz w:val="20"/>
          <w:szCs w:val="20"/>
        </w:rPr>
        <w:t>The following frequency, time, or space parameters can be used to determine spectrum holes depending on the communication environment [59, 60]:</w:t>
      </w:r>
      <w:r w:rsidRPr="00241854">
        <w:rPr>
          <w:rFonts w:ascii="Times New Roman" w:hAnsi="Times New Roman" w:cs="Times New Roman"/>
          <w:bCs/>
          <w:sz w:val="20"/>
          <w:szCs w:val="20"/>
        </w:rPr>
        <w:t xml:space="preserve"> </w:t>
      </w:r>
    </w:p>
    <w:p w14:paraId="49869C7A" w14:textId="77777777" w:rsidR="00241854" w:rsidRDefault="005D74C3" w:rsidP="005D74C3">
      <w:pPr>
        <w:pStyle w:val="ListParagraph"/>
        <w:numPr>
          <w:ilvl w:val="0"/>
          <w:numId w:val="4"/>
        </w:numPr>
        <w:spacing w:line="240" w:lineRule="auto"/>
        <w:jc w:val="both"/>
        <w:rPr>
          <w:rFonts w:ascii="Times New Roman" w:hAnsi="Times New Roman" w:cs="Times New Roman"/>
          <w:bCs/>
          <w:sz w:val="20"/>
          <w:szCs w:val="20"/>
        </w:rPr>
      </w:pPr>
      <w:r w:rsidRPr="00241854">
        <w:rPr>
          <w:rFonts w:ascii="Times New Roman" w:hAnsi="Times New Roman" w:cs="Times New Roman"/>
          <w:bCs/>
          <w:sz w:val="20"/>
          <w:szCs w:val="20"/>
        </w:rPr>
        <w:t>Temporal spectrum hole: This refers to a frequency band that remains unoccupied by a primary user (PU) for a certain period. By employing advanced spectrum sensing techniques, a secondary user (SU) can detect these spectrum holes and opportunistically access them without negatively impacting the quality of service for the primary user.</w:t>
      </w:r>
    </w:p>
    <w:p w14:paraId="70967905" w14:textId="77777777" w:rsidR="00241854" w:rsidRDefault="005D74C3" w:rsidP="005D74C3">
      <w:pPr>
        <w:pStyle w:val="ListParagraph"/>
        <w:numPr>
          <w:ilvl w:val="0"/>
          <w:numId w:val="4"/>
        </w:numPr>
        <w:spacing w:line="240" w:lineRule="auto"/>
        <w:jc w:val="both"/>
        <w:rPr>
          <w:rFonts w:ascii="Times New Roman" w:hAnsi="Times New Roman" w:cs="Times New Roman"/>
          <w:bCs/>
          <w:sz w:val="20"/>
          <w:szCs w:val="20"/>
        </w:rPr>
      </w:pPr>
      <w:r w:rsidRPr="00241854">
        <w:rPr>
          <w:rFonts w:ascii="Times New Roman" w:hAnsi="Times New Roman" w:cs="Times New Roman"/>
          <w:bCs/>
          <w:sz w:val="20"/>
          <w:szCs w:val="20"/>
        </w:rPr>
        <w:t>Frequency spectrum hole: In this case, the activities of the secondary user do not cause any harmful interference to the primary users. This allows the secondary user to utilize the spectrum without disrupting ongoing primary user communications.</w:t>
      </w:r>
    </w:p>
    <w:p w14:paraId="3545EE44" w14:textId="69BF7272" w:rsidR="005D74C3" w:rsidRPr="00241854" w:rsidRDefault="005D74C3" w:rsidP="005D74C3">
      <w:pPr>
        <w:pStyle w:val="ListParagraph"/>
        <w:numPr>
          <w:ilvl w:val="0"/>
          <w:numId w:val="4"/>
        </w:numPr>
        <w:spacing w:line="240" w:lineRule="auto"/>
        <w:jc w:val="both"/>
        <w:rPr>
          <w:rFonts w:ascii="Times New Roman" w:hAnsi="Times New Roman" w:cs="Times New Roman"/>
          <w:bCs/>
          <w:sz w:val="20"/>
          <w:szCs w:val="20"/>
        </w:rPr>
      </w:pPr>
      <w:r w:rsidRPr="00241854">
        <w:rPr>
          <w:rFonts w:ascii="Times New Roman" w:hAnsi="Times New Roman" w:cs="Times New Roman"/>
          <w:bCs/>
          <w:sz w:val="20"/>
          <w:szCs w:val="20"/>
        </w:rPr>
        <w:t>Spatial spectrum hole: This type of spectrum hole pertains to a specific geographical area where the transmission of the primary user is currently occupying the spectrum. However, if the secondary user is located outside of this area (as depicted in Figure 9), they can make use of this spectrum without causing interference to the primary user's transmission.</w:t>
      </w:r>
    </w:p>
    <w:p w14:paraId="03757280" w14:textId="3353EA07" w:rsidR="005E134D" w:rsidRPr="00EC7840" w:rsidRDefault="005E134D" w:rsidP="005D74C3">
      <w:pPr>
        <w:spacing w:line="240" w:lineRule="auto"/>
        <w:jc w:val="center"/>
        <w:rPr>
          <w:rFonts w:ascii="Times New Roman" w:hAnsi="Times New Roman" w:cs="Times New Roman"/>
          <w:b/>
          <w:bCs/>
          <w:sz w:val="20"/>
          <w:szCs w:val="20"/>
        </w:rPr>
      </w:pPr>
      <w:r w:rsidRPr="00EC7840">
        <w:rPr>
          <w:rFonts w:ascii="Times New Roman" w:hAnsi="Times New Roman" w:cs="Times New Roman"/>
          <w:noProof/>
          <w:sz w:val="20"/>
          <w:szCs w:val="20"/>
        </w:rPr>
        <w:drawing>
          <wp:inline distT="0" distB="0" distL="0" distR="0" wp14:anchorId="77BB54C1" wp14:editId="68AF5737">
            <wp:extent cx="3352800" cy="231593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3355325" cy="2317674"/>
                    </a:xfrm>
                    <a:prstGeom prst="rect">
                      <a:avLst/>
                    </a:prstGeom>
                  </pic:spPr>
                </pic:pic>
              </a:graphicData>
            </a:graphic>
          </wp:inline>
        </w:drawing>
      </w:r>
    </w:p>
    <w:p w14:paraId="66C0D178" w14:textId="7D3145CD" w:rsidR="00CE407B" w:rsidRPr="00CE407B" w:rsidRDefault="00CE407B" w:rsidP="00CE407B">
      <w:pPr>
        <w:spacing w:line="240" w:lineRule="auto"/>
        <w:jc w:val="center"/>
        <w:rPr>
          <w:rFonts w:ascii="Times New Roman" w:hAnsi="Times New Roman" w:cs="Times New Roman"/>
          <w:bCs/>
          <w:sz w:val="20"/>
          <w:szCs w:val="20"/>
        </w:rPr>
      </w:pPr>
      <w:r w:rsidRPr="00CE407B">
        <w:rPr>
          <w:rFonts w:ascii="Times New Roman" w:hAnsi="Times New Roman" w:cs="Times New Roman"/>
          <w:bCs/>
          <w:sz w:val="20"/>
          <w:szCs w:val="20"/>
        </w:rPr>
        <w:t xml:space="preserve">Figure 9: </w:t>
      </w:r>
      <w:r>
        <w:rPr>
          <w:rFonts w:ascii="Times New Roman" w:hAnsi="Times New Roman" w:cs="Times New Roman"/>
          <w:bCs/>
          <w:sz w:val="20"/>
          <w:szCs w:val="20"/>
        </w:rPr>
        <w:t>S</w:t>
      </w:r>
      <w:r w:rsidRPr="00CE407B">
        <w:rPr>
          <w:rFonts w:ascii="Times New Roman" w:hAnsi="Times New Roman" w:cs="Times New Roman"/>
          <w:bCs/>
          <w:sz w:val="20"/>
          <w:szCs w:val="20"/>
        </w:rPr>
        <w:t>patial spectrum hole where the secondary user (SU) is not permitted to operate within the protected area of the primary user (PU).</w:t>
      </w:r>
    </w:p>
    <w:p w14:paraId="0E30D29F" w14:textId="77777777" w:rsidR="00CE407B" w:rsidRPr="00CE407B" w:rsidRDefault="00CE407B" w:rsidP="00CE407B">
      <w:pPr>
        <w:spacing w:line="240" w:lineRule="auto"/>
        <w:jc w:val="both"/>
        <w:rPr>
          <w:rFonts w:ascii="Times New Roman" w:hAnsi="Times New Roman" w:cs="Times New Roman"/>
          <w:bCs/>
          <w:sz w:val="20"/>
          <w:szCs w:val="20"/>
        </w:rPr>
      </w:pPr>
    </w:p>
    <w:p w14:paraId="020CD211" w14:textId="77777777" w:rsidR="00CE407B" w:rsidRPr="00CE407B" w:rsidRDefault="00CE407B" w:rsidP="00CE407B">
      <w:pPr>
        <w:spacing w:line="240" w:lineRule="auto"/>
        <w:jc w:val="both"/>
        <w:rPr>
          <w:rFonts w:ascii="Times New Roman" w:hAnsi="Times New Roman" w:cs="Times New Roman"/>
          <w:bCs/>
          <w:sz w:val="20"/>
          <w:szCs w:val="20"/>
        </w:rPr>
      </w:pPr>
      <w:r w:rsidRPr="00CE407B">
        <w:rPr>
          <w:rFonts w:ascii="Times New Roman" w:hAnsi="Times New Roman" w:cs="Times New Roman"/>
          <w:bCs/>
          <w:sz w:val="20"/>
          <w:szCs w:val="20"/>
        </w:rPr>
        <w:t>Furthermore, spectrum holes can be classified into different spaces as described below [28]:</w:t>
      </w:r>
    </w:p>
    <w:p w14:paraId="40E38169" w14:textId="77777777" w:rsidR="00CE407B" w:rsidRPr="00CE407B" w:rsidRDefault="00CE407B" w:rsidP="00CE407B">
      <w:pPr>
        <w:spacing w:line="240" w:lineRule="auto"/>
        <w:jc w:val="both"/>
        <w:rPr>
          <w:rFonts w:ascii="Times New Roman" w:hAnsi="Times New Roman" w:cs="Times New Roman"/>
          <w:bCs/>
          <w:sz w:val="20"/>
          <w:szCs w:val="20"/>
        </w:rPr>
      </w:pPr>
      <w:r w:rsidRPr="00CE407B">
        <w:rPr>
          <w:rFonts w:ascii="Times New Roman" w:hAnsi="Times New Roman" w:cs="Times New Roman"/>
          <w:bCs/>
          <w:sz w:val="20"/>
          <w:szCs w:val="20"/>
        </w:rPr>
        <w:t>(</w:t>
      </w:r>
      <w:proofErr w:type="spellStart"/>
      <w:r w:rsidRPr="00CE407B">
        <w:rPr>
          <w:rFonts w:ascii="Times New Roman" w:hAnsi="Times New Roman" w:cs="Times New Roman"/>
          <w:bCs/>
          <w:sz w:val="20"/>
          <w:szCs w:val="20"/>
        </w:rPr>
        <w:t>i</w:t>
      </w:r>
      <w:proofErr w:type="spellEnd"/>
      <w:r w:rsidRPr="00CE407B">
        <w:rPr>
          <w:rFonts w:ascii="Times New Roman" w:hAnsi="Times New Roman" w:cs="Times New Roman"/>
          <w:bCs/>
          <w:sz w:val="20"/>
          <w:szCs w:val="20"/>
        </w:rPr>
        <w:t>) Black spaces: These are areas where high-power signals interfere with control for a certain period.</w:t>
      </w:r>
    </w:p>
    <w:p w14:paraId="72E86B91" w14:textId="77777777" w:rsidR="00CE407B" w:rsidRPr="00CE407B" w:rsidRDefault="00CE407B" w:rsidP="00CE407B">
      <w:pPr>
        <w:spacing w:line="240" w:lineRule="auto"/>
        <w:jc w:val="both"/>
        <w:rPr>
          <w:rFonts w:ascii="Times New Roman" w:hAnsi="Times New Roman" w:cs="Times New Roman"/>
          <w:bCs/>
          <w:sz w:val="20"/>
          <w:szCs w:val="20"/>
        </w:rPr>
      </w:pPr>
      <w:r w:rsidRPr="00CE407B">
        <w:rPr>
          <w:rFonts w:ascii="Times New Roman" w:hAnsi="Times New Roman" w:cs="Times New Roman"/>
          <w:bCs/>
          <w:sz w:val="20"/>
          <w:szCs w:val="20"/>
        </w:rPr>
        <w:t>(ii) Gray spaces: In these spaces, low-power signals cause moderate interference with control.</w:t>
      </w:r>
    </w:p>
    <w:p w14:paraId="3F766601" w14:textId="664FCC85" w:rsidR="00CE407B" w:rsidRPr="00CE407B" w:rsidRDefault="00CE407B" w:rsidP="00CE407B">
      <w:pPr>
        <w:spacing w:line="240" w:lineRule="auto"/>
        <w:jc w:val="both"/>
        <w:rPr>
          <w:rFonts w:ascii="Times New Roman" w:hAnsi="Times New Roman" w:cs="Times New Roman"/>
          <w:bCs/>
          <w:sz w:val="20"/>
          <w:szCs w:val="20"/>
        </w:rPr>
      </w:pPr>
      <w:r w:rsidRPr="00CE407B">
        <w:rPr>
          <w:rFonts w:ascii="Times New Roman" w:hAnsi="Times New Roman" w:cs="Times New Roman"/>
          <w:bCs/>
          <w:sz w:val="20"/>
          <w:szCs w:val="20"/>
        </w:rPr>
        <w:lastRenderedPageBreak/>
        <w:t>(iii) White spaces: No interfering signals are present, but natural noises like broadband thermal noise and impulsive noise can be observed.</w:t>
      </w:r>
    </w:p>
    <w:p w14:paraId="3C3412A0" w14:textId="1D3DC2EB" w:rsidR="00CE407B" w:rsidRPr="00CE407B" w:rsidRDefault="00241854" w:rsidP="00CE407B">
      <w:pPr>
        <w:spacing w:line="240" w:lineRule="auto"/>
        <w:jc w:val="both"/>
        <w:rPr>
          <w:rFonts w:ascii="Times New Roman" w:hAnsi="Times New Roman" w:cs="Times New Roman"/>
          <w:b/>
          <w:sz w:val="20"/>
          <w:szCs w:val="20"/>
        </w:rPr>
      </w:pPr>
      <w:r w:rsidRPr="00CE407B">
        <w:rPr>
          <w:rFonts w:ascii="Times New Roman" w:hAnsi="Times New Roman" w:cs="Times New Roman"/>
          <w:b/>
          <w:sz w:val="20"/>
          <w:szCs w:val="20"/>
        </w:rPr>
        <w:t xml:space="preserve">7 </w:t>
      </w:r>
      <w:r>
        <w:rPr>
          <w:rFonts w:ascii="Times New Roman" w:hAnsi="Times New Roman" w:cs="Times New Roman"/>
          <w:b/>
          <w:sz w:val="20"/>
          <w:szCs w:val="20"/>
        </w:rPr>
        <w:t>CR</w:t>
      </w:r>
      <w:r w:rsidR="00CE407B" w:rsidRPr="00CE407B">
        <w:rPr>
          <w:rFonts w:ascii="Times New Roman" w:hAnsi="Times New Roman" w:cs="Times New Roman"/>
          <w:b/>
          <w:sz w:val="20"/>
          <w:szCs w:val="20"/>
        </w:rPr>
        <w:t xml:space="preserve"> Characteristics</w:t>
      </w:r>
    </w:p>
    <w:p w14:paraId="21086763" w14:textId="2E2FAEDE" w:rsidR="00241854" w:rsidRDefault="00241854" w:rsidP="00CE407B">
      <w:pPr>
        <w:spacing w:line="240" w:lineRule="auto"/>
        <w:jc w:val="both"/>
        <w:rPr>
          <w:rFonts w:ascii="Times New Roman" w:hAnsi="Times New Roman" w:cs="Times New Roman"/>
          <w:bCs/>
          <w:sz w:val="20"/>
          <w:szCs w:val="20"/>
        </w:rPr>
      </w:pPr>
      <w:r w:rsidRPr="00241854">
        <w:rPr>
          <w:rFonts w:ascii="Times New Roman" w:hAnsi="Times New Roman" w:cs="Times New Roman"/>
          <w:bCs/>
          <w:sz w:val="20"/>
          <w:szCs w:val="20"/>
        </w:rPr>
        <w:t xml:space="preserve">A cognitive radio network (CRN) differs from conventional wireless communication networks primarily by its cognitive capabilities. With the help of these skills, a secondary user (SU) can identify numerous characteristics of the radio environment in its vicinity, including distance, temperature, noise power, and other variables. The SU can choose the best frequency, transmit power level, and modulation scheme based on the information gathered </w:t>
      </w:r>
      <w:r w:rsidR="00727C17" w:rsidRPr="00241854">
        <w:rPr>
          <w:rFonts w:ascii="Times New Roman" w:hAnsi="Times New Roman" w:cs="Times New Roman"/>
          <w:bCs/>
          <w:sz w:val="20"/>
          <w:szCs w:val="20"/>
        </w:rPr>
        <w:t>to</w:t>
      </w:r>
      <w:r w:rsidRPr="00241854">
        <w:rPr>
          <w:rFonts w:ascii="Times New Roman" w:hAnsi="Times New Roman" w:cs="Times New Roman"/>
          <w:bCs/>
          <w:sz w:val="20"/>
          <w:szCs w:val="20"/>
        </w:rPr>
        <w:t xml:space="preserve"> achieve optimum performance. The following traits should be included in CRNs during actual implementation [59]:</w:t>
      </w:r>
      <w:r w:rsidRPr="00241854">
        <w:rPr>
          <w:rFonts w:ascii="Times New Roman" w:hAnsi="Times New Roman" w:cs="Times New Roman"/>
          <w:bCs/>
          <w:sz w:val="20"/>
          <w:szCs w:val="20"/>
        </w:rPr>
        <w:t xml:space="preserve"> </w:t>
      </w:r>
    </w:p>
    <w:p w14:paraId="5B3352F3" w14:textId="77777777" w:rsidR="00241854" w:rsidRDefault="00CE407B" w:rsidP="00CE407B">
      <w:pPr>
        <w:pStyle w:val="ListParagraph"/>
        <w:numPr>
          <w:ilvl w:val="0"/>
          <w:numId w:val="6"/>
        </w:numPr>
        <w:spacing w:line="240" w:lineRule="auto"/>
        <w:jc w:val="both"/>
        <w:rPr>
          <w:rFonts w:ascii="Times New Roman" w:hAnsi="Times New Roman" w:cs="Times New Roman"/>
          <w:bCs/>
          <w:sz w:val="20"/>
          <w:szCs w:val="20"/>
        </w:rPr>
      </w:pPr>
      <w:r w:rsidRPr="00241854">
        <w:rPr>
          <w:rFonts w:ascii="Times New Roman" w:hAnsi="Times New Roman" w:cs="Times New Roman"/>
          <w:bCs/>
          <w:sz w:val="20"/>
          <w:szCs w:val="20"/>
        </w:rPr>
        <w:t>Efficient spectrum sensing and analysis methods should be employed by the SU to ensure continuous spectrum availability and reliable communication.</w:t>
      </w:r>
    </w:p>
    <w:p w14:paraId="38AE8FAF" w14:textId="77777777" w:rsidR="00241854" w:rsidRDefault="00CE407B" w:rsidP="00CE407B">
      <w:pPr>
        <w:pStyle w:val="ListParagraph"/>
        <w:numPr>
          <w:ilvl w:val="0"/>
          <w:numId w:val="6"/>
        </w:numPr>
        <w:spacing w:line="240" w:lineRule="auto"/>
        <w:jc w:val="both"/>
        <w:rPr>
          <w:rFonts w:ascii="Times New Roman" w:hAnsi="Times New Roman" w:cs="Times New Roman"/>
          <w:bCs/>
          <w:sz w:val="20"/>
          <w:szCs w:val="20"/>
        </w:rPr>
      </w:pPr>
      <w:r w:rsidRPr="00241854">
        <w:rPr>
          <w:rFonts w:ascii="Times New Roman" w:hAnsi="Times New Roman" w:cs="Times New Roman"/>
          <w:bCs/>
          <w:sz w:val="20"/>
          <w:szCs w:val="20"/>
        </w:rPr>
        <w:t>The SU should share spectrum information with other users and coordinate communication to minimize interference and avoid collisions with primary users using the same frequency bands.</w:t>
      </w:r>
    </w:p>
    <w:p w14:paraId="7E5F75A2" w14:textId="77777777" w:rsidR="00241854" w:rsidRDefault="00CE407B" w:rsidP="00CE407B">
      <w:pPr>
        <w:pStyle w:val="ListParagraph"/>
        <w:numPr>
          <w:ilvl w:val="0"/>
          <w:numId w:val="6"/>
        </w:numPr>
        <w:spacing w:line="240" w:lineRule="auto"/>
        <w:jc w:val="both"/>
        <w:rPr>
          <w:rFonts w:ascii="Times New Roman" w:hAnsi="Times New Roman" w:cs="Times New Roman"/>
          <w:bCs/>
          <w:sz w:val="20"/>
          <w:szCs w:val="20"/>
        </w:rPr>
      </w:pPr>
      <w:r w:rsidRPr="00241854">
        <w:rPr>
          <w:rFonts w:ascii="Times New Roman" w:hAnsi="Times New Roman" w:cs="Times New Roman"/>
          <w:bCs/>
          <w:sz w:val="20"/>
          <w:szCs w:val="20"/>
        </w:rPr>
        <w:t>The SU's architecture should be unified and designed across different layers to meet diverse Quality of Service (QoS) requirements.</w:t>
      </w:r>
    </w:p>
    <w:p w14:paraId="4705816F" w14:textId="76544F04" w:rsidR="00CE407B" w:rsidRPr="00241854" w:rsidRDefault="00CE407B" w:rsidP="00CE407B">
      <w:pPr>
        <w:pStyle w:val="ListParagraph"/>
        <w:numPr>
          <w:ilvl w:val="0"/>
          <w:numId w:val="6"/>
        </w:numPr>
        <w:spacing w:line="240" w:lineRule="auto"/>
        <w:jc w:val="both"/>
        <w:rPr>
          <w:rFonts w:ascii="Times New Roman" w:hAnsi="Times New Roman" w:cs="Times New Roman"/>
          <w:bCs/>
          <w:sz w:val="20"/>
          <w:szCs w:val="20"/>
        </w:rPr>
      </w:pPr>
      <w:r w:rsidRPr="00241854">
        <w:rPr>
          <w:rFonts w:ascii="Times New Roman" w:hAnsi="Times New Roman" w:cs="Times New Roman"/>
          <w:bCs/>
          <w:sz w:val="20"/>
          <w:szCs w:val="20"/>
        </w:rPr>
        <w:t>Dynamic spectrum access methods should be employed by the SU, allowing it to adapt to the fluctuating nature of the CRN</w:t>
      </w:r>
      <w:r w:rsidR="00727C17">
        <w:rPr>
          <w:rFonts w:ascii="Times New Roman" w:hAnsi="Times New Roman" w:cs="Times New Roman"/>
          <w:bCs/>
          <w:sz w:val="20"/>
          <w:szCs w:val="20"/>
        </w:rPr>
        <w:t>.</w:t>
      </w:r>
    </w:p>
    <w:p w14:paraId="4D597A31" w14:textId="146A2476" w:rsidR="00064250" w:rsidRPr="00EC7840" w:rsidRDefault="00940BEB" w:rsidP="00CE407B">
      <w:pPr>
        <w:spacing w:line="240" w:lineRule="auto"/>
        <w:jc w:val="both"/>
        <w:rPr>
          <w:rFonts w:ascii="Times New Roman" w:hAnsi="Times New Roman" w:cs="Times New Roman"/>
          <w:b/>
          <w:bCs/>
          <w:sz w:val="20"/>
          <w:szCs w:val="20"/>
        </w:rPr>
      </w:pPr>
      <w:r w:rsidRPr="00EC7840">
        <w:rPr>
          <w:rFonts w:ascii="Times New Roman" w:hAnsi="Times New Roman" w:cs="Times New Roman"/>
          <w:b/>
          <w:bCs/>
          <w:sz w:val="20"/>
          <w:szCs w:val="20"/>
        </w:rPr>
        <w:t>7.1</w:t>
      </w:r>
      <w:r w:rsidRPr="00EC7840">
        <w:rPr>
          <w:rFonts w:ascii="Times New Roman" w:hAnsi="Times New Roman" w:cs="Times New Roman"/>
          <w:b/>
          <w:bCs/>
          <w:sz w:val="20"/>
          <w:szCs w:val="20"/>
        </w:rPr>
        <w:tab/>
      </w:r>
      <w:r w:rsidR="00064250" w:rsidRPr="00EC7840">
        <w:rPr>
          <w:rFonts w:ascii="Times New Roman" w:hAnsi="Times New Roman" w:cs="Times New Roman"/>
          <w:b/>
          <w:bCs/>
          <w:sz w:val="20"/>
          <w:szCs w:val="20"/>
        </w:rPr>
        <w:t>Cooperative Spectrum Sensing</w:t>
      </w:r>
      <w:r w:rsidR="00124395" w:rsidRPr="00EC7840">
        <w:rPr>
          <w:rFonts w:ascii="Times New Roman" w:hAnsi="Times New Roman" w:cs="Times New Roman"/>
          <w:b/>
          <w:bCs/>
          <w:sz w:val="20"/>
          <w:szCs w:val="20"/>
        </w:rPr>
        <w:t xml:space="preserve"> (CSS)</w:t>
      </w:r>
    </w:p>
    <w:p w14:paraId="12494543" w14:textId="77777777" w:rsidR="00CE407B" w:rsidRDefault="00CE407B" w:rsidP="00CE407B">
      <w:pPr>
        <w:spacing w:line="240" w:lineRule="auto"/>
        <w:jc w:val="both"/>
        <w:rPr>
          <w:rFonts w:ascii="Times New Roman" w:hAnsi="Times New Roman" w:cs="Times New Roman"/>
          <w:bCs/>
          <w:sz w:val="20"/>
          <w:szCs w:val="20"/>
        </w:rPr>
      </w:pPr>
      <w:r w:rsidRPr="00CE407B">
        <w:rPr>
          <w:rFonts w:ascii="Times New Roman" w:hAnsi="Times New Roman" w:cs="Times New Roman"/>
          <w:bCs/>
          <w:sz w:val="20"/>
          <w:szCs w:val="20"/>
        </w:rPr>
        <w:t>Wireless communications are influenced by natural phenomena like multi-path fading, shadowing, and noise, which can impact the strength of the received signal. For instance, if a primary user (PU) is located far from a secondary user (SU), or if the PU's signal is obstructed by a large obstacle, the signal received at the SU may be weak. As a result, accurately detecting the presence of a PU becomes challenging. Figure 10 illustrates a scenario where the PU's transmitter (PU Tx) is hidden behind an obstacle, making it difficult for the secondary transmitter (SU Tx) to sense the PU Tx signal. Consequently, the SU Tx might unknowingly cause harmful interference to the PU's receiver (PU Rx) as it begins using the licensed spectrum to communicate with the</w:t>
      </w:r>
      <w:r>
        <w:rPr>
          <w:rFonts w:ascii="Times New Roman" w:hAnsi="Times New Roman" w:cs="Times New Roman"/>
          <w:bCs/>
          <w:sz w:val="20"/>
          <w:szCs w:val="20"/>
        </w:rPr>
        <w:t xml:space="preserve"> </w:t>
      </w:r>
      <w:r w:rsidRPr="00CE407B">
        <w:rPr>
          <w:rFonts w:ascii="Times New Roman" w:hAnsi="Times New Roman" w:cs="Times New Roman"/>
          <w:bCs/>
          <w:sz w:val="20"/>
          <w:szCs w:val="20"/>
        </w:rPr>
        <w:t>secondary receiver (SU Rx).</w:t>
      </w:r>
    </w:p>
    <w:p w14:paraId="4C4A0416" w14:textId="1FF2CCDF" w:rsidR="00CE407B" w:rsidRDefault="00B23822" w:rsidP="00CE407B">
      <w:pPr>
        <w:spacing w:line="240" w:lineRule="auto"/>
        <w:jc w:val="center"/>
        <w:rPr>
          <w:rFonts w:ascii="Times New Roman" w:hAnsi="Times New Roman" w:cs="Times New Roman"/>
          <w:bCs/>
          <w:sz w:val="20"/>
          <w:szCs w:val="20"/>
        </w:rPr>
      </w:pPr>
      <w:r w:rsidRPr="00EC7840">
        <w:rPr>
          <w:rFonts w:ascii="Times New Roman" w:hAnsi="Times New Roman" w:cs="Times New Roman"/>
          <w:noProof/>
          <w:sz w:val="20"/>
          <w:szCs w:val="20"/>
        </w:rPr>
        <w:drawing>
          <wp:inline distT="0" distB="0" distL="0" distR="0" wp14:anchorId="29B1BBF6" wp14:editId="2284A42F">
            <wp:extent cx="2715295" cy="251642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2711405" cy="2512824"/>
                    </a:xfrm>
                    <a:prstGeom prst="rect">
                      <a:avLst/>
                    </a:prstGeom>
                  </pic:spPr>
                </pic:pic>
              </a:graphicData>
            </a:graphic>
          </wp:inline>
        </w:drawing>
      </w:r>
    </w:p>
    <w:p w14:paraId="45F81D4D" w14:textId="716F0CC6" w:rsidR="00B23822" w:rsidRPr="00EC7840" w:rsidRDefault="00C139D3"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bCs/>
          <w:sz w:val="20"/>
          <w:szCs w:val="20"/>
        </w:rPr>
        <w:t>Figure 10</w:t>
      </w:r>
      <w:r w:rsidR="00B23822" w:rsidRPr="00EC7840">
        <w:rPr>
          <w:rFonts w:ascii="Times New Roman" w:hAnsi="Times New Roman" w:cs="Times New Roman"/>
          <w:bCs/>
          <w:sz w:val="20"/>
          <w:szCs w:val="20"/>
        </w:rPr>
        <w:t xml:space="preserve">: </w:t>
      </w:r>
      <w:r w:rsidR="003523C5" w:rsidRPr="00EC7840">
        <w:rPr>
          <w:rFonts w:ascii="Times New Roman" w:hAnsi="Times New Roman" w:cs="Times New Roman"/>
          <w:bCs/>
          <w:sz w:val="20"/>
          <w:szCs w:val="20"/>
        </w:rPr>
        <w:t>E</w:t>
      </w:r>
      <w:r w:rsidR="00546D11" w:rsidRPr="00EC7840">
        <w:rPr>
          <w:rFonts w:ascii="Times New Roman" w:hAnsi="Times New Roman" w:cs="Times New Roman"/>
          <w:bCs/>
          <w:sz w:val="20"/>
          <w:szCs w:val="20"/>
        </w:rPr>
        <w:t>xample of a hidden PU where SU Tx can’</w:t>
      </w:r>
      <w:r w:rsidR="00B23822" w:rsidRPr="00EC7840">
        <w:rPr>
          <w:rFonts w:ascii="Times New Roman" w:hAnsi="Times New Roman" w:cs="Times New Roman"/>
          <w:bCs/>
          <w:sz w:val="20"/>
          <w:szCs w:val="20"/>
        </w:rPr>
        <w:t xml:space="preserve">t </w:t>
      </w:r>
      <w:r w:rsidR="00546D11" w:rsidRPr="00EC7840">
        <w:rPr>
          <w:rFonts w:ascii="Times New Roman" w:hAnsi="Times New Roman" w:cs="Times New Roman"/>
          <w:bCs/>
          <w:sz w:val="20"/>
          <w:szCs w:val="20"/>
        </w:rPr>
        <w:t>sense</w:t>
      </w:r>
      <w:r w:rsidR="00B23822" w:rsidRPr="00EC7840">
        <w:rPr>
          <w:rFonts w:ascii="Times New Roman" w:hAnsi="Times New Roman" w:cs="Times New Roman"/>
          <w:bCs/>
          <w:sz w:val="20"/>
          <w:szCs w:val="20"/>
        </w:rPr>
        <w:t xml:space="preserve"> the </w:t>
      </w:r>
      <w:r w:rsidR="00546D11" w:rsidRPr="00EC7840">
        <w:rPr>
          <w:rFonts w:ascii="Times New Roman" w:hAnsi="Times New Roman" w:cs="Times New Roman"/>
          <w:bCs/>
          <w:sz w:val="20"/>
          <w:szCs w:val="20"/>
        </w:rPr>
        <w:t>presence</w:t>
      </w:r>
      <w:r w:rsidR="005648FA" w:rsidRPr="00EC7840">
        <w:rPr>
          <w:rFonts w:ascii="Times New Roman" w:hAnsi="Times New Roman" w:cs="Times New Roman"/>
          <w:bCs/>
          <w:sz w:val="20"/>
          <w:szCs w:val="20"/>
        </w:rPr>
        <w:t xml:space="preserve"> of the PU </w:t>
      </w:r>
      <w:r w:rsidR="00546D11" w:rsidRPr="00EC7840">
        <w:rPr>
          <w:rFonts w:ascii="Times New Roman" w:hAnsi="Times New Roman" w:cs="Times New Roman"/>
          <w:bCs/>
          <w:sz w:val="20"/>
          <w:szCs w:val="20"/>
        </w:rPr>
        <w:t>Tx due to</w:t>
      </w:r>
      <w:r w:rsidR="00B23822" w:rsidRPr="00EC7840">
        <w:rPr>
          <w:rFonts w:ascii="Times New Roman" w:hAnsi="Times New Roman" w:cs="Times New Roman"/>
          <w:bCs/>
          <w:sz w:val="20"/>
          <w:szCs w:val="20"/>
        </w:rPr>
        <w:t xml:space="preserve"> </w:t>
      </w:r>
      <w:r w:rsidR="005762D0">
        <w:rPr>
          <w:rFonts w:ascii="Times New Roman" w:hAnsi="Times New Roman" w:cs="Times New Roman"/>
          <w:bCs/>
          <w:sz w:val="20"/>
          <w:szCs w:val="20"/>
        </w:rPr>
        <w:t>obstacles</w:t>
      </w:r>
      <w:r w:rsidR="00B23822" w:rsidRPr="00EC7840">
        <w:rPr>
          <w:rFonts w:ascii="Times New Roman" w:hAnsi="Times New Roman" w:cs="Times New Roman"/>
          <w:bCs/>
          <w:sz w:val="20"/>
          <w:szCs w:val="20"/>
        </w:rPr>
        <w:t>.</w:t>
      </w:r>
    </w:p>
    <w:p w14:paraId="01345E3F" w14:textId="296464F8" w:rsidR="00727C17" w:rsidRPr="00EC7840" w:rsidRDefault="00727C17" w:rsidP="005762D0">
      <w:pPr>
        <w:spacing w:line="240" w:lineRule="auto"/>
        <w:jc w:val="both"/>
        <w:rPr>
          <w:rFonts w:ascii="Times New Roman" w:hAnsi="Times New Roman" w:cs="Times New Roman"/>
          <w:bCs/>
          <w:sz w:val="20"/>
          <w:szCs w:val="20"/>
        </w:rPr>
      </w:pPr>
      <w:r w:rsidRPr="00727C17">
        <w:rPr>
          <w:rFonts w:ascii="Times New Roman" w:hAnsi="Times New Roman" w:cs="Times New Roman"/>
          <w:bCs/>
          <w:sz w:val="20"/>
          <w:szCs w:val="20"/>
        </w:rPr>
        <w:t>CSS has been recommended to prevent these hiccups [61, 62]. Multiple users' separate fading channels and spatial diversity have been shown to be advantageous for improving detection probability and cutting down on sensing time in cooperative networks [63]. Figure 11 depicts a case where CSS might be used. With the aid of SR1 and SR2, two secondary relays (SRs), the SU Tx may detect the PU Tx.</w:t>
      </w:r>
    </w:p>
    <w:p w14:paraId="5136E1A4" w14:textId="77777777" w:rsidR="00064250" w:rsidRPr="00EC7840" w:rsidRDefault="004D4F9C"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noProof/>
          <w:sz w:val="20"/>
          <w:szCs w:val="20"/>
        </w:rPr>
        <w:lastRenderedPageBreak/>
        <w:drawing>
          <wp:inline distT="0" distB="0" distL="0" distR="0" wp14:anchorId="559B746B" wp14:editId="622354EC">
            <wp:extent cx="3529597" cy="2187245"/>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29597" cy="2187245"/>
                    </a:xfrm>
                    <a:prstGeom prst="rect">
                      <a:avLst/>
                    </a:prstGeom>
                  </pic:spPr>
                </pic:pic>
              </a:graphicData>
            </a:graphic>
          </wp:inline>
        </w:drawing>
      </w:r>
    </w:p>
    <w:p w14:paraId="417B294B" w14:textId="02303F8B" w:rsidR="00064250" w:rsidRPr="00EC7840" w:rsidRDefault="004D4F9C"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bCs/>
          <w:sz w:val="20"/>
          <w:szCs w:val="20"/>
        </w:rPr>
        <w:t xml:space="preserve">Figure </w:t>
      </w:r>
      <w:r w:rsidR="003D5A76" w:rsidRPr="00EC7840">
        <w:rPr>
          <w:rFonts w:ascii="Times New Roman" w:hAnsi="Times New Roman" w:cs="Times New Roman"/>
          <w:bCs/>
          <w:sz w:val="20"/>
          <w:szCs w:val="20"/>
        </w:rPr>
        <w:t>11</w:t>
      </w:r>
      <w:r w:rsidRPr="00EC7840">
        <w:rPr>
          <w:rFonts w:ascii="Times New Roman" w:hAnsi="Times New Roman" w:cs="Times New Roman"/>
          <w:bCs/>
          <w:sz w:val="20"/>
          <w:szCs w:val="20"/>
        </w:rPr>
        <w:t xml:space="preserve">: </w:t>
      </w:r>
      <w:r w:rsidR="00527F7C" w:rsidRPr="00EC7840">
        <w:rPr>
          <w:rFonts w:ascii="Times New Roman" w:hAnsi="Times New Roman" w:cs="Times New Roman"/>
          <w:bCs/>
          <w:sz w:val="20"/>
          <w:szCs w:val="20"/>
        </w:rPr>
        <w:t xml:space="preserve">Two SRs support the SU Tx in detecting a hidden PU </w:t>
      </w:r>
      <w:r w:rsidRPr="00EC7840">
        <w:rPr>
          <w:rFonts w:ascii="Times New Roman" w:hAnsi="Times New Roman" w:cs="Times New Roman"/>
          <w:bCs/>
          <w:sz w:val="20"/>
          <w:szCs w:val="20"/>
        </w:rPr>
        <w:t>Tx.</w:t>
      </w:r>
    </w:p>
    <w:p w14:paraId="2CEBFE7C" w14:textId="2F621C95" w:rsidR="00546D9A" w:rsidRPr="00EC7840" w:rsidRDefault="00940BEB" w:rsidP="005762D0">
      <w:pPr>
        <w:spacing w:line="240" w:lineRule="auto"/>
        <w:rPr>
          <w:rFonts w:ascii="Times New Roman" w:hAnsi="Times New Roman" w:cs="Times New Roman"/>
          <w:b/>
          <w:bCs/>
          <w:sz w:val="20"/>
          <w:szCs w:val="20"/>
        </w:rPr>
      </w:pPr>
      <w:r w:rsidRPr="00EC7840">
        <w:rPr>
          <w:rFonts w:ascii="Times New Roman" w:hAnsi="Times New Roman" w:cs="Times New Roman"/>
          <w:b/>
          <w:bCs/>
          <w:sz w:val="20"/>
          <w:szCs w:val="20"/>
        </w:rPr>
        <w:t>7.2</w:t>
      </w:r>
      <w:r w:rsidRPr="00EC7840">
        <w:rPr>
          <w:rFonts w:ascii="Times New Roman" w:hAnsi="Times New Roman" w:cs="Times New Roman"/>
          <w:b/>
          <w:bCs/>
          <w:sz w:val="20"/>
          <w:szCs w:val="20"/>
        </w:rPr>
        <w:tab/>
      </w:r>
      <w:r w:rsidR="00372FD4" w:rsidRPr="00EC7840">
        <w:rPr>
          <w:rFonts w:ascii="Times New Roman" w:hAnsi="Times New Roman" w:cs="Times New Roman"/>
          <w:b/>
          <w:bCs/>
          <w:sz w:val="20"/>
          <w:szCs w:val="20"/>
        </w:rPr>
        <w:t xml:space="preserve">Current State-of-the-Art </w:t>
      </w:r>
      <w:r w:rsidR="00552D01" w:rsidRPr="00EC7840">
        <w:rPr>
          <w:rFonts w:ascii="Times New Roman" w:hAnsi="Times New Roman" w:cs="Times New Roman"/>
          <w:b/>
          <w:bCs/>
          <w:sz w:val="20"/>
          <w:szCs w:val="20"/>
        </w:rPr>
        <w:t>Review</w:t>
      </w:r>
      <w:r w:rsidR="00372FD4" w:rsidRPr="00EC7840">
        <w:rPr>
          <w:rFonts w:ascii="Times New Roman" w:hAnsi="Times New Roman" w:cs="Times New Roman"/>
          <w:b/>
          <w:bCs/>
          <w:sz w:val="20"/>
          <w:szCs w:val="20"/>
        </w:rPr>
        <w:t xml:space="preserve"> on Spectrum Sharing in CRNs</w:t>
      </w:r>
    </w:p>
    <w:p w14:paraId="23A4043C" w14:textId="2E469CBE" w:rsidR="00CE407B" w:rsidRDefault="00CE407B" w:rsidP="00CE407B">
      <w:pPr>
        <w:spacing w:line="240" w:lineRule="auto"/>
        <w:jc w:val="both"/>
        <w:rPr>
          <w:rFonts w:ascii="Times New Roman" w:hAnsi="Times New Roman" w:cs="Times New Roman"/>
          <w:bCs/>
          <w:sz w:val="20"/>
          <w:szCs w:val="20"/>
        </w:rPr>
      </w:pPr>
      <w:r w:rsidRPr="00CE407B">
        <w:rPr>
          <w:rFonts w:ascii="Times New Roman" w:hAnsi="Times New Roman" w:cs="Times New Roman"/>
          <w:bCs/>
          <w:sz w:val="20"/>
          <w:szCs w:val="20"/>
        </w:rPr>
        <w:t xml:space="preserve">This review encompasses the development of cognitive radio (CR) research, encompassing diverse aspects of spectrum sharing. These aspects include spectrum sensing [64–77], spectrum measurements, and statistical </w:t>
      </w:r>
      <w:r>
        <w:rPr>
          <w:rFonts w:ascii="Times New Roman" w:hAnsi="Times New Roman" w:cs="Times New Roman"/>
          <w:bCs/>
          <w:sz w:val="20"/>
          <w:szCs w:val="20"/>
        </w:rPr>
        <w:t>modelling</w:t>
      </w:r>
      <w:r w:rsidRPr="00CE407B">
        <w:rPr>
          <w:rFonts w:ascii="Times New Roman" w:hAnsi="Times New Roman" w:cs="Times New Roman"/>
          <w:bCs/>
          <w:sz w:val="20"/>
          <w:szCs w:val="20"/>
        </w:rPr>
        <w:t xml:space="preserve"> of spectrum usage [78–84], as well as signal and waveform design [85–95]. Additionally, the review covers multiple access, resource allocation, and power control, spectrum mobility [96–105], cognitive learning, adaptation, and self-configuration [106–117], and </w:t>
      </w:r>
      <w:proofErr w:type="spellStart"/>
      <w:r w:rsidRPr="00CE407B">
        <w:rPr>
          <w:rFonts w:ascii="Times New Roman" w:hAnsi="Times New Roman" w:cs="Times New Roman"/>
          <w:bCs/>
          <w:sz w:val="20"/>
          <w:szCs w:val="20"/>
        </w:rPr>
        <w:t>multihop</w:t>
      </w:r>
      <w:proofErr w:type="spellEnd"/>
      <w:r w:rsidRPr="00CE407B">
        <w:rPr>
          <w:rFonts w:ascii="Times New Roman" w:hAnsi="Times New Roman" w:cs="Times New Roman"/>
          <w:bCs/>
          <w:sz w:val="20"/>
          <w:szCs w:val="20"/>
        </w:rPr>
        <w:t xml:space="preserve"> transmission and routing [118–123].</w:t>
      </w:r>
    </w:p>
    <w:p w14:paraId="1F70F4A7" w14:textId="07820FC7" w:rsidR="002404B1" w:rsidRPr="00EC7840" w:rsidRDefault="00940BEB" w:rsidP="005762D0">
      <w:pPr>
        <w:spacing w:line="240" w:lineRule="auto"/>
        <w:ind w:left="720" w:hanging="720"/>
        <w:rPr>
          <w:rFonts w:ascii="Times New Roman" w:hAnsi="Times New Roman" w:cs="Times New Roman"/>
          <w:b/>
          <w:bCs/>
          <w:sz w:val="20"/>
          <w:szCs w:val="20"/>
        </w:rPr>
      </w:pPr>
      <w:r w:rsidRPr="00EC7840">
        <w:rPr>
          <w:rFonts w:ascii="Times New Roman" w:hAnsi="Times New Roman" w:cs="Times New Roman"/>
          <w:b/>
          <w:bCs/>
          <w:sz w:val="20"/>
          <w:szCs w:val="20"/>
        </w:rPr>
        <w:t>7.</w:t>
      </w:r>
      <w:r w:rsidR="00D44159" w:rsidRPr="00EC7840">
        <w:rPr>
          <w:rFonts w:ascii="Times New Roman" w:hAnsi="Times New Roman" w:cs="Times New Roman"/>
          <w:b/>
          <w:bCs/>
          <w:sz w:val="20"/>
          <w:szCs w:val="20"/>
        </w:rPr>
        <w:t>2.1</w:t>
      </w:r>
      <w:r w:rsidRPr="00EC7840">
        <w:rPr>
          <w:rFonts w:ascii="Times New Roman" w:hAnsi="Times New Roman" w:cs="Times New Roman"/>
          <w:b/>
          <w:bCs/>
          <w:sz w:val="20"/>
          <w:szCs w:val="20"/>
        </w:rPr>
        <w:tab/>
      </w:r>
      <w:r w:rsidR="001A16F0" w:rsidRPr="00EC7840">
        <w:rPr>
          <w:rFonts w:ascii="Times New Roman" w:hAnsi="Times New Roman" w:cs="Times New Roman"/>
          <w:b/>
          <w:bCs/>
          <w:sz w:val="20"/>
          <w:szCs w:val="20"/>
        </w:rPr>
        <w:t xml:space="preserve">Spectrum sensing, interference </w:t>
      </w:r>
      <w:r w:rsidR="00552D01" w:rsidRPr="00EC7840">
        <w:rPr>
          <w:rFonts w:ascii="Times New Roman" w:hAnsi="Times New Roman" w:cs="Times New Roman"/>
          <w:b/>
          <w:bCs/>
          <w:sz w:val="20"/>
          <w:szCs w:val="20"/>
        </w:rPr>
        <w:t>modelling</w:t>
      </w:r>
      <w:r w:rsidR="00B7416C" w:rsidRPr="00EC7840">
        <w:rPr>
          <w:rFonts w:ascii="Times New Roman" w:hAnsi="Times New Roman" w:cs="Times New Roman"/>
          <w:b/>
          <w:bCs/>
          <w:sz w:val="20"/>
          <w:szCs w:val="20"/>
        </w:rPr>
        <w:t>,</w:t>
      </w:r>
      <w:r w:rsidR="001A16F0" w:rsidRPr="00EC7840">
        <w:rPr>
          <w:rFonts w:ascii="Times New Roman" w:hAnsi="Times New Roman" w:cs="Times New Roman"/>
          <w:b/>
          <w:bCs/>
          <w:sz w:val="20"/>
          <w:szCs w:val="20"/>
        </w:rPr>
        <w:t xml:space="preserve"> </w:t>
      </w:r>
      <w:r w:rsidR="00552D01" w:rsidRPr="00EC7840">
        <w:rPr>
          <w:rFonts w:ascii="Times New Roman" w:hAnsi="Times New Roman" w:cs="Times New Roman"/>
          <w:b/>
          <w:bCs/>
          <w:sz w:val="20"/>
          <w:szCs w:val="20"/>
        </w:rPr>
        <w:t>measurements,</w:t>
      </w:r>
      <w:r w:rsidR="001A16F0" w:rsidRPr="00EC7840">
        <w:rPr>
          <w:rFonts w:ascii="Times New Roman" w:hAnsi="Times New Roman" w:cs="Times New Roman"/>
          <w:b/>
          <w:bCs/>
          <w:sz w:val="20"/>
          <w:szCs w:val="20"/>
        </w:rPr>
        <w:t xml:space="preserve"> and statistical </w:t>
      </w:r>
      <w:r w:rsidR="00552D01" w:rsidRPr="00EC7840">
        <w:rPr>
          <w:rFonts w:ascii="Times New Roman" w:hAnsi="Times New Roman" w:cs="Times New Roman"/>
          <w:b/>
          <w:bCs/>
          <w:sz w:val="20"/>
          <w:szCs w:val="20"/>
        </w:rPr>
        <w:t>modelling</w:t>
      </w:r>
      <w:r w:rsidR="001A16F0" w:rsidRPr="00EC7840">
        <w:rPr>
          <w:rFonts w:ascii="Times New Roman" w:hAnsi="Times New Roman" w:cs="Times New Roman"/>
          <w:b/>
          <w:bCs/>
          <w:sz w:val="20"/>
          <w:szCs w:val="20"/>
        </w:rPr>
        <w:t xml:space="preserve"> </w:t>
      </w:r>
      <w:r w:rsidR="00552D01" w:rsidRPr="00EC7840">
        <w:rPr>
          <w:rFonts w:ascii="Times New Roman" w:hAnsi="Times New Roman" w:cs="Times New Roman"/>
          <w:b/>
          <w:bCs/>
          <w:sz w:val="20"/>
          <w:szCs w:val="20"/>
        </w:rPr>
        <w:t>of spectrum</w:t>
      </w:r>
      <w:r w:rsidR="001A16F0" w:rsidRPr="00EC7840">
        <w:rPr>
          <w:rFonts w:ascii="Times New Roman" w:hAnsi="Times New Roman" w:cs="Times New Roman"/>
          <w:b/>
          <w:bCs/>
          <w:sz w:val="20"/>
          <w:szCs w:val="20"/>
        </w:rPr>
        <w:t xml:space="preserve"> usage</w:t>
      </w:r>
      <w:r w:rsidR="00FE55BC" w:rsidRPr="00EC7840">
        <w:rPr>
          <w:rFonts w:ascii="Times New Roman" w:hAnsi="Times New Roman" w:cs="Times New Roman"/>
          <w:b/>
          <w:bCs/>
          <w:sz w:val="20"/>
          <w:szCs w:val="20"/>
        </w:rPr>
        <w:t>:</w:t>
      </w:r>
    </w:p>
    <w:p w14:paraId="679B24CC" w14:textId="3D4055BF" w:rsidR="006F563E" w:rsidRPr="006F563E" w:rsidRDefault="006F563E" w:rsidP="006F563E">
      <w:pPr>
        <w:spacing w:line="240" w:lineRule="auto"/>
        <w:jc w:val="both"/>
        <w:rPr>
          <w:rFonts w:ascii="Times New Roman" w:hAnsi="Times New Roman" w:cs="Times New Roman"/>
          <w:bCs/>
          <w:sz w:val="20"/>
          <w:szCs w:val="20"/>
        </w:rPr>
      </w:pPr>
      <w:r w:rsidRPr="006F563E">
        <w:rPr>
          <w:rFonts w:ascii="Times New Roman" w:hAnsi="Times New Roman" w:cs="Times New Roman"/>
          <w:bCs/>
          <w:sz w:val="20"/>
          <w:szCs w:val="20"/>
        </w:rPr>
        <w:t>Acquiring accurate information about spectrum usage by Primary Users (PUs) is essential for Secondary Users (SUs) to opportunistically access the spectrum. To gain such knowledge, research focuses on the following aspects:</w:t>
      </w:r>
    </w:p>
    <w:p w14:paraId="2E558FBF" w14:textId="1964B193" w:rsidR="006F563E" w:rsidRPr="006F563E" w:rsidRDefault="006F563E" w:rsidP="006F563E">
      <w:pPr>
        <w:spacing w:line="240" w:lineRule="auto"/>
        <w:jc w:val="both"/>
        <w:rPr>
          <w:rFonts w:ascii="Times New Roman" w:hAnsi="Times New Roman" w:cs="Times New Roman"/>
          <w:bCs/>
          <w:sz w:val="20"/>
          <w:szCs w:val="20"/>
        </w:rPr>
      </w:pPr>
      <w:r w:rsidRPr="006F563E">
        <w:rPr>
          <w:rFonts w:ascii="Times New Roman" w:hAnsi="Times New Roman" w:cs="Times New Roman"/>
          <w:bCs/>
          <w:sz w:val="20"/>
          <w:szCs w:val="20"/>
        </w:rPr>
        <w:t>(</w:t>
      </w:r>
      <w:proofErr w:type="spellStart"/>
      <w:r w:rsidRPr="006F563E">
        <w:rPr>
          <w:rFonts w:ascii="Times New Roman" w:hAnsi="Times New Roman" w:cs="Times New Roman"/>
          <w:bCs/>
          <w:sz w:val="20"/>
          <w:szCs w:val="20"/>
        </w:rPr>
        <w:t>i</w:t>
      </w:r>
      <w:proofErr w:type="spellEnd"/>
      <w:r w:rsidRPr="006F563E">
        <w:rPr>
          <w:rFonts w:ascii="Times New Roman" w:hAnsi="Times New Roman" w:cs="Times New Roman"/>
          <w:bCs/>
          <w:sz w:val="20"/>
          <w:szCs w:val="20"/>
        </w:rPr>
        <w:t>) Spectrum sensing: This fundamental process enables SUs to assess whether PUs is currently utilizing the spectrum. Without this information, SUs may face challenges in accessing idle spectrum effectively, leading to reduced spectrum utilization, or they might unknowingly interfere with PUs occupying the spectrum.</w:t>
      </w:r>
    </w:p>
    <w:p w14:paraId="5C97ED5B" w14:textId="0B07AFE0" w:rsidR="006F563E" w:rsidRPr="006F563E" w:rsidRDefault="006F563E" w:rsidP="006F563E">
      <w:pPr>
        <w:spacing w:line="240" w:lineRule="auto"/>
        <w:jc w:val="both"/>
        <w:rPr>
          <w:rFonts w:ascii="Times New Roman" w:hAnsi="Times New Roman" w:cs="Times New Roman"/>
          <w:bCs/>
          <w:sz w:val="20"/>
          <w:szCs w:val="20"/>
        </w:rPr>
      </w:pPr>
      <w:r w:rsidRPr="006F563E">
        <w:rPr>
          <w:rFonts w:ascii="Times New Roman" w:hAnsi="Times New Roman" w:cs="Times New Roman"/>
          <w:bCs/>
          <w:sz w:val="20"/>
          <w:szCs w:val="20"/>
        </w:rPr>
        <w:t>(ii) Interference modeling: SUs may encounter interference on the spectrum due to two main reasons. First, SUs must ensure that their own transmissions do not disrupt ongoing PUs' communications. Second, when interference is present, SUs needs to access the spectrum in a manner that satisfies their transmission requirements. Interference modeling helps SUs achieve these objectives.</w:t>
      </w:r>
    </w:p>
    <w:p w14:paraId="4B799AC5" w14:textId="77777777" w:rsidR="006F563E" w:rsidRPr="006F563E" w:rsidRDefault="006F563E" w:rsidP="006F563E">
      <w:pPr>
        <w:spacing w:line="240" w:lineRule="auto"/>
        <w:jc w:val="both"/>
        <w:rPr>
          <w:rFonts w:ascii="Times New Roman" w:hAnsi="Times New Roman" w:cs="Times New Roman"/>
          <w:bCs/>
          <w:sz w:val="20"/>
          <w:szCs w:val="20"/>
        </w:rPr>
      </w:pPr>
      <w:r w:rsidRPr="006F563E">
        <w:rPr>
          <w:rFonts w:ascii="Times New Roman" w:hAnsi="Times New Roman" w:cs="Times New Roman"/>
          <w:bCs/>
          <w:sz w:val="20"/>
          <w:szCs w:val="20"/>
        </w:rPr>
        <w:t>(iii) Measurements and statistical modeling of spectrum usage: While spectrum sensing provides instantaneous information about the spectrum status, spectrum measurement is conducted over a more extended period, often spanning several months, to gather statistical data about PUs' usage patterns. This valuable knowledge assists SUs in devising their spectrum access strategies, such as selecting specific times of the day to minimize interference to PUs.</w:t>
      </w:r>
    </w:p>
    <w:p w14:paraId="4F35FAF3" w14:textId="77777777" w:rsidR="007F1AC4" w:rsidRPr="007F1AC4" w:rsidRDefault="007F1AC4" w:rsidP="007F1AC4">
      <w:pPr>
        <w:spacing w:line="240" w:lineRule="auto"/>
        <w:jc w:val="both"/>
        <w:rPr>
          <w:rFonts w:ascii="Times New Roman" w:hAnsi="Times New Roman" w:cs="Times New Roman"/>
          <w:b/>
          <w:sz w:val="20"/>
          <w:szCs w:val="20"/>
        </w:rPr>
      </w:pPr>
      <w:r w:rsidRPr="007F1AC4">
        <w:rPr>
          <w:rFonts w:ascii="Times New Roman" w:hAnsi="Times New Roman" w:cs="Times New Roman"/>
          <w:b/>
          <w:sz w:val="20"/>
          <w:szCs w:val="20"/>
        </w:rPr>
        <w:t>7.2.2 Waveform and Modulation Design for Cognitive Radios:</w:t>
      </w:r>
    </w:p>
    <w:p w14:paraId="372F5D8C" w14:textId="77777777" w:rsidR="00727C17" w:rsidRDefault="00727C17" w:rsidP="007F1AC4">
      <w:pPr>
        <w:spacing w:line="240" w:lineRule="auto"/>
        <w:jc w:val="both"/>
        <w:rPr>
          <w:rFonts w:ascii="Times New Roman" w:hAnsi="Times New Roman" w:cs="Times New Roman"/>
          <w:bCs/>
          <w:sz w:val="20"/>
          <w:szCs w:val="20"/>
        </w:rPr>
      </w:pPr>
      <w:r w:rsidRPr="00727C17">
        <w:rPr>
          <w:rFonts w:ascii="Times New Roman" w:hAnsi="Times New Roman" w:cs="Times New Roman"/>
          <w:bCs/>
          <w:sz w:val="20"/>
          <w:szCs w:val="20"/>
        </w:rPr>
        <w:t>The waveform and modulation design for signals from Secondary Users (SUs) can be adjusted to reduce interference to Primary Users (PUs). For instance, in a scenario with underlay spectrum access, SUs can use ultra-wideband transmission and modify the pulse width and/or position to avoid interfering with the narrowband transmission of PUs. Similar to this, in an overlay spectrum access scenario, SUs can reduce interference by using multicarrier modulation methods like orthogonal frequency division multiplexing (OFDM).</w:t>
      </w:r>
    </w:p>
    <w:p w14:paraId="462EA1DB" w14:textId="3916B520" w:rsidR="007F1AC4" w:rsidRPr="007F1AC4" w:rsidRDefault="007F1AC4" w:rsidP="007F1AC4">
      <w:pPr>
        <w:spacing w:line="240" w:lineRule="auto"/>
        <w:jc w:val="both"/>
        <w:rPr>
          <w:rFonts w:ascii="Times New Roman" w:hAnsi="Times New Roman" w:cs="Times New Roman"/>
          <w:b/>
          <w:sz w:val="20"/>
          <w:szCs w:val="20"/>
        </w:rPr>
      </w:pPr>
      <w:r w:rsidRPr="007F1AC4">
        <w:rPr>
          <w:rFonts w:ascii="Times New Roman" w:hAnsi="Times New Roman" w:cs="Times New Roman"/>
          <w:b/>
          <w:sz w:val="20"/>
          <w:szCs w:val="20"/>
        </w:rPr>
        <w:t>7.2.3 Multiple Access, Resource Allocation, Power Control, and Spectrum Mobility:</w:t>
      </w:r>
    </w:p>
    <w:p w14:paraId="58A9B560" w14:textId="77777777" w:rsidR="006F563E" w:rsidRPr="006F563E" w:rsidRDefault="006F563E" w:rsidP="006F563E">
      <w:pPr>
        <w:spacing w:line="240" w:lineRule="auto"/>
        <w:jc w:val="both"/>
        <w:rPr>
          <w:rFonts w:ascii="Times New Roman" w:hAnsi="Times New Roman" w:cs="Times New Roman"/>
          <w:bCs/>
          <w:sz w:val="20"/>
          <w:szCs w:val="20"/>
        </w:rPr>
      </w:pPr>
      <w:r w:rsidRPr="006F563E">
        <w:rPr>
          <w:rFonts w:ascii="Times New Roman" w:hAnsi="Times New Roman" w:cs="Times New Roman"/>
          <w:bCs/>
          <w:sz w:val="20"/>
          <w:szCs w:val="20"/>
        </w:rPr>
        <w:t>In a spectrum underlay scenario, the complexities of achieving optimal spectrum sharing among Secondary Users (SUs) can be formulated as an optimization problem with an appropriate objective function and a set of constraints. These constraints encompass factors such as user fairness, ensuring Quality of Service (QoS) for SUs, and adhering to interference limitations for Primary Users (PUs). In situations where the optimization problem becomes infeasible due to stringent constraints or high network load, an admission control mechanism is employed to limit the number of admitted SUs. Subsequently, power allocation for the admitted SUs can be performed.</w:t>
      </w:r>
    </w:p>
    <w:p w14:paraId="019FFBC5" w14:textId="77777777" w:rsidR="006F563E" w:rsidRPr="006F563E" w:rsidRDefault="006F563E" w:rsidP="006F563E">
      <w:pPr>
        <w:spacing w:line="240" w:lineRule="auto"/>
        <w:jc w:val="both"/>
        <w:rPr>
          <w:rFonts w:ascii="Times New Roman" w:hAnsi="Times New Roman" w:cs="Times New Roman"/>
          <w:bCs/>
          <w:sz w:val="20"/>
          <w:szCs w:val="20"/>
        </w:rPr>
      </w:pPr>
    </w:p>
    <w:p w14:paraId="66251B66" w14:textId="62CEBE75" w:rsidR="006F563E" w:rsidRPr="006F563E" w:rsidRDefault="006F563E" w:rsidP="006F563E">
      <w:pPr>
        <w:spacing w:line="240" w:lineRule="auto"/>
        <w:jc w:val="both"/>
        <w:rPr>
          <w:rFonts w:ascii="Times New Roman" w:hAnsi="Times New Roman" w:cs="Times New Roman"/>
          <w:bCs/>
          <w:sz w:val="20"/>
          <w:szCs w:val="20"/>
        </w:rPr>
      </w:pPr>
      <w:r w:rsidRPr="006F563E">
        <w:rPr>
          <w:rFonts w:ascii="Times New Roman" w:hAnsi="Times New Roman" w:cs="Times New Roman"/>
          <w:bCs/>
          <w:sz w:val="20"/>
          <w:szCs w:val="20"/>
        </w:rPr>
        <w:t>To achieve fairness among SUs in practical scenarios using Code Division Multiple Access (CDMA) technology at the physical layer (PHY), an approach proposed in [99] addresses the joint problem of admission control and power allocation. It is essential to estimate instantaneous channel gains among SUs and interference from Secondary Transmitters (STs) to Primary Receivers (PRs) for power allocation solutions. When only estimates of average channel gains are available, conservative power allocations for STs are necessary to meet the target interference constraint violation probability for PRs [101].</w:t>
      </w:r>
    </w:p>
    <w:p w14:paraId="75C38A87" w14:textId="77777777" w:rsidR="006F563E" w:rsidRDefault="006F563E" w:rsidP="006F563E">
      <w:pPr>
        <w:spacing w:line="240" w:lineRule="auto"/>
        <w:jc w:val="both"/>
        <w:rPr>
          <w:rFonts w:ascii="Times New Roman" w:hAnsi="Times New Roman" w:cs="Times New Roman"/>
          <w:bCs/>
          <w:sz w:val="20"/>
          <w:szCs w:val="20"/>
        </w:rPr>
      </w:pPr>
      <w:r w:rsidRPr="006F563E">
        <w:rPr>
          <w:rFonts w:ascii="Times New Roman" w:hAnsi="Times New Roman" w:cs="Times New Roman"/>
          <w:bCs/>
          <w:sz w:val="20"/>
          <w:szCs w:val="20"/>
        </w:rPr>
        <w:t>In [102], the challenge of maximizing the sum-rate for STs is investigated in a Cognitive Radio Network (CRN) with multiple STs and PRs (each equipped with one antenna) under joint beamforming and power allocation. Additionally, [103] reviews dynamic resource allocation strategies for CR systems using the interference temperature-based spectrum sharing model.</w:t>
      </w:r>
    </w:p>
    <w:p w14:paraId="21B78505" w14:textId="306D8CE9" w:rsidR="007F1AC4" w:rsidRPr="007F1AC4" w:rsidRDefault="007F1AC4" w:rsidP="006F563E">
      <w:pPr>
        <w:spacing w:line="240" w:lineRule="auto"/>
        <w:jc w:val="both"/>
        <w:rPr>
          <w:rFonts w:ascii="Times New Roman" w:hAnsi="Times New Roman" w:cs="Times New Roman"/>
          <w:b/>
          <w:sz w:val="20"/>
          <w:szCs w:val="20"/>
        </w:rPr>
      </w:pPr>
      <w:r w:rsidRPr="007F1AC4">
        <w:rPr>
          <w:rFonts w:ascii="Times New Roman" w:hAnsi="Times New Roman" w:cs="Times New Roman"/>
          <w:b/>
          <w:sz w:val="20"/>
          <w:szCs w:val="20"/>
        </w:rPr>
        <w:t>8.1 Economics of Cognitive Radio Networks:</w:t>
      </w:r>
    </w:p>
    <w:p w14:paraId="23ECEE07" w14:textId="720722BD" w:rsidR="007F1AC4" w:rsidRPr="007F1AC4" w:rsidRDefault="007F1AC4" w:rsidP="007F1AC4">
      <w:pPr>
        <w:spacing w:line="240" w:lineRule="auto"/>
        <w:jc w:val="both"/>
        <w:rPr>
          <w:rFonts w:ascii="Times New Roman" w:hAnsi="Times New Roman" w:cs="Times New Roman"/>
          <w:bCs/>
          <w:sz w:val="20"/>
          <w:szCs w:val="20"/>
        </w:rPr>
      </w:pPr>
      <w:r w:rsidRPr="007F1AC4">
        <w:rPr>
          <w:rFonts w:ascii="Times New Roman" w:hAnsi="Times New Roman" w:cs="Times New Roman"/>
          <w:bCs/>
          <w:sz w:val="20"/>
          <w:szCs w:val="20"/>
        </w:rPr>
        <w:t>In CR systems, pricing plays a vital role and encourages primary and secondary users to share vacant spectrum through spectrum trading [127]. Spectrum trading allows entities in the CR system, such as primary and secondary users, spectrum owners, service providers, and subscribers, to exchange radio resources, either through monetary transactions or other resource exchanges (bartering). Two major approaches for spectrum trading are auction-based and open market-based.</w:t>
      </w:r>
    </w:p>
    <w:p w14:paraId="5374380A" w14:textId="5A849C00" w:rsidR="007F1AC4" w:rsidRPr="007F1AC4" w:rsidRDefault="007F1AC4" w:rsidP="007F1AC4">
      <w:pPr>
        <w:spacing w:line="240" w:lineRule="auto"/>
        <w:jc w:val="both"/>
        <w:rPr>
          <w:rFonts w:ascii="Times New Roman" w:hAnsi="Times New Roman" w:cs="Times New Roman"/>
          <w:b/>
          <w:sz w:val="20"/>
          <w:szCs w:val="20"/>
        </w:rPr>
      </w:pPr>
      <w:r w:rsidRPr="007F1AC4">
        <w:rPr>
          <w:rFonts w:ascii="Times New Roman" w:hAnsi="Times New Roman" w:cs="Times New Roman"/>
          <w:b/>
          <w:sz w:val="20"/>
          <w:szCs w:val="20"/>
        </w:rPr>
        <w:t>8.</w:t>
      </w:r>
      <w:r>
        <w:rPr>
          <w:rFonts w:ascii="Times New Roman" w:hAnsi="Times New Roman" w:cs="Times New Roman"/>
          <w:b/>
          <w:sz w:val="20"/>
          <w:szCs w:val="20"/>
        </w:rPr>
        <w:t>2</w:t>
      </w:r>
      <w:r w:rsidRPr="007F1AC4">
        <w:rPr>
          <w:rFonts w:ascii="Times New Roman" w:hAnsi="Times New Roman" w:cs="Times New Roman"/>
          <w:b/>
          <w:sz w:val="20"/>
          <w:szCs w:val="20"/>
        </w:rPr>
        <w:t xml:space="preserve"> Price Competition in the Open Market:</w:t>
      </w:r>
    </w:p>
    <w:p w14:paraId="69E29D16" w14:textId="77777777" w:rsidR="00727C17" w:rsidRDefault="00727C17" w:rsidP="007F1AC4">
      <w:pPr>
        <w:spacing w:line="240" w:lineRule="auto"/>
        <w:jc w:val="both"/>
        <w:rPr>
          <w:rFonts w:ascii="Times New Roman" w:hAnsi="Times New Roman" w:cs="Times New Roman"/>
          <w:bCs/>
          <w:sz w:val="20"/>
          <w:szCs w:val="20"/>
        </w:rPr>
      </w:pPr>
      <w:r w:rsidRPr="00727C17">
        <w:rPr>
          <w:rFonts w:ascii="Times New Roman" w:hAnsi="Times New Roman" w:cs="Times New Roman"/>
          <w:bCs/>
          <w:sz w:val="20"/>
          <w:szCs w:val="20"/>
        </w:rPr>
        <w:t>In the unregulated open market paradigm, main and secondary users are able to freely sell and buy radio resources. The price method used by primary users is significant since it defines their income and affects secondary users' decisions about whether to purchase radio resources. Multiple major networks have been proposed with competitive pricing strategies based on non-cooperative games [128]. A spectrum trading framework for such circumstances was devised in [129]. In more general scenarios, spectrum trading in CR systems may involve many spectrum suppliers and purchasers.</w:t>
      </w:r>
    </w:p>
    <w:p w14:paraId="4EDBA8C3" w14:textId="53511D6C" w:rsidR="009E0DB5" w:rsidRPr="00EC7840" w:rsidRDefault="009E0DB5" w:rsidP="00727C17">
      <w:pPr>
        <w:spacing w:line="240" w:lineRule="auto"/>
        <w:jc w:val="center"/>
        <w:rPr>
          <w:rFonts w:ascii="Times New Roman" w:hAnsi="Times New Roman" w:cs="Times New Roman"/>
          <w:bCs/>
          <w:sz w:val="20"/>
          <w:szCs w:val="20"/>
        </w:rPr>
      </w:pPr>
      <w:r w:rsidRPr="00EC7840">
        <w:rPr>
          <w:rFonts w:ascii="Times New Roman" w:hAnsi="Times New Roman" w:cs="Times New Roman"/>
          <w:noProof/>
          <w:sz w:val="20"/>
          <w:szCs w:val="20"/>
        </w:rPr>
        <w:drawing>
          <wp:inline distT="0" distB="0" distL="0" distR="0" wp14:anchorId="45406D29" wp14:editId="53A89C01">
            <wp:extent cx="4411066" cy="2298844"/>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15628" cy="2301221"/>
                    </a:xfrm>
                    <a:prstGeom prst="rect">
                      <a:avLst/>
                    </a:prstGeom>
                  </pic:spPr>
                </pic:pic>
              </a:graphicData>
            </a:graphic>
          </wp:inline>
        </w:drawing>
      </w:r>
      <w:r w:rsidR="00FF0EAB" w:rsidRPr="00EC7840">
        <w:rPr>
          <w:rFonts w:ascii="Times New Roman" w:hAnsi="Times New Roman" w:cs="Times New Roman"/>
          <w:bCs/>
          <w:sz w:val="20"/>
          <w:szCs w:val="20"/>
        </w:rPr>
        <w:br/>
      </w:r>
      <w:r w:rsidR="005A24D2" w:rsidRPr="00EC7840">
        <w:rPr>
          <w:rFonts w:ascii="Times New Roman" w:hAnsi="Times New Roman" w:cs="Times New Roman"/>
          <w:b/>
          <w:bCs/>
          <w:sz w:val="20"/>
          <w:szCs w:val="20"/>
        </w:rPr>
        <w:t>Figure 12</w:t>
      </w:r>
      <w:r w:rsidR="00FF0EAB" w:rsidRPr="00EC7840">
        <w:rPr>
          <w:rFonts w:ascii="Times New Roman" w:hAnsi="Times New Roman" w:cs="Times New Roman"/>
          <w:b/>
          <w:bCs/>
          <w:sz w:val="20"/>
          <w:szCs w:val="20"/>
        </w:rPr>
        <w:t xml:space="preserve">. </w:t>
      </w:r>
      <w:r w:rsidR="00FF0EAB" w:rsidRPr="00EC7840">
        <w:rPr>
          <w:rFonts w:ascii="Times New Roman" w:hAnsi="Times New Roman" w:cs="Times New Roman"/>
          <w:bCs/>
          <w:sz w:val="20"/>
          <w:szCs w:val="20"/>
        </w:rPr>
        <w:t xml:space="preserve">Spectrum trading in CR with multiple spectrum sellers and buyers </w:t>
      </w:r>
      <w:r w:rsidR="00CA7C33" w:rsidRPr="00EC7840">
        <w:rPr>
          <w:rFonts w:ascii="Times New Roman" w:hAnsi="Times New Roman" w:cs="Times New Roman"/>
          <w:bCs/>
          <w:sz w:val="20"/>
          <w:szCs w:val="20"/>
        </w:rPr>
        <w:t>[129</w:t>
      </w:r>
      <w:r w:rsidR="00FF0EAB" w:rsidRPr="00EC7840">
        <w:rPr>
          <w:rFonts w:ascii="Times New Roman" w:hAnsi="Times New Roman" w:cs="Times New Roman"/>
          <w:bCs/>
          <w:sz w:val="20"/>
          <w:szCs w:val="20"/>
        </w:rPr>
        <w:t>].</w:t>
      </w:r>
    </w:p>
    <w:p w14:paraId="5BE61057" w14:textId="3CC3DDD8" w:rsidR="0022224A" w:rsidRPr="00EC7840" w:rsidRDefault="002F4F85" w:rsidP="005762D0">
      <w:pPr>
        <w:spacing w:line="240" w:lineRule="auto"/>
        <w:rPr>
          <w:rFonts w:ascii="Times New Roman" w:hAnsi="Times New Roman" w:cs="Times New Roman"/>
          <w:sz w:val="20"/>
          <w:szCs w:val="20"/>
        </w:rPr>
      </w:pPr>
      <w:r w:rsidRPr="00EC7840">
        <w:rPr>
          <w:rFonts w:ascii="Times New Roman" w:hAnsi="Times New Roman" w:cs="Times New Roman"/>
          <w:b/>
          <w:bCs/>
          <w:sz w:val="20"/>
          <w:szCs w:val="20"/>
        </w:rPr>
        <w:t>9.</w:t>
      </w:r>
      <w:r w:rsidR="00E27D46">
        <w:rPr>
          <w:rFonts w:ascii="Times New Roman" w:hAnsi="Times New Roman" w:cs="Times New Roman"/>
          <w:b/>
          <w:bCs/>
          <w:sz w:val="20"/>
          <w:szCs w:val="20"/>
        </w:rPr>
        <w:t>1</w:t>
      </w:r>
      <w:r w:rsidR="0022224A" w:rsidRPr="00EC7840">
        <w:rPr>
          <w:rFonts w:ascii="Times New Roman" w:hAnsi="Times New Roman" w:cs="Times New Roman"/>
          <w:b/>
          <w:bCs/>
          <w:sz w:val="20"/>
          <w:szCs w:val="20"/>
        </w:rPr>
        <w:tab/>
        <w:t xml:space="preserve">Problem Formulation </w:t>
      </w:r>
    </w:p>
    <w:p w14:paraId="240DBFBC" w14:textId="43E43473" w:rsidR="0022224A" w:rsidRPr="00EC7840" w:rsidRDefault="005E2AF0" w:rsidP="005762D0">
      <w:pPr>
        <w:spacing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The following problems were identified </w:t>
      </w:r>
      <w:r w:rsidR="008A778B" w:rsidRPr="00EC7840">
        <w:rPr>
          <w:rFonts w:ascii="Times New Roman" w:hAnsi="Times New Roman" w:cs="Times New Roman"/>
          <w:sz w:val="20"/>
          <w:szCs w:val="20"/>
        </w:rPr>
        <w:t>in the review</w:t>
      </w:r>
      <w:r w:rsidR="0022224A" w:rsidRPr="00EC7840">
        <w:rPr>
          <w:rFonts w:ascii="Times New Roman" w:hAnsi="Times New Roman" w:cs="Times New Roman"/>
          <w:sz w:val="20"/>
          <w:szCs w:val="20"/>
        </w:rPr>
        <w:t xml:space="preserve">. </w:t>
      </w:r>
      <w:r w:rsidR="00AC207E" w:rsidRPr="00EC7840">
        <w:rPr>
          <w:rFonts w:ascii="Times New Roman" w:hAnsi="Times New Roman" w:cs="Times New Roman"/>
          <w:sz w:val="20"/>
          <w:szCs w:val="20"/>
        </w:rPr>
        <w:t>F</w:t>
      </w:r>
      <w:r w:rsidR="00E029C7" w:rsidRPr="00EC7840">
        <w:rPr>
          <w:rFonts w:ascii="Times New Roman" w:hAnsi="Times New Roman" w:cs="Times New Roman"/>
          <w:sz w:val="20"/>
          <w:szCs w:val="20"/>
        </w:rPr>
        <w:t>irst</w:t>
      </w:r>
      <w:r w:rsidR="00AC207E" w:rsidRPr="00EC7840">
        <w:rPr>
          <w:rFonts w:ascii="Times New Roman" w:hAnsi="Times New Roman" w:cs="Times New Roman"/>
          <w:sz w:val="20"/>
          <w:szCs w:val="20"/>
        </w:rPr>
        <w:t>, the problem of optimization that occurred</w:t>
      </w:r>
      <w:r w:rsidR="00E029C7" w:rsidRPr="00EC7840">
        <w:rPr>
          <w:rFonts w:ascii="Times New Roman" w:hAnsi="Times New Roman" w:cs="Times New Roman"/>
          <w:sz w:val="20"/>
          <w:szCs w:val="20"/>
        </w:rPr>
        <w:t xml:space="preserve"> </w:t>
      </w:r>
      <w:r w:rsidR="00AC207E" w:rsidRPr="00EC7840">
        <w:rPr>
          <w:rFonts w:ascii="Times New Roman" w:hAnsi="Times New Roman" w:cs="Times New Roman"/>
          <w:sz w:val="20"/>
          <w:szCs w:val="20"/>
        </w:rPr>
        <w:t xml:space="preserve">during the transmission of data, </w:t>
      </w:r>
      <w:r w:rsidR="00E029C7" w:rsidRPr="00EC7840">
        <w:rPr>
          <w:rFonts w:ascii="Times New Roman" w:hAnsi="Times New Roman" w:cs="Times New Roman"/>
          <w:sz w:val="20"/>
          <w:szCs w:val="20"/>
        </w:rPr>
        <w:t xml:space="preserve">the complexity problem on multiple cognitive base </w:t>
      </w:r>
      <w:r w:rsidR="005762D0">
        <w:rPr>
          <w:rFonts w:ascii="Times New Roman" w:hAnsi="Times New Roman" w:cs="Times New Roman"/>
          <w:sz w:val="20"/>
          <w:szCs w:val="20"/>
        </w:rPr>
        <w:t>stations</w:t>
      </w:r>
      <w:r w:rsidR="00AC207E" w:rsidRPr="00EC7840">
        <w:rPr>
          <w:rFonts w:ascii="Times New Roman" w:hAnsi="Times New Roman" w:cs="Times New Roman"/>
          <w:sz w:val="20"/>
          <w:szCs w:val="20"/>
        </w:rPr>
        <w:t xml:space="preserve"> (CBS)</w:t>
      </w:r>
      <w:r w:rsidR="00E029C7" w:rsidRPr="00EC7840">
        <w:rPr>
          <w:rFonts w:ascii="Times New Roman" w:hAnsi="Times New Roman" w:cs="Times New Roman"/>
          <w:sz w:val="20"/>
          <w:szCs w:val="20"/>
        </w:rPr>
        <w:t xml:space="preserve"> and PU.</w:t>
      </w:r>
      <w:r w:rsidR="00AC207E" w:rsidRPr="00EC7840">
        <w:rPr>
          <w:rFonts w:ascii="Times New Roman" w:hAnsi="Times New Roman" w:cs="Times New Roman"/>
          <w:sz w:val="20"/>
          <w:szCs w:val="20"/>
        </w:rPr>
        <w:t xml:space="preserve"> </w:t>
      </w:r>
      <w:r w:rsidR="00E029C7" w:rsidRPr="00EC7840">
        <w:rPr>
          <w:rFonts w:ascii="Times New Roman" w:hAnsi="Times New Roman" w:cs="Times New Roman"/>
          <w:sz w:val="20"/>
          <w:szCs w:val="20"/>
        </w:rPr>
        <w:t>Other</w:t>
      </w:r>
      <w:r w:rsidR="00AC207E" w:rsidRPr="00EC7840">
        <w:rPr>
          <w:rFonts w:ascii="Times New Roman" w:hAnsi="Times New Roman" w:cs="Times New Roman"/>
          <w:sz w:val="20"/>
          <w:szCs w:val="20"/>
        </w:rPr>
        <w:t>s</w:t>
      </w:r>
      <w:r w:rsidR="00E029C7" w:rsidRPr="00EC7840">
        <w:rPr>
          <w:rFonts w:ascii="Times New Roman" w:hAnsi="Times New Roman" w:cs="Times New Roman"/>
          <w:sz w:val="20"/>
          <w:szCs w:val="20"/>
        </w:rPr>
        <w:t xml:space="preserve"> </w:t>
      </w:r>
      <w:r w:rsidR="00AC207E" w:rsidRPr="00EC7840">
        <w:rPr>
          <w:rFonts w:ascii="Times New Roman" w:hAnsi="Times New Roman" w:cs="Times New Roman"/>
          <w:sz w:val="20"/>
          <w:szCs w:val="20"/>
        </w:rPr>
        <w:t>are the</w:t>
      </w:r>
      <w:r w:rsidR="00E029C7" w:rsidRPr="00EC7840">
        <w:rPr>
          <w:rFonts w:ascii="Times New Roman" w:hAnsi="Times New Roman" w:cs="Times New Roman"/>
          <w:sz w:val="20"/>
          <w:szCs w:val="20"/>
        </w:rPr>
        <w:t xml:space="preserve"> interference channel scen</w:t>
      </w:r>
      <w:r w:rsidR="00AC207E" w:rsidRPr="00EC7840">
        <w:rPr>
          <w:rFonts w:ascii="Times New Roman" w:hAnsi="Times New Roman" w:cs="Times New Roman"/>
          <w:sz w:val="20"/>
          <w:szCs w:val="20"/>
        </w:rPr>
        <w:t>ario with multiple CBSs and PUs</w:t>
      </w:r>
      <w:r w:rsidR="009442E4" w:rsidRPr="00EC7840">
        <w:rPr>
          <w:rFonts w:ascii="Times New Roman" w:hAnsi="Times New Roman" w:cs="Times New Roman"/>
          <w:sz w:val="20"/>
          <w:szCs w:val="20"/>
        </w:rPr>
        <w:t>;</w:t>
      </w:r>
      <w:r w:rsidR="00AC207E" w:rsidRPr="00EC7840">
        <w:rPr>
          <w:rFonts w:ascii="Times New Roman" w:hAnsi="Times New Roman" w:cs="Times New Roman"/>
          <w:sz w:val="20"/>
          <w:szCs w:val="20"/>
        </w:rPr>
        <w:t xml:space="preserve"> </w:t>
      </w:r>
      <w:r w:rsidR="00E029C7" w:rsidRPr="00EC7840">
        <w:rPr>
          <w:rFonts w:ascii="Times New Roman" w:hAnsi="Times New Roman" w:cs="Times New Roman"/>
          <w:sz w:val="20"/>
          <w:szCs w:val="20"/>
        </w:rPr>
        <w:t>primary and secondary cognitiv</w:t>
      </w:r>
      <w:r w:rsidR="00AC207E" w:rsidRPr="00EC7840">
        <w:rPr>
          <w:rFonts w:ascii="Times New Roman" w:hAnsi="Times New Roman" w:cs="Times New Roman"/>
          <w:sz w:val="20"/>
          <w:szCs w:val="20"/>
        </w:rPr>
        <w:t>e base station and User problem</w:t>
      </w:r>
      <w:r w:rsidR="009442E4" w:rsidRPr="00EC7840">
        <w:rPr>
          <w:rFonts w:ascii="Times New Roman" w:hAnsi="Times New Roman" w:cs="Times New Roman"/>
          <w:sz w:val="20"/>
          <w:szCs w:val="20"/>
        </w:rPr>
        <w:t>,</w:t>
      </w:r>
      <w:r w:rsidR="00AC207E" w:rsidRPr="00EC7840">
        <w:rPr>
          <w:rFonts w:ascii="Times New Roman" w:hAnsi="Times New Roman" w:cs="Times New Roman"/>
          <w:sz w:val="20"/>
          <w:szCs w:val="20"/>
        </w:rPr>
        <w:t xml:space="preserve"> and </w:t>
      </w:r>
      <w:r w:rsidR="00E029C7" w:rsidRPr="00EC7840">
        <w:rPr>
          <w:rFonts w:ascii="Times New Roman" w:hAnsi="Times New Roman" w:cs="Times New Roman"/>
          <w:sz w:val="20"/>
          <w:szCs w:val="20"/>
        </w:rPr>
        <w:t xml:space="preserve">the transmission rank problem on </w:t>
      </w:r>
      <w:r w:rsidR="00AC207E" w:rsidRPr="00EC7840">
        <w:rPr>
          <w:rFonts w:ascii="Times New Roman" w:hAnsi="Times New Roman" w:cs="Times New Roman"/>
          <w:sz w:val="20"/>
          <w:szCs w:val="20"/>
        </w:rPr>
        <w:t>many</w:t>
      </w:r>
      <w:r w:rsidR="00E029C7" w:rsidRPr="00EC7840">
        <w:rPr>
          <w:rFonts w:ascii="Times New Roman" w:hAnsi="Times New Roman" w:cs="Times New Roman"/>
          <w:sz w:val="20"/>
          <w:szCs w:val="20"/>
        </w:rPr>
        <w:t xml:space="preserve"> users</w:t>
      </w:r>
      <w:r w:rsidR="005515D6" w:rsidRPr="00EC7840">
        <w:rPr>
          <w:rFonts w:ascii="Times New Roman" w:hAnsi="Times New Roman" w:cs="Times New Roman"/>
          <w:sz w:val="20"/>
          <w:szCs w:val="20"/>
        </w:rPr>
        <w:t xml:space="preserve"> [</w:t>
      </w:r>
      <w:r w:rsidR="00371B01" w:rsidRPr="00EC7840">
        <w:rPr>
          <w:rFonts w:ascii="Times New Roman" w:hAnsi="Times New Roman" w:cs="Times New Roman"/>
          <w:sz w:val="20"/>
          <w:szCs w:val="20"/>
        </w:rPr>
        <w:t>130</w:t>
      </w:r>
      <w:r w:rsidR="00C40766" w:rsidRPr="00EC7840">
        <w:rPr>
          <w:rFonts w:ascii="Times New Roman" w:hAnsi="Times New Roman" w:cs="Times New Roman"/>
          <w:sz w:val="20"/>
          <w:szCs w:val="20"/>
        </w:rPr>
        <w:t>]</w:t>
      </w:r>
      <w:r w:rsidR="00E029C7" w:rsidRPr="00EC7840">
        <w:rPr>
          <w:rFonts w:ascii="Times New Roman" w:hAnsi="Times New Roman" w:cs="Times New Roman"/>
          <w:sz w:val="20"/>
          <w:szCs w:val="20"/>
        </w:rPr>
        <w:t>.</w:t>
      </w:r>
    </w:p>
    <w:p w14:paraId="3E8158E0" w14:textId="614C41F3" w:rsidR="002F5CD8" w:rsidRPr="00EC7840" w:rsidRDefault="00AE3475" w:rsidP="005762D0">
      <w:pPr>
        <w:spacing w:line="240" w:lineRule="auto"/>
        <w:rPr>
          <w:rFonts w:ascii="Times New Roman" w:hAnsi="Times New Roman" w:cs="Times New Roman"/>
          <w:b/>
          <w:sz w:val="20"/>
          <w:szCs w:val="20"/>
        </w:rPr>
      </w:pPr>
      <w:r w:rsidRPr="00EC7840">
        <w:rPr>
          <w:rFonts w:ascii="Times New Roman" w:hAnsi="Times New Roman" w:cs="Times New Roman"/>
          <w:b/>
          <w:iCs/>
          <w:sz w:val="20"/>
          <w:szCs w:val="20"/>
        </w:rPr>
        <w:t>9.</w:t>
      </w:r>
      <w:r w:rsidR="00E27D46">
        <w:rPr>
          <w:rFonts w:ascii="Times New Roman" w:hAnsi="Times New Roman" w:cs="Times New Roman"/>
          <w:b/>
          <w:iCs/>
          <w:sz w:val="20"/>
          <w:szCs w:val="20"/>
        </w:rPr>
        <w:t>2</w:t>
      </w:r>
      <w:r w:rsidR="0022224A" w:rsidRPr="00EC7840">
        <w:rPr>
          <w:rFonts w:ascii="Times New Roman" w:hAnsi="Times New Roman" w:cs="Times New Roman"/>
          <w:b/>
          <w:iCs/>
          <w:sz w:val="20"/>
          <w:szCs w:val="20"/>
        </w:rPr>
        <w:tab/>
      </w:r>
      <w:r w:rsidR="002F5CD8" w:rsidRPr="00EC7840">
        <w:rPr>
          <w:rFonts w:ascii="Times New Roman" w:hAnsi="Times New Roman" w:cs="Times New Roman"/>
          <w:b/>
          <w:iCs/>
          <w:sz w:val="20"/>
          <w:szCs w:val="20"/>
        </w:rPr>
        <w:t xml:space="preserve">Implementation Challenges </w:t>
      </w:r>
    </w:p>
    <w:p w14:paraId="76A258BE" w14:textId="77777777" w:rsidR="006F563E" w:rsidRPr="006F563E" w:rsidRDefault="006F563E" w:rsidP="006F563E">
      <w:pPr>
        <w:spacing w:line="240" w:lineRule="auto"/>
        <w:rPr>
          <w:rFonts w:ascii="Times New Roman" w:hAnsi="Times New Roman" w:cs="Times New Roman"/>
          <w:sz w:val="20"/>
          <w:szCs w:val="20"/>
        </w:rPr>
      </w:pPr>
      <w:r w:rsidRPr="006F563E">
        <w:rPr>
          <w:rFonts w:ascii="Times New Roman" w:hAnsi="Times New Roman" w:cs="Times New Roman"/>
          <w:sz w:val="20"/>
          <w:szCs w:val="20"/>
        </w:rPr>
        <w:t>Implementing a cognitive radio (CR) is a complex and thought-provoking task. The CR system must be designed to ensure that its transmission and reception do not interfere with the operations of Primary Users (PUs). Various techniques can be employed to avoid such interference and enable efficient frequency tuning [131], including:</w:t>
      </w:r>
    </w:p>
    <w:p w14:paraId="49A28EC8" w14:textId="77777777" w:rsidR="006F563E" w:rsidRPr="006F563E" w:rsidRDefault="006F563E" w:rsidP="006F563E">
      <w:pPr>
        <w:spacing w:after="0" w:line="240" w:lineRule="auto"/>
        <w:rPr>
          <w:rFonts w:ascii="Times New Roman" w:hAnsi="Times New Roman" w:cs="Times New Roman"/>
          <w:sz w:val="20"/>
          <w:szCs w:val="20"/>
        </w:rPr>
      </w:pPr>
      <w:r w:rsidRPr="006F563E">
        <w:rPr>
          <w:rFonts w:ascii="Times New Roman" w:hAnsi="Times New Roman" w:cs="Times New Roman"/>
          <w:sz w:val="20"/>
          <w:szCs w:val="20"/>
        </w:rPr>
        <w:t>(</w:t>
      </w:r>
      <w:proofErr w:type="spellStart"/>
      <w:r w:rsidRPr="006F563E">
        <w:rPr>
          <w:rFonts w:ascii="Times New Roman" w:hAnsi="Times New Roman" w:cs="Times New Roman"/>
          <w:sz w:val="20"/>
          <w:szCs w:val="20"/>
        </w:rPr>
        <w:t>i</w:t>
      </w:r>
      <w:proofErr w:type="spellEnd"/>
      <w:r w:rsidRPr="006F563E">
        <w:rPr>
          <w:rFonts w:ascii="Times New Roman" w:hAnsi="Times New Roman" w:cs="Times New Roman"/>
          <w:sz w:val="20"/>
          <w:szCs w:val="20"/>
        </w:rPr>
        <w:t>) Adaptive frequency hopping</w:t>
      </w:r>
    </w:p>
    <w:p w14:paraId="7C4C7468" w14:textId="77777777" w:rsidR="006F563E" w:rsidRPr="006F563E" w:rsidRDefault="006F563E" w:rsidP="006F563E">
      <w:pPr>
        <w:spacing w:after="0" w:line="240" w:lineRule="auto"/>
        <w:rPr>
          <w:rFonts w:ascii="Times New Roman" w:hAnsi="Times New Roman" w:cs="Times New Roman"/>
          <w:sz w:val="20"/>
          <w:szCs w:val="20"/>
        </w:rPr>
      </w:pPr>
      <w:r w:rsidRPr="006F563E">
        <w:rPr>
          <w:rFonts w:ascii="Times New Roman" w:hAnsi="Times New Roman" w:cs="Times New Roman"/>
          <w:sz w:val="20"/>
          <w:szCs w:val="20"/>
        </w:rPr>
        <w:t>(ii) Dynamic frequency selection</w:t>
      </w:r>
    </w:p>
    <w:p w14:paraId="46752047" w14:textId="026CDB7D" w:rsidR="006F563E" w:rsidRPr="006F563E" w:rsidRDefault="006F563E" w:rsidP="006F563E">
      <w:pPr>
        <w:spacing w:line="240" w:lineRule="auto"/>
        <w:rPr>
          <w:rFonts w:ascii="Times New Roman" w:hAnsi="Times New Roman" w:cs="Times New Roman"/>
          <w:sz w:val="20"/>
          <w:szCs w:val="20"/>
        </w:rPr>
      </w:pPr>
      <w:r w:rsidRPr="006F563E">
        <w:rPr>
          <w:rFonts w:ascii="Times New Roman" w:hAnsi="Times New Roman" w:cs="Times New Roman"/>
          <w:sz w:val="20"/>
          <w:szCs w:val="20"/>
        </w:rPr>
        <w:lastRenderedPageBreak/>
        <w:t>(iii) RF band switching</w:t>
      </w:r>
    </w:p>
    <w:p w14:paraId="1C4CE4F2" w14:textId="252CEE01" w:rsidR="006F563E" w:rsidRPr="006F563E" w:rsidRDefault="006F563E" w:rsidP="006F563E">
      <w:pPr>
        <w:spacing w:line="240" w:lineRule="auto"/>
        <w:rPr>
          <w:rFonts w:ascii="Times New Roman" w:hAnsi="Times New Roman" w:cs="Times New Roman"/>
          <w:sz w:val="20"/>
          <w:szCs w:val="20"/>
        </w:rPr>
      </w:pPr>
      <w:r w:rsidRPr="006F563E">
        <w:rPr>
          <w:rFonts w:ascii="Times New Roman" w:hAnsi="Times New Roman" w:cs="Times New Roman"/>
          <w:sz w:val="20"/>
          <w:szCs w:val="20"/>
        </w:rPr>
        <w:t>Furthermore, there are several other challenges in deploying a Cognitive Radio Network (CRN), particularly in terms of monitoring the surrounding environment and logically acquiring resources based on established practices. These important challenges in implementing a cognitive radio are [132]:</w:t>
      </w:r>
    </w:p>
    <w:p w14:paraId="4CF7D4E8" w14:textId="77777777" w:rsidR="006F563E" w:rsidRPr="006F563E" w:rsidRDefault="006F563E" w:rsidP="006F563E">
      <w:pPr>
        <w:spacing w:after="0" w:line="240" w:lineRule="auto"/>
        <w:rPr>
          <w:rFonts w:ascii="Times New Roman" w:hAnsi="Times New Roman" w:cs="Times New Roman"/>
          <w:sz w:val="20"/>
          <w:szCs w:val="20"/>
        </w:rPr>
      </w:pPr>
      <w:r w:rsidRPr="006F563E">
        <w:rPr>
          <w:rFonts w:ascii="Times New Roman" w:hAnsi="Times New Roman" w:cs="Times New Roman"/>
          <w:sz w:val="20"/>
          <w:szCs w:val="20"/>
        </w:rPr>
        <w:t>(</w:t>
      </w:r>
      <w:proofErr w:type="spellStart"/>
      <w:r w:rsidRPr="006F563E">
        <w:rPr>
          <w:rFonts w:ascii="Times New Roman" w:hAnsi="Times New Roman" w:cs="Times New Roman"/>
          <w:sz w:val="20"/>
          <w:szCs w:val="20"/>
        </w:rPr>
        <w:t>i</w:t>
      </w:r>
      <w:proofErr w:type="spellEnd"/>
      <w:r w:rsidRPr="006F563E">
        <w:rPr>
          <w:rFonts w:ascii="Times New Roman" w:hAnsi="Times New Roman" w:cs="Times New Roman"/>
          <w:sz w:val="20"/>
          <w:szCs w:val="20"/>
        </w:rPr>
        <w:t>) RF front-end-transceiver challenges</w:t>
      </w:r>
    </w:p>
    <w:p w14:paraId="5AAF9C93" w14:textId="77777777" w:rsidR="006F563E" w:rsidRPr="006F563E" w:rsidRDefault="006F563E" w:rsidP="006F563E">
      <w:pPr>
        <w:spacing w:after="0" w:line="240" w:lineRule="auto"/>
        <w:rPr>
          <w:rFonts w:ascii="Times New Roman" w:hAnsi="Times New Roman" w:cs="Times New Roman"/>
          <w:sz w:val="20"/>
          <w:szCs w:val="20"/>
        </w:rPr>
      </w:pPr>
      <w:r w:rsidRPr="006F563E">
        <w:rPr>
          <w:rFonts w:ascii="Times New Roman" w:hAnsi="Times New Roman" w:cs="Times New Roman"/>
          <w:sz w:val="20"/>
          <w:szCs w:val="20"/>
        </w:rPr>
        <w:t>(ii) ADC and DAC challenges</w:t>
      </w:r>
    </w:p>
    <w:p w14:paraId="64321E4D" w14:textId="578B2D9C" w:rsidR="006F563E" w:rsidRPr="006F563E" w:rsidRDefault="006F563E" w:rsidP="006F563E">
      <w:pPr>
        <w:spacing w:line="240" w:lineRule="auto"/>
        <w:rPr>
          <w:rFonts w:ascii="Times New Roman" w:hAnsi="Times New Roman" w:cs="Times New Roman"/>
          <w:sz w:val="20"/>
          <w:szCs w:val="20"/>
        </w:rPr>
      </w:pPr>
      <w:r w:rsidRPr="006F563E">
        <w:rPr>
          <w:rFonts w:ascii="Times New Roman" w:hAnsi="Times New Roman" w:cs="Times New Roman"/>
          <w:sz w:val="20"/>
          <w:szCs w:val="20"/>
        </w:rPr>
        <w:t>(iii) Baseband challenges</w:t>
      </w:r>
    </w:p>
    <w:p w14:paraId="6F8678B3" w14:textId="1FCC50B2" w:rsidR="006F563E" w:rsidRDefault="006F563E" w:rsidP="006F563E">
      <w:pPr>
        <w:spacing w:line="240" w:lineRule="auto"/>
        <w:rPr>
          <w:rFonts w:ascii="Times New Roman" w:hAnsi="Times New Roman" w:cs="Times New Roman"/>
          <w:sz w:val="20"/>
          <w:szCs w:val="20"/>
        </w:rPr>
      </w:pPr>
      <w:r w:rsidRPr="006F563E">
        <w:rPr>
          <w:rFonts w:ascii="Times New Roman" w:hAnsi="Times New Roman" w:cs="Times New Roman"/>
          <w:sz w:val="20"/>
          <w:szCs w:val="20"/>
        </w:rPr>
        <w:t>Successfully addressing these challenging issues is crucial for cognitive radio to achieve sustainable and reliable communication.</w:t>
      </w:r>
    </w:p>
    <w:p w14:paraId="27A7A048" w14:textId="24D3E1B4" w:rsidR="00386941" w:rsidRPr="00EC7840" w:rsidRDefault="002F4F85" w:rsidP="006F563E">
      <w:pPr>
        <w:spacing w:line="240" w:lineRule="auto"/>
        <w:rPr>
          <w:rFonts w:ascii="Times New Roman" w:hAnsi="Times New Roman" w:cs="Times New Roman"/>
          <w:b/>
          <w:i/>
          <w:sz w:val="20"/>
          <w:szCs w:val="20"/>
        </w:rPr>
      </w:pPr>
      <w:r w:rsidRPr="00EC7840">
        <w:rPr>
          <w:rFonts w:ascii="Times New Roman" w:hAnsi="Times New Roman" w:cs="Times New Roman"/>
          <w:b/>
          <w:sz w:val="20"/>
          <w:szCs w:val="20"/>
        </w:rPr>
        <w:t>9.</w:t>
      </w:r>
      <w:r w:rsidR="00E27D46">
        <w:rPr>
          <w:rFonts w:ascii="Times New Roman" w:hAnsi="Times New Roman" w:cs="Times New Roman"/>
          <w:b/>
          <w:sz w:val="20"/>
          <w:szCs w:val="20"/>
        </w:rPr>
        <w:t>3</w:t>
      </w:r>
      <w:r w:rsidRPr="00EC7840">
        <w:rPr>
          <w:rFonts w:ascii="Times New Roman" w:hAnsi="Times New Roman" w:cs="Times New Roman"/>
          <w:b/>
          <w:i/>
          <w:sz w:val="20"/>
          <w:szCs w:val="20"/>
        </w:rPr>
        <w:tab/>
      </w:r>
      <w:r w:rsidR="002F5CD8" w:rsidRPr="00EC7840">
        <w:rPr>
          <w:rFonts w:ascii="Times New Roman" w:hAnsi="Times New Roman" w:cs="Times New Roman"/>
          <w:b/>
          <w:sz w:val="20"/>
          <w:szCs w:val="20"/>
        </w:rPr>
        <w:t xml:space="preserve">The </w:t>
      </w:r>
      <w:r w:rsidRPr="00EC7840">
        <w:rPr>
          <w:rFonts w:ascii="Times New Roman" w:hAnsi="Times New Roman" w:cs="Times New Roman"/>
          <w:b/>
          <w:sz w:val="20"/>
          <w:szCs w:val="20"/>
        </w:rPr>
        <w:t>Technical Challenges Are:</w:t>
      </w:r>
    </w:p>
    <w:p w14:paraId="11B6B45A" w14:textId="23ED831D" w:rsidR="002038E3" w:rsidRDefault="002038E3" w:rsidP="005762D0">
      <w:pPr>
        <w:spacing w:line="240" w:lineRule="auto"/>
        <w:rPr>
          <w:rFonts w:ascii="Times New Roman" w:hAnsi="Times New Roman" w:cs="Times New Roman"/>
          <w:sz w:val="20"/>
          <w:szCs w:val="20"/>
        </w:rPr>
      </w:pPr>
      <w:r w:rsidRPr="002038E3">
        <w:rPr>
          <w:rFonts w:ascii="Times New Roman" w:hAnsi="Times New Roman" w:cs="Times New Roman"/>
          <w:sz w:val="20"/>
          <w:szCs w:val="20"/>
        </w:rPr>
        <w:t xml:space="preserve">As mentioned in [133], cognitive radio (CR) encounters highly demanding obstacles to </w:t>
      </w:r>
      <w:r>
        <w:rPr>
          <w:rFonts w:ascii="Times New Roman" w:hAnsi="Times New Roman" w:cs="Times New Roman"/>
          <w:sz w:val="20"/>
          <w:szCs w:val="20"/>
        </w:rPr>
        <w:t>establishing</w:t>
      </w:r>
      <w:r w:rsidRPr="002038E3">
        <w:rPr>
          <w:rFonts w:ascii="Times New Roman" w:hAnsi="Times New Roman" w:cs="Times New Roman"/>
          <w:sz w:val="20"/>
          <w:szCs w:val="20"/>
        </w:rPr>
        <w:t xml:space="preserve"> efficient communication. These challenges involve the design of the RF front-end, ensuring the performance and flexibility of ADC/DAC, and enabling support for flexible wideband multiband communication. Additionally, CR must address issues related to spectrum sensing, channel estimation, modulation and coding, spectrum shaping, transmit power control, interference avoidance, and the capability to sense, discover, negotiate, and transfer.</w:t>
      </w:r>
    </w:p>
    <w:p w14:paraId="33513D84" w14:textId="13E6A0E2" w:rsidR="00F667A5" w:rsidRPr="00EC7840" w:rsidRDefault="002F5C6F" w:rsidP="005762D0">
      <w:pPr>
        <w:spacing w:line="240" w:lineRule="auto"/>
        <w:rPr>
          <w:rFonts w:ascii="Times New Roman" w:hAnsi="Times New Roman" w:cs="Times New Roman"/>
          <w:b/>
          <w:sz w:val="20"/>
          <w:szCs w:val="20"/>
        </w:rPr>
      </w:pPr>
      <w:r w:rsidRPr="00EC7840">
        <w:rPr>
          <w:rFonts w:ascii="Times New Roman" w:hAnsi="Times New Roman" w:cs="Times New Roman"/>
          <w:b/>
          <w:sz w:val="20"/>
          <w:szCs w:val="20"/>
        </w:rPr>
        <w:t>9.</w:t>
      </w:r>
      <w:r w:rsidR="00E27D46">
        <w:rPr>
          <w:rFonts w:ascii="Times New Roman" w:hAnsi="Times New Roman" w:cs="Times New Roman"/>
          <w:b/>
          <w:sz w:val="20"/>
          <w:szCs w:val="20"/>
        </w:rPr>
        <w:t>4</w:t>
      </w:r>
      <w:r w:rsidRPr="00EC7840">
        <w:rPr>
          <w:rFonts w:ascii="Times New Roman" w:hAnsi="Times New Roman" w:cs="Times New Roman"/>
          <w:b/>
          <w:sz w:val="20"/>
          <w:szCs w:val="20"/>
        </w:rPr>
        <w:tab/>
      </w:r>
      <w:r w:rsidR="008B441D" w:rsidRPr="00EC7840">
        <w:rPr>
          <w:rFonts w:ascii="Times New Roman" w:hAnsi="Times New Roman" w:cs="Times New Roman"/>
          <w:b/>
          <w:sz w:val="20"/>
          <w:szCs w:val="20"/>
        </w:rPr>
        <w:t>Security Challenges in CRNs</w:t>
      </w:r>
    </w:p>
    <w:p w14:paraId="4E22A7CD" w14:textId="1B695D5F" w:rsidR="002038E3" w:rsidRPr="002038E3" w:rsidRDefault="002038E3" w:rsidP="002038E3">
      <w:pPr>
        <w:spacing w:after="80" w:line="240" w:lineRule="auto"/>
        <w:jc w:val="both"/>
        <w:rPr>
          <w:rFonts w:ascii="Times New Roman" w:hAnsi="Times New Roman" w:cs="Times New Roman"/>
          <w:sz w:val="20"/>
          <w:szCs w:val="20"/>
        </w:rPr>
      </w:pPr>
      <w:r w:rsidRPr="002038E3">
        <w:rPr>
          <w:rFonts w:ascii="Times New Roman" w:hAnsi="Times New Roman" w:cs="Times New Roman"/>
          <w:sz w:val="20"/>
          <w:szCs w:val="20"/>
        </w:rPr>
        <w:t>Security and privacy have been crucial concerns since the beginning of the information era. To address these concerns, a well-defined security system has been established, comprising security mechanisms, security attacks, and security requirements/services. This system allows for a systematic approach to defining, studying, and evaluating security challenges.</w:t>
      </w:r>
    </w:p>
    <w:p w14:paraId="79AE7102" w14:textId="342FBC49" w:rsidR="002038E3" w:rsidRPr="002038E3" w:rsidRDefault="002038E3" w:rsidP="002038E3">
      <w:pPr>
        <w:spacing w:after="80" w:line="240" w:lineRule="auto"/>
        <w:jc w:val="both"/>
        <w:rPr>
          <w:rFonts w:ascii="Times New Roman" w:hAnsi="Times New Roman" w:cs="Times New Roman"/>
          <w:sz w:val="20"/>
          <w:szCs w:val="20"/>
        </w:rPr>
      </w:pPr>
      <w:r w:rsidRPr="002038E3">
        <w:rPr>
          <w:rFonts w:ascii="Times New Roman" w:hAnsi="Times New Roman" w:cs="Times New Roman"/>
          <w:sz w:val="20"/>
          <w:szCs w:val="20"/>
        </w:rPr>
        <w:t>In the context of wireless communication, security is of utmost importance. Traditional wireless networks often face significant security attacks, posing major issues. In Cognitive Radio Networks (CRNs), two main types of security issues have been identified [134]:</w:t>
      </w:r>
    </w:p>
    <w:p w14:paraId="34324300" w14:textId="77777777" w:rsidR="002038E3" w:rsidRPr="002038E3" w:rsidRDefault="002038E3" w:rsidP="002038E3">
      <w:pPr>
        <w:spacing w:after="80" w:line="240" w:lineRule="auto"/>
        <w:jc w:val="both"/>
        <w:rPr>
          <w:rFonts w:ascii="Times New Roman" w:hAnsi="Times New Roman" w:cs="Times New Roman"/>
          <w:sz w:val="20"/>
          <w:szCs w:val="20"/>
        </w:rPr>
      </w:pPr>
      <w:r w:rsidRPr="002038E3">
        <w:rPr>
          <w:rFonts w:ascii="Times New Roman" w:hAnsi="Times New Roman" w:cs="Times New Roman"/>
          <w:sz w:val="20"/>
          <w:szCs w:val="20"/>
        </w:rPr>
        <w:t>(</w:t>
      </w:r>
      <w:proofErr w:type="spellStart"/>
      <w:r w:rsidRPr="002038E3">
        <w:rPr>
          <w:rFonts w:ascii="Times New Roman" w:hAnsi="Times New Roman" w:cs="Times New Roman"/>
          <w:sz w:val="20"/>
          <w:szCs w:val="20"/>
        </w:rPr>
        <w:t>i</w:t>
      </w:r>
      <w:proofErr w:type="spellEnd"/>
      <w:r w:rsidRPr="002038E3">
        <w:rPr>
          <w:rFonts w:ascii="Times New Roman" w:hAnsi="Times New Roman" w:cs="Times New Roman"/>
          <w:sz w:val="20"/>
          <w:szCs w:val="20"/>
        </w:rPr>
        <w:t>) Traditional security threats</w:t>
      </w:r>
    </w:p>
    <w:p w14:paraId="6C2C2C11" w14:textId="26570DE5" w:rsidR="002038E3" w:rsidRPr="002038E3" w:rsidRDefault="002038E3" w:rsidP="002038E3">
      <w:pPr>
        <w:spacing w:after="80" w:line="240" w:lineRule="auto"/>
        <w:jc w:val="both"/>
        <w:rPr>
          <w:rFonts w:ascii="Times New Roman" w:hAnsi="Times New Roman" w:cs="Times New Roman"/>
          <w:sz w:val="20"/>
          <w:szCs w:val="20"/>
        </w:rPr>
      </w:pPr>
      <w:r w:rsidRPr="002038E3">
        <w:rPr>
          <w:rFonts w:ascii="Times New Roman" w:hAnsi="Times New Roman" w:cs="Times New Roman"/>
          <w:sz w:val="20"/>
          <w:szCs w:val="20"/>
        </w:rPr>
        <w:t>(ii) CRN-specific threats</w:t>
      </w:r>
    </w:p>
    <w:p w14:paraId="09464978" w14:textId="77777777" w:rsidR="002038E3" w:rsidRDefault="002038E3" w:rsidP="002038E3">
      <w:pPr>
        <w:spacing w:after="80" w:line="240" w:lineRule="auto"/>
        <w:jc w:val="both"/>
        <w:rPr>
          <w:rFonts w:ascii="Times New Roman" w:hAnsi="Times New Roman" w:cs="Times New Roman"/>
          <w:sz w:val="20"/>
          <w:szCs w:val="20"/>
        </w:rPr>
      </w:pPr>
      <w:r w:rsidRPr="002038E3">
        <w:rPr>
          <w:rFonts w:ascii="Times New Roman" w:hAnsi="Times New Roman" w:cs="Times New Roman"/>
          <w:sz w:val="20"/>
          <w:szCs w:val="20"/>
        </w:rPr>
        <w:t>The categorization of security attacks in CRNs includes two categories: infrastructure-based and infrastructure-less CRN-specific attacks.</w:t>
      </w:r>
    </w:p>
    <w:p w14:paraId="2BF40A50" w14:textId="74BCC7B4" w:rsidR="00011A85" w:rsidRPr="00EC7840" w:rsidRDefault="00011A85" w:rsidP="002038E3">
      <w:pPr>
        <w:spacing w:after="80" w:line="240" w:lineRule="auto"/>
        <w:jc w:val="both"/>
        <w:rPr>
          <w:rFonts w:ascii="Times New Roman" w:hAnsi="Times New Roman" w:cs="Times New Roman"/>
          <w:sz w:val="20"/>
          <w:szCs w:val="20"/>
        </w:rPr>
      </w:pPr>
      <w:r w:rsidRPr="00EC7840">
        <w:rPr>
          <w:rFonts w:ascii="Times New Roman" w:hAnsi="Times New Roman" w:cs="Times New Roman"/>
          <w:b/>
          <w:iCs/>
          <w:sz w:val="20"/>
          <w:szCs w:val="20"/>
        </w:rPr>
        <w:t>9.3.1</w:t>
      </w:r>
      <w:r w:rsidR="005762D0">
        <w:rPr>
          <w:rFonts w:ascii="Times New Roman" w:hAnsi="Times New Roman" w:cs="Times New Roman"/>
          <w:b/>
          <w:iCs/>
          <w:sz w:val="20"/>
          <w:szCs w:val="20"/>
        </w:rPr>
        <w:t xml:space="preserve"> Infrastructure-Based</w:t>
      </w:r>
      <w:r w:rsidR="003E2530" w:rsidRPr="00EC7840">
        <w:rPr>
          <w:rFonts w:ascii="Times New Roman" w:hAnsi="Times New Roman" w:cs="Times New Roman"/>
          <w:b/>
          <w:iCs/>
          <w:sz w:val="20"/>
          <w:szCs w:val="20"/>
        </w:rPr>
        <w:t xml:space="preserve"> CRN Attack</w:t>
      </w:r>
      <w:r w:rsidR="003E2530" w:rsidRPr="00EC7840">
        <w:rPr>
          <w:rFonts w:ascii="Times New Roman" w:hAnsi="Times New Roman" w:cs="Times New Roman"/>
          <w:i/>
          <w:iCs/>
          <w:sz w:val="20"/>
          <w:szCs w:val="20"/>
        </w:rPr>
        <w:t>.</w:t>
      </w:r>
      <w:r w:rsidR="00DC490F" w:rsidRPr="00EC7840">
        <w:rPr>
          <w:rFonts w:ascii="Times New Roman" w:hAnsi="Times New Roman" w:cs="Times New Roman"/>
          <w:i/>
          <w:iCs/>
          <w:sz w:val="20"/>
          <w:szCs w:val="20"/>
        </w:rPr>
        <w:t xml:space="preserve"> </w:t>
      </w:r>
      <w:r w:rsidR="003E2530" w:rsidRPr="00EC7840">
        <w:rPr>
          <w:rFonts w:ascii="Times New Roman" w:hAnsi="Times New Roman" w:cs="Times New Roman"/>
          <w:iCs/>
          <w:sz w:val="20"/>
          <w:szCs w:val="20"/>
        </w:rPr>
        <w:t>It is</w:t>
      </w:r>
      <w:r w:rsidR="00DC490F" w:rsidRPr="00EC7840">
        <w:rPr>
          <w:rFonts w:ascii="Times New Roman" w:hAnsi="Times New Roman" w:cs="Times New Roman"/>
          <w:sz w:val="20"/>
          <w:szCs w:val="20"/>
        </w:rPr>
        <w:t xml:space="preserve"> </w:t>
      </w:r>
      <w:r w:rsidR="005762D0">
        <w:rPr>
          <w:rFonts w:ascii="Times New Roman" w:hAnsi="Times New Roman" w:cs="Times New Roman"/>
          <w:sz w:val="20"/>
          <w:szCs w:val="20"/>
        </w:rPr>
        <w:t>time-consuming</w:t>
      </w:r>
      <w:r w:rsidR="00DC490F" w:rsidRPr="00EC7840">
        <w:rPr>
          <w:rFonts w:ascii="Times New Roman" w:hAnsi="Times New Roman" w:cs="Times New Roman"/>
          <w:sz w:val="20"/>
          <w:szCs w:val="20"/>
        </w:rPr>
        <w:t xml:space="preserve"> and </w:t>
      </w:r>
      <w:r w:rsidR="003861B4" w:rsidRPr="00EC7840">
        <w:rPr>
          <w:rFonts w:ascii="Times New Roman" w:hAnsi="Times New Roman" w:cs="Times New Roman"/>
          <w:sz w:val="20"/>
          <w:szCs w:val="20"/>
        </w:rPr>
        <w:t>costly. T</w:t>
      </w:r>
      <w:r w:rsidR="00DC490F" w:rsidRPr="00EC7840">
        <w:rPr>
          <w:rFonts w:ascii="Times New Roman" w:hAnsi="Times New Roman" w:cs="Times New Roman"/>
          <w:sz w:val="20"/>
          <w:szCs w:val="20"/>
        </w:rPr>
        <w:t xml:space="preserve">he CRNs will practically be adjusted towards frequency bands with </w:t>
      </w:r>
      <w:r w:rsidR="005762D0">
        <w:rPr>
          <w:rFonts w:ascii="Times New Roman" w:hAnsi="Times New Roman" w:cs="Times New Roman"/>
          <w:sz w:val="20"/>
          <w:szCs w:val="20"/>
        </w:rPr>
        <w:t>second-importance</w:t>
      </w:r>
      <w:r w:rsidR="00DC490F" w:rsidRPr="00EC7840">
        <w:rPr>
          <w:rFonts w:ascii="Times New Roman" w:hAnsi="Times New Roman" w:cs="Times New Roman"/>
          <w:sz w:val="20"/>
          <w:szCs w:val="20"/>
        </w:rPr>
        <w:t xml:space="preserve"> spectrum stability. There are </w:t>
      </w:r>
      <w:r w:rsidR="0073557E" w:rsidRPr="00EC7840">
        <w:rPr>
          <w:rFonts w:ascii="Times New Roman" w:hAnsi="Times New Roman" w:cs="Times New Roman"/>
          <w:sz w:val="20"/>
          <w:szCs w:val="20"/>
        </w:rPr>
        <w:t>several</w:t>
      </w:r>
      <w:r w:rsidR="00DC490F" w:rsidRPr="00EC7840">
        <w:rPr>
          <w:rFonts w:ascii="Times New Roman" w:hAnsi="Times New Roman" w:cs="Times New Roman"/>
          <w:sz w:val="20"/>
          <w:szCs w:val="20"/>
        </w:rPr>
        <w:t xml:space="preserve"> attackers in the </w:t>
      </w:r>
      <w:r w:rsidR="005762D0">
        <w:rPr>
          <w:rFonts w:ascii="Times New Roman" w:hAnsi="Times New Roman" w:cs="Times New Roman"/>
          <w:sz w:val="20"/>
          <w:szCs w:val="20"/>
        </w:rPr>
        <w:t>infrastructure-based</w:t>
      </w:r>
      <w:r w:rsidR="00363638" w:rsidRPr="00EC7840">
        <w:rPr>
          <w:rFonts w:ascii="Times New Roman" w:hAnsi="Times New Roman" w:cs="Times New Roman"/>
          <w:sz w:val="20"/>
          <w:szCs w:val="20"/>
        </w:rPr>
        <w:t xml:space="preserve"> CRN, they </w:t>
      </w:r>
      <w:r w:rsidR="00E04390" w:rsidRPr="00EC7840">
        <w:rPr>
          <w:rFonts w:ascii="Times New Roman" w:hAnsi="Times New Roman" w:cs="Times New Roman"/>
          <w:sz w:val="20"/>
          <w:szCs w:val="20"/>
        </w:rPr>
        <w:t>are</w:t>
      </w:r>
      <w:r w:rsidR="00DC490F" w:rsidRPr="00EC7840">
        <w:rPr>
          <w:rFonts w:ascii="Times New Roman" w:hAnsi="Times New Roman" w:cs="Times New Roman"/>
          <w:sz w:val="20"/>
          <w:szCs w:val="20"/>
        </w:rPr>
        <w:t>:</w:t>
      </w:r>
    </w:p>
    <w:p w14:paraId="4C3C6B0A" w14:textId="77777777" w:rsidR="00DC490F" w:rsidRPr="00EC7840" w:rsidRDefault="00011A85"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w:t>
      </w:r>
      <w:proofErr w:type="spellStart"/>
      <w:r w:rsidRPr="00EC7840">
        <w:rPr>
          <w:rFonts w:ascii="Times New Roman" w:hAnsi="Times New Roman" w:cs="Times New Roman"/>
          <w:sz w:val="20"/>
          <w:szCs w:val="20"/>
        </w:rPr>
        <w:t>i</w:t>
      </w:r>
      <w:proofErr w:type="spellEnd"/>
      <w:r w:rsidRPr="00EC7840">
        <w:rPr>
          <w:rFonts w:ascii="Times New Roman" w:hAnsi="Times New Roman" w:cs="Times New Roman"/>
          <w:sz w:val="20"/>
          <w:szCs w:val="20"/>
        </w:rPr>
        <w:t xml:space="preserve">)  </w:t>
      </w:r>
      <w:r w:rsidR="00DC490F" w:rsidRPr="00EC7840">
        <w:rPr>
          <w:rFonts w:ascii="Times New Roman" w:hAnsi="Times New Roman" w:cs="Times New Roman"/>
          <w:sz w:val="20"/>
          <w:szCs w:val="20"/>
        </w:rPr>
        <w:t>IE (Incumbent Emulation)</w:t>
      </w:r>
    </w:p>
    <w:p w14:paraId="44E33F84" w14:textId="77777777" w:rsidR="0016328C" w:rsidRPr="00EC7840" w:rsidRDefault="00011A85"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(ii) </w:t>
      </w:r>
      <w:r w:rsidR="0016328C" w:rsidRPr="00EC7840">
        <w:rPr>
          <w:rFonts w:ascii="Times New Roman" w:hAnsi="Times New Roman" w:cs="Times New Roman"/>
          <w:sz w:val="20"/>
          <w:szCs w:val="20"/>
        </w:rPr>
        <w:t xml:space="preserve">Control channel jamming </w:t>
      </w:r>
    </w:p>
    <w:p w14:paraId="5D087F79" w14:textId="77777777" w:rsidR="0016328C" w:rsidRPr="00EC7840" w:rsidRDefault="00011A85"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(iii) </w:t>
      </w:r>
      <w:r w:rsidR="0016328C" w:rsidRPr="00EC7840">
        <w:rPr>
          <w:rFonts w:ascii="Times New Roman" w:hAnsi="Times New Roman" w:cs="Times New Roman"/>
          <w:sz w:val="20"/>
          <w:szCs w:val="20"/>
        </w:rPr>
        <w:t>SSDF (Spectrum Sensing Data Falsification)</w:t>
      </w:r>
    </w:p>
    <w:p w14:paraId="462225C7" w14:textId="77777777" w:rsidR="002038E3" w:rsidRDefault="003C757E" w:rsidP="005762D0">
      <w:pPr>
        <w:spacing w:after="80" w:line="240" w:lineRule="auto"/>
        <w:jc w:val="both"/>
        <w:rPr>
          <w:rFonts w:ascii="Times New Roman" w:hAnsi="Times New Roman" w:cs="Times New Roman"/>
          <w:b/>
          <w:iCs/>
          <w:sz w:val="20"/>
          <w:szCs w:val="20"/>
        </w:rPr>
      </w:pPr>
      <w:r w:rsidRPr="00EC7840">
        <w:rPr>
          <w:rFonts w:ascii="Times New Roman" w:hAnsi="Times New Roman" w:cs="Times New Roman"/>
          <w:b/>
          <w:sz w:val="20"/>
          <w:szCs w:val="20"/>
        </w:rPr>
        <w:t xml:space="preserve">9.3.2   </w:t>
      </w:r>
      <w:r w:rsidR="00DC490F" w:rsidRPr="00EC7840">
        <w:rPr>
          <w:rFonts w:ascii="Times New Roman" w:hAnsi="Times New Roman" w:cs="Times New Roman"/>
          <w:b/>
          <w:iCs/>
          <w:sz w:val="20"/>
          <w:szCs w:val="20"/>
        </w:rPr>
        <w:t>Infrastructure–Le</w:t>
      </w:r>
      <w:r w:rsidRPr="00EC7840">
        <w:rPr>
          <w:rFonts w:ascii="Times New Roman" w:hAnsi="Times New Roman" w:cs="Times New Roman"/>
          <w:b/>
          <w:iCs/>
          <w:sz w:val="20"/>
          <w:szCs w:val="20"/>
        </w:rPr>
        <w:t xml:space="preserve">ss CRN Specific Attacks. </w:t>
      </w:r>
    </w:p>
    <w:p w14:paraId="1C5E64DA" w14:textId="3A49AE22" w:rsidR="002038E3" w:rsidRPr="002038E3" w:rsidRDefault="002038E3" w:rsidP="002038E3">
      <w:pPr>
        <w:spacing w:after="80" w:line="240" w:lineRule="auto"/>
        <w:jc w:val="both"/>
        <w:rPr>
          <w:rFonts w:ascii="Times New Roman" w:hAnsi="Times New Roman" w:cs="Times New Roman"/>
          <w:bCs/>
          <w:iCs/>
          <w:sz w:val="20"/>
          <w:szCs w:val="20"/>
        </w:rPr>
      </w:pPr>
      <w:r w:rsidRPr="002038E3">
        <w:rPr>
          <w:rFonts w:ascii="Times New Roman" w:hAnsi="Times New Roman" w:cs="Times New Roman"/>
          <w:bCs/>
          <w:iCs/>
          <w:sz w:val="20"/>
          <w:szCs w:val="20"/>
        </w:rPr>
        <w:t>There are three major types of attackers in this context:</w:t>
      </w:r>
    </w:p>
    <w:p w14:paraId="6C4FD150" w14:textId="77777777" w:rsidR="002038E3" w:rsidRPr="002038E3" w:rsidRDefault="002038E3" w:rsidP="002038E3">
      <w:pPr>
        <w:spacing w:after="80" w:line="240" w:lineRule="auto"/>
        <w:jc w:val="both"/>
        <w:rPr>
          <w:rFonts w:ascii="Times New Roman" w:hAnsi="Times New Roman" w:cs="Times New Roman"/>
          <w:bCs/>
          <w:iCs/>
          <w:sz w:val="20"/>
          <w:szCs w:val="20"/>
        </w:rPr>
      </w:pPr>
      <w:r w:rsidRPr="002038E3">
        <w:rPr>
          <w:rFonts w:ascii="Times New Roman" w:hAnsi="Times New Roman" w:cs="Times New Roman"/>
          <w:bCs/>
          <w:iCs/>
          <w:sz w:val="20"/>
          <w:szCs w:val="20"/>
        </w:rPr>
        <w:t>(</w:t>
      </w:r>
      <w:proofErr w:type="spellStart"/>
      <w:r w:rsidRPr="002038E3">
        <w:rPr>
          <w:rFonts w:ascii="Times New Roman" w:hAnsi="Times New Roman" w:cs="Times New Roman"/>
          <w:bCs/>
          <w:iCs/>
          <w:sz w:val="20"/>
          <w:szCs w:val="20"/>
        </w:rPr>
        <w:t>i</w:t>
      </w:r>
      <w:proofErr w:type="spellEnd"/>
      <w:r w:rsidRPr="002038E3">
        <w:rPr>
          <w:rFonts w:ascii="Times New Roman" w:hAnsi="Times New Roman" w:cs="Times New Roman"/>
          <w:bCs/>
          <w:iCs/>
          <w:sz w:val="20"/>
          <w:szCs w:val="20"/>
        </w:rPr>
        <w:t>) Intruding Attackers:</w:t>
      </w:r>
    </w:p>
    <w:p w14:paraId="1023FF48" w14:textId="61027811" w:rsidR="002038E3" w:rsidRPr="002038E3" w:rsidRDefault="002038E3" w:rsidP="002038E3">
      <w:pPr>
        <w:spacing w:after="80" w:line="240" w:lineRule="auto"/>
        <w:jc w:val="both"/>
        <w:rPr>
          <w:rFonts w:ascii="Times New Roman" w:hAnsi="Times New Roman" w:cs="Times New Roman"/>
          <w:bCs/>
          <w:iCs/>
          <w:sz w:val="20"/>
          <w:szCs w:val="20"/>
        </w:rPr>
      </w:pPr>
      <w:r w:rsidRPr="002038E3">
        <w:rPr>
          <w:rFonts w:ascii="Times New Roman" w:hAnsi="Times New Roman" w:cs="Times New Roman"/>
          <w:bCs/>
          <w:iCs/>
          <w:sz w:val="20"/>
          <w:szCs w:val="20"/>
        </w:rPr>
        <w:t>Ad-hoc Cognitive Radio Networks (CRNs) are vulnerable to intruding challenger nodes that can gain access to the system and pose as authorized nodes. These malicious nodes can influence the overall spectrum sensing decision of the CRN, resulting in a security issue known as Spectrum Sensing Data Falsification (SSDF). In this attack, false information is persistently reported, leading to the perception of a busy channel. Detecting and identifying this attack is quite challenging.</w:t>
      </w:r>
    </w:p>
    <w:p w14:paraId="50051BC3" w14:textId="77777777" w:rsidR="002038E3" w:rsidRPr="002038E3" w:rsidRDefault="002038E3" w:rsidP="002038E3">
      <w:pPr>
        <w:spacing w:after="80" w:line="240" w:lineRule="auto"/>
        <w:jc w:val="both"/>
        <w:rPr>
          <w:rFonts w:ascii="Times New Roman" w:hAnsi="Times New Roman" w:cs="Times New Roman"/>
          <w:bCs/>
          <w:iCs/>
          <w:sz w:val="20"/>
          <w:szCs w:val="20"/>
        </w:rPr>
      </w:pPr>
      <w:r w:rsidRPr="002038E3">
        <w:rPr>
          <w:rFonts w:ascii="Times New Roman" w:hAnsi="Times New Roman" w:cs="Times New Roman"/>
          <w:bCs/>
          <w:iCs/>
          <w:sz w:val="20"/>
          <w:szCs w:val="20"/>
        </w:rPr>
        <w:t>(ii) Exogenous Attacker:</w:t>
      </w:r>
    </w:p>
    <w:p w14:paraId="75EFE32C" w14:textId="37AA0F04" w:rsidR="002038E3" w:rsidRPr="002038E3" w:rsidRDefault="002038E3" w:rsidP="002038E3">
      <w:pPr>
        <w:spacing w:after="80" w:line="240" w:lineRule="auto"/>
        <w:jc w:val="both"/>
        <w:rPr>
          <w:rFonts w:ascii="Times New Roman" w:hAnsi="Times New Roman" w:cs="Times New Roman"/>
          <w:bCs/>
          <w:iCs/>
          <w:sz w:val="20"/>
          <w:szCs w:val="20"/>
        </w:rPr>
      </w:pPr>
      <w:r w:rsidRPr="002038E3">
        <w:rPr>
          <w:rFonts w:ascii="Times New Roman" w:hAnsi="Times New Roman" w:cs="Times New Roman"/>
          <w:bCs/>
          <w:iCs/>
          <w:sz w:val="20"/>
          <w:szCs w:val="20"/>
        </w:rPr>
        <w:t>An exogenous attacker is not a part of the CRN and, therefore, is not included in the CRN's spectrum sensing process. However, this attacker can still disrupt the functioning of the ad-hoc CRN.</w:t>
      </w:r>
    </w:p>
    <w:p w14:paraId="0EEB1196" w14:textId="77777777" w:rsidR="002038E3" w:rsidRPr="002038E3" w:rsidRDefault="002038E3" w:rsidP="002038E3">
      <w:pPr>
        <w:spacing w:after="80" w:line="240" w:lineRule="auto"/>
        <w:jc w:val="both"/>
        <w:rPr>
          <w:rFonts w:ascii="Times New Roman" w:hAnsi="Times New Roman" w:cs="Times New Roman"/>
          <w:bCs/>
          <w:iCs/>
          <w:sz w:val="20"/>
          <w:szCs w:val="20"/>
        </w:rPr>
      </w:pPr>
      <w:r w:rsidRPr="002038E3">
        <w:rPr>
          <w:rFonts w:ascii="Times New Roman" w:hAnsi="Times New Roman" w:cs="Times New Roman"/>
          <w:bCs/>
          <w:iCs/>
          <w:sz w:val="20"/>
          <w:szCs w:val="20"/>
        </w:rPr>
        <w:t>(iii) Jamming:</w:t>
      </w:r>
    </w:p>
    <w:p w14:paraId="5F3E4D15" w14:textId="77777777" w:rsidR="002038E3" w:rsidRDefault="002038E3" w:rsidP="002038E3">
      <w:pPr>
        <w:spacing w:after="80" w:line="240" w:lineRule="auto"/>
        <w:jc w:val="both"/>
        <w:rPr>
          <w:rFonts w:ascii="Times New Roman" w:hAnsi="Times New Roman" w:cs="Times New Roman"/>
          <w:bCs/>
          <w:iCs/>
          <w:sz w:val="20"/>
          <w:szCs w:val="20"/>
        </w:rPr>
      </w:pPr>
      <w:r w:rsidRPr="002038E3">
        <w:rPr>
          <w:rFonts w:ascii="Times New Roman" w:hAnsi="Times New Roman" w:cs="Times New Roman"/>
          <w:bCs/>
          <w:iCs/>
          <w:sz w:val="20"/>
          <w:szCs w:val="20"/>
        </w:rPr>
        <w:t>Jamming is a commonly used attack on wireless transmissions. It involves transmitting noise over the receiving channel, reducing the Signal-to-Noise Ratio (SNR) below the desired threshold [135].</w:t>
      </w:r>
    </w:p>
    <w:p w14:paraId="38116412" w14:textId="48800C27" w:rsidR="00061B55" w:rsidRPr="00EC7840" w:rsidRDefault="00EF64CE" w:rsidP="002038E3">
      <w:pPr>
        <w:spacing w:after="80" w:line="240" w:lineRule="auto"/>
        <w:jc w:val="both"/>
        <w:rPr>
          <w:rFonts w:ascii="Times New Roman" w:hAnsi="Times New Roman" w:cs="Times New Roman"/>
          <w:b/>
          <w:sz w:val="20"/>
          <w:szCs w:val="20"/>
        </w:rPr>
      </w:pPr>
      <w:r w:rsidRPr="00EC7840">
        <w:rPr>
          <w:rFonts w:ascii="Times New Roman" w:hAnsi="Times New Roman" w:cs="Times New Roman"/>
          <w:b/>
          <w:sz w:val="20"/>
          <w:szCs w:val="20"/>
        </w:rPr>
        <w:t>9.3.3</w:t>
      </w:r>
      <w:r w:rsidRPr="00EC7840">
        <w:rPr>
          <w:rFonts w:ascii="Times New Roman" w:hAnsi="Times New Roman" w:cs="Times New Roman"/>
          <w:b/>
          <w:sz w:val="20"/>
          <w:szCs w:val="20"/>
        </w:rPr>
        <w:tab/>
      </w:r>
      <w:r w:rsidR="00061B55" w:rsidRPr="00EC7840">
        <w:rPr>
          <w:rFonts w:ascii="Times New Roman" w:hAnsi="Times New Roman" w:cs="Times New Roman"/>
          <w:b/>
          <w:sz w:val="20"/>
          <w:szCs w:val="20"/>
        </w:rPr>
        <w:t>Other security challenges</w:t>
      </w:r>
    </w:p>
    <w:p w14:paraId="082E9804" w14:textId="6F886A4D" w:rsidR="002038E3" w:rsidRPr="002038E3" w:rsidRDefault="002038E3" w:rsidP="002038E3">
      <w:pPr>
        <w:spacing w:line="240" w:lineRule="auto"/>
        <w:jc w:val="both"/>
        <w:rPr>
          <w:rFonts w:ascii="Times New Roman" w:hAnsi="Times New Roman" w:cs="Times New Roman"/>
          <w:sz w:val="20"/>
          <w:szCs w:val="20"/>
        </w:rPr>
      </w:pPr>
      <w:r w:rsidRPr="002038E3">
        <w:rPr>
          <w:rFonts w:ascii="Times New Roman" w:hAnsi="Times New Roman" w:cs="Times New Roman"/>
          <w:sz w:val="20"/>
          <w:szCs w:val="20"/>
        </w:rPr>
        <w:lastRenderedPageBreak/>
        <w:t>(</w:t>
      </w:r>
      <w:proofErr w:type="spellStart"/>
      <w:r w:rsidRPr="002038E3">
        <w:rPr>
          <w:rFonts w:ascii="Times New Roman" w:hAnsi="Times New Roman" w:cs="Times New Roman"/>
          <w:sz w:val="20"/>
          <w:szCs w:val="20"/>
        </w:rPr>
        <w:t>i</w:t>
      </w:r>
      <w:proofErr w:type="spellEnd"/>
      <w:r w:rsidRPr="002038E3">
        <w:rPr>
          <w:rFonts w:ascii="Times New Roman" w:hAnsi="Times New Roman" w:cs="Times New Roman"/>
          <w:sz w:val="20"/>
          <w:szCs w:val="20"/>
        </w:rPr>
        <w:t xml:space="preserve">) Confidentiality: The prevention of unauthorized disclosure of transmitted information, which could occur due to passive attacks like eavesdropping, is ensured. This is achieved by implementing encryption and </w:t>
      </w:r>
      <w:r>
        <w:rPr>
          <w:rFonts w:ascii="Times New Roman" w:hAnsi="Times New Roman" w:cs="Times New Roman"/>
          <w:sz w:val="20"/>
          <w:szCs w:val="20"/>
        </w:rPr>
        <w:t>cyphers</w:t>
      </w:r>
      <w:r w:rsidRPr="002038E3">
        <w:rPr>
          <w:rFonts w:ascii="Times New Roman" w:hAnsi="Times New Roman" w:cs="Times New Roman"/>
          <w:sz w:val="20"/>
          <w:szCs w:val="20"/>
        </w:rPr>
        <w:t xml:space="preserve"> to encode the data before transmission, using a secret key that is shared exclusively with the intended recipients.</w:t>
      </w:r>
    </w:p>
    <w:p w14:paraId="22095C6C" w14:textId="5CAAA777" w:rsidR="002038E3" w:rsidRPr="002038E3" w:rsidRDefault="002038E3" w:rsidP="002038E3">
      <w:pPr>
        <w:spacing w:line="240" w:lineRule="auto"/>
        <w:jc w:val="both"/>
        <w:rPr>
          <w:rFonts w:ascii="Times New Roman" w:hAnsi="Times New Roman" w:cs="Times New Roman"/>
          <w:sz w:val="20"/>
          <w:szCs w:val="20"/>
        </w:rPr>
      </w:pPr>
      <w:r w:rsidRPr="002038E3">
        <w:rPr>
          <w:rFonts w:ascii="Times New Roman" w:hAnsi="Times New Roman" w:cs="Times New Roman"/>
          <w:sz w:val="20"/>
          <w:szCs w:val="20"/>
        </w:rPr>
        <w:t>(ii) Integrity: The protection against any unlawful modification of transmitted information is guaranteed. This includes preventing unauthorized changes, creations, deletions, replaying of messages, or delays in transmission.</w:t>
      </w:r>
    </w:p>
    <w:p w14:paraId="0596E0DC" w14:textId="19E758B9" w:rsidR="002038E3" w:rsidRPr="002038E3" w:rsidRDefault="002038E3" w:rsidP="002038E3">
      <w:pPr>
        <w:spacing w:line="240" w:lineRule="auto"/>
        <w:jc w:val="both"/>
        <w:rPr>
          <w:rFonts w:ascii="Times New Roman" w:hAnsi="Times New Roman" w:cs="Times New Roman"/>
          <w:sz w:val="20"/>
          <w:szCs w:val="20"/>
        </w:rPr>
      </w:pPr>
      <w:r w:rsidRPr="002038E3">
        <w:rPr>
          <w:rFonts w:ascii="Times New Roman" w:hAnsi="Times New Roman" w:cs="Times New Roman"/>
          <w:sz w:val="20"/>
          <w:szCs w:val="20"/>
        </w:rPr>
        <w:t>(iii) Authentication: Authentication safeguards protected systems from unauthorized access by verifying both the identity and authority of users. It is a necessary process to ensure that only approved users can gain access.</w:t>
      </w:r>
    </w:p>
    <w:p w14:paraId="2A55496F" w14:textId="70E26028" w:rsidR="002038E3" w:rsidRPr="002038E3" w:rsidRDefault="002038E3" w:rsidP="002038E3">
      <w:pPr>
        <w:spacing w:line="240" w:lineRule="auto"/>
        <w:jc w:val="both"/>
        <w:rPr>
          <w:rFonts w:ascii="Times New Roman" w:hAnsi="Times New Roman" w:cs="Times New Roman"/>
          <w:sz w:val="20"/>
          <w:szCs w:val="20"/>
        </w:rPr>
      </w:pPr>
      <w:r w:rsidRPr="002038E3">
        <w:rPr>
          <w:rFonts w:ascii="Times New Roman" w:hAnsi="Times New Roman" w:cs="Times New Roman"/>
          <w:sz w:val="20"/>
          <w:szCs w:val="20"/>
        </w:rPr>
        <w:t xml:space="preserve">(iv) Non-repudiation: non-repudiation ensures that neither the sender nor the receiver of a message can deny the transmission. In the context of Cognitive Radio Networks (CRNs), non-repudiation techniques can be utilized to prove the </w:t>
      </w:r>
      <w:proofErr w:type="spellStart"/>
      <w:r>
        <w:rPr>
          <w:rFonts w:ascii="Times New Roman" w:hAnsi="Times New Roman" w:cs="Times New Roman"/>
          <w:sz w:val="20"/>
          <w:szCs w:val="20"/>
        </w:rPr>
        <w:t>misbehaviour</w:t>
      </w:r>
      <w:proofErr w:type="spellEnd"/>
      <w:r w:rsidRPr="002038E3">
        <w:rPr>
          <w:rFonts w:ascii="Times New Roman" w:hAnsi="Times New Roman" w:cs="Times New Roman"/>
          <w:sz w:val="20"/>
          <w:szCs w:val="20"/>
        </w:rPr>
        <w:t xml:space="preserve"> of malicious CRUs that violate the protocol, resulting in the banning of such malicious users from the network.</w:t>
      </w:r>
    </w:p>
    <w:p w14:paraId="7A6DF75B" w14:textId="77777777" w:rsidR="00C31CFE" w:rsidRDefault="002038E3" w:rsidP="002038E3">
      <w:pPr>
        <w:spacing w:line="240" w:lineRule="auto"/>
        <w:jc w:val="both"/>
        <w:rPr>
          <w:rFonts w:ascii="Times New Roman" w:hAnsi="Times New Roman" w:cs="Times New Roman"/>
          <w:sz w:val="20"/>
          <w:szCs w:val="20"/>
        </w:rPr>
      </w:pPr>
      <w:r w:rsidRPr="002038E3">
        <w:rPr>
          <w:rFonts w:ascii="Times New Roman" w:hAnsi="Times New Roman" w:cs="Times New Roman"/>
          <w:sz w:val="20"/>
          <w:szCs w:val="20"/>
        </w:rPr>
        <w:t xml:space="preserve">(v) Availability: </w:t>
      </w:r>
      <w:r w:rsidR="00C31CFE" w:rsidRPr="00C31CFE">
        <w:rPr>
          <w:rFonts w:ascii="Times New Roman" w:hAnsi="Times New Roman" w:cs="Times New Roman"/>
          <w:sz w:val="20"/>
          <w:szCs w:val="20"/>
        </w:rPr>
        <w:t>Devices and applications should continue to be able to access the network services via communication channels. The ability of Primary Users (PUs) and Cognitive Radio Users (CRUs) to access the spectrum is referred to as availability in the context of CRNs. For PUs, availability refers to their capacity to transmit in the authorized spectrum without suffering detrimental CRU interference [135].</w:t>
      </w:r>
    </w:p>
    <w:p w14:paraId="47E80E9E" w14:textId="79B6F1FA" w:rsidR="004274CB" w:rsidRPr="00EC7840" w:rsidRDefault="00C6714A" w:rsidP="002038E3">
      <w:pPr>
        <w:spacing w:line="240" w:lineRule="auto"/>
        <w:jc w:val="both"/>
        <w:rPr>
          <w:rFonts w:ascii="Times New Roman" w:hAnsi="Times New Roman" w:cs="Times New Roman"/>
          <w:b/>
          <w:bCs/>
          <w:sz w:val="20"/>
          <w:szCs w:val="20"/>
        </w:rPr>
      </w:pPr>
      <w:r w:rsidRPr="00EC7840">
        <w:rPr>
          <w:rFonts w:ascii="Times New Roman" w:hAnsi="Times New Roman" w:cs="Times New Roman"/>
          <w:b/>
          <w:bCs/>
          <w:sz w:val="20"/>
          <w:szCs w:val="20"/>
        </w:rPr>
        <w:t>10.</w:t>
      </w:r>
      <w:r w:rsidR="00E27D46">
        <w:rPr>
          <w:rFonts w:ascii="Times New Roman" w:hAnsi="Times New Roman" w:cs="Times New Roman"/>
          <w:b/>
          <w:bCs/>
          <w:sz w:val="20"/>
          <w:szCs w:val="20"/>
        </w:rPr>
        <w:t>1</w:t>
      </w:r>
      <w:r w:rsidRPr="00EC7840">
        <w:rPr>
          <w:rFonts w:ascii="Times New Roman" w:hAnsi="Times New Roman" w:cs="Times New Roman"/>
          <w:b/>
          <w:bCs/>
          <w:sz w:val="20"/>
          <w:szCs w:val="20"/>
        </w:rPr>
        <w:tab/>
      </w:r>
      <w:r w:rsidR="004274CB" w:rsidRPr="00EC7840">
        <w:rPr>
          <w:rFonts w:ascii="Times New Roman" w:hAnsi="Times New Roman" w:cs="Times New Roman"/>
          <w:b/>
          <w:bCs/>
          <w:sz w:val="20"/>
          <w:szCs w:val="20"/>
        </w:rPr>
        <w:t>Benefits of Cognitive Radio</w:t>
      </w:r>
    </w:p>
    <w:p w14:paraId="2C858D34" w14:textId="7F31F9A7" w:rsidR="00382073" w:rsidRPr="00EC7840" w:rsidRDefault="00382073" w:rsidP="005762D0">
      <w:p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 xml:space="preserve">The following are some of the </w:t>
      </w:r>
      <w:r w:rsidR="005762D0">
        <w:rPr>
          <w:rFonts w:ascii="Times New Roman" w:hAnsi="Times New Roman" w:cs="Times New Roman"/>
          <w:bCs/>
          <w:sz w:val="20"/>
          <w:szCs w:val="20"/>
        </w:rPr>
        <w:t>benefits</w:t>
      </w:r>
      <w:r w:rsidRPr="00EC7840">
        <w:rPr>
          <w:rFonts w:ascii="Times New Roman" w:hAnsi="Times New Roman" w:cs="Times New Roman"/>
          <w:bCs/>
          <w:sz w:val="20"/>
          <w:szCs w:val="20"/>
        </w:rPr>
        <w:t xml:space="preserve"> of </w:t>
      </w:r>
      <w:r w:rsidR="005762D0" w:rsidRPr="00EC7840">
        <w:rPr>
          <w:rFonts w:ascii="Times New Roman" w:hAnsi="Times New Roman" w:cs="Times New Roman"/>
          <w:bCs/>
          <w:sz w:val="20"/>
          <w:szCs w:val="20"/>
        </w:rPr>
        <w:t>CWN.</w:t>
      </w:r>
    </w:p>
    <w:p w14:paraId="1A86DA83" w14:textId="77777777" w:rsidR="00382073" w:rsidRPr="00EC7840" w:rsidRDefault="00386833"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w:t>
      </w:r>
      <w:proofErr w:type="spellStart"/>
      <w:r w:rsidRPr="00EC7840">
        <w:rPr>
          <w:rFonts w:ascii="Times New Roman" w:hAnsi="Times New Roman" w:cs="Times New Roman"/>
          <w:sz w:val="20"/>
          <w:szCs w:val="20"/>
        </w:rPr>
        <w:t>i</w:t>
      </w:r>
      <w:proofErr w:type="spellEnd"/>
      <w:r w:rsidRPr="00EC7840">
        <w:rPr>
          <w:rFonts w:ascii="Times New Roman" w:hAnsi="Times New Roman" w:cs="Times New Roman"/>
          <w:sz w:val="20"/>
          <w:szCs w:val="20"/>
        </w:rPr>
        <w:t xml:space="preserve">) </w:t>
      </w:r>
      <w:r w:rsidR="004219BF" w:rsidRPr="00EC7840">
        <w:rPr>
          <w:rFonts w:ascii="Times New Roman" w:hAnsi="Times New Roman" w:cs="Times New Roman"/>
          <w:sz w:val="20"/>
          <w:szCs w:val="20"/>
        </w:rPr>
        <w:t xml:space="preserve"> </w:t>
      </w:r>
      <w:r w:rsidR="00382073" w:rsidRPr="00EC7840">
        <w:rPr>
          <w:rFonts w:ascii="Times New Roman" w:hAnsi="Times New Roman" w:cs="Times New Roman"/>
          <w:sz w:val="20"/>
          <w:szCs w:val="20"/>
        </w:rPr>
        <w:t>Implementation cost is low</w:t>
      </w:r>
    </w:p>
    <w:p w14:paraId="4279862B" w14:textId="77777777" w:rsidR="00382073" w:rsidRPr="00EC7840" w:rsidRDefault="00386833" w:rsidP="005762D0">
      <w:pPr>
        <w:spacing w:after="80" w:line="240" w:lineRule="auto"/>
        <w:jc w:val="both"/>
        <w:rPr>
          <w:rFonts w:ascii="Times New Roman" w:hAnsi="Times New Roman" w:cs="Times New Roman"/>
          <w:bCs/>
          <w:sz w:val="20"/>
          <w:szCs w:val="20"/>
        </w:rPr>
      </w:pPr>
      <w:r w:rsidRPr="00EC7840">
        <w:rPr>
          <w:rFonts w:ascii="Times New Roman" w:hAnsi="Times New Roman" w:cs="Times New Roman"/>
          <w:sz w:val="20"/>
          <w:szCs w:val="20"/>
        </w:rPr>
        <w:t xml:space="preserve">(ii) </w:t>
      </w:r>
      <w:r w:rsidR="00382073" w:rsidRPr="00EC7840">
        <w:rPr>
          <w:rFonts w:ascii="Times New Roman" w:hAnsi="Times New Roman" w:cs="Times New Roman"/>
          <w:sz w:val="20"/>
          <w:szCs w:val="20"/>
        </w:rPr>
        <w:t>It increases link reliability</w:t>
      </w:r>
    </w:p>
    <w:p w14:paraId="4B1CEA66" w14:textId="698C4A90" w:rsidR="00C37079" w:rsidRPr="00EC7840" w:rsidRDefault="00386833"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(iii) </w:t>
      </w:r>
      <w:r w:rsidR="005762D0" w:rsidRPr="00EC7840">
        <w:rPr>
          <w:rFonts w:ascii="Times New Roman" w:hAnsi="Times New Roman" w:cs="Times New Roman"/>
          <w:sz w:val="20"/>
          <w:szCs w:val="20"/>
        </w:rPr>
        <w:t>Less</w:t>
      </w:r>
      <w:r w:rsidR="00382073" w:rsidRPr="00EC7840">
        <w:rPr>
          <w:rFonts w:ascii="Times New Roman" w:hAnsi="Times New Roman" w:cs="Times New Roman"/>
          <w:sz w:val="20"/>
          <w:szCs w:val="20"/>
        </w:rPr>
        <w:t xml:space="preserve"> complexity.</w:t>
      </w:r>
    </w:p>
    <w:p w14:paraId="2F592F89" w14:textId="77777777" w:rsidR="00C37079" w:rsidRPr="00EC7840" w:rsidRDefault="00386833"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(iv) </w:t>
      </w:r>
      <w:r w:rsidR="00C37079" w:rsidRPr="00EC7840">
        <w:rPr>
          <w:rFonts w:ascii="Times New Roman" w:hAnsi="Times New Roman" w:cs="Times New Roman"/>
          <w:sz w:val="20"/>
          <w:szCs w:val="20"/>
        </w:rPr>
        <w:t>Overcome radio spectrum scarcity</w:t>
      </w:r>
    </w:p>
    <w:p w14:paraId="0B816481" w14:textId="77777777" w:rsidR="00C37079" w:rsidRPr="00EC7840" w:rsidRDefault="00386833"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(v) </w:t>
      </w:r>
      <w:r w:rsidR="00C37079" w:rsidRPr="00EC7840">
        <w:rPr>
          <w:rFonts w:ascii="Times New Roman" w:hAnsi="Times New Roman" w:cs="Times New Roman"/>
          <w:sz w:val="20"/>
          <w:szCs w:val="20"/>
        </w:rPr>
        <w:t>It has easy network topology.</w:t>
      </w:r>
    </w:p>
    <w:p w14:paraId="7DF95225" w14:textId="77777777" w:rsidR="00382073" w:rsidRPr="00EC7840" w:rsidRDefault="00386833"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(vi) </w:t>
      </w:r>
      <w:r w:rsidR="00382073" w:rsidRPr="00EC7840">
        <w:rPr>
          <w:rFonts w:ascii="Times New Roman" w:hAnsi="Times New Roman" w:cs="Times New Roman"/>
          <w:sz w:val="20"/>
          <w:szCs w:val="20"/>
        </w:rPr>
        <w:t xml:space="preserve">It offers better spectrum utilization and efficiency. </w:t>
      </w:r>
    </w:p>
    <w:p w14:paraId="60D158DD" w14:textId="77777777" w:rsidR="00382073" w:rsidRPr="00EC7840" w:rsidRDefault="00386833"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(vii) </w:t>
      </w:r>
      <w:r w:rsidR="00C37079" w:rsidRPr="00EC7840">
        <w:rPr>
          <w:rFonts w:ascii="Times New Roman" w:hAnsi="Times New Roman" w:cs="Times New Roman"/>
          <w:sz w:val="20"/>
          <w:szCs w:val="20"/>
        </w:rPr>
        <w:t>Uses modern network topology</w:t>
      </w:r>
      <w:r w:rsidR="00382073" w:rsidRPr="00EC7840">
        <w:rPr>
          <w:rFonts w:ascii="Times New Roman" w:hAnsi="Times New Roman" w:cs="Times New Roman"/>
          <w:sz w:val="20"/>
          <w:szCs w:val="20"/>
        </w:rPr>
        <w:t>.</w:t>
      </w:r>
    </w:p>
    <w:p w14:paraId="5A4B0733" w14:textId="77777777" w:rsidR="00382073" w:rsidRPr="00EC7840" w:rsidRDefault="00386833"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(viii) </w:t>
      </w:r>
      <w:r w:rsidR="00C37079" w:rsidRPr="00EC7840">
        <w:rPr>
          <w:rFonts w:ascii="Times New Roman" w:hAnsi="Times New Roman" w:cs="Times New Roman"/>
          <w:sz w:val="20"/>
          <w:szCs w:val="20"/>
        </w:rPr>
        <w:t>C</w:t>
      </w:r>
      <w:r w:rsidR="00382073" w:rsidRPr="00EC7840">
        <w:rPr>
          <w:rFonts w:ascii="Times New Roman" w:hAnsi="Times New Roman" w:cs="Times New Roman"/>
          <w:sz w:val="20"/>
          <w:szCs w:val="20"/>
        </w:rPr>
        <w:t>onfiguratio</w:t>
      </w:r>
      <w:r w:rsidR="00C37079" w:rsidRPr="00EC7840">
        <w:rPr>
          <w:rFonts w:ascii="Times New Roman" w:hAnsi="Times New Roman" w:cs="Times New Roman"/>
          <w:sz w:val="20"/>
          <w:szCs w:val="20"/>
        </w:rPr>
        <w:t xml:space="preserve">n and </w:t>
      </w:r>
      <w:r w:rsidR="00382073" w:rsidRPr="00EC7840">
        <w:rPr>
          <w:rFonts w:ascii="Times New Roman" w:hAnsi="Times New Roman" w:cs="Times New Roman"/>
          <w:sz w:val="20"/>
          <w:szCs w:val="20"/>
        </w:rPr>
        <w:t>upgrade</w:t>
      </w:r>
      <w:r w:rsidR="00C37079" w:rsidRPr="00EC7840">
        <w:rPr>
          <w:rFonts w:ascii="Times New Roman" w:hAnsi="Times New Roman" w:cs="Times New Roman"/>
          <w:sz w:val="20"/>
          <w:szCs w:val="20"/>
        </w:rPr>
        <w:t xml:space="preserve"> are easy</w:t>
      </w:r>
      <w:r w:rsidR="00382073" w:rsidRPr="00EC7840">
        <w:rPr>
          <w:rFonts w:ascii="Times New Roman" w:hAnsi="Times New Roman" w:cs="Times New Roman"/>
          <w:sz w:val="20"/>
          <w:szCs w:val="20"/>
        </w:rPr>
        <w:t>.</w:t>
      </w:r>
    </w:p>
    <w:p w14:paraId="0B602578" w14:textId="77777777" w:rsidR="000669F9" w:rsidRPr="00EC7840" w:rsidRDefault="000669F9" w:rsidP="005762D0">
      <w:pPr>
        <w:spacing w:after="80" w:line="240" w:lineRule="auto"/>
        <w:jc w:val="both"/>
        <w:rPr>
          <w:rFonts w:ascii="Times New Roman" w:hAnsi="Times New Roman" w:cs="Times New Roman"/>
          <w:sz w:val="20"/>
          <w:szCs w:val="20"/>
        </w:rPr>
      </w:pPr>
    </w:p>
    <w:p w14:paraId="028A1C54" w14:textId="1DE2E1FD" w:rsidR="000669F9" w:rsidRPr="00EC7840" w:rsidRDefault="00AE3475" w:rsidP="005762D0">
      <w:pPr>
        <w:spacing w:after="80" w:line="240" w:lineRule="auto"/>
        <w:jc w:val="both"/>
        <w:rPr>
          <w:rFonts w:ascii="Times New Roman" w:hAnsi="Times New Roman" w:cs="Times New Roman"/>
          <w:b/>
          <w:sz w:val="20"/>
          <w:szCs w:val="20"/>
        </w:rPr>
      </w:pPr>
      <w:r w:rsidRPr="00EC7840">
        <w:rPr>
          <w:rFonts w:ascii="Times New Roman" w:hAnsi="Times New Roman" w:cs="Times New Roman"/>
          <w:b/>
          <w:sz w:val="20"/>
          <w:szCs w:val="20"/>
        </w:rPr>
        <w:t>11.</w:t>
      </w:r>
      <w:r w:rsidR="00E27D46">
        <w:rPr>
          <w:rFonts w:ascii="Times New Roman" w:hAnsi="Times New Roman" w:cs="Times New Roman"/>
          <w:b/>
          <w:sz w:val="20"/>
          <w:szCs w:val="20"/>
        </w:rPr>
        <w:t>1</w:t>
      </w:r>
      <w:r w:rsidRPr="00EC7840">
        <w:rPr>
          <w:rFonts w:ascii="Times New Roman" w:hAnsi="Times New Roman" w:cs="Times New Roman"/>
          <w:b/>
          <w:sz w:val="20"/>
          <w:szCs w:val="20"/>
        </w:rPr>
        <w:tab/>
      </w:r>
      <w:r w:rsidR="000669F9" w:rsidRPr="00EC7840">
        <w:rPr>
          <w:rFonts w:ascii="Times New Roman" w:hAnsi="Times New Roman" w:cs="Times New Roman"/>
          <w:b/>
          <w:sz w:val="20"/>
          <w:szCs w:val="20"/>
        </w:rPr>
        <w:t>Areas for Future Consideration</w:t>
      </w:r>
    </w:p>
    <w:p w14:paraId="076D6AAE" w14:textId="2DF2702C" w:rsidR="000669F9" w:rsidRPr="00EC7840" w:rsidRDefault="000669F9"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CR technology has many areas for future investigations which can </w:t>
      </w:r>
      <w:r w:rsidR="005762D0">
        <w:rPr>
          <w:rFonts w:ascii="Times New Roman" w:hAnsi="Times New Roman" w:cs="Times New Roman"/>
          <w:sz w:val="20"/>
          <w:szCs w:val="20"/>
        </w:rPr>
        <w:t>be considered</w:t>
      </w:r>
      <w:r w:rsidRPr="00EC7840">
        <w:rPr>
          <w:rFonts w:ascii="Times New Roman" w:hAnsi="Times New Roman" w:cs="Times New Roman"/>
          <w:sz w:val="20"/>
          <w:szCs w:val="20"/>
        </w:rPr>
        <w:t xml:space="preserve"> to better understand the </w:t>
      </w:r>
      <w:proofErr w:type="spellStart"/>
      <w:r w:rsidRPr="00EC7840">
        <w:rPr>
          <w:rFonts w:ascii="Times New Roman" w:hAnsi="Times New Roman" w:cs="Times New Roman"/>
          <w:sz w:val="20"/>
          <w:szCs w:val="20"/>
        </w:rPr>
        <w:t>behaviour</w:t>
      </w:r>
      <w:proofErr w:type="spellEnd"/>
      <w:r w:rsidRPr="00EC7840">
        <w:rPr>
          <w:rFonts w:ascii="Times New Roman" w:hAnsi="Times New Roman" w:cs="Times New Roman"/>
          <w:sz w:val="20"/>
          <w:szCs w:val="20"/>
        </w:rPr>
        <w:t xml:space="preserve"> of user detection. Under listed are some of these areas:</w:t>
      </w:r>
    </w:p>
    <w:p w14:paraId="0BA2567B" w14:textId="77777777" w:rsidR="000669F9" w:rsidRPr="00EC7840" w:rsidRDefault="004219BF"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w:t>
      </w:r>
      <w:proofErr w:type="spellStart"/>
      <w:r w:rsidRPr="00EC7840">
        <w:rPr>
          <w:rFonts w:ascii="Times New Roman" w:hAnsi="Times New Roman" w:cs="Times New Roman"/>
          <w:sz w:val="20"/>
          <w:szCs w:val="20"/>
        </w:rPr>
        <w:t>i</w:t>
      </w:r>
      <w:proofErr w:type="spellEnd"/>
      <w:r w:rsidRPr="00EC7840">
        <w:rPr>
          <w:rFonts w:ascii="Times New Roman" w:hAnsi="Times New Roman" w:cs="Times New Roman"/>
          <w:sz w:val="20"/>
          <w:szCs w:val="20"/>
        </w:rPr>
        <w:t xml:space="preserve">) </w:t>
      </w:r>
      <w:r w:rsidR="000669F9" w:rsidRPr="00EC7840">
        <w:rPr>
          <w:rFonts w:ascii="Times New Roman" w:hAnsi="Times New Roman" w:cs="Times New Roman"/>
          <w:sz w:val="20"/>
          <w:szCs w:val="20"/>
        </w:rPr>
        <w:t>Cooperative approach for detecting and isolating intruders.</w:t>
      </w:r>
    </w:p>
    <w:p w14:paraId="6DDC58CE" w14:textId="7452F79E" w:rsidR="000669F9" w:rsidRPr="00EC7840" w:rsidRDefault="004219BF"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(ii) </w:t>
      </w:r>
      <w:r w:rsidR="000669F9" w:rsidRPr="00EC7840">
        <w:rPr>
          <w:rFonts w:ascii="Times New Roman" w:hAnsi="Times New Roman" w:cs="Times New Roman"/>
          <w:sz w:val="20"/>
          <w:szCs w:val="20"/>
        </w:rPr>
        <w:t xml:space="preserve">Assessment of denial-of-service (DoS) attack scenarios and methods for </w:t>
      </w:r>
      <w:proofErr w:type="spellStart"/>
      <w:r w:rsidR="005762D0">
        <w:rPr>
          <w:rFonts w:ascii="Times New Roman" w:hAnsi="Times New Roman" w:cs="Times New Roman"/>
          <w:sz w:val="20"/>
          <w:szCs w:val="20"/>
        </w:rPr>
        <w:t>defence</w:t>
      </w:r>
      <w:proofErr w:type="spellEnd"/>
      <w:r w:rsidR="000669F9" w:rsidRPr="00EC7840">
        <w:rPr>
          <w:rFonts w:ascii="Times New Roman" w:hAnsi="Times New Roman" w:cs="Times New Roman"/>
          <w:sz w:val="20"/>
          <w:szCs w:val="20"/>
        </w:rPr>
        <w:t>.</w:t>
      </w:r>
    </w:p>
    <w:p w14:paraId="3947C742" w14:textId="77777777" w:rsidR="000669F9" w:rsidRPr="00EC7840" w:rsidRDefault="004219BF"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(iii) </w:t>
      </w:r>
      <w:r w:rsidR="000669F9" w:rsidRPr="00EC7840">
        <w:rPr>
          <w:rFonts w:ascii="Times New Roman" w:hAnsi="Times New Roman" w:cs="Times New Roman"/>
          <w:sz w:val="20"/>
          <w:szCs w:val="20"/>
        </w:rPr>
        <w:t>Implementation of hybrid sensing approach.</w:t>
      </w:r>
    </w:p>
    <w:p w14:paraId="11B3FBA2" w14:textId="1906A2C5" w:rsidR="000669F9" w:rsidRPr="00EC7840" w:rsidRDefault="004219BF"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(iv) </w:t>
      </w:r>
      <w:r w:rsidR="000669F9" w:rsidRPr="00EC7840">
        <w:rPr>
          <w:rFonts w:ascii="Times New Roman" w:hAnsi="Times New Roman" w:cs="Times New Roman"/>
          <w:sz w:val="20"/>
          <w:szCs w:val="20"/>
        </w:rPr>
        <w:t xml:space="preserve">Consideration of multiple attackers’ </w:t>
      </w:r>
      <w:proofErr w:type="spellStart"/>
      <w:r w:rsidR="005762D0">
        <w:rPr>
          <w:rFonts w:ascii="Times New Roman" w:hAnsi="Times New Roman" w:cs="Times New Roman"/>
          <w:sz w:val="20"/>
          <w:szCs w:val="20"/>
        </w:rPr>
        <w:t>defence</w:t>
      </w:r>
      <w:proofErr w:type="spellEnd"/>
      <w:r w:rsidR="000669F9" w:rsidRPr="00EC7840">
        <w:rPr>
          <w:rFonts w:ascii="Times New Roman" w:hAnsi="Times New Roman" w:cs="Times New Roman"/>
          <w:sz w:val="20"/>
          <w:szCs w:val="20"/>
        </w:rPr>
        <w:t xml:space="preserve"> </w:t>
      </w:r>
      <w:r w:rsidR="005762D0">
        <w:rPr>
          <w:rFonts w:ascii="Times New Roman" w:hAnsi="Times New Roman" w:cs="Times New Roman"/>
          <w:sz w:val="20"/>
          <w:szCs w:val="20"/>
        </w:rPr>
        <w:t>mechanisms</w:t>
      </w:r>
      <w:r w:rsidR="000669F9" w:rsidRPr="00EC7840">
        <w:rPr>
          <w:rFonts w:ascii="Times New Roman" w:hAnsi="Times New Roman" w:cs="Times New Roman"/>
          <w:sz w:val="20"/>
          <w:szCs w:val="20"/>
        </w:rPr>
        <w:t>.</w:t>
      </w:r>
    </w:p>
    <w:p w14:paraId="40C9225C" w14:textId="77777777" w:rsidR="000669F9" w:rsidRPr="00EC7840" w:rsidRDefault="004219BF"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(v) </w:t>
      </w:r>
      <w:r w:rsidR="000669F9" w:rsidRPr="00EC7840">
        <w:rPr>
          <w:rFonts w:ascii="Times New Roman" w:hAnsi="Times New Roman" w:cs="Times New Roman"/>
          <w:sz w:val="20"/>
          <w:szCs w:val="20"/>
        </w:rPr>
        <w:t xml:space="preserve">Investigations to introduce capable preventive techniques to mitigate threats and attacks that CR networks face. </w:t>
      </w:r>
    </w:p>
    <w:p w14:paraId="7F37F936" w14:textId="77777777" w:rsidR="000669F9" w:rsidRPr="00EC7840" w:rsidRDefault="004219BF"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(vi) </w:t>
      </w:r>
      <w:r w:rsidR="000669F9" w:rsidRPr="00EC7840">
        <w:rPr>
          <w:rFonts w:ascii="Times New Roman" w:hAnsi="Times New Roman" w:cs="Times New Roman"/>
          <w:sz w:val="20"/>
          <w:szCs w:val="20"/>
        </w:rPr>
        <w:t xml:space="preserve">Using </w:t>
      </w:r>
      <w:proofErr w:type="spellStart"/>
      <w:r w:rsidR="000669F9" w:rsidRPr="00EC7840">
        <w:rPr>
          <w:rFonts w:ascii="Times New Roman" w:hAnsi="Times New Roman" w:cs="Times New Roman"/>
          <w:sz w:val="20"/>
          <w:szCs w:val="20"/>
        </w:rPr>
        <w:t>Cyclostationary</w:t>
      </w:r>
      <w:proofErr w:type="spellEnd"/>
      <w:r w:rsidR="000669F9" w:rsidRPr="00EC7840">
        <w:rPr>
          <w:rFonts w:ascii="Times New Roman" w:hAnsi="Times New Roman" w:cs="Times New Roman"/>
          <w:sz w:val="20"/>
          <w:szCs w:val="20"/>
        </w:rPr>
        <w:t xml:space="preserve"> detectors which employ second-order signal structure.</w:t>
      </w:r>
    </w:p>
    <w:p w14:paraId="21608BFF" w14:textId="77777777" w:rsidR="00D47827" w:rsidRPr="00EC7840" w:rsidRDefault="00D47827" w:rsidP="005762D0">
      <w:pPr>
        <w:spacing w:after="80" w:line="240" w:lineRule="auto"/>
        <w:jc w:val="both"/>
        <w:rPr>
          <w:rFonts w:ascii="Times New Roman" w:hAnsi="Times New Roman" w:cs="Times New Roman"/>
          <w:sz w:val="20"/>
          <w:szCs w:val="20"/>
        </w:rPr>
      </w:pPr>
    </w:p>
    <w:p w14:paraId="0FE78763" w14:textId="0B09662C" w:rsidR="00D47827" w:rsidRPr="00EC7840" w:rsidRDefault="00D47827" w:rsidP="005762D0">
      <w:pPr>
        <w:spacing w:after="80" w:line="240" w:lineRule="auto"/>
        <w:rPr>
          <w:rFonts w:ascii="Times New Roman" w:hAnsi="Times New Roman" w:cs="Times New Roman"/>
          <w:b/>
          <w:sz w:val="20"/>
          <w:szCs w:val="20"/>
        </w:rPr>
      </w:pPr>
      <w:r w:rsidRPr="00EC7840">
        <w:rPr>
          <w:rFonts w:ascii="Times New Roman" w:hAnsi="Times New Roman" w:cs="Times New Roman"/>
          <w:b/>
          <w:sz w:val="20"/>
          <w:szCs w:val="20"/>
        </w:rPr>
        <w:t>12</w:t>
      </w:r>
      <w:r w:rsidRPr="00EC7840">
        <w:rPr>
          <w:rFonts w:ascii="Times New Roman" w:hAnsi="Times New Roman" w:cs="Times New Roman"/>
          <w:b/>
          <w:sz w:val="20"/>
          <w:szCs w:val="20"/>
        </w:rPr>
        <w:tab/>
        <w:t>CR STANDARDIZATION</w:t>
      </w:r>
    </w:p>
    <w:p w14:paraId="32329764" w14:textId="5F7831CC" w:rsidR="001D0E67" w:rsidRDefault="001D0E67" w:rsidP="001D0E67">
      <w:pPr>
        <w:spacing w:line="240" w:lineRule="auto"/>
        <w:jc w:val="both"/>
        <w:rPr>
          <w:rFonts w:ascii="Times New Roman" w:hAnsi="Times New Roman" w:cs="Times New Roman"/>
          <w:sz w:val="20"/>
          <w:szCs w:val="20"/>
        </w:rPr>
      </w:pPr>
      <w:r w:rsidRPr="001D0E67">
        <w:rPr>
          <w:rFonts w:ascii="Times New Roman" w:hAnsi="Times New Roman" w:cs="Times New Roman"/>
          <w:sz w:val="20"/>
          <w:szCs w:val="20"/>
        </w:rPr>
        <w:t xml:space="preserve">At present, the primary standards governing Cognitive Radio (CR) are IEEE 802.22 and SCC 41, which have gained significant attention in the field of Cognitive Radio [136]. Nonetheless, several other standards are currently in the developmental stage. In November 2004, the IEEE established the 802.22 Working Group (WG) for Wireless Regional Area Networks (WRANs). This WG's objective was to develop an air interface (PHY and MAC) based on CRs for unlicensed operation in TV broadcast bands. The </w:t>
      </w:r>
      <w:r w:rsidR="00763E20" w:rsidRPr="001D0E67">
        <w:rPr>
          <w:rFonts w:ascii="Times New Roman" w:hAnsi="Times New Roman" w:cs="Times New Roman"/>
          <w:sz w:val="20"/>
          <w:szCs w:val="20"/>
        </w:rPr>
        <w:t>focus</w:t>
      </w:r>
      <w:r w:rsidRPr="001D0E67">
        <w:rPr>
          <w:rFonts w:ascii="Times New Roman" w:hAnsi="Times New Roman" w:cs="Times New Roman"/>
          <w:sz w:val="20"/>
          <w:szCs w:val="20"/>
        </w:rPr>
        <w:t xml:space="preserve"> of IEEE 802.22 is to provide rural broadband wireless access, covering a substantially larger distance than that of IEEE 802.16 [137]. In summary, a variety of standardization efforts are currently underway in the field.</w:t>
      </w:r>
    </w:p>
    <w:p w14:paraId="7F46B767" w14:textId="58F7B6F4" w:rsidR="00E27D46" w:rsidRPr="00E27D46" w:rsidRDefault="00E27D46" w:rsidP="00E27D46">
      <w:pPr>
        <w:spacing w:line="240" w:lineRule="auto"/>
        <w:rPr>
          <w:rFonts w:ascii="Times New Roman" w:hAnsi="Times New Roman" w:cs="Times New Roman"/>
          <w:b/>
          <w:bCs/>
          <w:sz w:val="20"/>
          <w:szCs w:val="20"/>
        </w:rPr>
      </w:pPr>
      <w:r w:rsidRPr="00E27D46">
        <w:rPr>
          <w:rFonts w:ascii="Times New Roman" w:hAnsi="Times New Roman" w:cs="Times New Roman"/>
          <w:b/>
          <w:bCs/>
          <w:sz w:val="20"/>
          <w:szCs w:val="20"/>
        </w:rPr>
        <w:t>12.1. IEEE 802.22:</w:t>
      </w:r>
    </w:p>
    <w:p w14:paraId="56496D7A" w14:textId="008EF21C" w:rsidR="00E27D46" w:rsidRPr="00E27D46" w:rsidRDefault="00E27D46" w:rsidP="00E27D46">
      <w:pPr>
        <w:spacing w:line="240" w:lineRule="auto"/>
        <w:jc w:val="both"/>
        <w:rPr>
          <w:rFonts w:ascii="Times New Roman" w:hAnsi="Times New Roman" w:cs="Times New Roman"/>
          <w:sz w:val="20"/>
          <w:szCs w:val="20"/>
        </w:rPr>
      </w:pPr>
      <w:r w:rsidRPr="00E27D46">
        <w:rPr>
          <w:rFonts w:ascii="Times New Roman" w:hAnsi="Times New Roman" w:cs="Times New Roman"/>
          <w:sz w:val="20"/>
          <w:szCs w:val="20"/>
        </w:rPr>
        <w:t xml:space="preserve">A summary of the 802.22 architecture, including entities, connections, and topology, as well as its requirements like service coverage, MAC layer details, and service capacity, along with applications and coexistence challenges (e.g., TV, antenna, and </w:t>
      </w:r>
      <w:r w:rsidRPr="00E27D46">
        <w:rPr>
          <w:rFonts w:ascii="Times New Roman" w:hAnsi="Times New Roman" w:cs="Times New Roman"/>
          <w:sz w:val="20"/>
          <w:szCs w:val="20"/>
        </w:rPr>
        <w:lastRenderedPageBreak/>
        <w:t xml:space="preserve">wireless microphone protection and sensing), was provided in [138, 139]. The IEEE 802.22 networks operate in the frequency band of 54–862 MHz in North America, accommodating various international TV channel bandwidths of 6, 7, and 8 </w:t>
      </w:r>
      <w:proofErr w:type="spellStart"/>
      <w:r w:rsidRPr="00E27D46">
        <w:rPr>
          <w:rFonts w:ascii="Times New Roman" w:hAnsi="Times New Roman" w:cs="Times New Roman"/>
          <w:sz w:val="20"/>
          <w:szCs w:val="20"/>
        </w:rPr>
        <w:t>MHz.</w:t>
      </w:r>
      <w:proofErr w:type="spellEnd"/>
      <w:r w:rsidRPr="00E27D46">
        <w:rPr>
          <w:rFonts w:ascii="Times New Roman" w:hAnsi="Times New Roman" w:cs="Times New Roman"/>
          <w:sz w:val="20"/>
          <w:szCs w:val="20"/>
        </w:rPr>
        <w:t xml:space="preserve"> These systems utilize a fixed point-to-multipoint air interface, where the base station controls the consumer premise equipment (CPEs).</w:t>
      </w:r>
    </w:p>
    <w:p w14:paraId="59F9B47D" w14:textId="77777777" w:rsidR="00E27D46" w:rsidRPr="00E27D46" w:rsidRDefault="00E27D46" w:rsidP="00E27D46">
      <w:pPr>
        <w:spacing w:line="240" w:lineRule="auto"/>
        <w:rPr>
          <w:rFonts w:ascii="Times New Roman" w:hAnsi="Times New Roman" w:cs="Times New Roman"/>
          <w:b/>
          <w:bCs/>
          <w:sz w:val="20"/>
          <w:szCs w:val="20"/>
        </w:rPr>
      </w:pPr>
      <w:r w:rsidRPr="00E27D46">
        <w:rPr>
          <w:rFonts w:ascii="Times New Roman" w:hAnsi="Times New Roman" w:cs="Times New Roman"/>
          <w:b/>
          <w:bCs/>
          <w:sz w:val="20"/>
          <w:szCs w:val="20"/>
        </w:rPr>
        <w:t>12.2. IEEE 1900–SCC41-DYSPAN:</w:t>
      </w:r>
    </w:p>
    <w:p w14:paraId="76DD5BE5" w14:textId="501353F8" w:rsidR="001D0E67" w:rsidRPr="001D0E67" w:rsidRDefault="001D0E67" w:rsidP="00763E20">
      <w:pPr>
        <w:spacing w:line="240" w:lineRule="auto"/>
        <w:jc w:val="both"/>
        <w:rPr>
          <w:rFonts w:ascii="Times New Roman" w:hAnsi="Times New Roman" w:cs="Times New Roman"/>
          <w:sz w:val="20"/>
          <w:szCs w:val="20"/>
        </w:rPr>
      </w:pPr>
      <w:r w:rsidRPr="001D0E67">
        <w:rPr>
          <w:rFonts w:ascii="Times New Roman" w:hAnsi="Times New Roman" w:cs="Times New Roman"/>
          <w:sz w:val="20"/>
          <w:szCs w:val="20"/>
        </w:rPr>
        <w:t>The IEEE Standard Coordinating Committee 41 (SCC41), formerly known as the IEEE 1900 task force [140], was established to focus on dynamic spectrum access (DSA) networks for standardizing Cognitive Radio (CR). SCC41 comprises four Working Groups (1900.x), each dedicated to specific aspects of CR standardization. The key standards developed under SCC41-DYSPAN are as follows:</w:t>
      </w:r>
    </w:p>
    <w:p w14:paraId="3697C6AA" w14:textId="77777777" w:rsidR="00727C17" w:rsidRDefault="001D0E67" w:rsidP="00763E20">
      <w:pPr>
        <w:spacing w:line="240" w:lineRule="auto"/>
        <w:jc w:val="both"/>
        <w:rPr>
          <w:rFonts w:ascii="Times New Roman" w:hAnsi="Times New Roman" w:cs="Times New Roman"/>
          <w:sz w:val="20"/>
          <w:szCs w:val="20"/>
        </w:rPr>
      </w:pPr>
      <w:r w:rsidRPr="001D0E67">
        <w:rPr>
          <w:rFonts w:ascii="Times New Roman" w:hAnsi="Times New Roman" w:cs="Times New Roman"/>
          <w:b/>
          <w:bCs/>
          <w:sz w:val="20"/>
          <w:szCs w:val="20"/>
        </w:rPr>
        <w:t>IEEE P1900.1</w:t>
      </w:r>
      <w:r w:rsidRPr="001D0E67">
        <w:rPr>
          <w:rFonts w:ascii="Times New Roman" w:hAnsi="Times New Roman" w:cs="Times New Roman"/>
          <w:sz w:val="20"/>
          <w:szCs w:val="20"/>
        </w:rPr>
        <w:t xml:space="preserve"> (Terminology and Concepts for Next Generation Radio Systems and Spectrum Management): </w:t>
      </w:r>
      <w:r w:rsidR="00727C17" w:rsidRPr="00727C17">
        <w:rPr>
          <w:rFonts w:ascii="Times New Roman" w:hAnsi="Times New Roman" w:cs="Times New Roman"/>
          <w:sz w:val="20"/>
          <w:szCs w:val="20"/>
        </w:rPr>
        <w:t>This standard defines a vocabulary of key terms and ideas for Software-Defined Radio (SDR), Adaptive Radio, Policy-Defined Radio, Spectrum Management, and Interconnected Technology. It compares several technologies and outlines their capabilities [141].</w:t>
      </w:r>
    </w:p>
    <w:p w14:paraId="6AC7882F" w14:textId="77777777" w:rsidR="00727C17" w:rsidRDefault="001D0E67" w:rsidP="00763E20">
      <w:pPr>
        <w:spacing w:line="240" w:lineRule="auto"/>
        <w:jc w:val="both"/>
        <w:rPr>
          <w:rFonts w:ascii="Times New Roman" w:hAnsi="Times New Roman" w:cs="Times New Roman"/>
          <w:sz w:val="20"/>
          <w:szCs w:val="20"/>
        </w:rPr>
      </w:pPr>
      <w:r w:rsidRPr="001D0E67">
        <w:rPr>
          <w:rFonts w:ascii="Times New Roman" w:hAnsi="Times New Roman" w:cs="Times New Roman"/>
          <w:b/>
          <w:bCs/>
          <w:sz w:val="20"/>
          <w:szCs w:val="20"/>
        </w:rPr>
        <w:t>IEEE P1900.2</w:t>
      </w:r>
      <w:r w:rsidRPr="001D0E67">
        <w:rPr>
          <w:rFonts w:ascii="Times New Roman" w:hAnsi="Times New Roman" w:cs="Times New Roman"/>
          <w:sz w:val="20"/>
          <w:szCs w:val="20"/>
        </w:rPr>
        <w:t xml:space="preserve"> (Recommended Practice for Interference and Coexistence Analysis): </w:t>
      </w:r>
      <w:r w:rsidR="00727C17" w:rsidRPr="00727C17">
        <w:rPr>
          <w:rFonts w:ascii="Times New Roman" w:hAnsi="Times New Roman" w:cs="Times New Roman"/>
          <w:sz w:val="20"/>
          <w:szCs w:val="20"/>
        </w:rPr>
        <w:t>The 1900.2 Working Group proposes a framework for monitoring and evaluating interference and sets standards for interference analysis. This standard provides a methodical way to deal with interference and coexistence problems.</w:t>
      </w:r>
    </w:p>
    <w:p w14:paraId="595E2FE7" w14:textId="1060C08D" w:rsidR="001D0E67" w:rsidRPr="001D0E67" w:rsidRDefault="001D0E67" w:rsidP="00763E20">
      <w:pPr>
        <w:spacing w:line="240" w:lineRule="auto"/>
        <w:jc w:val="both"/>
        <w:rPr>
          <w:rFonts w:ascii="Times New Roman" w:hAnsi="Times New Roman" w:cs="Times New Roman"/>
          <w:sz w:val="20"/>
          <w:szCs w:val="20"/>
        </w:rPr>
      </w:pPr>
      <w:r w:rsidRPr="001D0E67">
        <w:rPr>
          <w:rFonts w:ascii="Times New Roman" w:hAnsi="Times New Roman" w:cs="Times New Roman"/>
          <w:b/>
          <w:bCs/>
          <w:sz w:val="20"/>
          <w:szCs w:val="20"/>
        </w:rPr>
        <w:t>IEEE P1900.3</w:t>
      </w:r>
      <w:r w:rsidRPr="001D0E67">
        <w:rPr>
          <w:rFonts w:ascii="Times New Roman" w:hAnsi="Times New Roman" w:cs="Times New Roman"/>
          <w:sz w:val="20"/>
          <w:szCs w:val="20"/>
        </w:rPr>
        <w:t xml:space="preserve"> (Dependability and Evaluation of Regulatory Compliance for Radio Systems with DSA): The 1900.3 Working Group focuses on test techniques to evaluate SDR devices. Its main objective is to verify the coexistence and compliance of software modules for CR devices before certifying final devices.</w:t>
      </w:r>
    </w:p>
    <w:p w14:paraId="568B70AB" w14:textId="77777777" w:rsidR="00727C17" w:rsidRDefault="001D0E67" w:rsidP="00727C17">
      <w:pPr>
        <w:spacing w:line="240" w:lineRule="auto"/>
        <w:jc w:val="both"/>
        <w:rPr>
          <w:rFonts w:ascii="Times New Roman" w:hAnsi="Times New Roman" w:cs="Times New Roman"/>
          <w:sz w:val="20"/>
          <w:szCs w:val="20"/>
        </w:rPr>
      </w:pPr>
      <w:r w:rsidRPr="001D0E67">
        <w:rPr>
          <w:rFonts w:ascii="Times New Roman" w:hAnsi="Times New Roman" w:cs="Times New Roman"/>
          <w:b/>
          <w:bCs/>
          <w:sz w:val="20"/>
          <w:szCs w:val="20"/>
        </w:rPr>
        <w:t>IEEE P1900.4</w:t>
      </w:r>
      <w:r w:rsidRPr="001D0E67">
        <w:rPr>
          <w:rFonts w:ascii="Times New Roman" w:hAnsi="Times New Roman" w:cs="Times New Roman"/>
          <w:sz w:val="20"/>
          <w:szCs w:val="20"/>
        </w:rPr>
        <w:t xml:space="preserve"> (Architectural Building Blocks Enabling Network-Device Distributed Decision Making for Optimized Radio Resource Usage in Heterogeneous Wireless Access Networks): </w:t>
      </w:r>
      <w:r w:rsidR="00727C17" w:rsidRPr="00727C17">
        <w:rPr>
          <w:rFonts w:ascii="Times New Roman" w:hAnsi="Times New Roman" w:cs="Times New Roman"/>
          <w:sz w:val="20"/>
          <w:szCs w:val="20"/>
        </w:rPr>
        <w:t>This standard was created for radio systems that utilize various Radio Access Technologies (RATs) [142, 143]. With the use of several RATs and Cognitive Radio capabilities, it supports end-user terminal users and enables flexible operations in various frequency bands. In order to facilitate decision-making at the terminal and network levels, IEEE 1900.4 defines the reconfiguration of management entities.</w:t>
      </w:r>
    </w:p>
    <w:p w14:paraId="5CD2B136" w14:textId="7D2D8670" w:rsidR="00E27D46" w:rsidRPr="00E27D46" w:rsidRDefault="00E27D46" w:rsidP="00727C17">
      <w:pPr>
        <w:spacing w:line="240" w:lineRule="auto"/>
        <w:jc w:val="both"/>
        <w:rPr>
          <w:rFonts w:ascii="Times New Roman" w:hAnsi="Times New Roman" w:cs="Times New Roman"/>
          <w:b/>
          <w:bCs/>
          <w:sz w:val="20"/>
          <w:szCs w:val="20"/>
        </w:rPr>
      </w:pPr>
      <w:r w:rsidRPr="00E27D46">
        <w:rPr>
          <w:rFonts w:ascii="Times New Roman" w:hAnsi="Times New Roman" w:cs="Times New Roman"/>
          <w:b/>
          <w:bCs/>
          <w:sz w:val="20"/>
          <w:szCs w:val="20"/>
        </w:rPr>
        <w:t>12.3. International Telecommunication Union Standardization</w:t>
      </w:r>
    </w:p>
    <w:p w14:paraId="530826D6" w14:textId="77777777" w:rsidR="00C31CFE" w:rsidRDefault="00C31CFE" w:rsidP="005762D0">
      <w:pPr>
        <w:spacing w:line="240" w:lineRule="auto"/>
        <w:rPr>
          <w:rFonts w:ascii="Times New Roman" w:hAnsi="Times New Roman" w:cs="Times New Roman"/>
          <w:sz w:val="20"/>
          <w:szCs w:val="20"/>
        </w:rPr>
      </w:pPr>
      <w:r w:rsidRPr="00C31CFE">
        <w:rPr>
          <w:rFonts w:ascii="Times New Roman" w:hAnsi="Times New Roman" w:cs="Times New Roman"/>
          <w:sz w:val="20"/>
          <w:szCs w:val="20"/>
        </w:rPr>
        <w:t>The International Telecommunication Union (ITU) Radio communication sector (ITU-R) Study Group 8, which deals with Radio Determination, Mobile, Related Satellite Services, and Amateur Services, is in charge of standardizing Cognitive Radio Networks (CRNs). Software Defined Radio (SDR) has been the subject of two reports from ITU-R Study Group 8 [144, 145]. In these publications, the use of SDR technology inside IMT-2000 (International Mobile Telecommunications-2000) systems is specifically examined. Third-generation mobile IMT-2000 systems provide access to a range of telecommunication services supported by fixed telecommunications networks (such PSTN/ISDN/IP) as well as those designed specifically for mobile users. Mobile radio access networks' base stations and controllers use SDR technology, which increases the networks' adaptability and flexibility.</w:t>
      </w:r>
    </w:p>
    <w:p w14:paraId="2A51B263" w14:textId="06DC7884" w:rsidR="0078545D" w:rsidRPr="00EC7840" w:rsidRDefault="0022224A" w:rsidP="005762D0">
      <w:pPr>
        <w:spacing w:line="240" w:lineRule="auto"/>
        <w:rPr>
          <w:rFonts w:ascii="Times New Roman" w:hAnsi="Times New Roman" w:cs="Times New Roman"/>
          <w:b/>
          <w:sz w:val="20"/>
          <w:szCs w:val="20"/>
        </w:rPr>
      </w:pPr>
      <w:r w:rsidRPr="00EC7840">
        <w:rPr>
          <w:rFonts w:ascii="Times New Roman" w:hAnsi="Times New Roman" w:cs="Times New Roman"/>
          <w:b/>
          <w:sz w:val="20"/>
          <w:szCs w:val="20"/>
        </w:rPr>
        <w:t>Conclusion</w:t>
      </w:r>
    </w:p>
    <w:p w14:paraId="52A6ECA0" w14:textId="751B607C" w:rsidR="001D0E67" w:rsidRDefault="001D0E67" w:rsidP="005762D0">
      <w:pPr>
        <w:spacing w:line="240" w:lineRule="auto"/>
        <w:jc w:val="both"/>
        <w:rPr>
          <w:rFonts w:ascii="Times New Roman" w:hAnsi="Times New Roman" w:cs="Times New Roman"/>
          <w:sz w:val="20"/>
          <w:szCs w:val="20"/>
        </w:rPr>
      </w:pPr>
      <w:r w:rsidRPr="001D0E67">
        <w:rPr>
          <w:rFonts w:ascii="Times New Roman" w:hAnsi="Times New Roman" w:cs="Times New Roman"/>
          <w:sz w:val="20"/>
          <w:szCs w:val="20"/>
        </w:rPr>
        <w:t xml:space="preserve">Cognitive Radio (CR) represents a novel approach to developing intelligent wireless networks that </w:t>
      </w:r>
      <w:r>
        <w:rPr>
          <w:rFonts w:ascii="Times New Roman" w:hAnsi="Times New Roman" w:cs="Times New Roman"/>
          <w:sz w:val="20"/>
          <w:szCs w:val="20"/>
        </w:rPr>
        <w:t>address</w:t>
      </w:r>
      <w:r w:rsidRPr="001D0E67">
        <w:rPr>
          <w:rFonts w:ascii="Times New Roman" w:hAnsi="Times New Roman" w:cs="Times New Roman"/>
          <w:sz w:val="20"/>
          <w:szCs w:val="20"/>
        </w:rPr>
        <w:t xml:space="preserve"> the issue of spectrum scarcity and significantly </w:t>
      </w:r>
      <w:r>
        <w:rPr>
          <w:rFonts w:ascii="Times New Roman" w:hAnsi="Times New Roman" w:cs="Times New Roman"/>
          <w:sz w:val="20"/>
          <w:szCs w:val="20"/>
        </w:rPr>
        <w:t>enhance</w:t>
      </w:r>
      <w:r w:rsidRPr="001D0E67">
        <w:rPr>
          <w:rFonts w:ascii="Times New Roman" w:hAnsi="Times New Roman" w:cs="Times New Roman"/>
          <w:sz w:val="20"/>
          <w:szCs w:val="20"/>
        </w:rPr>
        <w:t xml:space="preserve"> spectrum efficiency. We have conducted a comprehensive review of research activities in the field of Cognitive radio communication networks. The review encompassed major challenges in CR design, including spectrum sensing, dynamic spectrum access (DSA), applications, and standardization. Additionally, we provided a historical perspective on CR as a driving force for dynamic and efficient next-generation wireless systems. Various methods of spectrum sharing in CR were examined, and security and economic considerations were also discussed. Moreover, we explored future research focuses and highlighted open research areas. Finally, some standardization activities related to CR were summarized.</w:t>
      </w:r>
    </w:p>
    <w:p w14:paraId="6575EB87" w14:textId="69508FBB" w:rsidR="009070D2" w:rsidRPr="00EC7840" w:rsidRDefault="00251115" w:rsidP="005762D0">
      <w:pPr>
        <w:spacing w:line="240" w:lineRule="auto"/>
        <w:jc w:val="both"/>
        <w:rPr>
          <w:rFonts w:ascii="Times New Roman" w:hAnsi="Times New Roman" w:cs="Times New Roman"/>
          <w:b/>
          <w:sz w:val="20"/>
          <w:szCs w:val="20"/>
        </w:rPr>
      </w:pPr>
      <w:r w:rsidRPr="00EC7840">
        <w:rPr>
          <w:rFonts w:ascii="Times New Roman" w:hAnsi="Times New Roman" w:cs="Times New Roman"/>
          <w:b/>
          <w:sz w:val="20"/>
          <w:szCs w:val="20"/>
        </w:rPr>
        <w:t>References</w:t>
      </w:r>
    </w:p>
    <w:p w14:paraId="77D989C2" w14:textId="3ACA9356" w:rsidR="009070D2" w:rsidRPr="00EC7840" w:rsidRDefault="009070D2" w:rsidP="005762D0">
      <w:pPr>
        <w:spacing w:line="240" w:lineRule="auto"/>
        <w:ind w:left="360" w:hanging="360"/>
        <w:jc w:val="both"/>
        <w:rPr>
          <w:rFonts w:ascii="Times New Roman" w:hAnsi="Times New Roman" w:cs="Times New Roman"/>
          <w:sz w:val="20"/>
          <w:szCs w:val="20"/>
        </w:rPr>
      </w:pPr>
      <w:r w:rsidRPr="00EC7840">
        <w:rPr>
          <w:rFonts w:ascii="Times New Roman" w:hAnsi="Times New Roman" w:cs="Times New Roman"/>
          <w:sz w:val="20"/>
          <w:szCs w:val="20"/>
        </w:rPr>
        <w:t xml:space="preserve">[1] </w:t>
      </w:r>
      <w:proofErr w:type="spellStart"/>
      <w:r w:rsidRPr="00EC7840">
        <w:rPr>
          <w:rFonts w:ascii="Times New Roman" w:hAnsi="Times New Roman" w:cs="Times New Roman"/>
          <w:sz w:val="20"/>
          <w:szCs w:val="20"/>
        </w:rPr>
        <w:t>Mitola</w:t>
      </w:r>
      <w:proofErr w:type="spellEnd"/>
      <w:r w:rsidRPr="00EC7840">
        <w:rPr>
          <w:rFonts w:ascii="Times New Roman" w:hAnsi="Times New Roman" w:cs="Times New Roman"/>
          <w:sz w:val="20"/>
          <w:szCs w:val="20"/>
        </w:rPr>
        <w:t xml:space="preserve">, J. (2000). Cognitive Radio: An integrated agent architecture for </w:t>
      </w:r>
      <w:r w:rsidR="000B1245" w:rsidRPr="00EC7840">
        <w:rPr>
          <w:rFonts w:ascii="Times New Roman" w:hAnsi="Times New Roman" w:cs="Times New Roman"/>
          <w:sz w:val="20"/>
          <w:szCs w:val="20"/>
        </w:rPr>
        <w:t>software-defined</w:t>
      </w:r>
      <w:r w:rsidRPr="00EC7840">
        <w:rPr>
          <w:rFonts w:ascii="Times New Roman" w:hAnsi="Times New Roman" w:cs="Times New Roman"/>
          <w:sz w:val="20"/>
          <w:szCs w:val="20"/>
        </w:rPr>
        <w:t xml:space="preserve"> radio. </w:t>
      </w:r>
      <w:r w:rsidR="000B1245" w:rsidRPr="00EC7840">
        <w:rPr>
          <w:rFonts w:ascii="Times New Roman" w:hAnsi="Times New Roman" w:cs="Times New Roman"/>
          <w:sz w:val="20"/>
          <w:szCs w:val="20"/>
        </w:rPr>
        <w:t>PhD</w:t>
      </w:r>
      <w:r w:rsidRPr="00EC7840">
        <w:rPr>
          <w:rFonts w:ascii="Times New Roman" w:hAnsi="Times New Roman" w:cs="Times New Roman"/>
          <w:sz w:val="20"/>
          <w:szCs w:val="20"/>
        </w:rPr>
        <w:t xml:space="preserve"> dissertation, </w:t>
      </w:r>
      <w:r w:rsidR="000B1245" w:rsidRPr="00EC7840">
        <w:rPr>
          <w:rFonts w:ascii="Times New Roman" w:hAnsi="Times New Roman" w:cs="Times New Roman"/>
          <w:sz w:val="20"/>
          <w:szCs w:val="20"/>
        </w:rPr>
        <w:t>KTH Royal</w:t>
      </w:r>
      <w:r w:rsidRPr="00EC7840">
        <w:rPr>
          <w:rFonts w:ascii="Times New Roman" w:hAnsi="Times New Roman" w:cs="Times New Roman"/>
          <w:sz w:val="20"/>
          <w:szCs w:val="20"/>
        </w:rPr>
        <w:t xml:space="preserve"> Institute of Technology, (</w:t>
      </w:r>
      <w:r w:rsidR="000B1245" w:rsidRPr="00EC7840">
        <w:rPr>
          <w:rFonts w:ascii="Times New Roman" w:hAnsi="Times New Roman" w:cs="Times New Roman"/>
          <w:sz w:val="20"/>
          <w:szCs w:val="20"/>
        </w:rPr>
        <w:t>Sweden</w:t>
      </w:r>
      <w:r w:rsidRPr="00EC7840">
        <w:rPr>
          <w:rFonts w:ascii="Times New Roman" w:hAnsi="Times New Roman" w:cs="Times New Roman"/>
          <w:sz w:val="20"/>
          <w:szCs w:val="20"/>
        </w:rPr>
        <w:t>, 2000)</w:t>
      </w:r>
    </w:p>
    <w:p w14:paraId="6F86D102" w14:textId="77777777" w:rsidR="009070D2" w:rsidRPr="00EC7840" w:rsidRDefault="009070D2" w:rsidP="005762D0">
      <w:pPr>
        <w:spacing w:line="240" w:lineRule="auto"/>
        <w:ind w:left="360" w:hanging="360"/>
        <w:jc w:val="both"/>
        <w:rPr>
          <w:rFonts w:ascii="Times New Roman" w:hAnsi="Times New Roman" w:cs="Times New Roman"/>
          <w:bCs/>
          <w:sz w:val="20"/>
          <w:szCs w:val="20"/>
        </w:rPr>
      </w:pPr>
      <w:r w:rsidRPr="00EC7840">
        <w:rPr>
          <w:rFonts w:ascii="Times New Roman" w:hAnsi="Times New Roman" w:cs="Times New Roman"/>
          <w:sz w:val="20"/>
          <w:szCs w:val="20"/>
        </w:rPr>
        <w:t xml:space="preserve">[2] Hung, T. (2013). </w:t>
      </w:r>
      <w:r w:rsidRPr="00EC7840">
        <w:rPr>
          <w:rFonts w:ascii="Times New Roman" w:hAnsi="Times New Roman" w:cs="Times New Roman"/>
          <w:bCs/>
          <w:sz w:val="20"/>
          <w:szCs w:val="20"/>
        </w:rPr>
        <w:t xml:space="preserve">Performance Analysis of Cognitive Radio Networks with Interference Constraints. School of Computing. Publisher: Blekinge Institute of Technology, SE-371 79 Karlskrona, Sweden. Printed by </w:t>
      </w:r>
      <w:proofErr w:type="spellStart"/>
      <w:r w:rsidRPr="00EC7840">
        <w:rPr>
          <w:rFonts w:ascii="Times New Roman" w:hAnsi="Times New Roman" w:cs="Times New Roman"/>
          <w:bCs/>
          <w:sz w:val="20"/>
          <w:szCs w:val="20"/>
        </w:rPr>
        <w:t>Printfabriken</w:t>
      </w:r>
      <w:proofErr w:type="spellEnd"/>
      <w:r w:rsidRPr="00EC7840">
        <w:rPr>
          <w:rFonts w:ascii="Times New Roman" w:hAnsi="Times New Roman" w:cs="Times New Roman"/>
          <w:bCs/>
          <w:sz w:val="20"/>
          <w:szCs w:val="20"/>
        </w:rPr>
        <w:t>, Karlskrona, Sweden 2013</w:t>
      </w:r>
    </w:p>
    <w:p w14:paraId="220D2B8B" w14:textId="0D18C963" w:rsidR="009070D2" w:rsidRPr="00EC7840" w:rsidRDefault="009070D2" w:rsidP="005762D0">
      <w:pPr>
        <w:spacing w:line="240" w:lineRule="auto"/>
        <w:ind w:left="360" w:hanging="360"/>
        <w:jc w:val="both"/>
        <w:rPr>
          <w:rFonts w:ascii="Times New Roman" w:hAnsi="Times New Roman" w:cs="Times New Roman"/>
          <w:sz w:val="20"/>
          <w:szCs w:val="20"/>
        </w:rPr>
      </w:pPr>
      <w:r w:rsidRPr="00EC7840">
        <w:rPr>
          <w:rFonts w:ascii="Times New Roman" w:hAnsi="Times New Roman" w:cs="Times New Roman"/>
          <w:sz w:val="20"/>
          <w:szCs w:val="20"/>
        </w:rPr>
        <w:lastRenderedPageBreak/>
        <w:t>[3] Deng</w:t>
      </w:r>
      <w:r w:rsidR="000B1245" w:rsidRPr="00EC7840">
        <w:rPr>
          <w:rFonts w:ascii="Times New Roman" w:hAnsi="Times New Roman" w:cs="Times New Roman"/>
          <w:sz w:val="20"/>
          <w:szCs w:val="20"/>
        </w:rPr>
        <w:t xml:space="preserve">, </w:t>
      </w:r>
      <w:r w:rsidRPr="00EC7840">
        <w:rPr>
          <w:rFonts w:ascii="Times New Roman" w:hAnsi="Times New Roman" w:cs="Times New Roman"/>
          <w:sz w:val="20"/>
          <w:szCs w:val="20"/>
        </w:rPr>
        <w:t>R,</w:t>
      </w:r>
      <w:r w:rsidR="000B1245" w:rsidRPr="00EC7840">
        <w:rPr>
          <w:rFonts w:ascii="Times New Roman" w:hAnsi="Times New Roman" w:cs="Times New Roman"/>
          <w:sz w:val="20"/>
          <w:szCs w:val="20"/>
        </w:rPr>
        <w:t xml:space="preserve"> Chen J</w:t>
      </w:r>
      <w:r w:rsidRPr="00EC7840">
        <w:rPr>
          <w:rFonts w:ascii="Times New Roman" w:hAnsi="Times New Roman" w:cs="Times New Roman"/>
          <w:sz w:val="20"/>
          <w:szCs w:val="20"/>
        </w:rPr>
        <w:t>,</w:t>
      </w:r>
      <w:r w:rsidR="000B1245" w:rsidRPr="00EC7840">
        <w:rPr>
          <w:rFonts w:ascii="Times New Roman" w:hAnsi="Times New Roman" w:cs="Times New Roman"/>
          <w:sz w:val="20"/>
          <w:szCs w:val="20"/>
        </w:rPr>
        <w:t xml:space="preserve"> </w:t>
      </w:r>
      <w:r w:rsidRPr="00EC7840">
        <w:rPr>
          <w:rFonts w:ascii="Times New Roman" w:hAnsi="Times New Roman" w:cs="Times New Roman"/>
          <w:sz w:val="20"/>
          <w:szCs w:val="20"/>
        </w:rPr>
        <w:t>Cao</w:t>
      </w:r>
      <w:r w:rsidR="000B1245" w:rsidRPr="00EC7840">
        <w:rPr>
          <w:rFonts w:ascii="Times New Roman" w:hAnsi="Times New Roman" w:cs="Times New Roman"/>
          <w:sz w:val="20"/>
          <w:szCs w:val="20"/>
        </w:rPr>
        <w:t xml:space="preserve">, </w:t>
      </w:r>
      <w:r w:rsidRPr="00EC7840">
        <w:rPr>
          <w:rFonts w:ascii="Times New Roman" w:hAnsi="Times New Roman" w:cs="Times New Roman"/>
          <w:sz w:val="20"/>
          <w:szCs w:val="20"/>
        </w:rPr>
        <w:t>X,</w:t>
      </w:r>
      <w:r w:rsidR="000B1245" w:rsidRPr="00EC7840">
        <w:rPr>
          <w:rFonts w:ascii="Times New Roman" w:hAnsi="Times New Roman" w:cs="Times New Roman"/>
          <w:sz w:val="20"/>
          <w:szCs w:val="20"/>
        </w:rPr>
        <w:t xml:space="preserve"> </w:t>
      </w:r>
      <w:r w:rsidRPr="00EC7840">
        <w:rPr>
          <w:rFonts w:ascii="Times New Roman" w:hAnsi="Times New Roman" w:cs="Times New Roman"/>
          <w:sz w:val="20"/>
          <w:szCs w:val="20"/>
        </w:rPr>
        <w:t>Zhang</w:t>
      </w:r>
      <w:r w:rsidR="000B1245" w:rsidRPr="00EC7840">
        <w:rPr>
          <w:rFonts w:ascii="Times New Roman" w:hAnsi="Times New Roman" w:cs="Times New Roman"/>
          <w:sz w:val="20"/>
          <w:szCs w:val="20"/>
        </w:rPr>
        <w:t xml:space="preserve">, </w:t>
      </w:r>
      <w:r w:rsidRPr="00EC7840">
        <w:rPr>
          <w:rFonts w:ascii="Times New Roman" w:hAnsi="Times New Roman" w:cs="Times New Roman"/>
          <w:sz w:val="20"/>
          <w:szCs w:val="20"/>
        </w:rPr>
        <w:t>Y</w:t>
      </w:r>
      <w:r w:rsidR="000B1245" w:rsidRPr="00EC7840">
        <w:rPr>
          <w:rFonts w:ascii="Times New Roman" w:hAnsi="Times New Roman" w:cs="Times New Roman"/>
          <w:sz w:val="20"/>
          <w:szCs w:val="20"/>
        </w:rPr>
        <w:t>.</w:t>
      </w:r>
      <w:r w:rsidRPr="00EC7840">
        <w:rPr>
          <w:rFonts w:ascii="Times New Roman" w:hAnsi="Times New Roman" w:cs="Times New Roman"/>
          <w:sz w:val="20"/>
          <w:szCs w:val="20"/>
        </w:rPr>
        <w:t>,</w:t>
      </w:r>
      <w:r w:rsidR="000B1245" w:rsidRPr="00EC7840">
        <w:rPr>
          <w:rFonts w:ascii="Times New Roman" w:hAnsi="Times New Roman" w:cs="Times New Roman"/>
          <w:sz w:val="20"/>
          <w:szCs w:val="20"/>
        </w:rPr>
        <w:t xml:space="preserve"> Mahajan</w:t>
      </w:r>
      <w:r w:rsidRPr="00EC7840">
        <w:rPr>
          <w:rFonts w:ascii="Times New Roman" w:hAnsi="Times New Roman" w:cs="Times New Roman"/>
          <w:sz w:val="20"/>
          <w:szCs w:val="20"/>
        </w:rPr>
        <w:t>,</w:t>
      </w:r>
      <w:r w:rsidR="000B1245" w:rsidRPr="00EC7840">
        <w:rPr>
          <w:rFonts w:ascii="Times New Roman" w:hAnsi="Times New Roman" w:cs="Times New Roman"/>
          <w:sz w:val="20"/>
          <w:szCs w:val="20"/>
        </w:rPr>
        <w:t xml:space="preserve"> S. and </w:t>
      </w:r>
      <w:proofErr w:type="spellStart"/>
      <w:r w:rsidRPr="00EC7840">
        <w:rPr>
          <w:rFonts w:ascii="Times New Roman" w:hAnsi="Times New Roman" w:cs="Times New Roman"/>
          <w:sz w:val="20"/>
          <w:szCs w:val="20"/>
        </w:rPr>
        <w:t>Gjessing</w:t>
      </w:r>
      <w:proofErr w:type="spellEnd"/>
      <w:r w:rsidRPr="00EC7840">
        <w:rPr>
          <w:rFonts w:ascii="Times New Roman" w:hAnsi="Times New Roman" w:cs="Times New Roman"/>
          <w:sz w:val="20"/>
          <w:szCs w:val="20"/>
        </w:rPr>
        <w:t xml:space="preserve"> S. Sensing-performance tradeoff in cognitive radio enabled smart grid. </w:t>
      </w:r>
      <w:r w:rsidRPr="00EC7840">
        <w:rPr>
          <w:rFonts w:ascii="Times New Roman" w:hAnsi="Times New Roman" w:cs="Times New Roman"/>
          <w:i/>
          <w:iCs/>
          <w:sz w:val="20"/>
          <w:szCs w:val="20"/>
        </w:rPr>
        <w:t>IEEE Transactions on</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Smart Grid </w:t>
      </w:r>
      <w:r w:rsidRPr="00EC7840">
        <w:rPr>
          <w:rFonts w:ascii="Times New Roman" w:hAnsi="Times New Roman" w:cs="Times New Roman"/>
          <w:sz w:val="20"/>
          <w:szCs w:val="20"/>
        </w:rPr>
        <w:t xml:space="preserve">2013; </w:t>
      </w:r>
      <w:r w:rsidRPr="00EC7840">
        <w:rPr>
          <w:rFonts w:ascii="Times New Roman" w:hAnsi="Times New Roman" w:cs="Times New Roman"/>
          <w:b/>
          <w:bCs/>
          <w:sz w:val="20"/>
          <w:szCs w:val="20"/>
        </w:rPr>
        <w:t>4</w:t>
      </w:r>
      <w:r w:rsidRPr="00EC7840">
        <w:rPr>
          <w:rFonts w:ascii="Times New Roman" w:hAnsi="Times New Roman" w:cs="Times New Roman"/>
          <w:sz w:val="20"/>
          <w:szCs w:val="20"/>
        </w:rPr>
        <w:t>(1): 302–310.</w:t>
      </w:r>
    </w:p>
    <w:p w14:paraId="6E4C4A0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[4] Huang J, Wang H, Qian Y, Wang C. Priority-based trafﬁc scheduling and utility optimization for cognitive radio communication infrastructure-based smart grid. </w:t>
      </w:r>
      <w:r w:rsidRPr="00EC7840">
        <w:rPr>
          <w:rFonts w:ascii="Times New Roman" w:hAnsi="Times New Roman" w:cs="Times New Roman"/>
          <w:i/>
          <w:iCs/>
          <w:sz w:val="20"/>
          <w:szCs w:val="20"/>
        </w:rPr>
        <w:t xml:space="preserve">IEEE Transactions on Smart Grid </w:t>
      </w:r>
      <w:r w:rsidRPr="00EC7840">
        <w:rPr>
          <w:rFonts w:ascii="Times New Roman" w:hAnsi="Times New Roman" w:cs="Times New Roman"/>
          <w:sz w:val="20"/>
          <w:szCs w:val="20"/>
        </w:rPr>
        <w:t xml:space="preserve">2013; </w:t>
      </w:r>
      <w:r w:rsidRPr="00EC7840">
        <w:rPr>
          <w:rFonts w:ascii="Times New Roman" w:hAnsi="Times New Roman" w:cs="Times New Roman"/>
          <w:b/>
          <w:bCs/>
          <w:sz w:val="20"/>
          <w:szCs w:val="20"/>
        </w:rPr>
        <w:t>4</w:t>
      </w:r>
      <w:r w:rsidRPr="00EC7840">
        <w:rPr>
          <w:rFonts w:ascii="Times New Roman" w:hAnsi="Times New Roman" w:cs="Times New Roman"/>
          <w:sz w:val="20"/>
          <w:szCs w:val="20"/>
        </w:rPr>
        <w:t>(1):78–86.</w:t>
      </w:r>
    </w:p>
    <w:p w14:paraId="7FC1339A"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 Zhang Y, Yu R, </w:t>
      </w:r>
      <w:proofErr w:type="spellStart"/>
      <w:r w:rsidRPr="00EC7840">
        <w:rPr>
          <w:rFonts w:ascii="Times New Roman" w:hAnsi="Times New Roman" w:cs="Times New Roman"/>
          <w:sz w:val="20"/>
          <w:szCs w:val="20"/>
        </w:rPr>
        <w:t>Nekovee</w:t>
      </w:r>
      <w:proofErr w:type="spellEnd"/>
      <w:r w:rsidRPr="00EC7840">
        <w:rPr>
          <w:rFonts w:ascii="Times New Roman" w:hAnsi="Times New Roman" w:cs="Times New Roman"/>
          <w:sz w:val="20"/>
          <w:szCs w:val="20"/>
        </w:rPr>
        <w:t xml:space="preserve"> M, Liu Y, Xie S, </w:t>
      </w:r>
      <w:proofErr w:type="spellStart"/>
      <w:r w:rsidRPr="00EC7840">
        <w:rPr>
          <w:rFonts w:ascii="Times New Roman" w:hAnsi="Times New Roman" w:cs="Times New Roman"/>
          <w:sz w:val="20"/>
          <w:szCs w:val="20"/>
        </w:rPr>
        <w:t>Gjessing</w:t>
      </w:r>
      <w:proofErr w:type="spellEnd"/>
      <w:r w:rsidRPr="00EC7840">
        <w:rPr>
          <w:rFonts w:ascii="Times New Roman" w:hAnsi="Times New Roman" w:cs="Times New Roman"/>
          <w:sz w:val="20"/>
          <w:szCs w:val="20"/>
        </w:rPr>
        <w:t xml:space="preserve"> S. Cognitive machine-to-machine communications: visions and potentials for the smart grid. </w:t>
      </w:r>
      <w:r w:rsidRPr="00EC7840">
        <w:rPr>
          <w:rFonts w:ascii="Times New Roman" w:hAnsi="Times New Roman" w:cs="Times New Roman"/>
          <w:i/>
          <w:iCs/>
          <w:sz w:val="20"/>
          <w:szCs w:val="20"/>
        </w:rPr>
        <w:t>IEEE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Network </w:t>
      </w:r>
      <w:r w:rsidRPr="00EC7840">
        <w:rPr>
          <w:rFonts w:ascii="Times New Roman" w:hAnsi="Times New Roman" w:cs="Times New Roman"/>
          <w:sz w:val="20"/>
          <w:szCs w:val="20"/>
        </w:rPr>
        <w:t xml:space="preserve">2012; </w:t>
      </w:r>
      <w:r w:rsidRPr="00EC7840">
        <w:rPr>
          <w:rFonts w:ascii="Times New Roman" w:hAnsi="Times New Roman" w:cs="Times New Roman"/>
          <w:b/>
          <w:bCs/>
          <w:sz w:val="20"/>
          <w:szCs w:val="20"/>
        </w:rPr>
        <w:t>26</w:t>
      </w:r>
      <w:r w:rsidRPr="00EC7840">
        <w:rPr>
          <w:rFonts w:ascii="Times New Roman" w:hAnsi="Times New Roman" w:cs="Times New Roman"/>
          <w:sz w:val="20"/>
          <w:szCs w:val="20"/>
        </w:rPr>
        <w:t>(3): 6–13.</w:t>
      </w:r>
    </w:p>
    <w:p w14:paraId="31E5905C"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 Wu SH, Chao HL, Ko CH, Mo SR, Jiang CT, Li TL, Cheng CC, Liang CF. A cloud model and concept prototype for cognitive radio networks. </w:t>
      </w:r>
      <w:r w:rsidRPr="00EC7840">
        <w:rPr>
          <w:rFonts w:ascii="Times New Roman" w:hAnsi="Times New Roman" w:cs="Times New Roman"/>
          <w:i/>
          <w:iCs/>
          <w:sz w:val="20"/>
          <w:szCs w:val="20"/>
        </w:rPr>
        <w:t>IEEE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Wireless Communications </w:t>
      </w:r>
      <w:r w:rsidRPr="00EC7840">
        <w:rPr>
          <w:rFonts w:ascii="Times New Roman" w:hAnsi="Times New Roman" w:cs="Times New Roman"/>
          <w:sz w:val="20"/>
          <w:szCs w:val="20"/>
        </w:rPr>
        <w:t xml:space="preserve">2012; </w:t>
      </w:r>
      <w:r w:rsidRPr="00EC7840">
        <w:rPr>
          <w:rFonts w:ascii="Times New Roman" w:hAnsi="Times New Roman" w:cs="Times New Roman"/>
          <w:b/>
          <w:bCs/>
          <w:sz w:val="20"/>
          <w:szCs w:val="20"/>
        </w:rPr>
        <w:t>19</w:t>
      </w:r>
      <w:r w:rsidRPr="00EC7840">
        <w:rPr>
          <w:rFonts w:ascii="Times New Roman" w:hAnsi="Times New Roman" w:cs="Times New Roman"/>
          <w:sz w:val="20"/>
          <w:szCs w:val="20"/>
        </w:rPr>
        <w:t>(4): 49–58.</w:t>
      </w:r>
    </w:p>
    <w:p w14:paraId="4EDFE52C" w14:textId="32134A12"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 Abu, B., </w:t>
      </w:r>
      <w:proofErr w:type="spellStart"/>
      <w:r w:rsidRPr="00EC7840">
        <w:rPr>
          <w:rFonts w:ascii="Times New Roman" w:hAnsi="Times New Roman" w:cs="Times New Roman"/>
          <w:sz w:val="20"/>
          <w:szCs w:val="20"/>
        </w:rPr>
        <w:t>Soumik</w:t>
      </w:r>
      <w:proofErr w:type="spellEnd"/>
      <w:r w:rsidRPr="00EC7840">
        <w:rPr>
          <w:rFonts w:ascii="Times New Roman" w:hAnsi="Times New Roman" w:cs="Times New Roman"/>
          <w:sz w:val="20"/>
          <w:szCs w:val="20"/>
        </w:rPr>
        <w:t xml:space="preserve">, G., Ashok, K., &amp; Magdy, B. (2007). A Cognitive Radio Perspective </w:t>
      </w:r>
      <w:r w:rsidR="000B1245" w:rsidRPr="00EC7840">
        <w:rPr>
          <w:rFonts w:ascii="Times New Roman" w:hAnsi="Times New Roman" w:cs="Times New Roman"/>
          <w:sz w:val="20"/>
          <w:szCs w:val="20"/>
        </w:rPr>
        <w:t>for</w:t>
      </w:r>
      <w:r w:rsidRPr="00EC7840">
        <w:rPr>
          <w:rFonts w:ascii="Times New Roman" w:hAnsi="Times New Roman" w:cs="Times New Roman"/>
          <w:sz w:val="20"/>
          <w:szCs w:val="20"/>
        </w:rPr>
        <w:t xml:space="preserve"> Next Generation (XG Communication, IEEE CIRCUITS AND SYSTEMS MAGAZINE, 2007.</w:t>
      </w:r>
    </w:p>
    <w:p w14:paraId="73D397CA" w14:textId="17CBE828" w:rsidR="000B1245"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 LIU, X., &amp; ZHONG, W. (2015). Optimization and Performance Analysis for Bandwidth Spectrum Sensing in Cognitive Radio. </w:t>
      </w:r>
      <w:r w:rsidRPr="00EC7840">
        <w:rPr>
          <w:rFonts w:ascii="Times New Roman" w:hAnsi="Times New Roman" w:cs="Times New Roman"/>
          <w:i/>
          <w:iCs/>
          <w:sz w:val="20"/>
          <w:szCs w:val="20"/>
        </w:rPr>
        <w:t xml:space="preserve">Journal of Southwest </w:t>
      </w:r>
      <w:proofErr w:type="spellStart"/>
      <w:r w:rsidRPr="00EC7840">
        <w:rPr>
          <w:rFonts w:ascii="Times New Roman" w:hAnsi="Times New Roman" w:cs="Times New Roman"/>
          <w:i/>
          <w:iCs/>
          <w:sz w:val="20"/>
          <w:szCs w:val="20"/>
        </w:rPr>
        <w:t>Jiaotong</w:t>
      </w:r>
      <w:proofErr w:type="spellEnd"/>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University,</w:t>
      </w:r>
      <w:r w:rsidRPr="00EC7840">
        <w:rPr>
          <w:rFonts w:ascii="Times New Roman" w:hAnsi="Times New Roman" w:cs="Times New Roman"/>
          <w:sz w:val="20"/>
          <w:szCs w:val="20"/>
        </w:rPr>
        <w:t xml:space="preserve"> 50 (1). Available from </w:t>
      </w:r>
      <w:hyperlink r:id="rId28" w:history="1">
        <w:r w:rsidR="000B1245" w:rsidRPr="00EC7840">
          <w:rPr>
            <w:rStyle w:val="Hyperlink"/>
            <w:rFonts w:ascii="Times New Roman" w:hAnsi="Times New Roman" w:cs="Times New Roman"/>
            <w:sz w:val="20"/>
            <w:szCs w:val="20"/>
          </w:rPr>
          <w:t>http://jsju.org/index.php/journal/article/view/191</w:t>
        </w:r>
      </w:hyperlink>
    </w:p>
    <w:p w14:paraId="6C8A4008" w14:textId="4277D400"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 PREET, A., &amp; KAUR, A. (2014). Cognitive Radio Networking </w:t>
      </w:r>
      <w:r w:rsidR="000B1245" w:rsidRPr="00EC7840">
        <w:rPr>
          <w:rFonts w:ascii="Times New Roman" w:hAnsi="Times New Roman" w:cs="Times New Roman"/>
          <w:sz w:val="20"/>
          <w:szCs w:val="20"/>
        </w:rPr>
        <w:t>and</w:t>
      </w:r>
      <w:r w:rsidRPr="00EC7840">
        <w:rPr>
          <w:rFonts w:ascii="Times New Roman" w:hAnsi="Times New Roman" w:cs="Times New Roman"/>
          <w:sz w:val="20"/>
          <w:szCs w:val="20"/>
        </w:rPr>
        <w:t xml:space="preserve"> Communications. </w:t>
      </w:r>
      <w:r w:rsidRPr="00EC7840">
        <w:rPr>
          <w:rFonts w:ascii="Times New Roman" w:hAnsi="Times New Roman" w:cs="Times New Roman"/>
          <w:i/>
          <w:iCs/>
          <w:sz w:val="20"/>
          <w:szCs w:val="20"/>
        </w:rPr>
        <w:t>International Journal of Computer Science and Information Technologies</w:t>
      </w:r>
      <w:r w:rsidRPr="00EC7840">
        <w:rPr>
          <w:rFonts w:ascii="Times New Roman" w:hAnsi="Times New Roman" w:cs="Times New Roman"/>
          <w:sz w:val="20"/>
          <w:szCs w:val="20"/>
        </w:rPr>
        <w:t>, 5 (4), pp. 5508-5511.</w:t>
      </w:r>
    </w:p>
    <w:p w14:paraId="0EC76DDE" w14:textId="77777777" w:rsidR="009070D2" w:rsidRPr="00EC7840" w:rsidRDefault="009070D2" w:rsidP="005762D0">
      <w:pPr>
        <w:spacing w:line="240" w:lineRule="auto"/>
        <w:ind w:left="720" w:hanging="720"/>
        <w:jc w:val="both"/>
        <w:rPr>
          <w:rFonts w:ascii="Times New Roman" w:hAnsi="Times New Roman" w:cs="Times New Roman"/>
          <w:bCs/>
          <w:sz w:val="20"/>
          <w:szCs w:val="20"/>
        </w:rPr>
      </w:pPr>
      <w:r w:rsidRPr="00EC7840">
        <w:rPr>
          <w:rFonts w:ascii="Times New Roman" w:hAnsi="Times New Roman" w:cs="Times New Roman"/>
          <w:sz w:val="20"/>
          <w:szCs w:val="20"/>
        </w:rPr>
        <w:t xml:space="preserve">[10] </w:t>
      </w:r>
      <w:r w:rsidRPr="00EC7840">
        <w:rPr>
          <w:rFonts w:ascii="Times New Roman" w:hAnsi="Times New Roman" w:cs="Times New Roman"/>
          <w:bCs/>
          <w:sz w:val="20"/>
          <w:szCs w:val="20"/>
        </w:rPr>
        <w:t>Bakare, B.I</w:t>
      </w:r>
      <w:r w:rsidRPr="00EC7840">
        <w:rPr>
          <w:rFonts w:ascii="Times New Roman" w:hAnsi="Times New Roman" w:cs="Times New Roman"/>
          <w:sz w:val="20"/>
          <w:szCs w:val="20"/>
        </w:rPr>
        <w:t>., &amp;</w:t>
      </w:r>
      <w:r w:rsidRPr="00EC7840">
        <w:rPr>
          <w:rFonts w:ascii="Times New Roman" w:hAnsi="Times New Roman" w:cs="Times New Roman"/>
          <w:bCs/>
          <w:sz w:val="20"/>
          <w:szCs w:val="20"/>
        </w:rPr>
        <w:t xml:space="preserve"> </w:t>
      </w:r>
      <w:proofErr w:type="spellStart"/>
      <w:r w:rsidRPr="00EC7840">
        <w:rPr>
          <w:rFonts w:ascii="Times New Roman" w:hAnsi="Times New Roman" w:cs="Times New Roman"/>
          <w:bCs/>
          <w:sz w:val="20"/>
          <w:szCs w:val="20"/>
        </w:rPr>
        <w:t>Okolie</w:t>
      </w:r>
      <w:proofErr w:type="spellEnd"/>
      <w:r w:rsidRPr="00EC7840">
        <w:rPr>
          <w:rFonts w:ascii="Times New Roman" w:hAnsi="Times New Roman" w:cs="Times New Roman"/>
          <w:bCs/>
          <w:sz w:val="20"/>
          <w:szCs w:val="20"/>
        </w:rPr>
        <w:t>, E.E. (2022). A Review of Cognitive Radio (CR) Technology Application, Prospect and Challenges. European Journal of Advances in Engineering and Technology, 2022, 9(1):1-5</w:t>
      </w:r>
    </w:p>
    <w:p w14:paraId="13CE93F9" w14:textId="3D23D05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 [50] Popoola, J., &amp; Van, R. (2011). Application of neural network for sensing primary radio signals in a cognitive radio environment, in IEEE </w:t>
      </w:r>
      <w:proofErr w:type="spellStart"/>
      <w:r w:rsidRPr="00EC7840">
        <w:rPr>
          <w:rFonts w:ascii="Times New Roman" w:hAnsi="Times New Roman" w:cs="Times New Roman"/>
          <w:sz w:val="20"/>
          <w:szCs w:val="20"/>
        </w:rPr>
        <w:t>Africon</w:t>
      </w:r>
      <w:proofErr w:type="spellEnd"/>
      <w:r w:rsidRPr="00EC7840">
        <w:rPr>
          <w:rFonts w:ascii="Times New Roman" w:hAnsi="Times New Roman" w:cs="Times New Roman"/>
          <w:sz w:val="20"/>
          <w:szCs w:val="20"/>
        </w:rPr>
        <w:t xml:space="preserve"> ’11, Livingstone, 13–15 September 2011. </w:t>
      </w:r>
      <w:hyperlink r:id="rId29" w:history="1">
        <w:r w:rsidR="000B1245" w:rsidRPr="00EC7840">
          <w:rPr>
            <w:rStyle w:val="Hyperlink"/>
            <w:rFonts w:ascii="Times New Roman" w:hAnsi="Times New Roman" w:cs="Times New Roman"/>
            <w:sz w:val="20"/>
            <w:szCs w:val="20"/>
          </w:rPr>
          <w:t>https://doi.org/10.1109/AFRCO N.2011.6072009</w:t>
        </w:r>
      </w:hyperlink>
    </w:p>
    <w:p w14:paraId="770F8561"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 </w:t>
      </w:r>
      <w:proofErr w:type="spellStart"/>
      <w:r w:rsidRPr="00EC7840">
        <w:rPr>
          <w:rFonts w:ascii="Times New Roman" w:hAnsi="Times New Roman" w:cs="Times New Roman"/>
          <w:sz w:val="20"/>
          <w:szCs w:val="20"/>
        </w:rPr>
        <w:t>Junhui</w:t>
      </w:r>
      <w:proofErr w:type="spellEnd"/>
      <w:r w:rsidRPr="00EC7840">
        <w:rPr>
          <w:rFonts w:ascii="Times New Roman" w:hAnsi="Times New Roman" w:cs="Times New Roman"/>
          <w:sz w:val="20"/>
          <w:szCs w:val="20"/>
        </w:rPr>
        <w:t xml:space="preserve"> Z., Tao, Y., &amp; Yi, G. (2013). Power Control Algorithm of Cognitive Radio Based on Non-Cooperative Game  Theory [J]. China Communications, vol. 10, no. 11, pp. 143-154, 2013.</w:t>
      </w:r>
    </w:p>
    <w:p w14:paraId="297CD6D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[13] Lu, Y. (2014). “Opportunistic User Scheduling In </w:t>
      </w:r>
      <w:proofErr w:type="spellStart"/>
      <w:r w:rsidRPr="00EC7840">
        <w:rPr>
          <w:rFonts w:ascii="Times New Roman" w:hAnsi="Times New Roman" w:cs="Times New Roman"/>
          <w:sz w:val="20"/>
          <w:szCs w:val="20"/>
        </w:rPr>
        <w:t>Mimo</w:t>
      </w:r>
      <w:proofErr w:type="spellEnd"/>
      <w:r w:rsidRPr="00EC7840">
        <w:rPr>
          <w:rFonts w:ascii="Times New Roman" w:hAnsi="Times New Roman" w:cs="Times New Roman"/>
          <w:sz w:val="20"/>
          <w:szCs w:val="20"/>
        </w:rPr>
        <w:t xml:space="preserve"> Cognitive Radio Networks” IEEE    International Conference on Acoustic, Speech and Signal Processing (ICASSP)- 2014.</w:t>
      </w:r>
    </w:p>
    <w:p w14:paraId="354AF90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[14] </w:t>
      </w:r>
      <w:proofErr w:type="spellStart"/>
      <w:r w:rsidRPr="00EC7840">
        <w:rPr>
          <w:rFonts w:ascii="Times New Roman" w:hAnsi="Times New Roman" w:cs="Times New Roman"/>
          <w:sz w:val="20"/>
          <w:szCs w:val="20"/>
        </w:rPr>
        <w:t>Wenhao</w:t>
      </w:r>
      <w:proofErr w:type="spellEnd"/>
      <w:r w:rsidRPr="00EC7840">
        <w:rPr>
          <w:rFonts w:ascii="Times New Roman" w:hAnsi="Times New Roman" w:cs="Times New Roman"/>
          <w:sz w:val="20"/>
          <w:szCs w:val="20"/>
        </w:rPr>
        <w:t>, X. (2016). “MIMO Cognitive Radio User Selection with and without Primary Channel State Information” IEEE-2016.</w:t>
      </w:r>
    </w:p>
    <w:p w14:paraId="183F81B8" w14:textId="0A27BC94"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[15] </w:t>
      </w:r>
      <w:proofErr w:type="spellStart"/>
      <w:r w:rsidRPr="00EC7840">
        <w:rPr>
          <w:rFonts w:ascii="Times New Roman" w:hAnsi="Times New Roman" w:cs="Times New Roman"/>
          <w:sz w:val="20"/>
          <w:szCs w:val="20"/>
        </w:rPr>
        <w:t>Duoying</w:t>
      </w:r>
      <w:proofErr w:type="spellEnd"/>
      <w:r w:rsidRPr="00EC7840">
        <w:rPr>
          <w:rFonts w:ascii="Times New Roman" w:hAnsi="Times New Roman" w:cs="Times New Roman"/>
          <w:sz w:val="20"/>
          <w:szCs w:val="20"/>
        </w:rPr>
        <w:t xml:space="preserve">, Z. (2016). “Rank-Constrained </w:t>
      </w:r>
      <w:r w:rsidR="000B1245" w:rsidRPr="00EC7840">
        <w:rPr>
          <w:rFonts w:ascii="Times New Roman" w:hAnsi="Times New Roman" w:cs="Times New Roman"/>
          <w:sz w:val="20"/>
          <w:szCs w:val="20"/>
        </w:rPr>
        <w:t>Beamforming</w:t>
      </w:r>
      <w:r w:rsidRPr="00EC7840">
        <w:rPr>
          <w:rFonts w:ascii="Times New Roman" w:hAnsi="Times New Roman" w:cs="Times New Roman"/>
          <w:sz w:val="20"/>
          <w:szCs w:val="20"/>
        </w:rPr>
        <w:t xml:space="preserve"> for MIMO Cognitive Interference Channel” </w:t>
      </w:r>
      <w:proofErr w:type="spellStart"/>
      <w:r w:rsidRPr="00EC7840">
        <w:rPr>
          <w:rFonts w:ascii="Times New Roman" w:hAnsi="Times New Roman" w:cs="Times New Roman"/>
          <w:sz w:val="20"/>
          <w:szCs w:val="20"/>
        </w:rPr>
        <w:t>Hindawi</w:t>
      </w:r>
      <w:proofErr w:type="spellEnd"/>
      <w:r w:rsidRPr="00EC7840">
        <w:rPr>
          <w:rFonts w:ascii="Times New Roman" w:hAnsi="Times New Roman" w:cs="Times New Roman"/>
          <w:sz w:val="20"/>
          <w:szCs w:val="20"/>
        </w:rPr>
        <w:t xml:space="preserve"> Publishing Corporation Mobile Information Systems Volume 2016</w:t>
      </w:r>
    </w:p>
    <w:p w14:paraId="576027F7" w14:textId="52676CFD"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[16] </w:t>
      </w:r>
      <w:proofErr w:type="spellStart"/>
      <w:r w:rsidRPr="00EC7840">
        <w:rPr>
          <w:rFonts w:ascii="Times New Roman" w:hAnsi="Times New Roman" w:cs="Times New Roman"/>
          <w:sz w:val="20"/>
          <w:szCs w:val="20"/>
        </w:rPr>
        <w:t>Junhui</w:t>
      </w:r>
      <w:proofErr w:type="spellEnd"/>
      <w:r w:rsidRPr="00EC7840">
        <w:rPr>
          <w:rFonts w:ascii="Times New Roman" w:hAnsi="Times New Roman" w:cs="Times New Roman"/>
          <w:sz w:val="20"/>
          <w:szCs w:val="20"/>
        </w:rPr>
        <w:t xml:space="preserve">, Z., </w:t>
      </w:r>
      <w:proofErr w:type="spellStart"/>
      <w:r w:rsidRPr="00EC7840">
        <w:rPr>
          <w:rFonts w:ascii="Times New Roman" w:hAnsi="Times New Roman" w:cs="Times New Roman"/>
          <w:sz w:val="20"/>
          <w:szCs w:val="20"/>
        </w:rPr>
        <w:t>Qiping</w:t>
      </w:r>
      <w:proofErr w:type="spellEnd"/>
      <w:r w:rsidRPr="00EC7840">
        <w:rPr>
          <w:rFonts w:ascii="Times New Roman" w:hAnsi="Times New Roman" w:cs="Times New Roman"/>
          <w:sz w:val="20"/>
          <w:szCs w:val="20"/>
        </w:rPr>
        <w:t xml:space="preserve">, L., &amp; Yi, G. (2018). Joint Bandwidth and Power Allocation of Hybrid Spectrum Sharing in </w:t>
      </w:r>
      <w:r w:rsidR="000B1245" w:rsidRPr="00EC7840">
        <w:rPr>
          <w:rFonts w:ascii="Times New Roman" w:hAnsi="Times New Roman" w:cs="Times New Roman"/>
          <w:sz w:val="20"/>
          <w:szCs w:val="20"/>
        </w:rPr>
        <w:t>Cognitive Radio</w:t>
      </w:r>
      <w:r w:rsidRPr="00EC7840">
        <w:rPr>
          <w:rFonts w:ascii="Times New Roman" w:hAnsi="Times New Roman" w:cs="Times New Roman"/>
          <w:sz w:val="20"/>
          <w:szCs w:val="20"/>
        </w:rPr>
        <w:t>[C]// IEEE 87th Vehicular Technology Conference (VTC Spring), 2018.</w:t>
      </w:r>
    </w:p>
    <w:p w14:paraId="1EEA0A7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[17] Cui, T., Gao, F., &amp; </w:t>
      </w:r>
      <w:proofErr w:type="spellStart"/>
      <w:r w:rsidRPr="00EC7840">
        <w:rPr>
          <w:rFonts w:ascii="Times New Roman" w:hAnsi="Times New Roman" w:cs="Times New Roman"/>
          <w:sz w:val="20"/>
          <w:szCs w:val="20"/>
        </w:rPr>
        <w:t>Nallanathan</w:t>
      </w:r>
      <w:proofErr w:type="spellEnd"/>
      <w:r w:rsidRPr="00EC7840">
        <w:rPr>
          <w:rFonts w:ascii="Times New Roman" w:hAnsi="Times New Roman" w:cs="Times New Roman"/>
          <w:sz w:val="20"/>
          <w:szCs w:val="20"/>
        </w:rPr>
        <w:t>, A. (2011). Optimization of Cooperative Spectrum Sensing in Cognitive Radio[J]. IEEE Transactions on Vehicular Technology, vol. 60, no. 4, pp. 1578-1589, 2011.</w:t>
      </w:r>
    </w:p>
    <w:p w14:paraId="139F777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[18] Sidhu, G. A. S., Gao, F., &amp; Wang, W. (2013). Resource Allocation in Relay-Aided OFDM Cognitive Radio Networks[J]. IEEE Transactions on Vehicular Technology, vol. 62, no. 8, pp. 3700-3710, 2013. </w:t>
      </w:r>
    </w:p>
    <w:p w14:paraId="67B768C5"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[19] Lu, W., &amp; Wang, J. (2014). Opportunistic Spectrum Sharing Based on Full-Duplex Cooperative OFDM Relaying. IEEE communications letters, vol. 18, no. 2, pp. 241-244, 2014.</w:t>
      </w:r>
    </w:p>
    <w:p w14:paraId="023B4B86"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[20] </w:t>
      </w:r>
      <w:r w:rsidRPr="00EC7840">
        <w:rPr>
          <w:rFonts w:ascii="Times New Roman" w:hAnsi="Times New Roman" w:cs="Times New Roman"/>
          <w:bCs/>
          <w:sz w:val="20"/>
          <w:szCs w:val="20"/>
        </w:rPr>
        <w:t>Oladele</w:t>
      </w:r>
      <w:r w:rsidRPr="00EC7840">
        <w:rPr>
          <w:rFonts w:ascii="Times New Roman" w:hAnsi="Times New Roman" w:cs="Times New Roman"/>
          <w:sz w:val="20"/>
          <w:szCs w:val="20"/>
        </w:rPr>
        <w:t xml:space="preserve">, </w:t>
      </w:r>
      <w:r w:rsidRPr="00EC7840">
        <w:rPr>
          <w:rFonts w:ascii="Times New Roman" w:hAnsi="Times New Roman" w:cs="Times New Roman"/>
          <w:bCs/>
          <w:sz w:val="20"/>
          <w:szCs w:val="20"/>
        </w:rPr>
        <w:t>R. O., &amp; Damilola, N. A.</w:t>
      </w:r>
      <w:r w:rsidRPr="00EC7840">
        <w:rPr>
          <w:rFonts w:ascii="Times New Roman" w:hAnsi="Times New Roman" w:cs="Times New Roman"/>
          <w:sz w:val="20"/>
          <w:szCs w:val="20"/>
        </w:rPr>
        <w:t xml:space="preserve"> (2019). Contemporary Issues in Cognitive Radio Network </w:t>
      </w:r>
      <w:proofErr w:type="spellStart"/>
      <w:r w:rsidRPr="00EC7840">
        <w:rPr>
          <w:rFonts w:ascii="Times New Roman" w:hAnsi="Times New Roman" w:cs="Times New Roman"/>
          <w:sz w:val="20"/>
          <w:szCs w:val="20"/>
        </w:rPr>
        <w:t>Anale</w:t>
      </w:r>
      <w:proofErr w:type="spell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Seria</w:t>
      </w:r>
      <w:proofErr w:type="spellEnd"/>
      <w:r w:rsidRPr="00EC7840">
        <w:rPr>
          <w:rFonts w:ascii="Times New Roman" w:hAnsi="Times New Roman" w:cs="Times New Roman"/>
          <w:sz w:val="20"/>
          <w:szCs w:val="20"/>
        </w:rPr>
        <w:t xml:space="preserve"> Informatica. Vol. XV fasc. 2 – 2017 Annals. Computer Science Series. 15</w:t>
      </w:r>
      <w:r w:rsidRPr="00EC7840">
        <w:rPr>
          <w:rFonts w:ascii="Times New Roman" w:hAnsi="Times New Roman" w:cs="Times New Roman"/>
          <w:sz w:val="20"/>
          <w:szCs w:val="20"/>
          <w:vertAlign w:val="superscript"/>
        </w:rPr>
        <w:t>th</w:t>
      </w:r>
      <w:r w:rsidRPr="00EC7840">
        <w:rPr>
          <w:rFonts w:ascii="Times New Roman" w:hAnsi="Times New Roman" w:cs="Times New Roman"/>
          <w:sz w:val="20"/>
          <w:szCs w:val="20"/>
        </w:rPr>
        <w:t xml:space="preserve"> Tome 2</w:t>
      </w:r>
      <w:r w:rsidRPr="00EC7840">
        <w:rPr>
          <w:rFonts w:ascii="Times New Roman" w:hAnsi="Times New Roman" w:cs="Times New Roman"/>
          <w:sz w:val="20"/>
          <w:szCs w:val="20"/>
          <w:vertAlign w:val="superscript"/>
        </w:rPr>
        <w:t>nd</w:t>
      </w:r>
      <w:r w:rsidRPr="00EC7840">
        <w:rPr>
          <w:rFonts w:ascii="Times New Roman" w:hAnsi="Times New Roman" w:cs="Times New Roman"/>
          <w:sz w:val="20"/>
          <w:szCs w:val="20"/>
        </w:rPr>
        <w:t xml:space="preserve"> Fasc. – 2017</w:t>
      </w:r>
    </w:p>
    <w:p w14:paraId="37CD141E" w14:textId="7C606DF9"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[21] </w:t>
      </w:r>
      <w:proofErr w:type="spellStart"/>
      <w:r w:rsidRPr="00EC7840">
        <w:rPr>
          <w:rFonts w:ascii="Times New Roman" w:hAnsi="Times New Roman" w:cs="Times New Roman"/>
          <w:sz w:val="20"/>
          <w:szCs w:val="20"/>
        </w:rPr>
        <w:t>Negasa</w:t>
      </w:r>
      <w:proofErr w:type="spellEnd"/>
      <w:r w:rsidRPr="00EC7840">
        <w:rPr>
          <w:rFonts w:ascii="Times New Roman" w:hAnsi="Times New Roman" w:cs="Times New Roman"/>
          <w:sz w:val="20"/>
          <w:szCs w:val="20"/>
        </w:rPr>
        <w:t xml:space="preserve">, B. T., &amp; Habib, M. H. (2018). Review on Cognitive Radio Technology for Machine to Machine Communication. ICST Institute for Computer Sciences, Social Informatics and Telecommunications Engineering 2018 F. </w:t>
      </w:r>
      <w:proofErr w:type="spellStart"/>
      <w:r w:rsidRPr="00EC7840">
        <w:rPr>
          <w:rFonts w:ascii="Times New Roman" w:hAnsi="Times New Roman" w:cs="Times New Roman"/>
          <w:sz w:val="20"/>
          <w:szCs w:val="20"/>
        </w:rPr>
        <w:t>Mekuria</w:t>
      </w:r>
      <w:proofErr w:type="spellEnd"/>
      <w:r w:rsidRPr="00EC7840">
        <w:rPr>
          <w:rFonts w:ascii="Times New Roman" w:hAnsi="Times New Roman" w:cs="Times New Roman"/>
          <w:sz w:val="20"/>
          <w:szCs w:val="20"/>
        </w:rPr>
        <w:t xml:space="preserve"> et al. (Eds.): ICT4DA 2017, LNICST 244, pp. 347–355, 2018. </w:t>
      </w:r>
      <w:hyperlink r:id="rId30" w:history="1">
        <w:r w:rsidR="000B1245" w:rsidRPr="00EC7840">
          <w:rPr>
            <w:rStyle w:val="Hyperlink"/>
            <w:rFonts w:ascii="Times New Roman" w:hAnsi="Times New Roman" w:cs="Times New Roman"/>
            <w:sz w:val="20"/>
            <w:szCs w:val="20"/>
          </w:rPr>
          <w:t>https://doi.org/10.1007/978-3-319-95153-9_31</w:t>
        </w:r>
      </w:hyperlink>
    </w:p>
    <w:p w14:paraId="5189A4D5" w14:textId="464DA563"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lastRenderedPageBreak/>
        <w:t xml:space="preserve">[22] Ying, X., </w:t>
      </w:r>
      <w:proofErr w:type="spellStart"/>
      <w:r w:rsidRPr="00EC7840">
        <w:rPr>
          <w:rFonts w:ascii="Times New Roman" w:hAnsi="Times New Roman" w:cs="Times New Roman"/>
          <w:sz w:val="20"/>
          <w:szCs w:val="20"/>
        </w:rPr>
        <w:t>Zhiyong</w:t>
      </w:r>
      <w:proofErr w:type="spellEnd"/>
      <w:r w:rsidRPr="00EC7840">
        <w:rPr>
          <w:rFonts w:ascii="Times New Roman" w:hAnsi="Times New Roman" w:cs="Times New Roman"/>
          <w:sz w:val="20"/>
          <w:szCs w:val="20"/>
        </w:rPr>
        <w:t xml:space="preserve">, Feng., &amp; Ping, Z. (2012). Research on Cognitive Wireless Networks : Theory, Key Technologies and Testbed. CROWNCOM 2011, June 01-03, Osaka, Japan Copyright © 2012 ICST </w:t>
      </w:r>
      <w:hyperlink r:id="rId31" w:history="1">
        <w:r w:rsidR="000B1245" w:rsidRPr="00EC7840">
          <w:rPr>
            <w:rStyle w:val="Hyperlink"/>
            <w:rFonts w:ascii="Times New Roman" w:hAnsi="Times New Roman" w:cs="Times New Roman"/>
            <w:sz w:val="20"/>
            <w:szCs w:val="20"/>
          </w:rPr>
          <w:t>https://doi.org/10.4108/icst.crowncom.2011.245826</w:t>
        </w:r>
      </w:hyperlink>
    </w:p>
    <w:p w14:paraId="2885595F" w14:textId="17A02652" w:rsidR="009070D2" w:rsidRPr="00EC7840" w:rsidRDefault="009070D2" w:rsidP="005762D0">
      <w:pPr>
        <w:spacing w:line="240" w:lineRule="auto"/>
        <w:ind w:left="720" w:hanging="720"/>
        <w:jc w:val="both"/>
        <w:rPr>
          <w:rFonts w:ascii="Times New Roman" w:hAnsi="Times New Roman" w:cs="Times New Roman"/>
          <w:i/>
          <w:sz w:val="20"/>
          <w:szCs w:val="20"/>
        </w:rPr>
      </w:pPr>
      <w:r w:rsidRPr="00EC7840">
        <w:rPr>
          <w:rFonts w:ascii="Times New Roman" w:hAnsi="Times New Roman" w:cs="Times New Roman"/>
          <w:sz w:val="20"/>
          <w:szCs w:val="20"/>
        </w:rPr>
        <w:t xml:space="preserve">[23] Pooja, A., Nidhi, J., &amp; Mahima, K. (2014). </w:t>
      </w:r>
      <w:r w:rsidRPr="00EC7840">
        <w:rPr>
          <w:rFonts w:ascii="Times New Roman" w:hAnsi="Times New Roman" w:cs="Times New Roman"/>
          <w:bCs/>
          <w:sz w:val="20"/>
          <w:szCs w:val="20"/>
        </w:rPr>
        <w:t>Cognitive Radio: A Review.</w:t>
      </w:r>
      <w:r w:rsidRPr="00EC7840">
        <w:rPr>
          <w:rFonts w:ascii="Times New Roman" w:hAnsi="Times New Roman" w:cs="Times New Roman"/>
          <w:sz w:val="20"/>
          <w:szCs w:val="20"/>
        </w:rPr>
        <w:t xml:space="preserve"> </w:t>
      </w:r>
      <w:r w:rsidRPr="00EC7840">
        <w:rPr>
          <w:rFonts w:ascii="Times New Roman" w:hAnsi="Times New Roman" w:cs="Times New Roman"/>
          <w:i/>
          <w:sz w:val="20"/>
          <w:szCs w:val="20"/>
        </w:rPr>
        <w:t>International Journal of Engineering Research &amp; Technology (IJERT) NCETECE`</w:t>
      </w:r>
      <w:r w:rsidR="000B1245" w:rsidRPr="00EC7840">
        <w:rPr>
          <w:rFonts w:ascii="Times New Roman" w:hAnsi="Times New Roman" w:cs="Times New Roman"/>
          <w:i/>
          <w:sz w:val="20"/>
          <w:szCs w:val="20"/>
        </w:rPr>
        <w:t>14 Conference</w:t>
      </w:r>
      <w:r w:rsidRPr="00EC7840">
        <w:rPr>
          <w:rFonts w:ascii="Times New Roman" w:hAnsi="Times New Roman" w:cs="Times New Roman"/>
          <w:i/>
          <w:sz w:val="20"/>
          <w:szCs w:val="20"/>
        </w:rPr>
        <w:t xml:space="preserve"> Proceedings ISSN: 2278-0181</w:t>
      </w:r>
    </w:p>
    <w:p w14:paraId="1EC24AC2" w14:textId="77777777" w:rsidR="009070D2" w:rsidRPr="00EC7840" w:rsidRDefault="009070D2" w:rsidP="005762D0">
      <w:pPr>
        <w:spacing w:line="240" w:lineRule="auto"/>
        <w:ind w:left="720" w:hanging="720"/>
        <w:jc w:val="both"/>
        <w:rPr>
          <w:rFonts w:ascii="Times New Roman" w:hAnsi="Times New Roman" w:cs="Times New Roman"/>
          <w:bCs/>
          <w:sz w:val="20"/>
          <w:szCs w:val="20"/>
        </w:rPr>
      </w:pPr>
      <w:r w:rsidRPr="00EC7840">
        <w:rPr>
          <w:rFonts w:ascii="Times New Roman" w:hAnsi="Times New Roman" w:cs="Times New Roman"/>
          <w:sz w:val="20"/>
          <w:szCs w:val="20"/>
        </w:rPr>
        <w:t xml:space="preserve">[24] </w:t>
      </w:r>
      <w:r w:rsidRPr="00EC7840">
        <w:rPr>
          <w:rFonts w:ascii="Times New Roman" w:hAnsi="Times New Roman" w:cs="Times New Roman"/>
          <w:bCs/>
          <w:sz w:val="20"/>
          <w:szCs w:val="20"/>
        </w:rPr>
        <w:t>Ayushi</w:t>
      </w:r>
      <w:r w:rsidRPr="00EC7840">
        <w:rPr>
          <w:rFonts w:ascii="Times New Roman" w:hAnsi="Times New Roman" w:cs="Times New Roman"/>
          <w:sz w:val="20"/>
          <w:szCs w:val="20"/>
        </w:rPr>
        <w:t xml:space="preserve">, &amp; </w:t>
      </w:r>
      <w:r w:rsidRPr="00EC7840">
        <w:rPr>
          <w:rFonts w:ascii="Times New Roman" w:hAnsi="Times New Roman" w:cs="Times New Roman"/>
          <w:bCs/>
          <w:sz w:val="20"/>
          <w:szCs w:val="20"/>
        </w:rPr>
        <w:t>Priyanka, J. (2023). Methods for Detecting Energy and Signals in Cognitive Radio: A Review. International Research Journal of Engineering and Technology (IRJET). Volume: 10 Issue: 04 | Apr 2023.</w:t>
      </w:r>
    </w:p>
    <w:p w14:paraId="1EBAC5A0" w14:textId="77777777" w:rsidR="009070D2" w:rsidRPr="00EC7840" w:rsidRDefault="009070D2" w:rsidP="005762D0">
      <w:pPr>
        <w:spacing w:line="240" w:lineRule="auto"/>
        <w:ind w:left="720" w:hanging="720"/>
        <w:jc w:val="both"/>
        <w:rPr>
          <w:rFonts w:ascii="Times New Roman" w:hAnsi="Times New Roman" w:cs="Times New Roman"/>
          <w:bCs/>
          <w:i/>
          <w:iCs/>
          <w:sz w:val="20"/>
          <w:szCs w:val="20"/>
        </w:rPr>
      </w:pPr>
      <w:r w:rsidRPr="00EC7840">
        <w:rPr>
          <w:rFonts w:ascii="Times New Roman" w:hAnsi="Times New Roman" w:cs="Times New Roman"/>
          <w:bCs/>
          <w:sz w:val="20"/>
          <w:szCs w:val="20"/>
        </w:rPr>
        <w:t xml:space="preserve">[25] Nikita, T., Archana, I., Karishma, R., &amp; Madhura, T. (2015). Cognitive Radio Network – A New Paradigm in Wireless Communication. </w:t>
      </w:r>
      <w:r w:rsidRPr="00EC7840">
        <w:rPr>
          <w:rFonts w:ascii="Times New Roman" w:hAnsi="Times New Roman" w:cs="Times New Roman"/>
          <w:bCs/>
          <w:i/>
          <w:iCs/>
          <w:sz w:val="20"/>
          <w:szCs w:val="20"/>
        </w:rPr>
        <w:t>International Journal of Computer Applications (0975 – 8887) National Conference on Role of Engineers in Nation Building (NCRENB-15)</w:t>
      </w:r>
    </w:p>
    <w:p w14:paraId="7E3C5A19" w14:textId="2B9A4B04" w:rsidR="009070D2" w:rsidRPr="00EC7840" w:rsidRDefault="009070D2" w:rsidP="005762D0">
      <w:pPr>
        <w:spacing w:line="240" w:lineRule="auto"/>
        <w:ind w:left="720" w:hanging="720"/>
        <w:jc w:val="both"/>
        <w:rPr>
          <w:rFonts w:ascii="Times New Roman" w:hAnsi="Times New Roman" w:cs="Times New Roman"/>
          <w:bCs/>
          <w:iCs/>
          <w:sz w:val="20"/>
          <w:szCs w:val="20"/>
        </w:rPr>
      </w:pPr>
      <w:r w:rsidRPr="00EC7840">
        <w:rPr>
          <w:rFonts w:ascii="Times New Roman" w:hAnsi="Times New Roman" w:cs="Times New Roman"/>
          <w:bCs/>
          <w:iCs/>
          <w:sz w:val="20"/>
          <w:szCs w:val="20"/>
        </w:rPr>
        <w:t xml:space="preserve">[26] </w:t>
      </w:r>
      <w:proofErr w:type="spellStart"/>
      <w:r w:rsidRPr="00EC7840">
        <w:rPr>
          <w:rFonts w:ascii="Times New Roman" w:hAnsi="Times New Roman" w:cs="Times New Roman"/>
          <w:bCs/>
          <w:iCs/>
          <w:sz w:val="20"/>
          <w:szCs w:val="20"/>
        </w:rPr>
        <w:t>Rushabh</w:t>
      </w:r>
      <w:proofErr w:type="spellEnd"/>
      <w:r w:rsidRPr="00EC7840">
        <w:rPr>
          <w:rFonts w:ascii="Times New Roman" w:hAnsi="Times New Roman" w:cs="Times New Roman"/>
          <w:bCs/>
          <w:iCs/>
          <w:sz w:val="20"/>
          <w:szCs w:val="20"/>
        </w:rPr>
        <w:t xml:space="preserve">, M. (2016). Cognitive Radio Networks Issues and Solutions. </w:t>
      </w:r>
      <w:hyperlink r:id="rId32" w:history="1">
        <w:r w:rsidR="000B1245" w:rsidRPr="00EC7840">
          <w:rPr>
            <w:rStyle w:val="Hyperlink"/>
            <w:rFonts w:ascii="Times New Roman" w:hAnsi="Times New Roman" w:cs="Times New Roman"/>
            <w:bCs/>
            <w:iCs/>
            <w:sz w:val="20"/>
            <w:szCs w:val="20"/>
          </w:rPr>
          <w:t>https://www.researchgate.net/publication/311949773</w:t>
        </w:r>
      </w:hyperlink>
      <w:r w:rsidRPr="00EC7840">
        <w:rPr>
          <w:rFonts w:ascii="Times New Roman" w:hAnsi="Times New Roman" w:cs="Times New Roman"/>
          <w:bCs/>
          <w:iCs/>
          <w:sz w:val="20"/>
          <w:szCs w:val="20"/>
        </w:rPr>
        <w:t>.</w:t>
      </w:r>
    </w:p>
    <w:p w14:paraId="2E96C68D" w14:textId="61676C57" w:rsidR="000B1245" w:rsidRPr="00EC7840" w:rsidRDefault="009070D2" w:rsidP="005762D0">
      <w:pPr>
        <w:spacing w:line="240" w:lineRule="auto"/>
        <w:ind w:left="720" w:hanging="720"/>
        <w:jc w:val="both"/>
        <w:rPr>
          <w:rFonts w:ascii="Times New Roman" w:hAnsi="Times New Roman" w:cs="Times New Roman"/>
          <w:bCs/>
          <w:sz w:val="20"/>
          <w:szCs w:val="20"/>
        </w:rPr>
      </w:pPr>
      <w:r w:rsidRPr="00EC7840">
        <w:rPr>
          <w:rFonts w:ascii="Times New Roman" w:hAnsi="Times New Roman" w:cs="Times New Roman"/>
          <w:bCs/>
          <w:sz w:val="20"/>
          <w:szCs w:val="20"/>
        </w:rPr>
        <w:t xml:space="preserve">[27] </w:t>
      </w:r>
      <w:proofErr w:type="spellStart"/>
      <w:r w:rsidRPr="00EC7840">
        <w:rPr>
          <w:rFonts w:ascii="Times New Roman" w:hAnsi="Times New Roman" w:cs="Times New Roman"/>
          <w:bCs/>
          <w:sz w:val="20"/>
          <w:szCs w:val="20"/>
        </w:rPr>
        <w:t>Nandhakumar</w:t>
      </w:r>
      <w:proofErr w:type="spellEnd"/>
      <w:r w:rsidRPr="00EC7840">
        <w:rPr>
          <w:rFonts w:ascii="Times New Roman" w:hAnsi="Times New Roman" w:cs="Times New Roman"/>
          <w:bCs/>
          <w:sz w:val="20"/>
          <w:szCs w:val="20"/>
        </w:rPr>
        <w:t xml:space="preserve">, P., &amp; Arun, K. (2017). A Review on Cognitive Radio for Next Generation Cellular Network and its Challenges. </w:t>
      </w:r>
      <w:r w:rsidRPr="00EC7840">
        <w:rPr>
          <w:rFonts w:ascii="Times New Roman" w:hAnsi="Times New Roman" w:cs="Times New Roman"/>
          <w:bCs/>
          <w:i/>
          <w:sz w:val="20"/>
          <w:szCs w:val="20"/>
        </w:rPr>
        <w:t>American Journal of Engineering and Applied Sciences</w:t>
      </w:r>
      <w:r w:rsidRPr="00EC7840">
        <w:rPr>
          <w:rFonts w:ascii="Times New Roman" w:hAnsi="Times New Roman" w:cs="Times New Roman"/>
          <w:bCs/>
          <w:sz w:val="20"/>
          <w:szCs w:val="20"/>
        </w:rPr>
        <w:t xml:space="preserve"> 2017, 10 (2): 334.347 </w:t>
      </w:r>
      <w:hyperlink r:id="rId33" w:history="1">
        <w:r w:rsidR="000B1245" w:rsidRPr="00EC7840">
          <w:rPr>
            <w:rStyle w:val="Hyperlink"/>
            <w:rFonts w:ascii="Times New Roman" w:hAnsi="Times New Roman" w:cs="Times New Roman"/>
            <w:bCs/>
            <w:sz w:val="20"/>
            <w:szCs w:val="20"/>
          </w:rPr>
          <w:t>https://doi.org/10.3844/ajeassp.2017.334.347</w:t>
        </w:r>
      </w:hyperlink>
      <w:r w:rsidRPr="00EC7840">
        <w:rPr>
          <w:rFonts w:ascii="Times New Roman" w:hAnsi="Times New Roman" w:cs="Times New Roman"/>
          <w:bCs/>
          <w:sz w:val="20"/>
          <w:szCs w:val="20"/>
        </w:rPr>
        <w:t>.</w:t>
      </w:r>
    </w:p>
    <w:p w14:paraId="3B3133BD"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[28] </w:t>
      </w:r>
      <w:proofErr w:type="spellStart"/>
      <w:r w:rsidRPr="00EC7840">
        <w:rPr>
          <w:rFonts w:ascii="Times New Roman" w:hAnsi="Times New Roman" w:cs="Times New Roman"/>
          <w:sz w:val="20"/>
          <w:szCs w:val="20"/>
        </w:rPr>
        <w:t>Haykin</w:t>
      </w:r>
      <w:proofErr w:type="spellEnd"/>
      <w:r w:rsidRPr="00EC7840">
        <w:rPr>
          <w:rFonts w:ascii="Times New Roman" w:hAnsi="Times New Roman" w:cs="Times New Roman"/>
          <w:sz w:val="20"/>
          <w:szCs w:val="20"/>
        </w:rPr>
        <w:t xml:space="preserve">,  S. (2005). “Cognitive radio: Brain-empowered wireless communications,” </w:t>
      </w:r>
      <w:r w:rsidRPr="00EC7840">
        <w:rPr>
          <w:rFonts w:ascii="Times New Roman" w:hAnsi="Times New Roman" w:cs="Times New Roman"/>
          <w:i/>
          <w:iCs/>
          <w:sz w:val="20"/>
          <w:szCs w:val="20"/>
        </w:rPr>
        <w:t>IEEE Journal on Selected Areas in Communications</w:t>
      </w:r>
      <w:r w:rsidRPr="00EC7840">
        <w:rPr>
          <w:rFonts w:ascii="Times New Roman" w:hAnsi="Times New Roman" w:cs="Times New Roman"/>
          <w:sz w:val="20"/>
          <w:szCs w:val="20"/>
        </w:rPr>
        <w:t>, vol. 25, pp. 201–220, February 2005.</w:t>
      </w:r>
    </w:p>
    <w:p w14:paraId="699A9EF7"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[29] S. M. </w:t>
      </w:r>
      <w:proofErr w:type="spellStart"/>
      <w:r w:rsidRPr="00EC7840">
        <w:rPr>
          <w:rFonts w:ascii="Times New Roman" w:hAnsi="Times New Roman" w:cs="Times New Roman"/>
          <w:sz w:val="20"/>
          <w:szCs w:val="20"/>
        </w:rPr>
        <w:t>Haykin</w:t>
      </w:r>
      <w:proofErr w:type="spellEnd"/>
      <w:r w:rsidRPr="00EC7840">
        <w:rPr>
          <w:rFonts w:ascii="Times New Roman" w:hAnsi="Times New Roman" w:cs="Times New Roman"/>
          <w:sz w:val="20"/>
          <w:szCs w:val="20"/>
        </w:rPr>
        <w:t>, Cognitive radio and radio networks. INFWEST seminar in Helsinki, 27-28 June 2007.</w:t>
      </w:r>
    </w:p>
    <w:p w14:paraId="6BD16A9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[30] Raman, C., Yates, R. D., &amp; </w:t>
      </w:r>
      <w:proofErr w:type="spellStart"/>
      <w:r w:rsidRPr="00EC7840">
        <w:rPr>
          <w:rFonts w:ascii="Times New Roman" w:hAnsi="Times New Roman" w:cs="Times New Roman"/>
          <w:sz w:val="20"/>
          <w:szCs w:val="20"/>
        </w:rPr>
        <w:t>Mandayam</w:t>
      </w:r>
      <w:proofErr w:type="spellEnd"/>
      <w:r w:rsidRPr="00EC7840">
        <w:rPr>
          <w:rFonts w:ascii="Times New Roman" w:hAnsi="Times New Roman" w:cs="Times New Roman"/>
          <w:sz w:val="20"/>
          <w:szCs w:val="20"/>
        </w:rPr>
        <w:t xml:space="preserve">, N. B. (2005). “Scheduling variable rate links via a spectrum server,” in Proc. IEEE </w:t>
      </w:r>
      <w:proofErr w:type="spellStart"/>
      <w:r w:rsidRPr="00EC7840">
        <w:rPr>
          <w:rFonts w:ascii="Times New Roman" w:hAnsi="Times New Roman" w:cs="Times New Roman"/>
          <w:sz w:val="20"/>
          <w:szCs w:val="20"/>
        </w:rPr>
        <w:t>Symp</w:t>
      </w:r>
      <w:proofErr w:type="spellEnd"/>
      <w:r w:rsidRPr="00EC7840">
        <w:rPr>
          <w:rFonts w:ascii="Times New Roman" w:hAnsi="Times New Roman" w:cs="Times New Roman"/>
          <w:sz w:val="20"/>
          <w:szCs w:val="20"/>
        </w:rPr>
        <w:t>. New Frontiers in Dynamic Spectrum Access Networks (</w:t>
      </w:r>
      <w:proofErr w:type="spellStart"/>
      <w:r w:rsidRPr="00EC7840">
        <w:rPr>
          <w:rFonts w:ascii="Times New Roman" w:hAnsi="Times New Roman" w:cs="Times New Roman"/>
          <w:sz w:val="20"/>
          <w:szCs w:val="20"/>
        </w:rPr>
        <w:t>DySPAN</w:t>
      </w:r>
      <w:proofErr w:type="spellEnd"/>
      <w:r w:rsidRPr="00EC7840">
        <w:rPr>
          <w:rFonts w:ascii="Times New Roman" w:hAnsi="Times New Roman" w:cs="Times New Roman"/>
          <w:sz w:val="20"/>
          <w:szCs w:val="20"/>
        </w:rPr>
        <w:t>), Baltimore, MD, Nov. 2005, pp. 110–118.</w:t>
      </w:r>
    </w:p>
    <w:p w14:paraId="5BF3A655" w14:textId="0D5F1730"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[31] </w:t>
      </w:r>
      <w:proofErr w:type="spellStart"/>
      <w:r w:rsidRPr="00EC7840">
        <w:rPr>
          <w:rFonts w:ascii="Times New Roman" w:hAnsi="Times New Roman" w:cs="Times New Roman"/>
          <w:sz w:val="20"/>
          <w:szCs w:val="20"/>
        </w:rPr>
        <w:t>Urriza</w:t>
      </w:r>
      <w:proofErr w:type="spellEnd"/>
      <w:r w:rsidRPr="00EC7840">
        <w:rPr>
          <w:rFonts w:ascii="Times New Roman" w:hAnsi="Times New Roman" w:cs="Times New Roman"/>
          <w:sz w:val="20"/>
          <w:szCs w:val="20"/>
        </w:rPr>
        <w:t xml:space="preserve">, P., </w:t>
      </w:r>
      <w:proofErr w:type="spellStart"/>
      <w:r w:rsidRPr="00EC7840">
        <w:rPr>
          <w:rFonts w:ascii="Times New Roman" w:hAnsi="Times New Roman" w:cs="Times New Roman"/>
          <w:sz w:val="20"/>
          <w:szCs w:val="20"/>
        </w:rPr>
        <w:t>Rebeiz</w:t>
      </w:r>
      <w:proofErr w:type="spellEnd"/>
      <w:r w:rsidRPr="00EC7840">
        <w:rPr>
          <w:rFonts w:ascii="Times New Roman" w:hAnsi="Times New Roman" w:cs="Times New Roman"/>
          <w:sz w:val="20"/>
          <w:szCs w:val="20"/>
        </w:rPr>
        <w:t xml:space="preserve">, E., &amp; </w:t>
      </w:r>
      <w:proofErr w:type="spellStart"/>
      <w:r w:rsidRPr="00EC7840">
        <w:rPr>
          <w:rFonts w:ascii="Times New Roman" w:hAnsi="Times New Roman" w:cs="Times New Roman"/>
          <w:sz w:val="20"/>
          <w:szCs w:val="20"/>
        </w:rPr>
        <w:t>Cabric</w:t>
      </w:r>
      <w:proofErr w:type="spellEnd"/>
      <w:r w:rsidRPr="00EC7840">
        <w:rPr>
          <w:rFonts w:ascii="Times New Roman" w:hAnsi="Times New Roman" w:cs="Times New Roman"/>
          <w:sz w:val="20"/>
          <w:szCs w:val="20"/>
        </w:rPr>
        <w:t xml:space="preserve">, D. (2013). Multiple antenna </w:t>
      </w:r>
      <w:proofErr w:type="spellStart"/>
      <w:r w:rsidRPr="00EC7840">
        <w:rPr>
          <w:rFonts w:ascii="Times New Roman" w:hAnsi="Times New Roman" w:cs="Times New Roman"/>
          <w:sz w:val="20"/>
          <w:szCs w:val="20"/>
        </w:rPr>
        <w:t>cyclostationary</w:t>
      </w:r>
      <w:proofErr w:type="spellEnd"/>
      <w:r w:rsidRPr="00EC7840">
        <w:rPr>
          <w:rFonts w:ascii="Times New Roman" w:hAnsi="Times New Roman" w:cs="Times New Roman"/>
          <w:sz w:val="20"/>
          <w:szCs w:val="20"/>
        </w:rPr>
        <w:t xml:space="preserve"> spectrum sensing based on the cyclic correlation </w:t>
      </w:r>
      <w:proofErr w:type="spellStart"/>
      <w:r w:rsidRPr="00EC7840">
        <w:rPr>
          <w:rFonts w:ascii="Times New Roman" w:hAnsi="Times New Roman" w:cs="Times New Roman"/>
          <w:sz w:val="20"/>
          <w:szCs w:val="20"/>
        </w:rPr>
        <w:t>signiicance</w:t>
      </w:r>
      <w:proofErr w:type="spellEnd"/>
      <w:r w:rsidRPr="00EC7840">
        <w:rPr>
          <w:rFonts w:ascii="Times New Roman" w:hAnsi="Times New Roman" w:cs="Times New Roman"/>
          <w:sz w:val="20"/>
          <w:szCs w:val="20"/>
        </w:rPr>
        <w:t xml:space="preserve"> test. IEEE J. Sel. Areas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31</w:t>
      </w:r>
      <w:r w:rsidRPr="00EC7840">
        <w:rPr>
          <w:rFonts w:ascii="Times New Roman" w:hAnsi="Times New Roman" w:cs="Times New Roman"/>
          <w:sz w:val="20"/>
          <w:szCs w:val="20"/>
        </w:rPr>
        <w:t xml:space="preserve">(11), 2185–2195 (2013). </w:t>
      </w:r>
      <w:hyperlink r:id="rId34" w:history="1">
        <w:r w:rsidR="000B1245" w:rsidRPr="00EC7840">
          <w:rPr>
            <w:rStyle w:val="Hyperlink"/>
            <w:rFonts w:ascii="Times New Roman" w:hAnsi="Times New Roman" w:cs="Times New Roman"/>
            <w:sz w:val="20"/>
            <w:szCs w:val="20"/>
          </w:rPr>
          <w:t>https://doi.org/10.1109/JSAC.2013.131118</w:t>
        </w:r>
      </w:hyperlink>
      <w:r w:rsidRPr="00EC7840">
        <w:rPr>
          <w:rFonts w:ascii="Times New Roman" w:hAnsi="Times New Roman" w:cs="Times New Roman"/>
          <w:sz w:val="20"/>
          <w:szCs w:val="20"/>
        </w:rPr>
        <w:t>.</w:t>
      </w:r>
    </w:p>
    <w:p w14:paraId="2D40E59E" w14:textId="699DA44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[32] Li, Y., &amp; Jayaweera, S. (2013). Dynamic spectrum tracking using energy and </w:t>
      </w:r>
      <w:proofErr w:type="spellStart"/>
      <w:r w:rsidR="000B1245" w:rsidRPr="00EC7840">
        <w:rPr>
          <w:rFonts w:ascii="Times New Roman" w:hAnsi="Times New Roman" w:cs="Times New Roman"/>
          <w:sz w:val="20"/>
          <w:szCs w:val="20"/>
        </w:rPr>
        <w:t>cyclo</w:t>
      </w:r>
      <w:proofErr w:type="spellEnd"/>
      <w:r w:rsidR="000B1245" w:rsidRPr="00EC7840">
        <w:rPr>
          <w:rFonts w:ascii="Times New Roman" w:hAnsi="Times New Roman" w:cs="Times New Roman"/>
          <w:sz w:val="20"/>
          <w:szCs w:val="20"/>
        </w:rPr>
        <w:t xml:space="preserve"> stationarity-based</w:t>
      </w:r>
      <w:r w:rsidRPr="00EC7840">
        <w:rPr>
          <w:rFonts w:ascii="Times New Roman" w:hAnsi="Times New Roman" w:cs="Times New Roman"/>
          <w:sz w:val="20"/>
          <w:szCs w:val="20"/>
        </w:rPr>
        <w:t xml:space="preserve"> multi-variate </w:t>
      </w:r>
      <w:r w:rsidR="000B1245" w:rsidRPr="00EC7840">
        <w:rPr>
          <w:rFonts w:ascii="Times New Roman" w:hAnsi="Times New Roman" w:cs="Times New Roman"/>
          <w:sz w:val="20"/>
          <w:szCs w:val="20"/>
        </w:rPr>
        <w:t>non-parametric</w:t>
      </w:r>
      <w:r w:rsidRPr="00EC7840">
        <w:rPr>
          <w:rFonts w:ascii="Times New Roman" w:hAnsi="Times New Roman" w:cs="Times New Roman"/>
          <w:sz w:val="20"/>
          <w:szCs w:val="20"/>
        </w:rPr>
        <w:t xml:space="preserve"> quickest detection for cognitive radios. IEEE Trans. </w:t>
      </w:r>
      <w:proofErr w:type="spellStart"/>
      <w:r w:rsidRPr="00EC7840">
        <w:rPr>
          <w:rFonts w:ascii="Times New Roman" w:hAnsi="Times New Roman" w:cs="Times New Roman"/>
          <w:sz w:val="20"/>
          <w:szCs w:val="20"/>
        </w:rPr>
        <w:t>Wirel</w:t>
      </w:r>
      <w:proofErr w:type="spell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12</w:t>
      </w:r>
      <w:r w:rsidRPr="00EC7840">
        <w:rPr>
          <w:rFonts w:ascii="Times New Roman" w:hAnsi="Times New Roman" w:cs="Times New Roman"/>
          <w:sz w:val="20"/>
          <w:szCs w:val="20"/>
        </w:rPr>
        <w:t xml:space="preserve">(7), 3522–3532 (2013). </w:t>
      </w:r>
      <w:hyperlink r:id="rId35" w:history="1">
        <w:r w:rsidR="000B1245" w:rsidRPr="00EC7840">
          <w:rPr>
            <w:rStyle w:val="Hyperlink"/>
            <w:rFonts w:ascii="Times New Roman" w:hAnsi="Times New Roman" w:cs="Times New Roman"/>
            <w:sz w:val="20"/>
            <w:szCs w:val="20"/>
          </w:rPr>
          <w:t>https://doi.org/10.1109/TW.2013.060413.121814</w:t>
        </w:r>
      </w:hyperlink>
    </w:p>
    <w:p w14:paraId="2DB5B6F7" w14:textId="3EC946CD"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[33] Iqbal, M., &amp; Ghafoor, A. (2012). Analysis of multiband joint detection framework for waveform-based sensing in cognitive radios, in 2012 IEEE Vehicular Technology Conference (VTC Fall) (3–6 September 2012), pp. 1–5. </w:t>
      </w:r>
      <w:hyperlink r:id="rId36" w:history="1">
        <w:r w:rsidR="000B1245" w:rsidRPr="00EC7840">
          <w:rPr>
            <w:rStyle w:val="Hyperlink"/>
            <w:rFonts w:ascii="Times New Roman" w:hAnsi="Times New Roman" w:cs="Times New Roman"/>
            <w:sz w:val="20"/>
            <w:szCs w:val="20"/>
          </w:rPr>
          <w:t>https://doi.org/10.1109/VTCFa ll.2012.6399372</w:t>
        </w:r>
      </w:hyperlink>
    </w:p>
    <w:p w14:paraId="2F38F008"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[34] </w:t>
      </w:r>
      <w:proofErr w:type="spellStart"/>
      <w:r w:rsidRPr="00EC7840">
        <w:rPr>
          <w:rFonts w:ascii="Times New Roman" w:hAnsi="Times New Roman" w:cs="Times New Roman"/>
          <w:sz w:val="20"/>
          <w:szCs w:val="20"/>
        </w:rPr>
        <w:t>Proakis</w:t>
      </w:r>
      <w:proofErr w:type="spellEnd"/>
      <w:r w:rsidRPr="00EC7840">
        <w:rPr>
          <w:rFonts w:ascii="Times New Roman" w:hAnsi="Times New Roman" w:cs="Times New Roman"/>
          <w:sz w:val="20"/>
          <w:szCs w:val="20"/>
        </w:rPr>
        <w:t xml:space="preserve">, J., &amp; Salehi, M. (2007). Digital Communications, 5th </w:t>
      </w:r>
      <w:proofErr w:type="spellStart"/>
      <w:r w:rsidRPr="00EC7840">
        <w:rPr>
          <w:rFonts w:ascii="Times New Roman" w:hAnsi="Times New Roman" w:cs="Times New Roman"/>
          <w:sz w:val="20"/>
          <w:szCs w:val="20"/>
        </w:rPr>
        <w:t>edn</w:t>
      </w:r>
      <w:proofErr w:type="spellEnd"/>
      <w:r w:rsidRPr="00EC7840">
        <w:rPr>
          <w:rFonts w:ascii="Times New Roman" w:hAnsi="Times New Roman" w:cs="Times New Roman"/>
          <w:sz w:val="20"/>
          <w:szCs w:val="20"/>
        </w:rPr>
        <w:t>. (McGraw-Hill, Boston, 2007).</w:t>
      </w:r>
    </w:p>
    <w:p w14:paraId="365D35A1" w14:textId="22C3E892"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[35] Tandra, R., &amp; Sahai, A. (2005). Fundamental limits on detection in low SNR under noise uncertainty, in 2005 International Conference on Wireless Networks, Communications and Mobile Computing (13–16 June 2005), pp. 464–469. </w:t>
      </w:r>
      <w:hyperlink r:id="rId37" w:history="1">
        <w:r w:rsidR="000B1245" w:rsidRPr="00EC7840">
          <w:rPr>
            <w:rStyle w:val="Hyperlink"/>
            <w:rFonts w:ascii="Times New Roman" w:hAnsi="Times New Roman" w:cs="Times New Roman"/>
            <w:sz w:val="20"/>
            <w:szCs w:val="20"/>
          </w:rPr>
          <w:t>https://doi.org/10.1109/WIRLE S.2005.1549453</w:t>
        </w:r>
      </w:hyperlink>
    </w:p>
    <w:p w14:paraId="30DF2959" w14:textId="0DF1FE0E"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[36] Zeng, Y., Koh, C., &amp; Liang, Y. C. (2008). Maximum eigenvalue detection: theory and application, in IEEE International Conference on Communications, ICC ’08 (19–23 May 2008), pp.4160–4164. </w:t>
      </w:r>
      <w:hyperlink r:id="rId38" w:history="1">
        <w:r w:rsidR="000B1245" w:rsidRPr="00EC7840">
          <w:rPr>
            <w:rStyle w:val="Hyperlink"/>
            <w:rFonts w:ascii="Times New Roman" w:hAnsi="Times New Roman" w:cs="Times New Roman"/>
            <w:sz w:val="20"/>
            <w:szCs w:val="20"/>
          </w:rPr>
          <w:t>https://doi.org/10.1109/ICC.2008.781</w:t>
        </w:r>
      </w:hyperlink>
    </w:p>
    <w:p w14:paraId="7C41F639" w14:textId="065CD955"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[37] Pillay, N.,  &amp; Xu, N. (2012). Blind eigenvalue-based spectrum sensing for cognitive radio networks. IET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6</w:t>
      </w:r>
      <w:r w:rsidRPr="00EC7840">
        <w:rPr>
          <w:rFonts w:ascii="Times New Roman" w:hAnsi="Times New Roman" w:cs="Times New Roman"/>
          <w:sz w:val="20"/>
          <w:szCs w:val="20"/>
        </w:rPr>
        <w:t xml:space="preserve">(11), 1388–1396 (2012). </w:t>
      </w:r>
      <w:hyperlink r:id="rId39" w:history="1">
        <w:r w:rsidR="000B1245" w:rsidRPr="00EC7840">
          <w:rPr>
            <w:rStyle w:val="Hyperlink"/>
            <w:rFonts w:ascii="Times New Roman" w:hAnsi="Times New Roman" w:cs="Times New Roman"/>
            <w:sz w:val="20"/>
            <w:szCs w:val="20"/>
          </w:rPr>
          <w:t>https://doi.org/10.1049/iet-com.2011.0506</w:t>
        </w:r>
      </w:hyperlink>
    </w:p>
    <w:p w14:paraId="098FE012" w14:textId="72C8A649"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[38] </w:t>
      </w:r>
      <w:proofErr w:type="spellStart"/>
      <w:r w:rsidRPr="00EC7840">
        <w:rPr>
          <w:rFonts w:ascii="Times New Roman" w:hAnsi="Times New Roman" w:cs="Times New Roman"/>
          <w:sz w:val="20"/>
          <w:szCs w:val="20"/>
        </w:rPr>
        <w:t>Ruttik</w:t>
      </w:r>
      <w:proofErr w:type="spellEnd"/>
      <w:r w:rsidRPr="00EC7840">
        <w:rPr>
          <w:rFonts w:ascii="Times New Roman" w:hAnsi="Times New Roman" w:cs="Times New Roman"/>
          <w:sz w:val="20"/>
          <w:szCs w:val="20"/>
        </w:rPr>
        <w:t xml:space="preserve">, K., Koufos, K., &amp; </w:t>
      </w:r>
      <w:proofErr w:type="spellStart"/>
      <w:r w:rsidRPr="00EC7840">
        <w:rPr>
          <w:rFonts w:ascii="Times New Roman" w:hAnsi="Times New Roman" w:cs="Times New Roman"/>
          <w:sz w:val="20"/>
          <w:szCs w:val="20"/>
        </w:rPr>
        <w:t>Jantti</w:t>
      </w:r>
      <w:proofErr w:type="spellEnd"/>
      <w:r w:rsidRPr="00EC7840">
        <w:rPr>
          <w:rFonts w:ascii="Times New Roman" w:hAnsi="Times New Roman" w:cs="Times New Roman"/>
          <w:sz w:val="20"/>
          <w:szCs w:val="20"/>
        </w:rPr>
        <w:t xml:space="preserve">, R. (2009). Detection of unknown signals in a fading environment. IEEE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Lett. </w:t>
      </w:r>
      <w:r w:rsidRPr="00EC7840">
        <w:rPr>
          <w:rFonts w:ascii="Times New Roman" w:hAnsi="Times New Roman" w:cs="Times New Roman"/>
          <w:b/>
          <w:bCs/>
          <w:sz w:val="20"/>
          <w:szCs w:val="20"/>
        </w:rPr>
        <w:t>13</w:t>
      </w:r>
      <w:r w:rsidRPr="00EC7840">
        <w:rPr>
          <w:rFonts w:ascii="Times New Roman" w:hAnsi="Times New Roman" w:cs="Times New Roman"/>
          <w:sz w:val="20"/>
          <w:szCs w:val="20"/>
        </w:rPr>
        <w:t xml:space="preserve">(7), 498–500 (2009). </w:t>
      </w:r>
      <w:hyperlink r:id="rId40" w:history="1">
        <w:r w:rsidR="000B1245" w:rsidRPr="00EC7840">
          <w:rPr>
            <w:rStyle w:val="Hyperlink"/>
            <w:rFonts w:ascii="Times New Roman" w:hAnsi="Times New Roman" w:cs="Times New Roman"/>
            <w:sz w:val="20"/>
            <w:szCs w:val="20"/>
          </w:rPr>
          <w:t>https://doi.org/10.1109/LCOMM.2009.090169</w:t>
        </w:r>
      </w:hyperlink>
    </w:p>
    <w:p w14:paraId="47458151" w14:textId="592EABDB" w:rsidR="000B1245"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[39] Herath, S., </w:t>
      </w:r>
      <w:proofErr w:type="spellStart"/>
      <w:r w:rsidRPr="00EC7840">
        <w:rPr>
          <w:rFonts w:ascii="Times New Roman" w:hAnsi="Times New Roman" w:cs="Times New Roman"/>
          <w:sz w:val="20"/>
          <w:szCs w:val="20"/>
        </w:rPr>
        <w:t>Rajatheva</w:t>
      </w:r>
      <w:proofErr w:type="spellEnd"/>
      <w:r w:rsidRPr="00EC7840">
        <w:rPr>
          <w:rFonts w:ascii="Times New Roman" w:hAnsi="Times New Roman" w:cs="Times New Roman"/>
          <w:sz w:val="20"/>
          <w:szCs w:val="20"/>
        </w:rPr>
        <w:t xml:space="preserve">, N., </w:t>
      </w:r>
      <w:proofErr w:type="spellStart"/>
      <w:r w:rsidRPr="00EC7840">
        <w:rPr>
          <w:rFonts w:ascii="Times New Roman" w:hAnsi="Times New Roman" w:cs="Times New Roman"/>
          <w:sz w:val="20"/>
          <w:szCs w:val="20"/>
        </w:rPr>
        <w:t>Tellambura</w:t>
      </w:r>
      <w:proofErr w:type="spellEnd"/>
      <w:r w:rsidRPr="00EC7840">
        <w:rPr>
          <w:rFonts w:ascii="Times New Roman" w:hAnsi="Times New Roman" w:cs="Times New Roman"/>
          <w:sz w:val="20"/>
          <w:szCs w:val="20"/>
        </w:rPr>
        <w:t xml:space="preserve">, C. (2011). Energy detection of unknown signals in fading and diversity reception. IEEE Trans.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59</w:t>
      </w:r>
      <w:r w:rsidRPr="00EC7840">
        <w:rPr>
          <w:rFonts w:ascii="Times New Roman" w:hAnsi="Times New Roman" w:cs="Times New Roman"/>
          <w:sz w:val="20"/>
          <w:szCs w:val="20"/>
        </w:rPr>
        <w:t xml:space="preserve">(9), 2443–2453 (2011). </w:t>
      </w:r>
      <w:hyperlink r:id="rId41" w:history="1">
        <w:r w:rsidR="000B1245" w:rsidRPr="00EC7840">
          <w:rPr>
            <w:rStyle w:val="Hyperlink"/>
            <w:rFonts w:ascii="Times New Roman" w:hAnsi="Times New Roman" w:cs="Times New Roman"/>
            <w:sz w:val="20"/>
            <w:szCs w:val="20"/>
          </w:rPr>
          <w:t>https://doi.org/10.1109/TCOMM.2011.071111.090349</w:t>
        </w:r>
      </w:hyperlink>
    </w:p>
    <w:p w14:paraId="2DD58A83" w14:textId="0038B9F9" w:rsidR="00FE3A16"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[40] Lu, L., Zhou, X., </w:t>
      </w:r>
      <w:proofErr w:type="spellStart"/>
      <w:r w:rsidRPr="00EC7840">
        <w:rPr>
          <w:rFonts w:ascii="Times New Roman" w:hAnsi="Times New Roman" w:cs="Times New Roman"/>
          <w:sz w:val="20"/>
          <w:szCs w:val="20"/>
        </w:rPr>
        <w:t>Onunkwo</w:t>
      </w:r>
      <w:proofErr w:type="spellEnd"/>
      <w:r w:rsidRPr="00EC7840">
        <w:rPr>
          <w:rFonts w:ascii="Times New Roman" w:hAnsi="Times New Roman" w:cs="Times New Roman"/>
          <w:sz w:val="20"/>
          <w:szCs w:val="20"/>
        </w:rPr>
        <w:t xml:space="preserve">, U., &amp; Li, G. (2012). Ten years of research in spectrum sensing and sharing in cognitive radio. EURASIP J. </w:t>
      </w:r>
      <w:proofErr w:type="spellStart"/>
      <w:r w:rsidRPr="00EC7840">
        <w:rPr>
          <w:rFonts w:ascii="Times New Roman" w:hAnsi="Times New Roman" w:cs="Times New Roman"/>
          <w:sz w:val="20"/>
          <w:szCs w:val="20"/>
        </w:rPr>
        <w:t>Wirel</w:t>
      </w:r>
      <w:proofErr w:type="spell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Netw</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1–16</w:t>
      </w:r>
      <w:r w:rsidRPr="00EC7840">
        <w:rPr>
          <w:rFonts w:ascii="Times New Roman" w:hAnsi="Times New Roman" w:cs="Times New Roman"/>
          <w:sz w:val="20"/>
          <w:szCs w:val="20"/>
        </w:rPr>
        <w:t xml:space="preserve">, 28 (2012). </w:t>
      </w:r>
      <w:hyperlink r:id="rId42" w:history="1">
        <w:r w:rsidR="00FE3A16" w:rsidRPr="00EC7840">
          <w:rPr>
            <w:rStyle w:val="Hyperlink"/>
            <w:rFonts w:ascii="Times New Roman" w:hAnsi="Times New Roman" w:cs="Times New Roman"/>
            <w:sz w:val="20"/>
            <w:szCs w:val="20"/>
          </w:rPr>
          <w:t>https://doi.org/10.1186/1687-1499-2012-28</w:t>
        </w:r>
      </w:hyperlink>
    </w:p>
    <w:p w14:paraId="4117421E" w14:textId="41777824" w:rsidR="009070D2" w:rsidRPr="00EC7840" w:rsidRDefault="009070D2" w:rsidP="005762D0">
      <w:pPr>
        <w:spacing w:line="240" w:lineRule="auto"/>
        <w:ind w:left="720" w:hanging="720"/>
        <w:jc w:val="both"/>
        <w:rPr>
          <w:rStyle w:val="Hyperlink"/>
          <w:rFonts w:ascii="Times New Roman" w:hAnsi="Times New Roman" w:cs="Times New Roman"/>
          <w:color w:val="auto"/>
          <w:sz w:val="20"/>
          <w:szCs w:val="20"/>
          <w:u w:val="none"/>
        </w:rPr>
      </w:pPr>
      <w:r w:rsidRPr="00EC7840">
        <w:rPr>
          <w:rFonts w:ascii="Times New Roman" w:hAnsi="Times New Roman" w:cs="Times New Roman"/>
          <w:sz w:val="20"/>
          <w:szCs w:val="20"/>
        </w:rPr>
        <w:lastRenderedPageBreak/>
        <w:t xml:space="preserve">[41] Rao, S.V.R.K., &amp; Singh, G. (2012). Wavelet-based spectrum sensing techniques in cognitive radio. Procedia Eng. (2012). </w:t>
      </w:r>
      <w:hyperlink r:id="rId43" w:history="1">
        <w:r w:rsidR="00FE3A16" w:rsidRPr="00EC7840">
          <w:rPr>
            <w:rStyle w:val="Hyperlink"/>
            <w:rFonts w:ascii="Times New Roman" w:hAnsi="Times New Roman" w:cs="Times New Roman"/>
            <w:sz w:val="20"/>
            <w:szCs w:val="20"/>
          </w:rPr>
          <w:t>https://doi.org/10.1016/j.proeng.2012.06.111</w:t>
        </w:r>
      </w:hyperlink>
    </w:p>
    <w:p w14:paraId="34503E95" w14:textId="7DF127CB"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[42] Mohapatra, S., Mohapatra, A.G., &amp; </w:t>
      </w:r>
      <w:proofErr w:type="spellStart"/>
      <w:r w:rsidRPr="00EC7840">
        <w:rPr>
          <w:rFonts w:ascii="Times New Roman" w:hAnsi="Times New Roman" w:cs="Times New Roman"/>
          <w:sz w:val="20"/>
          <w:szCs w:val="20"/>
        </w:rPr>
        <w:t>Lenka</w:t>
      </w:r>
      <w:proofErr w:type="spellEnd"/>
      <w:r w:rsidRPr="00EC7840">
        <w:rPr>
          <w:rFonts w:ascii="Times New Roman" w:hAnsi="Times New Roman" w:cs="Times New Roman"/>
          <w:sz w:val="20"/>
          <w:szCs w:val="20"/>
        </w:rPr>
        <w:t xml:space="preserve">, S.K. (2013). Performance evaluation of </w:t>
      </w:r>
      <w:proofErr w:type="spellStart"/>
      <w:r w:rsidRPr="00EC7840">
        <w:rPr>
          <w:rFonts w:ascii="Times New Roman" w:hAnsi="Times New Roman" w:cs="Times New Roman"/>
          <w:sz w:val="20"/>
          <w:szCs w:val="20"/>
        </w:rPr>
        <w:t>cyclostationary</w:t>
      </w:r>
      <w:proofErr w:type="spellEnd"/>
      <w:r w:rsidRPr="00EC7840">
        <w:rPr>
          <w:rFonts w:ascii="Times New Roman" w:hAnsi="Times New Roman" w:cs="Times New Roman"/>
          <w:sz w:val="20"/>
          <w:szCs w:val="20"/>
        </w:rPr>
        <w:t xml:space="preserve"> based spectrum sensing in cognitive radio network proceedings of the International Multi-Conference on Automation, Computing, Communication, Control and Compressed Sensing, Mar. 22-23, IEEE Xplore Press, pp: 90-97. </w:t>
      </w:r>
      <w:hyperlink r:id="rId44" w:history="1">
        <w:r w:rsidR="00FE3A16" w:rsidRPr="00EC7840">
          <w:rPr>
            <w:rStyle w:val="Hyperlink"/>
            <w:rFonts w:ascii="Times New Roman" w:hAnsi="Times New Roman" w:cs="Times New Roman"/>
            <w:sz w:val="20"/>
            <w:szCs w:val="20"/>
          </w:rPr>
          <w:t>https://doi.org/10.1109/iMac4s.2013.6526389</w:t>
        </w:r>
      </w:hyperlink>
    </w:p>
    <w:p w14:paraId="057DB120" w14:textId="11DAFF1A" w:rsidR="009070D2" w:rsidRPr="00EC7840" w:rsidRDefault="009070D2" w:rsidP="005762D0">
      <w:pPr>
        <w:spacing w:line="240" w:lineRule="auto"/>
        <w:ind w:left="720" w:hanging="720"/>
        <w:jc w:val="both"/>
        <w:rPr>
          <w:rFonts w:ascii="Times New Roman" w:hAnsi="Times New Roman" w:cs="Times New Roman"/>
          <w:bCs/>
          <w:sz w:val="20"/>
          <w:szCs w:val="20"/>
        </w:rPr>
      </w:pPr>
      <w:r w:rsidRPr="00EC7840">
        <w:rPr>
          <w:rFonts w:ascii="Times New Roman" w:hAnsi="Times New Roman" w:cs="Times New Roman"/>
          <w:bCs/>
          <w:sz w:val="20"/>
          <w:szCs w:val="20"/>
        </w:rPr>
        <w:t xml:space="preserve">[43] Gardner, W.A. (1999). Exploitation of spectral redundancy in </w:t>
      </w:r>
      <w:proofErr w:type="spellStart"/>
      <w:r w:rsidRPr="00EC7840">
        <w:rPr>
          <w:rFonts w:ascii="Times New Roman" w:hAnsi="Times New Roman" w:cs="Times New Roman"/>
          <w:bCs/>
          <w:sz w:val="20"/>
          <w:szCs w:val="20"/>
        </w:rPr>
        <w:t>cyclostationary</w:t>
      </w:r>
      <w:proofErr w:type="spellEnd"/>
      <w:r w:rsidRPr="00EC7840">
        <w:rPr>
          <w:rFonts w:ascii="Times New Roman" w:hAnsi="Times New Roman" w:cs="Times New Roman"/>
          <w:bCs/>
          <w:sz w:val="20"/>
          <w:szCs w:val="20"/>
        </w:rPr>
        <w:t xml:space="preserve"> signals. IEEE Signal Process. Mag. </w:t>
      </w:r>
      <w:r w:rsidRPr="00EC7840">
        <w:rPr>
          <w:rFonts w:ascii="Times New Roman" w:hAnsi="Times New Roman" w:cs="Times New Roman"/>
          <w:b/>
          <w:bCs/>
          <w:sz w:val="20"/>
          <w:szCs w:val="20"/>
        </w:rPr>
        <w:t>8</w:t>
      </w:r>
      <w:r w:rsidRPr="00EC7840">
        <w:rPr>
          <w:rFonts w:ascii="Times New Roman" w:hAnsi="Times New Roman" w:cs="Times New Roman"/>
          <w:bCs/>
          <w:sz w:val="20"/>
          <w:szCs w:val="20"/>
        </w:rPr>
        <w:t xml:space="preserve">(2),14–36 (1991). </w:t>
      </w:r>
      <w:hyperlink r:id="rId45" w:history="1">
        <w:r w:rsidR="00FE3A16" w:rsidRPr="00EC7840">
          <w:rPr>
            <w:rStyle w:val="Hyperlink"/>
            <w:rFonts w:ascii="Times New Roman" w:hAnsi="Times New Roman" w:cs="Times New Roman"/>
            <w:bCs/>
            <w:sz w:val="20"/>
            <w:szCs w:val="20"/>
          </w:rPr>
          <w:t>https://doi.org/10.1109/79.81007</w:t>
        </w:r>
      </w:hyperlink>
    </w:p>
    <w:p w14:paraId="4200C7AE"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[44] </w:t>
      </w:r>
      <w:proofErr w:type="spellStart"/>
      <w:r w:rsidRPr="00EC7840">
        <w:rPr>
          <w:rFonts w:ascii="Times New Roman" w:hAnsi="Times New Roman" w:cs="Times New Roman"/>
          <w:sz w:val="20"/>
          <w:szCs w:val="20"/>
        </w:rPr>
        <w:t>Yucek</w:t>
      </w:r>
      <w:proofErr w:type="spellEnd"/>
      <w:r w:rsidRPr="00EC7840">
        <w:rPr>
          <w:rFonts w:ascii="Times New Roman" w:hAnsi="Times New Roman" w:cs="Times New Roman"/>
          <w:sz w:val="20"/>
          <w:szCs w:val="20"/>
        </w:rPr>
        <w:t xml:space="preserve">, Y., &amp; Arslan, H. (2009). A survey of spectrum sensing algorithms for cognitive radio applications. IEEE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Surv</w:t>
      </w:r>
      <w:proofErr w:type="spellEnd"/>
      <w:r w:rsidRPr="00EC7840">
        <w:rPr>
          <w:rFonts w:ascii="Times New Roman" w:hAnsi="Times New Roman" w:cs="Times New Roman"/>
          <w:sz w:val="20"/>
          <w:szCs w:val="20"/>
        </w:rPr>
        <w:t xml:space="preserve">. Tutor. </w:t>
      </w:r>
      <w:r w:rsidRPr="00EC7840">
        <w:rPr>
          <w:rFonts w:ascii="Times New Roman" w:hAnsi="Times New Roman" w:cs="Times New Roman"/>
          <w:b/>
          <w:bCs/>
          <w:sz w:val="20"/>
          <w:szCs w:val="20"/>
        </w:rPr>
        <w:t>11</w:t>
      </w:r>
      <w:r w:rsidRPr="00EC7840">
        <w:rPr>
          <w:rFonts w:ascii="Times New Roman" w:hAnsi="Times New Roman" w:cs="Times New Roman"/>
          <w:sz w:val="20"/>
          <w:szCs w:val="20"/>
        </w:rPr>
        <w:t>(1), 116–130 (2009)</w:t>
      </w:r>
    </w:p>
    <w:p w14:paraId="32F93AC0" w14:textId="49B598D2"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[45] Ma, L., Li, Y., &amp; Demir, A. (2012). Matched filtering assisted energy detection for sensing weak primary user signals, in IEEE International Conference on Acoustics, Speech, and Signal Processing (ICASSP), 25–30 March 2012, pp. 3149–3152. </w:t>
      </w:r>
      <w:hyperlink r:id="rId46" w:history="1">
        <w:r w:rsidR="00FE3A16" w:rsidRPr="00EC7840">
          <w:rPr>
            <w:rStyle w:val="Hyperlink"/>
            <w:rFonts w:ascii="Times New Roman" w:hAnsi="Times New Roman" w:cs="Times New Roman"/>
            <w:sz w:val="20"/>
            <w:szCs w:val="20"/>
          </w:rPr>
          <w:t>https://doi.org/10.1109/ICASSP.2012.6288583</w:t>
        </w:r>
      </w:hyperlink>
    </w:p>
    <w:p w14:paraId="1E4F97BE"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[46] Zeng, Y., &amp; Liang, Y.-C. (2009). “Spectrum-sensing algorithms for cognitive radio based on statistical covariances,” IEEE Trans. </w:t>
      </w:r>
      <w:proofErr w:type="spellStart"/>
      <w:r w:rsidRPr="00EC7840">
        <w:rPr>
          <w:rFonts w:ascii="Times New Roman" w:hAnsi="Times New Roman" w:cs="Times New Roman"/>
          <w:sz w:val="20"/>
          <w:szCs w:val="20"/>
        </w:rPr>
        <w:t>Veh</w:t>
      </w:r>
      <w:proofErr w:type="spellEnd"/>
      <w:r w:rsidRPr="00EC7840">
        <w:rPr>
          <w:rFonts w:ascii="Times New Roman" w:hAnsi="Times New Roman" w:cs="Times New Roman"/>
          <w:sz w:val="20"/>
          <w:szCs w:val="20"/>
        </w:rPr>
        <w:t>. Technol., vol. 58, no. 4, pp. 1804–1815, May 2009.</w:t>
      </w:r>
    </w:p>
    <w:p w14:paraId="6E7D0C24"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[47] Zeng, Y., &amp; Liang, Y.-C. (2007). “Covariance based signal detections for cognitive radio,” in Proc. IEEE International Symposium on New Frontiers in Dynamic Spectrum Access Networks, Dublin, Ireland, Apr. 2007, pp. 202–207.</w:t>
      </w:r>
    </w:p>
    <w:p w14:paraId="4E47C327" w14:textId="27A8887D"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[48] Zhang, X., Chai, R., &amp; Gao, F. (2014). Matched filter based spectrum sensing and power level detection for cognitive radio network, in IEEE Global Conference on Signal and Information Processing (Global SIP), Atlanta, 3–5 December 2014, pp. 1267–1270. </w:t>
      </w:r>
      <w:hyperlink r:id="rId47" w:history="1">
        <w:r w:rsidR="00FE3A16" w:rsidRPr="00EC7840">
          <w:rPr>
            <w:rStyle w:val="Hyperlink"/>
            <w:rFonts w:ascii="Times New Roman" w:hAnsi="Times New Roman" w:cs="Times New Roman"/>
            <w:sz w:val="20"/>
            <w:szCs w:val="20"/>
          </w:rPr>
          <w:t>https://doi.org/10.1109/GlobalSIP.2014.7032326</w:t>
        </w:r>
      </w:hyperlink>
    </w:p>
    <w:p w14:paraId="32169599" w14:textId="43E79DFE"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[49] </w:t>
      </w:r>
      <w:proofErr w:type="spellStart"/>
      <w:r w:rsidRPr="00EC7840">
        <w:rPr>
          <w:rFonts w:ascii="Times New Roman" w:hAnsi="Times New Roman" w:cs="Times New Roman"/>
          <w:sz w:val="20"/>
          <w:szCs w:val="20"/>
        </w:rPr>
        <w:t>Tsinos</w:t>
      </w:r>
      <w:proofErr w:type="spellEnd"/>
      <w:r w:rsidRPr="00EC7840">
        <w:rPr>
          <w:rFonts w:ascii="Times New Roman" w:hAnsi="Times New Roman" w:cs="Times New Roman"/>
          <w:sz w:val="20"/>
          <w:szCs w:val="20"/>
        </w:rPr>
        <w:t xml:space="preserve">, C.G., &amp; </w:t>
      </w:r>
      <w:proofErr w:type="spellStart"/>
      <w:r w:rsidRPr="00EC7840">
        <w:rPr>
          <w:rFonts w:ascii="Times New Roman" w:hAnsi="Times New Roman" w:cs="Times New Roman"/>
          <w:sz w:val="20"/>
          <w:szCs w:val="20"/>
        </w:rPr>
        <w:t>Berberidis</w:t>
      </w:r>
      <w:proofErr w:type="spellEnd"/>
      <w:r w:rsidRPr="00EC7840">
        <w:rPr>
          <w:rFonts w:ascii="Times New Roman" w:hAnsi="Times New Roman" w:cs="Times New Roman"/>
          <w:sz w:val="20"/>
          <w:szCs w:val="20"/>
        </w:rPr>
        <w:t xml:space="preserve">, K. (2015). Decentralized adaptive eigenvalue-based spectrum sensing for multiantenna cognitive radio systems. IEEE Trans. </w:t>
      </w:r>
      <w:proofErr w:type="spellStart"/>
      <w:r w:rsidRPr="00EC7840">
        <w:rPr>
          <w:rFonts w:ascii="Times New Roman" w:hAnsi="Times New Roman" w:cs="Times New Roman"/>
          <w:sz w:val="20"/>
          <w:szCs w:val="20"/>
        </w:rPr>
        <w:t>Wirel</w:t>
      </w:r>
      <w:proofErr w:type="spell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14</w:t>
      </w:r>
      <w:r w:rsidRPr="00EC7840">
        <w:rPr>
          <w:rFonts w:ascii="Times New Roman" w:hAnsi="Times New Roman" w:cs="Times New Roman"/>
          <w:sz w:val="20"/>
          <w:szCs w:val="20"/>
        </w:rPr>
        <w:t xml:space="preserve">(3), 1703–1715 (2015). </w:t>
      </w:r>
      <w:hyperlink r:id="rId48" w:history="1">
        <w:r w:rsidR="00FE3A16" w:rsidRPr="00EC7840">
          <w:rPr>
            <w:rStyle w:val="Hyperlink"/>
            <w:rFonts w:ascii="Times New Roman" w:hAnsi="Times New Roman" w:cs="Times New Roman"/>
            <w:sz w:val="20"/>
            <w:szCs w:val="20"/>
          </w:rPr>
          <w:t>https://doi.org/10.1109/TWC.2014.2372756</w:t>
        </w:r>
      </w:hyperlink>
    </w:p>
    <w:p w14:paraId="2775CDAC" w14:textId="180CD734"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[50] Zeng, Y., Koh, C. L., &amp; Liang, Y. C. (2008). Maximum eigenvalue detection: Theory and application, in 2008 IEEE International Conference on Communications (ICC ’08), 19–23 May 2008, pp. 4160–4164. </w:t>
      </w:r>
      <w:hyperlink r:id="rId49" w:history="1">
        <w:r w:rsidR="00FE3A16" w:rsidRPr="00EC7840">
          <w:rPr>
            <w:rStyle w:val="Hyperlink"/>
            <w:rFonts w:ascii="Times New Roman" w:hAnsi="Times New Roman" w:cs="Times New Roman"/>
            <w:sz w:val="20"/>
            <w:szCs w:val="20"/>
          </w:rPr>
          <w:t>https://doi.org/10.1109/TCOMM.2009.06.070402</w:t>
        </w:r>
      </w:hyperlink>
    </w:p>
    <w:p w14:paraId="6D601713" w14:textId="4B50673C"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[51] Atapattu, S. (2011). Energy Detection based cooperative spectrum sensing in cognitive radio networks. IEEE Trans. </w:t>
      </w:r>
      <w:proofErr w:type="spellStart"/>
      <w:r w:rsidRPr="00EC7840">
        <w:rPr>
          <w:rFonts w:ascii="Times New Roman" w:hAnsi="Times New Roman" w:cs="Times New Roman"/>
          <w:sz w:val="20"/>
          <w:szCs w:val="20"/>
        </w:rPr>
        <w:t>Wirel</w:t>
      </w:r>
      <w:proofErr w:type="spell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10</w:t>
      </w:r>
      <w:r w:rsidRPr="00EC7840">
        <w:rPr>
          <w:rFonts w:ascii="Times New Roman" w:hAnsi="Times New Roman" w:cs="Times New Roman"/>
          <w:sz w:val="20"/>
          <w:szCs w:val="20"/>
        </w:rPr>
        <w:t xml:space="preserve">(4), 1232–1241 (2011). </w:t>
      </w:r>
      <w:hyperlink r:id="rId50" w:history="1">
        <w:r w:rsidR="00FE3A16" w:rsidRPr="00EC7840">
          <w:rPr>
            <w:rStyle w:val="Hyperlink"/>
            <w:rFonts w:ascii="Times New Roman" w:hAnsi="Times New Roman" w:cs="Times New Roman"/>
            <w:sz w:val="20"/>
            <w:szCs w:val="20"/>
          </w:rPr>
          <w:t>https://doi.org/10.1109/TWC.2011.01241 1.100611</w:t>
        </w:r>
      </w:hyperlink>
    </w:p>
    <w:p w14:paraId="1A621AB5" w14:textId="02A1BBE4"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[52] </w:t>
      </w:r>
      <w:proofErr w:type="spellStart"/>
      <w:r w:rsidRPr="00EC7840">
        <w:rPr>
          <w:rFonts w:ascii="Times New Roman" w:hAnsi="Times New Roman" w:cs="Times New Roman"/>
          <w:sz w:val="20"/>
          <w:szCs w:val="20"/>
        </w:rPr>
        <w:t>Digham</w:t>
      </w:r>
      <w:proofErr w:type="spellEnd"/>
      <w:r w:rsidRPr="00EC7840">
        <w:rPr>
          <w:rFonts w:ascii="Times New Roman" w:hAnsi="Times New Roman" w:cs="Times New Roman"/>
          <w:sz w:val="20"/>
          <w:szCs w:val="20"/>
        </w:rPr>
        <w:t xml:space="preserve">, F. F., </w:t>
      </w:r>
      <w:proofErr w:type="spellStart"/>
      <w:r w:rsidRPr="00EC7840">
        <w:rPr>
          <w:rFonts w:ascii="Times New Roman" w:hAnsi="Times New Roman" w:cs="Times New Roman"/>
          <w:sz w:val="20"/>
          <w:szCs w:val="20"/>
        </w:rPr>
        <w:t>Alouini</w:t>
      </w:r>
      <w:proofErr w:type="spellEnd"/>
      <w:r w:rsidRPr="00EC7840">
        <w:rPr>
          <w:rFonts w:ascii="Times New Roman" w:hAnsi="Times New Roman" w:cs="Times New Roman"/>
          <w:sz w:val="20"/>
          <w:szCs w:val="20"/>
        </w:rPr>
        <w:t xml:space="preserve">, M. S. &amp; Simon, M. k. (2007). On the energy detection of unknown signals over fading channels. IEEE Trans.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55</w:t>
      </w:r>
      <w:r w:rsidRPr="00EC7840">
        <w:rPr>
          <w:rFonts w:ascii="Times New Roman" w:hAnsi="Times New Roman" w:cs="Times New Roman"/>
          <w:sz w:val="20"/>
          <w:szCs w:val="20"/>
        </w:rPr>
        <w:t xml:space="preserve">(1), 21–24 (2007). </w:t>
      </w:r>
      <w:hyperlink r:id="rId51" w:history="1">
        <w:r w:rsidR="00FE3A16" w:rsidRPr="00EC7840">
          <w:rPr>
            <w:rStyle w:val="Hyperlink"/>
            <w:rFonts w:ascii="Times New Roman" w:hAnsi="Times New Roman" w:cs="Times New Roman"/>
            <w:sz w:val="20"/>
            <w:szCs w:val="20"/>
          </w:rPr>
          <w:t>https://doi.org/10.1109/TCOMM .2006.887483</w:t>
        </w:r>
      </w:hyperlink>
    </w:p>
    <w:p w14:paraId="40A74D52" w14:textId="0077161F"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[53] </w:t>
      </w:r>
      <w:proofErr w:type="spellStart"/>
      <w:r w:rsidRPr="00EC7840">
        <w:rPr>
          <w:rFonts w:ascii="Times New Roman" w:hAnsi="Times New Roman" w:cs="Times New Roman"/>
          <w:sz w:val="20"/>
          <w:szCs w:val="20"/>
        </w:rPr>
        <w:t>Sansoy</w:t>
      </w:r>
      <w:proofErr w:type="spellEnd"/>
      <w:r w:rsidRPr="00EC7840">
        <w:rPr>
          <w:rFonts w:ascii="Times New Roman" w:hAnsi="Times New Roman" w:cs="Times New Roman"/>
          <w:sz w:val="20"/>
          <w:szCs w:val="20"/>
        </w:rPr>
        <w:t xml:space="preserve">, M., &amp; Buttar, A. (2015). Spectrum sensing algorithms in cognitive radio: A survey. Proceedings of the IEEE International Conference on Electrical, Computer and Communication Technologies, Mar. 5-7, IEEE Xplore Press, pp: 1-5. </w:t>
      </w:r>
      <w:hyperlink r:id="rId52" w:history="1">
        <w:r w:rsidR="00FE3A16" w:rsidRPr="00EC7840">
          <w:rPr>
            <w:rStyle w:val="Hyperlink"/>
            <w:rFonts w:ascii="Times New Roman" w:hAnsi="Times New Roman" w:cs="Times New Roman"/>
            <w:sz w:val="20"/>
            <w:szCs w:val="20"/>
          </w:rPr>
          <w:t>https://doi.org/10.1109/ICECCT.2015.7226181</w:t>
        </w:r>
      </w:hyperlink>
    </w:p>
    <w:p w14:paraId="6D4E2C23" w14:textId="3B895A49"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[54] </w:t>
      </w:r>
      <w:proofErr w:type="spellStart"/>
      <w:r w:rsidRPr="00EC7840">
        <w:rPr>
          <w:rFonts w:ascii="Times New Roman" w:hAnsi="Times New Roman" w:cs="Times New Roman"/>
          <w:sz w:val="20"/>
          <w:szCs w:val="20"/>
        </w:rPr>
        <w:t>Gorcin</w:t>
      </w:r>
      <w:proofErr w:type="spellEnd"/>
      <w:r w:rsidRPr="00EC7840">
        <w:rPr>
          <w:rFonts w:ascii="Times New Roman" w:hAnsi="Times New Roman" w:cs="Times New Roman"/>
          <w:sz w:val="20"/>
          <w:szCs w:val="20"/>
        </w:rPr>
        <w:t xml:space="preserve">, A., </w:t>
      </w:r>
      <w:proofErr w:type="spellStart"/>
      <w:r w:rsidRPr="00EC7840">
        <w:rPr>
          <w:rFonts w:ascii="Times New Roman" w:hAnsi="Times New Roman" w:cs="Times New Roman"/>
          <w:sz w:val="20"/>
          <w:szCs w:val="20"/>
        </w:rPr>
        <w:t>Qaraqe</w:t>
      </w:r>
      <w:proofErr w:type="spellEnd"/>
      <w:r w:rsidRPr="00EC7840">
        <w:rPr>
          <w:rFonts w:ascii="Times New Roman" w:hAnsi="Times New Roman" w:cs="Times New Roman"/>
          <w:sz w:val="20"/>
          <w:szCs w:val="20"/>
        </w:rPr>
        <w:t xml:space="preserve">, K.A., </w:t>
      </w:r>
      <w:proofErr w:type="spellStart"/>
      <w:r w:rsidRPr="00EC7840">
        <w:rPr>
          <w:rFonts w:ascii="Times New Roman" w:hAnsi="Times New Roman" w:cs="Times New Roman"/>
          <w:sz w:val="20"/>
          <w:szCs w:val="20"/>
        </w:rPr>
        <w:t>Celebi</w:t>
      </w:r>
      <w:proofErr w:type="spellEnd"/>
      <w:r w:rsidRPr="00EC7840">
        <w:rPr>
          <w:rFonts w:ascii="Times New Roman" w:hAnsi="Times New Roman" w:cs="Times New Roman"/>
          <w:sz w:val="20"/>
          <w:szCs w:val="20"/>
        </w:rPr>
        <w:t xml:space="preserve">, H., &amp; Arslan, H. (2010). An adaptive threshold method for spectrum sensing in multi-channel cognitive radio networks, in 17th International Conference on Telecommunications (ICT’10), Doha, 4–7 April 2010, pp. 425–429. </w:t>
      </w:r>
      <w:hyperlink r:id="rId53" w:history="1">
        <w:r w:rsidR="00FE3A16" w:rsidRPr="00EC7840">
          <w:rPr>
            <w:rStyle w:val="Hyperlink"/>
            <w:rFonts w:ascii="Times New Roman" w:hAnsi="Times New Roman" w:cs="Times New Roman"/>
            <w:sz w:val="20"/>
            <w:szCs w:val="20"/>
          </w:rPr>
          <w:t>https://doi.org/10.1109/ICTEL .2010.54787 83</w:t>
        </w:r>
      </w:hyperlink>
    </w:p>
    <w:p w14:paraId="6D34CD57" w14:textId="0AD7612D" w:rsidR="00FE3A16"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[55] Zhi, T., </w:t>
      </w:r>
      <w:proofErr w:type="spellStart"/>
      <w:r w:rsidRPr="00EC7840">
        <w:rPr>
          <w:rFonts w:ascii="Times New Roman" w:hAnsi="Times New Roman" w:cs="Times New Roman"/>
          <w:sz w:val="20"/>
          <w:szCs w:val="20"/>
        </w:rPr>
        <w:t>Giannakis</w:t>
      </w:r>
      <w:proofErr w:type="spellEnd"/>
      <w:r w:rsidRPr="00EC7840">
        <w:rPr>
          <w:rFonts w:ascii="Times New Roman" w:hAnsi="Times New Roman" w:cs="Times New Roman"/>
          <w:sz w:val="20"/>
          <w:szCs w:val="20"/>
        </w:rPr>
        <w:t xml:space="preserve">, G. (2006). A wavelet approach to wideband spectrum sensing for cognitive radios, in 2006 1st International Conference on Cognitive Radio Oriented Wireless Networks and Communications, 8–10 June 2006, pp. 1–5. </w:t>
      </w:r>
      <w:hyperlink r:id="rId54" w:history="1">
        <w:r w:rsidR="00FE3A16" w:rsidRPr="00EC7840">
          <w:rPr>
            <w:rStyle w:val="Hyperlink"/>
            <w:rFonts w:ascii="Times New Roman" w:hAnsi="Times New Roman" w:cs="Times New Roman"/>
            <w:sz w:val="20"/>
            <w:szCs w:val="20"/>
          </w:rPr>
          <w:t>https://doi.org/10.1109/CROWN COM.2006.36345 9</w:t>
        </w:r>
      </w:hyperlink>
    </w:p>
    <w:p w14:paraId="7F5A83B9" w14:textId="77777777" w:rsidR="009070D2" w:rsidRPr="00EC7840" w:rsidRDefault="009070D2" w:rsidP="005762D0">
      <w:pPr>
        <w:spacing w:line="240" w:lineRule="auto"/>
        <w:ind w:left="720" w:hanging="720"/>
        <w:jc w:val="both"/>
        <w:rPr>
          <w:rFonts w:ascii="Times New Roman" w:hAnsi="Times New Roman" w:cs="Times New Roman"/>
          <w:i/>
          <w:sz w:val="20"/>
          <w:szCs w:val="20"/>
        </w:rPr>
      </w:pPr>
      <w:r w:rsidRPr="00EC7840">
        <w:rPr>
          <w:rFonts w:ascii="Times New Roman" w:hAnsi="Times New Roman" w:cs="Times New Roman"/>
          <w:sz w:val="20"/>
          <w:szCs w:val="20"/>
        </w:rPr>
        <w:t xml:space="preserve">[56] </w:t>
      </w:r>
      <w:proofErr w:type="spellStart"/>
      <w:r w:rsidRPr="00EC7840">
        <w:rPr>
          <w:rFonts w:ascii="Times New Roman" w:hAnsi="Times New Roman" w:cs="Times New Roman"/>
          <w:sz w:val="20"/>
          <w:szCs w:val="20"/>
        </w:rPr>
        <w:t>Mahamuni</w:t>
      </w:r>
      <w:proofErr w:type="spellEnd"/>
      <w:r w:rsidRPr="00EC7840">
        <w:rPr>
          <w:rFonts w:ascii="Times New Roman" w:hAnsi="Times New Roman" w:cs="Times New Roman"/>
          <w:sz w:val="20"/>
          <w:szCs w:val="20"/>
        </w:rPr>
        <w:t xml:space="preserve">, S.M., Vivekanand, M., </w:t>
      </w:r>
      <w:proofErr w:type="spellStart"/>
      <w:r w:rsidRPr="00EC7840">
        <w:rPr>
          <w:rFonts w:ascii="Times New Roman" w:hAnsi="Times New Roman" w:cs="Times New Roman"/>
          <w:sz w:val="20"/>
          <w:szCs w:val="20"/>
        </w:rPr>
        <w:t>Wadhai</w:t>
      </w:r>
      <w:proofErr w:type="spellEnd"/>
      <w:r w:rsidRPr="00EC7840">
        <w:rPr>
          <w:rFonts w:ascii="Times New Roman" w:hAnsi="Times New Roman" w:cs="Times New Roman"/>
          <w:sz w:val="20"/>
          <w:szCs w:val="20"/>
        </w:rPr>
        <w:t xml:space="preserve">, V.M. (2010). Cognitive Networks: Smart Network. </w:t>
      </w:r>
      <w:r w:rsidRPr="00EC7840">
        <w:rPr>
          <w:rFonts w:ascii="Times New Roman" w:hAnsi="Times New Roman" w:cs="Times New Roman"/>
          <w:i/>
          <w:sz w:val="20"/>
          <w:szCs w:val="20"/>
        </w:rPr>
        <w:t>Journal of Engineering Research and Studies. JERS/</w:t>
      </w:r>
      <w:proofErr w:type="spellStart"/>
      <w:r w:rsidRPr="00EC7840">
        <w:rPr>
          <w:rFonts w:ascii="Times New Roman" w:hAnsi="Times New Roman" w:cs="Times New Roman"/>
          <w:i/>
          <w:sz w:val="20"/>
          <w:szCs w:val="20"/>
        </w:rPr>
        <w:t>Vol.I</w:t>
      </w:r>
      <w:proofErr w:type="spellEnd"/>
      <w:r w:rsidRPr="00EC7840">
        <w:rPr>
          <w:rFonts w:ascii="Times New Roman" w:hAnsi="Times New Roman" w:cs="Times New Roman"/>
          <w:i/>
          <w:sz w:val="20"/>
          <w:szCs w:val="20"/>
        </w:rPr>
        <w:t>/ Issue II/Oct.-Dec.,2010/121-134</w:t>
      </w:r>
    </w:p>
    <w:p w14:paraId="4E7C4CAA"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[57] Brown, T. X. (2005).  “An analysis of unlicensed device operation in licensed broadcast service bands,” in Proc. IEEE </w:t>
      </w:r>
      <w:proofErr w:type="spellStart"/>
      <w:r w:rsidRPr="00EC7840">
        <w:rPr>
          <w:rFonts w:ascii="Times New Roman" w:hAnsi="Times New Roman" w:cs="Times New Roman"/>
          <w:sz w:val="20"/>
          <w:szCs w:val="20"/>
        </w:rPr>
        <w:t>DySPAN</w:t>
      </w:r>
      <w:proofErr w:type="spellEnd"/>
      <w:r w:rsidRPr="00EC7840">
        <w:rPr>
          <w:rFonts w:ascii="Times New Roman" w:hAnsi="Times New Roman" w:cs="Times New Roman"/>
          <w:sz w:val="20"/>
          <w:szCs w:val="20"/>
        </w:rPr>
        <w:t xml:space="preserve"> 2005, pp. 11–29, Nov. 2005.</w:t>
      </w:r>
    </w:p>
    <w:p w14:paraId="1195E45C" w14:textId="7CABAE5E"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[58] Wassim, E., Haidar, S., &amp; Mohsen, G. (2011), Survey of Security Issues in Cognitive Radio </w:t>
      </w:r>
      <w:r w:rsidR="00FE3A16" w:rsidRPr="00EC7840">
        <w:rPr>
          <w:rFonts w:ascii="Times New Roman" w:hAnsi="Times New Roman" w:cs="Times New Roman"/>
          <w:sz w:val="20"/>
          <w:szCs w:val="20"/>
        </w:rPr>
        <w:t>Networks, Journal</w:t>
      </w:r>
      <w:r w:rsidRPr="00EC7840">
        <w:rPr>
          <w:rFonts w:ascii="Times New Roman" w:hAnsi="Times New Roman" w:cs="Times New Roman"/>
          <w:sz w:val="20"/>
          <w:szCs w:val="20"/>
        </w:rPr>
        <w:t xml:space="preserve"> of Internet Technology Volume 12 (2011) No.2</w:t>
      </w:r>
    </w:p>
    <w:p w14:paraId="3E6665A7"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lastRenderedPageBreak/>
        <w:t xml:space="preserve">[59] Ma, J., Li, G., &amp; </w:t>
      </w:r>
      <w:proofErr w:type="spellStart"/>
      <w:r w:rsidRPr="00EC7840">
        <w:rPr>
          <w:rFonts w:ascii="Times New Roman" w:hAnsi="Times New Roman" w:cs="Times New Roman"/>
          <w:sz w:val="20"/>
          <w:szCs w:val="20"/>
        </w:rPr>
        <w:t>Juang</w:t>
      </w:r>
      <w:proofErr w:type="spellEnd"/>
      <w:r w:rsidRPr="00EC7840">
        <w:rPr>
          <w:rFonts w:ascii="Times New Roman" w:hAnsi="Times New Roman" w:cs="Times New Roman"/>
          <w:sz w:val="20"/>
          <w:szCs w:val="20"/>
        </w:rPr>
        <w:t xml:space="preserve">, B. H. (2009). “Signal processing in cognitive radio,” Proc. IEEE, vol. 97, no. 5, pp. 805–823, May 2009. </w:t>
      </w:r>
    </w:p>
    <w:p w14:paraId="79569566"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[60] Tandra, R., Sahai, A., &amp; Mishra, S. (2009). “What is a spectrum hole and what does it take to recognize one?” Proc. IEEE, vol. 97, no. 5, pp. 824–848, May 2009.</w:t>
      </w:r>
    </w:p>
    <w:p w14:paraId="09AE732D"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[61] </w:t>
      </w:r>
      <w:proofErr w:type="spellStart"/>
      <w:r w:rsidRPr="00EC7840">
        <w:rPr>
          <w:rFonts w:ascii="Times New Roman" w:hAnsi="Times New Roman" w:cs="Times New Roman"/>
          <w:sz w:val="20"/>
          <w:szCs w:val="20"/>
        </w:rPr>
        <w:t>Letaief</w:t>
      </w:r>
      <w:proofErr w:type="spellEnd"/>
      <w:r w:rsidRPr="00EC7840">
        <w:rPr>
          <w:rFonts w:ascii="Times New Roman" w:hAnsi="Times New Roman" w:cs="Times New Roman"/>
          <w:sz w:val="20"/>
          <w:szCs w:val="20"/>
        </w:rPr>
        <w:t>, K. B., &amp; Zhang, W. (2009). “Cooperative communications for cognitive radio networks,” Proc. IEEE, vol. 97, no. 5, pp. 878–893, May 2009.</w:t>
      </w:r>
    </w:p>
    <w:p w14:paraId="0485486A"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[62] </w:t>
      </w:r>
      <w:proofErr w:type="spellStart"/>
      <w:r w:rsidRPr="00EC7840">
        <w:rPr>
          <w:rFonts w:ascii="Times New Roman" w:hAnsi="Times New Roman" w:cs="Times New Roman"/>
          <w:sz w:val="20"/>
          <w:szCs w:val="20"/>
        </w:rPr>
        <w:t>Ghasemi</w:t>
      </w:r>
      <w:proofErr w:type="spellEnd"/>
      <w:r w:rsidRPr="00EC7840">
        <w:rPr>
          <w:rFonts w:ascii="Times New Roman" w:hAnsi="Times New Roman" w:cs="Times New Roman"/>
          <w:sz w:val="20"/>
          <w:szCs w:val="20"/>
        </w:rPr>
        <w:t>, A., &amp; Sousa, E. (2005). “Collaborative spectrum sensing for opportunistic access in fading environments,” in Proc. IEEE International Symposium on New Frontiers in Dynamic Spectrum Access Networks, Baltimore, U.S.A., Nov. 2005, pp. 131–136.</w:t>
      </w:r>
    </w:p>
    <w:p w14:paraId="0837AD6E" w14:textId="61CAD9FE"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[63] Ganesan, G., &amp; Li, Y. (2007</w:t>
      </w:r>
      <w:r w:rsidR="00FE3A16" w:rsidRPr="00EC7840">
        <w:rPr>
          <w:rFonts w:ascii="Times New Roman" w:hAnsi="Times New Roman" w:cs="Times New Roman"/>
          <w:sz w:val="20"/>
          <w:szCs w:val="20"/>
        </w:rPr>
        <w:t>). “</w:t>
      </w:r>
      <w:r w:rsidRPr="00EC7840">
        <w:rPr>
          <w:rFonts w:ascii="Times New Roman" w:hAnsi="Times New Roman" w:cs="Times New Roman"/>
          <w:sz w:val="20"/>
          <w:szCs w:val="20"/>
        </w:rPr>
        <w:t xml:space="preserve">Cooperative spectrum sensing in cognitive radio, part I: Two user networks,” IEEE Trans. Wireless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vol. 6, no. 6, pp. 2204–2212, Nov. 2007</w:t>
      </w:r>
    </w:p>
    <w:p w14:paraId="5B04FACC"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[64] </w:t>
      </w:r>
      <w:proofErr w:type="spellStart"/>
      <w:r w:rsidRPr="00EC7840">
        <w:rPr>
          <w:rFonts w:ascii="Times New Roman" w:hAnsi="Times New Roman" w:cs="Times New Roman"/>
          <w:sz w:val="20"/>
          <w:szCs w:val="20"/>
        </w:rPr>
        <w:t>Yucek</w:t>
      </w:r>
      <w:proofErr w:type="spellEnd"/>
      <w:r w:rsidRPr="00EC7840">
        <w:rPr>
          <w:rFonts w:ascii="Times New Roman" w:hAnsi="Times New Roman" w:cs="Times New Roman"/>
          <w:sz w:val="20"/>
          <w:szCs w:val="20"/>
        </w:rPr>
        <w:t xml:space="preserve"> T, Arslan H. A survey of spectrum sensing algorithms for cognitive radio applications. </w:t>
      </w:r>
      <w:r w:rsidRPr="00EC7840">
        <w:rPr>
          <w:rFonts w:ascii="Times New Roman" w:hAnsi="Times New Roman" w:cs="Times New Roman"/>
          <w:i/>
          <w:iCs/>
          <w:sz w:val="20"/>
          <w:szCs w:val="20"/>
        </w:rPr>
        <w:t>IEEE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Communications Surveys and Tutorials </w:t>
      </w:r>
      <w:r w:rsidRPr="00EC7840">
        <w:rPr>
          <w:rFonts w:ascii="Times New Roman" w:hAnsi="Times New Roman" w:cs="Times New Roman"/>
          <w:sz w:val="20"/>
          <w:szCs w:val="20"/>
        </w:rPr>
        <w:t xml:space="preserve">2009; </w:t>
      </w:r>
      <w:r w:rsidRPr="00EC7840">
        <w:rPr>
          <w:rFonts w:ascii="Times New Roman" w:hAnsi="Times New Roman" w:cs="Times New Roman"/>
          <w:b/>
          <w:bCs/>
          <w:sz w:val="20"/>
          <w:szCs w:val="20"/>
        </w:rPr>
        <w:t>11</w:t>
      </w:r>
      <w:r w:rsidRPr="00EC7840">
        <w:rPr>
          <w:rFonts w:ascii="Times New Roman" w:hAnsi="Times New Roman" w:cs="Times New Roman"/>
          <w:sz w:val="20"/>
          <w:szCs w:val="20"/>
        </w:rPr>
        <w:t>(1): 116–130.</w:t>
      </w:r>
    </w:p>
    <w:p w14:paraId="691659E5"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[65] Zeng Y, Liang YC, Hoang AT, Zhang R. A review on spectrum sensing for cognitive radio: Challenges and solutions. </w:t>
      </w:r>
      <w:r w:rsidRPr="00EC7840">
        <w:rPr>
          <w:rFonts w:ascii="Times New Roman" w:hAnsi="Times New Roman" w:cs="Times New Roman"/>
          <w:i/>
          <w:iCs/>
          <w:sz w:val="20"/>
          <w:szCs w:val="20"/>
        </w:rPr>
        <w:t>EURASIP Journal on Advances in Signal</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Processing </w:t>
      </w:r>
      <w:r w:rsidRPr="00EC7840">
        <w:rPr>
          <w:rFonts w:ascii="Times New Roman" w:hAnsi="Times New Roman" w:cs="Times New Roman"/>
          <w:sz w:val="20"/>
          <w:szCs w:val="20"/>
        </w:rPr>
        <w:t xml:space="preserve">2010; </w:t>
      </w:r>
      <w:r w:rsidRPr="00EC7840">
        <w:rPr>
          <w:rFonts w:ascii="Times New Roman" w:hAnsi="Times New Roman" w:cs="Times New Roman"/>
          <w:b/>
          <w:bCs/>
          <w:sz w:val="20"/>
          <w:szCs w:val="20"/>
        </w:rPr>
        <w:t>2010</w:t>
      </w:r>
      <w:r w:rsidRPr="00EC7840">
        <w:rPr>
          <w:rFonts w:ascii="Times New Roman" w:hAnsi="Times New Roman" w:cs="Times New Roman"/>
          <w:sz w:val="20"/>
          <w:szCs w:val="20"/>
        </w:rPr>
        <w:t>. Article ID 381465.</w:t>
      </w:r>
    </w:p>
    <w:p w14:paraId="198394B7"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[66] Sutton PD, Nolan KE, Doyle LE. </w:t>
      </w:r>
      <w:proofErr w:type="spellStart"/>
      <w:r w:rsidRPr="00EC7840">
        <w:rPr>
          <w:rFonts w:ascii="Times New Roman" w:hAnsi="Times New Roman" w:cs="Times New Roman"/>
          <w:sz w:val="20"/>
          <w:szCs w:val="20"/>
        </w:rPr>
        <w:t>Cyclostationary</w:t>
      </w:r>
      <w:proofErr w:type="spellEnd"/>
      <w:r w:rsidRPr="00EC7840">
        <w:rPr>
          <w:rFonts w:ascii="Times New Roman" w:hAnsi="Times New Roman" w:cs="Times New Roman"/>
          <w:sz w:val="20"/>
          <w:szCs w:val="20"/>
        </w:rPr>
        <w:t xml:space="preserve"> signatures in practical cognitive radio applications. </w:t>
      </w:r>
      <w:r w:rsidRPr="00EC7840">
        <w:rPr>
          <w:rFonts w:ascii="Times New Roman" w:hAnsi="Times New Roman" w:cs="Times New Roman"/>
          <w:i/>
          <w:iCs/>
          <w:sz w:val="20"/>
          <w:szCs w:val="20"/>
        </w:rPr>
        <w:t>IEEE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Journal on Selected Areas in Communications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26</w:t>
      </w:r>
      <w:r w:rsidRPr="00EC7840">
        <w:rPr>
          <w:rFonts w:ascii="Times New Roman" w:hAnsi="Times New Roman" w:cs="Times New Roman"/>
          <w:sz w:val="20"/>
          <w:szCs w:val="20"/>
        </w:rPr>
        <w:t>(1): 13–24.</w:t>
      </w:r>
    </w:p>
    <w:p w14:paraId="67ECE0E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[67] Molisch AF, </w:t>
      </w:r>
      <w:proofErr w:type="spellStart"/>
      <w:r w:rsidRPr="00EC7840">
        <w:rPr>
          <w:rFonts w:ascii="Times New Roman" w:hAnsi="Times New Roman" w:cs="Times New Roman"/>
          <w:sz w:val="20"/>
          <w:szCs w:val="20"/>
        </w:rPr>
        <w:t>Shaﬁ</w:t>
      </w:r>
      <w:proofErr w:type="spellEnd"/>
      <w:r w:rsidRPr="00EC7840">
        <w:rPr>
          <w:rFonts w:ascii="Times New Roman" w:hAnsi="Times New Roman" w:cs="Times New Roman"/>
          <w:sz w:val="20"/>
          <w:szCs w:val="20"/>
        </w:rPr>
        <w:t xml:space="preserve"> M, Greenstein LJ. Propagation issues for cognitive radio. </w:t>
      </w:r>
      <w:r w:rsidRPr="00EC7840">
        <w:rPr>
          <w:rFonts w:ascii="Times New Roman" w:hAnsi="Times New Roman" w:cs="Times New Roman"/>
          <w:i/>
          <w:iCs/>
          <w:sz w:val="20"/>
          <w:szCs w:val="20"/>
        </w:rPr>
        <w:t>Proceedings of the IEEE,</w:t>
      </w:r>
      <w:r w:rsidRPr="00EC7840">
        <w:rPr>
          <w:rFonts w:ascii="Times New Roman" w:hAnsi="Times New Roman" w:cs="Times New Roman"/>
          <w:sz w:val="20"/>
          <w:szCs w:val="20"/>
        </w:rPr>
        <w:t xml:space="preserve"> Special Issue on Cognitive Radio 2009; </w:t>
      </w:r>
      <w:r w:rsidRPr="00EC7840">
        <w:rPr>
          <w:rFonts w:ascii="Times New Roman" w:hAnsi="Times New Roman" w:cs="Times New Roman"/>
          <w:b/>
          <w:bCs/>
          <w:sz w:val="20"/>
          <w:szCs w:val="20"/>
        </w:rPr>
        <w:t>97</w:t>
      </w:r>
      <w:r w:rsidRPr="00EC7840">
        <w:rPr>
          <w:rFonts w:ascii="Times New Roman" w:hAnsi="Times New Roman" w:cs="Times New Roman"/>
          <w:sz w:val="20"/>
          <w:szCs w:val="20"/>
        </w:rPr>
        <w:t>: 787–804.</w:t>
      </w:r>
    </w:p>
    <w:p w14:paraId="057C24F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[68] </w:t>
      </w:r>
      <w:proofErr w:type="spellStart"/>
      <w:r w:rsidRPr="00EC7840">
        <w:rPr>
          <w:rFonts w:ascii="Times New Roman" w:hAnsi="Times New Roman" w:cs="Times New Roman"/>
          <w:sz w:val="20"/>
          <w:szCs w:val="20"/>
        </w:rPr>
        <w:t>Ghasemi</w:t>
      </w:r>
      <w:proofErr w:type="spellEnd"/>
      <w:r w:rsidRPr="00EC7840">
        <w:rPr>
          <w:rFonts w:ascii="Times New Roman" w:hAnsi="Times New Roman" w:cs="Times New Roman"/>
          <w:sz w:val="20"/>
          <w:szCs w:val="20"/>
        </w:rPr>
        <w:t xml:space="preserve"> A, Sousa ES. Fundamental limits of spectrum-sharing in fading environments. </w:t>
      </w:r>
      <w:r w:rsidRPr="00EC7840">
        <w:rPr>
          <w:rFonts w:ascii="Times New Roman" w:hAnsi="Times New Roman" w:cs="Times New Roman"/>
          <w:i/>
          <w:iCs/>
          <w:sz w:val="20"/>
          <w:szCs w:val="20"/>
        </w:rPr>
        <w:t>IEEE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Transactions on Wireless Communications </w:t>
      </w:r>
      <w:r w:rsidRPr="00EC7840">
        <w:rPr>
          <w:rFonts w:ascii="Times New Roman" w:hAnsi="Times New Roman" w:cs="Times New Roman"/>
          <w:sz w:val="20"/>
          <w:szCs w:val="20"/>
        </w:rPr>
        <w:t xml:space="preserve">2007; </w:t>
      </w:r>
      <w:r w:rsidRPr="00EC7840">
        <w:rPr>
          <w:rFonts w:ascii="Times New Roman" w:hAnsi="Times New Roman" w:cs="Times New Roman"/>
          <w:b/>
          <w:bCs/>
          <w:sz w:val="20"/>
          <w:szCs w:val="20"/>
        </w:rPr>
        <w:t>6</w:t>
      </w:r>
      <w:r w:rsidRPr="00EC7840">
        <w:rPr>
          <w:rFonts w:ascii="Times New Roman" w:hAnsi="Times New Roman" w:cs="Times New Roman"/>
          <w:sz w:val="20"/>
          <w:szCs w:val="20"/>
        </w:rPr>
        <w:t>(2): 649–658.</w:t>
      </w:r>
    </w:p>
    <w:p w14:paraId="06A373B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[69] Zeng Y, Liang YC. Eigenvalue based spectrum sensing algorithms for cognitive radio. </w:t>
      </w:r>
      <w:r w:rsidRPr="00EC7840">
        <w:rPr>
          <w:rFonts w:ascii="Times New Roman" w:hAnsi="Times New Roman" w:cs="Times New Roman"/>
          <w:i/>
          <w:iCs/>
          <w:sz w:val="20"/>
          <w:szCs w:val="20"/>
        </w:rPr>
        <w:t>IEEE Transactions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Communications </w:t>
      </w:r>
      <w:r w:rsidRPr="00EC7840">
        <w:rPr>
          <w:rFonts w:ascii="Times New Roman" w:hAnsi="Times New Roman" w:cs="Times New Roman"/>
          <w:sz w:val="20"/>
          <w:szCs w:val="20"/>
        </w:rPr>
        <w:t xml:space="preserve">2009; </w:t>
      </w:r>
      <w:r w:rsidRPr="00EC7840">
        <w:rPr>
          <w:rFonts w:ascii="Times New Roman" w:hAnsi="Times New Roman" w:cs="Times New Roman"/>
          <w:b/>
          <w:bCs/>
          <w:sz w:val="20"/>
          <w:szCs w:val="20"/>
        </w:rPr>
        <w:t>57</w:t>
      </w:r>
      <w:r w:rsidRPr="00EC7840">
        <w:rPr>
          <w:rFonts w:ascii="Times New Roman" w:hAnsi="Times New Roman" w:cs="Times New Roman"/>
          <w:sz w:val="20"/>
          <w:szCs w:val="20"/>
        </w:rPr>
        <w:t>(6): 1784–1793.</w:t>
      </w:r>
    </w:p>
    <w:p w14:paraId="479B3F1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[70] </w:t>
      </w:r>
      <w:proofErr w:type="spellStart"/>
      <w:r w:rsidRPr="00EC7840">
        <w:rPr>
          <w:rFonts w:ascii="Times New Roman" w:hAnsi="Times New Roman" w:cs="Times New Roman"/>
          <w:sz w:val="20"/>
          <w:szCs w:val="20"/>
        </w:rPr>
        <w:t>Mariani</w:t>
      </w:r>
      <w:proofErr w:type="spellEnd"/>
      <w:r w:rsidRPr="00EC7840">
        <w:rPr>
          <w:rFonts w:ascii="Times New Roman" w:hAnsi="Times New Roman" w:cs="Times New Roman"/>
          <w:sz w:val="20"/>
          <w:szCs w:val="20"/>
        </w:rPr>
        <w:t xml:space="preserve"> A, Giorgetti A, </w:t>
      </w:r>
      <w:proofErr w:type="spellStart"/>
      <w:r w:rsidRPr="00EC7840">
        <w:rPr>
          <w:rFonts w:ascii="Times New Roman" w:hAnsi="Times New Roman" w:cs="Times New Roman"/>
          <w:sz w:val="20"/>
          <w:szCs w:val="20"/>
        </w:rPr>
        <w:t>Chiani</w:t>
      </w:r>
      <w:proofErr w:type="spellEnd"/>
      <w:r w:rsidRPr="00EC7840">
        <w:rPr>
          <w:rFonts w:ascii="Times New Roman" w:hAnsi="Times New Roman" w:cs="Times New Roman"/>
          <w:sz w:val="20"/>
          <w:szCs w:val="20"/>
        </w:rPr>
        <w:t xml:space="preserve"> M. Effects of noise power estimation on energy detection for cognitive radio applications. </w:t>
      </w:r>
      <w:r w:rsidRPr="00EC7840">
        <w:rPr>
          <w:rFonts w:ascii="Times New Roman" w:hAnsi="Times New Roman" w:cs="Times New Roman"/>
          <w:i/>
          <w:iCs/>
          <w:sz w:val="20"/>
          <w:szCs w:val="20"/>
        </w:rPr>
        <w:t>IEEE Transactions on Communications</w:t>
      </w:r>
      <w:r w:rsidRPr="00EC7840">
        <w:rPr>
          <w:rFonts w:ascii="Times New Roman" w:hAnsi="Times New Roman" w:cs="Times New Roman"/>
          <w:sz w:val="20"/>
          <w:szCs w:val="20"/>
        </w:rPr>
        <w:t xml:space="preserve"> 2011; </w:t>
      </w:r>
      <w:r w:rsidRPr="00EC7840">
        <w:rPr>
          <w:rFonts w:ascii="Times New Roman" w:hAnsi="Times New Roman" w:cs="Times New Roman"/>
          <w:b/>
          <w:bCs/>
          <w:sz w:val="20"/>
          <w:szCs w:val="20"/>
        </w:rPr>
        <w:t>59</w:t>
      </w:r>
      <w:r w:rsidRPr="00EC7840">
        <w:rPr>
          <w:rFonts w:ascii="Times New Roman" w:hAnsi="Times New Roman" w:cs="Times New Roman"/>
          <w:sz w:val="20"/>
          <w:szCs w:val="20"/>
        </w:rPr>
        <w:t>(12): 3410–3420.</w:t>
      </w:r>
    </w:p>
    <w:p w14:paraId="29CF7E97"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[71] Tandra R, Sahai A. SNR walls for signal detection. </w:t>
      </w:r>
      <w:r w:rsidRPr="00EC7840">
        <w:rPr>
          <w:rFonts w:ascii="Times New Roman" w:hAnsi="Times New Roman" w:cs="Times New Roman"/>
          <w:i/>
          <w:iCs/>
          <w:sz w:val="20"/>
          <w:szCs w:val="20"/>
        </w:rPr>
        <w:t>IEEE Journal of Selected Topics in Signal Processing</w:t>
      </w:r>
      <w:r w:rsidRPr="00EC7840">
        <w:rPr>
          <w:rFonts w:ascii="Times New Roman" w:hAnsi="Times New Roman" w:cs="Times New Roman"/>
          <w:sz w:val="20"/>
          <w:szCs w:val="20"/>
        </w:rPr>
        <w:t xml:space="preserve"> 2008; </w:t>
      </w:r>
      <w:r w:rsidRPr="00EC7840">
        <w:rPr>
          <w:rFonts w:ascii="Times New Roman" w:hAnsi="Times New Roman" w:cs="Times New Roman"/>
          <w:b/>
          <w:bCs/>
          <w:sz w:val="20"/>
          <w:szCs w:val="20"/>
        </w:rPr>
        <w:t>2</w:t>
      </w:r>
      <w:r w:rsidRPr="00EC7840">
        <w:rPr>
          <w:rFonts w:ascii="Times New Roman" w:hAnsi="Times New Roman" w:cs="Times New Roman"/>
          <w:sz w:val="20"/>
          <w:szCs w:val="20"/>
        </w:rPr>
        <w:t>(1): 4–17.</w:t>
      </w:r>
    </w:p>
    <w:p w14:paraId="183833A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[72] </w:t>
      </w:r>
      <w:proofErr w:type="spellStart"/>
      <w:r w:rsidRPr="00EC7840">
        <w:rPr>
          <w:rFonts w:ascii="Times New Roman" w:hAnsi="Times New Roman" w:cs="Times New Roman"/>
          <w:sz w:val="20"/>
          <w:szCs w:val="20"/>
        </w:rPr>
        <w:t>Haykin</w:t>
      </w:r>
      <w:proofErr w:type="spellEnd"/>
      <w:r w:rsidRPr="00EC7840">
        <w:rPr>
          <w:rFonts w:ascii="Times New Roman" w:hAnsi="Times New Roman" w:cs="Times New Roman"/>
          <w:sz w:val="20"/>
          <w:szCs w:val="20"/>
        </w:rPr>
        <w:t xml:space="preserve"> S, Thomson D, Reed J. Spectrum sensing for cognitive radio. </w:t>
      </w:r>
      <w:r w:rsidRPr="00EC7840">
        <w:rPr>
          <w:rFonts w:ascii="Times New Roman" w:hAnsi="Times New Roman" w:cs="Times New Roman"/>
          <w:i/>
          <w:iCs/>
          <w:sz w:val="20"/>
          <w:szCs w:val="20"/>
        </w:rPr>
        <w:t xml:space="preserve">Proceedings of the IEEE, </w:t>
      </w:r>
      <w:r w:rsidRPr="00EC7840">
        <w:rPr>
          <w:rFonts w:ascii="Times New Roman" w:hAnsi="Times New Roman" w:cs="Times New Roman"/>
          <w:sz w:val="20"/>
          <w:szCs w:val="20"/>
        </w:rPr>
        <w:t xml:space="preserve">Special Issue on Cognitive Radio May 2009; </w:t>
      </w:r>
      <w:r w:rsidRPr="00EC7840">
        <w:rPr>
          <w:rFonts w:ascii="Times New Roman" w:hAnsi="Times New Roman" w:cs="Times New Roman"/>
          <w:b/>
          <w:bCs/>
          <w:sz w:val="20"/>
          <w:szCs w:val="20"/>
        </w:rPr>
        <w:t>97</w:t>
      </w:r>
      <w:r w:rsidRPr="00EC7840">
        <w:rPr>
          <w:rFonts w:ascii="Times New Roman" w:hAnsi="Times New Roman" w:cs="Times New Roman"/>
          <w:sz w:val="20"/>
          <w:szCs w:val="20"/>
        </w:rPr>
        <w:t>(5): 849–877.</w:t>
      </w:r>
    </w:p>
    <w:p w14:paraId="3F2294D7"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[73] Liang YC, Zeng Y, </w:t>
      </w:r>
      <w:proofErr w:type="spellStart"/>
      <w:r w:rsidRPr="00EC7840">
        <w:rPr>
          <w:rFonts w:ascii="Times New Roman" w:hAnsi="Times New Roman" w:cs="Times New Roman"/>
          <w:sz w:val="20"/>
          <w:szCs w:val="20"/>
        </w:rPr>
        <w:t>Peh</w:t>
      </w:r>
      <w:proofErr w:type="spellEnd"/>
      <w:r w:rsidRPr="00EC7840">
        <w:rPr>
          <w:rFonts w:ascii="Times New Roman" w:hAnsi="Times New Roman" w:cs="Times New Roman"/>
          <w:sz w:val="20"/>
          <w:szCs w:val="20"/>
        </w:rPr>
        <w:t xml:space="preserve"> ECY, Hoang AT. Sensing– throughput tradeoff for cognitive radio networks. </w:t>
      </w:r>
      <w:r w:rsidRPr="00EC7840">
        <w:rPr>
          <w:rFonts w:ascii="Times New Roman" w:hAnsi="Times New Roman" w:cs="Times New Roman"/>
          <w:i/>
          <w:iCs/>
          <w:sz w:val="20"/>
          <w:szCs w:val="20"/>
        </w:rPr>
        <w:t>IEEE Transactions on Wireless Communications</w:t>
      </w:r>
      <w:r w:rsidRPr="00EC7840">
        <w:rPr>
          <w:rFonts w:ascii="Times New Roman" w:hAnsi="Times New Roman" w:cs="Times New Roman"/>
          <w:sz w:val="20"/>
          <w:szCs w:val="20"/>
        </w:rPr>
        <w:t xml:space="preserve"> 2008; </w:t>
      </w:r>
      <w:r w:rsidRPr="00EC7840">
        <w:rPr>
          <w:rFonts w:ascii="Times New Roman" w:hAnsi="Times New Roman" w:cs="Times New Roman"/>
          <w:b/>
          <w:bCs/>
          <w:sz w:val="20"/>
          <w:szCs w:val="20"/>
        </w:rPr>
        <w:t>7</w:t>
      </w:r>
      <w:r w:rsidRPr="00EC7840">
        <w:rPr>
          <w:rFonts w:ascii="Times New Roman" w:hAnsi="Times New Roman" w:cs="Times New Roman"/>
          <w:sz w:val="20"/>
          <w:szCs w:val="20"/>
        </w:rPr>
        <w:t>(4): 1326–1337.</w:t>
      </w:r>
    </w:p>
    <w:p w14:paraId="2CB4C9A8"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[74] </w:t>
      </w:r>
      <w:proofErr w:type="spellStart"/>
      <w:r w:rsidRPr="00EC7840">
        <w:rPr>
          <w:rFonts w:ascii="Times New Roman" w:hAnsi="Times New Roman" w:cs="Times New Roman"/>
          <w:sz w:val="20"/>
          <w:szCs w:val="20"/>
        </w:rPr>
        <w:t>Letaief</w:t>
      </w:r>
      <w:proofErr w:type="spellEnd"/>
      <w:r w:rsidRPr="00EC7840">
        <w:rPr>
          <w:rFonts w:ascii="Times New Roman" w:hAnsi="Times New Roman" w:cs="Times New Roman"/>
          <w:sz w:val="20"/>
          <w:szCs w:val="20"/>
        </w:rPr>
        <w:t xml:space="preserve"> KB, Zhang W. Cooperative communications for cognitive radio networks. </w:t>
      </w:r>
      <w:r w:rsidRPr="00EC7840">
        <w:rPr>
          <w:rFonts w:ascii="Times New Roman" w:hAnsi="Times New Roman" w:cs="Times New Roman"/>
          <w:i/>
          <w:iCs/>
          <w:sz w:val="20"/>
          <w:szCs w:val="20"/>
        </w:rPr>
        <w:t>Proceedings of the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IEEE </w:t>
      </w:r>
      <w:r w:rsidRPr="00EC7840">
        <w:rPr>
          <w:rFonts w:ascii="Times New Roman" w:hAnsi="Times New Roman" w:cs="Times New Roman"/>
          <w:sz w:val="20"/>
          <w:szCs w:val="20"/>
        </w:rPr>
        <w:t xml:space="preserve">2009; </w:t>
      </w:r>
      <w:r w:rsidRPr="00EC7840">
        <w:rPr>
          <w:rFonts w:ascii="Times New Roman" w:hAnsi="Times New Roman" w:cs="Times New Roman"/>
          <w:b/>
          <w:bCs/>
          <w:sz w:val="20"/>
          <w:szCs w:val="20"/>
        </w:rPr>
        <w:t>97</w:t>
      </w:r>
      <w:r w:rsidRPr="00EC7840">
        <w:rPr>
          <w:rFonts w:ascii="Times New Roman" w:hAnsi="Times New Roman" w:cs="Times New Roman"/>
          <w:sz w:val="20"/>
          <w:szCs w:val="20"/>
        </w:rPr>
        <w:t>(5): 878–893.</w:t>
      </w:r>
    </w:p>
    <w:p w14:paraId="2EA90BCC"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[75] Ganesan G, Li Y. Cooperative spectrum sensing in cognitive radio, part I: two user networks. </w:t>
      </w:r>
      <w:r w:rsidRPr="00EC7840">
        <w:rPr>
          <w:rFonts w:ascii="Times New Roman" w:hAnsi="Times New Roman" w:cs="Times New Roman"/>
          <w:i/>
          <w:iCs/>
          <w:sz w:val="20"/>
          <w:szCs w:val="20"/>
        </w:rPr>
        <w:t>IEEE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Transactions on Wireless Communications </w:t>
      </w:r>
      <w:r w:rsidRPr="00EC7840">
        <w:rPr>
          <w:rFonts w:ascii="Times New Roman" w:hAnsi="Times New Roman" w:cs="Times New Roman"/>
          <w:sz w:val="20"/>
          <w:szCs w:val="20"/>
        </w:rPr>
        <w:t xml:space="preserve">2007; </w:t>
      </w:r>
      <w:r w:rsidRPr="00EC7840">
        <w:rPr>
          <w:rFonts w:ascii="Times New Roman" w:hAnsi="Times New Roman" w:cs="Times New Roman"/>
          <w:b/>
          <w:bCs/>
          <w:sz w:val="20"/>
          <w:szCs w:val="20"/>
        </w:rPr>
        <w:t>6</w:t>
      </w:r>
      <w:r w:rsidRPr="00EC7840">
        <w:rPr>
          <w:rFonts w:ascii="Times New Roman" w:hAnsi="Times New Roman" w:cs="Times New Roman"/>
          <w:sz w:val="20"/>
          <w:szCs w:val="20"/>
        </w:rPr>
        <w:t>(6): 2204–2213.</w:t>
      </w:r>
    </w:p>
    <w:p w14:paraId="26365BD1"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[76] Ganesan G, Li Y. Cooperative spectrum sensing in cognitive radio, part II: multiuser networks. </w:t>
      </w:r>
      <w:r w:rsidRPr="00EC7840">
        <w:rPr>
          <w:rFonts w:ascii="Times New Roman" w:hAnsi="Times New Roman" w:cs="Times New Roman"/>
          <w:i/>
          <w:iCs/>
          <w:sz w:val="20"/>
          <w:szCs w:val="20"/>
        </w:rPr>
        <w:t>IEEE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Transactions on Wireless Communications </w:t>
      </w:r>
      <w:r w:rsidRPr="00EC7840">
        <w:rPr>
          <w:rFonts w:ascii="Times New Roman" w:hAnsi="Times New Roman" w:cs="Times New Roman"/>
          <w:sz w:val="20"/>
          <w:szCs w:val="20"/>
        </w:rPr>
        <w:t xml:space="preserve">2007; </w:t>
      </w:r>
      <w:r w:rsidRPr="00EC7840">
        <w:rPr>
          <w:rFonts w:ascii="Times New Roman" w:hAnsi="Times New Roman" w:cs="Times New Roman"/>
          <w:b/>
          <w:bCs/>
          <w:sz w:val="20"/>
          <w:szCs w:val="20"/>
        </w:rPr>
        <w:t>6</w:t>
      </w:r>
      <w:r w:rsidRPr="00EC7840">
        <w:rPr>
          <w:rFonts w:ascii="Times New Roman" w:hAnsi="Times New Roman" w:cs="Times New Roman"/>
          <w:sz w:val="20"/>
          <w:szCs w:val="20"/>
        </w:rPr>
        <w:t>(6): 2214–2222.</w:t>
      </w:r>
    </w:p>
    <w:p w14:paraId="0E6D1814"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[77] Unnikrishnan J, </w:t>
      </w:r>
      <w:proofErr w:type="spellStart"/>
      <w:r w:rsidRPr="00EC7840">
        <w:rPr>
          <w:rFonts w:ascii="Times New Roman" w:hAnsi="Times New Roman" w:cs="Times New Roman"/>
          <w:sz w:val="20"/>
          <w:szCs w:val="20"/>
        </w:rPr>
        <w:t>Veeravalli</w:t>
      </w:r>
      <w:proofErr w:type="spellEnd"/>
      <w:r w:rsidRPr="00EC7840">
        <w:rPr>
          <w:rFonts w:ascii="Times New Roman" w:hAnsi="Times New Roman" w:cs="Times New Roman"/>
          <w:sz w:val="20"/>
          <w:szCs w:val="20"/>
        </w:rPr>
        <w:t xml:space="preserve"> VV. Cooperative sensing for primary detection in cognitive radio. </w:t>
      </w:r>
      <w:r w:rsidRPr="00EC7840">
        <w:rPr>
          <w:rFonts w:ascii="Times New Roman" w:hAnsi="Times New Roman" w:cs="Times New Roman"/>
          <w:i/>
          <w:iCs/>
          <w:sz w:val="20"/>
          <w:szCs w:val="20"/>
        </w:rPr>
        <w:t>IEEE Journal</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of Selected Topics in Signal Processing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2</w:t>
      </w:r>
      <w:r w:rsidRPr="00EC7840">
        <w:rPr>
          <w:rFonts w:ascii="Times New Roman" w:hAnsi="Times New Roman" w:cs="Times New Roman"/>
          <w:sz w:val="20"/>
          <w:szCs w:val="20"/>
        </w:rPr>
        <w:t>(1): 18–27.</w:t>
      </w:r>
    </w:p>
    <w:p w14:paraId="0A415EC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[78] Stuber GL, </w:t>
      </w:r>
      <w:proofErr w:type="spellStart"/>
      <w:r w:rsidRPr="00EC7840">
        <w:rPr>
          <w:rFonts w:ascii="Times New Roman" w:hAnsi="Times New Roman" w:cs="Times New Roman"/>
          <w:sz w:val="20"/>
          <w:szCs w:val="20"/>
        </w:rPr>
        <w:t>Almalfouh</w:t>
      </w:r>
      <w:proofErr w:type="spellEnd"/>
      <w:r w:rsidRPr="00EC7840">
        <w:rPr>
          <w:rFonts w:ascii="Times New Roman" w:hAnsi="Times New Roman" w:cs="Times New Roman"/>
          <w:sz w:val="20"/>
          <w:szCs w:val="20"/>
        </w:rPr>
        <w:t xml:space="preserve"> SM, Sale D. Interference analysis of TV-band white space. </w:t>
      </w:r>
      <w:r w:rsidRPr="00EC7840">
        <w:rPr>
          <w:rFonts w:ascii="Times New Roman" w:hAnsi="Times New Roman" w:cs="Times New Roman"/>
          <w:i/>
          <w:iCs/>
          <w:sz w:val="20"/>
          <w:szCs w:val="20"/>
        </w:rPr>
        <w:t>Proceedings of the IEEE</w:t>
      </w:r>
      <w:r w:rsidRPr="00EC7840">
        <w:rPr>
          <w:rFonts w:ascii="Times New Roman" w:hAnsi="Times New Roman" w:cs="Times New Roman"/>
          <w:sz w:val="20"/>
          <w:szCs w:val="20"/>
        </w:rPr>
        <w:t xml:space="preserve"> 2009; </w:t>
      </w:r>
      <w:r w:rsidRPr="00EC7840">
        <w:rPr>
          <w:rFonts w:ascii="Times New Roman" w:hAnsi="Times New Roman" w:cs="Times New Roman"/>
          <w:b/>
          <w:bCs/>
          <w:sz w:val="20"/>
          <w:szCs w:val="20"/>
        </w:rPr>
        <w:t>97</w:t>
      </w:r>
      <w:r w:rsidRPr="00EC7840">
        <w:rPr>
          <w:rFonts w:ascii="Times New Roman" w:hAnsi="Times New Roman" w:cs="Times New Roman"/>
          <w:sz w:val="20"/>
          <w:szCs w:val="20"/>
        </w:rPr>
        <w:t>(4): 741–754.</w:t>
      </w:r>
    </w:p>
    <w:p w14:paraId="08DCE164"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lastRenderedPageBreak/>
        <w:t xml:space="preserve">[79] </w:t>
      </w:r>
      <w:proofErr w:type="spellStart"/>
      <w:r w:rsidRPr="00EC7840">
        <w:rPr>
          <w:rFonts w:ascii="Times New Roman" w:hAnsi="Times New Roman" w:cs="Times New Roman"/>
          <w:sz w:val="20"/>
          <w:szCs w:val="20"/>
        </w:rPr>
        <w:t>Rabbachin</w:t>
      </w:r>
      <w:proofErr w:type="spellEnd"/>
      <w:r w:rsidRPr="00EC7840">
        <w:rPr>
          <w:rFonts w:ascii="Times New Roman" w:hAnsi="Times New Roman" w:cs="Times New Roman"/>
          <w:sz w:val="20"/>
          <w:szCs w:val="20"/>
        </w:rPr>
        <w:t xml:space="preserve"> A, Quek TQS, Shin H, Win MZ. Cognitive network interference. </w:t>
      </w:r>
      <w:r w:rsidRPr="00EC7840">
        <w:rPr>
          <w:rFonts w:ascii="Times New Roman" w:hAnsi="Times New Roman" w:cs="Times New Roman"/>
          <w:i/>
          <w:iCs/>
          <w:sz w:val="20"/>
          <w:szCs w:val="20"/>
        </w:rPr>
        <w:t>IEEE Journal on</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Selected Areas in Communications </w:t>
      </w:r>
      <w:r w:rsidRPr="00EC7840">
        <w:rPr>
          <w:rFonts w:ascii="Times New Roman" w:hAnsi="Times New Roman" w:cs="Times New Roman"/>
          <w:sz w:val="20"/>
          <w:szCs w:val="20"/>
        </w:rPr>
        <w:t xml:space="preserve">2011; </w:t>
      </w:r>
      <w:r w:rsidRPr="00EC7840">
        <w:rPr>
          <w:rFonts w:ascii="Times New Roman" w:hAnsi="Times New Roman" w:cs="Times New Roman"/>
          <w:b/>
          <w:bCs/>
          <w:sz w:val="20"/>
          <w:szCs w:val="20"/>
        </w:rPr>
        <w:t>29</w:t>
      </w:r>
      <w:r w:rsidRPr="00EC7840">
        <w:rPr>
          <w:rFonts w:ascii="Times New Roman" w:hAnsi="Times New Roman" w:cs="Times New Roman"/>
          <w:sz w:val="20"/>
          <w:szCs w:val="20"/>
        </w:rPr>
        <w:t>(2): 480–493.</w:t>
      </w:r>
    </w:p>
    <w:p w14:paraId="1CBF738D"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[80] Roberson DA, Hood CS, LoCicero JL, MacDonald JT. Spectral occupancy and interference studies in support of cognitive radio technology deployment, In </w:t>
      </w:r>
      <w:r w:rsidRPr="00EC7840">
        <w:rPr>
          <w:rFonts w:ascii="Times New Roman" w:hAnsi="Times New Roman" w:cs="Times New Roman"/>
          <w:i/>
          <w:iCs/>
          <w:sz w:val="20"/>
          <w:szCs w:val="20"/>
        </w:rPr>
        <w:t>Proc. of First IEEE Workshop on Networking</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Technologies for Software Deﬁned Radio Networks</w:t>
      </w:r>
      <w:r w:rsidRPr="00EC7840">
        <w:rPr>
          <w:rFonts w:ascii="Times New Roman" w:hAnsi="Times New Roman" w:cs="Times New Roman"/>
          <w:sz w:val="20"/>
          <w:szCs w:val="20"/>
        </w:rPr>
        <w:t>, September 2006; 26–35.</w:t>
      </w:r>
    </w:p>
    <w:p w14:paraId="77C0A0DE"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[81] </w:t>
      </w:r>
      <w:proofErr w:type="spellStart"/>
      <w:r w:rsidRPr="00EC7840">
        <w:rPr>
          <w:rFonts w:ascii="Times New Roman" w:hAnsi="Times New Roman" w:cs="Times New Roman"/>
          <w:sz w:val="20"/>
          <w:szCs w:val="20"/>
        </w:rPr>
        <w:t>Datla</w:t>
      </w:r>
      <w:proofErr w:type="spellEnd"/>
      <w:r w:rsidRPr="00EC7840">
        <w:rPr>
          <w:rFonts w:ascii="Times New Roman" w:hAnsi="Times New Roman" w:cs="Times New Roman"/>
          <w:sz w:val="20"/>
          <w:szCs w:val="20"/>
        </w:rPr>
        <w:t xml:space="preserve"> D, </w:t>
      </w:r>
      <w:proofErr w:type="spellStart"/>
      <w:r w:rsidRPr="00EC7840">
        <w:rPr>
          <w:rFonts w:ascii="Times New Roman" w:hAnsi="Times New Roman" w:cs="Times New Roman"/>
          <w:sz w:val="20"/>
          <w:szCs w:val="20"/>
        </w:rPr>
        <w:t>Wyglinski</w:t>
      </w:r>
      <w:proofErr w:type="spellEnd"/>
      <w:r w:rsidRPr="00EC7840">
        <w:rPr>
          <w:rFonts w:ascii="Times New Roman" w:hAnsi="Times New Roman" w:cs="Times New Roman"/>
          <w:sz w:val="20"/>
          <w:szCs w:val="20"/>
        </w:rPr>
        <w:t xml:space="preserve"> AM, Minden GJ. A spectrum surveying framework for dynamic spectrum access networks. </w:t>
      </w:r>
      <w:r w:rsidRPr="00EC7840">
        <w:rPr>
          <w:rFonts w:ascii="Times New Roman" w:hAnsi="Times New Roman" w:cs="Times New Roman"/>
          <w:i/>
          <w:iCs/>
          <w:sz w:val="20"/>
          <w:szCs w:val="20"/>
        </w:rPr>
        <w:t>IEEE Transactions on Vehicular Technology</w:t>
      </w:r>
      <w:r w:rsidRPr="00EC7840">
        <w:rPr>
          <w:rFonts w:ascii="Times New Roman" w:hAnsi="Times New Roman" w:cs="Times New Roman"/>
          <w:sz w:val="20"/>
          <w:szCs w:val="20"/>
        </w:rPr>
        <w:t xml:space="preserve"> 2009; </w:t>
      </w:r>
      <w:r w:rsidRPr="00EC7840">
        <w:rPr>
          <w:rFonts w:ascii="Times New Roman" w:hAnsi="Times New Roman" w:cs="Times New Roman"/>
          <w:b/>
          <w:bCs/>
          <w:sz w:val="20"/>
          <w:szCs w:val="20"/>
        </w:rPr>
        <w:t>58</w:t>
      </w:r>
      <w:r w:rsidRPr="00EC7840">
        <w:rPr>
          <w:rFonts w:ascii="Times New Roman" w:hAnsi="Times New Roman" w:cs="Times New Roman"/>
          <w:sz w:val="20"/>
          <w:szCs w:val="20"/>
        </w:rPr>
        <w:t>(8): 4158–4158.</w:t>
      </w:r>
    </w:p>
    <w:p w14:paraId="33E84AC7"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[82] Ghosh C, </w:t>
      </w:r>
      <w:proofErr w:type="spellStart"/>
      <w:r w:rsidRPr="00EC7840">
        <w:rPr>
          <w:rFonts w:ascii="Times New Roman" w:hAnsi="Times New Roman" w:cs="Times New Roman"/>
          <w:sz w:val="20"/>
          <w:szCs w:val="20"/>
        </w:rPr>
        <w:t>Pagadarai</w:t>
      </w:r>
      <w:proofErr w:type="spellEnd"/>
      <w:r w:rsidRPr="00EC7840">
        <w:rPr>
          <w:rFonts w:ascii="Times New Roman" w:hAnsi="Times New Roman" w:cs="Times New Roman"/>
          <w:sz w:val="20"/>
          <w:szCs w:val="20"/>
        </w:rPr>
        <w:t xml:space="preserve"> S, Agrawal D, </w:t>
      </w:r>
      <w:proofErr w:type="spellStart"/>
      <w:r w:rsidRPr="00EC7840">
        <w:rPr>
          <w:rFonts w:ascii="Times New Roman" w:hAnsi="Times New Roman" w:cs="Times New Roman"/>
          <w:sz w:val="20"/>
          <w:szCs w:val="20"/>
        </w:rPr>
        <w:t>Wyglinski</w:t>
      </w:r>
      <w:proofErr w:type="spellEnd"/>
      <w:r w:rsidRPr="00EC7840">
        <w:rPr>
          <w:rFonts w:ascii="Times New Roman" w:hAnsi="Times New Roman" w:cs="Times New Roman"/>
          <w:sz w:val="20"/>
          <w:szCs w:val="20"/>
        </w:rPr>
        <w:t xml:space="preserve"> AM. A framework for statistical wireless spectrum occupancy modeling. </w:t>
      </w:r>
      <w:r w:rsidRPr="00EC7840">
        <w:rPr>
          <w:rFonts w:ascii="Times New Roman" w:hAnsi="Times New Roman" w:cs="Times New Roman"/>
          <w:i/>
          <w:iCs/>
          <w:sz w:val="20"/>
          <w:szCs w:val="20"/>
        </w:rPr>
        <w:t>IEEE Transactions on Wireless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Communications </w:t>
      </w:r>
      <w:r w:rsidRPr="00EC7840">
        <w:rPr>
          <w:rFonts w:ascii="Times New Roman" w:hAnsi="Times New Roman" w:cs="Times New Roman"/>
          <w:sz w:val="20"/>
          <w:szCs w:val="20"/>
        </w:rPr>
        <w:t xml:space="preserve">2010; </w:t>
      </w:r>
      <w:r w:rsidRPr="00EC7840">
        <w:rPr>
          <w:rFonts w:ascii="Times New Roman" w:hAnsi="Times New Roman" w:cs="Times New Roman"/>
          <w:b/>
          <w:bCs/>
          <w:sz w:val="20"/>
          <w:szCs w:val="20"/>
        </w:rPr>
        <w:t>9</w:t>
      </w:r>
      <w:r w:rsidRPr="00EC7840">
        <w:rPr>
          <w:rFonts w:ascii="Times New Roman" w:hAnsi="Times New Roman" w:cs="Times New Roman"/>
          <w:sz w:val="20"/>
          <w:szCs w:val="20"/>
        </w:rPr>
        <w:t>(1): 38–44.</w:t>
      </w:r>
    </w:p>
    <w:p w14:paraId="71897DF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[83] Wellens M, </w:t>
      </w:r>
      <w:proofErr w:type="spellStart"/>
      <w:r w:rsidRPr="00EC7840">
        <w:rPr>
          <w:rFonts w:ascii="Times New Roman" w:hAnsi="Times New Roman" w:cs="Times New Roman"/>
          <w:sz w:val="20"/>
          <w:szCs w:val="20"/>
        </w:rPr>
        <w:t>Mähönen</w:t>
      </w:r>
      <w:proofErr w:type="spellEnd"/>
      <w:r w:rsidRPr="00EC7840">
        <w:rPr>
          <w:rFonts w:ascii="Times New Roman" w:hAnsi="Times New Roman" w:cs="Times New Roman"/>
          <w:sz w:val="20"/>
          <w:szCs w:val="20"/>
        </w:rPr>
        <w:t xml:space="preserve"> P. Lessons learned from an extensive spectrum occupancy measurement campaign and a stochastic duty cycle model. </w:t>
      </w:r>
      <w:r w:rsidRPr="00EC7840">
        <w:rPr>
          <w:rFonts w:ascii="Times New Roman" w:hAnsi="Times New Roman" w:cs="Times New Roman"/>
          <w:i/>
          <w:iCs/>
          <w:sz w:val="20"/>
          <w:szCs w:val="20"/>
        </w:rPr>
        <w:t>Mobile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Networks and Applications June 2010 </w:t>
      </w:r>
      <w:r w:rsidRPr="00EC7840">
        <w:rPr>
          <w:rFonts w:ascii="Times New Roman" w:hAnsi="Times New Roman" w:cs="Times New Roman"/>
          <w:sz w:val="20"/>
          <w:szCs w:val="20"/>
        </w:rPr>
        <w:t xml:space="preserve">2010; </w:t>
      </w:r>
      <w:r w:rsidRPr="00EC7840">
        <w:rPr>
          <w:rFonts w:ascii="Times New Roman" w:hAnsi="Times New Roman" w:cs="Times New Roman"/>
          <w:b/>
          <w:bCs/>
          <w:sz w:val="20"/>
          <w:szCs w:val="20"/>
        </w:rPr>
        <w:t>15</w:t>
      </w:r>
      <w:r w:rsidRPr="00EC7840">
        <w:rPr>
          <w:rFonts w:ascii="Times New Roman" w:hAnsi="Times New Roman" w:cs="Times New Roman"/>
          <w:sz w:val="20"/>
          <w:szCs w:val="20"/>
        </w:rPr>
        <w:t>(3): 461–474.</w:t>
      </w:r>
    </w:p>
    <w:p w14:paraId="42B19BF5"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[84] </w:t>
      </w:r>
      <w:proofErr w:type="spellStart"/>
      <w:r w:rsidRPr="00EC7840">
        <w:rPr>
          <w:rFonts w:ascii="Times New Roman" w:hAnsi="Times New Roman" w:cs="Times New Roman"/>
          <w:sz w:val="20"/>
          <w:szCs w:val="20"/>
        </w:rPr>
        <w:t>Canberk</w:t>
      </w:r>
      <w:proofErr w:type="spellEnd"/>
      <w:r w:rsidRPr="00EC7840">
        <w:rPr>
          <w:rFonts w:ascii="Times New Roman" w:hAnsi="Times New Roman" w:cs="Times New Roman"/>
          <w:sz w:val="20"/>
          <w:szCs w:val="20"/>
        </w:rPr>
        <w:t xml:space="preserve"> B, </w:t>
      </w:r>
      <w:proofErr w:type="spellStart"/>
      <w:r w:rsidRPr="00EC7840">
        <w:rPr>
          <w:rFonts w:ascii="Times New Roman" w:hAnsi="Times New Roman" w:cs="Times New Roman"/>
          <w:sz w:val="20"/>
          <w:szCs w:val="20"/>
        </w:rPr>
        <w:t>Akyildiz</w:t>
      </w:r>
      <w:proofErr w:type="spellEnd"/>
      <w:r w:rsidRPr="00EC7840">
        <w:rPr>
          <w:rFonts w:ascii="Times New Roman" w:hAnsi="Times New Roman" w:cs="Times New Roman"/>
          <w:sz w:val="20"/>
          <w:szCs w:val="20"/>
        </w:rPr>
        <w:t xml:space="preserve"> IF, </w:t>
      </w:r>
      <w:proofErr w:type="spellStart"/>
      <w:r w:rsidRPr="00EC7840">
        <w:rPr>
          <w:rFonts w:ascii="Times New Roman" w:hAnsi="Times New Roman" w:cs="Times New Roman"/>
          <w:sz w:val="20"/>
          <w:szCs w:val="20"/>
        </w:rPr>
        <w:t>Oktug</w:t>
      </w:r>
      <w:proofErr w:type="spellEnd"/>
      <w:r w:rsidRPr="00EC7840">
        <w:rPr>
          <w:rFonts w:ascii="Times New Roman" w:hAnsi="Times New Roman" w:cs="Times New Roman"/>
          <w:sz w:val="20"/>
          <w:szCs w:val="20"/>
        </w:rPr>
        <w:t xml:space="preserve"> S. Primary user activity modeling using ﬁrst-difference ﬁlter clustering and correlation in cognitive radio networks. </w:t>
      </w:r>
      <w:r w:rsidRPr="00EC7840">
        <w:rPr>
          <w:rFonts w:ascii="Times New Roman" w:hAnsi="Times New Roman" w:cs="Times New Roman"/>
          <w:i/>
          <w:iCs/>
          <w:sz w:val="20"/>
          <w:szCs w:val="20"/>
        </w:rPr>
        <w:t xml:space="preserve">IEEE/ACM Transactions on Networking </w:t>
      </w:r>
      <w:r w:rsidRPr="00EC7840">
        <w:rPr>
          <w:rFonts w:ascii="Times New Roman" w:hAnsi="Times New Roman" w:cs="Times New Roman"/>
          <w:sz w:val="20"/>
          <w:szCs w:val="20"/>
        </w:rPr>
        <w:t xml:space="preserve">2011; </w:t>
      </w:r>
      <w:r w:rsidRPr="00EC7840">
        <w:rPr>
          <w:rFonts w:ascii="Times New Roman" w:hAnsi="Times New Roman" w:cs="Times New Roman"/>
          <w:b/>
          <w:bCs/>
          <w:sz w:val="20"/>
          <w:szCs w:val="20"/>
        </w:rPr>
        <w:t>19</w:t>
      </w:r>
      <w:r w:rsidRPr="00EC7840">
        <w:rPr>
          <w:rFonts w:ascii="Times New Roman" w:hAnsi="Times New Roman" w:cs="Times New Roman"/>
          <w:sz w:val="20"/>
          <w:szCs w:val="20"/>
        </w:rPr>
        <w:t>(1): 170–183.</w:t>
      </w:r>
    </w:p>
    <w:p w14:paraId="32B8E756"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[85] Wei F, Xia P, Yang Z, Tian F. Decentralized waveform design for MIMO cognitive radio under interference temperature constraint, In </w:t>
      </w:r>
      <w:r w:rsidRPr="00EC7840">
        <w:rPr>
          <w:rFonts w:ascii="Times New Roman" w:hAnsi="Times New Roman" w:cs="Times New Roman"/>
          <w:i/>
          <w:iCs/>
          <w:sz w:val="20"/>
          <w:szCs w:val="20"/>
        </w:rPr>
        <w:t>Proc. of 2011</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Second International Conference on Networking and</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Distributed Computing (ICNDC)</w:t>
      </w:r>
      <w:r w:rsidRPr="00EC7840">
        <w:rPr>
          <w:rFonts w:ascii="Times New Roman" w:hAnsi="Times New Roman" w:cs="Times New Roman"/>
          <w:sz w:val="20"/>
          <w:szCs w:val="20"/>
        </w:rPr>
        <w:t>, September 2011; 159–162.</w:t>
      </w:r>
    </w:p>
    <w:p w14:paraId="7A8FA634"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[86] Zhou LL, Zhu HB, Zhang NT. Iterative solution to the notched waveform design in cognitive ultra-wideband radio system. </w:t>
      </w:r>
      <w:r w:rsidRPr="00EC7840">
        <w:rPr>
          <w:rFonts w:ascii="Times New Roman" w:hAnsi="Times New Roman" w:cs="Times New Roman"/>
          <w:i/>
          <w:iCs/>
          <w:sz w:val="20"/>
          <w:szCs w:val="20"/>
        </w:rPr>
        <w:t>Progress In Electromagnetic Research</w:t>
      </w:r>
      <w:r w:rsidRPr="00EC7840">
        <w:rPr>
          <w:rFonts w:ascii="Times New Roman" w:hAnsi="Times New Roman" w:cs="Times New Roman"/>
          <w:sz w:val="20"/>
          <w:szCs w:val="20"/>
        </w:rPr>
        <w:t xml:space="preserve"> 2007; </w:t>
      </w:r>
      <w:r w:rsidRPr="00EC7840">
        <w:rPr>
          <w:rFonts w:ascii="Times New Roman" w:hAnsi="Times New Roman" w:cs="Times New Roman"/>
          <w:b/>
          <w:bCs/>
          <w:sz w:val="20"/>
          <w:szCs w:val="20"/>
        </w:rPr>
        <w:t>75</w:t>
      </w:r>
      <w:r w:rsidRPr="00EC7840">
        <w:rPr>
          <w:rFonts w:ascii="Times New Roman" w:hAnsi="Times New Roman" w:cs="Times New Roman"/>
          <w:sz w:val="20"/>
          <w:szCs w:val="20"/>
        </w:rPr>
        <w:t>: 271–284.</w:t>
      </w:r>
    </w:p>
    <w:p w14:paraId="73E82288"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[87] Tian Z, </w:t>
      </w:r>
      <w:proofErr w:type="spellStart"/>
      <w:r w:rsidRPr="00EC7840">
        <w:rPr>
          <w:rFonts w:ascii="Times New Roman" w:hAnsi="Times New Roman" w:cs="Times New Roman"/>
          <w:sz w:val="20"/>
          <w:szCs w:val="20"/>
        </w:rPr>
        <w:t>Leus</w:t>
      </w:r>
      <w:proofErr w:type="spellEnd"/>
      <w:r w:rsidRPr="00EC7840">
        <w:rPr>
          <w:rFonts w:ascii="Times New Roman" w:hAnsi="Times New Roman" w:cs="Times New Roman"/>
          <w:sz w:val="20"/>
          <w:szCs w:val="20"/>
        </w:rPr>
        <w:t xml:space="preserve"> G, </w:t>
      </w:r>
      <w:proofErr w:type="spellStart"/>
      <w:r w:rsidRPr="00EC7840">
        <w:rPr>
          <w:rFonts w:ascii="Times New Roman" w:hAnsi="Times New Roman" w:cs="Times New Roman"/>
          <w:sz w:val="20"/>
          <w:szCs w:val="20"/>
        </w:rPr>
        <w:t>Lottici</w:t>
      </w:r>
      <w:proofErr w:type="spellEnd"/>
      <w:r w:rsidRPr="00EC7840">
        <w:rPr>
          <w:rFonts w:ascii="Times New Roman" w:hAnsi="Times New Roman" w:cs="Times New Roman"/>
          <w:sz w:val="20"/>
          <w:szCs w:val="20"/>
        </w:rPr>
        <w:t xml:space="preserve"> V. Joint dynamic resource allocation and waveform adaptation in cognitive radio networks, In </w:t>
      </w:r>
      <w:r w:rsidRPr="00EC7840">
        <w:rPr>
          <w:rFonts w:ascii="Times New Roman" w:hAnsi="Times New Roman" w:cs="Times New Roman"/>
          <w:i/>
          <w:iCs/>
          <w:sz w:val="20"/>
          <w:szCs w:val="20"/>
        </w:rPr>
        <w:t>Proc. of IEEE International Conference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on Acoustics, Speech and Signal Processing (ICASSP</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2008)</w:t>
      </w:r>
      <w:r w:rsidRPr="00EC7840">
        <w:rPr>
          <w:rFonts w:ascii="Times New Roman" w:hAnsi="Times New Roman" w:cs="Times New Roman"/>
          <w:sz w:val="20"/>
          <w:szCs w:val="20"/>
        </w:rPr>
        <w:t>, April 4 2008-March 31 2008; 5368–5371.</w:t>
      </w:r>
    </w:p>
    <w:p w14:paraId="2B81AF2C"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[88] Chakravarthy V, Li X, Wu Z, Temple M, Garber F, Kannan R, </w:t>
      </w:r>
      <w:proofErr w:type="spellStart"/>
      <w:r w:rsidRPr="00EC7840">
        <w:rPr>
          <w:rFonts w:ascii="Times New Roman" w:hAnsi="Times New Roman" w:cs="Times New Roman"/>
          <w:sz w:val="20"/>
          <w:szCs w:val="20"/>
        </w:rPr>
        <w:t>Vasilakos</w:t>
      </w:r>
      <w:proofErr w:type="spellEnd"/>
      <w:r w:rsidRPr="00EC7840">
        <w:rPr>
          <w:rFonts w:ascii="Times New Roman" w:hAnsi="Times New Roman" w:cs="Times New Roman"/>
          <w:sz w:val="20"/>
          <w:szCs w:val="20"/>
        </w:rPr>
        <w:t xml:space="preserve"> A. Novel overlay/underlay cognitive radio waveforms using SD-SMSE framework to enhance spectrum efﬁciency—part i: theoretical framework and analysis in AWGN channel. </w:t>
      </w:r>
      <w:r w:rsidRPr="00EC7840">
        <w:rPr>
          <w:rFonts w:ascii="Times New Roman" w:hAnsi="Times New Roman" w:cs="Times New Roman"/>
          <w:i/>
          <w:iCs/>
          <w:sz w:val="20"/>
          <w:szCs w:val="20"/>
        </w:rPr>
        <w:t>IEEE Transactions on Communications</w:t>
      </w:r>
      <w:r w:rsidRPr="00EC7840">
        <w:rPr>
          <w:rFonts w:ascii="Times New Roman" w:hAnsi="Times New Roman" w:cs="Times New Roman"/>
          <w:sz w:val="20"/>
          <w:szCs w:val="20"/>
        </w:rPr>
        <w:t xml:space="preserve"> 2009; </w:t>
      </w:r>
      <w:r w:rsidRPr="00EC7840">
        <w:rPr>
          <w:rFonts w:ascii="Times New Roman" w:hAnsi="Times New Roman" w:cs="Times New Roman"/>
          <w:b/>
          <w:bCs/>
          <w:sz w:val="20"/>
          <w:szCs w:val="20"/>
        </w:rPr>
        <w:t>57</w:t>
      </w:r>
      <w:r w:rsidRPr="00EC7840">
        <w:rPr>
          <w:rFonts w:ascii="Times New Roman" w:hAnsi="Times New Roman" w:cs="Times New Roman"/>
          <w:sz w:val="20"/>
          <w:szCs w:val="20"/>
        </w:rPr>
        <w:t>(12): 3794–3804.</w:t>
      </w:r>
    </w:p>
    <w:p w14:paraId="2929F6E3"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[89] </w:t>
      </w:r>
      <w:proofErr w:type="spellStart"/>
      <w:r w:rsidRPr="00EC7840">
        <w:rPr>
          <w:rFonts w:ascii="Times New Roman" w:hAnsi="Times New Roman" w:cs="Times New Roman"/>
          <w:sz w:val="20"/>
          <w:szCs w:val="20"/>
        </w:rPr>
        <w:t>Pagadarai</w:t>
      </w:r>
      <w:proofErr w:type="spellEnd"/>
      <w:r w:rsidRPr="00EC7840">
        <w:rPr>
          <w:rFonts w:ascii="Times New Roman" w:hAnsi="Times New Roman" w:cs="Times New Roman"/>
          <w:sz w:val="20"/>
          <w:szCs w:val="20"/>
        </w:rPr>
        <w:t xml:space="preserve"> S, </w:t>
      </w:r>
      <w:proofErr w:type="spellStart"/>
      <w:r w:rsidRPr="00EC7840">
        <w:rPr>
          <w:rFonts w:ascii="Times New Roman" w:hAnsi="Times New Roman" w:cs="Times New Roman"/>
          <w:sz w:val="20"/>
          <w:szCs w:val="20"/>
        </w:rPr>
        <w:t>Kliks</w:t>
      </w:r>
      <w:proofErr w:type="spellEnd"/>
      <w:r w:rsidRPr="00EC7840">
        <w:rPr>
          <w:rFonts w:ascii="Times New Roman" w:hAnsi="Times New Roman" w:cs="Times New Roman"/>
          <w:sz w:val="20"/>
          <w:szCs w:val="20"/>
        </w:rPr>
        <w:t xml:space="preserve"> A, </w:t>
      </w:r>
      <w:proofErr w:type="spellStart"/>
      <w:r w:rsidRPr="00EC7840">
        <w:rPr>
          <w:rFonts w:ascii="Times New Roman" w:hAnsi="Times New Roman" w:cs="Times New Roman"/>
          <w:sz w:val="20"/>
          <w:szCs w:val="20"/>
        </w:rPr>
        <w:t>Bogucka</w:t>
      </w:r>
      <w:proofErr w:type="spellEnd"/>
      <w:r w:rsidRPr="00EC7840">
        <w:rPr>
          <w:rFonts w:ascii="Times New Roman" w:hAnsi="Times New Roman" w:cs="Times New Roman"/>
          <w:sz w:val="20"/>
          <w:szCs w:val="20"/>
        </w:rPr>
        <w:t xml:space="preserve"> H, </w:t>
      </w:r>
      <w:proofErr w:type="spellStart"/>
      <w:r w:rsidRPr="00EC7840">
        <w:rPr>
          <w:rFonts w:ascii="Times New Roman" w:hAnsi="Times New Roman" w:cs="Times New Roman"/>
          <w:sz w:val="20"/>
          <w:szCs w:val="20"/>
        </w:rPr>
        <w:t>Wyglinski</w:t>
      </w:r>
      <w:proofErr w:type="spellEnd"/>
      <w:r w:rsidRPr="00EC7840">
        <w:rPr>
          <w:rFonts w:ascii="Times New Roman" w:hAnsi="Times New Roman" w:cs="Times New Roman"/>
          <w:sz w:val="20"/>
          <w:szCs w:val="20"/>
        </w:rPr>
        <w:t xml:space="preserve"> AM. On non-contiguous multicarrier waveforms for spectrally opportunistic cognitive radio systems, In </w:t>
      </w:r>
      <w:r w:rsidRPr="00EC7840">
        <w:rPr>
          <w:rFonts w:ascii="Times New Roman" w:hAnsi="Times New Roman" w:cs="Times New Roman"/>
          <w:i/>
          <w:iCs/>
          <w:sz w:val="20"/>
          <w:szCs w:val="20"/>
        </w:rPr>
        <w:t>Proc.</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of 2010 International Waveform Diversity and Design</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Conference (WDD)</w:t>
      </w:r>
      <w:r w:rsidRPr="00EC7840">
        <w:rPr>
          <w:rFonts w:ascii="Times New Roman" w:hAnsi="Times New Roman" w:cs="Times New Roman"/>
          <w:sz w:val="20"/>
          <w:szCs w:val="20"/>
        </w:rPr>
        <w:t>, 8–13 August 2010; 177–181.</w:t>
      </w:r>
    </w:p>
    <w:p w14:paraId="49F13C61"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[90] Hu Z, Guo N, Qiu R. Wideband waveform design for relay cognitive network, In </w:t>
      </w:r>
      <w:r w:rsidRPr="00EC7840">
        <w:rPr>
          <w:rFonts w:ascii="Times New Roman" w:hAnsi="Times New Roman" w:cs="Times New Roman"/>
          <w:i/>
          <w:iCs/>
          <w:sz w:val="20"/>
          <w:szCs w:val="20"/>
        </w:rPr>
        <w:t>Proc. of IEEE Military</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Communications Conference (</w:t>
      </w:r>
      <w:proofErr w:type="spellStart"/>
      <w:r w:rsidRPr="00EC7840">
        <w:rPr>
          <w:rFonts w:ascii="Times New Roman" w:hAnsi="Times New Roman" w:cs="Times New Roman"/>
          <w:i/>
          <w:iCs/>
          <w:sz w:val="20"/>
          <w:szCs w:val="20"/>
        </w:rPr>
        <w:t>Milcom</w:t>
      </w:r>
      <w:proofErr w:type="spellEnd"/>
      <w:r w:rsidRPr="00EC7840">
        <w:rPr>
          <w:rFonts w:ascii="Times New Roman" w:hAnsi="Times New Roman" w:cs="Times New Roman"/>
          <w:i/>
          <w:iCs/>
          <w:sz w:val="20"/>
          <w:szCs w:val="20"/>
        </w:rPr>
        <w:t xml:space="preserve"> 2010)</w:t>
      </w:r>
      <w:r w:rsidRPr="00EC7840">
        <w:rPr>
          <w:rFonts w:ascii="Times New Roman" w:hAnsi="Times New Roman" w:cs="Times New Roman"/>
          <w:sz w:val="20"/>
          <w:szCs w:val="20"/>
        </w:rPr>
        <w:t>, November 3-October 31 2010; 749–754.</w:t>
      </w:r>
    </w:p>
    <w:p w14:paraId="46A62DE1"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[91] Hu Z, Guo N, Qiu R. Wideband waveform optimization for multiple input single output cognitive radio with practical considerations, In </w:t>
      </w:r>
      <w:r w:rsidRPr="00EC7840">
        <w:rPr>
          <w:rFonts w:ascii="Times New Roman" w:hAnsi="Times New Roman" w:cs="Times New Roman"/>
          <w:i/>
          <w:iCs/>
          <w:sz w:val="20"/>
          <w:szCs w:val="20"/>
        </w:rPr>
        <w:t>Proc. of IEEE Military</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Communications Conference (</w:t>
      </w:r>
      <w:proofErr w:type="spellStart"/>
      <w:r w:rsidRPr="00EC7840">
        <w:rPr>
          <w:rFonts w:ascii="Times New Roman" w:hAnsi="Times New Roman" w:cs="Times New Roman"/>
          <w:i/>
          <w:iCs/>
          <w:sz w:val="20"/>
          <w:szCs w:val="20"/>
        </w:rPr>
        <w:t>Milcom</w:t>
      </w:r>
      <w:proofErr w:type="spellEnd"/>
      <w:r w:rsidRPr="00EC7840">
        <w:rPr>
          <w:rFonts w:ascii="Times New Roman" w:hAnsi="Times New Roman" w:cs="Times New Roman"/>
          <w:i/>
          <w:iCs/>
          <w:sz w:val="20"/>
          <w:szCs w:val="20"/>
        </w:rPr>
        <w:t xml:space="preserve"> 2010)</w:t>
      </w:r>
      <w:r w:rsidRPr="00EC7840">
        <w:rPr>
          <w:rFonts w:ascii="Times New Roman" w:hAnsi="Times New Roman" w:cs="Times New Roman"/>
          <w:sz w:val="20"/>
          <w:szCs w:val="20"/>
        </w:rPr>
        <w:t>, November 3-October 31 2010; 1227–1232.</w:t>
      </w:r>
    </w:p>
    <w:p w14:paraId="703AE601"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[92] </w:t>
      </w:r>
      <w:proofErr w:type="spellStart"/>
      <w:r w:rsidRPr="00EC7840">
        <w:rPr>
          <w:rFonts w:ascii="Times New Roman" w:hAnsi="Times New Roman" w:cs="Times New Roman"/>
          <w:sz w:val="20"/>
          <w:szCs w:val="20"/>
        </w:rPr>
        <w:t>Kollar</w:t>
      </w:r>
      <w:proofErr w:type="spellEnd"/>
      <w:r w:rsidRPr="00EC7840">
        <w:rPr>
          <w:rFonts w:ascii="Times New Roman" w:hAnsi="Times New Roman" w:cs="Times New Roman"/>
          <w:sz w:val="20"/>
          <w:szCs w:val="20"/>
        </w:rPr>
        <w:t xml:space="preserve"> Z, Horvath P. Physical layer considerations for cognitive radio: Modulation techniques, In </w:t>
      </w:r>
      <w:r w:rsidRPr="00EC7840">
        <w:rPr>
          <w:rFonts w:ascii="Times New Roman" w:hAnsi="Times New Roman" w:cs="Times New Roman"/>
          <w:i/>
          <w:iCs/>
          <w:sz w:val="20"/>
          <w:szCs w:val="20"/>
        </w:rPr>
        <w:t>Proc.</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of 2011 IEEE 73rd Vehicular Technology Conference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(VTC Spring)</w:t>
      </w:r>
      <w:r w:rsidRPr="00EC7840">
        <w:rPr>
          <w:rFonts w:ascii="Times New Roman" w:hAnsi="Times New Roman" w:cs="Times New Roman"/>
          <w:sz w:val="20"/>
          <w:szCs w:val="20"/>
        </w:rPr>
        <w:t>, 15–18 August 2011; 1–5.</w:t>
      </w:r>
    </w:p>
    <w:p w14:paraId="1E96A954" w14:textId="77777777" w:rsidR="009070D2" w:rsidRPr="00EC7840" w:rsidRDefault="009070D2" w:rsidP="005762D0">
      <w:pPr>
        <w:spacing w:line="240" w:lineRule="auto"/>
        <w:ind w:left="720" w:hanging="720"/>
        <w:jc w:val="both"/>
        <w:rPr>
          <w:rFonts w:ascii="Times New Roman" w:hAnsi="Times New Roman" w:cs="Times New Roman"/>
          <w:i/>
          <w:iCs/>
          <w:sz w:val="20"/>
          <w:szCs w:val="20"/>
        </w:rPr>
      </w:pPr>
      <w:r w:rsidRPr="00EC7840">
        <w:rPr>
          <w:rFonts w:ascii="Times New Roman" w:hAnsi="Times New Roman" w:cs="Times New Roman"/>
          <w:sz w:val="20"/>
          <w:szCs w:val="20"/>
        </w:rPr>
        <w:t xml:space="preserve">[93] Chen Y, </w:t>
      </w:r>
      <w:proofErr w:type="spellStart"/>
      <w:r w:rsidRPr="00EC7840">
        <w:rPr>
          <w:rFonts w:ascii="Times New Roman" w:hAnsi="Times New Roman" w:cs="Times New Roman"/>
          <w:sz w:val="20"/>
          <w:szCs w:val="20"/>
        </w:rPr>
        <w:t>Alouini</w:t>
      </w:r>
      <w:proofErr w:type="spellEnd"/>
      <w:r w:rsidRPr="00EC7840">
        <w:rPr>
          <w:rFonts w:ascii="Times New Roman" w:hAnsi="Times New Roman" w:cs="Times New Roman"/>
          <w:sz w:val="20"/>
          <w:szCs w:val="20"/>
        </w:rPr>
        <w:t xml:space="preserve"> MS, Tang L. Performance analysis of adaptive modulation for cognitive radios with opportunistic access, In </w:t>
      </w:r>
      <w:r w:rsidRPr="00EC7840">
        <w:rPr>
          <w:rFonts w:ascii="Times New Roman" w:hAnsi="Times New Roman" w:cs="Times New Roman"/>
          <w:i/>
          <w:iCs/>
          <w:sz w:val="20"/>
          <w:szCs w:val="20"/>
        </w:rPr>
        <w:t>Proc. of 2011 IEEE International Conference on Communications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(ICC), 5–9 June 2011; 1–5.</w:t>
      </w:r>
    </w:p>
    <w:p w14:paraId="14EAC3D3"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[94] </w:t>
      </w:r>
      <w:proofErr w:type="spellStart"/>
      <w:r w:rsidRPr="00EC7840">
        <w:rPr>
          <w:rFonts w:ascii="Times New Roman" w:hAnsi="Times New Roman" w:cs="Times New Roman"/>
          <w:sz w:val="20"/>
          <w:szCs w:val="20"/>
        </w:rPr>
        <w:t>Zamanian</w:t>
      </w:r>
      <w:proofErr w:type="spellEnd"/>
      <w:r w:rsidRPr="00EC7840">
        <w:rPr>
          <w:rFonts w:ascii="Times New Roman" w:hAnsi="Times New Roman" w:cs="Times New Roman"/>
          <w:sz w:val="20"/>
          <w:szCs w:val="20"/>
        </w:rPr>
        <w:t xml:space="preserve"> M, </w:t>
      </w:r>
      <w:proofErr w:type="spellStart"/>
      <w:r w:rsidRPr="00EC7840">
        <w:rPr>
          <w:rFonts w:ascii="Times New Roman" w:hAnsi="Times New Roman" w:cs="Times New Roman"/>
          <w:sz w:val="20"/>
          <w:szCs w:val="20"/>
        </w:rPr>
        <w:t>Tadaion</w:t>
      </w:r>
      <w:proofErr w:type="spellEnd"/>
      <w:r w:rsidRPr="00EC7840">
        <w:rPr>
          <w:rFonts w:ascii="Times New Roman" w:hAnsi="Times New Roman" w:cs="Times New Roman"/>
          <w:sz w:val="20"/>
          <w:szCs w:val="20"/>
        </w:rPr>
        <w:t xml:space="preserve"> AA, Sadeghi MT. Modulation classiﬁcation of linearly modulated signals in a cognitive radio network using constellation shape, In </w:t>
      </w:r>
      <w:r w:rsidRPr="00EC7840">
        <w:rPr>
          <w:rFonts w:ascii="Times New Roman" w:hAnsi="Times New Roman" w:cs="Times New Roman"/>
          <w:i/>
          <w:iCs/>
          <w:sz w:val="20"/>
          <w:szCs w:val="20"/>
        </w:rPr>
        <w:t>Proc. of 2011 7th International Workshop on Systems,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Signal Processing and their Applications (WOSSPA)</w:t>
      </w:r>
      <w:r w:rsidRPr="00EC7840">
        <w:rPr>
          <w:rFonts w:ascii="Times New Roman" w:hAnsi="Times New Roman" w:cs="Times New Roman"/>
          <w:sz w:val="20"/>
          <w:szCs w:val="20"/>
        </w:rPr>
        <w:t>, 9–11 May 2011; 13–16.</w:t>
      </w:r>
    </w:p>
    <w:p w14:paraId="0D6733FF"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[95] </w:t>
      </w:r>
      <w:proofErr w:type="spellStart"/>
      <w:r w:rsidRPr="00EC7840">
        <w:rPr>
          <w:rFonts w:ascii="Times New Roman" w:hAnsi="Times New Roman" w:cs="Times New Roman"/>
          <w:sz w:val="20"/>
          <w:szCs w:val="20"/>
        </w:rPr>
        <w:t>Khanzadi</w:t>
      </w:r>
      <w:proofErr w:type="spellEnd"/>
      <w:r w:rsidRPr="00EC7840">
        <w:rPr>
          <w:rFonts w:ascii="Times New Roman" w:hAnsi="Times New Roman" w:cs="Times New Roman"/>
          <w:sz w:val="20"/>
          <w:szCs w:val="20"/>
        </w:rPr>
        <w:t xml:space="preserve"> MR, </w:t>
      </w:r>
      <w:proofErr w:type="spellStart"/>
      <w:r w:rsidRPr="00EC7840">
        <w:rPr>
          <w:rFonts w:ascii="Times New Roman" w:hAnsi="Times New Roman" w:cs="Times New Roman"/>
          <w:sz w:val="20"/>
          <w:szCs w:val="20"/>
        </w:rPr>
        <w:t>Haghighi</w:t>
      </w:r>
      <w:proofErr w:type="spellEnd"/>
      <w:r w:rsidRPr="00EC7840">
        <w:rPr>
          <w:rFonts w:ascii="Times New Roman" w:hAnsi="Times New Roman" w:cs="Times New Roman"/>
          <w:sz w:val="20"/>
          <w:szCs w:val="20"/>
        </w:rPr>
        <w:t xml:space="preserve"> K, Panahi A, Eriksson T. A novel cognitive modulation method considering the performance of primary user, In </w:t>
      </w:r>
      <w:r w:rsidRPr="00EC7840">
        <w:rPr>
          <w:rFonts w:ascii="Times New Roman" w:hAnsi="Times New Roman" w:cs="Times New Roman"/>
          <w:i/>
          <w:iCs/>
          <w:sz w:val="20"/>
          <w:szCs w:val="20"/>
        </w:rPr>
        <w:t>Proc. of 2010</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6th Conference on Wireless Advanced (</w:t>
      </w:r>
      <w:proofErr w:type="spellStart"/>
      <w:r w:rsidRPr="00EC7840">
        <w:rPr>
          <w:rFonts w:ascii="Times New Roman" w:hAnsi="Times New Roman" w:cs="Times New Roman"/>
          <w:i/>
          <w:iCs/>
          <w:sz w:val="20"/>
          <w:szCs w:val="20"/>
        </w:rPr>
        <w:t>WiAD</w:t>
      </w:r>
      <w:proofErr w:type="spellEnd"/>
      <w:r w:rsidRPr="00EC7840">
        <w:rPr>
          <w:rFonts w:ascii="Times New Roman" w:hAnsi="Times New Roman" w:cs="Times New Roman"/>
          <w:i/>
          <w:iCs/>
          <w:sz w:val="20"/>
          <w:szCs w:val="20"/>
        </w:rPr>
        <w:t>)</w:t>
      </w:r>
      <w:r w:rsidRPr="00EC7840">
        <w:rPr>
          <w:rFonts w:ascii="Times New Roman" w:hAnsi="Times New Roman" w:cs="Times New Roman"/>
          <w:sz w:val="20"/>
          <w:szCs w:val="20"/>
        </w:rPr>
        <w:t>, 27–29 June 2010; 1–6.</w:t>
      </w:r>
    </w:p>
    <w:p w14:paraId="4B4275E8"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[96] </w:t>
      </w:r>
      <w:proofErr w:type="spellStart"/>
      <w:r w:rsidRPr="00EC7840">
        <w:rPr>
          <w:rFonts w:ascii="Times New Roman" w:hAnsi="Times New Roman" w:cs="Times New Roman"/>
          <w:sz w:val="20"/>
          <w:szCs w:val="20"/>
        </w:rPr>
        <w:t>Khoshkholgh</w:t>
      </w:r>
      <w:proofErr w:type="spellEnd"/>
      <w:r w:rsidRPr="00EC7840">
        <w:rPr>
          <w:rFonts w:ascii="Times New Roman" w:hAnsi="Times New Roman" w:cs="Times New Roman"/>
          <w:sz w:val="20"/>
          <w:szCs w:val="20"/>
        </w:rPr>
        <w:t xml:space="preserve"> MG, </w:t>
      </w:r>
      <w:proofErr w:type="spellStart"/>
      <w:r w:rsidRPr="00EC7840">
        <w:rPr>
          <w:rFonts w:ascii="Times New Roman" w:hAnsi="Times New Roman" w:cs="Times New Roman"/>
          <w:sz w:val="20"/>
          <w:szCs w:val="20"/>
        </w:rPr>
        <w:t>Navaie</w:t>
      </w:r>
      <w:proofErr w:type="spellEnd"/>
      <w:r w:rsidRPr="00EC7840">
        <w:rPr>
          <w:rFonts w:ascii="Times New Roman" w:hAnsi="Times New Roman" w:cs="Times New Roman"/>
          <w:sz w:val="20"/>
          <w:szCs w:val="20"/>
        </w:rPr>
        <w:t xml:space="preserve"> K, </w:t>
      </w:r>
      <w:proofErr w:type="spellStart"/>
      <w:r w:rsidRPr="00EC7840">
        <w:rPr>
          <w:rFonts w:ascii="Times New Roman" w:hAnsi="Times New Roman" w:cs="Times New Roman"/>
          <w:sz w:val="20"/>
          <w:szCs w:val="20"/>
        </w:rPr>
        <w:t>Yanikomeroglu</w:t>
      </w:r>
      <w:proofErr w:type="spellEnd"/>
      <w:r w:rsidRPr="00EC7840">
        <w:rPr>
          <w:rFonts w:ascii="Times New Roman" w:hAnsi="Times New Roman" w:cs="Times New Roman"/>
          <w:sz w:val="20"/>
          <w:szCs w:val="20"/>
        </w:rPr>
        <w:t xml:space="preserve"> H. Access strategies for spectrum sharing in fading environment: overlay, underlay and mixed. </w:t>
      </w:r>
      <w:r w:rsidRPr="00EC7840">
        <w:rPr>
          <w:rFonts w:ascii="Times New Roman" w:hAnsi="Times New Roman" w:cs="Times New Roman"/>
          <w:i/>
          <w:iCs/>
          <w:sz w:val="20"/>
          <w:szCs w:val="20"/>
        </w:rPr>
        <w:t xml:space="preserve">IEEE Transactions on Mobile Computing </w:t>
      </w:r>
      <w:r w:rsidRPr="00EC7840">
        <w:rPr>
          <w:rFonts w:ascii="Times New Roman" w:hAnsi="Times New Roman" w:cs="Times New Roman"/>
          <w:sz w:val="20"/>
          <w:szCs w:val="20"/>
        </w:rPr>
        <w:t xml:space="preserve">2010; </w:t>
      </w:r>
      <w:r w:rsidRPr="00EC7840">
        <w:rPr>
          <w:rFonts w:ascii="Times New Roman" w:hAnsi="Times New Roman" w:cs="Times New Roman"/>
          <w:b/>
          <w:bCs/>
          <w:sz w:val="20"/>
          <w:szCs w:val="20"/>
        </w:rPr>
        <w:t>9</w:t>
      </w:r>
      <w:r w:rsidRPr="00EC7840">
        <w:rPr>
          <w:rFonts w:ascii="Times New Roman" w:hAnsi="Times New Roman" w:cs="Times New Roman"/>
          <w:sz w:val="20"/>
          <w:szCs w:val="20"/>
        </w:rPr>
        <w:t xml:space="preserve">(12): 1780–1793. </w:t>
      </w:r>
    </w:p>
    <w:p w14:paraId="4FB22EEE"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lastRenderedPageBreak/>
        <w:t xml:space="preserve">[97] </w:t>
      </w:r>
      <w:proofErr w:type="spellStart"/>
      <w:r w:rsidRPr="00EC7840">
        <w:rPr>
          <w:rFonts w:ascii="Times New Roman" w:hAnsi="Times New Roman" w:cs="Times New Roman"/>
          <w:sz w:val="20"/>
          <w:szCs w:val="20"/>
        </w:rPr>
        <w:t>Tannious</w:t>
      </w:r>
      <w:proofErr w:type="spellEnd"/>
      <w:r w:rsidRPr="00EC7840">
        <w:rPr>
          <w:rFonts w:ascii="Times New Roman" w:hAnsi="Times New Roman" w:cs="Times New Roman"/>
          <w:sz w:val="20"/>
          <w:szCs w:val="20"/>
        </w:rPr>
        <w:t xml:space="preserve"> RA, </w:t>
      </w:r>
      <w:proofErr w:type="spellStart"/>
      <w:r w:rsidRPr="00EC7840">
        <w:rPr>
          <w:rFonts w:ascii="Times New Roman" w:hAnsi="Times New Roman" w:cs="Times New Roman"/>
          <w:sz w:val="20"/>
          <w:szCs w:val="20"/>
        </w:rPr>
        <w:t>Nosratinia</w:t>
      </w:r>
      <w:proofErr w:type="spellEnd"/>
      <w:r w:rsidRPr="00EC7840">
        <w:rPr>
          <w:rFonts w:ascii="Times New Roman" w:hAnsi="Times New Roman" w:cs="Times New Roman"/>
          <w:sz w:val="20"/>
          <w:szCs w:val="20"/>
        </w:rPr>
        <w:t xml:space="preserve"> A. Cognitive radio protocols based on exploiting hybrid ARQ retransmissions. </w:t>
      </w:r>
      <w:r w:rsidRPr="00EC7840">
        <w:rPr>
          <w:rFonts w:ascii="Times New Roman" w:hAnsi="Times New Roman" w:cs="Times New Roman"/>
          <w:i/>
          <w:iCs/>
          <w:sz w:val="20"/>
          <w:szCs w:val="20"/>
        </w:rPr>
        <w:t>IEEE Transactions on Wireless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Communications </w:t>
      </w:r>
      <w:r w:rsidRPr="00EC7840">
        <w:rPr>
          <w:rFonts w:ascii="Times New Roman" w:hAnsi="Times New Roman" w:cs="Times New Roman"/>
          <w:sz w:val="20"/>
          <w:szCs w:val="20"/>
        </w:rPr>
        <w:t xml:space="preserve">2010; </w:t>
      </w:r>
      <w:r w:rsidRPr="00EC7840">
        <w:rPr>
          <w:rFonts w:ascii="Times New Roman" w:hAnsi="Times New Roman" w:cs="Times New Roman"/>
          <w:b/>
          <w:bCs/>
          <w:sz w:val="20"/>
          <w:szCs w:val="20"/>
        </w:rPr>
        <w:t>9</w:t>
      </w:r>
      <w:r w:rsidRPr="00EC7840">
        <w:rPr>
          <w:rFonts w:ascii="Times New Roman" w:hAnsi="Times New Roman" w:cs="Times New Roman"/>
          <w:sz w:val="20"/>
          <w:szCs w:val="20"/>
        </w:rPr>
        <w:t xml:space="preserve">(9): 2833–2841. </w:t>
      </w:r>
    </w:p>
    <w:p w14:paraId="01BF3EA6"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[98] Xing Y, </w:t>
      </w:r>
      <w:proofErr w:type="spellStart"/>
      <w:r w:rsidRPr="00EC7840">
        <w:rPr>
          <w:rFonts w:ascii="Times New Roman" w:hAnsi="Times New Roman" w:cs="Times New Roman"/>
          <w:sz w:val="20"/>
          <w:szCs w:val="20"/>
        </w:rPr>
        <w:t>Chandramouli</w:t>
      </w:r>
      <w:proofErr w:type="spellEnd"/>
      <w:r w:rsidRPr="00EC7840">
        <w:rPr>
          <w:rFonts w:ascii="Times New Roman" w:hAnsi="Times New Roman" w:cs="Times New Roman"/>
          <w:sz w:val="20"/>
          <w:szCs w:val="20"/>
        </w:rPr>
        <w:t xml:space="preserve"> R, Mangold S, Sankar N, S. Dynamic spectrum access in open spectrum wireless networks. </w:t>
      </w:r>
      <w:r w:rsidRPr="00EC7840">
        <w:rPr>
          <w:rFonts w:ascii="Times New Roman" w:hAnsi="Times New Roman" w:cs="Times New Roman"/>
          <w:i/>
          <w:iCs/>
          <w:sz w:val="20"/>
          <w:szCs w:val="20"/>
        </w:rPr>
        <w:t>IEEE Journal on Selected Areas in</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Communications </w:t>
      </w:r>
      <w:r w:rsidRPr="00EC7840">
        <w:rPr>
          <w:rFonts w:ascii="Times New Roman" w:hAnsi="Times New Roman" w:cs="Times New Roman"/>
          <w:sz w:val="20"/>
          <w:szCs w:val="20"/>
        </w:rPr>
        <w:t xml:space="preserve">2006; </w:t>
      </w:r>
      <w:r w:rsidRPr="00EC7840">
        <w:rPr>
          <w:rFonts w:ascii="Times New Roman" w:hAnsi="Times New Roman" w:cs="Times New Roman"/>
          <w:b/>
          <w:bCs/>
          <w:sz w:val="20"/>
          <w:szCs w:val="20"/>
        </w:rPr>
        <w:t>24</w:t>
      </w:r>
      <w:r w:rsidRPr="00EC7840">
        <w:rPr>
          <w:rFonts w:ascii="Times New Roman" w:hAnsi="Times New Roman" w:cs="Times New Roman"/>
          <w:sz w:val="20"/>
          <w:szCs w:val="20"/>
        </w:rPr>
        <w:t>(3): 626–637.</w:t>
      </w:r>
    </w:p>
    <w:p w14:paraId="20D32625"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[99] Le LB, Hossain E. Resource allocation for spectrum underlay in cognitive wireless networks. </w:t>
      </w:r>
      <w:r w:rsidRPr="00EC7840">
        <w:rPr>
          <w:rFonts w:ascii="Times New Roman" w:hAnsi="Times New Roman" w:cs="Times New Roman"/>
          <w:i/>
          <w:iCs/>
          <w:sz w:val="20"/>
          <w:szCs w:val="20"/>
        </w:rPr>
        <w:t>IEEE Transactions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on Wireless Communications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7</w:t>
      </w:r>
      <w:r w:rsidRPr="00EC7840">
        <w:rPr>
          <w:rFonts w:ascii="Times New Roman" w:hAnsi="Times New Roman" w:cs="Times New Roman"/>
          <w:sz w:val="20"/>
          <w:szCs w:val="20"/>
        </w:rPr>
        <w:t>(12): 5306–5315.</w:t>
      </w:r>
    </w:p>
    <w:p w14:paraId="5F6B29FD"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[100] Liang YC, Zeng Y, </w:t>
      </w:r>
      <w:proofErr w:type="spellStart"/>
      <w:r w:rsidRPr="00EC7840">
        <w:rPr>
          <w:rFonts w:ascii="Times New Roman" w:hAnsi="Times New Roman" w:cs="Times New Roman"/>
          <w:sz w:val="20"/>
          <w:szCs w:val="20"/>
        </w:rPr>
        <w:t>Peh</w:t>
      </w:r>
      <w:proofErr w:type="spellEnd"/>
      <w:r w:rsidRPr="00EC7840">
        <w:rPr>
          <w:rFonts w:ascii="Times New Roman" w:hAnsi="Times New Roman" w:cs="Times New Roman"/>
          <w:sz w:val="20"/>
          <w:szCs w:val="20"/>
        </w:rPr>
        <w:t xml:space="preserve"> ECY, Hoang AT. Sensing– throughput tradeoff for cognitive radio networks. </w:t>
      </w:r>
      <w:r w:rsidRPr="00EC7840">
        <w:rPr>
          <w:rFonts w:ascii="Times New Roman" w:hAnsi="Times New Roman" w:cs="Times New Roman"/>
          <w:i/>
          <w:iCs/>
          <w:sz w:val="20"/>
          <w:szCs w:val="20"/>
        </w:rPr>
        <w:t>IEEE Transactions on Wireless Communications</w:t>
      </w:r>
      <w:r w:rsidRPr="00EC7840">
        <w:rPr>
          <w:rFonts w:ascii="Times New Roman" w:hAnsi="Times New Roman" w:cs="Times New Roman"/>
          <w:sz w:val="20"/>
          <w:szCs w:val="20"/>
        </w:rPr>
        <w:t xml:space="preserve"> 2008; </w:t>
      </w:r>
      <w:r w:rsidRPr="00EC7840">
        <w:rPr>
          <w:rFonts w:ascii="Times New Roman" w:hAnsi="Times New Roman" w:cs="Times New Roman"/>
          <w:b/>
          <w:bCs/>
          <w:sz w:val="20"/>
          <w:szCs w:val="20"/>
        </w:rPr>
        <w:t>7</w:t>
      </w:r>
      <w:r w:rsidRPr="00EC7840">
        <w:rPr>
          <w:rFonts w:ascii="Times New Roman" w:hAnsi="Times New Roman" w:cs="Times New Roman"/>
          <w:sz w:val="20"/>
          <w:szCs w:val="20"/>
        </w:rPr>
        <w:t>(4): 1326–1337.</w:t>
      </w:r>
    </w:p>
    <w:p w14:paraId="2D36C9DE"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[101] Kim DI, Le LB, Hossain E. Joint rate and power allocation for cognitive radios in dynamic spectrum access environment. </w:t>
      </w:r>
      <w:r w:rsidRPr="00EC7840">
        <w:rPr>
          <w:rFonts w:ascii="Times New Roman" w:hAnsi="Times New Roman" w:cs="Times New Roman"/>
          <w:i/>
          <w:iCs/>
          <w:sz w:val="20"/>
          <w:szCs w:val="20"/>
        </w:rPr>
        <w:t>IEEE Transactions on Wireless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Communications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7</w:t>
      </w:r>
      <w:r w:rsidRPr="00EC7840">
        <w:rPr>
          <w:rFonts w:ascii="Times New Roman" w:hAnsi="Times New Roman" w:cs="Times New Roman"/>
          <w:sz w:val="20"/>
          <w:szCs w:val="20"/>
        </w:rPr>
        <w:t>(12- part 2): 5517–5527.</w:t>
      </w:r>
    </w:p>
    <w:p w14:paraId="29EB2643"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[102] Zhang R, Liang Y-C. Exploiting multi-antennas for opportunistic spectrum sharing in cognitive radio networks. </w:t>
      </w:r>
      <w:r w:rsidRPr="00EC7840">
        <w:rPr>
          <w:rFonts w:ascii="Times New Roman" w:hAnsi="Times New Roman" w:cs="Times New Roman"/>
          <w:i/>
          <w:iCs/>
          <w:sz w:val="20"/>
          <w:szCs w:val="20"/>
        </w:rPr>
        <w:t>IEEE Journal of Selected Topics in Signal</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Processing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2</w:t>
      </w:r>
      <w:r w:rsidRPr="00EC7840">
        <w:rPr>
          <w:rFonts w:ascii="Times New Roman" w:hAnsi="Times New Roman" w:cs="Times New Roman"/>
          <w:sz w:val="20"/>
          <w:szCs w:val="20"/>
        </w:rPr>
        <w:t>(1): 88–102.</w:t>
      </w:r>
    </w:p>
    <w:p w14:paraId="3D279F4C" w14:textId="1ABC3460"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[103] Zhang L, Liang Y-C, Xin Y. Joint </w:t>
      </w:r>
      <w:r w:rsidR="000B1245" w:rsidRPr="00EC7840">
        <w:rPr>
          <w:rFonts w:ascii="Times New Roman" w:hAnsi="Times New Roman" w:cs="Times New Roman"/>
          <w:sz w:val="20"/>
          <w:szCs w:val="20"/>
        </w:rPr>
        <w:t xml:space="preserve">beamforming </w:t>
      </w:r>
      <w:r w:rsidRPr="00EC7840">
        <w:rPr>
          <w:rFonts w:ascii="Times New Roman" w:hAnsi="Times New Roman" w:cs="Times New Roman"/>
          <w:sz w:val="20"/>
          <w:szCs w:val="20"/>
        </w:rPr>
        <w:t xml:space="preserve">and power allocation for multiple access channels in cognitive radio networks. </w:t>
      </w:r>
      <w:r w:rsidRPr="00EC7840">
        <w:rPr>
          <w:rFonts w:ascii="Times New Roman" w:hAnsi="Times New Roman" w:cs="Times New Roman"/>
          <w:i/>
          <w:iCs/>
          <w:sz w:val="20"/>
          <w:szCs w:val="20"/>
        </w:rPr>
        <w:t>IEEE Journal</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on Selected Areas in Communications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26</w:t>
      </w:r>
      <w:r w:rsidRPr="00EC7840">
        <w:rPr>
          <w:rFonts w:ascii="Times New Roman" w:hAnsi="Times New Roman" w:cs="Times New Roman"/>
          <w:sz w:val="20"/>
          <w:szCs w:val="20"/>
        </w:rPr>
        <w:t>(1): 38–51.</w:t>
      </w:r>
    </w:p>
    <w:p w14:paraId="341700F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[104] Zhang R, Liang Y-C, Cui S. Dynamic resource allocation in cognitive radio networks. </w:t>
      </w:r>
      <w:r w:rsidRPr="00EC7840">
        <w:rPr>
          <w:rFonts w:ascii="Times New Roman" w:hAnsi="Times New Roman" w:cs="Times New Roman"/>
          <w:i/>
          <w:iCs/>
          <w:sz w:val="20"/>
          <w:szCs w:val="20"/>
        </w:rPr>
        <w:t>IEEE Signal Processing</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Magazine </w:t>
      </w:r>
      <w:r w:rsidRPr="00EC7840">
        <w:rPr>
          <w:rFonts w:ascii="Times New Roman" w:hAnsi="Times New Roman" w:cs="Times New Roman"/>
          <w:sz w:val="20"/>
          <w:szCs w:val="20"/>
        </w:rPr>
        <w:t xml:space="preserve">2010; </w:t>
      </w:r>
      <w:r w:rsidRPr="00EC7840">
        <w:rPr>
          <w:rFonts w:ascii="Times New Roman" w:hAnsi="Times New Roman" w:cs="Times New Roman"/>
          <w:b/>
          <w:bCs/>
          <w:sz w:val="20"/>
          <w:szCs w:val="20"/>
        </w:rPr>
        <w:t>27</w:t>
      </w:r>
      <w:r w:rsidRPr="00EC7840">
        <w:rPr>
          <w:rFonts w:ascii="Times New Roman" w:hAnsi="Times New Roman" w:cs="Times New Roman"/>
          <w:sz w:val="20"/>
          <w:szCs w:val="20"/>
        </w:rPr>
        <w:t>(3): 102–114.</w:t>
      </w:r>
    </w:p>
    <w:p w14:paraId="718D2C8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[105] Hossain E, Le L, </w:t>
      </w:r>
      <w:proofErr w:type="spellStart"/>
      <w:r w:rsidRPr="00EC7840">
        <w:rPr>
          <w:rFonts w:ascii="Times New Roman" w:hAnsi="Times New Roman" w:cs="Times New Roman"/>
          <w:sz w:val="20"/>
          <w:szCs w:val="20"/>
        </w:rPr>
        <w:t>Devroye</w:t>
      </w:r>
      <w:proofErr w:type="spellEnd"/>
      <w:r w:rsidRPr="00EC7840">
        <w:rPr>
          <w:rFonts w:ascii="Times New Roman" w:hAnsi="Times New Roman" w:cs="Times New Roman"/>
          <w:sz w:val="20"/>
          <w:szCs w:val="20"/>
        </w:rPr>
        <w:t xml:space="preserve"> N, Vu M. Cognitive radio: from theory to practical network engineering. In </w:t>
      </w:r>
      <w:r w:rsidRPr="00EC7840">
        <w:rPr>
          <w:rFonts w:ascii="Times New Roman" w:hAnsi="Times New Roman" w:cs="Times New Roman"/>
          <w:i/>
          <w:iCs/>
          <w:sz w:val="20"/>
          <w:szCs w:val="20"/>
        </w:rPr>
        <w:t>invited chapter in Advances in Wireless Communications</w:t>
      </w:r>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Tarokh</w:t>
      </w:r>
      <w:proofErr w:type="spellEnd"/>
      <w:r w:rsidRPr="00EC7840">
        <w:rPr>
          <w:rFonts w:ascii="Times New Roman" w:hAnsi="Times New Roman" w:cs="Times New Roman"/>
          <w:sz w:val="20"/>
          <w:szCs w:val="20"/>
        </w:rPr>
        <w:t xml:space="preserve"> V (ed.). Springer, 2009.</w:t>
      </w:r>
    </w:p>
    <w:p w14:paraId="4FF2B367" w14:textId="41320045"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[106] </w:t>
      </w:r>
      <w:proofErr w:type="spellStart"/>
      <w:r w:rsidRPr="00EC7840">
        <w:rPr>
          <w:rFonts w:ascii="Times New Roman" w:hAnsi="Times New Roman" w:cs="Times New Roman"/>
          <w:sz w:val="20"/>
          <w:szCs w:val="20"/>
        </w:rPr>
        <w:t>Nie</w:t>
      </w:r>
      <w:proofErr w:type="spellEnd"/>
      <w:r w:rsidRPr="00EC7840">
        <w:rPr>
          <w:rFonts w:ascii="Times New Roman" w:hAnsi="Times New Roman" w:cs="Times New Roman"/>
          <w:sz w:val="20"/>
          <w:szCs w:val="20"/>
        </w:rPr>
        <w:t xml:space="preserve"> N, </w:t>
      </w:r>
      <w:proofErr w:type="spellStart"/>
      <w:r w:rsidRPr="00EC7840">
        <w:rPr>
          <w:rFonts w:ascii="Times New Roman" w:hAnsi="Times New Roman" w:cs="Times New Roman"/>
          <w:sz w:val="20"/>
          <w:szCs w:val="20"/>
        </w:rPr>
        <w:t>Comaniciu</w:t>
      </w:r>
      <w:proofErr w:type="spellEnd"/>
      <w:r w:rsidRPr="00EC7840">
        <w:rPr>
          <w:rFonts w:ascii="Times New Roman" w:hAnsi="Times New Roman" w:cs="Times New Roman"/>
          <w:sz w:val="20"/>
          <w:szCs w:val="20"/>
        </w:rPr>
        <w:t xml:space="preserve"> C. Adaptive channel allocation spectrum etiquette for cognitive radio networks, In </w:t>
      </w:r>
      <w:r w:rsidRPr="00EC7840">
        <w:rPr>
          <w:rFonts w:ascii="Times New Roman" w:hAnsi="Times New Roman" w:cs="Times New Roman"/>
          <w:i/>
          <w:iCs/>
          <w:sz w:val="20"/>
          <w:szCs w:val="20"/>
        </w:rPr>
        <w:t>Proc. of First IEEE International Symposium on</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Dynamic Spectrum Access Networks (DySPAN05)</w:t>
      </w:r>
      <w:r w:rsidR="000B1245" w:rsidRPr="00EC7840">
        <w:rPr>
          <w:rFonts w:ascii="Times New Roman" w:hAnsi="Times New Roman" w:cs="Times New Roman"/>
          <w:i/>
          <w:iCs/>
          <w:sz w:val="20"/>
          <w:szCs w:val="20"/>
        </w:rPr>
        <w:t xml:space="preserve"> </w:t>
      </w:r>
      <w:r w:rsidRPr="00EC7840">
        <w:rPr>
          <w:rFonts w:ascii="Times New Roman" w:hAnsi="Times New Roman" w:cs="Times New Roman"/>
          <w:sz w:val="20"/>
          <w:szCs w:val="20"/>
        </w:rPr>
        <w:t>November 2005; 269–278.</w:t>
      </w:r>
    </w:p>
    <w:p w14:paraId="2CD94744"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[107] Pang J-S, Scutari G. Joint sensing and power allocation in nonconvex cognitive radio games: quasi-Nash equilibria. </w:t>
      </w:r>
      <w:r w:rsidRPr="00EC7840">
        <w:rPr>
          <w:rFonts w:ascii="Times New Roman" w:hAnsi="Times New Roman" w:cs="Times New Roman"/>
          <w:i/>
          <w:iCs/>
          <w:sz w:val="20"/>
          <w:szCs w:val="20"/>
        </w:rPr>
        <w:t>IEEE Transactions on Signal Processing</w:t>
      </w:r>
      <w:r w:rsidRPr="00EC7840">
        <w:rPr>
          <w:rFonts w:ascii="Times New Roman" w:hAnsi="Times New Roman" w:cs="Times New Roman"/>
          <w:sz w:val="20"/>
          <w:szCs w:val="20"/>
        </w:rPr>
        <w:t xml:space="preserve"> 2013; </w:t>
      </w:r>
      <w:r w:rsidRPr="00EC7840">
        <w:rPr>
          <w:rFonts w:ascii="Times New Roman" w:hAnsi="Times New Roman" w:cs="Times New Roman"/>
          <w:b/>
          <w:bCs/>
          <w:sz w:val="20"/>
          <w:szCs w:val="20"/>
        </w:rPr>
        <w:t>61</w:t>
      </w:r>
      <w:r w:rsidRPr="00EC7840">
        <w:rPr>
          <w:rFonts w:ascii="Times New Roman" w:hAnsi="Times New Roman" w:cs="Times New Roman"/>
          <w:sz w:val="20"/>
          <w:szCs w:val="20"/>
        </w:rPr>
        <w:t>(9): 2366–2382.</w:t>
      </w:r>
    </w:p>
    <w:p w14:paraId="268FD52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[108] He A, Bae KK, Newman T, </w:t>
      </w:r>
      <w:proofErr w:type="spellStart"/>
      <w:r w:rsidRPr="00EC7840">
        <w:rPr>
          <w:rFonts w:ascii="Times New Roman" w:hAnsi="Times New Roman" w:cs="Times New Roman"/>
          <w:sz w:val="20"/>
          <w:szCs w:val="20"/>
        </w:rPr>
        <w:t>Gaeddert</w:t>
      </w:r>
      <w:proofErr w:type="spellEnd"/>
      <w:r w:rsidRPr="00EC7840">
        <w:rPr>
          <w:rFonts w:ascii="Times New Roman" w:hAnsi="Times New Roman" w:cs="Times New Roman"/>
          <w:sz w:val="20"/>
          <w:szCs w:val="20"/>
        </w:rPr>
        <w:t xml:space="preserve"> J, Kim </w:t>
      </w:r>
      <w:proofErr w:type="spellStart"/>
      <w:r w:rsidRPr="00EC7840">
        <w:rPr>
          <w:rFonts w:ascii="Times New Roman" w:hAnsi="Times New Roman" w:cs="Times New Roman"/>
          <w:sz w:val="20"/>
          <w:szCs w:val="20"/>
        </w:rPr>
        <w:t>KMenon</w:t>
      </w:r>
      <w:proofErr w:type="spellEnd"/>
      <w:r w:rsidRPr="00EC7840">
        <w:rPr>
          <w:rFonts w:ascii="Times New Roman" w:hAnsi="Times New Roman" w:cs="Times New Roman"/>
          <w:sz w:val="20"/>
          <w:szCs w:val="20"/>
        </w:rPr>
        <w:t xml:space="preserve"> R, Morales-Tirado L, Neel J, Zhao Y, Reed J, Tranter W. A survey of artiﬁcial intelligence for cognitive radios. </w:t>
      </w:r>
      <w:r w:rsidRPr="00EC7840">
        <w:rPr>
          <w:rFonts w:ascii="Times New Roman" w:hAnsi="Times New Roman" w:cs="Times New Roman"/>
          <w:i/>
          <w:iCs/>
          <w:sz w:val="20"/>
          <w:szCs w:val="20"/>
        </w:rPr>
        <w:t>IEEE Transactions on Vehicular</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Technology </w:t>
      </w:r>
      <w:r w:rsidRPr="00EC7840">
        <w:rPr>
          <w:rFonts w:ascii="Times New Roman" w:hAnsi="Times New Roman" w:cs="Times New Roman"/>
          <w:sz w:val="20"/>
          <w:szCs w:val="20"/>
        </w:rPr>
        <w:t xml:space="preserve">2010; </w:t>
      </w:r>
      <w:r w:rsidRPr="00EC7840">
        <w:rPr>
          <w:rFonts w:ascii="Times New Roman" w:hAnsi="Times New Roman" w:cs="Times New Roman"/>
          <w:b/>
          <w:bCs/>
          <w:sz w:val="20"/>
          <w:szCs w:val="20"/>
        </w:rPr>
        <w:t>59</w:t>
      </w:r>
      <w:r w:rsidRPr="00EC7840">
        <w:rPr>
          <w:rFonts w:ascii="Times New Roman" w:hAnsi="Times New Roman" w:cs="Times New Roman"/>
          <w:sz w:val="20"/>
          <w:szCs w:val="20"/>
        </w:rPr>
        <w:t>(4): 1578–1592.</w:t>
      </w:r>
    </w:p>
    <w:p w14:paraId="76F1A7D0" w14:textId="1A239F65"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[109] Xing Y, </w:t>
      </w:r>
      <w:proofErr w:type="spellStart"/>
      <w:r w:rsidRPr="00EC7840">
        <w:rPr>
          <w:rFonts w:ascii="Times New Roman" w:hAnsi="Times New Roman" w:cs="Times New Roman"/>
          <w:sz w:val="20"/>
          <w:szCs w:val="20"/>
        </w:rPr>
        <w:t>Chandramouli</w:t>
      </w:r>
      <w:proofErr w:type="spellEnd"/>
      <w:r w:rsidRPr="00EC7840">
        <w:rPr>
          <w:rFonts w:ascii="Times New Roman" w:hAnsi="Times New Roman" w:cs="Times New Roman"/>
          <w:sz w:val="20"/>
          <w:szCs w:val="20"/>
        </w:rPr>
        <w:t xml:space="preserve"> R. Human </w:t>
      </w:r>
      <w:proofErr w:type="spellStart"/>
      <w:r w:rsidR="000B1245" w:rsidRPr="00EC7840">
        <w:rPr>
          <w:rFonts w:ascii="Times New Roman" w:hAnsi="Times New Roman" w:cs="Times New Roman"/>
          <w:sz w:val="20"/>
          <w:szCs w:val="20"/>
        </w:rPr>
        <w:t>behaviour</w:t>
      </w:r>
      <w:proofErr w:type="spellEnd"/>
      <w:r w:rsidRPr="00EC7840">
        <w:rPr>
          <w:rFonts w:ascii="Times New Roman" w:hAnsi="Times New Roman" w:cs="Times New Roman"/>
          <w:sz w:val="20"/>
          <w:szCs w:val="20"/>
        </w:rPr>
        <w:t xml:space="preserve"> inspired cognitive radio network design. </w:t>
      </w:r>
      <w:r w:rsidRPr="00EC7840">
        <w:rPr>
          <w:rFonts w:ascii="Times New Roman" w:hAnsi="Times New Roman" w:cs="Times New Roman"/>
          <w:i/>
          <w:iCs/>
          <w:sz w:val="20"/>
          <w:szCs w:val="20"/>
        </w:rPr>
        <w:t>IEEE Communications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Magazine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46</w:t>
      </w:r>
      <w:r w:rsidRPr="00EC7840">
        <w:rPr>
          <w:rFonts w:ascii="Times New Roman" w:hAnsi="Times New Roman" w:cs="Times New Roman"/>
          <w:sz w:val="20"/>
          <w:szCs w:val="20"/>
        </w:rPr>
        <w:t>(12): 122–127.</w:t>
      </w:r>
    </w:p>
    <w:p w14:paraId="2FBFC48F"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[110] Clancy C, Hecker J, </w:t>
      </w:r>
      <w:proofErr w:type="spellStart"/>
      <w:r w:rsidRPr="00EC7840">
        <w:rPr>
          <w:rFonts w:ascii="Times New Roman" w:hAnsi="Times New Roman" w:cs="Times New Roman"/>
          <w:sz w:val="20"/>
          <w:szCs w:val="20"/>
        </w:rPr>
        <w:t>Stuntebeck</w:t>
      </w:r>
      <w:proofErr w:type="spellEnd"/>
      <w:r w:rsidRPr="00EC7840">
        <w:rPr>
          <w:rFonts w:ascii="Times New Roman" w:hAnsi="Times New Roman" w:cs="Times New Roman"/>
          <w:sz w:val="20"/>
          <w:szCs w:val="20"/>
        </w:rPr>
        <w:t xml:space="preserve"> E, </w:t>
      </w:r>
      <w:proofErr w:type="spellStart"/>
      <w:r w:rsidRPr="00EC7840">
        <w:rPr>
          <w:rFonts w:ascii="Times New Roman" w:hAnsi="Times New Roman" w:cs="Times New Roman"/>
          <w:sz w:val="20"/>
          <w:szCs w:val="20"/>
        </w:rPr>
        <w:t>OShea</w:t>
      </w:r>
      <w:proofErr w:type="spellEnd"/>
      <w:r w:rsidRPr="00EC7840">
        <w:rPr>
          <w:rFonts w:ascii="Times New Roman" w:hAnsi="Times New Roman" w:cs="Times New Roman"/>
          <w:sz w:val="20"/>
          <w:szCs w:val="20"/>
        </w:rPr>
        <w:t xml:space="preserve"> T. Applications of machine learning to cognitive radio networks. </w:t>
      </w:r>
      <w:r w:rsidRPr="00EC7840">
        <w:rPr>
          <w:rFonts w:ascii="Times New Roman" w:hAnsi="Times New Roman" w:cs="Times New Roman"/>
          <w:i/>
          <w:iCs/>
          <w:sz w:val="20"/>
          <w:szCs w:val="20"/>
        </w:rPr>
        <w:t xml:space="preserve">Wireless Communications </w:t>
      </w:r>
      <w:r w:rsidRPr="00EC7840">
        <w:rPr>
          <w:rFonts w:ascii="Times New Roman" w:hAnsi="Times New Roman" w:cs="Times New Roman"/>
          <w:sz w:val="20"/>
          <w:szCs w:val="20"/>
        </w:rPr>
        <w:t xml:space="preserve">August 2004; </w:t>
      </w:r>
      <w:r w:rsidRPr="00EC7840">
        <w:rPr>
          <w:rFonts w:ascii="Times New Roman" w:hAnsi="Times New Roman" w:cs="Times New Roman"/>
          <w:b/>
          <w:bCs/>
          <w:sz w:val="20"/>
          <w:szCs w:val="20"/>
        </w:rPr>
        <w:t>14</w:t>
      </w:r>
      <w:r w:rsidRPr="00EC7840">
        <w:rPr>
          <w:rFonts w:ascii="Times New Roman" w:hAnsi="Times New Roman" w:cs="Times New Roman"/>
          <w:sz w:val="20"/>
          <w:szCs w:val="20"/>
        </w:rPr>
        <w:t>(4): 47–52.</w:t>
      </w:r>
    </w:p>
    <w:p w14:paraId="6AE46E4D"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[111] Serrano AG, </w:t>
      </w:r>
      <w:proofErr w:type="spellStart"/>
      <w:r w:rsidRPr="00EC7840">
        <w:rPr>
          <w:rFonts w:ascii="Times New Roman" w:hAnsi="Times New Roman" w:cs="Times New Roman"/>
          <w:sz w:val="20"/>
          <w:szCs w:val="20"/>
        </w:rPr>
        <w:t>Giupponi</w:t>
      </w:r>
      <w:proofErr w:type="spellEnd"/>
      <w:r w:rsidRPr="00EC7840">
        <w:rPr>
          <w:rFonts w:ascii="Times New Roman" w:hAnsi="Times New Roman" w:cs="Times New Roman"/>
          <w:sz w:val="20"/>
          <w:szCs w:val="20"/>
        </w:rPr>
        <w:t xml:space="preserve"> L. Distributed Q-learning for aggregated interference control in cognitive radio networks. </w:t>
      </w:r>
      <w:r w:rsidRPr="00EC7840">
        <w:rPr>
          <w:rFonts w:ascii="Times New Roman" w:hAnsi="Times New Roman" w:cs="Times New Roman"/>
          <w:i/>
          <w:iCs/>
          <w:sz w:val="20"/>
          <w:szCs w:val="20"/>
        </w:rPr>
        <w:t>IEEE Transactions on Vehicular Technology</w:t>
      </w:r>
      <w:r w:rsidRPr="00EC7840">
        <w:rPr>
          <w:rFonts w:ascii="Times New Roman" w:hAnsi="Times New Roman" w:cs="Times New Roman"/>
          <w:sz w:val="20"/>
          <w:szCs w:val="20"/>
        </w:rPr>
        <w:t xml:space="preserve"> 2010; </w:t>
      </w:r>
      <w:r w:rsidRPr="00EC7840">
        <w:rPr>
          <w:rFonts w:ascii="Times New Roman" w:hAnsi="Times New Roman" w:cs="Times New Roman"/>
          <w:b/>
          <w:bCs/>
          <w:sz w:val="20"/>
          <w:szCs w:val="20"/>
        </w:rPr>
        <w:t>59</w:t>
      </w:r>
      <w:r w:rsidRPr="00EC7840">
        <w:rPr>
          <w:rFonts w:ascii="Times New Roman" w:hAnsi="Times New Roman" w:cs="Times New Roman"/>
          <w:sz w:val="20"/>
          <w:szCs w:val="20"/>
        </w:rPr>
        <w:t>(4): 1823–1834.</w:t>
      </w:r>
    </w:p>
    <w:p w14:paraId="58685D55" w14:textId="33C502AB"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[112] Han Z, Zheng R, Poor H. Repeated auctions with </w:t>
      </w:r>
      <w:r w:rsidR="000B1245" w:rsidRPr="00EC7840">
        <w:rPr>
          <w:rFonts w:ascii="Times New Roman" w:hAnsi="Times New Roman" w:cs="Times New Roman"/>
          <w:sz w:val="20"/>
          <w:szCs w:val="20"/>
        </w:rPr>
        <w:t>Bayesian</w:t>
      </w:r>
      <w:r w:rsidRPr="00EC7840">
        <w:rPr>
          <w:rFonts w:ascii="Times New Roman" w:hAnsi="Times New Roman" w:cs="Times New Roman"/>
          <w:sz w:val="20"/>
          <w:szCs w:val="20"/>
        </w:rPr>
        <w:t xml:space="preserve"> nonparametric learning for spectrum access in cognitive radio networks. </w:t>
      </w:r>
      <w:r w:rsidRPr="00EC7840">
        <w:rPr>
          <w:rFonts w:ascii="Times New Roman" w:hAnsi="Times New Roman" w:cs="Times New Roman"/>
          <w:i/>
          <w:iCs/>
          <w:sz w:val="20"/>
          <w:szCs w:val="20"/>
        </w:rPr>
        <w:t>IEEE Transactions on</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Wireless Communications </w:t>
      </w:r>
      <w:r w:rsidRPr="00EC7840">
        <w:rPr>
          <w:rFonts w:ascii="Times New Roman" w:hAnsi="Times New Roman" w:cs="Times New Roman"/>
          <w:sz w:val="20"/>
          <w:szCs w:val="20"/>
        </w:rPr>
        <w:t xml:space="preserve">2011; </w:t>
      </w:r>
      <w:r w:rsidRPr="00EC7840">
        <w:rPr>
          <w:rFonts w:ascii="Times New Roman" w:hAnsi="Times New Roman" w:cs="Times New Roman"/>
          <w:b/>
          <w:bCs/>
          <w:sz w:val="20"/>
          <w:szCs w:val="20"/>
        </w:rPr>
        <w:t>10</w:t>
      </w:r>
      <w:r w:rsidRPr="00EC7840">
        <w:rPr>
          <w:rFonts w:ascii="Times New Roman" w:hAnsi="Times New Roman" w:cs="Times New Roman"/>
          <w:sz w:val="20"/>
          <w:szCs w:val="20"/>
        </w:rPr>
        <w:t>(3): 890–900.</w:t>
      </w:r>
    </w:p>
    <w:p w14:paraId="36D16C4F"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[113] Clancy T, </w:t>
      </w:r>
      <w:proofErr w:type="spellStart"/>
      <w:r w:rsidRPr="00EC7840">
        <w:rPr>
          <w:rFonts w:ascii="Times New Roman" w:hAnsi="Times New Roman" w:cs="Times New Roman"/>
          <w:sz w:val="20"/>
          <w:szCs w:val="20"/>
        </w:rPr>
        <w:t>Khawar</w:t>
      </w:r>
      <w:proofErr w:type="spellEnd"/>
      <w:r w:rsidRPr="00EC7840">
        <w:rPr>
          <w:rFonts w:ascii="Times New Roman" w:hAnsi="Times New Roman" w:cs="Times New Roman"/>
          <w:sz w:val="20"/>
          <w:szCs w:val="20"/>
        </w:rPr>
        <w:t xml:space="preserve"> A, Newman T. Robust signal classiﬁcation using unsupervised learning. </w:t>
      </w:r>
      <w:r w:rsidRPr="00EC7840">
        <w:rPr>
          <w:rFonts w:ascii="Times New Roman" w:hAnsi="Times New Roman" w:cs="Times New Roman"/>
          <w:i/>
          <w:iCs/>
          <w:sz w:val="20"/>
          <w:szCs w:val="20"/>
        </w:rPr>
        <w:t>IEEE Transactions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on Wireless Communications </w:t>
      </w:r>
      <w:r w:rsidRPr="00EC7840">
        <w:rPr>
          <w:rFonts w:ascii="Times New Roman" w:hAnsi="Times New Roman" w:cs="Times New Roman"/>
          <w:sz w:val="20"/>
          <w:szCs w:val="20"/>
        </w:rPr>
        <w:t xml:space="preserve">2011; </w:t>
      </w:r>
      <w:r w:rsidRPr="00EC7840">
        <w:rPr>
          <w:rFonts w:ascii="Times New Roman" w:hAnsi="Times New Roman" w:cs="Times New Roman"/>
          <w:b/>
          <w:bCs/>
          <w:sz w:val="20"/>
          <w:szCs w:val="20"/>
        </w:rPr>
        <w:t>10</w:t>
      </w:r>
      <w:r w:rsidRPr="00EC7840">
        <w:rPr>
          <w:rFonts w:ascii="Times New Roman" w:hAnsi="Times New Roman" w:cs="Times New Roman"/>
          <w:sz w:val="20"/>
          <w:szCs w:val="20"/>
        </w:rPr>
        <w:t>(4): 1289–1299.</w:t>
      </w:r>
    </w:p>
    <w:p w14:paraId="1B34D1C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[114] </w:t>
      </w:r>
      <w:proofErr w:type="spellStart"/>
      <w:r w:rsidRPr="00EC7840">
        <w:rPr>
          <w:rFonts w:ascii="Times New Roman" w:hAnsi="Times New Roman" w:cs="Times New Roman"/>
          <w:sz w:val="20"/>
          <w:szCs w:val="20"/>
        </w:rPr>
        <w:t>Maskery</w:t>
      </w:r>
      <w:proofErr w:type="spellEnd"/>
      <w:r w:rsidRPr="00EC7840">
        <w:rPr>
          <w:rFonts w:ascii="Times New Roman" w:hAnsi="Times New Roman" w:cs="Times New Roman"/>
          <w:sz w:val="20"/>
          <w:szCs w:val="20"/>
        </w:rPr>
        <w:t xml:space="preserve"> M, Krishnamurthy V, Zhao Q. Decentralized dynamic spectrum access for cognitive radios: cooperative design of a non-cooperative game. </w:t>
      </w:r>
      <w:r w:rsidRPr="00EC7840">
        <w:rPr>
          <w:rFonts w:ascii="Times New Roman" w:hAnsi="Times New Roman" w:cs="Times New Roman"/>
          <w:i/>
          <w:iCs/>
          <w:sz w:val="20"/>
          <w:szCs w:val="20"/>
        </w:rPr>
        <w:t xml:space="preserve">IEEE Transactions on Communications </w:t>
      </w:r>
      <w:r w:rsidRPr="00EC7840">
        <w:rPr>
          <w:rFonts w:ascii="Times New Roman" w:hAnsi="Times New Roman" w:cs="Times New Roman"/>
          <w:sz w:val="20"/>
          <w:szCs w:val="20"/>
        </w:rPr>
        <w:t xml:space="preserve">2009; </w:t>
      </w:r>
      <w:r w:rsidRPr="00EC7840">
        <w:rPr>
          <w:rFonts w:ascii="Times New Roman" w:hAnsi="Times New Roman" w:cs="Times New Roman"/>
          <w:b/>
          <w:bCs/>
          <w:sz w:val="20"/>
          <w:szCs w:val="20"/>
        </w:rPr>
        <w:t>57</w:t>
      </w:r>
      <w:r w:rsidRPr="00EC7840">
        <w:rPr>
          <w:rFonts w:ascii="Times New Roman" w:hAnsi="Times New Roman" w:cs="Times New Roman"/>
          <w:sz w:val="20"/>
          <w:szCs w:val="20"/>
        </w:rPr>
        <w:t>(2): 459–469.</w:t>
      </w:r>
    </w:p>
    <w:p w14:paraId="546109F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[115] Van der </w:t>
      </w:r>
      <w:proofErr w:type="spellStart"/>
      <w:r w:rsidRPr="00EC7840">
        <w:rPr>
          <w:rFonts w:ascii="Times New Roman" w:hAnsi="Times New Roman" w:cs="Times New Roman"/>
          <w:sz w:val="20"/>
          <w:szCs w:val="20"/>
        </w:rPr>
        <w:t>Schaar</w:t>
      </w:r>
      <w:proofErr w:type="spellEnd"/>
      <w:r w:rsidRPr="00EC7840">
        <w:rPr>
          <w:rFonts w:ascii="Times New Roman" w:hAnsi="Times New Roman" w:cs="Times New Roman"/>
          <w:sz w:val="20"/>
          <w:szCs w:val="20"/>
        </w:rPr>
        <w:t xml:space="preserve"> M, Fu F. Spectrum access games and strategic learning in cognitive radio networks for delay-critical applications. </w:t>
      </w:r>
      <w:r w:rsidRPr="00EC7840">
        <w:rPr>
          <w:rFonts w:ascii="Times New Roman" w:hAnsi="Times New Roman" w:cs="Times New Roman"/>
          <w:i/>
          <w:iCs/>
          <w:sz w:val="20"/>
          <w:szCs w:val="20"/>
        </w:rPr>
        <w:t>Proceedings of the IEEE</w:t>
      </w:r>
      <w:r w:rsidRPr="00EC7840">
        <w:rPr>
          <w:rFonts w:ascii="Times New Roman" w:hAnsi="Times New Roman" w:cs="Times New Roman"/>
          <w:sz w:val="20"/>
          <w:szCs w:val="20"/>
        </w:rPr>
        <w:t xml:space="preserve"> 2009; </w:t>
      </w:r>
      <w:r w:rsidRPr="00EC7840">
        <w:rPr>
          <w:rFonts w:ascii="Times New Roman" w:hAnsi="Times New Roman" w:cs="Times New Roman"/>
          <w:b/>
          <w:bCs/>
          <w:sz w:val="20"/>
          <w:szCs w:val="20"/>
        </w:rPr>
        <w:t>97</w:t>
      </w:r>
      <w:r w:rsidRPr="00EC7840">
        <w:rPr>
          <w:rFonts w:ascii="Times New Roman" w:hAnsi="Times New Roman" w:cs="Times New Roman"/>
          <w:sz w:val="20"/>
          <w:szCs w:val="20"/>
        </w:rPr>
        <w:t>(4): 720–740.</w:t>
      </w:r>
    </w:p>
    <w:p w14:paraId="29C87C43"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[116] </w:t>
      </w:r>
      <w:proofErr w:type="spellStart"/>
      <w:r w:rsidRPr="00EC7840">
        <w:rPr>
          <w:rFonts w:ascii="Times New Roman" w:hAnsi="Times New Roman" w:cs="Times New Roman"/>
          <w:sz w:val="20"/>
          <w:szCs w:val="20"/>
        </w:rPr>
        <w:t>Baldo</w:t>
      </w:r>
      <w:proofErr w:type="spellEnd"/>
      <w:r w:rsidRPr="00EC7840">
        <w:rPr>
          <w:rFonts w:ascii="Times New Roman" w:hAnsi="Times New Roman" w:cs="Times New Roman"/>
          <w:sz w:val="20"/>
          <w:szCs w:val="20"/>
        </w:rPr>
        <w:t xml:space="preserve"> N, </w:t>
      </w:r>
      <w:proofErr w:type="spellStart"/>
      <w:r w:rsidRPr="00EC7840">
        <w:rPr>
          <w:rFonts w:ascii="Times New Roman" w:hAnsi="Times New Roman" w:cs="Times New Roman"/>
          <w:sz w:val="20"/>
          <w:szCs w:val="20"/>
        </w:rPr>
        <w:t>Tamma</w:t>
      </w:r>
      <w:proofErr w:type="spellEnd"/>
      <w:r w:rsidRPr="00EC7840">
        <w:rPr>
          <w:rFonts w:ascii="Times New Roman" w:hAnsi="Times New Roman" w:cs="Times New Roman"/>
          <w:sz w:val="20"/>
          <w:szCs w:val="20"/>
        </w:rPr>
        <w:t xml:space="preserve"> B, </w:t>
      </w:r>
      <w:proofErr w:type="spellStart"/>
      <w:r w:rsidRPr="00EC7840">
        <w:rPr>
          <w:rFonts w:ascii="Times New Roman" w:hAnsi="Times New Roman" w:cs="Times New Roman"/>
          <w:sz w:val="20"/>
          <w:szCs w:val="20"/>
        </w:rPr>
        <w:t>Manojt</w:t>
      </w:r>
      <w:proofErr w:type="spellEnd"/>
      <w:r w:rsidRPr="00EC7840">
        <w:rPr>
          <w:rFonts w:ascii="Times New Roman" w:hAnsi="Times New Roman" w:cs="Times New Roman"/>
          <w:sz w:val="20"/>
          <w:szCs w:val="20"/>
        </w:rPr>
        <w:t xml:space="preserve"> B, Rao R, </w:t>
      </w:r>
      <w:proofErr w:type="spellStart"/>
      <w:r w:rsidRPr="00EC7840">
        <w:rPr>
          <w:rFonts w:ascii="Times New Roman" w:hAnsi="Times New Roman" w:cs="Times New Roman"/>
          <w:sz w:val="20"/>
          <w:szCs w:val="20"/>
        </w:rPr>
        <w:t>Zorzi</w:t>
      </w:r>
      <w:proofErr w:type="spellEnd"/>
      <w:r w:rsidRPr="00EC7840">
        <w:rPr>
          <w:rFonts w:ascii="Times New Roman" w:hAnsi="Times New Roman" w:cs="Times New Roman"/>
          <w:sz w:val="20"/>
          <w:szCs w:val="20"/>
        </w:rPr>
        <w:t xml:space="preserve"> MA neural network based cognitive controller for dynamic channel selection, In </w:t>
      </w:r>
      <w:r w:rsidRPr="00EC7840">
        <w:rPr>
          <w:rFonts w:ascii="Times New Roman" w:hAnsi="Times New Roman" w:cs="Times New Roman"/>
          <w:i/>
          <w:iCs/>
          <w:sz w:val="20"/>
          <w:szCs w:val="20"/>
        </w:rPr>
        <w:t>Proc. of IEEE International</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Conference on Communications (ICC09)</w:t>
      </w:r>
      <w:r w:rsidRPr="00EC7840">
        <w:rPr>
          <w:rFonts w:ascii="Times New Roman" w:hAnsi="Times New Roman" w:cs="Times New Roman"/>
          <w:sz w:val="20"/>
          <w:szCs w:val="20"/>
        </w:rPr>
        <w:t>, June 2009; 1–5.</w:t>
      </w:r>
    </w:p>
    <w:p w14:paraId="0B53D1E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lastRenderedPageBreak/>
        <w:t xml:space="preserve">[117] </w:t>
      </w:r>
      <w:proofErr w:type="spellStart"/>
      <w:r w:rsidRPr="00EC7840">
        <w:rPr>
          <w:rFonts w:ascii="Times New Roman" w:hAnsi="Times New Roman" w:cs="Times New Roman"/>
          <w:sz w:val="20"/>
          <w:szCs w:val="20"/>
        </w:rPr>
        <w:t>Tumuluru</w:t>
      </w:r>
      <w:proofErr w:type="spellEnd"/>
      <w:r w:rsidRPr="00EC7840">
        <w:rPr>
          <w:rFonts w:ascii="Times New Roman" w:hAnsi="Times New Roman" w:cs="Times New Roman"/>
          <w:sz w:val="20"/>
          <w:szCs w:val="20"/>
        </w:rPr>
        <w:t xml:space="preserve"> V, Wang P, </w:t>
      </w:r>
      <w:proofErr w:type="spellStart"/>
      <w:r w:rsidRPr="00EC7840">
        <w:rPr>
          <w:rFonts w:ascii="Times New Roman" w:hAnsi="Times New Roman" w:cs="Times New Roman"/>
          <w:sz w:val="20"/>
          <w:szCs w:val="20"/>
        </w:rPr>
        <w:t>Niyato</w:t>
      </w:r>
      <w:proofErr w:type="spellEnd"/>
      <w:r w:rsidRPr="00EC7840">
        <w:rPr>
          <w:rFonts w:ascii="Times New Roman" w:hAnsi="Times New Roman" w:cs="Times New Roman"/>
          <w:sz w:val="20"/>
          <w:szCs w:val="20"/>
        </w:rPr>
        <w:t xml:space="preserve"> D. A neural network based spectrum prediction scheme for cognitive radio, In </w:t>
      </w:r>
      <w:r w:rsidRPr="00EC7840">
        <w:rPr>
          <w:rFonts w:ascii="Times New Roman" w:hAnsi="Times New Roman" w:cs="Times New Roman"/>
          <w:i/>
          <w:iCs/>
          <w:sz w:val="20"/>
          <w:szCs w:val="20"/>
        </w:rPr>
        <w:t>Proc. of IEEE International Conference on</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Communications (ICC’10)</w:t>
      </w:r>
      <w:r w:rsidRPr="00EC7840">
        <w:rPr>
          <w:rFonts w:ascii="Times New Roman" w:hAnsi="Times New Roman" w:cs="Times New Roman"/>
          <w:sz w:val="20"/>
          <w:szCs w:val="20"/>
        </w:rPr>
        <w:t>, May 2010; 1–5.</w:t>
      </w:r>
    </w:p>
    <w:p w14:paraId="29A89AA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[118] </w:t>
      </w:r>
      <w:proofErr w:type="spellStart"/>
      <w:r w:rsidRPr="00EC7840">
        <w:rPr>
          <w:rFonts w:ascii="Times New Roman" w:hAnsi="Times New Roman" w:cs="Times New Roman"/>
          <w:sz w:val="20"/>
          <w:szCs w:val="20"/>
        </w:rPr>
        <w:t>Akyildiz</w:t>
      </w:r>
      <w:proofErr w:type="spellEnd"/>
      <w:r w:rsidRPr="00EC7840">
        <w:rPr>
          <w:rFonts w:ascii="Times New Roman" w:hAnsi="Times New Roman" w:cs="Times New Roman"/>
          <w:sz w:val="20"/>
          <w:szCs w:val="20"/>
        </w:rPr>
        <w:t xml:space="preserve"> IF, Lee WY, Chowdhury KR. CRAHNs: cognitive radio ad hoc networks. </w:t>
      </w:r>
      <w:r w:rsidRPr="00EC7840">
        <w:rPr>
          <w:rFonts w:ascii="Times New Roman" w:hAnsi="Times New Roman" w:cs="Times New Roman"/>
          <w:i/>
          <w:iCs/>
          <w:sz w:val="20"/>
          <w:szCs w:val="20"/>
        </w:rPr>
        <w:t>Ad Hoc Networks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(Elsevier)</w:t>
      </w:r>
      <w:r w:rsidRPr="00EC7840">
        <w:rPr>
          <w:rFonts w:ascii="Times New Roman" w:hAnsi="Times New Roman" w:cs="Times New Roman"/>
          <w:sz w:val="20"/>
          <w:szCs w:val="20"/>
        </w:rPr>
        <w:t xml:space="preserve"> 2009; </w:t>
      </w:r>
      <w:r w:rsidRPr="00EC7840">
        <w:rPr>
          <w:rFonts w:ascii="Times New Roman" w:hAnsi="Times New Roman" w:cs="Times New Roman"/>
          <w:b/>
          <w:bCs/>
          <w:sz w:val="20"/>
          <w:szCs w:val="20"/>
        </w:rPr>
        <w:t>7</w:t>
      </w:r>
      <w:r w:rsidRPr="00EC7840">
        <w:rPr>
          <w:rFonts w:ascii="Times New Roman" w:hAnsi="Times New Roman" w:cs="Times New Roman"/>
          <w:sz w:val="20"/>
          <w:szCs w:val="20"/>
        </w:rPr>
        <w:t>(5): 810–836.</w:t>
      </w:r>
    </w:p>
    <w:p w14:paraId="4440FB2A"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[119] Yang Z, Cheng G, Liu W, Yuan W, Cheng W. Local coordination based routing and spectrum assignment in multi-hop cognitive radio networks. </w:t>
      </w:r>
      <w:r w:rsidRPr="00EC7840">
        <w:rPr>
          <w:rFonts w:ascii="Times New Roman" w:hAnsi="Times New Roman" w:cs="Times New Roman"/>
          <w:i/>
          <w:iCs/>
          <w:sz w:val="20"/>
          <w:szCs w:val="20"/>
        </w:rPr>
        <w:t>ACM MONET</w:t>
      </w:r>
      <w:r w:rsidRPr="00EC7840">
        <w:rPr>
          <w:rFonts w:ascii="Times New Roman" w:hAnsi="Times New Roman" w:cs="Times New Roman"/>
          <w:sz w:val="20"/>
          <w:szCs w:val="20"/>
        </w:rPr>
        <w:t xml:space="preserve"> 2008; </w:t>
      </w:r>
      <w:r w:rsidRPr="00EC7840">
        <w:rPr>
          <w:rFonts w:ascii="Times New Roman" w:hAnsi="Times New Roman" w:cs="Times New Roman"/>
          <w:b/>
          <w:bCs/>
          <w:sz w:val="20"/>
          <w:szCs w:val="20"/>
        </w:rPr>
        <w:t>13</w:t>
      </w:r>
      <w:r w:rsidRPr="00EC7840">
        <w:rPr>
          <w:rFonts w:ascii="Times New Roman" w:hAnsi="Times New Roman" w:cs="Times New Roman"/>
          <w:sz w:val="20"/>
          <w:szCs w:val="20"/>
        </w:rPr>
        <w:t>: 67–81.</w:t>
      </w:r>
    </w:p>
    <w:p w14:paraId="0BF04A96"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[120] Hou YT, Shi Y, </w:t>
      </w:r>
      <w:proofErr w:type="spellStart"/>
      <w:r w:rsidRPr="00EC7840">
        <w:rPr>
          <w:rFonts w:ascii="Times New Roman" w:hAnsi="Times New Roman" w:cs="Times New Roman"/>
          <w:sz w:val="20"/>
          <w:szCs w:val="20"/>
        </w:rPr>
        <w:t>Sherali</w:t>
      </w:r>
      <w:proofErr w:type="spellEnd"/>
      <w:r w:rsidRPr="00EC7840">
        <w:rPr>
          <w:rFonts w:ascii="Times New Roman" w:hAnsi="Times New Roman" w:cs="Times New Roman"/>
          <w:sz w:val="20"/>
          <w:szCs w:val="20"/>
        </w:rPr>
        <w:t xml:space="preserve"> HD. Spectrum sharing for multi-hop networking with cognitive radios. </w:t>
      </w:r>
      <w:r w:rsidRPr="00EC7840">
        <w:rPr>
          <w:rFonts w:ascii="Times New Roman" w:hAnsi="Times New Roman" w:cs="Times New Roman"/>
          <w:i/>
          <w:iCs/>
          <w:sz w:val="20"/>
          <w:szCs w:val="20"/>
        </w:rPr>
        <w:t>IEEE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Journal on Selected Areas in Communications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26</w:t>
      </w:r>
      <w:r w:rsidRPr="00EC7840">
        <w:rPr>
          <w:rFonts w:ascii="Times New Roman" w:hAnsi="Times New Roman" w:cs="Times New Roman"/>
          <w:sz w:val="20"/>
          <w:szCs w:val="20"/>
        </w:rPr>
        <w:t>(1): 146–155.</w:t>
      </w:r>
    </w:p>
    <w:p w14:paraId="1C6A052E"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[121] </w:t>
      </w:r>
      <w:proofErr w:type="spellStart"/>
      <w:r w:rsidRPr="00EC7840">
        <w:rPr>
          <w:rFonts w:ascii="Times New Roman" w:hAnsi="Times New Roman" w:cs="Times New Roman"/>
          <w:sz w:val="20"/>
          <w:szCs w:val="20"/>
        </w:rPr>
        <w:t>Urgaonkar</w:t>
      </w:r>
      <w:proofErr w:type="spellEnd"/>
      <w:r w:rsidRPr="00EC7840">
        <w:rPr>
          <w:rFonts w:ascii="Times New Roman" w:hAnsi="Times New Roman" w:cs="Times New Roman"/>
          <w:sz w:val="20"/>
          <w:szCs w:val="20"/>
        </w:rPr>
        <w:t xml:space="preserve"> R, Neely MJ. Opportunistic scheduling with reliability guarantees in cognitive radio networks. </w:t>
      </w:r>
      <w:r w:rsidRPr="00EC7840">
        <w:rPr>
          <w:rFonts w:ascii="Times New Roman" w:hAnsi="Times New Roman" w:cs="Times New Roman"/>
          <w:i/>
          <w:iCs/>
          <w:sz w:val="20"/>
          <w:szCs w:val="20"/>
        </w:rPr>
        <w:t>IEEE Transactions on Mobile Computing</w:t>
      </w:r>
      <w:r w:rsidRPr="00EC7840">
        <w:rPr>
          <w:rFonts w:ascii="Times New Roman" w:hAnsi="Times New Roman" w:cs="Times New Roman"/>
          <w:sz w:val="20"/>
          <w:szCs w:val="20"/>
        </w:rPr>
        <w:t xml:space="preserve"> 2009; </w:t>
      </w:r>
      <w:r w:rsidRPr="00EC7840">
        <w:rPr>
          <w:rFonts w:ascii="Times New Roman" w:hAnsi="Times New Roman" w:cs="Times New Roman"/>
          <w:b/>
          <w:bCs/>
          <w:sz w:val="20"/>
          <w:szCs w:val="20"/>
        </w:rPr>
        <w:t>8</w:t>
      </w:r>
      <w:r w:rsidRPr="00EC7840">
        <w:rPr>
          <w:rFonts w:ascii="Times New Roman" w:hAnsi="Times New Roman" w:cs="Times New Roman"/>
          <w:sz w:val="20"/>
          <w:szCs w:val="20"/>
        </w:rPr>
        <w:t>(6): 766–777.</w:t>
      </w:r>
    </w:p>
    <w:p w14:paraId="2A558164"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[122] Xue D, </w:t>
      </w:r>
      <w:proofErr w:type="spellStart"/>
      <w:r w:rsidRPr="00EC7840">
        <w:rPr>
          <w:rFonts w:ascii="Times New Roman" w:hAnsi="Times New Roman" w:cs="Times New Roman"/>
          <w:sz w:val="20"/>
          <w:szCs w:val="20"/>
        </w:rPr>
        <w:t>Ekici</w:t>
      </w:r>
      <w:proofErr w:type="spellEnd"/>
      <w:r w:rsidRPr="00EC7840">
        <w:rPr>
          <w:rFonts w:ascii="Times New Roman" w:hAnsi="Times New Roman" w:cs="Times New Roman"/>
          <w:sz w:val="20"/>
          <w:szCs w:val="20"/>
        </w:rPr>
        <w:t xml:space="preserve"> E. Cross-layer scheduling for cooperative multi-hop cognitive radio networks.  </w:t>
      </w:r>
      <w:r w:rsidRPr="00EC7840">
        <w:rPr>
          <w:rFonts w:ascii="Times New Roman" w:hAnsi="Times New Roman" w:cs="Times New Roman"/>
          <w:i/>
          <w:iCs/>
          <w:sz w:val="20"/>
          <w:szCs w:val="20"/>
        </w:rPr>
        <w:t>IEEE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Journal on Selected Areas in Communications </w:t>
      </w:r>
      <w:r w:rsidRPr="00EC7840">
        <w:rPr>
          <w:rFonts w:ascii="Times New Roman" w:hAnsi="Times New Roman" w:cs="Times New Roman"/>
          <w:sz w:val="20"/>
          <w:szCs w:val="20"/>
        </w:rPr>
        <w:t xml:space="preserve">2013; </w:t>
      </w:r>
      <w:r w:rsidRPr="00EC7840">
        <w:rPr>
          <w:rFonts w:ascii="Times New Roman" w:hAnsi="Times New Roman" w:cs="Times New Roman"/>
          <w:b/>
          <w:bCs/>
          <w:sz w:val="20"/>
          <w:szCs w:val="20"/>
        </w:rPr>
        <w:t>31</w:t>
      </w:r>
      <w:r w:rsidRPr="00EC7840">
        <w:rPr>
          <w:rFonts w:ascii="Times New Roman" w:hAnsi="Times New Roman" w:cs="Times New Roman"/>
          <w:sz w:val="20"/>
          <w:szCs w:val="20"/>
        </w:rPr>
        <w:t>(3): 534–543.</w:t>
      </w:r>
    </w:p>
    <w:p w14:paraId="2D519E57" w14:textId="22157DB2"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[123] Song SH, </w:t>
      </w:r>
      <w:proofErr w:type="spellStart"/>
      <w:r w:rsidRPr="00EC7840">
        <w:rPr>
          <w:rFonts w:ascii="Times New Roman" w:hAnsi="Times New Roman" w:cs="Times New Roman"/>
          <w:sz w:val="20"/>
          <w:szCs w:val="20"/>
        </w:rPr>
        <w:t>Hasna</w:t>
      </w:r>
      <w:proofErr w:type="spellEnd"/>
      <w:r w:rsidRPr="00EC7840">
        <w:rPr>
          <w:rFonts w:ascii="Times New Roman" w:hAnsi="Times New Roman" w:cs="Times New Roman"/>
          <w:sz w:val="20"/>
          <w:szCs w:val="20"/>
        </w:rPr>
        <w:t xml:space="preserve"> MO, </w:t>
      </w:r>
      <w:proofErr w:type="spellStart"/>
      <w:r w:rsidRPr="00EC7840">
        <w:rPr>
          <w:rFonts w:ascii="Times New Roman" w:hAnsi="Times New Roman" w:cs="Times New Roman"/>
          <w:sz w:val="20"/>
          <w:szCs w:val="20"/>
        </w:rPr>
        <w:t>Letaief</w:t>
      </w:r>
      <w:proofErr w:type="spellEnd"/>
      <w:r w:rsidRPr="00EC7840">
        <w:rPr>
          <w:rFonts w:ascii="Times New Roman" w:hAnsi="Times New Roman" w:cs="Times New Roman"/>
          <w:sz w:val="20"/>
          <w:szCs w:val="20"/>
        </w:rPr>
        <w:t xml:space="preserve"> KB. Prior </w:t>
      </w:r>
      <w:r w:rsidR="000B1245" w:rsidRPr="00EC7840">
        <w:rPr>
          <w:rFonts w:ascii="Times New Roman" w:hAnsi="Times New Roman" w:cs="Times New Roman"/>
          <w:sz w:val="20"/>
          <w:szCs w:val="20"/>
        </w:rPr>
        <w:t>zero-forcing</w:t>
      </w:r>
      <w:r w:rsidRPr="00EC7840">
        <w:rPr>
          <w:rFonts w:ascii="Times New Roman" w:hAnsi="Times New Roman" w:cs="Times New Roman"/>
          <w:sz w:val="20"/>
          <w:szCs w:val="20"/>
        </w:rPr>
        <w:t xml:space="preserve"> for cognitive relaying. </w:t>
      </w:r>
      <w:r w:rsidRPr="00EC7840">
        <w:rPr>
          <w:rFonts w:ascii="Times New Roman" w:hAnsi="Times New Roman" w:cs="Times New Roman"/>
          <w:i/>
          <w:iCs/>
          <w:sz w:val="20"/>
          <w:szCs w:val="20"/>
        </w:rPr>
        <w:t>IEEE Transactions on Wireless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Communications </w:t>
      </w:r>
      <w:r w:rsidRPr="00EC7840">
        <w:rPr>
          <w:rFonts w:ascii="Times New Roman" w:hAnsi="Times New Roman" w:cs="Times New Roman"/>
          <w:sz w:val="20"/>
          <w:szCs w:val="20"/>
        </w:rPr>
        <w:t xml:space="preserve">2013; </w:t>
      </w:r>
      <w:r w:rsidRPr="00EC7840">
        <w:rPr>
          <w:rFonts w:ascii="Times New Roman" w:hAnsi="Times New Roman" w:cs="Times New Roman"/>
          <w:b/>
          <w:bCs/>
          <w:sz w:val="20"/>
          <w:szCs w:val="20"/>
        </w:rPr>
        <w:t>12</w:t>
      </w:r>
      <w:r w:rsidRPr="00EC7840">
        <w:rPr>
          <w:rFonts w:ascii="Times New Roman" w:hAnsi="Times New Roman" w:cs="Times New Roman"/>
          <w:sz w:val="20"/>
          <w:szCs w:val="20"/>
        </w:rPr>
        <w:t>(2): 938–947.</w:t>
      </w:r>
    </w:p>
    <w:p w14:paraId="2F342E3F"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[124] Wei F, Xia P, Yang Z, Tian F. Decentralized waveform design for MIMO cognitive radio under interference temperature constraint, In </w:t>
      </w:r>
      <w:r w:rsidRPr="00EC7840">
        <w:rPr>
          <w:rFonts w:ascii="Times New Roman" w:hAnsi="Times New Roman" w:cs="Times New Roman"/>
          <w:i/>
          <w:iCs/>
          <w:sz w:val="20"/>
          <w:szCs w:val="20"/>
        </w:rPr>
        <w:t>Proc. of 2011</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Second International Conference on Networking and</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Distributed Computing (ICNDC)</w:t>
      </w:r>
      <w:r w:rsidRPr="00EC7840">
        <w:rPr>
          <w:rFonts w:ascii="Times New Roman" w:hAnsi="Times New Roman" w:cs="Times New Roman"/>
          <w:sz w:val="20"/>
          <w:szCs w:val="20"/>
        </w:rPr>
        <w:t>, September 2011; 159–162.</w:t>
      </w:r>
    </w:p>
    <w:p w14:paraId="7FDEFB07" w14:textId="3A89B7EF"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[125] Zhou LL, Zhu HB, Zhang NT. </w:t>
      </w:r>
      <w:r w:rsidR="00FE3A16" w:rsidRPr="00EC7840">
        <w:rPr>
          <w:rFonts w:ascii="Times New Roman" w:hAnsi="Times New Roman" w:cs="Times New Roman"/>
          <w:sz w:val="20"/>
          <w:szCs w:val="20"/>
        </w:rPr>
        <w:t>An iterative</w:t>
      </w:r>
      <w:r w:rsidRPr="00EC7840">
        <w:rPr>
          <w:rFonts w:ascii="Times New Roman" w:hAnsi="Times New Roman" w:cs="Times New Roman"/>
          <w:sz w:val="20"/>
          <w:szCs w:val="20"/>
        </w:rPr>
        <w:t xml:space="preserve"> solution to the notched waveform design in cognitive ultra-wideband radio system. </w:t>
      </w:r>
      <w:r w:rsidRPr="00EC7840">
        <w:rPr>
          <w:rFonts w:ascii="Times New Roman" w:hAnsi="Times New Roman" w:cs="Times New Roman"/>
          <w:i/>
          <w:iCs/>
          <w:sz w:val="20"/>
          <w:szCs w:val="20"/>
        </w:rPr>
        <w:t>Progress In Electromagnetic Research</w:t>
      </w:r>
      <w:r w:rsidRPr="00EC7840">
        <w:rPr>
          <w:rFonts w:ascii="Times New Roman" w:hAnsi="Times New Roman" w:cs="Times New Roman"/>
          <w:sz w:val="20"/>
          <w:szCs w:val="20"/>
        </w:rPr>
        <w:t xml:space="preserve"> 2007; </w:t>
      </w:r>
      <w:r w:rsidRPr="00EC7840">
        <w:rPr>
          <w:rFonts w:ascii="Times New Roman" w:hAnsi="Times New Roman" w:cs="Times New Roman"/>
          <w:b/>
          <w:bCs/>
          <w:sz w:val="20"/>
          <w:szCs w:val="20"/>
        </w:rPr>
        <w:t>75</w:t>
      </w:r>
      <w:r w:rsidRPr="00EC7840">
        <w:rPr>
          <w:rFonts w:ascii="Times New Roman" w:hAnsi="Times New Roman" w:cs="Times New Roman"/>
          <w:sz w:val="20"/>
          <w:szCs w:val="20"/>
        </w:rPr>
        <w:t>: 271–284.</w:t>
      </w:r>
    </w:p>
    <w:p w14:paraId="28513B13"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[126] Tian Z, </w:t>
      </w:r>
      <w:proofErr w:type="spellStart"/>
      <w:r w:rsidRPr="00EC7840">
        <w:rPr>
          <w:rFonts w:ascii="Times New Roman" w:hAnsi="Times New Roman" w:cs="Times New Roman"/>
          <w:sz w:val="20"/>
          <w:szCs w:val="20"/>
        </w:rPr>
        <w:t>Leus</w:t>
      </w:r>
      <w:proofErr w:type="spellEnd"/>
      <w:r w:rsidRPr="00EC7840">
        <w:rPr>
          <w:rFonts w:ascii="Times New Roman" w:hAnsi="Times New Roman" w:cs="Times New Roman"/>
          <w:sz w:val="20"/>
          <w:szCs w:val="20"/>
        </w:rPr>
        <w:t xml:space="preserve"> G, </w:t>
      </w:r>
      <w:proofErr w:type="spellStart"/>
      <w:r w:rsidRPr="00EC7840">
        <w:rPr>
          <w:rFonts w:ascii="Times New Roman" w:hAnsi="Times New Roman" w:cs="Times New Roman"/>
          <w:sz w:val="20"/>
          <w:szCs w:val="20"/>
        </w:rPr>
        <w:t>Lottici</w:t>
      </w:r>
      <w:proofErr w:type="spellEnd"/>
      <w:r w:rsidRPr="00EC7840">
        <w:rPr>
          <w:rFonts w:ascii="Times New Roman" w:hAnsi="Times New Roman" w:cs="Times New Roman"/>
          <w:sz w:val="20"/>
          <w:szCs w:val="20"/>
        </w:rPr>
        <w:t xml:space="preserve"> V. Joint dynamic resource allocation and waveform adaptation in cognitive radio networks, In </w:t>
      </w:r>
      <w:r w:rsidRPr="00EC7840">
        <w:rPr>
          <w:rFonts w:ascii="Times New Roman" w:hAnsi="Times New Roman" w:cs="Times New Roman"/>
          <w:i/>
          <w:iCs/>
          <w:sz w:val="20"/>
          <w:szCs w:val="20"/>
        </w:rPr>
        <w:t>Proc. of IEEE International Conference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on Acoustics, Speech and Signal Processing (ICASSP</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2008)</w:t>
      </w:r>
      <w:r w:rsidRPr="00EC7840">
        <w:rPr>
          <w:rFonts w:ascii="Times New Roman" w:hAnsi="Times New Roman" w:cs="Times New Roman"/>
          <w:sz w:val="20"/>
          <w:szCs w:val="20"/>
        </w:rPr>
        <w:t>, April 4 2008-March 31 2008; 5368–5371.</w:t>
      </w:r>
    </w:p>
    <w:p w14:paraId="4F54015F" w14:textId="77777777"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[127] </w:t>
      </w:r>
      <w:proofErr w:type="spellStart"/>
      <w:r w:rsidRPr="00EC7840">
        <w:rPr>
          <w:rFonts w:ascii="Times New Roman" w:hAnsi="Times New Roman" w:cs="Times New Roman"/>
          <w:sz w:val="20"/>
          <w:szCs w:val="20"/>
        </w:rPr>
        <w:t>Niyato</w:t>
      </w:r>
      <w:proofErr w:type="spellEnd"/>
      <w:r w:rsidRPr="00EC7840">
        <w:rPr>
          <w:rFonts w:ascii="Times New Roman" w:hAnsi="Times New Roman" w:cs="Times New Roman"/>
          <w:sz w:val="20"/>
          <w:szCs w:val="20"/>
        </w:rPr>
        <w:t xml:space="preserve"> D, Hossain E. Spectrum trading in cognitive radio networks: a market-equilibrium-based approach. </w:t>
      </w:r>
      <w:r w:rsidRPr="00EC7840">
        <w:rPr>
          <w:rFonts w:ascii="Times New Roman" w:hAnsi="Times New Roman" w:cs="Times New Roman"/>
          <w:i/>
          <w:iCs/>
          <w:sz w:val="20"/>
          <w:szCs w:val="20"/>
        </w:rPr>
        <w:t>IEEE Wireless Communications Magazine</w:t>
      </w:r>
      <w:r w:rsidRPr="00EC7840">
        <w:rPr>
          <w:rFonts w:ascii="Times New Roman" w:hAnsi="Times New Roman" w:cs="Times New Roman"/>
          <w:sz w:val="20"/>
          <w:szCs w:val="20"/>
        </w:rPr>
        <w:t xml:space="preserve"> 2008; </w:t>
      </w:r>
      <w:r w:rsidRPr="00EC7840">
        <w:rPr>
          <w:rFonts w:ascii="Times New Roman" w:hAnsi="Times New Roman" w:cs="Times New Roman"/>
          <w:b/>
          <w:bCs/>
          <w:sz w:val="20"/>
          <w:szCs w:val="20"/>
        </w:rPr>
        <w:t>15</w:t>
      </w:r>
      <w:r w:rsidRPr="00EC7840">
        <w:rPr>
          <w:rFonts w:ascii="Times New Roman" w:hAnsi="Times New Roman" w:cs="Times New Roman"/>
          <w:sz w:val="20"/>
          <w:szCs w:val="20"/>
        </w:rPr>
        <w:t>(6): 71–80.</w:t>
      </w:r>
    </w:p>
    <w:p w14:paraId="64C57F90" w14:textId="77777777"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p>
    <w:p w14:paraId="07BBA04A" w14:textId="74C51232"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[128] </w:t>
      </w:r>
      <w:proofErr w:type="spellStart"/>
      <w:r w:rsidRPr="00EC7840">
        <w:rPr>
          <w:rFonts w:ascii="Times New Roman" w:hAnsi="Times New Roman" w:cs="Times New Roman"/>
          <w:sz w:val="20"/>
          <w:szCs w:val="20"/>
        </w:rPr>
        <w:t>Niyato</w:t>
      </w:r>
      <w:proofErr w:type="spellEnd"/>
      <w:r w:rsidRPr="00EC7840">
        <w:rPr>
          <w:rFonts w:ascii="Times New Roman" w:hAnsi="Times New Roman" w:cs="Times New Roman"/>
          <w:sz w:val="20"/>
          <w:szCs w:val="20"/>
        </w:rPr>
        <w:t xml:space="preserve"> D, Hossain E, Han Z. Dynamics of </w:t>
      </w:r>
      <w:r w:rsidR="00FE3A16" w:rsidRPr="00EC7840">
        <w:rPr>
          <w:rFonts w:ascii="Times New Roman" w:hAnsi="Times New Roman" w:cs="Times New Roman"/>
          <w:sz w:val="20"/>
          <w:szCs w:val="20"/>
        </w:rPr>
        <w:t xml:space="preserve">multiple </w:t>
      </w:r>
      <w:r w:rsidR="000B1245" w:rsidRPr="00EC7840">
        <w:rPr>
          <w:rFonts w:ascii="Times New Roman" w:hAnsi="Times New Roman" w:cs="Times New Roman"/>
          <w:sz w:val="20"/>
          <w:szCs w:val="20"/>
        </w:rPr>
        <w:t>sellers</w:t>
      </w:r>
      <w:r w:rsidRPr="00EC7840">
        <w:rPr>
          <w:rFonts w:ascii="Times New Roman" w:hAnsi="Times New Roman" w:cs="Times New Roman"/>
          <w:sz w:val="20"/>
          <w:szCs w:val="20"/>
        </w:rPr>
        <w:t xml:space="preserve"> and multiple-buyer spectrum trading in cognitive radio networks: a game theoretic </w:t>
      </w:r>
      <w:r w:rsidR="000B1245" w:rsidRPr="00EC7840">
        <w:rPr>
          <w:rFonts w:ascii="Times New Roman" w:hAnsi="Times New Roman" w:cs="Times New Roman"/>
          <w:sz w:val="20"/>
          <w:szCs w:val="20"/>
        </w:rPr>
        <w:t>modelling</w:t>
      </w:r>
      <w:r w:rsidRPr="00EC7840">
        <w:rPr>
          <w:rFonts w:ascii="Times New Roman" w:hAnsi="Times New Roman" w:cs="Times New Roman"/>
          <w:sz w:val="20"/>
          <w:szCs w:val="20"/>
        </w:rPr>
        <w:t xml:space="preserve"> approach. </w:t>
      </w:r>
      <w:r w:rsidRPr="00EC7840">
        <w:rPr>
          <w:rFonts w:ascii="Times New Roman" w:hAnsi="Times New Roman" w:cs="Times New Roman"/>
          <w:i/>
          <w:iCs/>
          <w:sz w:val="20"/>
          <w:szCs w:val="20"/>
        </w:rPr>
        <w:t>IEEE Transactions on Mobile Computing</w:t>
      </w:r>
      <w:r w:rsidRPr="00EC7840">
        <w:rPr>
          <w:rFonts w:ascii="Times New Roman" w:hAnsi="Times New Roman" w:cs="Times New Roman"/>
          <w:sz w:val="20"/>
          <w:szCs w:val="20"/>
        </w:rPr>
        <w:t xml:space="preserve"> 2009; </w:t>
      </w:r>
      <w:r w:rsidRPr="00EC7840">
        <w:rPr>
          <w:rFonts w:ascii="Times New Roman" w:hAnsi="Times New Roman" w:cs="Times New Roman"/>
          <w:b/>
          <w:bCs/>
          <w:sz w:val="20"/>
          <w:szCs w:val="20"/>
        </w:rPr>
        <w:t>8</w:t>
      </w:r>
      <w:r w:rsidRPr="00EC7840">
        <w:rPr>
          <w:rFonts w:ascii="Times New Roman" w:hAnsi="Times New Roman" w:cs="Times New Roman"/>
          <w:sz w:val="20"/>
          <w:szCs w:val="20"/>
        </w:rPr>
        <w:t>(8): 1009–1022.</w:t>
      </w:r>
    </w:p>
    <w:p w14:paraId="4400FCB7" w14:textId="77777777"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p>
    <w:p w14:paraId="74EBDD68" w14:textId="77777777"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[129] </w:t>
      </w:r>
      <w:proofErr w:type="spellStart"/>
      <w:r w:rsidRPr="00EC7840">
        <w:rPr>
          <w:rFonts w:ascii="Times New Roman" w:hAnsi="Times New Roman" w:cs="Times New Roman"/>
          <w:sz w:val="20"/>
          <w:szCs w:val="20"/>
        </w:rPr>
        <w:t>Niyato</w:t>
      </w:r>
      <w:proofErr w:type="spellEnd"/>
      <w:r w:rsidRPr="00EC7840">
        <w:rPr>
          <w:rFonts w:ascii="Times New Roman" w:hAnsi="Times New Roman" w:cs="Times New Roman"/>
          <w:sz w:val="20"/>
          <w:szCs w:val="20"/>
        </w:rPr>
        <w:t xml:space="preserve"> D, Hossain E. Competitive pricing for spectrum sharing in cognitive radio networks: Dynamic game, inefﬁciency of Nash equilibrium, and collusion. </w:t>
      </w:r>
      <w:r w:rsidRPr="00EC7840">
        <w:rPr>
          <w:rFonts w:ascii="Times New Roman" w:hAnsi="Times New Roman" w:cs="Times New Roman"/>
          <w:i/>
          <w:iCs/>
          <w:sz w:val="20"/>
          <w:szCs w:val="20"/>
        </w:rPr>
        <w:t>IEEE Journal on Selected Areas in Communications</w:t>
      </w:r>
      <w:r w:rsidRPr="00EC7840">
        <w:rPr>
          <w:rFonts w:ascii="Times New Roman" w:hAnsi="Times New Roman" w:cs="Times New Roman"/>
          <w:sz w:val="20"/>
          <w:szCs w:val="20"/>
        </w:rPr>
        <w:t xml:space="preserve"> 2008; </w:t>
      </w:r>
      <w:r w:rsidRPr="00EC7840">
        <w:rPr>
          <w:rFonts w:ascii="Times New Roman" w:hAnsi="Times New Roman" w:cs="Times New Roman"/>
          <w:b/>
          <w:bCs/>
          <w:sz w:val="20"/>
          <w:szCs w:val="20"/>
        </w:rPr>
        <w:t>26</w:t>
      </w:r>
      <w:r w:rsidRPr="00EC7840">
        <w:rPr>
          <w:rFonts w:ascii="Times New Roman" w:hAnsi="Times New Roman" w:cs="Times New Roman"/>
          <w:sz w:val="20"/>
          <w:szCs w:val="20"/>
        </w:rPr>
        <w:t>(1): 192–202.</w:t>
      </w:r>
    </w:p>
    <w:p w14:paraId="1799D253" w14:textId="77777777"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p>
    <w:p w14:paraId="0326713B" w14:textId="722D1BC2"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[130] </w:t>
      </w:r>
      <w:proofErr w:type="spellStart"/>
      <w:r w:rsidRPr="00EC7840">
        <w:rPr>
          <w:rFonts w:ascii="Times New Roman" w:hAnsi="Times New Roman" w:cs="Times New Roman"/>
          <w:sz w:val="20"/>
          <w:szCs w:val="20"/>
        </w:rPr>
        <w:t>Hyunsung</w:t>
      </w:r>
      <w:proofErr w:type="spellEnd"/>
      <w:r w:rsidRPr="00EC7840">
        <w:rPr>
          <w:rFonts w:ascii="Times New Roman" w:hAnsi="Times New Roman" w:cs="Times New Roman"/>
          <w:sz w:val="20"/>
          <w:szCs w:val="20"/>
        </w:rPr>
        <w:t xml:space="preserve">, K. (2013). </w:t>
      </w:r>
      <w:r w:rsidR="00FE3A16" w:rsidRPr="00EC7840">
        <w:rPr>
          <w:rFonts w:ascii="Times New Roman" w:hAnsi="Times New Roman" w:cs="Times New Roman"/>
          <w:sz w:val="20"/>
          <w:szCs w:val="20"/>
        </w:rPr>
        <w:t>Privacy-Preserving</w:t>
      </w:r>
      <w:r w:rsidRPr="00EC7840">
        <w:rPr>
          <w:rFonts w:ascii="Times New Roman" w:hAnsi="Times New Roman" w:cs="Times New Roman"/>
          <w:sz w:val="20"/>
          <w:szCs w:val="20"/>
        </w:rPr>
        <w:t xml:space="preserve"> Security Framework For Cognitive Radio Networks, IETE Technical </w:t>
      </w:r>
      <w:proofErr w:type="spellStart"/>
      <w:r w:rsidRPr="00EC7840">
        <w:rPr>
          <w:rFonts w:ascii="Times New Roman" w:hAnsi="Times New Roman" w:cs="Times New Roman"/>
          <w:sz w:val="20"/>
          <w:szCs w:val="20"/>
        </w:rPr>
        <w:t>Review,Vol</w:t>
      </w:r>
      <w:proofErr w:type="spellEnd"/>
      <w:r w:rsidRPr="00EC7840">
        <w:rPr>
          <w:rFonts w:ascii="Times New Roman" w:hAnsi="Times New Roman" w:cs="Times New Roman"/>
          <w:sz w:val="20"/>
          <w:szCs w:val="20"/>
        </w:rPr>
        <w:t xml:space="preserve"> 30, Issue 2, Mar-Apr 2013</w:t>
      </w:r>
    </w:p>
    <w:p w14:paraId="74D284F3" w14:textId="77777777"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p>
    <w:p w14:paraId="4B43580A" w14:textId="77777777" w:rsidR="009070D2" w:rsidRPr="00EC7840" w:rsidRDefault="009070D2" w:rsidP="005762D0">
      <w:pPr>
        <w:spacing w:line="240" w:lineRule="auto"/>
        <w:ind w:left="720" w:hanging="720"/>
        <w:jc w:val="both"/>
        <w:rPr>
          <w:rFonts w:ascii="Times New Roman" w:hAnsi="Times New Roman" w:cs="Times New Roman"/>
          <w:bCs/>
          <w:sz w:val="20"/>
          <w:szCs w:val="20"/>
        </w:rPr>
      </w:pPr>
      <w:r w:rsidRPr="00EC7840">
        <w:rPr>
          <w:rFonts w:ascii="Times New Roman" w:hAnsi="Times New Roman" w:cs="Times New Roman"/>
          <w:bCs/>
          <w:sz w:val="20"/>
          <w:szCs w:val="20"/>
        </w:rPr>
        <w:t xml:space="preserve">[131] Samar, K. T. (2020). Cognitive Radio, Journal of Southwest </w:t>
      </w:r>
      <w:proofErr w:type="spellStart"/>
      <w:r w:rsidRPr="00EC7840">
        <w:rPr>
          <w:rFonts w:ascii="Times New Roman" w:hAnsi="Times New Roman" w:cs="Times New Roman"/>
          <w:bCs/>
          <w:sz w:val="20"/>
          <w:szCs w:val="20"/>
        </w:rPr>
        <w:t>Jiaotong</w:t>
      </w:r>
      <w:proofErr w:type="spellEnd"/>
      <w:r w:rsidRPr="00EC7840">
        <w:rPr>
          <w:rFonts w:ascii="Times New Roman" w:hAnsi="Times New Roman" w:cs="Times New Roman"/>
          <w:bCs/>
          <w:sz w:val="20"/>
          <w:szCs w:val="20"/>
        </w:rPr>
        <w:t xml:space="preserve"> University. Vol. 55 No. 1 Feb. 2020</w:t>
      </w:r>
    </w:p>
    <w:p w14:paraId="7195487A" w14:textId="2D6F0162"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[132] Nguyen, V., Villain, F., &amp; Guillou, Y. L. (2011). Cognitive radio systems: Overview and challenges. Proceedings of the 3rd International Conference on Awareness Science and Technology, Sept. 27-30, IEEE Xplore Press, pp: 497-502. </w:t>
      </w:r>
      <w:hyperlink r:id="rId55" w:history="1">
        <w:r w:rsidR="003F3729" w:rsidRPr="00EC7840">
          <w:rPr>
            <w:rStyle w:val="Hyperlink"/>
            <w:rFonts w:ascii="Times New Roman" w:hAnsi="Times New Roman" w:cs="Times New Roman"/>
            <w:sz w:val="20"/>
            <w:szCs w:val="20"/>
          </w:rPr>
          <w:t>https://doi.org/10.1109/ICAwST.2011.6163179</w:t>
        </w:r>
      </w:hyperlink>
    </w:p>
    <w:p w14:paraId="070A7027"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[133] </w:t>
      </w:r>
      <w:proofErr w:type="spellStart"/>
      <w:r w:rsidRPr="00EC7840">
        <w:rPr>
          <w:rFonts w:ascii="Times New Roman" w:hAnsi="Times New Roman" w:cs="Times New Roman"/>
          <w:sz w:val="20"/>
          <w:szCs w:val="20"/>
        </w:rPr>
        <w:t>Brodersen</w:t>
      </w:r>
      <w:proofErr w:type="spellEnd"/>
      <w:r w:rsidRPr="00EC7840">
        <w:rPr>
          <w:rFonts w:ascii="Times New Roman" w:hAnsi="Times New Roman" w:cs="Times New Roman"/>
          <w:sz w:val="20"/>
          <w:szCs w:val="20"/>
        </w:rPr>
        <w:t xml:space="preserve">, R.W., </w:t>
      </w:r>
      <w:proofErr w:type="spellStart"/>
      <w:r w:rsidRPr="00EC7840">
        <w:rPr>
          <w:rFonts w:ascii="Times New Roman" w:hAnsi="Times New Roman" w:cs="Times New Roman"/>
          <w:sz w:val="20"/>
          <w:szCs w:val="20"/>
        </w:rPr>
        <w:t>Wolisz</w:t>
      </w:r>
      <w:proofErr w:type="spellEnd"/>
      <w:r w:rsidRPr="00EC7840">
        <w:rPr>
          <w:rFonts w:ascii="Times New Roman" w:hAnsi="Times New Roman" w:cs="Times New Roman"/>
          <w:sz w:val="20"/>
          <w:szCs w:val="20"/>
        </w:rPr>
        <w:t xml:space="preserve">, D., </w:t>
      </w:r>
      <w:proofErr w:type="spellStart"/>
      <w:r w:rsidRPr="00EC7840">
        <w:rPr>
          <w:rFonts w:ascii="Times New Roman" w:hAnsi="Times New Roman" w:cs="Times New Roman"/>
          <w:sz w:val="20"/>
          <w:szCs w:val="20"/>
        </w:rPr>
        <w:t>Cabric</w:t>
      </w:r>
      <w:proofErr w:type="spellEnd"/>
      <w:r w:rsidRPr="00EC7840">
        <w:rPr>
          <w:rFonts w:ascii="Times New Roman" w:hAnsi="Times New Roman" w:cs="Times New Roman"/>
          <w:sz w:val="20"/>
          <w:szCs w:val="20"/>
        </w:rPr>
        <w:t>, S.M., &amp; Mishra, D. (2004). “Corvus: a cognitive radio approach for usage of virtual unlicensed spectrum,” Berkeley Wireless Research Center (BWRC) White paper, 2004.</w:t>
      </w:r>
    </w:p>
    <w:p w14:paraId="367D3726" w14:textId="7FDE3AE4"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[134] Attar, A., Tang, H., </w:t>
      </w:r>
      <w:proofErr w:type="spellStart"/>
      <w:r w:rsidRPr="00EC7840">
        <w:rPr>
          <w:rFonts w:ascii="Times New Roman" w:hAnsi="Times New Roman" w:cs="Times New Roman"/>
          <w:sz w:val="20"/>
          <w:szCs w:val="20"/>
        </w:rPr>
        <w:t>Vasilakos</w:t>
      </w:r>
      <w:proofErr w:type="spellEnd"/>
      <w:r w:rsidRPr="00EC7840">
        <w:rPr>
          <w:rFonts w:ascii="Times New Roman" w:hAnsi="Times New Roman" w:cs="Times New Roman"/>
          <w:sz w:val="20"/>
          <w:szCs w:val="20"/>
        </w:rPr>
        <w:t>, A.V., Yu, F.R., &amp; Leung, V</w:t>
      </w:r>
      <w:r w:rsidRPr="00EC7840">
        <w:rPr>
          <w:rFonts w:ascii="Times New Roman" w:hAnsi="Times New Roman" w:cs="Times New Roman"/>
          <w:i/>
          <w:iCs/>
          <w:sz w:val="20"/>
          <w:szCs w:val="20"/>
        </w:rPr>
        <w:t>.</w:t>
      </w:r>
      <w:r w:rsidRPr="00EC7840">
        <w:rPr>
          <w:rFonts w:ascii="Times New Roman" w:hAnsi="Times New Roman" w:cs="Times New Roman"/>
          <w:sz w:val="20"/>
          <w:szCs w:val="20"/>
        </w:rPr>
        <w:t xml:space="preserve"> (2012). A survey of security challenges in cognitive radio networks: Solutions and future research directions. Proc. IEEE, 100: 3172-3186. </w:t>
      </w:r>
      <w:hyperlink r:id="rId56" w:history="1">
        <w:r w:rsidR="003F3729" w:rsidRPr="00EC7840">
          <w:rPr>
            <w:rStyle w:val="Hyperlink"/>
            <w:rFonts w:ascii="Times New Roman" w:hAnsi="Times New Roman" w:cs="Times New Roman"/>
            <w:sz w:val="20"/>
            <w:szCs w:val="20"/>
          </w:rPr>
          <w:t>https://doi.org/10.1109/JPROC.2012.2208211</w:t>
        </w:r>
      </w:hyperlink>
    </w:p>
    <w:p w14:paraId="7CB9825F"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[135] Yang, Y. (2015). “Underlay MIMO Cognitive Radio Downlink Scheduling with Multiple Primary Users and no CSI” .semanticscholar.org-2015.</w:t>
      </w:r>
    </w:p>
    <w:p w14:paraId="73CB60F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lastRenderedPageBreak/>
        <w:t xml:space="preserve">[136] </w:t>
      </w:r>
      <w:proofErr w:type="spellStart"/>
      <w:r w:rsidRPr="00EC7840">
        <w:rPr>
          <w:rFonts w:ascii="Times New Roman" w:hAnsi="Times New Roman" w:cs="Times New Roman"/>
          <w:sz w:val="20"/>
          <w:szCs w:val="20"/>
        </w:rPr>
        <w:t>Granelli</w:t>
      </w:r>
      <w:proofErr w:type="spellEnd"/>
      <w:r w:rsidRPr="00EC7840">
        <w:rPr>
          <w:rFonts w:ascii="Times New Roman" w:hAnsi="Times New Roman" w:cs="Times New Roman"/>
          <w:sz w:val="20"/>
          <w:szCs w:val="20"/>
        </w:rPr>
        <w:t xml:space="preserve"> F, </w:t>
      </w:r>
      <w:proofErr w:type="spellStart"/>
      <w:r w:rsidRPr="00EC7840">
        <w:rPr>
          <w:rFonts w:ascii="Times New Roman" w:hAnsi="Times New Roman" w:cs="Times New Roman"/>
          <w:sz w:val="20"/>
          <w:szCs w:val="20"/>
        </w:rPr>
        <w:t>Pawelczak</w:t>
      </w:r>
      <w:proofErr w:type="spellEnd"/>
      <w:r w:rsidRPr="00EC7840">
        <w:rPr>
          <w:rFonts w:ascii="Times New Roman" w:hAnsi="Times New Roman" w:cs="Times New Roman"/>
          <w:sz w:val="20"/>
          <w:szCs w:val="20"/>
        </w:rPr>
        <w:t xml:space="preserve"> P, </w:t>
      </w:r>
      <w:proofErr w:type="spellStart"/>
      <w:r w:rsidRPr="00EC7840">
        <w:rPr>
          <w:rFonts w:ascii="Times New Roman" w:hAnsi="Times New Roman" w:cs="Times New Roman"/>
          <w:sz w:val="20"/>
          <w:szCs w:val="20"/>
        </w:rPr>
        <w:t>Venkatesha</w:t>
      </w:r>
      <w:proofErr w:type="spellEnd"/>
      <w:r w:rsidRPr="00EC7840">
        <w:rPr>
          <w:rFonts w:ascii="Times New Roman" w:hAnsi="Times New Roman" w:cs="Times New Roman"/>
          <w:sz w:val="20"/>
          <w:szCs w:val="20"/>
        </w:rPr>
        <w:t xml:space="preserve"> Prasad R, Subbalakshmi KP, </w:t>
      </w:r>
      <w:proofErr w:type="spellStart"/>
      <w:r w:rsidRPr="00EC7840">
        <w:rPr>
          <w:rFonts w:ascii="Times New Roman" w:hAnsi="Times New Roman" w:cs="Times New Roman"/>
          <w:sz w:val="20"/>
          <w:szCs w:val="20"/>
        </w:rPr>
        <w:t>Chandramouli</w:t>
      </w:r>
      <w:proofErr w:type="spellEnd"/>
      <w:r w:rsidRPr="00EC7840">
        <w:rPr>
          <w:rFonts w:ascii="Times New Roman" w:hAnsi="Times New Roman" w:cs="Times New Roman"/>
          <w:sz w:val="20"/>
          <w:szCs w:val="20"/>
        </w:rPr>
        <w:t xml:space="preserve"> R, </w:t>
      </w:r>
      <w:proofErr w:type="spellStart"/>
      <w:r w:rsidRPr="00EC7840">
        <w:rPr>
          <w:rFonts w:ascii="Times New Roman" w:hAnsi="Times New Roman" w:cs="Times New Roman"/>
          <w:sz w:val="20"/>
          <w:szCs w:val="20"/>
        </w:rPr>
        <w:t>Hoffmeyer</w:t>
      </w:r>
      <w:proofErr w:type="spellEnd"/>
      <w:r w:rsidRPr="00EC7840">
        <w:rPr>
          <w:rFonts w:ascii="Times New Roman" w:hAnsi="Times New Roman" w:cs="Times New Roman"/>
          <w:sz w:val="20"/>
          <w:szCs w:val="20"/>
        </w:rPr>
        <w:t xml:space="preserve"> JA, Berger S. Standardization and research in cognitive and dynamic spectrum access networks: IEEE SCC 41 efforts and open issues. </w:t>
      </w:r>
      <w:r w:rsidRPr="00EC7840">
        <w:rPr>
          <w:rFonts w:ascii="Times New Roman" w:hAnsi="Times New Roman" w:cs="Times New Roman"/>
          <w:i/>
          <w:iCs/>
          <w:sz w:val="20"/>
          <w:szCs w:val="20"/>
        </w:rPr>
        <w:t>IEEE Communications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Magazine </w:t>
      </w:r>
      <w:r w:rsidRPr="00EC7840">
        <w:rPr>
          <w:rFonts w:ascii="Times New Roman" w:hAnsi="Times New Roman" w:cs="Times New Roman"/>
          <w:sz w:val="20"/>
          <w:szCs w:val="20"/>
        </w:rPr>
        <w:t xml:space="preserve">2010; </w:t>
      </w:r>
      <w:r w:rsidRPr="00EC7840">
        <w:rPr>
          <w:rFonts w:ascii="Times New Roman" w:hAnsi="Times New Roman" w:cs="Times New Roman"/>
          <w:b/>
          <w:bCs/>
          <w:sz w:val="20"/>
          <w:szCs w:val="20"/>
        </w:rPr>
        <w:t>48</w:t>
      </w:r>
      <w:r w:rsidRPr="00EC7840">
        <w:rPr>
          <w:rFonts w:ascii="Times New Roman" w:hAnsi="Times New Roman" w:cs="Times New Roman"/>
          <w:sz w:val="20"/>
          <w:szCs w:val="20"/>
        </w:rPr>
        <w:t>(1): 71–79.</w:t>
      </w:r>
    </w:p>
    <w:p w14:paraId="5C5481BB" w14:textId="676D2F32"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[137</w:t>
      </w:r>
      <w:r w:rsidR="00FE3A16" w:rsidRPr="00EC7840">
        <w:rPr>
          <w:rFonts w:ascii="Times New Roman" w:hAnsi="Times New Roman" w:cs="Times New Roman"/>
          <w:sz w:val="20"/>
          <w:szCs w:val="20"/>
        </w:rPr>
        <w:t>] Overview</w:t>
      </w:r>
      <w:r w:rsidRPr="00EC7840">
        <w:rPr>
          <w:rFonts w:ascii="Times New Roman" w:hAnsi="Times New Roman" w:cs="Times New Roman"/>
          <w:sz w:val="20"/>
          <w:szCs w:val="20"/>
        </w:rPr>
        <w:t xml:space="preserve"> of the IEEE 802.22 Standard on Wireless Regional Area Networks (WRAN) and Core Technologies. IEEE 802.22 Working Group Website, (Available from: http://ieee802.org/22/). [accessed on June 2023].</w:t>
      </w:r>
    </w:p>
    <w:p w14:paraId="3101C936" w14:textId="3EA6CECE"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[138</w:t>
      </w:r>
      <w:r w:rsidR="00FE3A16" w:rsidRPr="00EC7840">
        <w:rPr>
          <w:rFonts w:ascii="Times New Roman" w:hAnsi="Times New Roman" w:cs="Times New Roman"/>
          <w:sz w:val="20"/>
          <w:szCs w:val="20"/>
        </w:rPr>
        <w:t>] Cordeiro</w:t>
      </w:r>
      <w:r w:rsidRPr="00EC7840">
        <w:rPr>
          <w:rFonts w:ascii="Times New Roman" w:hAnsi="Times New Roman" w:cs="Times New Roman"/>
          <w:sz w:val="20"/>
          <w:szCs w:val="20"/>
        </w:rPr>
        <w:t xml:space="preserve"> C, </w:t>
      </w:r>
      <w:proofErr w:type="spellStart"/>
      <w:r w:rsidRPr="00EC7840">
        <w:rPr>
          <w:rFonts w:ascii="Times New Roman" w:hAnsi="Times New Roman" w:cs="Times New Roman"/>
          <w:sz w:val="20"/>
          <w:szCs w:val="20"/>
        </w:rPr>
        <w:t>Challapali</w:t>
      </w:r>
      <w:proofErr w:type="spellEnd"/>
      <w:r w:rsidRPr="00EC7840">
        <w:rPr>
          <w:rFonts w:ascii="Times New Roman" w:hAnsi="Times New Roman" w:cs="Times New Roman"/>
          <w:sz w:val="20"/>
          <w:szCs w:val="20"/>
        </w:rPr>
        <w:t xml:space="preserve"> K, </w:t>
      </w:r>
      <w:proofErr w:type="spellStart"/>
      <w:r w:rsidRPr="00EC7840">
        <w:rPr>
          <w:rFonts w:ascii="Times New Roman" w:hAnsi="Times New Roman" w:cs="Times New Roman"/>
          <w:sz w:val="20"/>
          <w:szCs w:val="20"/>
        </w:rPr>
        <w:t>Birru</w:t>
      </w:r>
      <w:proofErr w:type="spellEnd"/>
      <w:r w:rsidRPr="00EC7840">
        <w:rPr>
          <w:rFonts w:ascii="Times New Roman" w:hAnsi="Times New Roman" w:cs="Times New Roman"/>
          <w:sz w:val="20"/>
          <w:szCs w:val="20"/>
        </w:rPr>
        <w:t xml:space="preserve"> D, Shankar NS. IEEE 802.22: the ﬁrst worldwide wireless standard based on cognitive radios, In </w:t>
      </w:r>
      <w:r w:rsidRPr="00EC7840">
        <w:rPr>
          <w:rFonts w:ascii="Times New Roman" w:hAnsi="Times New Roman" w:cs="Times New Roman"/>
          <w:i/>
          <w:iCs/>
          <w:sz w:val="20"/>
          <w:szCs w:val="20"/>
        </w:rPr>
        <w:t>Proc. of First IEEE International</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Symposium on Dynamic Spectrum Access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Networks (DySPAN05)</w:t>
      </w:r>
      <w:r w:rsidRPr="00EC7840">
        <w:rPr>
          <w:rFonts w:ascii="Times New Roman" w:hAnsi="Times New Roman" w:cs="Times New Roman"/>
          <w:sz w:val="20"/>
          <w:szCs w:val="20"/>
        </w:rPr>
        <w:t>, 8–11 November 2005; 328–337.</w:t>
      </w:r>
    </w:p>
    <w:p w14:paraId="2C90F423"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[139]</w:t>
      </w:r>
      <w:r w:rsidRPr="00EC7840">
        <w:rPr>
          <w:rFonts w:ascii="Times New Roman" w:hAnsi="Times New Roman" w:cs="Times New Roman"/>
          <w:sz w:val="20"/>
          <w:szCs w:val="20"/>
        </w:rPr>
        <w:tab/>
        <w:t xml:space="preserve">Stevenson C, Chouinard G, Lei Z, Hu W, </w:t>
      </w:r>
      <w:proofErr w:type="spellStart"/>
      <w:r w:rsidRPr="00EC7840">
        <w:rPr>
          <w:rFonts w:ascii="Times New Roman" w:hAnsi="Times New Roman" w:cs="Times New Roman"/>
          <w:sz w:val="20"/>
          <w:szCs w:val="20"/>
        </w:rPr>
        <w:t>Shellhammer</w:t>
      </w:r>
      <w:proofErr w:type="spellEnd"/>
      <w:r w:rsidRPr="00EC7840">
        <w:rPr>
          <w:rFonts w:ascii="Times New Roman" w:hAnsi="Times New Roman" w:cs="Times New Roman"/>
          <w:sz w:val="20"/>
          <w:szCs w:val="20"/>
        </w:rPr>
        <w:t xml:space="preserve"> S, Caldwell W. IEEE 802.22: the ﬁrst cognitive radio wireless regional area network standard. </w:t>
      </w:r>
      <w:r w:rsidRPr="00EC7840">
        <w:rPr>
          <w:rFonts w:ascii="Times New Roman" w:hAnsi="Times New Roman" w:cs="Times New Roman"/>
          <w:i/>
          <w:iCs/>
          <w:sz w:val="20"/>
          <w:szCs w:val="20"/>
        </w:rPr>
        <w:t>IEEE</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Communications Magazine </w:t>
      </w:r>
      <w:r w:rsidRPr="00EC7840">
        <w:rPr>
          <w:rFonts w:ascii="Times New Roman" w:hAnsi="Times New Roman" w:cs="Times New Roman"/>
          <w:sz w:val="20"/>
          <w:szCs w:val="20"/>
        </w:rPr>
        <w:t xml:space="preserve">2009; </w:t>
      </w:r>
      <w:r w:rsidRPr="00EC7840">
        <w:rPr>
          <w:rFonts w:ascii="Times New Roman" w:hAnsi="Times New Roman" w:cs="Times New Roman"/>
          <w:b/>
          <w:bCs/>
          <w:sz w:val="20"/>
          <w:szCs w:val="20"/>
        </w:rPr>
        <w:t>47</w:t>
      </w:r>
      <w:r w:rsidRPr="00EC7840">
        <w:rPr>
          <w:rFonts w:ascii="Times New Roman" w:hAnsi="Times New Roman" w:cs="Times New Roman"/>
          <w:sz w:val="20"/>
          <w:szCs w:val="20"/>
        </w:rPr>
        <w:t>(1): 130–138.</w:t>
      </w:r>
    </w:p>
    <w:p w14:paraId="4FF29C2F" w14:textId="5CF6E28E"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[140]</w:t>
      </w:r>
      <w:r w:rsidRPr="00EC7840">
        <w:rPr>
          <w:rFonts w:ascii="Times New Roman" w:hAnsi="Times New Roman" w:cs="Times New Roman"/>
          <w:sz w:val="20"/>
          <w:szCs w:val="20"/>
        </w:rPr>
        <w:tab/>
      </w:r>
      <w:proofErr w:type="spellStart"/>
      <w:r w:rsidRPr="00EC7840">
        <w:rPr>
          <w:rFonts w:ascii="Times New Roman" w:hAnsi="Times New Roman" w:cs="Times New Roman"/>
          <w:sz w:val="20"/>
          <w:szCs w:val="20"/>
        </w:rPr>
        <w:t>Murroni</w:t>
      </w:r>
      <w:proofErr w:type="spellEnd"/>
      <w:r w:rsidRPr="00EC7840">
        <w:rPr>
          <w:rFonts w:ascii="Times New Roman" w:hAnsi="Times New Roman" w:cs="Times New Roman"/>
          <w:sz w:val="20"/>
          <w:szCs w:val="20"/>
        </w:rPr>
        <w:t xml:space="preserve"> M, </w:t>
      </w:r>
      <w:r w:rsidRPr="00EC7840">
        <w:rPr>
          <w:rFonts w:ascii="Times New Roman" w:hAnsi="Times New Roman" w:cs="Times New Roman"/>
          <w:i/>
          <w:iCs/>
          <w:sz w:val="20"/>
          <w:szCs w:val="20"/>
        </w:rPr>
        <w:t xml:space="preserve">et al. </w:t>
      </w:r>
      <w:r w:rsidRPr="00EC7840">
        <w:rPr>
          <w:rFonts w:ascii="Times New Roman" w:hAnsi="Times New Roman" w:cs="Times New Roman"/>
          <w:sz w:val="20"/>
          <w:szCs w:val="20"/>
        </w:rPr>
        <w:t xml:space="preserve">IEEE 1900.6 </w:t>
      </w:r>
      <w:r w:rsidR="003B311D" w:rsidRPr="00EC7840">
        <w:rPr>
          <w:rFonts w:ascii="Times New Roman" w:hAnsi="Times New Roman" w:cs="Times New Roman"/>
          <w:sz w:val="20"/>
          <w:szCs w:val="20"/>
        </w:rPr>
        <w:t>Spectrum</w:t>
      </w:r>
      <w:r w:rsidRPr="00EC7840">
        <w:rPr>
          <w:rFonts w:ascii="Times New Roman" w:hAnsi="Times New Roman" w:cs="Times New Roman"/>
          <w:sz w:val="20"/>
          <w:szCs w:val="20"/>
        </w:rPr>
        <w:t xml:space="preserve"> sensing interfaces and data structures for dynamic spectrum access and other advanced radio communication systems standard: technical aspects and future outlook. </w:t>
      </w:r>
      <w:r w:rsidRPr="00EC7840">
        <w:rPr>
          <w:rFonts w:ascii="Times New Roman" w:hAnsi="Times New Roman" w:cs="Times New Roman"/>
          <w:i/>
          <w:iCs/>
          <w:sz w:val="20"/>
          <w:szCs w:val="20"/>
        </w:rPr>
        <w:t xml:space="preserve">IEEE Communications Magazine </w:t>
      </w:r>
      <w:r w:rsidRPr="00EC7840">
        <w:rPr>
          <w:rFonts w:ascii="Times New Roman" w:hAnsi="Times New Roman" w:cs="Times New Roman"/>
          <w:sz w:val="20"/>
          <w:szCs w:val="20"/>
        </w:rPr>
        <w:t xml:space="preserve">2011; </w:t>
      </w:r>
      <w:r w:rsidRPr="00EC7840">
        <w:rPr>
          <w:rFonts w:ascii="Times New Roman" w:hAnsi="Times New Roman" w:cs="Times New Roman"/>
          <w:b/>
          <w:bCs/>
          <w:sz w:val="20"/>
          <w:szCs w:val="20"/>
        </w:rPr>
        <w:t>49</w:t>
      </w:r>
      <w:r w:rsidRPr="00EC7840">
        <w:rPr>
          <w:rFonts w:ascii="Times New Roman" w:hAnsi="Times New Roman" w:cs="Times New Roman"/>
          <w:sz w:val="20"/>
          <w:szCs w:val="20"/>
        </w:rPr>
        <w:t>(12): 118–127.</w:t>
      </w:r>
    </w:p>
    <w:p w14:paraId="295E9D21"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[141]</w:t>
      </w:r>
      <w:r w:rsidRPr="00EC7840">
        <w:rPr>
          <w:rFonts w:ascii="Times New Roman" w:hAnsi="Times New Roman" w:cs="Times New Roman"/>
          <w:sz w:val="20"/>
          <w:szCs w:val="20"/>
        </w:rPr>
        <w:tab/>
        <w:t>IEEE, Standard Deﬁnitions and concepts for Spectrum Management and Advanced Radio Technologies, June 2007. P1900.1 drafts std, v.031.</w:t>
      </w:r>
    </w:p>
    <w:p w14:paraId="2DBEBD9A"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[142]</w:t>
      </w:r>
      <w:r w:rsidRPr="00EC7840">
        <w:rPr>
          <w:rFonts w:ascii="Times New Roman" w:hAnsi="Times New Roman" w:cs="Times New Roman"/>
          <w:sz w:val="20"/>
          <w:szCs w:val="20"/>
        </w:rPr>
        <w:tab/>
        <w:t xml:space="preserve">Holland O, </w:t>
      </w:r>
      <w:r w:rsidRPr="00EC7840">
        <w:rPr>
          <w:rFonts w:ascii="Times New Roman" w:hAnsi="Times New Roman" w:cs="Times New Roman"/>
          <w:i/>
          <w:iCs/>
          <w:sz w:val="20"/>
          <w:szCs w:val="20"/>
        </w:rPr>
        <w:t xml:space="preserve">et al. </w:t>
      </w:r>
      <w:r w:rsidRPr="00EC7840">
        <w:rPr>
          <w:rFonts w:ascii="Times New Roman" w:hAnsi="Times New Roman" w:cs="Times New Roman"/>
          <w:sz w:val="20"/>
          <w:szCs w:val="20"/>
        </w:rPr>
        <w:t xml:space="preserve">Development of a radio enabler for reconﬁguration management within the IEEE P1900.4 Working Group, In </w:t>
      </w:r>
      <w:r w:rsidRPr="00EC7840">
        <w:rPr>
          <w:rFonts w:ascii="Times New Roman" w:hAnsi="Times New Roman" w:cs="Times New Roman"/>
          <w:i/>
          <w:iCs/>
          <w:sz w:val="20"/>
          <w:szCs w:val="20"/>
        </w:rPr>
        <w:t xml:space="preserve">Proc. of IEEE </w:t>
      </w:r>
      <w:proofErr w:type="spellStart"/>
      <w:r w:rsidRPr="00EC7840">
        <w:rPr>
          <w:rFonts w:ascii="Times New Roman" w:hAnsi="Times New Roman" w:cs="Times New Roman"/>
          <w:i/>
          <w:iCs/>
          <w:sz w:val="20"/>
          <w:szCs w:val="20"/>
        </w:rPr>
        <w:t>DySPAN</w:t>
      </w:r>
      <w:proofErr w:type="spellEnd"/>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2007</w:t>
      </w:r>
      <w:r w:rsidRPr="00EC7840">
        <w:rPr>
          <w:rFonts w:ascii="Times New Roman" w:hAnsi="Times New Roman" w:cs="Times New Roman"/>
          <w:sz w:val="20"/>
          <w:szCs w:val="20"/>
        </w:rPr>
        <w:t>, Dublin, Ireland, April 2007.</w:t>
      </w:r>
    </w:p>
    <w:p w14:paraId="097C82C8"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[143]</w:t>
      </w:r>
      <w:r w:rsidRPr="00EC7840">
        <w:rPr>
          <w:rFonts w:ascii="Times New Roman" w:hAnsi="Times New Roman" w:cs="Times New Roman"/>
          <w:sz w:val="20"/>
          <w:szCs w:val="20"/>
        </w:rPr>
        <w:tab/>
      </w:r>
      <w:proofErr w:type="spellStart"/>
      <w:r w:rsidRPr="00EC7840">
        <w:rPr>
          <w:rFonts w:ascii="Times New Roman" w:hAnsi="Times New Roman" w:cs="Times New Roman"/>
          <w:sz w:val="20"/>
          <w:szCs w:val="20"/>
        </w:rPr>
        <w:t>Buljore</w:t>
      </w:r>
      <w:proofErr w:type="spellEnd"/>
      <w:r w:rsidRPr="00EC7840">
        <w:rPr>
          <w:rFonts w:ascii="Times New Roman" w:hAnsi="Times New Roman" w:cs="Times New Roman"/>
          <w:sz w:val="20"/>
          <w:szCs w:val="20"/>
        </w:rPr>
        <w:t xml:space="preserve"> S, Merat V, Harada H, </w:t>
      </w:r>
      <w:proofErr w:type="spellStart"/>
      <w:r w:rsidRPr="00EC7840">
        <w:rPr>
          <w:rFonts w:ascii="Times New Roman" w:hAnsi="Times New Roman" w:cs="Times New Roman"/>
          <w:sz w:val="20"/>
          <w:szCs w:val="20"/>
        </w:rPr>
        <w:t>Filin</w:t>
      </w:r>
      <w:proofErr w:type="spellEnd"/>
      <w:r w:rsidRPr="00EC7840">
        <w:rPr>
          <w:rFonts w:ascii="Times New Roman" w:hAnsi="Times New Roman" w:cs="Times New Roman"/>
          <w:sz w:val="20"/>
          <w:szCs w:val="20"/>
        </w:rPr>
        <w:t xml:space="preserve"> S, </w:t>
      </w:r>
      <w:proofErr w:type="spellStart"/>
      <w:r w:rsidRPr="00EC7840">
        <w:rPr>
          <w:rFonts w:ascii="Times New Roman" w:hAnsi="Times New Roman" w:cs="Times New Roman"/>
          <w:sz w:val="20"/>
          <w:szCs w:val="20"/>
        </w:rPr>
        <w:t>Houze</w:t>
      </w:r>
      <w:proofErr w:type="spellEnd"/>
      <w:r w:rsidRPr="00EC7840">
        <w:rPr>
          <w:rFonts w:ascii="Times New Roman" w:hAnsi="Times New Roman" w:cs="Times New Roman"/>
          <w:sz w:val="20"/>
          <w:szCs w:val="20"/>
        </w:rPr>
        <w:t xml:space="preserve"> P. IEEE P1900.4 system overview on architecture and enablers for </w:t>
      </w:r>
      <w:proofErr w:type="spellStart"/>
      <w:r w:rsidRPr="00EC7840">
        <w:rPr>
          <w:rFonts w:ascii="Times New Roman" w:hAnsi="Times New Roman" w:cs="Times New Roman"/>
          <w:sz w:val="20"/>
          <w:szCs w:val="20"/>
        </w:rPr>
        <w:t>optimised</w:t>
      </w:r>
      <w:proofErr w:type="spellEnd"/>
      <w:r w:rsidRPr="00EC7840">
        <w:rPr>
          <w:rFonts w:ascii="Times New Roman" w:hAnsi="Times New Roman" w:cs="Times New Roman"/>
          <w:sz w:val="20"/>
          <w:szCs w:val="20"/>
        </w:rPr>
        <w:t xml:space="preserve"> radio and spectrum resource usage, In </w:t>
      </w:r>
      <w:r w:rsidRPr="00EC7840">
        <w:rPr>
          <w:rFonts w:ascii="Times New Roman" w:hAnsi="Times New Roman" w:cs="Times New Roman"/>
          <w:i/>
          <w:iCs/>
          <w:sz w:val="20"/>
          <w:szCs w:val="20"/>
        </w:rPr>
        <w:t>Proc. of IEEE symposium on</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New Frontiers in Dynamic Spectrum Access Networks</w:t>
      </w:r>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(DySPAN’08)</w:t>
      </w:r>
      <w:r w:rsidRPr="00EC7840">
        <w:rPr>
          <w:rFonts w:ascii="Times New Roman" w:hAnsi="Times New Roman" w:cs="Times New Roman"/>
          <w:sz w:val="20"/>
          <w:szCs w:val="20"/>
        </w:rPr>
        <w:t>, October 2008.</w:t>
      </w:r>
    </w:p>
    <w:p w14:paraId="08B1F13A"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[144] ITU-R Report 2063. The impact of software deﬁned radio on IMT-2000, the future development of IMT2000 and systems beyond IMT-2000.</w:t>
      </w:r>
    </w:p>
    <w:p w14:paraId="2D7FE4E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[145]</w:t>
      </w:r>
      <w:r w:rsidRPr="00EC7840">
        <w:rPr>
          <w:rFonts w:ascii="Times New Roman" w:hAnsi="Times New Roman" w:cs="Times New Roman"/>
          <w:sz w:val="20"/>
          <w:szCs w:val="20"/>
        </w:rPr>
        <w:tab/>
        <w:t>ITU-R Report M.2064. Software-deﬁned radio in the land mobile service.</w:t>
      </w:r>
    </w:p>
    <w:p w14:paraId="2B95A846" w14:textId="77777777" w:rsidR="009070D2" w:rsidRPr="00EC7840" w:rsidRDefault="009070D2" w:rsidP="005762D0">
      <w:pPr>
        <w:spacing w:line="240" w:lineRule="auto"/>
        <w:jc w:val="both"/>
        <w:rPr>
          <w:rFonts w:ascii="Times New Roman" w:hAnsi="Times New Roman" w:cs="Times New Roman"/>
          <w:b/>
          <w:sz w:val="20"/>
          <w:szCs w:val="20"/>
        </w:rPr>
      </w:pPr>
    </w:p>
    <w:sectPr w:rsidR="009070D2" w:rsidRPr="00EC7840" w:rsidSect="003D7A72">
      <w:footerReference w:type="default" r:id="rId57"/>
      <w:pgSz w:w="12240" w:h="15840"/>
      <w:pgMar w:top="1008" w:right="1008" w:bottom="1008" w:left="100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4F12E" w14:textId="77777777" w:rsidR="005F532B" w:rsidRDefault="005F532B" w:rsidP="00B76D50">
      <w:pPr>
        <w:spacing w:after="0" w:line="240" w:lineRule="auto"/>
      </w:pPr>
      <w:r>
        <w:separator/>
      </w:r>
    </w:p>
  </w:endnote>
  <w:endnote w:type="continuationSeparator" w:id="0">
    <w:p w14:paraId="5B8F1426" w14:textId="77777777" w:rsidR="005F532B" w:rsidRDefault="005F532B" w:rsidP="00B76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7855127"/>
      <w:docPartObj>
        <w:docPartGallery w:val="Page Numbers (Bottom of Page)"/>
        <w:docPartUnique/>
      </w:docPartObj>
    </w:sdtPr>
    <w:sdtEndPr>
      <w:rPr>
        <w:noProof/>
      </w:rPr>
    </w:sdtEndPr>
    <w:sdtContent>
      <w:p w14:paraId="13F2D58E" w14:textId="77777777" w:rsidR="00096153" w:rsidRDefault="00096153">
        <w:pPr>
          <w:pStyle w:val="Footer"/>
          <w:jc w:val="right"/>
        </w:pPr>
        <w:r>
          <w:fldChar w:fldCharType="begin"/>
        </w:r>
        <w:r>
          <w:instrText xml:space="preserve"> PAGE   \* MERGEFORMAT </w:instrText>
        </w:r>
        <w:r>
          <w:fldChar w:fldCharType="separate"/>
        </w:r>
        <w:r w:rsidR="00E23057">
          <w:rPr>
            <w:noProof/>
          </w:rPr>
          <w:t>13</w:t>
        </w:r>
        <w:r>
          <w:rPr>
            <w:noProof/>
          </w:rPr>
          <w:fldChar w:fldCharType="end"/>
        </w:r>
      </w:p>
    </w:sdtContent>
  </w:sdt>
  <w:p w14:paraId="65F76C52" w14:textId="77777777" w:rsidR="00096153" w:rsidRDefault="000961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4608A" w14:textId="77777777" w:rsidR="005F532B" w:rsidRDefault="005F532B" w:rsidP="00B76D50">
      <w:pPr>
        <w:spacing w:after="0" w:line="240" w:lineRule="auto"/>
      </w:pPr>
      <w:r>
        <w:separator/>
      </w:r>
    </w:p>
  </w:footnote>
  <w:footnote w:type="continuationSeparator" w:id="0">
    <w:p w14:paraId="3095EED1" w14:textId="77777777" w:rsidR="005F532B" w:rsidRDefault="005F532B" w:rsidP="00B76D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B0B5E"/>
    <w:multiLevelType w:val="hybridMultilevel"/>
    <w:tmpl w:val="7A7438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133F4"/>
    <w:multiLevelType w:val="hybridMultilevel"/>
    <w:tmpl w:val="937A39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7036F"/>
    <w:multiLevelType w:val="hybridMultilevel"/>
    <w:tmpl w:val="E48A41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567CE9"/>
    <w:multiLevelType w:val="hybridMultilevel"/>
    <w:tmpl w:val="1E1A0F28"/>
    <w:lvl w:ilvl="0" w:tplc="58C2A5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083ECE"/>
    <w:multiLevelType w:val="hybridMultilevel"/>
    <w:tmpl w:val="801C1F82"/>
    <w:lvl w:ilvl="0" w:tplc="890E54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F608EF"/>
    <w:multiLevelType w:val="hybridMultilevel"/>
    <w:tmpl w:val="BDF62F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F06D0C"/>
    <w:multiLevelType w:val="hybridMultilevel"/>
    <w:tmpl w:val="6570D6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412771">
    <w:abstractNumId w:val="1"/>
  </w:num>
  <w:num w:numId="2" w16cid:durableId="1904481774">
    <w:abstractNumId w:val="0"/>
  </w:num>
  <w:num w:numId="3" w16cid:durableId="773212140">
    <w:abstractNumId w:val="6"/>
  </w:num>
  <w:num w:numId="4" w16cid:durableId="230429466">
    <w:abstractNumId w:val="2"/>
  </w:num>
  <w:num w:numId="5" w16cid:durableId="1399593656">
    <w:abstractNumId w:val="4"/>
  </w:num>
  <w:num w:numId="6" w16cid:durableId="1422020538">
    <w:abstractNumId w:val="5"/>
  </w:num>
  <w:num w:numId="7" w16cid:durableId="11638566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72"/>
    <w:rsid w:val="00004313"/>
    <w:rsid w:val="00004659"/>
    <w:rsid w:val="00004D6D"/>
    <w:rsid w:val="00010995"/>
    <w:rsid w:val="00010A24"/>
    <w:rsid w:val="00011133"/>
    <w:rsid w:val="00011A85"/>
    <w:rsid w:val="00026BD2"/>
    <w:rsid w:val="0003226E"/>
    <w:rsid w:val="00032A1E"/>
    <w:rsid w:val="00032EB1"/>
    <w:rsid w:val="000360BE"/>
    <w:rsid w:val="0003629C"/>
    <w:rsid w:val="00043BBE"/>
    <w:rsid w:val="00055785"/>
    <w:rsid w:val="0005686D"/>
    <w:rsid w:val="00057A2B"/>
    <w:rsid w:val="00057A9F"/>
    <w:rsid w:val="0006000D"/>
    <w:rsid w:val="00061B55"/>
    <w:rsid w:val="000623C9"/>
    <w:rsid w:val="00062F31"/>
    <w:rsid w:val="00063B33"/>
    <w:rsid w:val="00064250"/>
    <w:rsid w:val="00064D45"/>
    <w:rsid w:val="000669F9"/>
    <w:rsid w:val="000679EB"/>
    <w:rsid w:val="000752B3"/>
    <w:rsid w:val="00075D87"/>
    <w:rsid w:val="00075F47"/>
    <w:rsid w:val="00081685"/>
    <w:rsid w:val="00083046"/>
    <w:rsid w:val="000832DA"/>
    <w:rsid w:val="00084ED7"/>
    <w:rsid w:val="00086DF6"/>
    <w:rsid w:val="00095ADB"/>
    <w:rsid w:val="00096153"/>
    <w:rsid w:val="000A32D8"/>
    <w:rsid w:val="000A3FB5"/>
    <w:rsid w:val="000A5B90"/>
    <w:rsid w:val="000B06BE"/>
    <w:rsid w:val="000B1245"/>
    <w:rsid w:val="000B49CB"/>
    <w:rsid w:val="000C3855"/>
    <w:rsid w:val="000C74AF"/>
    <w:rsid w:val="000D4480"/>
    <w:rsid w:val="000E0B33"/>
    <w:rsid w:val="000E2615"/>
    <w:rsid w:val="000E2F22"/>
    <w:rsid w:val="000E3BAC"/>
    <w:rsid w:val="000E45F9"/>
    <w:rsid w:val="000E46E6"/>
    <w:rsid w:val="000E4CB2"/>
    <w:rsid w:val="000F076B"/>
    <w:rsid w:val="000F08BA"/>
    <w:rsid w:val="000F336A"/>
    <w:rsid w:val="001000A8"/>
    <w:rsid w:val="00106042"/>
    <w:rsid w:val="00110A4A"/>
    <w:rsid w:val="00110EA9"/>
    <w:rsid w:val="00113ACD"/>
    <w:rsid w:val="001160A5"/>
    <w:rsid w:val="0012071A"/>
    <w:rsid w:val="0012111C"/>
    <w:rsid w:val="00124395"/>
    <w:rsid w:val="001345C8"/>
    <w:rsid w:val="0013564B"/>
    <w:rsid w:val="00135734"/>
    <w:rsid w:val="00143F9C"/>
    <w:rsid w:val="001525CD"/>
    <w:rsid w:val="00154690"/>
    <w:rsid w:val="001557B1"/>
    <w:rsid w:val="00157155"/>
    <w:rsid w:val="00157ADF"/>
    <w:rsid w:val="001610A2"/>
    <w:rsid w:val="001617BB"/>
    <w:rsid w:val="0016328C"/>
    <w:rsid w:val="00171113"/>
    <w:rsid w:val="00180551"/>
    <w:rsid w:val="00185A6B"/>
    <w:rsid w:val="00187763"/>
    <w:rsid w:val="00190E4E"/>
    <w:rsid w:val="00192A07"/>
    <w:rsid w:val="00193528"/>
    <w:rsid w:val="001935B4"/>
    <w:rsid w:val="00195538"/>
    <w:rsid w:val="00196CBA"/>
    <w:rsid w:val="00197DBA"/>
    <w:rsid w:val="001A0592"/>
    <w:rsid w:val="001A16F0"/>
    <w:rsid w:val="001A2B0A"/>
    <w:rsid w:val="001A64D9"/>
    <w:rsid w:val="001B2316"/>
    <w:rsid w:val="001C0DAA"/>
    <w:rsid w:val="001C23DA"/>
    <w:rsid w:val="001C4EF1"/>
    <w:rsid w:val="001C7D2B"/>
    <w:rsid w:val="001D00E3"/>
    <w:rsid w:val="001D044F"/>
    <w:rsid w:val="001D0979"/>
    <w:rsid w:val="001D0E67"/>
    <w:rsid w:val="001D1175"/>
    <w:rsid w:val="001D512C"/>
    <w:rsid w:val="001E0CCC"/>
    <w:rsid w:val="001E2E44"/>
    <w:rsid w:val="001F0781"/>
    <w:rsid w:val="001F4774"/>
    <w:rsid w:val="001F578C"/>
    <w:rsid w:val="001F62B7"/>
    <w:rsid w:val="00202883"/>
    <w:rsid w:val="00202932"/>
    <w:rsid w:val="002038E3"/>
    <w:rsid w:val="002063D7"/>
    <w:rsid w:val="00207324"/>
    <w:rsid w:val="0021018E"/>
    <w:rsid w:val="002130C0"/>
    <w:rsid w:val="002163DD"/>
    <w:rsid w:val="0022080E"/>
    <w:rsid w:val="0022224A"/>
    <w:rsid w:val="002243C7"/>
    <w:rsid w:val="00227614"/>
    <w:rsid w:val="00227D0F"/>
    <w:rsid w:val="00227E21"/>
    <w:rsid w:val="0023303B"/>
    <w:rsid w:val="0023426C"/>
    <w:rsid w:val="00236DFA"/>
    <w:rsid w:val="002404B1"/>
    <w:rsid w:val="002405F6"/>
    <w:rsid w:val="00241854"/>
    <w:rsid w:val="00242BF5"/>
    <w:rsid w:val="00244AE9"/>
    <w:rsid w:val="00247D8F"/>
    <w:rsid w:val="002502D0"/>
    <w:rsid w:val="00251115"/>
    <w:rsid w:val="00262093"/>
    <w:rsid w:val="00262A19"/>
    <w:rsid w:val="00263C58"/>
    <w:rsid w:val="00264642"/>
    <w:rsid w:val="00264D54"/>
    <w:rsid w:val="002725BD"/>
    <w:rsid w:val="002751E8"/>
    <w:rsid w:val="0027723D"/>
    <w:rsid w:val="0028299F"/>
    <w:rsid w:val="002836E7"/>
    <w:rsid w:val="0028409B"/>
    <w:rsid w:val="0028697C"/>
    <w:rsid w:val="00293FFA"/>
    <w:rsid w:val="0029426A"/>
    <w:rsid w:val="002A2492"/>
    <w:rsid w:val="002B1253"/>
    <w:rsid w:val="002B2DC8"/>
    <w:rsid w:val="002B46A7"/>
    <w:rsid w:val="002B5EED"/>
    <w:rsid w:val="002C3DA2"/>
    <w:rsid w:val="002C50A4"/>
    <w:rsid w:val="002D037F"/>
    <w:rsid w:val="002E32B0"/>
    <w:rsid w:val="002E7D35"/>
    <w:rsid w:val="002F4F85"/>
    <w:rsid w:val="002F5AB3"/>
    <w:rsid w:val="002F5C6F"/>
    <w:rsid w:val="002F5CD8"/>
    <w:rsid w:val="00300682"/>
    <w:rsid w:val="00302130"/>
    <w:rsid w:val="0030296B"/>
    <w:rsid w:val="0030635E"/>
    <w:rsid w:val="0031416B"/>
    <w:rsid w:val="00314681"/>
    <w:rsid w:val="0032112F"/>
    <w:rsid w:val="003249B0"/>
    <w:rsid w:val="003261FA"/>
    <w:rsid w:val="003347C3"/>
    <w:rsid w:val="003402F3"/>
    <w:rsid w:val="0034236A"/>
    <w:rsid w:val="003523C5"/>
    <w:rsid w:val="00356CB7"/>
    <w:rsid w:val="00361D10"/>
    <w:rsid w:val="00363638"/>
    <w:rsid w:val="0036398D"/>
    <w:rsid w:val="00367101"/>
    <w:rsid w:val="00367D12"/>
    <w:rsid w:val="003708F2"/>
    <w:rsid w:val="00371B01"/>
    <w:rsid w:val="00372133"/>
    <w:rsid w:val="00372FD4"/>
    <w:rsid w:val="003768B5"/>
    <w:rsid w:val="00376C18"/>
    <w:rsid w:val="00381F6A"/>
    <w:rsid w:val="00382073"/>
    <w:rsid w:val="00385CC8"/>
    <w:rsid w:val="003861B4"/>
    <w:rsid w:val="00386833"/>
    <w:rsid w:val="00386941"/>
    <w:rsid w:val="0038730E"/>
    <w:rsid w:val="00392A67"/>
    <w:rsid w:val="003A169B"/>
    <w:rsid w:val="003A17E4"/>
    <w:rsid w:val="003A272D"/>
    <w:rsid w:val="003A73CF"/>
    <w:rsid w:val="003B0A53"/>
    <w:rsid w:val="003B311D"/>
    <w:rsid w:val="003C32BA"/>
    <w:rsid w:val="003C37F9"/>
    <w:rsid w:val="003C6A3F"/>
    <w:rsid w:val="003C757E"/>
    <w:rsid w:val="003D1927"/>
    <w:rsid w:val="003D4BCA"/>
    <w:rsid w:val="003D5A76"/>
    <w:rsid w:val="003D67E3"/>
    <w:rsid w:val="003D71B0"/>
    <w:rsid w:val="003D7A72"/>
    <w:rsid w:val="003E2530"/>
    <w:rsid w:val="003E4256"/>
    <w:rsid w:val="003E5D58"/>
    <w:rsid w:val="003E6382"/>
    <w:rsid w:val="003F01B0"/>
    <w:rsid w:val="003F0E54"/>
    <w:rsid w:val="003F3729"/>
    <w:rsid w:val="0040089D"/>
    <w:rsid w:val="00402050"/>
    <w:rsid w:val="00403AC5"/>
    <w:rsid w:val="0040799D"/>
    <w:rsid w:val="00407A23"/>
    <w:rsid w:val="004169D1"/>
    <w:rsid w:val="00417E81"/>
    <w:rsid w:val="004219BF"/>
    <w:rsid w:val="004224F6"/>
    <w:rsid w:val="004228D9"/>
    <w:rsid w:val="0042584B"/>
    <w:rsid w:val="004274CB"/>
    <w:rsid w:val="00430A46"/>
    <w:rsid w:val="00430A5C"/>
    <w:rsid w:val="0043272B"/>
    <w:rsid w:val="0044526C"/>
    <w:rsid w:val="00452A9C"/>
    <w:rsid w:val="004536C9"/>
    <w:rsid w:val="004541B4"/>
    <w:rsid w:val="00455D59"/>
    <w:rsid w:val="00457342"/>
    <w:rsid w:val="00460996"/>
    <w:rsid w:val="00461CF9"/>
    <w:rsid w:val="004651D9"/>
    <w:rsid w:val="004673FC"/>
    <w:rsid w:val="0046758C"/>
    <w:rsid w:val="00475A6A"/>
    <w:rsid w:val="00476424"/>
    <w:rsid w:val="00485D27"/>
    <w:rsid w:val="00490DAB"/>
    <w:rsid w:val="004925F7"/>
    <w:rsid w:val="00493C13"/>
    <w:rsid w:val="0049695C"/>
    <w:rsid w:val="004A0B1B"/>
    <w:rsid w:val="004A1E79"/>
    <w:rsid w:val="004A347C"/>
    <w:rsid w:val="004A56D6"/>
    <w:rsid w:val="004B055E"/>
    <w:rsid w:val="004B30D2"/>
    <w:rsid w:val="004B35DC"/>
    <w:rsid w:val="004C3C39"/>
    <w:rsid w:val="004C6835"/>
    <w:rsid w:val="004C7E62"/>
    <w:rsid w:val="004C7EE7"/>
    <w:rsid w:val="004D0D28"/>
    <w:rsid w:val="004D2F2E"/>
    <w:rsid w:val="004D4F9C"/>
    <w:rsid w:val="004D775C"/>
    <w:rsid w:val="004E57E4"/>
    <w:rsid w:val="004E7691"/>
    <w:rsid w:val="004F388E"/>
    <w:rsid w:val="004F3951"/>
    <w:rsid w:val="004F7C75"/>
    <w:rsid w:val="00501049"/>
    <w:rsid w:val="005051DD"/>
    <w:rsid w:val="0050626E"/>
    <w:rsid w:val="005218FD"/>
    <w:rsid w:val="00523549"/>
    <w:rsid w:val="00525CF6"/>
    <w:rsid w:val="00526E69"/>
    <w:rsid w:val="00527F7C"/>
    <w:rsid w:val="005305B9"/>
    <w:rsid w:val="00540A65"/>
    <w:rsid w:val="00542EB6"/>
    <w:rsid w:val="005436E5"/>
    <w:rsid w:val="005440F9"/>
    <w:rsid w:val="00544886"/>
    <w:rsid w:val="00546D11"/>
    <w:rsid w:val="00546D9A"/>
    <w:rsid w:val="0054749E"/>
    <w:rsid w:val="005515D6"/>
    <w:rsid w:val="00552D01"/>
    <w:rsid w:val="00555EC8"/>
    <w:rsid w:val="00556BE0"/>
    <w:rsid w:val="00556E03"/>
    <w:rsid w:val="005578F7"/>
    <w:rsid w:val="0056038C"/>
    <w:rsid w:val="00560B8F"/>
    <w:rsid w:val="005648FA"/>
    <w:rsid w:val="00572CF5"/>
    <w:rsid w:val="005762D0"/>
    <w:rsid w:val="005764E2"/>
    <w:rsid w:val="00582E11"/>
    <w:rsid w:val="005845FA"/>
    <w:rsid w:val="0059098D"/>
    <w:rsid w:val="005938E2"/>
    <w:rsid w:val="00597A7A"/>
    <w:rsid w:val="005A24D2"/>
    <w:rsid w:val="005A4672"/>
    <w:rsid w:val="005B1F3C"/>
    <w:rsid w:val="005B353F"/>
    <w:rsid w:val="005B5048"/>
    <w:rsid w:val="005C3D09"/>
    <w:rsid w:val="005C6F15"/>
    <w:rsid w:val="005D320E"/>
    <w:rsid w:val="005D6E0B"/>
    <w:rsid w:val="005D74C3"/>
    <w:rsid w:val="005E134D"/>
    <w:rsid w:val="005E2AF0"/>
    <w:rsid w:val="005E3D3A"/>
    <w:rsid w:val="005E7B4C"/>
    <w:rsid w:val="005F1A90"/>
    <w:rsid w:val="005F3FA3"/>
    <w:rsid w:val="005F532B"/>
    <w:rsid w:val="006039BB"/>
    <w:rsid w:val="00604821"/>
    <w:rsid w:val="00610DB6"/>
    <w:rsid w:val="00612D2F"/>
    <w:rsid w:val="00613053"/>
    <w:rsid w:val="00613575"/>
    <w:rsid w:val="006146AB"/>
    <w:rsid w:val="00616A52"/>
    <w:rsid w:val="00624EE3"/>
    <w:rsid w:val="0062742F"/>
    <w:rsid w:val="006353ED"/>
    <w:rsid w:val="0063701A"/>
    <w:rsid w:val="00644A36"/>
    <w:rsid w:val="006450B6"/>
    <w:rsid w:val="006460A3"/>
    <w:rsid w:val="00647DF7"/>
    <w:rsid w:val="0065322F"/>
    <w:rsid w:val="006560E3"/>
    <w:rsid w:val="0066228F"/>
    <w:rsid w:val="00662E58"/>
    <w:rsid w:val="006669CA"/>
    <w:rsid w:val="006703CA"/>
    <w:rsid w:val="0067198E"/>
    <w:rsid w:val="0067768E"/>
    <w:rsid w:val="00677A15"/>
    <w:rsid w:val="006847D4"/>
    <w:rsid w:val="00693775"/>
    <w:rsid w:val="00693BAE"/>
    <w:rsid w:val="006956B4"/>
    <w:rsid w:val="006A07B1"/>
    <w:rsid w:val="006A462C"/>
    <w:rsid w:val="006A720F"/>
    <w:rsid w:val="006A7F39"/>
    <w:rsid w:val="006B2AD6"/>
    <w:rsid w:val="006C0B05"/>
    <w:rsid w:val="006C1062"/>
    <w:rsid w:val="006C745C"/>
    <w:rsid w:val="006C7B2D"/>
    <w:rsid w:val="006D62DC"/>
    <w:rsid w:val="006E5BDB"/>
    <w:rsid w:val="006E6326"/>
    <w:rsid w:val="006E7604"/>
    <w:rsid w:val="006F563E"/>
    <w:rsid w:val="006F584E"/>
    <w:rsid w:val="00701368"/>
    <w:rsid w:val="0070155B"/>
    <w:rsid w:val="00701E39"/>
    <w:rsid w:val="007034A2"/>
    <w:rsid w:val="00705392"/>
    <w:rsid w:val="00710D72"/>
    <w:rsid w:val="0071141B"/>
    <w:rsid w:val="00711ABB"/>
    <w:rsid w:val="00715F7B"/>
    <w:rsid w:val="0071776D"/>
    <w:rsid w:val="00722DFE"/>
    <w:rsid w:val="0072320E"/>
    <w:rsid w:val="007233FA"/>
    <w:rsid w:val="00727C17"/>
    <w:rsid w:val="0073134D"/>
    <w:rsid w:val="007317BC"/>
    <w:rsid w:val="0073286E"/>
    <w:rsid w:val="0073557E"/>
    <w:rsid w:val="00735E8A"/>
    <w:rsid w:val="00743892"/>
    <w:rsid w:val="00744D3F"/>
    <w:rsid w:val="00744E8D"/>
    <w:rsid w:val="007546AE"/>
    <w:rsid w:val="00755242"/>
    <w:rsid w:val="007572D5"/>
    <w:rsid w:val="007615B4"/>
    <w:rsid w:val="00761A39"/>
    <w:rsid w:val="00763E20"/>
    <w:rsid w:val="00764B30"/>
    <w:rsid w:val="007657DF"/>
    <w:rsid w:val="00767C24"/>
    <w:rsid w:val="00772BF3"/>
    <w:rsid w:val="00773D82"/>
    <w:rsid w:val="0077411C"/>
    <w:rsid w:val="00774914"/>
    <w:rsid w:val="00777BB8"/>
    <w:rsid w:val="00780E12"/>
    <w:rsid w:val="00782D96"/>
    <w:rsid w:val="0078545D"/>
    <w:rsid w:val="007854F2"/>
    <w:rsid w:val="00786859"/>
    <w:rsid w:val="0078692E"/>
    <w:rsid w:val="0079493D"/>
    <w:rsid w:val="007954D3"/>
    <w:rsid w:val="007A015C"/>
    <w:rsid w:val="007A0234"/>
    <w:rsid w:val="007A1486"/>
    <w:rsid w:val="007A24A7"/>
    <w:rsid w:val="007A3971"/>
    <w:rsid w:val="007A753E"/>
    <w:rsid w:val="007B1691"/>
    <w:rsid w:val="007B1786"/>
    <w:rsid w:val="007B4508"/>
    <w:rsid w:val="007B6C77"/>
    <w:rsid w:val="007C16B4"/>
    <w:rsid w:val="007C4B9B"/>
    <w:rsid w:val="007D2820"/>
    <w:rsid w:val="007D7561"/>
    <w:rsid w:val="007E05FF"/>
    <w:rsid w:val="007E15BF"/>
    <w:rsid w:val="007E3B45"/>
    <w:rsid w:val="007E6FBE"/>
    <w:rsid w:val="007E7232"/>
    <w:rsid w:val="007F1AC4"/>
    <w:rsid w:val="007F71D6"/>
    <w:rsid w:val="00802135"/>
    <w:rsid w:val="008021D8"/>
    <w:rsid w:val="00802FFA"/>
    <w:rsid w:val="00820074"/>
    <w:rsid w:val="00823263"/>
    <w:rsid w:val="00823F9C"/>
    <w:rsid w:val="00825F1F"/>
    <w:rsid w:val="00837F77"/>
    <w:rsid w:val="0084214F"/>
    <w:rsid w:val="008444F4"/>
    <w:rsid w:val="00847B33"/>
    <w:rsid w:val="008508B6"/>
    <w:rsid w:val="00852C46"/>
    <w:rsid w:val="008540E7"/>
    <w:rsid w:val="008570EE"/>
    <w:rsid w:val="00860AFF"/>
    <w:rsid w:val="00860D51"/>
    <w:rsid w:val="00861943"/>
    <w:rsid w:val="008619B5"/>
    <w:rsid w:val="008641F6"/>
    <w:rsid w:val="008666CF"/>
    <w:rsid w:val="00870484"/>
    <w:rsid w:val="0087205D"/>
    <w:rsid w:val="00873F58"/>
    <w:rsid w:val="00876F3E"/>
    <w:rsid w:val="008802B5"/>
    <w:rsid w:val="008875AB"/>
    <w:rsid w:val="00890998"/>
    <w:rsid w:val="00896D7B"/>
    <w:rsid w:val="00897048"/>
    <w:rsid w:val="008A562B"/>
    <w:rsid w:val="008A575E"/>
    <w:rsid w:val="008A778B"/>
    <w:rsid w:val="008B441D"/>
    <w:rsid w:val="008C7E3B"/>
    <w:rsid w:val="008D2F3A"/>
    <w:rsid w:val="008D3432"/>
    <w:rsid w:val="008D4AC1"/>
    <w:rsid w:val="008D561A"/>
    <w:rsid w:val="008D7862"/>
    <w:rsid w:val="008E03CB"/>
    <w:rsid w:val="008E056C"/>
    <w:rsid w:val="008E1E51"/>
    <w:rsid w:val="008E35A4"/>
    <w:rsid w:val="008E4367"/>
    <w:rsid w:val="008E487E"/>
    <w:rsid w:val="008E4CC6"/>
    <w:rsid w:val="008F19D7"/>
    <w:rsid w:val="008F3814"/>
    <w:rsid w:val="008F53CF"/>
    <w:rsid w:val="009017EA"/>
    <w:rsid w:val="009032A3"/>
    <w:rsid w:val="00906C4B"/>
    <w:rsid w:val="009070D2"/>
    <w:rsid w:val="009074C5"/>
    <w:rsid w:val="0091142D"/>
    <w:rsid w:val="00911F76"/>
    <w:rsid w:val="00914CCA"/>
    <w:rsid w:val="0091618F"/>
    <w:rsid w:val="009167EA"/>
    <w:rsid w:val="009227B0"/>
    <w:rsid w:val="00922E74"/>
    <w:rsid w:val="00922F22"/>
    <w:rsid w:val="0092614F"/>
    <w:rsid w:val="0093126D"/>
    <w:rsid w:val="00931AB9"/>
    <w:rsid w:val="00933CB6"/>
    <w:rsid w:val="00937D27"/>
    <w:rsid w:val="00940BEB"/>
    <w:rsid w:val="009442E4"/>
    <w:rsid w:val="009448F8"/>
    <w:rsid w:val="009450DF"/>
    <w:rsid w:val="0095040D"/>
    <w:rsid w:val="009556B2"/>
    <w:rsid w:val="0095696A"/>
    <w:rsid w:val="0096376F"/>
    <w:rsid w:val="009679F8"/>
    <w:rsid w:val="00976B4C"/>
    <w:rsid w:val="00976F05"/>
    <w:rsid w:val="00982469"/>
    <w:rsid w:val="0098434E"/>
    <w:rsid w:val="009865A0"/>
    <w:rsid w:val="009A077C"/>
    <w:rsid w:val="009A485E"/>
    <w:rsid w:val="009A4D28"/>
    <w:rsid w:val="009A79DD"/>
    <w:rsid w:val="009B5326"/>
    <w:rsid w:val="009C7D63"/>
    <w:rsid w:val="009D0458"/>
    <w:rsid w:val="009D0DFA"/>
    <w:rsid w:val="009E0DB5"/>
    <w:rsid w:val="009E1758"/>
    <w:rsid w:val="009E5778"/>
    <w:rsid w:val="009F3BFB"/>
    <w:rsid w:val="009F4406"/>
    <w:rsid w:val="009F73B5"/>
    <w:rsid w:val="00A016F4"/>
    <w:rsid w:val="00A026F6"/>
    <w:rsid w:val="00A077CA"/>
    <w:rsid w:val="00A11684"/>
    <w:rsid w:val="00A140B9"/>
    <w:rsid w:val="00A140EA"/>
    <w:rsid w:val="00A22DF5"/>
    <w:rsid w:val="00A23400"/>
    <w:rsid w:val="00A25C6A"/>
    <w:rsid w:val="00A27193"/>
    <w:rsid w:val="00A35313"/>
    <w:rsid w:val="00A35785"/>
    <w:rsid w:val="00A3656F"/>
    <w:rsid w:val="00A408DD"/>
    <w:rsid w:val="00A40B40"/>
    <w:rsid w:val="00A44F5F"/>
    <w:rsid w:val="00A50071"/>
    <w:rsid w:val="00A507D3"/>
    <w:rsid w:val="00A52F9F"/>
    <w:rsid w:val="00A643EF"/>
    <w:rsid w:val="00A67789"/>
    <w:rsid w:val="00A70211"/>
    <w:rsid w:val="00A73ACA"/>
    <w:rsid w:val="00A766E8"/>
    <w:rsid w:val="00A770B0"/>
    <w:rsid w:val="00A872F4"/>
    <w:rsid w:val="00A92CA8"/>
    <w:rsid w:val="00A94DB3"/>
    <w:rsid w:val="00A961F8"/>
    <w:rsid w:val="00A96F77"/>
    <w:rsid w:val="00A978A0"/>
    <w:rsid w:val="00AA080B"/>
    <w:rsid w:val="00AA2F38"/>
    <w:rsid w:val="00AA33F3"/>
    <w:rsid w:val="00AA46C1"/>
    <w:rsid w:val="00AA4ABC"/>
    <w:rsid w:val="00AA4CFF"/>
    <w:rsid w:val="00AB1E8C"/>
    <w:rsid w:val="00AB33BF"/>
    <w:rsid w:val="00AB398C"/>
    <w:rsid w:val="00AC207E"/>
    <w:rsid w:val="00AC4248"/>
    <w:rsid w:val="00AD058F"/>
    <w:rsid w:val="00AD306B"/>
    <w:rsid w:val="00AD677C"/>
    <w:rsid w:val="00AE1BA8"/>
    <w:rsid w:val="00AE201C"/>
    <w:rsid w:val="00AE2167"/>
    <w:rsid w:val="00AE2AA3"/>
    <w:rsid w:val="00AE2E1B"/>
    <w:rsid w:val="00AE3475"/>
    <w:rsid w:val="00AE5188"/>
    <w:rsid w:val="00AE7AE7"/>
    <w:rsid w:val="00AF010E"/>
    <w:rsid w:val="00B0015D"/>
    <w:rsid w:val="00B00B06"/>
    <w:rsid w:val="00B04287"/>
    <w:rsid w:val="00B042E2"/>
    <w:rsid w:val="00B10EB1"/>
    <w:rsid w:val="00B16340"/>
    <w:rsid w:val="00B17BB7"/>
    <w:rsid w:val="00B21B7C"/>
    <w:rsid w:val="00B23822"/>
    <w:rsid w:val="00B25316"/>
    <w:rsid w:val="00B26FBD"/>
    <w:rsid w:val="00B36B68"/>
    <w:rsid w:val="00B36E91"/>
    <w:rsid w:val="00B4155F"/>
    <w:rsid w:val="00B442A7"/>
    <w:rsid w:val="00B53B03"/>
    <w:rsid w:val="00B61819"/>
    <w:rsid w:val="00B63460"/>
    <w:rsid w:val="00B65DEC"/>
    <w:rsid w:val="00B72236"/>
    <w:rsid w:val="00B73A0C"/>
    <w:rsid w:val="00B7416C"/>
    <w:rsid w:val="00B76D50"/>
    <w:rsid w:val="00B76D87"/>
    <w:rsid w:val="00B76F30"/>
    <w:rsid w:val="00B847AB"/>
    <w:rsid w:val="00B849D3"/>
    <w:rsid w:val="00B8576D"/>
    <w:rsid w:val="00B9035C"/>
    <w:rsid w:val="00B9074E"/>
    <w:rsid w:val="00B94DF0"/>
    <w:rsid w:val="00B95B79"/>
    <w:rsid w:val="00BA345D"/>
    <w:rsid w:val="00BB5DB7"/>
    <w:rsid w:val="00BB6697"/>
    <w:rsid w:val="00BC10AC"/>
    <w:rsid w:val="00BC7FAA"/>
    <w:rsid w:val="00BD567D"/>
    <w:rsid w:val="00BE03FE"/>
    <w:rsid w:val="00BE1182"/>
    <w:rsid w:val="00BF673F"/>
    <w:rsid w:val="00C05718"/>
    <w:rsid w:val="00C06573"/>
    <w:rsid w:val="00C10283"/>
    <w:rsid w:val="00C127D9"/>
    <w:rsid w:val="00C1294C"/>
    <w:rsid w:val="00C139D3"/>
    <w:rsid w:val="00C26D10"/>
    <w:rsid w:val="00C31CFE"/>
    <w:rsid w:val="00C32FA9"/>
    <w:rsid w:val="00C3364F"/>
    <w:rsid w:val="00C35702"/>
    <w:rsid w:val="00C37079"/>
    <w:rsid w:val="00C37C91"/>
    <w:rsid w:val="00C40766"/>
    <w:rsid w:val="00C4410C"/>
    <w:rsid w:val="00C4481D"/>
    <w:rsid w:val="00C4567F"/>
    <w:rsid w:val="00C47210"/>
    <w:rsid w:val="00C5233E"/>
    <w:rsid w:val="00C63789"/>
    <w:rsid w:val="00C6714A"/>
    <w:rsid w:val="00C706C8"/>
    <w:rsid w:val="00C755DE"/>
    <w:rsid w:val="00C8131C"/>
    <w:rsid w:val="00C84EC5"/>
    <w:rsid w:val="00C8576D"/>
    <w:rsid w:val="00C8783B"/>
    <w:rsid w:val="00CA1C74"/>
    <w:rsid w:val="00CA3993"/>
    <w:rsid w:val="00CA5BA3"/>
    <w:rsid w:val="00CA7C33"/>
    <w:rsid w:val="00CB0246"/>
    <w:rsid w:val="00CB0F94"/>
    <w:rsid w:val="00CC4968"/>
    <w:rsid w:val="00CD097C"/>
    <w:rsid w:val="00CD464F"/>
    <w:rsid w:val="00CE1F86"/>
    <w:rsid w:val="00CE407B"/>
    <w:rsid w:val="00CF2DB5"/>
    <w:rsid w:val="00CF5188"/>
    <w:rsid w:val="00CF73A9"/>
    <w:rsid w:val="00CF7AE6"/>
    <w:rsid w:val="00D004F8"/>
    <w:rsid w:val="00D00592"/>
    <w:rsid w:val="00D04275"/>
    <w:rsid w:val="00D0534D"/>
    <w:rsid w:val="00D06492"/>
    <w:rsid w:val="00D07ECF"/>
    <w:rsid w:val="00D113A6"/>
    <w:rsid w:val="00D177CB"/>
    <w:rsid w:val="00D21BB2"/>
    <w:rsid w:val="00D24D23"/>
    <w:rsid w:val="00D27854"/>
    <w:rsid w:val="00D31E15"/>
    <w:rsid w:val="00D35A81"/>
    <w:rsid w:val="00D36787"/>
    <w:rsid w:val="00D37AB1"/>
    <w:rsid w:val="00D402EC"/>
    <w:rsid w:val="00D4255B"/>
    <w:rsid w:val="00D44159"/>
    <w:rsid w:val="00D4462D"/>
    <w:rsid w:val="00D47827"/>
    <w:rsid w:val="00D52AFA"/>
    <w:rsid w:val="00D63D1C"/>
    <w:rsid w:val="00D644E5"/>
    <w:rsid w:val="00D72785"/>
    <w:rsid w:val="00D74648"/>
    <w:rsid w:val="00D92F11"/>
    <w:rsid w:val="00D93EE1"/>
    <w:rsid w:val="00D95575"/>
    <w:rsid w:val="00DA403E"/>
    <w:rsid w:val="00DA6C39"/>
    <w:rsid w:val="00DB109B"/>
    <w:rsid w:val="00DB778A"/>
    <w:rsid w:val="00DC249C"/>
    <w:rsid w:val="00DC490F"/>
    <w:rsid w:val="00DD3012"/>
    <w:rsid w:val="00DD37CF"/>
    <w:rsid w:val="00DD458F"/>
    <w:rsid w:val="00DE1544"/>
    <w:rsid w:val="00DE21D0"/>
    <w:rsid w:val="00DE60D3"/>
    <w:rsid w:val="00DE66F9"/>
    <w:rsid w:val="00DF3551"/>
    <w:rsid w:val="00DF3C88"/>
    <w:rsid w:val="00DF4F3F"/>
    <w:rsid w:val="00DF5603"/>
    <w:rsid w:val="00E029C7"/>
    <w:rsid w:val="00E04390"/>
    <w:rsid w:val="00E05BAC"/>
    <w:rsid w:val="00E15298"/>
    <w:rsid w:val="00E21E03"/>
    <w:rsid w:val="00E23057"/>
    <w:rsid w:val="00E23089"/>
    <w:rsid w:val="00E23726"/>
    <w:rsid w:val="00E240CC"/>
    <w:rsid w:val="00E25D2D"/>
    <w:rsid w:val="00E279A9"/>
    <w:rsid w:val="00E27D46"/>
    <w:rsid w:val="00E302E5"/>
    <w:rsid w:val="00E303C4"/>
    <w:rsid w:val="00E327D7"/>
    <w:rsid w:val="00E37219"/>
    <w:rsid w:val="00E3770B"/>
    <w:rsid w:val="00E4054C"/>
    <w:rsid w:val="00E43554"/>
    <w:rsid w:val="00E518F3"/>
    <w:rsid w:val="00E52F79"/>
    <w:rsid w:val="00E5625C"/>
    <w:rsid w:val="00E56D78"/>
    <w:rsid w:val="00E71D06"/>
    <w:rsid w:val="00E71FA6"/>
    <w:rsid w:val="00E748CA"/>
    <w:rsid w:val="00E74E0A"/>
    <w:rsid w:val="00E77A98"/>
    <w:rsid w:val="00E802A6"/>
    <w:rsid w:val="00E81C1E"/>
    <w:rsid w:val="00E82AD7"/>
    <w:rsid w:val="00E83D1A"/>
    <w:rsid w:val="00E86FAA"/>
    <w:rsid w:val="00E878C9"/>
    <w:rsid w:val="00E9140D"/>
    <w:rsid w:val="00E92A3C"/>
    <w:rsid w:val="00E95215"/>
    <w:rsid w:val="00E95C0B"/>
    <w:rsid w:val="00EA1A6F"/>
    <w:rsid w:val="00EA28FF"/>
    <w:rsid w:val="00EA5726"/>
    <w:rsid w:val="00EB12BD"/>
    <w:rsid w:val="00EC1378"/>
    <w:rsid w:val="00EC342F"/>
    <w:rsid w:val="00EC7840"/>
    <w:rsid w:val="00ED2D56"/>
    <w:rsid w:val="00ED2E18"/>
    <w:rsid w:val="00ED558F"/>
    <w:rsid w:val="00ED64B2"/>
    <w:rsid w:val="00ED76FB"/>
    <w:rsid w:val="00EE1DE8"/>
    <w:rsid w:val="00EF64CE"/>
    <w:rsid w:val="00F01815"/>
    <w:rsid w:val="00F02ABE"/>
    <w:rsid w:val="00F142AC"/>
    <w:rsid w:val="00F14D90"/>
    <w:rsid w:val="00F157EA"/>
    <w:rsid w:val="00F17BD5"/>
    <w:rsid w:val="00F206BA"/>
    <w:rsid w:val="00F22840"/>
    <w:rsid w:val="00F23095"/>
    <w:rsid w:val="00F24A74"/>
    <w:rsid w:val="00F27084"/>
    <w:rsid w:val="00F341FF"/>
    <w:rsid w:val="00F347D6"/>
    <w:rsid w:val="00F34AAD"/>
    <w:rsid w:val="00F37F76"/>
    <w:rsid w:val="00F40114"/>
    <w:rsid w:val="00F436EB"/>
    <w:rsid w:val="00F43759"/>
    <w:rsid w:val="00F46C63"/>
    <w:rsid w:val="00F4767C"/>
    <w:rsid w:val="00F50648"/>
    <w:rsid w:val="00F529A7"/>
    <w:rsid w:val="00F55760"/>
    <w:rsid w:val="00F63562"/>
    <w:rsid w:val="00F667A5"/>
    <w:rsid w:val="00F746E7"/>
    <w:rsid w:val="00F844FD"/>
    <w:rsid w:val="00F90398"/>
    <w:rsid w:val="00F95861"/>
    <w:rsid w:val="00FA04F5"/>
    <w:rsid w:val="00FA2D2A"/>
    <w:rsid w:val="00FA6CCA"/>
    <w:rsid w:val="00FB0411"/>
    <w:rsid w:val="00FB082A"/>
    <w:rsid w:val="00FC0E90"/>
    <w:rsid w:val="00FC7430"/>
    <w:rsid w:val="00FD0E11"/>
    <w:rsid w:val="00FD1EBE"/>
    <w:rsid w:val="00FD53C8"/>
    <w:rsid w:val="00FD63CF"/>
    <w:rsid w:val="00FE3A16"/>
    <w:rsid w:val="00FE55BC"/>
    <w:rsid w:val="00FE6349"/>
    <w:rsid w:val="00FF0EAB"/>
    <w:rsid w:val="00FF2B30"/>
    <w:rsid w:val="00FF2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776E9"/>
  <w15:docId w15:val="{A7E9ED57-A59A-4C38-945B-F435B150E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299F"/>
    <w:rPr>
      <w:color w:val="0000FF" w:themeColor="hyperlink"/>
      <w:u w:val="single"/>
    </w:rPr>
  </w:style>
  <w:style w:type="paragraph" w:styleId="BalloonText">
    <w:name w:val="Balloon Text"/>
    <w:basedOn w:val="Normal"/>
    <w:link w:val="BalloonTextChar"/>
    <w:uiPriority w:val="99"/>
    <w:semiHidden/>
    <w:unhideWhenUsed/>
    <w:rsid w:val="003D67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7E3"/>
    <w:rPr>
      <w:rFonts w:ascii="Tahoma" w:hAnsi="Tahoma" w:cs="Tahoma"/>
      <w:sz w:val="16"/>
      <w:szCs w:val="16"/>
    </w:rPr>
  </w:style>
  <w:style w:type="paragraph" w:styleId="Header">
    <w:name w:val="header"/>
    <w:basedOn w:val="Normal"/>
    <w:link w:val="HeaderChar"/>
    <w:uiPriority w:val="99"/>
    <w:unhideWhenUsed/>
    <w:rsid w:val="00B76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D50"/>
  </w:style>
  <w:style w:type="paragraph" w:styleId="Footer">
    <w:name w:val="footer"/>
    <w:basedOn w:val="Normal"/>
    <w:link w:val="FooterChar"/>
    <w:uiPriority w:val="99"/>
    <w:unhideWhenUsed/>
    <w:rsid w:val="00B76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D50"/>
  </w:style>
  <w:style w:type="table" w:styleId="TableGrid">
    <w:name w:val="Table Grid"/>
    <w:basedOn w:val="TableNormal"/>
    <w:uiPriority w:val="59"/>
    <w:rsid w:val="00967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E3A16"/>
    <w:rPr>
      <w:color w:val="605E5C"/>
      <w:shd w:val="clear" w:color="auto" w:fill="E1DFDD"/>
    </w:rPr>
  </w:style>
  <w:style w:type="paragraph" w:styleId="ListParagraph">
    <w:name w:val="List Paragraph"/>
    <w:basedOn w:val="Normal"/>
    <w:uiPriority w:val="34"/>
    <w:qFormat/>
    <w:rsid w:val="00DE60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5.wdp"/><Relationship Id="rId26" Type="http://schemas.openxmlformats.org/officeDocument/2006/relationships/image" Target="media/image11.png"/><Relationship Id="rId39" Type="http://schemas.openxmlformats.org/officeDocument/2006/relationships/hyperlink" Target="https://doi.org/10.1049/iet-com.2011.0506" TargetMode="External"/><Relationship Id="rId21" Type="http://schemas.openxmlformats.org/officeDocument/2006/relationships/image" Target="media/image8.png"/><Relationship Id="rId34" Type="http://schemas.openxmlformats.org/officeDocument/2006/relationships/hyperlink" Target="https://doi.org/10.1109/JSAC.2013.131118" TargetMode="External"/><Relationship Id="rId42" Type="http://schemas.openxmlformats.org/officeDocument/2006/relationships/hyperlink" Target="https://doi.org/10.1186/1687-1499-2012-28" TargetMode="External"/><Relationship Id="rId47" Type="http://schemas.openxmlformats.org/officeDocument/2006/relationships/hyperlink" Target="https://doi.org/10.1109/GlobalSIP.2014.7032326" TargetMode="External"/><Relationship Id="rId50" Type="http://schemas.openxmlformats.org/officeDocument/2006/relationships/hyperlink" Target="https://doi.org/10.1109/TWC.2011.01241%201.100611" TargetMode="External"/><Relationship Id="rId55" Type="http://schemas.openxmlformats.org/officeDocument/2006/relationships/hyperlink" Target="https://doi.org/10.1109/ICAwST.2011.6163179" TargetMode="External"/><Relationship Id="rId7" Type="http://schemas.openxmlformats.org/officeDocument/2006/relationships/hyperlink" Target="mailto:elechi.promise@ust.edu.ng" TargetMode="External"/><Relationship Id="rId2" Type="http://schemas.openxmlformats.org/officeDocument/2006/relationships/styles" Target="styles.xml"/><Relationship Id="rId16" Type="http://schemas.microsoft.com/office/2007/relationships/hdphoto" Target="media/hdphoto4.wdp"/><Relationship Id="rId29" Type="http://schemas.openxmlformats.org/officeDocument/2006/relationships/hyperlink" Target="https://doi.org/10.1109/AFRCO%20N.2011.6072009" TargetMode="External"/><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hyperlink" Target="https://www.researchgate.net/publication/311949773" TargetMode="External"/><Relationship Id="rId37" Type="http://schemas.openxmlformats.org/officeDocument/2006/relationships/hyperlink" Target="https://doi.org/10.1109/WIRLE%20S.2005.1549453" TargetMode="External"/><Relationship Id="rId40" Type="http://schemas.openxmlformats.org/officeDocument/2006/relationships/hyperlink" Target="https://doi.org/10.1109/LCOMM.2009.090169" TargetMode="External"/><Relationship Id="rId45" Type="http://schemas.openxmlformats.org/officeDocument/2006/relationships/hyperlink" Target="https://doi.org/10.1109/79.81007" TargetMode="External"/><Relationship Id="rId53" Type="http://schemas.openxmlformats.org/officeDocument/2006/relationships/hyperlink" Target="https://doi.org/10.1109/ICTEL%20.2010.54787%2083"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s://doi.org/10.1007/978-3-319-95153-9_31" TargetMode="External"/><Relationship Id="rId35" Type="http://schemas.openxmlformats.org/officeDocument/2006/relationships/hyperlink" Target="https://doi.org/10.1109/TW.2013.060413.121814" TargetMode="External"/><Relationship Id="rId43" Type="http://schemas.openxmlformats.org/officeDocument/2006/relationships/hyperlink" Target="https://doi.org/10.1016/j.proeng.2012.06.111" TargetMode="External"/><Relationship Id="rId48" Type="http://schemas.openxmlformats.org/officeDocument/2006/relationships/hyperlink" Target="https://doi.org/10.1109/TWC.2014.2372756" TargetMode="External"/><Relationship Id="rId56" Type="http://schemas.openxmlformats.org/officeDocument/2006/relationships/hyperlink" Target="https://doi.org/10.1109/JPROC.2012.2208211" TargetMode="External"/><Relationship Id="rId8" Type="http://schemas.openxmlformats.org/officeDocument/2006/relationships/image" Target="media/image1.png"/><Relationship Id="rId51" Type="http://schemas.openxmlformats.org/officeDocument/2006/relationships/hyperlink" Target="https://doi.org/10.1109/TCOMM%20.2006.887483"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microsoft.com/office/2007/relationships/hdphoto" Target="media/hdphoto8.wdp"/><Relationship Id="rId33" Type="http://schemas.openxmlformats.org/officeDocument/2006/relationships/hyperlink" Target="https://doi.org/10.3844/ajeassp.2017.334.347" TargetMode="External"/><Relationship Id="rId38" Type="http://schemas.openxmlformats.org/officeDocument/2006/relationships/hyperlink" Target="https://doi.org/10.1109/ICC.2008.781" TargetMode="External"/><Relationship Id="rId46" Type="http://schemas.openxmlformats.org/officeDocument/2006/relationships/hyperlink" Target="https://doi.org/10.1109/ICASSP.2012.6288583" TargetMode="External"/><Relationship Id="rId59" Type="http://schemas.openxmlformats.org/officeDocument/2006/relationships/theme" Target="theme/theme1.xml"/><Relationship Id="rId20" Type="http://schemas.microsoft.com/office/2007/relationships/hdphoto" Target="media/hdphoto6.wdp"/><Relationship Id="rId41" Type="http://schemas.openxmlformats.org/officeDocument/2006/relationships/hyperlink" Target="https://doi.org/10.1109/TCOMM.2011.071111.090349" TargetMode="External"/><Relationship Id="rId54" Type="http://schemas.openxmlformats.org/officeDocument/2006/relationships/hyperlink" Target="https://doi.org/10.1109/CROWN%20COM.2006.36345%20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microsoft.com/office/2007/relationships/hdphoto" Target="media/hdphoto7.wdp"/><Relationship Id="rId28" Type="http://schemas.openxmlformats.org/officeDocument/2006/relationships/hyperlink" Target="http://jsju.org/index.php/journal/article/view/191" TargetMode="External"/><Relationship Id="rId36" Type="http://schemas.openxmlformats.org/officeDocument/2006/relationships/hyperlink" Target="https://doi.org/10.1109/VTCFa%20ll.2012.6399372" TargetMode="External"/><Relationship Id="rId49" Type="http://schemas.openxmlformats.org/officeDocument/2006/relationships/hyperlink" Target="https://doi.org/10.1109/TCOMM.2009.06.070402" TargetMode="External"/><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https://doi.org/10.4108/icst.crowncom.2011.245826" TargetMode="External"/><Relationship Id="rId44" Type="http://schemas.openxmlformats.org/officeDocument/2006/relationships/hyperlink" Target="https://doi.org/10.1109/iMac4s.2013.6526389" TargetMode="External"/><Relationship Id="rId52" Type="http://schemas.openxmlformats.org/officeDocument/2006/relationships/hyperlink" Target="https://doi.org/10.1109/ICECCT.2015.7226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23</Pages>
  <Words>11521</Words>
  <Characters>65670</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PST. WINNER</dc:creator>
  <cp:lastModifiedBy>PROMISE ELECHI</cp:lastModifiedBy>
  <cp:revision>8</cp:revision>
  <dcterms:created xsi:type="dcterms:W3CDTF">2023-07-12T07:25:00Z</dcterms:created>
  <dcterms:modified xsi:type="dcterms:W3CDTF">2023-07-26T11:44:00Z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713d03939c0a1e9c1d98a6af27f3d9414e341bfe2dfadd1f75bc5405b5847e3c</vt:lpwstr>
  </property>
</Properties>
</file>