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BBD642" w14:textId="77777777" w:rsidR="00B136A0" w:rsidRDefault="00B136A0" w:rsidP="00291064">
      <w:pPr>
        <w:jc w:val="center"/>
        <w:rPr>
          <w:b/>
          <w:bCs/>
          <w:sz w:val="28"/>
          <w:szCs w:val="28"/>
          <w:u w:val="single"/>
        </w:rPr>
      </w:pPr>
    </w:p>
    <w:p w14:paraId="7CA0499F" w14:textId="04481E37" w:rsidR="00291064" w:rsidRDefault="004831F5" w:rsidP="00291064">
      <w:pPr>
        <w:jc w:val="center"/>
        <w:rPr>
          <w:b/>
          <w:bCs/>
          <w:sz w:val="28"/>
          <w:szCs w:val="28"/>
          <w:u w:val="single"/>
        </w:rPr>
      </w:pPr>
      <w:r>
        <w:rPr>
          <w:b/>
          <w:bCs/>
          <w:sz w:val="28"/>
          <w:szCs w:val="28"/>
          <w:u w:val="single"/>
        </w:rPr>
        <w:t xml:space="preserve">CHAPTER NAME – CURRENT CONCEPTS OF </w:t>
      </w:r>
      <w:r w:rsidR="00291064" w:rsidRPr="00A85291">
        <w:rPr>
          <w:b/>
          <w:bCs/>
          <w:sz w:val="28"/>
          <w:szCs w:val="28"/>
          <w:u w:val="single"/>
        </w:rPr>
        <w:t>DIGITAL SMILE DESIGN</w:t>
      </w:r>
      <w:r>
        <w:rPr>
          <w:b/>
          <w:bCs/>
          <w:sz w:val="28"/>
          <w:szCs w:val="28"/>
          <w:u w:val="single"/>
        </w:rPr>
        <w:t xml:space="preserve">ING </w:t>
      </w:r>
    </w:p>
    <w:p w14:paraId="41467A7D" w14:textId="77777777" w:rsidR="00B136A0" w:rsidRDefault="00B136A0" w:rsidP="00291064">
      <w:pPr>
        <w:jc w:val="center"/>
        <w:rPr>
          <w:b/>
          <w:bCs/>
          <w:sz w:val="28"/>
          <w:szCs w:val="28"/>
          <w:u w:val="single"/>
        </w:rPr>
      </w:pPr>
    </w:p>
    <w:p w14:paraId="033A6D2D" w14:textId="4B3EAFBA" w:rsidR="004831F5" w:rsidRDefault="004831F5" w:rsidP="004831F5">
      <w:pPr>
        <w:jc w:val="both"/>
        <w:rPr>
          <w:b/>
          <w:bCs/>
          <w:sz w:val="28"/>
          <w:szCs w:val="28"/>
        </w:rPr>
      </w:pPr>
      <w:r w:rsidRPr="004831F5">
        <w:rPr>
          <w:b/>
          <w:bCs/>
          <w:sz w:val="28"/>
          <w:szCs w:val="28"/>
        </w:rPr>
        <w:t xml:space="preserve">AUTHORS – DR K SATHYA NARAYANAN, </w:t>
      </w:r>
      <w:r>
        <w:rPr>
          <w:b/>
          <w:bCs/>
          <w:sz w:val="28"/>
          <w:szCs w:val="28"/>
        </w:rPr>
        <w:t>DR ANJANA ALEYS MATHEW, DR TINI TREESA BENNY</w:t>
      </w:r>
    </w:p>
    <w:p w14:paraId="7171D250" w14:textId="77777777" w:rsidR="00B136A0" w:rsidRDefault="00B136A0" w:rsidP="004831F5">
      <w:pPr>
        <w:jc w:val="both"/>
        <w:rPr>
          <w:b/>
          <w:bCs/>
          <w:sz w:val="28"/>
          <w:szCs w:val="28"/>
        </w:rPr>
      </w:pPr>
    </w:p>
    <w:p w14:paraId="6CB72059" w14:textId="10BE5B06" w:rsidR="00B136A0" w:rsidRDefault="004831F5" w:rsidP="004831F5">
      <w:pPr>
        <w:jc w:val="both"/>
        <w:rPr>
          <w:b/>
          <w:bCs/>
          <w:sz w:val="28"/>
          <w:szCs w:val="28"/>
        </w:rPr>
      </w:pPr>
      <w:r>
        <w:rPr>
          <w:b/>
          <w:bCs/>
          <w:sz w:val="28"/>
          <w:szCs w:val="28"/>
        </w:rPr>
        <w:t xml:space="preserve">ORGANIZATION NAME – SATHYABAMA </w:t>
      </w:r>
      <w:r w:rsidR="0084520F">
        <w:rPr>
          <w:b/>
          <w:bCs/>
          <w:sz w:val="28"/>
          <w:szCs w:val="28"/>
        </w:rPr>
        <w:t>DENTAL COLLEGE AND HOSPITAL, CHENNAI</w:t>
      </w:r>
    </w:p>
    <w:p w14:paraId="4863742C" w14:textId="77777777" w:rsidR="00B136A0" w:rsidRPr="004831F5" w:rsidRDefault="00B136A0" w:rsidP="004831F5">
      <w:pPr>
        <w:jc w:val="both"/>
        <w:rPr>
          <w:b/>
          <w:bCs/>
          <w:sz w:val="28"/>
          <w:szCs w:val="28"/>
        </w:rPr>
      </w:pPr>
    </w:p>
    <w:p w14:paraId="3C0866B7" w14:textId="44E996C2" w:rsidR="00615BCE" w:rsidRPr="00D005A5" w:rsidRDefault="004831F5" w:rsidP="004831F5">
      <w:pPr>
        <w:jc w:val="both"/>
        <w:rPr>
          <w:b/>
          <w:bCs/>
          <w:sz w:val="28"/>
          <w:szCs w:val="28"/>
        </w:rPr>
      </w:pPr>
      <w:r>
        <w:rPr>
          <w:b/>
          <w:bCs/>
          <w:sz w:val="28"/>
          <w:szCs w:val="28"/>
        </w:rPr>
        <w:t xml:space="preserve">CHAPTER </w:t>
      </w:r>
      <w:r w:rsidR="00615BCE" w:rsidRPr="00D005A5">
        <w:rPr>
          <w:b/>
          <w:bCs/>
          <w:sz w:val="28"/>
          <w:szCs w:val="28"/>
        </w:rPr>
        <w:t>CONTENTS –</w:t>
      </w:r>
    </w:p>
    <w:p w14:paraId="5026873E" w14:textId="7B53B3B4" w:rsidR="00615BCE" w:rsidRPr="008E5430" w:rsidRDefault="00615BCE" w:rsidP="00135819">
      <w:pPr>
        <w:pStyle w:val="ListParagraph"/>
        <w:numPr>
          <w:ilvl w:val="0"/>
          <w:numId w:val="17"/>
        </w:numPr>
        <w:spacing w:line="360" w:lineRule="auto"/>
        <w:rPr>
          <w:b/>
          <w:bCs/>
          <w:sz w:val="28"/>
          <w:szCs w:val="28"/>
        </w:rPr>
      </w:pPr>
      <w:r w:rsidRPr="008E5430">
        <w:rPr>
          <w:b/>
          <w:bCs/>
          <w:sz w:val="28"/>
          <w:szCs w:val="28"/>
        </w:rPr>
        <w:t>INTRODUCTION</w:t>
      </w:r>
    </w:p>
    <w:p w14:paraId="67E66779" w14:textId="3B73F5FC" w:rsidR="00615BCE" w:rsidRPr="008E5430" w:rsidRDefault="00615BCE" w:rsidP="00135819">
      <w:pPr>
        <w:pStyle w:val="ListParagraph"/>
        <w:numPr>
          <w:ilvl w:val="0"/>
          <w:numId w:val="17"/>
        </w:numPr>
        <w:spacing w:line="360" w:lineRule="auto"/>
        <w:rPr>
          <w:b/>
          <w:bCs/>
          <w:sz w:val="28"/>
          <w:szCs w:val="28"/>
        </w:rPr>
      </w:pPr>
      <w:r w:rsidRPr="008E5430">
        <w:rPr>
          <w:b/>
          <w:bCs/>
          <w:sz w:val="28"/>
          <w:szCs w:val="28"/>
        </w:rPr>
        <w:t>DIGITAL SMILE DESIGNING (DSD)</w:t>
      </w:r>
    </w:p>
    <w:p w14:paraId="6A445B35" w14:textId="127187E5" w:rsidR="00615BCE" w:rsidRPr="008E5430" w:rsidRDefault="00615BCE" w:rsidP="00135819">
      <w:pPr>
        <w:pStyle w:val="ListParagraph"/>
        <w:numPr>
          <w:ilvl w:val="0"/>
          <w:numId w:val="17"/>
        </w:numPr>
        <w:spacing w:line="360" w:lineRule="auto"/>
        <w:rPr>
          <w:b/>
          <w:bCs/>
          <w:sz w:val="28"/>
          <w:szCs w:val="28"/>
        </w:rPr>
      </w:pPr>
      <w:r w:rsidRPr="008E5430">
        <w:rPr>
          <w:b/>
          <w:bCs/>
          <w:sz w:val="28"/>
          <w:szCs w:val="28"/>
        </w:rPr>
        <w:t>EVOLUTION OF DIGITAL SMILE DESIGNING</w:t>
      </w:r>
    </w:p>
    <w:p w14:paraId="41655821" w14:textId="67F2B97C" w:rsidR="00615BCE" w:rsidRPr="008E5430" w:rsidRDefault="00615BCE" w:rsidP="00135819">
      <w:pPr>
        <w:pStyle w:val="ListParagraph"/>
        <w:numPr>
          <w:ilvl w:val="0"/>
          <w:numId w:val="17"/>
        </w:numPr>
        <w:spacing w:line="360" w:lineRule="auto"/>
        <w:rPr>
          <w:b/>
          <w:bCs/>
          <w:sz w:val="28"/>
          <w:szCs w:val="28"/>
        </w:rPr>
      </w:pPr>
      <w:r w:rsidRPr="008E5430">
        <w:rPr>
          <w:b/>
          <w:bCs/>
          <w:sz w:val="28"/>
          <w:szCs w:val="28"/>
        </w:rPr>
        <w:t>ADVANTAGES OF DIGITAL TECHNOLOGY</w:t>
      </w:r>
    </w:p>
    <w:p w14:paraId="4D5A1F66" w14:textId="15735E41" w:rsidR="00615BCE" w:rsidRPr="008E5430" w:rsidRDefault="00615BCE" w:rsidP="00135819">
      <w:pPr>
        <w:pStyle w:val="ListParagraph"/>
        <w:numPr>
          <w:ilvl w:val="0"/>
          <w:numId w:val="17"/>
        </w:numPr>
        <w:spacing w:line="360" w:lineRule="auto"/>
        <w:rPr>
          <w:b/>
          <w:bCs/>
          <w:sz w:val="28"/>
          <w:szCs w:val="28"/>
        </w:rPr>
      </w:pPr>
      <w:r w:rsidRPr="008E5430">
        <w:rPr>
          <w:b/>
          <w:bCs/>
          <w:sz w:val="28"/>
          <w:szCs w:val="28"/>
        </w:rPr>
        <w:t>PHOTOGRAPHY PROTOCOL</w:t>
      </w:r>
    </w:p>
    <w:p w14:paraId="376F7E64" w14:textId="4B50A1F0" w:rsidR="00615BCE" w:rsidRPr="008E5430" w:rsidRDefault="00615BCE" w:rsidP="00135819">
      <w:pPr>
        <w:pStyle w:val="ListParagraph"/>
        <w:numPr>
          <w:ilvl w:val="0"/>
          <w:numId w:val="17"/>
        </w:numPr>
        <w:spacing w:line="360" w:lineRule="auto"/>
        <w:rPr>
          <w:b/>
          <w:bCs/>
          <w:sz w:val="28"/>
          <w:szCs w:val="28"/>
        </w:rPr>
      </w:pPr>
      <w:r w:rsidRPr="008E5430">
        <w:rPr>
          <w:rFonts w:eastAsia="Times New Roman" w:cstheme="minorHAnsi"/>
          <w:b/>
          <w:bCs/>
          <w:color w:val="0E101A"/>
          <w:sz w:val="28"/>
          <w:szCs w:val="28"/>
          <w:lang w:eastAsia="en-IN"/>
        </w:rPr>
        <w:t>VIDEOGRAPHY PROTOCOL</w:t>
      </w:r>
    </w:p>
    <w:p w14:paraId="19BEBB7A" w14:textId="77777777" w:rsidR="008E5430" w:rsidRPr="008E5430" w:rsidRDefault="008E5430" w:rsidP="00135819">
      <w:pPr>
        <w:pStyle w:val="ListParagraph"/>
        <w:numPr>
          <w:ilvl w:val="0"/>
          <w:numId w:val="17"/>
        </w:numPr>
        <w:spacing w:line="360" w:lineRule="auto"/>
        <w:ind w:right="283"/>
        <w:jc w:val="both"/>
        <w:rPr>
          <w:b/>
          <w:bCs/>
          <w:sz w:val="28"/>
          <w:szCs w:val="28"/>
        </w:rPr>
      </w:pPr>
      <w:r w:rsidRPr="008E5430">
        <w:rPr>
          <w:b/>
          <w:bCs/>
          <w:sz w:val="28"/>
          <w:szCs w:val="28"/>
        </w:rPr>
        <w:t>DIGITAL WORKFLOW SOFTWARE</w:t>
      </w:r>
    </w:p>
    <w:p w14:paraId="359C352D" w14:textId="77777777" w:rsidR="008E5430" w:rsidRPr="008E5430" w:rsidRDefault="008E5430" w:rsidP="00135819">
      <w:pPr>
        <w:pStyle w:val="ListParagraph"/>
        <w:numPr>
          <w:ilvl w:val="0"/>
          <w:numId w:val="17"/>
        </w:numPr>
        <w:spacing w:line="360" w:lineRule="auto"/>
        <w:ind w:right="283"/>
        <w:jc w:val="both"/>
        <w:rPr>
          <w:b/>
          <w:bCs/>
          <w:sz w:val="28"/>
          <w:szCs w:val="28"/>
        </w:rPr>
      </w:pPr>
      <w:r w:rsidRPr="008E5430">
        <w:rPr>
          <w:b/>
          <w:bCs/>
          <w:sz w:val="28"/>
          <w:szCs w:val="28"/>
        </w:rPr>
        <w:t>COMMONLY USED DSD PROGRAMS</w:t>
      </w:r>
    </w:p>
    <w:p w14:paraId="0C7329C1" w14:textId="77777777" w:rsidR="008E5430" w:rsidRPr="008E5430" w:rsidRDefault="008E5430" w:rsidP="00135819">
      <w:pPr>
        <w:pStyle w:val="ListParagraph"/>
        <w:numPr>
          <w:ilvl w:val="0"/>
          <w:numId w:val="17"/>
        </w:numPr>
        <w:spacing w:line="360" w:lineRule="auto"/>
        <w:ind w:right="283"/>
        <w:jc w:val="both"/>
        <w:rPr>
          <w:sz w:val="28"/>
          <w:szCs w:val="28"/>
        </w:rPr>
      </w:pPr>
      <w:r w:rsidRPr="008E5430">
        <w:rPr>
          <w:b/>
          <w:bCs/>
          <w:sz w:val="28"/>
          <w:szCs w:val="28"/>
        </w:rPr>
        <w:t>THE PHOTOSHOP SMILE DESIGN TECHNIQUE</w:t>
      </w:r>
    </w:p>
    <w:p w14:paraId="36B107FC" w14:textId="000DB77A" w:rsidR="00FB6AC8" w:rsidRPr="00FB6AC8" w:rsidRDefault="004831F5" w:rsidP="00135819">
      <w:pPr>
        <w:pStyle w:val="ListParagraph"/>
        <w:numPr>
          <w:ilvl w:val="0"/>
          <w:numId w:val="17"/>
        </w:numPr>
        <w:spacing w:line="360" w:lineRule="auto"/>
        <w:ind w:right="283"/>
        <w:jc w:val="both"/>
        <w:rPr>
          <w:sz w:val="28"/>
          <w:szCs w:val="28"/>
        </w:rPr>
      </w:pPr>
      <w:r>
        <w:rPr>
          <w:b/>
          <w:bCs/>
          <w:sz w:val="28"/>
          <w:szCs w:val="28"/>
        </w:rPr>
        <w:t>COACHMAN</w:t>
      </w:r>
      <w:r>
        <w:rPr>
          <w:b/>
          <w:bCs/>
          <w:sz w:val="28"/>
          <w:szCs w:val="28"/>
        </w:rPr>
        <w:t xml:space="preserve">’S </w:t>
      </w:r>
      <w:r w:rsidR="00615BCE" w:rsidRPr="008E5430">
        <w:rPr>
          <w:b/>
          <w:bCs/>
          <w:sz w:val="28"/>
          <w:szCs w:val="28"/>
        </w:rPr>
        <w:t xml:space="preserve">DSD </w:t>
      </w:r>
      <w:r w:rsidR="008E5430">
        <w:rPr>
          <w:b/>
          <w:bCs/>
          <w:sz w:val="28"/>
          <w:szCs w:val="28"/>
        </w:rPr>
        <w:t>APP</w:t>
      </w:r>
    </w:p>
    <w:p w14:paraId="1DA178B7" w14:textId="733A3AF2" w:rsidR="00FB6AC8" w:rsidRPr="00FB6AC8" w:rsidRDefault="00FB6AC8" w:rsidP="00135819">
      <w:pPr>
        <w:pStyle w:val="ListParagraph"/>
        <w:numPr>
          <w:ilvl w:val="0"/>
          <w:numId w:val="17"/>
        </w:numPr>
        <w:spacing w:line="360" w:lineRule="auto"/>
        <w:ind w:right="283"/>
        <w:jc w:val="both"/>
        <w:rPr>
          <w:b/>
          <w:bCs/>
          <w:sz w:val="28"/>
          <w:szCs w:val="28"/>
        </w:rPr>
      </w:pPr>
      <w:r w:rsidRPr="00FB6AC8">
        <w:rPr>
          <w:b/>
          <w:bCs/>
          <w:sz w:val="28"/>
          <w:szCs w:val="28"/>
        </w:rPr>
        <w:t>CEREC - SIRONA SMILE DESIGN TOOL</w:t>
      </w:r>
    </w:p>
    <w:p w14:paraId="246AB91C" w14:textId="6DB30384" w:rsidR="00615BCE" w:rsidRPr="008E5430" w:rsidRDefault="00984AE8" w:rsidP="00135819">
      <w:pPr>
        <w:pStyle w:val="ListParagraph"/>
        <w:numPr>
          <w:ilvl w:val="0"/>
          <w:numId w:val="17"/>
        </w:numPr>
        <w:spacing w:line="360" w:lineRule="auto"/>
        <w:ind w:right="283"/>
        <w:rPr>
          <w:b/>
          <w:bCs/>
          <w:sz w:val="28"/>
          <w:szCs w:val="28"/>
        </w:rPr>
      </w:pPr>
      <w:r w:rsidRPr="008E5430">
        <w:rPr>
          <w:rFonts w:eastAsia="Times New Roman" w:cstheme="minorHAnsi"/>
          <w:b/>
          <w:bCs/>
          <w:color w:val="0E101A"/>
          <w:sz w:val="28"/>
          <w:szCs w:val="28"/>
          <w:lang w:eastAsia="en-IN"/>
        </w:rPr>
        <w:t>DRAWBACKS OF DIGITAL TECHNOLOGY</w:t>
      </w:r>
    </w:p>
    <w:p w14:paraId="6EDA4B1B" w14:textId="147FE90C" w:rsidR="008133F4" w:rsidRPr="008E5430" w:rsidRDefault="008133F4" w:rsidP="00135819">
      <w:pPr>
        <w:pStyle w:val="ListParagraph"/>
        <w:numPr>
          <w:ilvl w:val="0"/>
          <w:numId w:val="17"/>
        </w:numPr>
        <w:spacing w:line="360" w:lineRule="auto"/>
        <w:ind w:right="283"/>
        <w:rPr>
          <w:b/>
          <w:bCs/>
          <w:sz w:val="28"/>
          <w:szCs w:val="28"/>
        </w:rPr>
      </w:pPr>
      <w:r w:rsidRPr="008E5430">
        <w:rPr>
          <w:rFonts w:eastAsia="Times New Roman" w:cstheme="minorHAnsi"/>
          <w:b/>
          <w:bCs/>
          <w:color w:val="0E101A"/>
          <w:sz w:val="28"/>
          <w:szCs w:val="28"/>
          <w:lang w:eastAsia="en-IN"/>
        </w:rPr>
        <w:t>CONCLUSION</w:t>
      </w:r>
    </w:p>
    <w:p w14:paraId="76EE7E31" w14:textId="7B79E666" w:rsidR="008133F4" w:rsidRPr="008E5430" w:rsidRDefault="008133F4" w:rsidP="00135819">
      <w:pPr>
        <w:pStyle w:val="ListParagraph"/>
        <w:numPr>
          <w:ilvl w:val="0"/>
          <w:numId w:val="17"/>
        </w:numPr>
        <w:spacing w:line="360" w:lineRule="auto"/>
        <w:ind w:right="283"/>
        <w:rPr>
          <w:b/>
          <w:bCs/>
          <w:sz w:val="28"/>
          <w:szCs w:val="28"/>
        </w:rPr>
      </w:pPr>
      <w:r w:rsidRPr="008E5430">
        <w:rPr>
          <w:rFonts w:eastAsia="Times New Roman" w:cstheme="minorHAnsi"/>
          <w:b/>
          <w:bCs/>
          <w:color w:val="0E101A"/>
          <w:sz w:val="28"/>
          <w:szCs w:val="28"/>
          <w:lang w:eastAsia="en-IN"/>
        </w:rPr>
        <w:t>REFERENCES</w:t>
      </w:r>
    </w:p>
    <w:p w14:paraId="12FACAE9" w14:textId="77777777" w:rsidR="00A85291" w:rsidRDefault="00A85291" w:rsidP="00A85291">
      <w:pPr>
        <w:spacing w:line="240" w:lineRule="auto"/>
        <w:ind w:right="283"/>
        <w:rPr>
          <w:b/>
          <w:bCs/>
          <w:sz w:val="20"/>
          <w:szCs w:val="20"/>
        </w:rPr>
      </w:pPr>
    </w:p>
    <w:p w14:paraId="0A79F8BD" w14:textId="77777777" w:rsidR="00B136A0" w:rsidRDefault="00B136A0">
      <w:pPr>
        <w:rPr>
          <w:b/>
          <w:bCs/>
          <w:sz w:val="28"/>
          <w:szCs w:val="28"/>
        </w:rPr>
      </w:pPr>
      <w:r>
        <w:rPr>
          <w:b/>
          <w:bCs/>
          <w:sz w:val="28"/>
          <w:szCs w:val="28"/>
        </w:rPr>
        <w:br w:type="page"/>
      </w:r>
    </w:p>
    <w:p w14:paraId="0BE1CC69" w14:textId="5964C8D8" w:rsidR="00A85291" w:rsidRPr="00D005A5" w:rsidRDefault="00D005A5" w:rsidP="00D005A5">
      <w:pPr>
        <w:spacing w:line="240" w:lineRule="auto"/>
        <w:ind w:left="454" w:right="283"/>
        <w:rPr>
          <w:b/>
          <w:bCs/>
          <w:sz w:val="32"/>
          <w:szCs w:val="32"/>
        </w:rPr>
      </w:pPr>
      <w:r w:rsidRPr="00D005A5">
        <w:rPr>
          <w:b/>
          <w:bCs/>
          <w:sz w:val="28"/>
          <w:szCs w:val="28"/>
        </w:rPr>
        <w:lastRenderedPageBreak/>
        <w:t>INTRODUCTION</w:t>
      </w:r>
    </w:p>
    <w:p w14:paraId="2C355C0A" w14:textId="2B00292D" w:rsidR="00291064" w:rsidRDefault="00A945D9" w:rsidP="007B6A3D">
      <w:pPr>
        <w:pStyle w:val="ListParagraph"/>
        <w:spacing w:line="360" w:lineRule="auto"/>
        <w:ind w:left="454" w:right="283"/>
        <w:jc w:val="both"/>
        <w:rPr>
          <w:sz w:val="24"/>
          <w:szCs w:val="24"/>
        </w:rPr>
      </w:pPr>
      <w:r w:rsidRPr="00A945D9">
        <w:rPr>
          <w:sz w:val="24"/>
          <w:szCs w:val="24"/>
        </w:rPr>
        <w:t xml:space="preserve">When a patient desires a perfect smile but is hesitant to undergo the treatment procedure because they are unable to see their treatment outcome, a dental practitioner may employ the Digital Smile Designing (DSD) tool. By simulating and </w:t>
      </w:r>
      <w:r w:rsidR="003A0BFE" w:rsidRPr="00A945D9">
        <w:rPr>
          <w:sz w:val="24"/>
          <w:szCs w:val="24"/>
        </w:rPr>
        <w:t>pre-visualizing,</w:t>
      </w:r>
      <w:r w:rsidRPr="00A945D9">
        <w:rPr>
          <w:sz w:val="24"/>
          <w:szCs w:val="24"/>
        </w:rPr>
        <w:t xml:space="preserve"> the eventual result of the recommended treatment, digital smile design is a digital mode that aids in the creation and projection of the new smile design. </w:t>
      </w:r>
      <w:r w:rsidR="00291064" w:rsidRPr="009C4328">
        <w:rPr>
          <w:sz w:val="24"/>
          <w:szCs w:val="24"/>
        </w:rPr>
        <w:t>(</w:t>
      </w:r>
      <w:r w:rsidR="007E031D">
        <w:rPr>
          <w:sz w:val="24"/>
          <w:szCs w:val="24"/>
        </w:rPr>
        <w:t>1</w:t>
      </w:r>
      <w:r w:rsidR="00291064" w:rsidRPr="009C4328">
        <w:rPr>
          <w:sz w:val="24"/>
          <w:szCs w:val="24"/>
        </w:rPr>
        <w:t>)</w:t>
      </w:r>
      <w:r w:rsidR="007B6A3D">
        <w:rPr>
          <w:sz w:val="24"/>
          <w:szCs w:val="24"/>
        </w:rPr>
        <w:t xml:space="preserve"> </w:t>
      </w:r>
      <w:r w:rsidR="001D7927" w:rsidRPr="001D7927">
        <w:rPr>
          <w:sz w:val="24"/>
          <w:szCs w:val="24"/>
        </w:rPr>
        <w:t>The natural smile of an individual is made up of a lot of factors. These include the incisal edge location, buccal corridor, labiodental relationship, upper lip curvature, smile line, smile arc, and smile design. Additionally, the position of the gingival zenith, symmetry, gingival display, and dental-facial midline all have a significant impact on how attractive a smile appears. When creating the smile makeover, each of these elements must be considered.</w:t>
      </w:r>
      <w:r w:rsidR="001D7927" w:rsidRPr="001D7927">
        <w:rPr>
          <w:sz w:val="24"/>
          <w:szCs w:val="24"/>
        </w:rPr>
        <w:t xml:space="preserve"> </w:t>
      </w:r>
      <w:r w:rsidR="007B6A3D">
        <w:rPr>
          <w:sz w:val="24"/>
          <w:szCs w:val="24"/>
        </w:rPr>
        <w:t>(5)</w:t>
      </w:r>
      <w:r w:rsidR="007B6A3D" w:rsidRPr="007B6A3D">
        <w:rPr>
          <w:sz w:val="24"/>
          <w:szCs w:val="24"/>
        </w:rPr>
        <w:t xml:space="preserve"> </w:t>
      </w:r>
      <w:r w:rsidR="007B6A3D" w:rsidRPr="00A945D9">
        <w:rPr>
          <w:sz w:val="24"/>
          <w:szCs w:val="24"/>
        </w:rPr>
        <w:t>A digitally created design involves patient involvement in the design process of their own smile, which permits customization of the smile in accordance to individual requirements and preferences that complement the patient's morpho psychological characteristics, connecting with the patient on an emotional level, boosting their trust in the procedure and enhancing their acceptance of their scheduled treatment.</w:t>
      </w:r>
      <w:r w:rsidR="007B6A3D">
        <w:rPr>
          <w:sz w:val="24"/>
          <w:szCs w:val="24"/>
        </w:rPr>
        <w:t xml:space="preserve"> (1)</w:t>
      </w:r>
    </w:p>
    <w:p w14:paraId="1618A81A" w14:textId="77777777" w:rsidR="00291064" w:rsidRDefault="00291064" w:rsidP="00291064">
      <w:pPr>
        <w:pStyle w:val="ListParagraph"/>
        <w:spacing w:line="360" w:lineRule="auto"/>
        <w:ind w:left="454" w:right="283"/>
        <w:jc w:val="both"/>
        <w:rPr>
          <w:sz w:val="24"/>
          <w:szCs w:val="24"/>
        </w:rPr>
      </w:pPr>
    </w:p>
    <w:p w14:paraId="4AF5B753" w14:textId="77777777" w:rsidR="00291064" w:rsidRPr="003F2758" w:rsidRDefault="00291064" w:rsidP="00291064">
      <w:pPr>
        <w:pStyle w:val="ListParagraph"/>
        <w:spacing w:line="360" w:lineRule="auto"/>
        <w:ind w:left="454" w:right="283"/>
        <w:jc w:val="both"/>
        <w:rPr>
          <w:b/>
          <w:bCs/>
          <w:sz w:val="28"/>
          <w:szCs w:val="28"/>
        </w:rPr>
      </w:pPr>
      <w:r w:rsidRPr="003F2758">
        <w:rPr>
          <w:b/>
          <w:bCs/>
          <w:sz w:val="28"/>
          <w:szCs w:val="28"/>
        </w:rPr>
        <w:t>DIGITAL SMILE DESIGN (DSD)</w:t>
      </w:r>
    </w:p>
    <w:p w14:paraId="4F86C8BD" w14:textId="471A4299" w:rsidR="00291064" w:rsidRDefault="00FA1B8B" w:rsidP="00291064">
      <w:pPr>
        <w:pStyle w:val="ListParagraph"/>
        <w:spacing w:line="360" w:lineRule="auto"/>
        <w:ind w:left="454" w:right="283"/>
        <w:jc w:val="both"/>
        <w:rPr>
          <w:sz w:val="24"/>
          <w:szCs w:val="24"/>
        </w:rPr>
      </w:pPr>
      <w:r w:rsidRPr="00FA1B8B">
        <w:rPr>
          <w:sz w:val="24"/>
          <w:szCs w:val="24"/>
        </w:rPr>
        <w:t xml:space="preserve">A versatile conceptual tool called the Digital Smile Design (DSD) may enhance diagnostic vision, facilitate communication, and improve predictability during treatment. When using the DSD, it is possible to thoroughly examine the patient's facial and dental features as well as any important details that might have gone unnoticed via clinical, photographic, or diagnostic cast-based evaluation processes. Presentation software like Keynote (iWork, Apple) or Microsoft PowerPoint (Microsoft Office) can be used to create DSD illustrations. </w:t>
      </w:r>
      <w:r w:rsidR="00291064" w:rsidRPr="009C4328">
        <w:rPr>
          <w:sz w:val="24"/>
          <w:szCs w:val="24"/>
        </w:rPr>
        <w:t>(</w:t>
      </w:r>
      <w:r w:rsidR="007E031D">
        <w:rPr>
          <w:sz w:val="24"/>
          <w:szCs w:val="24"/>
        </w:rPr>
        <w:t>2</w:t>
      </w:r>
      <w:r w:rsidR="00291064" w:rsidRPr="009C4328">
        <w:rPr>
          <w:sz w:val="24"/>
          <w:szCs w:val="24"/>
        </w:rPr>
        <w:t>)</w:t>
      </w:r>
    </w:p>
    <w:p w14:paraId="42BE1BAC" w14:textId="77777777" w:rsidR="0033573B" w:rsidRDefault="0033573B" w:rsidP="00291064">
      <w:pPr>
        <w:pStyle w:val="ListParagraph"/>
        <w:spacing w:line="360" w:lineRule="auto"/>
        <w:ind w:left="454" w:right="283"/>
        <w:jc w:val="both"/>
        <w:rPr>
          <w:sz w:val="24"/>
          <w:szCs w:val="24"/>
        </w:rPr>
      </w:pPr>
    </w:p>
    <w:p w14:paraId="00CFCF7C" w14:textId="77777777" w:rsidR="00291064" w:rsidRDefault="00291064" w:rsidP="00291064">
      <w:pPr>
        <w:pStyle w:val="ListParagraph"/>
        <w:spacing w:line="360" w:lineRule="auto"/>
        <w:ind w:left="454" w:right="283"/>
        <w:jc w:val="center"/>
        <w:rPr>
          <w:sz w:val="24"/>
          <w:szCs w:val="24"/>
        </w:rPr>
      </w:pPr>
      <w:r w:rsidRPr="00A4398D">
        <w:rPr>
          <w:noProof/>
          <w:sz w:val="24"/>
          <w:szCs w:val="24"/>
        </w:rPr>
        <w:lastRenderedPageBreak/>
        <w:drawing>
          <wp:inline distT="0" distB="0" distL="0" distR="0" wp14:anchorId="1FA12785" wp14:editId="0475ECF1">
            <wp:extent cx="3180952" cy="1990476"/>
            <wp:effectExtent l="0" t="0" r="635" b="0"/>
            <wp:docPr id="522850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50546" name=""/>
                    <pic:cNvPicPr/>
                  </pic:nvPicPr>
                  <pic:blipFill>
                    <a:blip r:embed="rId5"/>
                    <a:stretch>
                      <a:fillRect/>
                    </a:stretch>
                  </pic:blipFill>
                  <pic:spPr>
                    <a:xfrm>
                      <a:off x="0" y="0"/>
                      <a:ext cx="3180952" cy="1990476"/>
                    </a:xfrm>
                    <a:prstGeom prst="rect">
                      <a:avLst/>
                    </a:prstGeom>
                  </pic:spPr>
                </pic:pic>
              </a:graphicData>
            </a:graphic>
          </wp:inline>
        </w:drawing>
      </w:r>
    </w:p>
    <w:p w14:paraId="5F7A7AA0" w14:textId="2104B18B" w:rsidR="00A6688F" w:rsidRDefault="00291064" w:rsidP="00F94BF3">
      <w:pPr>
        <w:pStyle w:val="ListParagraph"/>
        <w:spacing w:line="360" w:lineRule="auto"/>
        <w:ind w:left="454" w:right="283"/>
        <w:jc w:val="center"/>
        <w:rPr>
          <w:sz w:val="20"/>
          <w:szCs w:val="20"/>
        </w:rPr>
      </w:pPr>
      <w:r>
        <w:rPr>
          <w:sz w:val="20"/>
          <w:szCs w:val="20"/>
        </w:rPr>
        <w:t xml:space="preserve">Fig </w:t>
      </w:r>
      <w:r w:rsidR="007C2C31">
        <w:rPr>
          <w:sz w:val="20"/>
          <w:szCs w:val="20"/>
        </w:rPr>
        <w:t>1</w:t>
      </w:r>
      <w:r>
        <w:rPr>
          <w:sz w:val="20"/>
          <w:szCs w:val="20"/>
        </w:rPr>
        <w:t xml:space="preserve">: </w:t>
      </w:r>
      <w:r w:rsidRPr="00A4398D">
        <w:rPr>
          <w:sz w:val="20"/>
          <w:szCs w:val="20"/>
        </w:rPr>
        <w:t>Slide presentation software (Keynote, iWork, Apple)</w:t>
      </w:r>
      <w:r w:rsidR="00F94BF3">
        <w:rPr>
          <w:sz w:val="20"/>
          <w:szCs w:val="20"/>
        </w:rPr>
        <w:t xml:space="preserve"> </w:t>
      </w:r>
    </w:p>
    <w:p w14:paraId="63757E3D" w14:textId="77777777" w:rsidR="00F94BF3" w:rsidRDefault="00F94BF3" w:rsidP="00F94BF3">
      <w:pPr>
        <w:pStyle w:val="ListParagraph"/>
        <w:spacing w:line="360" w:lineRule="auto"/>
        <w:ind w:left="454" w:right="283"/>
        <w:jc w:val="center"/>
        <w:rPr>
          <w:b/>
          <w:bCs/>
          <w:sz w:val="28"/>
          <w:szCs w:val="28"/>
        </w:rPr>
      </w:pPr>
    </w:p>
    <w:p w14:paraId="0A84D72C" w14:textId="450EAFC9" w:rsidR="00B80C1B" w:rsidRDefault="00B80C1B" w:rsidP="00291064">
      <w:pPr>
        <w:pStyle w:val="ListParagraph"/>
        <w:spacing w:line="360" w:lineRule="auto"/>
        <w:ind w:left="454" w:right="283"/>
        <w:jc w:val="both"/>
        <w:rPr>
          <w:b/>
          <w:bCs/>
          <w:sz w:val="28"/>
          <w:szCs w:val="28"/>
        </w:rPr>
      </w:pPr>
      <w:r w:rsidRPr="00B80C1B">
        <w:rPr>
          <w:b/>
          <w:bCs/>
          <w:sz w:val="28"/>
          <w:szCs w:val="28"/>
        </w:rPr>
        <w:t>EVOLUTION OF DIGITAL SMILE DESIGNING</w:t>
      </w:r>
      <w:r>
        <w:rPr>
          <w:b/>
          <w:bCs/>
          <w:sz w:val="28"/>
          <w:szCs w:val="28"/>
        </w:rPr>
        <w:t>:</w:t>
      </w:r>
    </w:p>
    <w:p w14:paraId="1C07BE53" w14:textId="77777777" w:rsidR="0033573B" w:rsidRDefault="00053DBF" w:rsidP="00714ECB">
      <w:pPr>
        <w:pStyle w:val="ListParagraph"/>
        <w:spacing w:line="360" w:lineRule="auto"/>
        <w:ind w:left="454" w:right="283"/>
        <w:jc w:val="both"/>
        <w:rPr>
          <w:rFonts w:ascii="Arial" w:hAnsi="Arial" w:cs="Arial"/>
          <w:color w:val="252525"/>
          <w:shd w:val="clear" w:color="auto" w:fill="FFFFFF"/>
        </w:rPr>
      </w:pPr>
      <w:r w:rsidRPr="00053DBF">
        <w:rPr>
          <w:sz w:val="24"/>
          <w:szCs w:val="24"/>
        </w:rPr>
        <w:t>The smile designing has gradually progressed over the past 20 years from physical analogue to digital designing, which has gone from 2D to 3D. From the earlier periods of time, when hand drawings were utilised to communicate with and explain to patients what the outcome would look like on printed representations of the patient, it has advanced to comprehensive digital drawing on DSD software on the computer. To reach the final design that matches patients' functional and aesthetic needs, this is straightforward for modification and may be done at any time</w:t>
      </w:r>
      <w:r>
        <w:rPr>
          <w:rFonts w:ascii="Arial" w:hAnsi="Arial" w:cs="Arial"/>
          <w:color w:val="252525"/>
          <w:shd w:val="clear" w:color="auto" w:fill="FFFFFF"/>
        </w:rPr>
        <w:t xml:space="preserve">. </w:t>
      </w:r>
    </w:p>
    <w:p w14:paraId="7B9751E4" w14:textId="12387C5D" w:rsidR="00714ECB" w:rsidRPr="00714ECB" w:rsidRDefault="00140E05" w:rsidP="00714ECB">
      <w:pPr>
        <w:pStyle w:val="ListParagraph"/>
        <w:spacing w:line="360" w:lineRule="auto"/>
        <w:ind w:left="454" w:right="283"/>
        <w:jc w:val="both"/>
        <w:rPr>
          <w:sz w:val="24"/>
          <w:szCs w:val="24"/>
        </w:rPr>
      </w:pPr>
      <w:r w:rsidRPr="00140E05">
        <w:rPr>
          <w:sz w:val="24"/>
          <w:szCs w:val="24"/>
        </w:rPr>
        <w:t>Christian Coachman in 2017 has proposed this evolution in generations as:</w:t>
      </w:r>
      <w:r w:rsidR="00714ECB">
        <w:rPr>
          <w:sz w:val="24"/>
          <w:szCs w:val="24"/>
        </w:rPr>
        <w:t xml:space="preserve"> (</w:t>
      </w:r>
      <w:r w:rsidR="007E031D">
        <w:rPr>
          <w:sz w:val="24"/>
          <w:szCs w:val="24"/>
        </w:rPr>
        <w:t>3</w:t>
      </w:r>
      <w:r w:rsidR="00714ECB">
        <w:rPr>
          <w:sz w:val="24"/>
          <w:szCs w:val="24"/>
        </w:rPr>
        <w:t>)</w:t>
      </w:r>
    </w:p>
    <w:p w14:paraId="6B443D6D" w14:textId="1F069577" w:rsidR="00F91EEE" w:rsidRPr="00F91EEE" w:rsidRDefault="00140E05" w:rsidP="00F91EEE">
      <w:pPr>
        <w:pStyle w:val="ListParagraph"/>
        <w:numPr>
          <w:ilvl w:val="0"/>
          <w:numId w:val="14"/>
        </w:numPr>
        <w:spacing w:line="360" w:lineRule="auto"/>
        <w:ind w:right="283"/>
        <w:jc w:val="both"/>
        <w:rPr>
          <w:sz w:val="24"/>
          <w:szCs w:val="24"/>
        </w:rPr>
      </w:pPr>
      <w:r w:rsidRPr="00140E05">
        <w:rPr>
          <w:b/>
          <w:bCs/>
          <w:sz w:val="24"/>
          <w:szCs w:val="24"/>
        </w:rPr>
        <w:t>Generation 1. Analogue drawings over photos and no connection to the analogue model.</w:t>
      </w:r>
      <w:r w:rsidRPr="00140E05">
        <w:rPr>
          <w:sz w:val="24"/>
          <w:szCs w:val="24"/>
        </w:rPr>
        <w:t xml:space="preserve"> </w:t>
      </w:r>
      <w:r w:rsidR="00F91EEE" w:rsidRPr="00F91EEE">
        <w:rPr>
          <w:sz w:val="24"/>
          <w:szCs w:val="24"/>
        </w:rPr>
        <w:t>At the time, pen sketches were made on printed images to visualise the results of treatments, but these drawings could not be matched to the study model.</w:t>
      </w:r>
    </w:p>
    <w:p w14:paraId="26A14C6B" w14:textId="77777777" w:rsidR="00C9090D" w:rsidRDefault="00140E05" w:rsidP="00140E05">
      <w:pPr>
        <w:pStyle w:val="ListParagraph"/>
        <w:numPr>
          <w:ilvl w:val="0"/>
          <w:numId w:val="14"/>
        </w:numPr>
        <w:spacing w:line="360" w:lineRule="auto"/>
        <w:ind w:right="283"/>
        <w:jc w:val="both"/>
        <w:rPr>
          <w:sz w:val="24"/>
          <w:szCs w:val="24"/>
        </w:rPr>
      </w:pPr>
      <w:r w:rsidRPr="00C9090D">
        <w:rPr>
          <w:b/>
          <w:bCs/>
          <w:sz w:val="24"/>
          <w:szCs w:val="24"/>
        </w:rPr>
        <w:t>Generation 2. Digital 2D drawings and visual connection to the analogue model.</w:t>
      </w:r>
      <w:r w:rsidRPr="00C9090D">
        <w:rPr>
          <w:sz w:val="24"/>
          <w:szCs w:val="24"/>
        </w:rPr>
        <w:t xml:space="preserve"> </w:t>
      </w:r>
      <w:r w:rsidR="00C9090D" w:rsidRPr="00C9090D">
        <w:rPr>
          <w:sz w:val="24"/>
          <w:szCs w:val="24"/>
        </w:rPr>
        <w:t>With the development of the digital age, familiarity with certain programmes like PowerPoint that allowed for digital drawing increased. Although confined to two-dimensional drawings and not unique to dentistry, it was more precise and quicker than hand drawing. Visual connections between the drawing and the study model were possible, but no physical connections were made.</w:t>
      </w:r>
    </w:p>
    <w:p w14:paraId="2BDC9F7C" w14:textId="027A3DCB" w:rsidR="00C9090D" w:rsidRPr="00C9090D" w:rsidRDefault="00140E05" w:rsidP="00140E05">
      <w:pPr>
        <w:pStyle w:val="ListParagraph"/>
        <w:numPr>
          <w:ilvl w:val="0"/>
          <w:numId w:val="14"/>
        </w:numPr>
        <w:spacing w:line="360" w:lineRule="auto"/>
        <w:ind w:right="283"/>
        <w:jc w:val="both"/>
        <w:rPr>
          <w:sz w:val="24"/>
          <w:szCs w:val="24"/>
        </w:rPr>
      </w:pPr>
      <w:r w:rsidRPr="00C9090D">
        <w:rPr>
          <w:b/>
          <w:bCs/>
          <w:sz w:val="24"/>
          <w:szCs w:val="24"/>
        </w:rPr>
        <w:t>Generation 3. Digital 2D drawings and analogue connection to the model.</w:t>
      </w:r>
      <w:r w:rsidRPr="00C9090D">
        <w:rPr>
          <w:sz w:val="24"/>
          <w:szCs w:val="24"/>
        </w:rPr>
        <w:t xml:space="preserve"> </w:t>
      </w:r>
      <w:r w:rsidR="00C9090D" w:rsidRPr="00C9090D">
        <w:rPr>
          <w:sz w:val="24"/>
          <w:szCs w:val="24"/>
        </w:rPr>
        <w:t xml:space="preserve">The connection between digital and analogue started at this point. The very first digital dentistry-specific drawing programme was released, connecting 2D digital smile design to </w:t>
      </w:r>
      <w:r w:rsidR="00C9090D" w:rsidRPr="00C9090D">
        <w:rPr>
          <w:sz w:val="24"/>
          <w:szCs w:val="24"/>
        </w:rPr>
        <w:lastRenderedPageBreak/>
        <w:t>3D wax-up. At this point, facial integration into smile design was also implemented, but there was no connection to the 3D digital environment.</w:t>
      </w:r>
    </w:p>
    <w:p w14:paraId="1ADF5987" w14:textId="3D777BFE" w:rsidR="00140E05" w:rsidRPr="00C9090D" w:rsidRDefault="00140E05" w:rsidP="00140E05">
      <w:pPr>
        <w:pStyle w:val="ListParagraph"/>
        <w:numPr>
          <w:ilvl w:val="0"/>
          <w:numId w:val="14"/>
        </w:numPr>
        <w:spacing w:line="360" w:lineRule="auto"/>
        <w:ind w:right="283"/>
        <w:jc w:val="both"/>
        <w:rPr>
          <w:sz w:val="24"/>
          <w:szCs w:val="24"/>
        </w:rPr>
      </w:pPr>
      <w:r w:rsidRPr="00C9090D">
        <w:rPr>
          <w:b/>
          <w:bCs/>
          <w:sz w:val="24"/>
          <w:szCs w:val="24"/>
        </w:rPr>
        <w:t>Generation 4. Digital 2D drawings and digital connection to the 3D model.</w:t>
      </w:r>
      <w:r w:rsidRPr="00C9090D">
        <w:rPr>
          <w:sz w:val="24"/>
          <w:szCs w:val="24"/>
        </w:rPr>
        <w:t xml:space="preserve"> </w:t>
      </w:r>
      <w:r w:rsidR="00C9090D" w:rsidRPr="00C9090D">
        <w:rPr>
          <w:sz w:val="24"/>
          <w:szCs w:val="24"/>
        </w:rPr>
        <w:t>Now was the moment when analysis in digital dentistry moved from 2D to 3D. A face integration and preset dental aesthetic parameters could be used in a 3D digital wax-up.</w:t>
      </w:r>
    </w:p>
    <w:p w14:paraId="057A4505" w14:textId="77777777" w:rsidR="00140E05" w:rsidRPr="00140E05" w:rsidRDefault="00140E05" w:rsidP="00140E05">
      <w:pPr>
        <w:pStyle w:val="ListParagraph"/>
        <w:numPr>
          <w:ilvl w:val="0"/>
          <w:numId w:val="14"/>
        </w:numPr>
        <w:spacing w:line="360" w:lineRule="auto"/>
        <w:ind w:right="283"/>
        <w:jc w:val="both"/>
        <w:rPr>
          <w:b/>
          <w:bCs/>
          <w:sz w:val="24"/>
          <w:szCs w:val="24"/>
        </w:rPr>
      </w:pPr>
      <w:r w:rsidRPr="00140E05">
        <w:rPr>
          <w:b/>
          <w:bCs/>
          <w:sz w:val="24"/>
          <w:szCs w:val="24"/>
        </w:rPr>
        <w:t>Generation 5. Complete 3D workﬂow.</w:t>
      </w:r>
    </w:p>
    <w:p w14:paraId="2D880AA8" w14:textId="60F2680B" w:rsidR="00140E05" w:rsidRDefault="00140E05" w:rsidP="00140E05">
      <w:pPr>
        <w:pStyle w:val="ListParagraph"/>
        <w:numPr>
          <w:ilvl w:val="0"/>
          <w:numId w:val="14"/>
        </w:numPr>
        <w:spacing w:line="360" w:lineRule="auto"/>
        <w:ind w:right="283"/>
        <w:jc w:val="both"/>
        <w:rPr>
          <w:sz w:val="24"/>
          <w:szCs w:val="24"/>
        </w:rPr>
      </w:pPr>
      <w:r w:rsidRPr="00140E05">
        <w:rPr>
          <w:b/>
          <w:bCs/>
          <w:sz w:val="24"/>
          <w:szCs w:val="24"/>
        </w:rPr>
        <w:t>Generation 6. The 4D concept.</w:t>
      </w:r>
      <w:r w:rsidRPr="00140E05">
        <w:rPr>
          <w:sz w:val="24"/>
          <w:szCs w:val="24"/>
        </w:rPr>
        <w:t xml:space="preserve"> Adding motion to the smile design process.</w:t>
      </w:r>
      <w:r w:rsidR="00F94BF3">
        <w:rPr>
          <w:sz w:val="24"/>
          <w:szCs w:val="24"/>
        </w:rPr>
        <w:t xml:space="preserve"> </w:t>
      </w:r>
    </w:p>
    <w:p w14:paraId="329A2734" w14:textId="77777777" w:rsidR="00F94BF3" w:rsidRDefault="00F94BF3" w:rsidP="00291064">
      <w:pPr>
        <w:pStyle w:val="ListParagraph"/>
        <w:spacing w:line="360" w:lineRule="auto"/>
        <w:ind w:left="454" w:right="283"/>
        <w:jc w:val="both"/>
        <w:rPr>
          <w:b/>
          <w:bCs/>
          <w:sz w:val="28"/>
          <w:szCs w:val="28"/>
        </w:rPr>
      </w:pPr>
    </w:p>
    <w:p w14:paraId="00C76FFC" w14:textId="68698181" w:rsidR="00291064" w:rsidRPr="009C4328" w:rsidRDefault="00291064" w:rsidP="00291064">
      <w:pPr>
        <w:pStyle w:val="ListParagraph"/>
        <w:spacing w:line="360" w:lineRule="auto"/>
        <w:ind w:left="454" w:right="283"/>
        <w:jc w:val="both"/>
        <w:rPr>
          <w:sz w:val="28"/>
          <w:szCs w:val="28"/>
        </w:rPr>
      </w:pPr>
      <w:r w:rsidRPr="009C4328">
        <w:rPr>
          <w:b/>
          <w:bCs/>
          <w:sz w:val="28"/>
          <w:szCs w:val="28"/>
        </w:rPr>
        <w:t>ADVANTAGES OF DIGITAL TECHNOLOGY</w:t>
      </w:r>
      <w:r w:rsidRPr="009C4328">
        <w:rPr>
          <w:sz w:val="28"/>
          <w:szCs w:val="28"/>
        </w:rPr>
        <w:t>:</w:t>
      </w:r>
    </w:p>
    <w:p w14:paraId="7350D772" w14:textId="77777777" w:rsidR="00053DBF" w:rsidRDefault="00291064" w:rsidP="004D2550">
      <w:pPr>
        <w:pStyle w:val="ListParagraph"/>
        <w:numPr>
          <w:ilvl w:val="0"/>
          <w:numId w:val="10"/>
        </w:numPr>
        <w:spacing w:after="200" w:line="360" w:lineRule="auto"/>
        <w:jc w:val="both"/>
        <w:rPr>
          <w:sz w:val="24"/>
          <w:szCs w:val="24"/>
        </w:rPr>
      </w:pPr>
      <w:r w:rsidRPr="00053DBF">
        <w:rPr>
          <w:sz w:val="24"/>
          <w:szCs w:val="24"/>
        </w:rPr>
        <w:t xml:space="preserve">Esthetic diagnosis - </w:t>
      </w:r>
      <w:r w:rsidR="00053DBF" w:rsidRPr="00053DBF">
        <w:rPr>
          <w:sz w:val="24"/>
          <w:szCs w:val="24"/>
        </w:rPr>
        <w:t>When a dentist first assesses a new patient with aesthetic concerns, several important aspects could be missed. A dental professional can visualise and analyse problems that they might not have noticed clinically thanks to a digital photography and analysis technique. Using presentation software, reference lines and shapes can be added to intraoral and extraoral digital photos.</w:t>
      </w:r>
    </w:p>
    <w:p w14:paraId="1F207E05" w14:textId="49D108F1" w:rsidR="004D2550" w:rsidRPr="00053DBF" w:rsidRDefault="00291064" w:rsidP="004D2550">
      <w:pPr>
        <w:pStyle w:val="ListParagraph"/>
        <w:numPr>
          <w:ilvl w:val="0"/>
          <w:numId w:val="10"/>
        </w:numPr>
        <w:spacing w:after="200" w:line="360" w:lineRule="auto"/>
        <w:jc w:val="both"/>
        <w:rPr>
          <w:sz w:val="24"/>
          <w:szCs w:val="24"/>
        </w:rPr>
      </w:pPr>
      <w:r w:rsidRPr="00053DBF">
        <w:rPr>
          <w:sz w:val="24"/>
          <w:szCs w:val="24"/>
        </w:rPr>
        <w:t>Communication </w:t>
      </w:r>
      <w:r w:rsidR="004D2550" w:rsidRPr="00053DBF">
        <w:rPr>
          <w:sz w:val="24"/>
          <w:szCs w:val="24"/>
        </w:rPr>
        <w:t>–</w:t>
      </w:r>
      <w:r w:rsidRPr="00053DBF">
        <w:rPr>
          <w:sz w:val="24"/>
          <w:szCs w:val="24"/>
        </w:rPr>
        <w:t xml:space="preserve"> </w:t>
      </w:r>
    </w:p>
    <w:p w14:paraId="7BAB1F08" w14:textId="77777777" w:rsidR="006C263A" w:rsidRDefault="006C263A" w:rsidP="004D2550">
      <w:pPr>
        <w:pStyle w:val="ListParagraph"/>
        <w:numPr>
          <w:ilvl w:val="1"/>
          <w:numId w:val="10"/>
        </w:numPr>
        <w:spacing w:after="200" w:line="360" w:lineRule="auto"/>
        <w:jc w:val="both"/>
        <w:rPr>
          <w:sz w:val="24"/>
          <w:szCs w:val="24"/>
        </w:rPr>
      </w:pPr>
      <w:r w:rsidRPr="006C263A">
        <w:rPr>
          <w:sz w:val="24"/>
          <w:szCs w:val="24"/>
        </w:rPr>
        <w:t>Dental technicians have always been in charge of designing smiles. The technician follows the instructions and guidelines provided by the dentist in writing or over the phone while doing the restorative wax-up, designing the tooth shapes, and placing the dental prosthetics.</w:t>
      </w:r>
    </w:p>
    <w:p w14:paraId="46F92B04" w14:textId="5EEFB60D" w:rsidR="001E0DD0" w:rsidRDefault="006C263A" w:rsidP="004D2550">
      <w:pPr>
        <w:pStyle w:val="ListParagraph"/>
        <w:numPr>
          <w:ilvl w:val="1"/>
          <w:numId w:val="10"/>
        </w:numPr>
        <w:spacing w:after="200" w:line="360" w:lineRule="auto"/>
        <w:jc w:val="both"/>
        <w:rPr>
          <w:sz w:val="24"/>
          <w:szCs w:val="24"/>
        </w:rPr>
      </w:pPr>
      <w:r w:rsidRPr="006C263A">
        <w:rPr>
          <w:sz w:val="24"/>
          <w:szCs w:val="24"/>
        </w:rPr>
        <w:t xml:space="preserve">To improve predictability and satisfy patient expectations in respect to aesthetics, four key factors must be managed: the horizontal reference plane, facial midline, smile design (tooth form and arrangement), and </w:t>
      </w:r>
      <w:r w:rsidR="005461C7">
        <w:rPr>
          <w:sz w:val="24"/>
          <w:szCs w:val="24"/>
        </w:rPr>
        <w:t>colour</w:t>
      </w:r>
      <w:r w:rsidR="004D2550" w:rsidRPr="001E0DD0">
        <w:rPr>
          <w:sz w:val="24"/>
          <w:szCs w:val="24"/>
        </w:rPr>
        <w:t>.</w:t>
      </w:r>
    </w:p>
    <w:p w14:paraId="478AD995" w14:textId="77777777" w:rsidR="00DA4963" w:rsidRDefault="00DA4963" w:rsidP="00DA4963">
      <w:pPr>
        <w:pStyle w:val="ListParagraph"/>
        <w:numPr>
          <w:ilvl w:val="1"/>
          <w:numId w:val="10"/>
        </w:numPr>
        <w:spacing w:after="200" w:line="360" w:lineRule="auto"/>
        <w:jc w:val="both"/>
        <w:rPr>
          <w:sz w:val="24"/>
          <w:szCs w:val="24"/>
        </w:rPr>
      </w:pPr>
      <w:r w:rsidRPr="00DA4963">
        <w:rPr>
          <w:sz w:val="24"/>
          <w:szCs w:val="24"/>
        </w:rPr>
        <w:t>How precisely can this information be transferred from the face to the mouth, the cast, and the finished restoration? The DSD protocol's main objective is to make this process easier. With this crucial knowledge in hand, the dental technician can create a three-dimensional wax-up more successfully, concentrating on the development of anatomical features within the given constraints, such as the reference planes, facial and dental midlines, suggested incisal edge position, lip dynamics, fundamental tooth arrangement, and incisal plane. Through a mock-up or temporary restoration, this information is conveyed from the wax-up to the try-in phase.</w:t>
      </w:r>
    </w:p>
    <w:p w14:paraId="052CCB9B" w14:textId="1F6A2E9C" w:rsidR="00DA4963" w:rsidRPr="00DA4963" w:rsidRDefault="00DA4963" w:rsidP="00DA4963">
      <w:pPr>
        <w:pStyle w:val="ListParagraph"/>
        <w:numPr>
          <w:ilvl w:val="1"/>
          <w:numId w:val="10"/>
        </w:numPr>
        <w:spacing w:after="200" w:line="360" w:lineRule="auto"/>
        <w:jc w:val="both"/>
        <w:rPr>
          <w:sz w:val="24"/>
          <w:szCs w:val="24"/>
        </w:rPr>
      </w:pPr>
      <w:r w:rsidRPr="00DA4963">
        <w:rPr>
          <w:sz w:val="24"/>
          <w:szCs w:val="24"/>
        </w:rPr>
        <w:lastRenderedPageBreak/>
        <w:t>To direct the treatment procedure, the final aesthetic restoration design should be created and tested as soon as possible.</w:t>
      </w:r>
    </w:p>
    <w:p w14:paraId="508C74F3" w14:textId="14B1D45E" w:rsidR="004D2550" w:rsidRPr="004D2550" w:rsidRDefault="00291064" w:rsidP="004D2550">
      <w:pPr>
        <w:numPr>
          <w:ilvl w:val="0"/>
          <w:numId w:val="10"/>
        </w:numPr>
        <w:spacing w:after="0" w:line="360" w:lineRule="auto"/>
        <w:contextualSpacing/>
        <w:jc w:val="both"/>
        <w:rPr>
          <w:sz w:val="24"/>
          <w:szCs w:val="24"/>
        </w:rPr>
      </w:pPr>
      <w:r w:rsidRPr="001E0DD0">
        <w:rPr>
          <w:b/>
          <w:bCs/>
          <w:sz w:val="24"/>
          <w:szCs w:val="24"/>
        </w:rPr>
        <w:t>Feedback</w:t>
      </w:r>
      <w:r w:rsidRPr="001E0DD0">
        <w:rPr>
          <w:sz w:val="24"/>
          <w:szCs w:val="24"/>
        </w:rPr>
        <w:t> -</w:t>
      </w:r>
      <w:r w:rsidRPr="004D2550">
        <w:rPr>
          <w:sz w:val="24"/>
          <w:szCs w:val="24"/>
        </w:rPr>
        <w:t xml:space="preserve"> </w:t>
      </w:r>
      <w:r w:rsidR="00053DBF" w:rsidRPr="00053DBF">
        <w:rPr>
          <w:sz w:val="24"/>
          <w:szCs w:val="24"/>
        </w:rPr>
        <w:t>The DSD enables accurate evaluation of the outcomes from each stage of treatment. On the slides, the order of the treatments is organised with images, movies, comments, graphics, and sketches. To monitor and evaluate the care given, team members can always view the PowerPoint presentation. Pre- and post-treatment photos can be easily compared using the digital ruler, sketches, and reference lines. In order to facilitate any necessary adjustments, the dental technician also receives comments concerning tooth form, arrangement, and colour.</w:t>
      </w:r>
    </w:p>
    <w:p w14:paraId="4AA5BD47" w14:textId="7963447F" w:rsidR="004D2550" w:rsidRPr="004D2550" w:rsidRDefault="00291064" w:rsidP="004D2550">
      <w:pPr>
        <w:numPr>
          <w:ilvl w:val="0"/>
          <w:numId w:val="10"/>
        </w:numPr>
        <w:spacing w:after="0" w:line="360" w:lineRule="auto"/>
        <w:contextualSpacing/>
        <w:jc w:val="both"/>
        <w:rPr>
          <w:sz w:val="24"/>
          <w:szCs w:val="24"/>
        </w:rPr>
      </w:pPr>
      <w:r w:rsidRPr="001E0DD0">
        <w:rPr>
          <w:b/>
          <w:bCs/>
          <w:sz w:val="24"/>
          <w:szCs w:val="24"/>
        </w:rPr>
        <w:t>Patient management</w:t>
      </w:r>
      <w:r w:rsidRPr="004D2550">
        <w:rPr>
          <w:sz w:val="24"/>
          <w:szCs w:val="24"/>
        </w:rPr>
        <w:t xml:space="preserve"> - </w:t>
      </w:r>
      <w:r w:rsidR="00053DBF" w:rsidRPr="00053DBF">
        <w:rPr>
          <w:sz w:val="24"/>
          <w:szCs w:val="24"/>
        </w:rPr>
        <w:t>The clinician can discuss the prognosis, introduce treatment plans, convey the gravity of the condition, and offer case management suggestions. By assisting patients in visualising and comprehending previous and upcoming treatments, DSD also promotes patient acceptance. The DSD can be used as a promotional strategy to entice the patient, as an educational instrument for clarifying treatment-related concerns, and an evaluation tool by contrasting before-and-after photographs</w:t>
      </w:r>
      <w:r w:rsidR="00053DBF">
        <w:rPr>
          <w:rFonts w:ascii="Arial" w:hAnsi="Arial" w:cs="Arial"/>
          <w:color w:val="252525"/>
          <w:shd w:val="clear" w:color="auto" w:fill="FFFFFF"/>
        </w:rPr>
        <w:t>.</w:t>
      </w:r>
    </w:p>
    <w:p w14:paraId="7CBB611A" w14:textId="59B1851B" w:rsidR="004D2550" w:rsidRPr="004D2550" w:rsidRDefault="00291064" w:rsidP="004D2550">
      <w:pPr>
        <w:numPr>
          <w:ilvl w:val="0"/>
          <w:numId w:val="10"/>
        </w:numPr>
        <w:spacing w:after="0" w:line="360" w:lineRule="auto"/>
        <w:contextualSpacing/>
        <w:jc w:val="both"/>
        <w:rPr>
          <w:sz w:val="24"/>
          <w:szCs w:val="24"/>
        </w:rPr>
      </w:pPr>
      <w:r w:rsidRPr="001E0DD0">
        <w:rPr>
          <w:b/>
          <w:bCs/>
          <w:sz w:val="24"/>
          <w:szCs w:val="24"/>
        </w:rPr>
        <w:t>Education</w:t>
      </w:r>
      <w:r w:rsidRPr="001E0DD0">
        <w:rPr>
          <w:sz w:val="24"/>
          <w:szCs w:val="24"/>
        </w:rPr>
        <w:t> -</w:t>
      </w:r>
      <w:r w:rsidRPr="004D2550">
        <w:rPr>
          <w:sz w:val="24"/>
          <w:szCs w:val="24"/>
        </w:rPr>
        <w:t xml:space="preserve"> </w:t>
      </w:r>
      <w:r w:rsidR="00053DBF" w:rsidRPr="00053DBF">
        <w:rPr>
          <w:sz w:val="24"/>
          <w:szCs w:val="24"/>
        </w:rPr>
        <w:t xml:space="preserve">By including slides from realistic clinical situations in a presentation, DSD might enhance its visual impact. Both the presenter and the audience will be able to comprehend the ideas being addressed more clearly. </w:t>
      </w:r>
      <w:r w:rsidRPr="004D2550">
        <w:rPr>
          <w:sz w:val="24"/>
          <w:szCs w:val="24"/>
        </w:rPr>
        <w:t>(</w:t>
      </w:r>
      <w:r w:rsidR="007E031D">
        <w:rPr>
          <w:sz w:val="24"/>
          <w:szCs w:val="24"/>
        </w:rPr>
        <w:t>2</w:t>
      </w:r>
      <w:r w:rsidRPr="004D2550">
        <w:rPr>
          <w:sz w:val="24"/>
          <w:szCs w:val="24"/>
        </w:rPr>
        <w:t>)</w:t>
      </w:r>
    </w:p>
    <w:p w14:paraId="240DAA2F" w14:textId="185BB133" w:rsidR="00291064" w:rsidRPr="004D2550" w:rsidRDefault="00291064" w:rsidP="004D2550">
      <w:pPr>
        <w:numPr>
          <w:ilvl w:val="0"/>
          <w:numId w:val="10"/>
        </w:numPr>
        <w:spacing w:after="0" w:line="360" w:lineRule="auto"/>
        <w:contextualSpacing/>
        <w:jc w:val="both"/>
        <w:rPr>
          <w:sz w:val="24"/>
          <w:szCs w:val="24"/>
        </w:rPr>
      </w:pPr>
      <w:r w:rsidRPr="001E0DD0">
        <w:rPr>
          <w:b/>
          <w:bCs/>
          <w:sz w:val="24"/>
          <w:szCs w:val="24"/>
        </w:rPr>
        <w:t>User-friendliness</w:t>
      </w:r>
      <w:r w:rsidRPr="004D2550">
        <w:rPr>
          <w:sz w:val="24"/>
          <w:szCs w:val="24"/>
        </w:rPr>
        <w:t xml:space="preserve"> - </w:t>
      </w:r>
      <w:r w:rsidR="00053DBF" w:rsidRPr="00053DBF">
        <w:rPr>
          <w:sz w:val="24"/>
          <w:szCs w:val="24"/>
        </w:rPr>
        <w:t>giving restorative dentists a simple form of communication with the dental lab which fabricates the restorations</w:t>
      </w:r>
      <w:r w:rsidRPr="004D2550">
        <w:rPr>
          <w:sz w:val="24"/>
          <w:szCs w:val="24"/>
        </w:rPr>
        <w:t>. (</w:t>
      </w:r>
      <w:r w:rsidR="007E031D">
        <w:rPr>
          <w:sz w:val="24"/>
          <w:szCs w:val="24"/>
        </w:rPr>
        <w:t>4</w:t>
      </w:r>
      <w:r w:rsidRPr="004D2550">
        <w:rPr>
          <w:sz w:val="24"/>
          <w:szCs w:val="24"/>
        </w:rPr>
        <w:t>)</w:t>
      </w:r>
    </w:p>
    <w:p w14:paraId="3B468FFC" w14:textId="77777777" w:rsidR="00291064" w:rsidRDefault="00291064" w:rsidP="00291064">
      <w:pPr>
        <w:spacing w:after="0" w:line="240" w:lineRule="auto"/>
        <w:ind w:left="814"/>
        <w:rPr>
          <w:sz w:val="24"/>
          <w:szCs w:val="24"/>
        </w:rPr>
      </w:pPr>
    </w:p>
    <w:p w14:paraId="76A7624E" w14:textId="77777777" w:rsidR="00A6688F" w:rsidRDefault="00A6688F" w:rsidP="00291064">
      <w:pPr>
        <w:pStyle w:val="ListParagraph"/>
        <w:spacing w:line="360" w:lineRule="auto"/>
        <w:ind w:left="454" w:right="283"/>
        <w:jc w:val="both"/>
        <w:rPr>
          <w:b/>
          <w:bCs/>
          <w:sz w:val="28"/>
          <w:szCs w:val="28"/>
        </w:rPr>
      </w:pPr>
    </w:p>
    <w:p w14:paraId="0603C2EF" w14:textId="1099C857" w:rsidR="00714ECB" w:rsidRDefault="00714ECB" w:rsidP="00291064">
      <w:pPr>
        <w:pStyle w:val="ListParagraph"/>
        <w:spacing w:line="360" w:lineRule="auto"/>
        <w:ind w:left="454" w:right="283"/>
        <w:jc w:val="both"/>
        <w:rPr>
          <w:b/>
          <w:bCs/>
          <w:sz w:val="24"/>
          <w:szCs w:val="24"/>
        </w:rPr>
      </w:pPr>
      <w:r w:rsidRPr="00615BCE">
        <w:rPr>
          <w:b/>
          <w:bCs/>
          <w:sz w:val="28"/>
          <w:szCs w:val="28"/>
        </w:rPr>
        <w:t xml:space="preserve">PHOTOGRAPHY PROTOCOL </w:t>
      </w:r>
      <w:r w:rsidR="00673666">
        <w:rPr>
          <w:b/>
          <w:bCs/>
          <w:sz w:val="24"/>
          <w:szCs w:val="24"/>
        </w:rPr>
        <w:t>–</w:t>
      </w:r>
      <w:r>
        <w:rPr>
          <w:b/>
          <w:bCs/>
          <w:sz w:val="24"/>
          <w:szCs w:val="24"/>
        </w:rPr>
        <w:t xml:space="preserve"> </w:t>
      </w:r>
    </w:p>
    <w:p w14:paraId="6729AEEE" w14:textId="46668213" w:rsidR="00673666" w:rsidRDefault="00673666" w:rsidP="00291064">
      <w:pPr>
        <w:pStyle w:val="ListParagraph"/>
        <w:spacing w:line="360" w:lineRule="auto"/>
        <w:ind w:left="454" w:right="283"/>
        <w:jc w:val="both"/>
        <w:rPr>
          <w:b/>
          <w:bCs/>
          <w:sz w:val="24"/>
          <w:szCs w:val="24"/>
        </w:rPr>
      </w:pPr>
      <w:r w:rsidRPr="00673666">
        <w:rPr>
          <w:b/>
          <w:bCs/>
          <w:sz w:val="24"/>
          <w:szCs w:val="24"/>
        </w:rPr>
        <w:t>BASIC ARMAMENTARIUM</w:t>
      </w:r>
      <w:r w:rsidR="008E5430">
        <w:rPr>
          <w:b/>
          <w:bCs/>
          <w:sz w:val="24"/>
          <w:szCs w:val="24"/>
        </w:rPr>
        <w:t xml:space="preserve"> - </w:t>
      </w:r>
    </w:p>
    <w:p w14:paraId="42A80D00" w14:textId="55450EB5" w:rsidR="00673666" w:rsidRPr="00673666" w:rsidRDefault="00673666" w:rsidP="00673666">
      <w:pPr>
        <w:pStyle w:val="ListParagraph"/>
        <w:spacing w:line="360" w:lineRule="auto"/>
        <w:ind w:left="454" w:right="283"/>
        <w:jc w:val="both"/>
        <w:rPr>
          <w:rFonts w:cstheme="minorHAnsi"/>
          <w:sz w:val="24"/>
          <w:szCs w:val="24"/>
        </w:rPr>
      </w:pPr>
      <w:r w:rsidRPr="00673666">
        <w:rPr>
          <w:rFonts w:cstheme="minorHAnsi"/>
          <w:sz w:val="24"/>
          <w:szCs w:val="24"/>
        </w:rPr>
        <w:t>1.</w:t>
      </w:r>
      <w:r w:rsidRPr="00673666">
        <w:rPr>
          <w:rFonts w:cstheme="minorHAnsi"/>
          <w:sz w:val="24"/>
          <w:szCs w:val="24"/>
        </w:rPr>
        <w:tab/>
        <w:t>Digital</w:t>
      </w:r>
      <w:r w:rsidRPr="00673666">
        <w:rPr>
          <w:rFonts w:cstheme="minorHAnsi"/>
          <w:sz w:val="24"/>
          <w:szCs w:val="24"/>
        </w:rPr>
        <w:tab/>
        <w:t>camera</w:t>
      </w:r>
      <w:r>
        <w:rPr>
          <w:rFonts w:cstheme="minorHAnsi"/>
          <w:sz w:val="24"/>
          <w:szCs w:val="24"/>
        </w:rPr>
        <w:t>:</w:t>
      </w:r>
      <w:r w:rsidR="008E5430" w:rsidRPr="008E5430">
        <w:rPr>
          <w:b/>
          <w:bCs/>
          <w:sz w:val="24"/>
          <w:szCs w:val="24"/>
        </w:rPr>
        <w:t xml:space="preserve"> </w:t>
      </w:r>
      <w:r w:rsidR="008E5430" w:rsidRPr="008E5430">
        <w:rPr>
          <w:sz w:val="24"/>
          <w:szCs w:val="24"/>
        </w:rPr>
        <w:t>(11</w:t>
      </w:r>
      <w:r w:rsidR="00B26545">
        <w:rPr>
          <w:sz w:val="24"/>
          <w:szCs w:val="24"/>
        </w:rPr>
        <w:t>,12</w:t>
      </w:r>
      <w:r w:rsidR="008E5430" w:rsidRPr="008E5430">
        <w:rPr>
          <w:sz w:val="24"/>
          <w:szCs w:val="24"/>
        </w:rPr>
        <w:t>)</w:t>
      </w:r>
    </w:p>
    <w:p w14:paraId="4407808E" w14:textId="1859B68B" w:rsidR="00673666" w:rsidRPr="00673666" w:rsidRDefault="00673666" w:rsidP="00673666">
      <w:pPr>
        <w:pStyle w:val="ListParagraph"/>
        <w:spacing w:line="360" w:lineRule="auto"/>
        <w:ind w:right="283"/>
        <w:jc w:val="both"/>
        <w:rPr>
          <w:rFonts w:cstheme="minorHAnsi"/>
          <w:sz w:val="24"/>
          <w:szCs w:val="24"/>
        </w:rPr>
      </w:pPr>
      <w:r w:rsidRPr="00673666">
        <w:rPr>
          <w:rFonts w:cstheme="minorHAnsi"/>
          <w:sz w:val="24"/>
          <w:szCs w:val="24"/>
        </w:rPr>
        <w:t>a.</w:t>
      </w:r>
      <w:r>
        <w:rPr>
          <w:rFonts w:cstheme="minorHAnsi"/>
          <w:sz w:val="24"/>
          <w:szCs w:val="24"/>
        </w:rPr>
        <w:t xml:space="preserve"> </w:t>
      </w:r>
      <w:r w:rsidRPr="00673666">
        <w:rPr>
          <w:rFonts w:cstheme="minorHAnsi"/>
          <w:sz w:val="24"/>
          <w:szCs w:val="24"/>
        </w:rPr>
        <w:t>Compact point</w:t>
      </w:r>
      <w:r w:rsidRPr="00673666">
        <w:rPr>
          <w:rFonts w:ascii="Cambria Math" w:hAnsi="Cambria Math" w:cs="Cambria Math"/>
          <w:sz w:val="24"/>
          <w:szCs w:val="24"/>
        </w:rPr>
        <w:t>‑</w:t>
      </w:r>
      <w:r w:rsidRPr="00673666">
        <w:rPr>
          <w:rFonts w:cstheme="minorHAnsi"/>
          <w:sz w:val="24"/>
          <w:szCs w:val="24"/>
        </w:rPr>
        <w:t>and</w:t>
      </w:r>
      <w:r w:rsidRPr="00673666">
        <w:rPr>
          <w:rFonts w:ascii="Cambria Math" w:hAnsi="Cambria Math" w:cs="Cambria Math"/>
          <w:sz w:val="24"/>
          <w:szCs w:val="24"/>
        </w:rPr>
        <w:t>‑</w:t>
      </w:r>
      <w:r w:rsidRPr="00673666">
        <w:rPr>
          <w:rFonts w:cstheme="minorHAnsi"/>
          <w:sz w:val="24"/>
          <w:szCs w:val="24"/>
        </w:rPr>
        <w:t xml:space="preserve">shoot cameras </w:t>
      </w:r>
    </w:p>
    <w:p w14:paraId="53AD4B23" w14:textId="6FC1311F" w:rsidR="00673666" w:rsidRPr="00673666" w:rsidRDefault="00673666" w:rsidP="00673666">
      <w:pPr>
        <w:pStyle w:val="ListParagraph"/>
        <w:spacing w:line="360" w:lineRule="auto"/>
        <w:ind w:right="283"/>
        <w:jc w:val="both"/>
        <w:rPr>
          <w:rFonts w:cstheme="minorHAnsi"/>
          <w:sz w:val="24"/>
          <w:szCs w:val="24"/>
        </w:rPr>
      </w:pPr>
      <w:r w:rsidRPr="00673666">
        <w:rPr>
          <w:rFonts w:cstheme="minorHAnsi"/>
          <w:sz w:val="24"/>
          <w:szCs w:val="24"/>
        </w:rPr>
        <w:t>b.</w:t>
      </w:r>
      <w:r>
        <w:rPr>
          <w:rFonts w:cstheme="minorHAnsi"/>
          <w:sz w:val="24"/>
          <w:szCs w:val="24"/>
        </w:rPr>
        <w:t xml:space="preserve"> </w:t>
      </w:r>
      <w:r w:rsidRPr="00673666">
        <w:rPr>
          <w:rFonts w:cstheme="minorHAnsi"/>
          <w:sz w:val="24"/>
          <w:szCs w:val="24"/>
        </w:rPr>
        <w:t>Digital</w:t>
      </w:r>
      <w:r>
        <w:rPr>
          <w:rFonts w:cstheme="minorHAnsi"/>
          <w:sz w:val="24"/>
          <w:szCs w:val="24"/>
        </w:rPr>
        <w:t xml:space="preserve"> </w:t>
      </w:r>
      <w:r w:rsidRPr="00673666">
        <w:rPr>
          <w:rFonts w:cstheme="minorHAnsi"/>
          <w:sz w:val="24"/>
          <w:szCs w:val="24"/>
        </w:rPr>
        <w:t>single-lens reflex</w:t>
      </w:r>
      <w:r>
        <w:rPr>
          <w:rFonts w:cstheme="minorHAnsi"/>
          <w:sz w:val="24"/>
          <w:szCs w:val="24"/>
        </w:rPr>
        <w:t xml:space="preserve"> - </w:t>
      </w:r>
      <w:r w:rsidRPr="00673666">
        <w:rPr>
          <w:rFonts w:cstheme="minorHAnsi"/>
          <w:sz w:val="24"/>
          <w:szCs w:val="24"/>
        </w:rPr>
        <w:t xml:space="preserve">More the pixels, </w:t>
      </w:r>
      <w:r w:rsidR="0044385C">
        <w:rPr>
          <w:rFonts w:cstheme="minorHAnsi"/>
          <w:sz w:val="24"/>
          <w:szCs w:val="24"/>
        </w:rPr>
        <w:t xml:space="preserve">the </w:t>
      </w:r>
      <w:r w:rsidRPr="00673666">
        <w:rPr>
          <w:rFonts w:cstheme="minorHAnsi"/>
          <w:sz w:val="24"/>
          <w:szCs w:val="24"/>
        </w:rPr>
        <w:t>greater the detail of the image. In digital dental photography,</w:t>
      </w:r>
      <w:r w:rsidRPr="00673666">
        <w:rPr>
          <w:rFonts w:cstheme="minorHAnsi"/>
          <w:sz w:val="24"/>
          <w:szCs w:val="24"/>
        </w:rPr>
        <w:tab/>
        <w:t>a minimum of 10 Mega</w:t>
      </w:r>
      <w:r>
        <w:rPr>
          <w:rFonts w:cstheme="minorHAnsi"/>
          <w:sz w:val="24"/>
          <w:szCs w:val="24"/>
        </w:rPr>
        <w:t xml:space="preserve"> </w:t>
      </w:r>
      <w:r w:rsidRPr="00673666">
        <w:rPr>
          <w:rFonts w:cstheme="minorHAnsi"/>
          <w:sz w:val="24"/>
          <w:szCs w:val="24"/>
        </w:rPr>
        <w:t>Pixels is required.</w:t>
      </w:r>
    </w:p>
    <w:p w14:paraId="3A284EA3" w14:textId="17A4263F" w:rsidR="00673666" w:rsidRPr="00673666" w:rsidRDefault="00673666" w:rsidP="00673666">
      <w:pPr>
        <w:pStyle w:val="ListParagraph"/>
        <w:spacing w:line="360" w:lineRule="auto"/>
        <w:ind w:right="283"/>
        <w:jc w:val="both"/>
        <w:rPr>
          <w:rFonts w:cstheme="minorHAnsi"/>
          <w:sz w:val="24"/>
          <w:szCs w:val="24"/>
        </w:rPr>
      </w:pPr>
      <w:r w:rsidRPr="00673666">
        <w:rPr>
          <w:rFonts w:cstheme="minorHAnsi"/>
          <w:sz w:val="24"/>
          <w:szCs w:val="24"/>
        </w:rPr>
        <w:t>c.</w:t>
      </w:r>
      <w:r>
        <w:rPr>
          <w:rFonts w:cstheme="minorHAnsi"/>
          <w:sz w:val="24"/>
          <w:szCs w:val="24"/>
        </w:rPr>
        <w:t xml:space="preserve"> </w:t>
      </w:r>
      <w:r w:rsidRPr="00673666">
        <w:rPr>
          <w:rFonts w:cstheme="minorHAnsi"/>
          <w:sz w:val="24"/>
          <w:szCs w:val="24"/>
        </w:rPr>
        <w:t>Intraoral cameras</w:t>
      </w:r>
    </w:p>
    <w:p w14:paraId="375DA3A6" w14:textId="252C3FEB" w:rsidR="00673666" w:rsidRPr="00673666" w:rsidRDefault="00673666" w:rsidP="00673666">
      <w:pPr>
        <w:pStyle w:val="ListParagraph"/>
        <w:spacing w:line="360" w:lineRule="auto"/>
        <w:ind w:left="454" w:right="283"/>
        <w:jc w:val="both"/>
        <w:rPr>
          <w:sz w:val="24"/>
          <w:szCs w:val="24"/>
        </w:rPr>
      </w:pPr>
      <w:r w:rsidRPr="00673666">
        <w:rPr>
          <w:sz w:val="24"/>
          <w:szCs w:val="24"/>
        </w:rPr>
        <w:t>2.</w:t>
      </w:r>
      <w:r w:rsidRPr="00673666">
        <w:rPr>
          <w:sz w:val="24"/>
          <w:szCs w:val="24"/>
        </w:rPr>
        <w:tab/>
        <w:t>Camera accessories:</w:t>
      </w:r>
    </w:p>
    <w:p w14:paraId="52BD78E3" w14:textId="0D8FECAB" w:rsidR="00673666" w:rsidRDefault="00673666" w:rsidP="00673666">
      <w:pPr>
        <w:pStyle w:val="ListParagraph"/>
        <w:spacing w:line="360" w:lineRule="auto"/>
        <w:ind w:right="283"/>
        <w:jc w:val="both"/>
        <w:rPr>
          <w:sz w:val="24"/>
          <w:szCs w:val="24"/>
        </w:rPr>
      </w:pPr>
      <w:r w:rsidRPr="00673666">
        <w:rPr>
          <w:b/>
          <w:bCs/>
          <w:sz w:val="24"/>
          <w:szCs w:val="24"/>
        </w:rPr>
        <w:t>a.</w:t>
      </w:r>
      <w:r>
        <w:rPr>
          <w:b/>
          <w:bCs/>
          <w:sz w:val="24"/>
          <w:szCs w:val="24"/>
        </w:rPr>
        <w:t xml:space="preserve"> </w:t>
      </w:r>
      <w:r w:rsidRPr="00673666">
        <w:rPr>
          <w:sz w:val="24"/>
          <w:szCs w:val="24"/>
        </w:rPr>
        <w:t>Lens</w:t>
      </w:r>
      <w:r>
        <w:rPr>
          <w:sz w:val="24"/>
          <w:szCs w:val="24"/>
        </w:rPr>
        <w:t xml:space="preserve"> - </w:t>
      </w:r>
      <w:r w:rsidR="00FB4F39" w:rsidRPr="00673666">
        <w:rPr>
          <w:sz w:val="24"/>
          <w:szCs w:val="24"/>
        </w:rPr>
        <w:t>Macro lens</w:t>
      </w:r>
      <w:r w:rsidRPr="00673666">
        <w:rPr>
          <w:sz w:val="24"/>
          <w:szCs w:val="24"/>
        </w:rPr>
        <w:t xml:space="preserve"> of </w:t>
      </w:r>
      <w:r w:rsidR="008E5430">
        <w:rPr>
          <w:sz w:val="24"/>
          <w:szCs w:val="24"/>
        </w:rPr>
        <w:t>a</w:t>
      </w:r>
      <w:r w:rsidRPr="00673666">
        <w:rPr>
          <w:sz w:val="24"/>
          <w:szCs w:val="24"/>
        </w:rPr>
        <w:t xml:space="preserve"> fixed focal length of 85–105 mm.</w:t>
      </w:r>
    </w:p>
    <w:p w14:paraId="2394C752" w14:textId="4808C629" w:rsidR="00673666" w:rsidRPr="00673666" w:rsidRDefault="00673666" w:rsidP="00673666">
      <w:pPr>
        <w:pStyle w:val="ListParagraph"/>
        <w:spacing w:line="360" w:lineRule="auto"/>
        <w:ind w:right="283"/>
        <w:jc w:val="both"/>
        <w:rPr>
          <w:sz w:val="24"/>
          <w:szCs w:val="24"/>
        </w:rPr>
      </w:pPr>
      <w:r w:rsidRPr="00673666">
        <w:rPr>
          <w:sz w:val="24"/>
          <w:szCs w:val="24"/>
        </w:rPr>
        <w:lastRenderedPageBreak/>
        <w:t>b.</w:t>
      </w:r>
      <w:r>
        <w:rPr>
          <w:sz w:val="24"/>
          <w:szCs w:val="24"/>
        </w:rPr>
        <w:t xml:space="preserve"> </w:t>
      </w:r>
      <w:r w:rsidRPr="00673666">
        <w:rPr>
          <w:sz w:val="24"/>
          <w:szCs w:val="24"/>
        </w:rPr>
        <w:t>Light</w:t>
      </w:r>
      <w:r>
        <w:rPr>
          <w:sz w:val="24"/>
          <w:szCs w:val="24"/>
        </w:rPr>
        <w:t xml:space="preserve"> </w:t>
      </w:r>
      <w:r w:rsidRPr="00673666">
        <w:rPr>
          <w:sz w:val="24"/>
          <w:szCs w:val="24"/>
        </w:rPr>
        <w:t>and</w:t>
      </w:r>
      <w:r>
        <w:rPr>
          <w:sz w:val="24"/>
          <w:szCs w:val="24"/>
        </w:rPr>
        <w:t xml:space="preserve"> </w:t>
      </w:r>
      <w:r w:rsidRPr="00673666">
        <w:rPr>
          <w:sz w:val="24"/>
          <w:szCs w:val="24"/>
        </w:rPr>
        <w:t>electronic</w:t>
      </w:r>
      <w:r>
        <w:rPr>
          <w:sz w:val="24"/>
          <w:szCs w:val="24"/>
        </w:rPr>
        <w:t xml:space="preserve"> </w:t>
      </w:r>
      <w:r w:rsidRPr="00673666">
        <w:rPr>
          <w:sz w:val="24"/>
          <w:szCs w:val="24"/>
        </w:rPr>
        <w:t>flash</w:t>
      </w:r>
      <w:r>
        <w:rPr>
          <w:sz w:val="24"/>
          <w:szCs w:val="24"/>
        </w:rPr>
        <w:t xml:space="preserve"> </w:t>
      </w:r>
      <w:r w:rsidRPr="00673666">
        <w:rPr>
          <w:sz w:val="24"/>
          <w:szCs w:val="24"/>
        </w:rPr>
        <w:t>systems</w:t>
      </w:r>
    </w:p>
    <w:p w14:paraId="1DAF4798" w14:textId="675F5A95" w:rsidR="00673666" w:rsidRPr="00673666" w:rsidRDefault="00673666" w:rsidP="00673666">
      <w:pPr>
        <w:pStyle w:val="ListParagraph"/>
        <w:spacing w:line="360" w:lineRule="auto"/>
        <w:ind w:left="1440" w:right="283"/>
        <w:jc w:val="both"/>
        <w:rPr>
          <w:sz w:val="24"/>
          <w:szCs w:val="24"/>
        </w:rPr>
      </w:pPr>
      <w:r w:rsidRPr="00673666">
        <w:rPr>
          <w:sz w:val="24"/>
          <w:szCs w:val="24"/>
        </w:rPr>
        <w:tab/>
        <w:t>•</w:t>
      </w:r>
      <w:r>
        <w:rPr>
          <w:sz w:val="24"/>
          <w:szCs w:val="24"/>
        </w:rPr>
        <w:t xml:space="preserve"> </w:t>
      </w:r>
      <w:r w:rsidRPr="00673666">
        <w:rPr>
          <w:sz w:val="24"/>
          <w:szCs w:val="24"/>
        </w:rPr>
        <w:t>Ring</w:t>
      </w:r>
      <w:r w:rsidRPr="00673666">
        <w:rPr>
          <w:sz w:val="24"/>
          <w:szCs w:val="24"/>
        </w:rPr>
        <w:tab/>
        <w:t>flash</w:t>
      </w:r>
    </w:p>
    <w:p w14:paraId="685A4B89" w14:textId="6A10040D" w:rsidR="00673666" w:rsidRPr="00673666" w:rsidRDefault="00673666" w:rsidP="00673666">
      <w:pPr>
        <w:pStyle w:val="ListParagraph"/>
        <w:spacing w:line="360" w:lineRule="auto"/>
        <w:ind w:left="1440" w:right="283"/>
        <w:jc w:val="both"/>
        <w:rPr>
          <w:sz w:val="24"/>
          <w:szCs w:val="24"/>
        </w:rPr>
      </w:pPr>
      <w:r w:rsidRPr="00673666">
        <w:rPr>
          <w:sz w:val="24"/>
          <w:szCs w:val="24"/>
        </w:rPr>
        <w:tab/>
        <w:t>•</w:t>
      </w:r>
      <w:r>
        <w:rPr>
          <w:sz w:val="24"/>
          <w:szCs w:val="24"/>
        </w:rPr>
        <w:t xml:space="preserve"> </w:t>
      </w:r>
      <w:r w:rsidRPr="00673666">
        <w:rPr>
          <w:sz w:val="24"/>
          <w:szCs w:val="24"/>
        </w:rPr>
        <w:t>Point</w:t>
      </w:r>
      <w:r w:rsidRPr="00673666">
        <w:rPr>
          <w:sz w:val="24"/>
          <w:szCs w:val="24"/>
        </w:rPr>
        <w:tab/>
        <w:t>flash</w:t>
      </w:r>
    </w:p>
    <w:p w14:paraId="6B10C53F" w14:textId="38939780" w:rsidR="00673666" w:rsidRPr="00673666" w:rsidRDefault="00673666" w:rsidP="00673666">
      <w:pPr>
        <w:pStyle w:val="ListParagraph"/>
        <w:spacing w:line="360" w:lineRule="auto"/>
        <w:ind w:left="1440" w:right="283"/>
        <w:jc w:val="both"/>
        <w:rPr>
          <w:sz w:val="24"/>
          <w:szCs w:val="24"/>
        </w:rPr>
      </w:pPr>
      <w:r w:rsidRPr="00673666">
        <w:rPr>
          <w:sz w:val="24"/>
          <w:szCs w:val="24"/>
        </w:rPr>
        <w:tab/>
        <w:t>•</w:t>
      </w:r>
      <w:r>
        <w:rPr>
          <w:sz w:val="24"/>
          <w:szCs w:val="24"/>
        </w:rPr>
        <w:t xml:space="preserve"> </w:t>
      </w:r>
      <w:r w:rsidRPr="00673666">
        <w:rPr>
          <w:sz w:val="24"/>
          <w:szCs w:val="24"/>
        </w:rPr>
        <w:t>Twin</w:t>
      </w:r>
      <w:r w:rsidRPr="00673666">
        <w:rPr>
          <w:sz w:val="24"/>
          <w:szCs w:val="24"/>
        </w:rPr>
        <w:tab/>
        <w:t>flash</w:t>
      </w:r>
    </w:p>
    <w:p w14:paraId="7D6BF31A" w14:textId="50BC7066" w:rsidR="00673666" w:rsidRPr="00673666" w:rsidRDefault="00673666" w:rsidP="00673666">
      <w:pPr>
        <w:pStyle w:val="ListParagraph"/>
        <w:spacing w:line="360" w:lineRule="auto"/>
        <w:ind w:right="283"/>
        <w:jc w:val="both"/>
        <w:rPr>
          <w:sz w:val="24"/>
          <w:szCs w:val="24"/>
        </w:rPr>
      </w:pPr>
      <w:r w:rsidRPr="00673666">
        <w:rPr>
          <w:sz w:val="24"/>
          <w:szCs w:val="24"/>
        </w:rPr>
        <w:t>c.</w:t>
      </w:r>
      <w:r>
        <w:rPr>
          <w:sz w:val="24"/>
          <w:szCs w:val="24"/>
        </w:rPr>
        <w:t xml:space="preserve"> </w:t>
      </w:r>
      <w:r w:rsidRPr="00673666">
        <w:rPr>
          <w:sz w:val="24"/>
          <w:szCs w:val="24"/>
        </w:rPr>
        <w:t>Memory</w:t>
      </w:r>
      <w:r>
        <w:rPr>
          <w:sz w:val="24"/>
          <w:szCs w:val="24"/>
        </w:rPr>
        <w:t xml:space="preserve"> </w:t>
      </w:r>
      <w:r w:rsidRPr="00673666">
        <w:rPr>
          <w:sz w:val="24"/>
          <w:szCs w:val="24"/>
        </w:rPr>
        <w:t>card</w:t>
      </w:r>
      <w:r>
        <w:rPr>
          <w:sz w:val="24"/>
          <w:szCs w:val="24"/>
        </w:rPr>
        <w:t xml:space="preserve"> - </w:t>
      </w:r>
      <w:r w:rsidRPr="00673666">
        <w:rPr>
          <w:sz w:val="24"/>
          <w:szCs w:val="24"/>
        </w:rPr>
        <w:t>for</w:t>
      </w:r>
      <w:r>
        <w:rPr>
          <w:sz w:val="24"/>
          <w:szCs w:val="24"/>
        </w:rPr>
        <w:t xml:space="preserve"> </w:t>
      </w:r>
      <w:r w:rsidRPr="00673666">
        <w:rPr>
          <w:sz w:val="24"/>
          <w:szCs w:val="24"/>
        </w:rPr>
        <w:t>storage</w:t>
      </w:r>
      <w:r>
        <w:rPr>
          <w:sz w:val="24"/>
          <w:szCs w:val="24"/>
        </w:rPr>
        <w:t xml:space="preserve"> </w:t>
      </w:r>
      <w:r w:rsidRPr="00673666">
        <w:rPr>
          <w:sz w:val="24"/>
          <w:szCs w:val="24"/>
        </w:rPr>
        <w:t>o</w:t>
      </w:r>
      <w:r>
        <w:rPr>
          <w:sz w:val="24"/>
          <w:szCs w:val="24"/>
        </w:rPr>
        <w:t xml:space="preserve">f </w:t>
      </w:r>
      <w:r w:rsidRPr="00673666">
        <w:rPr>
          <w:sz w:val="24"/>
          <w:szCs w:val="24"/>
        </w:rPr>
        <w:t>data</w:t>
      </w:r>
    </w:p>
    <w:p w14:paraId="528ADF42" w14:textId="1F7690BD" w:rsidR="00673666" w:rsidRPr="00673666" w:rsidRDefault="00673666" w:rsidP="00673666">
      <w:pPr>
        <w:pStyle w:val="ListParagraph"/>
        <w:spacing w:line="360" w:lineRule="auto"/>
        <w:ind w:right="283"/>
        <w:jc w:val="both"/>
        <w:rPr>
          <w:sz w:val="24"/>
          <w:szCs w:val="24"/>
        </w:rPr>
      </w:pPr>
      <w:r w:rsidRPr="00673666">
        <w:rPr>
          <w:sz w:val="24"/>
          <w:szCs w:val="24"/>
        </w:rPr>
        <w:t>d.</w:t>
      </w:r>
      <w:r>
        <w:rPr>
          <w:sz w:val="24"/>
          <w:szCs w:val="24"/>
        </w:rPr>
        <w:t xml:space="preserve"> </w:t>
      </w:r>
      <w:r w:rsidRPr="00673666">
        <w:rPr>
          <w:sz w:val="24"/>
          <w:szCs w:val="24"/>
        </w:rPr>
        <w:t>Filter</w:t>
      </w:r>
      <w:r>
        <w:rPr>
          <w:sz w:val="24"/>
          <w:szCs w:val="24"/>
        </w:rPr>
        <w:t xml:space="preserve"> - </w:t>
      </w:r>
      <w:r w:rsidRPr="00673666">
        <w:rPr>
          <w:sz w:val="24"/>
          <w:szCs w:val="24"/>
        </w:rPr>
        <w:t>It</w:t>
      </w:r>
      <w:r>
        <w:rPr>
          <w:sz w:val="24"/>
          <w:szCs w:val="24"/>
        </w:rPr>
        <w:t xml:space="preserve"> </w:t>
      </w:r>
      <w:r w:rsidRPr="00673666">
        <w:rPr>
          <w:sz w:val="24"/>
          <w:szCs w:val="24"/>
        </w:rPr>
        <w:t>serves</w:t>
      </w:r>
      <w:r>
        <w:rPr>
          <w:sz w:val="24"/>
          <w:szCs w:val="24"/>
        </w:rPr>
        <w:t xml:space="preserve"> </w:t>
      </w:r>
      <w:r w:rsidRPr="00673666">
        <w:rPr>
          <w:sz w:val="24"/>
          <w:szCs w:val="24"/>
        </w:rPr>
        <w:t>the</w:t>
      </w:r>
      <w:r>
        <w:rPr>
          <w:sz w:val="24"/>
          <w:szCs w:val="24"/>
        </w:rPr>
        <w:t xml:space="preserve"> </w:t>
      </w:r>
      <w:r w:rsidRPr="00673666">
        <w:rPr>
          <w:sz w:val="24"/>
          <w:szCs w:val="24"/>
        </w:rPr>
        <w:t>dual</w:t>
      </w:r>
      <w:r>
        <w:rPr>
          <w:sz w:val="24"/>
          <w:szCs w:val="24"/>
        </w:rPr>
        <w:t xml:space="preserve"> </w:t>
      </w:r>
      <w:r w:rsidRPr="00673666">
        <w:rPr>
          <w:sz w:val="24"/>
          <w:szCs w:val="24"/>
        </w:rPr>
        <w:t>purpose</w:t>
      </w:r>
      <w:r>
        <w:rPr>
          <w:sz w:val="24"/>
          <w:szCs w:val="24"/>
        </w:rPr>
        <w:t xml:space="preserve"> </w:t>
      </w:r>
      <w:r w:rsidRPr="00673666">
        <w:rPr>
          <w:sz w:val="24"/>
          <w:szCs w:val="24"/>
        </w:rPr>
        <w:t>of</w:t>
      </w:r>
      <w:r>
        <w:rPr>
          <w:sz w:val="24"/>
          <w:szCs w:val="24"/>
        </w:rPr>
        <w:t xml:space="preserve"> </w:t>
      </w:r>
      <w:r w:rsidRPr="00673666">
        <w:rPr>
          <w:sz w:val="24"/>
          <w:szCs w:val="24"/>
        </w:rPr>
        <w:t>lens</w:t>
      </w:r>
      <w:r>
        <w:rPr>
          <w:sz w:val="24"/>
          <w:szCs w:val="24"/>
        </w:rPr>
        <w:t xml:space="preserve"> </w:t>
      </w:r>
      <w:r w:rsidRPr="00673666">
        <w:rPr>
          <w:sz w:val="24"/>
          <w:szCs w:val="24"/>
        </w:rPr>
        <w:t>protection</w:t>
      </w:r>
      <w:r>
        <w:rPr>
          <w:sz w:val="24"/>
          <w:szCs w:val="24"/>
        </w:rPr>
        <w:t xml:space="preserve"> </w:t>
      </w:r>
      <w:r w:rsidRPr="00673666">
        <w:rPr>
          <w:sz w:val="24"/>
          <w:szCs w:val="24"/>
        </w:rPr>
        <w:t>and</w:t>
      </w:r>
      <w:r>
        <w:rPr>
          <w:sz w:val="24"/>
          <w:szCs w:val="24"/>
        </w:rPr>
        <w:t xml:space="preserve"> </w:t>
      </w:r>
      <w:r w:rsidRPr="00673666">
        <w:rPr>
          <w:sz w:val="24"/>
          <w:szCs w:val="24"/>
        </w:rPr>
        <w:t>if</w:t>
      </w:r>
      <w:r>
        <w:rPr>
          <w:sz w:val="24"/>
          <w:szCs w:val="24"/>
        </w:rPr>
        <w:t xml:space="preserve"> </w:t>
      </w:r>
      <w:r w:rsidRPr="00673666">
        <w:rPr>
          <w:sz w:val="24"/>
          <w:szCs w:val="24"/>
        </w:rPr>
        <w:t>required</w:t>
      </w:r>
      <w:r>
        <w:rPr>
          <w:sz w:val="24"/>
          <w:szCs w:val="24"/>
        </w:rPr>
        <w:t xml:space="preserve"> </w:t>
      </w:r>
      <w:r w:rsidRPr="00673666">
        <w:rPr>
          <w:sz w:val="24"/>
          <w:szCs w:val="24"/>
        </w:rPr>
        <w:t>changing</w:t>
      </w:r>
      <w:r>
        <w:rPr>
          <w:sz w:val="24"/>
          <w:szCs w:val="24"/>
        </w:rPr>
        <w:t xml:space="preserve"> </w:t>
      </w:r>
      <w:r w:rsidRPr="00673666">
        <w:rPr>
          <w:sz w:val="24"/>
          <w:szCs w:val="24"/>
        </w:rPr>
        <w:t>the</w:t>
      </w:r>
      <w:r>
        <w:rPr>
          <w:sz w:val="24"/>
          <w:szCs w:val="24"/>
        </w:rPr>
        <w:t xml:space="preserve"> </w:t>
      </w:r>
      <w:r w:rsidRPr="00673666">
        <w:rPr>
          <w:sz w:val="24"/>
          <w:szCs w:val="24"/>
        </w:rPr>
        <w:t>lighting</w:t>
      </w:r>
      <w:r>
        <w:rPr>
          <w:sz w:val="24"/>
          <w:szCs w:val="24"/>
        </w:rPr>
        <w:t xml:space="preserve"> </w:t>
      </w:r>
      <w:r w:rsidRPr="00673666">
        <w:rPr>
          <w:sz w:val="24"/>
          <w:szCs w:val="24"/>
        </w:rPr>
        <w:t>conditions</w:t>
      </w:r>
    </w:p>
    <w:p w14:paraId="3DD5E7E0" w14:textId="5998D8BE" w:rsidR="00673666" w:rsidRPr="00673666" w:rsidRDefault="00673666" w:rsidP="00673666">
      <w:pPr>
        <w:pStyle w:val="ListParagraph"/>
        <w:spacing w:line="360" w:lineRule="auto"/>
        <w:ind w:right="283"/>
        <w:jc w:val="both"/>
        <w:rPr>
          <w:sz w:val="24"/>
          <w:szCs w:val="24"/>
        </w:rPr>
      </w:pPr>
      <w:r w:rsidRPr="00673666">
        <w:rPr>
          <w:sz w:val="24"/>
          <w:szCs w:val="24"/>
        </w:rPr>
        <w:t>e.</w:t>
      </w:r>
      <w:r>
        <w:rPr>
          <w:sz w:val="24"/>
          <w:szCs w:val="24"/>
        </w:rPr>
        <w:t xml:space="preserve"> </w:t>
      </w:r>
      <w:r w:rsidRPr="00673666">
        <w:rPr>
          <w:sz w:val="24"/>
          <w:szCs w:val="24"/>
        </w:rPr>
        <w:t>Batteries:</w:t>
      </w:r>
      <w:r>
        <w:rPr>
          <w:sz w:val="24"/>
          <w:szCs w:val="24"/>
        </w:rPr>
        <w:t xml:space="preserve"> </w:t>
      </w:r>
      <w:r w:rsidRPr="00673666">
        <w:rPr>
          <w:sz w:val="24"/>
          <w:szCs w:val="24"/>
        </w:rPr>
        <w:t>An</w:t>
      </w:r>
      <w:r>
        <w:rPr>
          <w:sz w:val="24"/>
          <w:szCs w:val="24"/>
        </w:rPr>
        <w:t xml:space="preserve"> </w:t>
      </w:r>
      <w:r w:rsidRPr="00673666">
        <w:rPr>
          <w:sz w:val="24"/>
          <w:szCs w:val="24"/>
        </w:rPr>
        <w:t>extra</w:t>
      </w:r>
      <w:r>
        <w:rPr>
          <w:sz w:val="24"/>
          <w:szCs w:val="24"/>
        </w:rPr>
        <w:t xml:space="preserve"> </w:t>
      </w:r>
      <w:r w:rsidRPr="00673666">
        <w:rPr>
          <w:sz w:val="24"/>
          <w:szCs w:val="24"/>
        </w:rPr>
        <w:t>battery</w:t>
      </w:r>
      <w:r w:rsidRPr="00673666">
        <w:rPr>
          <w:sz w:val="24"/>
          <w:szCs w:val="24"/>
        </w:rPr>
        <w:tab/>
        <w:t>pac</w:t>
      </w:r>
      <w:r>
        <w:rPr>
          <w:sz w:val="24"/>
          <w:szCs w:val="24"/>
        </w:rPr>
        <w:t xml:space="preserve">k </w:t>
      </w:r>
      <w:r w:rsidRPr="00673666">
        <w:rPr>
          <w:sz w:val="24"/>
          <w:szCs w:val="24"/>
        </w:rPr>
        <w:t>with</w:t>
      </w:r>
      <w:r>
        <w:rPr>
          <w:sz w:val="24"/>
          <w:szCs w:val="24"/>
        </w:rPr>
        <w:t xml:space="preserve"> </w:t>
      </w:r>
      <w:r w:rsidRPr="00673666">
        <w:rPr>
          <w:sz w:val="24"/>
          <w:szCs w:val="24"/>
        </w:rPr>
        <w:t>a</w:t>
      </w:r>
      <w:r>
        <w:rPr>
          <w:sz w:val="24"/>
          <w:szCs w:val="24"/>
        </w:rPr>
        <w:t xml:space="preserve"> </w:t>
      </w:r>
      <w:r w:rsidRPr="00673666">
        <w:rPr>
          <w:sz w:val="24"/>
          <w:szCs w:val="24"/>
        </w:rPr>
        <w:t>quick</w:t>
      </w:r>
      <w:r>
        <w:rPr>
          <w:sz w:val="24"/>
          <w:szCs w:val="24"/>
        </w:rPr>
        <w:t xml:space="preserve"> </w:t>
      </w:r>
      <w:r w:rsidRPr="00673666">
        <w:rPr>
          <w:sz w:val="24"/>
          <w:szCs w:val="24"/>
        </w:rPr>
        <w:t>charger</w:t>
      </w:r>
      <w:r>
        <w:rPr>
          <w:sz w:val="24"/>
          <w:szCs w:val="24"/>
        </w:rPr>
        <w:t xml:space="preserve"> ensures </w:t>
      </w:r>
      <w:r w:rsidRPr="00673666">
        <w:rPr>
          <w:sz w:val="24"/>
          <w:szCs w:val="24"/>
        </w:rPr>
        <w:t>that</w:t>
      </w:r>
      <w:r>
        <w:rPr>
          <w:sz w:val="24"/>
          <w:szCs w:val="24"/>
        </w:rPr>
        <w:t xml:space="preserve"> </w:t>
      </w:r>
      <w:r w:rsidRPr="00673666">
        <w:rPr>
          <w:sz w:val="24"/>
          <w:szCs w:val="24"/>
        </w:rPr>
        <w:t>we</w:t>
      </w:r>
      <w:r>
        <w:rPr>
          <w:sz w:val="24"/>
          <w:szCs w:val="24"/>
        </w:rPr>
        <w:t xml:space="preserve"> </w:t>
      </w:r>
      <w:r w:rsidRPr="00673666">
        <w:rPr>
          <w:sz w:val="24"/>
          <w:szCs w:val="24"/>
        </w:rPr>
        <w:t>never</w:t>
      </w:r>
      <w:r>
        <w:rPr>
          <w:sz w:val="24"/>
          <w:szCs w:val="24"/>
        </w:rPr>
        <w:t xml:space="preserve"> </w:t>
      </w:r>
      <w:r w:rsidRPr="00673666">
        <w:rPr>
          <w:sz w:val="24"/>
          <w:szCs w:val="24"/>
        </w:rPr>
        <w:t>run</w:t>
      </w:r>
      <w:r w:rsidR="008E5430">
        <w:rPr>
          <w:sz w:val="24"/>
          <w:szCs w:val="24"/>
        </w:rPr>
        <w:t xml:space="preserve"> </w:t>
      </w:r>
      <w:r w:rsidRPr="00673666">
        <w:rPr>
          <w:sz w:val="24"/>
          <w:szCs w:val="24"/>
        </w:rPr>
        <w:t>out</w:t>
      </w:r>
      <w:r>
        <w:rPr>
          <w:sz w:val="24"/>
          <w:szCs w:val="24"/>
        </w:rPr>
        <w:t xml:space="preserve"> </w:t>
      </w:r>
      <w:r w:rsidRPr="00673666">
        <w:rPr>
          <w:sz w:val="24"/>
          <w:szCs w:val="24"/>
        </w:rPr>
        <w:t>of</w:t>
      </w:r>
      <w:r>
        <w:rPr>
          <w:sz w:val="24"/>
          <w:szCs w:val="24"/>
        </w:rPr>
        <w:t xml:space="preserve"> b</w:t>
      </w:r>
      <w:r w:rsidRPr="00673666">
        <w:rPr>
          <w:sz w:val="24"/>
          <w:szCs w:val="24"/>
        </w:rPr>
        <w:t>attery</w:t>
      </w:r>
      <w:r>
        <w:rPr>
          <w:sz w:val="24"/>
          <w:szCs w:val="24"/>
        </w:rPr>
        <w:t xml:space="preserve"> </w:t>
      </w:r>
      <w:r w:rsidRPr="00673666">
        <w:rPr>
          <w:sz w:val="24"/>
          <w:szCs w:val="24"/>
        </w:rPr>
        <w:t>during</w:t>
      </w:r>
      <w:r w:rsidRPr="00673666">
        <w:rPr>
          <w:sz w:val="24"/>
          <w:szCs w:val="24"/>
        </w:rPr>
        <w:tab/>
      </w:r>
      <w:r>
        <w:rPr>
          <w:sz w:val="24"/>
          <w:szCs w:val="24"/>
        </w:rPr>
        <w:t xml:space="preserve">the </w:t>
      </w:r>
      <w:r w:rsidRPr="00673666">
        <w:rPr>
          <w:sz w:val="24"/>
          <w:szCs w:val="24"/>
        </w:rPr>
        <w:t>shoot</w:t>
      </w:r>
      <w:r>
        <w:rPr>
          <w:sz w:val="24"/>
          <w:szCs w:val="24"/>
        </w:rPr>
        <w:t>.</w:t>
      </w:r>
      <w:r w:rsidR="008E5430">
        <w:rPr>
          <w:sz w:val="24"/>
          <w:szCs w:val="24"/>
        </w:rPr>
        <w:t xml:space="preserve"> (11</w:t>
      </w:r>
      <w:r w:rsidR="00B26545">
        <w:rPr>
          <w:sz w:val="24"/>
          <w:szCs w:val="24"/>
        </w:rPr>
        <w:t>,12</w:t>
      </w:r>
      <w:r w:rsidR="008E5430">
        <w:rPr>
          <w:sz w:val="24"/>
          <w:szCs w:val="24"/>
        </w:rPr>
        <w:t>)</w:t>
      </w:r>
    </w:p>
    <w:p w14:paraId="76BC01FB" w14:textId="738D82D2" w:rsidR="00673666" w:rsidRDefault="00673666" w:rsidP="00673666">
      <w:pPr>
        <w:spacing w:line="360" w:lineRule="auto"/>
        <w:ind w:right="283"/>
        <w:jc w:val="both"/>
        <w:rPr>
          <w:sz w:val="24"/>
          <w:szCs w:val="24"/>
        </w:rPr>
      </w:pPr>
      <w:r w:rsidRPr="00673666">
        <w:rPr>
          <w:sz w:val="24"/>
          <w:szCs w:val="24"/>
        </w:rPr>
        <w:t>3.</w:t>
      </w:r>
      <w:r>
        <w:rPr>
          <w:sz w:val="24"/>
          <w:szCs w:val="24"/>
        </w:rPr>
        <w:t xml:space="preserve"> </w:t>
      </w:r>
      <w:r w:rsidRPr="00673666">
        <w:rPr>
          <w:sz w:val="24"/>
          <w:szCs w:val="24"/>
        </w:rPr>
        <w:t>Clinical</w:t>
      </w:r>
      <w:r>
        <w:rPr>
          <w:sz w:val="24"/>
          <w:szCs w:val="24"/>
        </w:rPr>
        <w:t xml:space="preserve"> </w:t>
      </w:r>
      <w:r w:rsidRPr="00673666">
        <w:rPr>
          <w:sz w:val="24"/>
          <w:szCs w:val="24"/>
        </w:rPr>
        <w:t>accessories</w:t>
      </w:r>
      <w:r w:rsidR="008E5430">
        <w:rPr>
          <w:sz w:val="24"/>
          <w:szCs w:val="24"/>
        </w:rPr>
        <w:t>:</w:t>
      </w:r>
    </w:p>
    <w:p w14:paraId="331DABA4" w14:textId="358E5A76" w:rsidR="008E5430" w:rsidRDefault="008E5430" w:rsidP="008E5430">
      <w:pPr>
        <w:pStyle w:val="ListParagraph"/>
        <w:spacing w:line="360" w:lineRule="auto"/>
        <w:ind w:right="283"/>
        <w:jc w:val="both"/>
        <w:rPr>
          <w:sz w:val="24"/>
          <w:szCs w:val="24"/>
        </w:rPr>
      </w:pPr>
      <w:r w:rsidRPr="008E5430">
        <w:rPr>
          <w:sz w:val="24"/>
          <w:szCs w:val="24"/>
        </w:rPr>
        <w:t>a.</w:t>
      </w:r>
      <w:r>
        <w:rPr>
          <w:sz w:val="24"/>
          <w:szCs w:val="24"/>
        </w:rPr>
        <w:t xml:space="preserve"> </w:t>
      </w:r>
      <w:r w:rsidRPr="008E5430">
        <w:rPr>
          <w:sz w:val="24"/>
          <w:szCs w:val="24"/>
        </w:rPr>
        <w:t>Cheek</w:t>
      </w:r>
      <w:r>
        <w:rPr>
          <w:sz w:val="24"/>
          <w:szCs w:val="24"/>
        </w:rPr>
        <w:t xml:space="preserve"> </w:t>
      </w:r>
      <w:r w:rsidRPr="008E5430">
        <w:rPr>
          <w:sz w:val="24"/>
          <w:szCs w:val="24"/>
        </w:rPr>
        <w:t>retractors</w:t>
      </w:r>
    </w:p>
    <w:p w14:paraId="4894C434" w14:textId="29490579" w:rsidR="008E5430" w:rsidRDefault="008E5430" w:rsidP="008E5430">
      <w:pPr>
        <w:pStyle w:val="ListParagraph"/>
        <w:spacing w:line="360" w:lineRule="auto"/>
        <w:ind w:right="283"/>
        <w:jc w:val="both"/>
        <w:rPr>
          <w:sz w:val="24"/>
          <w:szCs w:val="24"/>
        </w:rPr>
      </w:pPr>
      <w:r w:rsidRPr="008E5430">
        <w:rPr>
          <w:sz w:val="24"/>
          <w:szCs w:val="24"/>
        </w:rPr>
        <w:t>b.</w:t>
      </w:r>
      <w:r>
        <w:rPr>
          <w:sz w:val="24"/>
          <w:szCs w:val="24"/>
        </w:rPr>
        <w:t xml:space="preserve"> </w:t>
      </w:r>
      <w:r w:rsidRPr="008E5430">
        <w:rPr>
          <w:sz w:val="24"/>
          <w:szCs w:val="24"/>
        </w:rPr>
        <w:t>Black</w:t>
      </w:r>
      <w:r>
        <w:rPr>
          <w:sz w:val="24"/>
          <w:szCs w:val="24"/>
        </w:rPr>
        <w:t xml:space="preserve"> </w:t>
      </w:r>
      <w:r w:rsidRPr="008E5430">
        <w:rPr>
          <w:sz w:val="24"/>
          <w:szCs w:val="24"/>
        </w:rPr>
        <w:t>background/contrasters</w:t>
      </w:r>
    </w:p>
    <w:p w14:paraId="3DAA37E4" w14:textId="0E3EB496" w:rsidR="008E5430" w:rsidRDefault="008E5430" w:rsidP="008E5430">
      <w:pPr>
        <w:pStyle w:val="ListParagraph"/>
        <w:spacing w:line="360" w:lineRule="auto"/>
        <w:ind w:right="283"/>
        <w:jc w:val="both"/>
        <w:rPr>
          <w:sz w:val="24"/>
          <w:szCs w:val="24"/>
        </w:rPr>
      </w:pPr>
      <w:r>
        <w:rPr>
          <w:sz w:val="24"/>
          <w:szCs w:val="24"/>
        </w:rPr>
        <w:t xml:space="preserve">c. </w:t>
      </w:r>
      <w:r w:rsidRPr="008E5430">
        <w:rPr>
          <w:sz w:val="24"/>
          <w:szCs w:val="24"/>
        </w:rPr>
        <w:t>Intraoral</w:t>
      </w:r>
      <w:r>
        <w:rPr>
          <w:sz w:val="24"/>
          <w:szCs w:val="24"/>
        </w:rPr>
        <w:t xml:space="preserve"> </w:t>
      </w:r>
      <w:r w:rsidRPr="008E5430">
        <w:rPr>
          <w:sz w:val="24"/>
          <w:szCs w:val="24"/>
        </w:rPr>
        <w:t>mirrors</w:t>
      </w:r>
      <w:r>
        <w:rPr>
          <w:sz w:val="24"/>
          <w:szCs w:val="24"/>
        </w:rPr>
        <w:t xml:space="preserve"> (11</w:t>
      </w:r>
      <w:r w:rsidR="00B26545">
        <w:rPr>
          <w:sz w:val="24"/>
          <w:szCs w:val="24"/>
        </w:rPr>
        <w:t>,12</w:t>
      </w:r>
      <w:r>
        <w:rPr>
          <w:sz w:val="24"/>
          <w:szCs w:val="24"/>
        </w:rPr>
        <w:t>)</w:t>
      </w:r>
    </w:p>
    <w:p w14:paraId="0D8F5FA6" w14:textId="7024CD3D" w:rsidR="008E5430" w:rsidRPr="008E5430" w:rsidRDefault="008E5430" w:rsidP="008E5430">
      <w:pPr>
        <w:spacing w:line="360" w:lineRule="auto"/>
        <w:ind w:right="283"/>
        <w:jc w:val="both"/>
        <w:rPr>
          <w:b/>
          <w:bCs/>
          <w:sz w:val="24"/>
          <w:szCs w:val="24"/>
        </w:rPr>
      </w:pPr>
      <w:r w:rsidRPr="008E5430">
        <w:rPr>
          <w:b/>
          <w:bCs/>
          <w:sz w:val="24"/>
          <w:szCs w:val="24"/>
        </w:rPr>
        <w:t>PHOTOGRAPHIC VIEWS</w:t>
      </w:r>
      <w:r>
        <w:rPr>
          <w:b/>
          <w:bCs/>
          <w:sz w:val="24"/>
          <w:szCs w:val="24"/>
        </w:rPr>
        <w:t xml:space="preserve"> -</w:t>
      </w:r>
    </w:p>
    <w:p w14:paraId="53F3CA0E" w14:textId="177C380C" w:rsidR="00291064" w:rsidRPr="008E5430" w:rsidRDefault="00291064" w:rsidP="008E5430">
      <w:pPr>
        <w:spacing w:line="360" w:lineRule="auto"/>
        <w:ind w:right="283"/>
        <w:jc w:val="both"/>
        <w:rPr>
          <w:sz w:val="24"/>
          <w:szCs w:val="24"/>
        </w:rPr>
      </w:pPr>
      <w:r w:rsidRPr="008E5430">
        <w:rPr>
          <w:sz w:val="24"/>
          <w:szCs w:val="24"/>
        </w:rPr>
        <w:t>Six basic photographic views are necessary: (</w:t>
      </w:r>
      <w:r w:rsidR="003E0A03">
        <w:rPr>
          <w:sz w:val="24"/>
          <w:szCs w:val="24"/>
        </w:rPr>
        <w:t>2</w:t>
      </w:r>
      <w:r w:rsidRPr="008E5430">
        <w:rPr>
          <w:sz w:val="24"/>
          <w:szCs w:val="24"/>
        </w:rPr>
        <w:t>)</w:t>
      </w:r>
    </w:p>
    <w:p w14:paraId="4A9B7020" w14:textId="77777777" w:rsidR="00291064" w:rsidRPr="00DF6561" w:rsidRDefault="00291064" w:rsidP="00291064">
      <w:pPr>
        <w:rPr>
          <w:sz w:val="24"/>
          <w:szCs w:val="24"/>
        </w:rPr>
      </w:pPr>
      <w:r w:rsidRPr="00DF6561">
        <w:rPr>
          <w:sz w:val="24"/>
          <w:szCs w:val="24"/>
        </w:rPr>
        <w:t xml:space="preserve">1. Facial frontal smile with teeth apart </w:t>
      </w:r>
    </w:p>
    <w:p w14:paraId="48294AD3" w14:textId="77777777" w:rsidR="00291064" w:rsidRPr="00DF6561" w:rsidRDefault="00291064" w:rsidP="00291064">
      <w:pPr>
        <w:rPr>
          <w:sz w:val="24"/>
          <w:szCs w:val="24"/>
        </w:rPr>
      </w:pPr>
      <w:r w:rsidRPr="00DF6561">
        <w:rPr>
          <w:sz w:val="24"/>
          <w:szCs w:val="24"/>
        </w:rPr>
        <w:t xml:space="preserve">2. Facial frontal retracted with teeth apart </w:t>
      </w:r>
    </w:p>
    <w:p w14:paraId="73285A44" w14:textId="77777777" w:rsidR="00291064" w:rsidRPr="00DF6561" w:rsidRDefault="00291064" w:rsidP="00291064">
      <w:pPr>
        <w:rPr>
          <w:sz w:val="24"/>
          <w:szCs w:val="24"/>
        </w:rPr>
      </w:pPr>
      <w:r w:rsidRPr="00DF6561">
        <w:rPr>
          <w:sz w:val="24"/>
          <w:szCs w:val="24"/>
        </w:rPr>
        <w:t xml:space="preserve">3. Facial proﬁle at rest </w:t>
      </w:r>
    </w:p>
    <w:p w14:paraId="6E1BC5D5" w14:textId="77777777" w:rsidR="00291064" w:rsidRPr="00DF6561" w:rsidRDefault="00291064" w:rsidP="00291064">
      <w:pPr>
        <w:rPr>
          <w:sz w:val="24"/>
          <w:szCs w:val="24"/>
        </w:rPr>
      </w:pPr>
      <w:r w:rsidRPr="00DF6561">
        <w:rPr>
          <w:sz w:val="24"/>
          <w:szCs w:val="24"/>
        </w:rPr>
        <w:t xml:space="preserve">4. Facial proﬁle smile </w:t>
      </w:r>
    </w:p>
    <w:p w14:paraId="3A816235" w14:textId="77777777" w:rsidR="00291064" w:rsidRPr="00DF6561" w:rsidRDefault="00291064" w:rsidP="00291064">
      <w:pPr>
        <w:rPr>
          <w:sz w:val="24"/>
          <w:szCs w:val="24"/>
        </w:rPr>
      </w:pPr>
      <w:r w:rsidRPr="00DF6561">
        <w:rPr>
          <w:sz w:val="24"/>
          <w:szCs w:val="24"/>
        </w:rPr>
        <w:t xml:space="preserve">5. Occlusal without mirror or from the model </w:t>
      </w:r>
    </w:p>
    <w:p w14:paraId="10A15F67" w14:textId="77777777" w:rsidR="00291064" w:rsidRPr="00DF6561" w:rsidRDefault="00291064" w:rsidP="00291064">
      <w:pPr>
        <w:rPr>
          <w:sz w:val="24"/>
          <w:szCs w:val="24"/>
        </w:rPr>
      </w:pPr>
      <w:r w:rsidRPr="00DF6561">
        <w:rPr>
          <w:sz w:val="24"/>
          <w:szCs w:val="24"/>
        </w:rPr>
        <w:t>6. 12 o’clock view smile</w:t>
      </w:r>
    </w:p>
    <w:p w14:paraId="19D5A539" w14:textId="77777777" w:rsidR="00291064" w:rsidRDefault="00291064" w:rsidP="00291064">
      <w:pPr>
        <w:pStyle w:val="ListParagraph"/>
        <w:spacing w:line="360" w:lineRule="auto"/>
        <w:ind w:left="454" w:right="283"/>
        <w:jc w:val="center"/>
        <w:rPr>
          <w:sz w:val="24"/>
          <w:szCs w:val="24"/>
        </w:rPr>
      </w:pPr>
      <w:r w:rsidRPr="00264887">
        <w:rPr>
          <w:noProof/>
          <w:sz w:val="24"/>
          <w:szCs w:val="24"/>
        </w:rPr>
        <w:lastRenderedPageBreak/>
        <w:drawing>
          <wp:inline distT="0" distB="0" distL="0" distR="0" wp14:anchorId="3B0F81F0" wp14:editId="3B79931A">
            <wp:extent cx="4460449" cy="3136605"/>
            <wp:effectExtent l="0" t="0" r="0" b="6985"/>
            <wp:docPr id="326228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28823" name=""/>
                    <pic:cNvPicPr/>
                  </pic:nvPicPr>
                  <pic:blipFill>
                    <a:blip r:embed="rId6"/>
                    <a:stretch>
                      <a:fillRect/>
                    </a:stretch>
                  </pic:blipFill>
                  <pic:spPr>
                    <a:xfrm>
                      <a:off x="0" y="0"/>
                      <a:ext cx="4472541" cy="3145108"/>
                    </a:xfrm>
                    <a:prstGeom prst="rect">
                      <a:avLst/>
                    </a:prstGeom>
                  </pic:spPr>
                </pic:pic>
              </a:graphicData>
            </a:graphic>
          </wp:inline>
        </w:drawing>
      </w:r>
    </w:p>
    <w:p w14:paraId="34303507" w14:textId="5613943A" w:rsidR="00291064" w:rsidRDefault="00291064" w:rsidP="00291064">
      <w:pPr>
        <w:pStyle w:val="ListParagraph"/>
        <w:spacing w:line="360" w:lineRule="auto"/>
        <w:ind w:left="454" w:right="283"/>
        <w:jc w:val="center"/>
        <w:rPr>
          <w:sz w:val="20"/>
          <w:szCs w:val="20"/>
        </w:rPr>
      </w:pPr>
      <w:r>
        <w:rPr>
          <w:sz w:val="20"/>
          <w:szCs w:val="20"/>
        </w:rPr>
        <w:t xml:space="preserve">Fig </w:t>
      </w:r>
      <w:r w:rsidR="007C2C31">
        <w:rPr>
          <w:sz w:val="20"/>
          <w:szCs w:val="20"/>
        </w:rPr>
        <w:t>2</w:t>
      </w:r>
      <w:r>
        <w:rPr>
          <w:sz w:val="20"/>
          <w:szCs w:val="20"/>
        </w:rPr>
        <w:t>: Six photographs</w:t>
      </w:r>
    </w:p>
    <w:p w14:paraId="386F25A9" w14:textId="77777777" w:rsidR="00291064" w:rsidRPr="00CF3A5E" w:rsidRDefault="00291064" w:rsidP="00291064">
      <w:pPr>
        <w:pStyle w:val="ListParagraph"/>
        <w:spacing w:line="360" w:lineRule="auto"/>
        <w:ind w:left="454" w:right="283"/>
        <w:jc w:val="center"/>
        <w:rPr>
          <w:sz w:val="20"/>
          <w:szCs w:val="20"/>
        </w:rPr>
      </w:pPr>
    </w:p>
    <w:p w14:paraId="1B048F40" w14:textId="36DAF747" w:rsidR="00291064" w:rsidRPr="009C4328" w:rsidRDefault="00065ADC" w:rsidP="00065ADC">
      <w:pPr>
        <w:spacing w:after="0" w:line="360" w:lineRule="auto"/>
        <w:ind w:left="720"/>
        <w:jc w:val="both"/>
        <w:rPr>
          <w:rFonts w:eastAsia="Times New Roman" w:cstheme="minorHAnsi"/>
          <w:color w:val="0E101A"/>
          <w:sz w:val="24"/>
          <w:szCs w:val="24"/>
          <w:lang w:eastAsia="en-IN"/>
        </w:rPr>
      </w:pPr>
      <w:r>
        <w:rPr>
          <w:rFonts w:eastAsia="Times New Roman" w:cstheme="minorHAnsi"/>
          <w:color w:val="0E101A"/>
          <w:sz w:val="24"/>
          <w:szCs w:val="24"/>
          <w:lang w:eastAsia="en-IN"/>
        </w:rPr>
        <w:t xml:space="preserve">The clinicians should also record a brief video </w:t>
      </w:r>
      <w:r w:rsidR="00EE673F" w:rsidRPr="00EE673F">
        <w:rPr>
          <w:rFonts w:eastAsia="Times New Roman" w:cstheme="minorHAnsi"/>
          <w:color w:val="0E101A"/>
          <w:sz w:val="24"/>
          <w:szCs w:val="24"/>
          <w:lang w:eastAsia="en-IN"/>
        </w:rPr>
        <w:t xml:space="preserve">is also recommended </w:t>
      </w:r>
      <w:r>
        <w:rPr>
          <w:rFonts w:eastAsia="Times New Roman" w:cstheme="minorHAnsi"/>
          <w:color w:val="0E101A"/>
          <w:sz w:val="24"/>
          <w:szCs w:val="24"/>
          <w:lang w:eastAsia="en-IN"/>
        </w:rPr>
        <w:t>where</w:t>
      </w:r>
      <w:r w:rsidR="00EE673F" w:rsidRPr="00EE673F">
        <w:rPr>
          <w:rFonts w:eastAsia="Times New Roman" w:cstheme="minorHAnsi"/>
          <w:color w:val="0E101A"/>
          <w:sz w:val="24"/>
          <w:szCs w:val="24"/>
          <w:lang w:eastAsia="en-IN"/>
        </w:rPr>
        <w:t xml:space="preserve"> the patient </w:t>
      </w:r>
      <w:r>
        <w:rPr>
          <w:rFonts w:eastAsia="Times New Roman" w:cstheme="minorHAnsi"/>
          <w:color w:val="0E101A"/>
          <w:sz w:val="24"/>
          <w:szCs w:val="24"/>
          <w:lang w:eastAsia="en-IN"/>
        </w:rPr>
        <w:t>are</w:t>
      </w:r>
      <w:r w:rsidR="00EE673F" w:rsidRPr="00EE673F">
        <w:rPr>
          <w:rFonts w:eastAsia="Times New Roman" w:cstheme="minorHAnsi"/>
          <w:color w:val="0E101A"/>
          <w:sz w:val="24"/>
          <w:szCs w:val="24"/>
          <w:lang w:eastAsia="en-IN"/>
        </w:rPr>
        <w:t xml:space="preserve"> clarify</w:t>
      </w:r>
      <w:r>
        <w:rPr>
          <w:rFonts w:eastAsia="Times New Roman" w:cstheme="minorHAnsi"/>
          <w:color w:val="0E101A"/>
          <w:sz w:val="24"/>
          <w:szCs w:val="24"/>
          <w:lang w:eastAsia="en-IN"/>
        </w:rPr>
        <w:t>ing</w:t>
      </w:r>
      <w:r w:rsidR="00EE673F" w:rsidRPr="00EE673F">
        <w:rPr>
          <w:rFonts w:eastAsia="Times New Roman" w:cstheme="minorHAnsi"/>
          <w:color w:val="0E101A"/>
          <w:sz w:val="24"/>
          <w:szCs w:val="24"/>
          <w:lang w:eastAsia="en-IN"/>
        </w:rPr>
        <w:t xml:space="preserve"> his or her treatment concerns and expectations in </w:t>
      </w:r>
      <w:r>
        <w:rPr>
          <w:rFonts w:eastAsia="Times New Roman" w:cstheme="minorHAnsi"/>
          <w:color w:val="0E101A"/>
          <w:sz w:val="24"/>
          <w:szCs w:val="24"/>
          <w:lang w:eastAsia="en-IN"/>
        </w:rPr>
        <w:t>their own words</w:t>
      </w:r>
      <w:r w:rsidR="00EE673F" w:rsidRPr="00EE673F">
        <w:rPr>
          <w:rFonts w:eastAsia="Times New Roman" w:cstheme="minorHAnsi"/>
          <w:color w:val="0E101A"/>
          <w:sz w:val="24"/>
          <w:szCs w:val="24"/>
          <w:lang w:eastAsia="en-IN"/>
        </w:rPr>
        <w:t>. The film ought to record every achievable dental and smiling posture concurrently, including 45-degree and profile views</w:t>
      </w:r>
      <w:r w:rsidR="00291064" w:rsidRPr="009C4328">
        <w:rPr>
          <w:rFonts w:eastAsia="Times New Roman" w:cstheme="minorHAnsi"/>
          <w:color w:val="0E101A"/>
          <w:sz w:val="24"/>
          <w:szCs w:val="24"/>
          <w:lang w:eastAsia="en-IN"/>
        </w:rPr>
        <w:t>. </w:t>
      </w:r>
    </w:p>
    <w:p w14:paraId="3EFBE4D8" w14:textId="77777777" w:rsidR="00714ECB" w:rsidRDefault="00714ECB" w:rsidP="00714ECB">
      <w:pPr>
        <w:spacing w:after="0" w:line="360" w:lineRule="auto"/>
        <w:ind w:left="1174"/>
        <w:jc w:val="both"/>
        <w:rPr>
          <w:rFonts w:eastAsia="Times New Roman" w:cstheme="minorHAnsi"/>
          <w:color w:val="0E101A"/>
          <w:sz w:val="24"/>
          <w:szCs w:val="24"/>
          <w:lang w:eastAsia="en-IN"/>
        </w:rPr>
      </w:pPr>
    </w:p>
    <w:p w14:paraId="384080C0" w14:textId="4A487E7B" w:rsidR="00714ECB" w:rsidRDefault="00714ECB" w:rsidP="00714ECB">
      <w:pPr>
        <w:spacing w:after="0" w:line="360" w:lineRule="auto"/>
        <w:ind w:left="720"/>
        <w:jc w:val="both"/>
        <w:rPr>
          <w:rFonts w:eastAsia="Times New Roman" w:cstheme="minorHAnsi"/>
          <w:b/>
          <w:bCs/>
          <w:color w:val="0E101A"/>
          <w:sz w:val="24"/>
          <w:szCs w:val="24"/>
          <w:lang w:eastAsia="en-IN"/>
        </w:rPr>
      </w:pPr>
      <w:r w:rsidRPr="00615BCE">
        <w:rPr>
          <w:rFonts w:eastAsia="Times New Roman" w:cstheme="minorHAnsi"/>
          <w:b/>
          <w:bCs/>
          <w:color w:val="0E101A"/>
          <w:sz w:val="28"/>
          <w:szCs w:val="28"/>
          <w:lang w:eastAsia="en-IN"/>
        </w:rPr>
        <w:t xml:space="preserve">VIDEOGRAPHY PROTOCOL </w:t>
      </w:r>
      <w:r>
        <w:rPr>
          <w:rFonts w:eastAsia="Times New Roman" w:cstheme="minorHAnsi"/>
          <w:b/>
          <w:bCs/>
          <w:color w:val="0E101A"/>
          <w:sz w:val="24"/>
          <w:szCs w:val="24"/>
          <w:lang w:eastAsia="en-IN"/>
        </w:rPr>
        <w:t xml:space="preserve">– </w:t>
      </w:r>
    </w:p>
    <w:p w14:paraId="278C41AC" w14:textId="3CF32637" w:rsidR="00714ECB" w:rsidRDefault="00714ECB" w:rsidP="00714ECB">
      <w:pPr>
        <w:spacing w:after="0" w:line="360" w:lineRule="auto"/>
        <w:ind w:left="720"/>
        <w:jc w:val="both"/>
        <w:rPr>
          <w:rFonts w:eastAsia="Times New Roman" w:cstheme="minorHAnsi"/>
          <w:color w:val="0E101A"/>
          <w:sz w:val="24"/>
          <w:szCs w:val="24"/>
          <w:lang w:eastAsia="en-IN"/>
        </w:rPr>
      </w:pPr>
      <w:r w:rsidRPr="00714ECB">
        <w:rPr>
          <w:rFonts w:eastAsia="Times New Roman" w:cstheme="minorHAnsi"/>
          <w:color w:val="0E101A"/>
          <w:sz w:val="24"/>
          <w:szCs w:val="24"/>
          <w:lang w:eastAsia="en-IN"/>
        </w:rPr>
        <w:t>According to Coachman</w:t>
      </w:r>
      <w:r w:rsidR="00EE673F">
        <w:rPr>
          <w:rFonts w:eastAsia="Times New Roman" w:cstheme="minorHAnsi"/>
          <w:color w:val="0E101A"/>
          <w:sz w:val="24"/>
          <w:szCs w:val="24"/>
          <w:lang w:eastAsia="en-IN"/>
        </w:rPr>
        <w:t>,</w:t>
      </w:r>
      <w:r w:rsidRPr="00714ECB">
        <w:rPr>
          <w:rFonts w:eastAsia="Times New Roman" w:cstheme="minorHAnsi"/>
          <w:color w:val="0E101A"/>
          <w:sz w:val="24"/>
          <w:szCs w:val="24"/>
          <w:lang w:eastAsia="en-IN"/>
        </w:rPr>
        <w:t xml:space="preserve"> during videography best framing and</w:t>
      </w:r>
      <w:r>
        <w:rPr>
          <w:rFonts w:eastAsia="Times New Roman" w:cstheme="minorHAnsi"/>
          <w:color w:val="0E101A"/>
          <w:sz w:val="24"/>
          <w:szCs w:val="24"/>
          <w:lang w:eastAsia="en-IN"/>
        </w:rPr>
        <w:t xml:space="preserve"> </w:t>
      </w:r>
      <w:r w:rsidRPr="00714ECB">
        <w:rPr>
          <w:rFonts w:eastAsia="Times New Roman" w:cstheme="minorHAnsi"/>
          <w:color w:val="0E101A"/>
          <w:sz w:val="24"/>
          <w:szCs w:val="24"/>
          <w:lang w:eastAsia="en-IN"/>
        </w:rPr>
        <w:t>zoom should be adjusted with suitable exposure and focus adjusted to</w:t>
      </w:r>
      <w:r>
        <w:rPr>
          <w:rFonts w:eastAsia="Times New Roman" w:cstheme="minorHAnsi"/>
          <w:color w:val="0E101A"/>
          <w:sz w:val="24"/>
          <w:szCs w:val="24"/>
          <w:lang w:eastAsia="en-IN"/>
        </w:rPr>
        <w:t xml:space="preserve"> </w:t>
      </w:r>
      <w:r w:rsidRPr="00714ECB">
        <w:rPr>
          <w:rFonts w:eastAsia="Times New Roman" w:cstheme="minorHAnsi"/>
          <w:color w:val="0E101A"/>
          <w:sz w:val="24"/>
          <w:szCs w:val="24"/>
          <w:lang w:eastAsia="en-IN"/>
        </w:rPr>
        <w:t>mouth.</w:t>
      </w:r>
      <w:r>
        <w:rPr>
          <w:rFonts w:eastAsia="Times New Roman" w:cstheme="minorHAnsi"/>
          <w:color w:val="0E101A"/>
          <w:sz w:val="24"/>
          <w:szCs w:val="24"/>
          <w:lang w:eastAsia="en-IN"/>
        </w:rPr>
        <w:t xml:space="preserve"> (</w:t>
      </w:r>
      <w:r w:rsidR="007E031D">
        <w:rPr>
          <w:rFonts w:eastAsia="Times New Roman" w:cstheme="minorHAnsi"/>
          <w:color w:val="0E101A"/>
          <w:sz w:val="24"/>
          <w:szCs w:val="24"/>
          <w:lang w:eastAsia="en-IN"/>
        </w:rPr>
        <w:t>6</w:t>
      </w:r>
      <w:r>
        <w:rPr>
          <w:rFonts w:eastAsia="Times New Roman" w:cstheme="minorHAnsi"/>
          <w:color w:val="0E101A"/>
          <w:sz w:val="24"/>
          <w:szCs w:val="24"/>
          <w:lang w:eastAsia="en-IN"/>
        </w:rPr>
        <w:t>)</w:t>
      </w:r>
    </w:p>
    <w:p w14:paraId="5BC0FE31" w14:textId="3AEDE4DA" w:rsidR="007F64F2" w:rsidRPr="007F64F2" w:rsidRDefault="007F64F2" w:rsidP="007F64F2">
      <w:pPr>
        <w:spacing w:after="0" w:line="360" w:lineRule="auto"/>
        <w:ind w:left="720"/>
        <w:jc w:val="both"/>
        <w:rPr>
          <w:rFonts w:eastAsia="Times New Roman" w:cstheme="minorHAnsi"/>
          <w:color w:val="0E101A"/>
          <w:sz w:val="24"/>
          <w:szCs w:val="24"/>
          <w:lang w:eastAsia="en-IN"/>
        </w:rPr>
      </w:pPr>
      <w:r w:rsidRPr="007F64F2">
        <w:rPr>
          <w:rFonts w:eastAsia="Times New Roman" w:cstheme="minorHAnsi"/>
          <w:color w:val="0E101A"/>
          <w:sz w:val="24"/>
          <w:szCs w:val="24"/>
          <w:lang w:eastAsia="en-IN"/>
        </w:rPr>
        <w:t xml:space="preserve">1. A facial frontal video with </w:t>
      </w:r>
      <w:r w:rsidR="0044385C">
        <w:rPr>
          <w:rFonts w:eastAsia="Times New Roman" w:cstheme="minorHAnsi"/>
          <w:color w:val="0E101A"/>
          <w:sz w:val="24"/>
          <w:szCs w:val="24"/>
          <w:lang w:eastAsia="en-IN"/>
        </w:rPr>
        <w:t xml:space="preserve">a </w:t>
      </w:r>
      <w:r w:rsidRPr="007F64F2">
        <w:rPr>
          <w:rFonts w:eastAsia="Times New Roman" w:cstheme="minorHAnsi"/>
          <w:color w:val="0E101A"/>
          <w:sz w:val="24"/>
          <w:szCs w:val="24"/>
          <w:lang w:eastAsia="en-IN"/>
        </w:rPr>
        <w:t xml:space="preserve">retractor and without </w:t>
      </w:r>
      <w:r w:rsidR="0044385C">
        <w:rPr>
          <w:rFonts w:eastAsia="Times New Roman" w:cstheme="minorHAnsi"/>
          <w:color w:val="0E101A"/>
          <w:sz w:val="24"/>
          <w:szCs w:val="24"/>
          <w:lang w:eastAsia="en-IN"/>
        </w:rPr>
        <w:t xml:space="preserve">a </w:t>
      </w:r>
      <w:r w:rsidRPr="007F64F2">
        <w:rPr>
          <w:rFonts w:eastAsia="Times New Roman" w:cstheme="minorHAnsi"/>
          <w:color w:val="0E101A"/>
          <w:sz w:val="24"/>
          <w:szCs w:val="24"/>
          <w:lang w:eastAsia="en-IN"/>
        </w:rPr>
        <w:t>retractor smiling,</w:t>
      </w:r>
    </w:p>
    <w:p w14:paraId="15E48834" w14:textId="77777777" w:rsidR="007F64F2" w:rsidRPr="007F64F2" w:rsidRDefault="007F64F2" w:rsidP="007F64F2">
      <w:pPr>
        <w:spacing w:after="0" w:line="360" w:lineRule="auto"/>
        <w:ind w:left="720"/>
        <w:jc w:val="both"/>
        <w:rPr>
          <w:rFonts w:eastAsia="Times New Roman" w:cstheme="minorHAnsi"/>
          <w:color w:val="0E101A"/>
          <w:sz w:val="24"/>
          <w:szCs w:val="24"/>
          <w:lang w:eastAsia="en-IN"/>
        </w:rPr>
      </w:pPr>
      <w:r w:rsidRPr="007F64F2">
        <w:rPr>
          <w:rFonts w:eastAsia="Times New Roman" w:cstheme="minorHAnsi"/>
          <w:color w:val="0E101A"/>
          <w:sz w:val="24"/>
          <w:szCs w:val="24"/>
          <w:lang w:eastAsia="en-IN"/>
        </w:rPr>
        <w:t>2. A facial proﬁle video with lips at rest and wide-E smile,</w:t>
      </w:r>
    </w:p>
    <w:p w14:paraId="5CAFFA79" w14:textId="04AF49B4" w:rsidR="007F64F2" w:rsidRPr="007F64F2" w:rsidRDefault="007F64F2" w:rsidP="007F64F2">
      <w:pPr>
        <w:spacing w:after="0" w:line="360" w:lineRule="auto"/>
        <w:ind w:left="720"/>
        <w:jc w:val="both"/>
        <w:rPr>
          <w:rFonts w:eastAsia="Times New Roman" w:cstheme="minorHAnsi"/>
          <w:color w:val="0E101A"/>
          <w:sz w:val="24"/>
          <w:szCs w:val="24"/>
          <w:lang w:eastAsia="en-IN"/>
        </w:rPr>
      </w:pPr>
      <w:r w:rsidRPr="007F64F2">
        <w:rPr>
          <w:rFonts w:eastAsia="Times New Roman" w:cstheme="minorHAnsi"/>
          <w:color w:val="0E101A"/>
          <w:sz w:val="24"/>
          <w:szCs w:val="24"/>
          <w:lang w:eastAsia="en-IN"/>
        </w:rPr>
        <w:t>3. A 12 O'clock video above the head at the most coronal angle that</w:t>
      </w:r>
      <w:r>
        <w:rPr>
          <w:rFonts w:eastAsia="Times New Roman" w:cstheme="minorHAnsi"/>
          <w:color w:val="0E101A"/>
          <w:sz w:val="24"/>
          <w:szCs w:val="24"/>
          <w:lang w:eastAsia="en-IN"/>
        </w:rPr>
        <w:t xml:space="preserve"> </w:t>
      </w:r>
      <w:r w:rsidRPr="007F64F2">
        <w:rPr>
          <w:rFonts w:eastAsia="Times New Roman" w:cstheme="minorHAnsi"/>
          <w:color w:val="0E101A"/>
          <w:sz w:val="24"/>
          <w:szCs w:val="24"/>
          <w:lang w:eastAsia="en-IN"/>
        </w:rPr>
        <w:t>still allows visualization of the incisal edge</w:t>
      </w:r>
    </w:p>
    <w:p w14:paraId="4E04322B" w14:textId="21C96722" w:rsidR="00714ECB" w:rsidRDefault="007F64F2" w:rsidP="007F64F2">
      <w:pPr>
        <w:spacing w:after="0" w:line="360" w:lineRule="auto"/>
        <w:ind w:left="720"/>
        <w:jc w:val="both"/>
        <w:rPr>
          <w:rFonts w:eastAsia="Times New Roman" w:cstheme="minorHAnsi"/>
          <w:color w:val="0E101A"/>
          <w:sz w:val="24"/>
          <w:szCs w:val="24"/>
          <w:lang w:eastAsia="en-IN"/>
        </w:rPr>
      </w:pPr>
      <w:r w:rsidRPr="007F64F2">
        <w:rPr>
          <w:rFonts w:eastAsia="Times New Roman" w:cstheme="minorHAnsi"/>
          <w:color w:val="0E101A"/>
          <w:sz w:val="24"/>
          <w:szCs w:val="24"/>
          <w:lang w:eastAsia="en-IN"/>
        </w:rPr>
        <w:t xml:space="preserve">4. An anterior occlusal video to record maxillary teeth from </w:t>
      </w:r>
      <w:r>
        <w:rPr>
          <w:rFonts w:eastAsia="Times New Roman" w:cstheme="minorHAnsi"/>
          <w:color w:val="0E101A"/>
          <w:sz w:val="24"/>
          <w:szCs w:val="24"/>
          <w:lang w:eastAsia="en-IN"/>
        </w:rPr>
        <w:t>second premolar</w:t>
      </w:r>
      <w:r w:rsidRPr="007F64F2">
        <w:rPr>
          <w:rFonts w:eastAsia="Times New Roman" w:cstheme="minorHAnsi"/>
          <w:color w:val="0E101A"/>
          <w:sz w:val="24"/>
          <w:szCs w:val="24"/>
          <w:lang w:eastAsia="en-IN"/>
        </w:rPr>
        <w:t xml:space="preserve"> to second premolar with the palatine raphe as a straight</w:t>
      </w:r>
      <w:r>
        <w:rPr>
          <w:rFonts w:eastAsia="Times New Roman" w:cstheme="minorHAnsi"/>
          <w:color w:val="0E101A"/>
          <w:sz w:val="24"/>
          <w:szCs w:val="24"/>
          <w:lang w:eastAsia="en-IN"/>
        </w:rPr>
        <w:t xml:space="preserve"> </w:t>
      </w:r>
      <w:r w:rsidRPr="007F64F2">
        <w:rPr>
          <w:rFonts w:eastAsia="Times New Roman" w:cstheme="minorHAnsi"/>
          <w:color w:val="0E101A"/>
          <w:sz w:val="24"/>
          <w:szCs w:val="24"/>
          <w:lang w:eastAsia="en-IN"/>
        </w:rPr>
        <w:t>line.</w:t>
      </w:r>
    </w:p>
    <w:p w14:paraId="64195235" w14:textId="77777777" w:rsidR="007F64F2" w:rsidRDefault="007F64F2" w:rsidP="007F64F2">
      <w:pPr>
        <w:spacing w:after="0" w:line="360" w:lineRule="auto"/>
        <w:ind w:left="720"/>
        <w:jc w:val="both"/>
        <w:rPr>
          <w:rFonts w:eastAsia="Times New Roman" w:cstheme="minorHAnsi"/>
          <w:color w:val="0E101A"/>
          <w:sz w:val="24"/>
          <w:szCs w:val="24"/>
          <w:lang w:eastAsia="en-IN"/>
        </w:rPr>
      </w:pPr>
    </w:p>
    <w:p w14:paraId="78611D7B" w14:textId="2DE940AB" w:rsidR="00A6688F" w:rsidRPr="005E5629" w:rsidRDefault="007F64F2" w:rsidP="005E5629">
      <w:pPr>
        <w:spacing w:after="0" w:line="360" w:lineRule="auto"/>
        <w:ind w:left="814"/>
        <w:jc w:val="both"/>
        <w:rPr>
          <w:rFonts w:eastAsia="Times New Roman" w:cstheme="minorHAnsi"/>
          <w:color w:val="0E101A"/>
          <w:sz w:val="24"/>
          <w:szCs w:val="24"/>
          <w:lang w:eastAsia="en-IN"/>
        </w:rPr>
      </w:pPr>
      <w:r w:rsidRPr="007F64F2">
        <w:rPr>
          <w:rFonts w:eastAsia="Times New Roman" w:cstheme="minorHAnsi"/>
          <w:color w:val="0E101A"/>
          <w:sz w:val="24"/>
          <w:szCs w:val="24"/>
          <w:lang w:eastAsia="en-IN"/>
        </w:rPr>
        <w:t xml:space="preserve">Four </w:t>
      </w:r>
      <w:r>
        <w:rPr>
          <w:rFonts w:eastAsia="Times New Roman" w:cstheme="minorHAnsi"/>
          <w:color w:val="0E101A"/>
          <w:sz w:val="24"/>
          <w:szCs w:val="24"/>
          <w:lang w:eastAsia="en-IN"/>
        </w:rPr>
        <w:t>complimentary</w:t>
      </w:r>
      <w:r w:rsidRPr="007F64F2">
        <w:rPr>
          <w:rFonts w:eastAsia="Times New Roman" w:cstheme="minorHAnsi"/>
          <w:color w:val="0E101A"/>
          <w:sz w:val="24"/>
          <w:szCs w:val="24"/>
          <w:lang w:eastAsia="en-IN"/>
        </w:rPr>
        <w:t xml:space="preserve"> videos should also be taken for facial, phonetic, functional and structural analysis.</w:t>
      </w:r>
      <w:r w:rsidR="009249C9">
        <w:rPr>
          <w:rFonts w:eastAsia="Times New Roman" w:cstheme="minorHAnsi"/>
          <w:color w:val="0E101A"/>
          <w:sz w:val="24"/>
          <w:szCs w:val="24"/>
          <w:lang w:eastAsia="en-IN"/>
        </w:rPr>
        <w:t xml:space="preserve"> </w:t>
      </w:r>
      <w:r w:rsidR="009249C9" w:rsidRPr="009C4328">
        <w:rPr>
          <w:rFonts w:eastAsia="Times New Roman" w:cstheme="minorHAnsi"/>
          <w:color w:val="0E101A"/>
          <w:sz w:val="24"/>
          <w:szCs w:val="24"/>
          <w:lang w:eastAsia="en-IN"/>
        </w:rPr>
        <w:t>The photographs and videos are downloaded and inserted into the slide presentation. </w:t>
      </w:r>
    </w:p>
    <w:p w14:paraId="308AB43F" w14:textId="0E734D17" w:rsidR="008E6E3C" w:rsidRPr="008E6E3C" w:rsidRDefault="008E6E3C" w:rsidP="008E6E3C">
      <w:pPr>
        <w:pStyle w:val="ListParagraph"/>
        <w:spacing w:line="360" w:lineRule="auto"/>
        <w:ind w:left="0" w:right="283"/>
        <w:jc w:val="both"/>
        <w:rPr>
          <w:b/>
          <w:bCs/>
          <w:sz w:val="28"/>
          <w:szCs w:val="28"/>
        </w:rPr>
      </w:pPr>
      <w:r w:rsidRPr="008E6E3C">
        <w:rPr>
          <w:b/>
          <w:bCs/>
          <w:sz w:val="28"/>
          <w:szCs w:val="28"/>
        </w:rPr>
        <w:lastRenderedPageBreak/>
        <w:t>DIGITAL WORKFLOW SOFTWARE</w:t>
      </w:r>
    </w:p>
    <w:p w14:paraId="220415ED" w14:textId="1B566BDE" w:rsidR="000A6DDA" w:rsidRDefault="008E6E3C" w:rsidP="008E6E3C">
      <w:pPr>
        <w:pStyle w:val="ListParagraph"/>
        <w:spacing w:line="360" w:lineRule="auto"/>
        <w:ind w:left="0" w:right="283"/>
        <w:jc w:val="both"/>
        <w:rPr>
          <w:sz w:val="24"/>
          <w:szCs w:val="24"/>
        </w:rPr>
      </w:pPr>
      <w:r>
        <w:rPr>
          <w:sz w:val="24"/>
          <w:szCs w:val="24"/>
        </w:rPr>
        <w:t>The</w:t>
      </w:r>
      <w:r w:rsidRPr="008E6E3C">
        <w:rPr>
          <w:sz w:val="24"/>
          <w:szCs w:val="24"/>
        </w:rPr>
        <w:t xml:space="preserve"> digital workflow timeline</w:t>
      </w:r>
      <w:r>
        <w:rPr>
          <w:sz w:val="24"/>
          <w:szCs w:val="24"/>
        </w:rPr>
        <w:t xml:space="preserve"> </w:t>
      </w:r>
      <w:r w:rsidRPr="008E6E3C">
        <w:rPr>
          <w:sz w:val="24"/>
          <w:szCs w:val="24"/>
        </w:rPr>
        <w:t xml:space="preserve">can be divided into a pre-case-acceptance phase (planning) and a </w:t>
      </w:r>
      <w:r>
        <w:rPr>
          <w:sz w:val="24"/>
          <w:szCs w:val="24"/>
        </w:rPr>
        <w:t>post-case</w:t>
      </w:r>
      <w:r w:rsidRPr="008E6E3C">
        <w:rPr>
          <w:sz w:val="24"/>
          <w:szCs w:val="24"/>
        </w:rPr>
        <w:t xml:space="preserve"> acceptance phase (execution). In the same way, dental software platforms </w:t>
      </w:r>
      <w:r w:rsidR="00F94BF3">
        <w:rPr>
          <w:sz w:val="24"/>
          <w:szCs w:val="24"/>
        </w:rPr>
        <w:t>are</w:t>
      </w:r>
      <w:r w:rsidRPr="008E6E3C">
        <w:rPr>
          <w:sz w:val="24"/>
          <w:szCs w:val="24"/>
        </w:rPr>
        <w:t xml:space="preserve"> divided into pre-case-acceptance software (</w:t>
      </w:r>
      <w:r w:rsidR="0044385C">
        <w:rPr>
          <w:sz w:val="24"/>
          <w:szCs w:val="24"/>
        </w:rPr>
        <w:t>pre-software</w:t>
      </w:r>
      <w:r w:rsidRPr="008E6E3C">
        <w:rPr>
          <w:sz w:val="24"/>
          <w:szCs w:val="24"/>
        </w:rPr>
        <w:t>)</w:t>
      </w:r>
      <w:r>
        <w:rPr>
          <w:sz w:val="24"/>
          <w:szCs w:val="24"/>
        </w:rPr>
        <w:t xml:space="preserve"> </w:t>
      </w:r>
      <w:r w:rsidRPr="008E6E3C">
        <w:rPr>
          <w:sz w:val="24"/>
          <w:szCs w:val="24"/>
        </w:rPr>
        <w:t xml:space="preserve">and </w:t>
      </w:r>
      <w:r>
        <w:rPr>
          <w:sz w:val="24"/>
          <w:szCs w:val="24"/>
        </w:rPr>
        <w:t>post-case</w:t>
      </w:r>
      <w:r w:rsidRPr="008E6E3C">
        <w:rPr>
          <w:sz w:val="24"/>
          <w:szCs w:val="24"/>
        </w:rPr>
        <w:t xml:space="preserve"> acceptance software (</w:t>
      </w:r>
      <w:r>
        <w:rPr>
          <w:sz w:val="24"/>
          <w:szCs w:val="24"/>
        </w:rPr>
        <w:t>post-software</w:t>
      </w:r>
      <w:r w:rsidRPr="008E6E3C">
        <w:rPr>
          <w:sz w:val="24"/>
          <w:szCs w:val="24"/>
        </w:rPr>
        <w:t>) and present the ideal</w:t>
      </w:r>
      <w:r>
        <w:rPr>
          <w:sz w:val="24"/>
          <w:szCs w:val="24"/>
        </w:rPr>
        <w:t xml:space="preserve"> </w:t>
      </w:r>
      <w:r w:rsidRPr="008E6E3C">
        <w:rPr>
          <w:sz w:val="24"/>
          <w:szCs w:val="24"/>
        </w:rPr>
        <w:t>features according to the phase in which they will be used</w:t>
      </w:r>
      <w:r>
        <w:rPr>
          <w:sz w:val="24"/>
          <w:szCs w:val="24"/>
        </w:rPr>
        <w:t>.</w:t>
      </w:r>
      <w:r w:rsidR="0022134A">
        <w:rPr>
          <w:sz w:val="24"/>
          <w:szCs w:val="24"/>
        </w:rPr>
        <w:t xml:space="preserve"> (4)</w:t>
      </w:r>
    </w:p>
    <w:p w14:paraId="6A324DCF" w14:textId="30D53B51" w:rsidR="008E6E3C" w:rsidRDefault="008E6E3C" w:rsidP="008E6E3C">
      <w:pPr>
        <w:pStyle w:val="ListParagraph"/>
        <w:spacing w:line="360" w:lineRule="auto"/>
        <w:ind w:left="0" w:right="283"/>
        <w:jc w:val="both"/>
        <w:rPr>
          <w:b/>
          <w:bCs/>
          <w:sz w:val="24"/>
          <w:szCs w:val="24"/>
        </w:rPr>
      </w:pPr>
      <w:r w:rsidRPr="008E6E3C">
        <w:rPr>
          <w:b/>
          <w:bCs/>
          <w:sz w:val="24"/>
          <w:szCs w:val="24"/>
        </w:rPr>
        <w:t>PRE</w:t>
      </w:r>
      <w:r>
        <w:rPr>
          <w:b/>
          <w:bCs/>
          <w:sz w:val="24"/>
          <w:szCs w:val="24"/>
        </w:rPr>
        <w:t>-</w:t>
      </w:r>
      <w:r w:rsidRPr="008E6E3C">
        <w:rPr>
          <w:b/>
          <w:bCs/>
          <w:sz w:val="24"/>
          <w:szCs w:val="24"/>
        </w:rPr>
        <w:t>CASE ACCEPTANCE SOFTWARE</w:t>
      </w:r>
      <w:r w:rsidR="0022134A">
        <w:rPr>
          <w:b/>
          <w:bCs/>
          <w:sz w:val="24"/>
          <w:szCs w:val="24"/>
        </w:rPr>
        <w:t xml:space="preserve"> </w:t>
      </w:r>
    </w:p>
    <w:p w14:paraId="23242FF1" w14:textId="5C53A89F" w:rsidR="00770623" w:rsidRDefault="00770623" w:rsidP="00770623">
      <w:pPr>
        <w:pStyle w:val="ListParagraph"/>
        <w:spacing w:line="360" w:lineRule="auto"/>
        <w:ind w:left="0" w:right="283"/>
        <w:jc w:val="both"/>
        <w:rPr>
          <w:sz w:val="24"/>
          <w:szCs w:val="24"/>
        </w:rPr>
      </w:pPr>
      <w:r w:rsidRPr="00770623">
        <w:rPr>
          <w:sz w:val="24"/>
          <w:szCs w:val="24"/>
        </w:rPr>
        <w:t xml:space="preserve">The </w:t>
      </w:r>
      <w:r>
        <w:rPr>
          <w:sz w:val="24"/>
          <w:szCs w:val="24"/>
        </w:rPr>
        <w:t>pre-software</w:t>
      </w:r>
      <w:r w:rsidRPr="00770623">
        <w:rPr>
          <w:sz w:val="24"/>
          <w:szCs w:val="24"/>
        </w:rPr>
        <w:t xml:space="preserve"> needs to have two main characteristics: </w:t>
      </w:r>
    </w:p>
    <w:p w14:paraId="696036BD" w14:textId="77777777" w:rsidR="00770623" w:rsidRDefault="00770623" w:rsidP="00770623">
      <w:pPr>
        <w:pStyle w:val="ListParagraph"/>
        <w:numPr>
          <w:ilvl w:val="0"/>
          <w:numId w:val="3"/>
        </w:numPr>
        <w:spacing w:line="360" w:lineRule="auto"/>
        <w:ind w:right="283"/>
        <w:jc w:val="both"/>
        <w:rPr>
          <w:sz w:val="24"/>
          <w:szCs w:val="24"/>
        </w:rPr>
      </w:pPr>
      <w:r w:rsidRPr="00770623">
        <w:rPr>
          <w:sz w:val="24"/>
          <w:szCs w:val="24"/>
        </w:rPr>
        <w:t>treatment planning guided by the face</w:t>
      </w:r>
    </w:p>
    <w:p w14:paraId="24BA7A07" w14:textId="77777777" w:rsidR="00770623" w:rsidRDefault="00770623" w:rsidP="00770623">
      <w:pPr>
        <w:pStyle w:val="ListParagraph"/>
        <w:numPr>
          <w:ilvl w:val="0"/>
          <w:numId w:val="3"/>
        </w:numPr>
        <w:spacing w:line="360" w:lineRule="auto"/>
        <w:ind w:right="283"/>
        <w:jc w:val="both"/>
        <w:rPr>
          <w:sz w:val="24"/>
          <w:szCs w:val="24"/>
        </w:rPr>
      </w:pPr>
      <w:r w:rsidRPr="00770623">
        <w:rPr>
          <w:sz w:val="24"/>
          <w:szCs w:val="24"/>
        </w:rPr>
        <w:t>interdisciplinary integration.</w:t>
      </w:r>
      <w:r>
        <w:rPr>
          <w:sz w:val="24"/>
          <w:szCs w:val="24"/>
        </w:rPr>
        <w:t xml:space="preserve"> </w:t>
      </w:r>
    </w:p>
    <w:p w14:paraId="7AEAE385" w14:textId="77E634E5" w:rsidR="000A6DDA" w:rsidRDefault="00EE673F" w:rsidP="00770623">
      <w:pPr>
        <w:spacing w:line="360" w:lineRule="auto"/>
        <w:ind w:right="283"/>
        <w:jc w:val="both"/>
        <w:rPr>
          <w:sz w:val="24"/>
          <w:szCs w:val="24"/>
        </w:rPr>
      </w:pPr>
      <w:r w:rsidRPr="00EE673F">
        <w:rPr>
          <w:sz w:val="24"/>
          <w:szCs w:val="24"/>
        </w:rPr>
        <w:t>The effects of one potential surgery relative to the other</w:t>
      </w:r>
      <w:r w:rsidR="00FA7D5A">
        <w:rPr>
          <w:sz w:val="24"/>
          <w:szCs w:val="24"/>
        </w:rPr>
        <w:t xml:space="preserve"> procedures</w:t>
      </w:r>
      <w:r w:rsidRPr="00EE673F">
        <w:rPr>
          <w:sz w:val="24"/>
          <w:szCs w:val="24"/>
        </w:rPr>
        <w:t xml:space="preserve"> must be thoroughly explored in today's interdisciplinary field of dentistry. The software should be used for diagnosing, creating the first ideal smile, and modelling various solutions for these reasons. In order to determine the appropriate combination of treatments for each patient, it should be able to execute all interdisciplinary simulations in the same programme and enable facial analysis and ideal smile design elements</w:t>
      </w:r>
      <w:r w:rsidR="00770623" w:rsidRPr="00770623">
        <w:rPr>
          <w:sz w:val="24"/>
          <w:szCs w:val="24"/>
        </w:rPr>
        <w:t>.</w:t>
      </w:r>
    </w:p>
    <w:p w14:paraId="7FE5D6EE" w14:textId="0860C2AC" w:rsidR="00770623" w:rsidRDefault="00770623" w:rsidP="00770623">
      <w:pPr>
        <w:spacing w:line="360" w:lineRule="auto"/>
        <w:ind w:right="283"/>
        <w:jc w:val="both"/>
        <w:rPr>
          <w:sz w:val="24"/>
          <w:szCs w:val="24"/>
        </w:rPr>
      </w:pPr>
      <w:r w:rsidRPr="00770623">
        <w:rPr>
          <w:sz w:val="24"/>
          <w:szCs w:val="24"/>
        </w:rPr>
        <w:t xml:space="preserve">Main goals of </w:t>
      </w:r>
      <w:r w:rsidR="0044385C">
        <w:rPr>
          <w:sz w:val="24"/>
          <w:szCs w:val="24"/>
        </w:rPr>
        <w:t>pre-case</w:t>
      </w:r>
      <w:r w:rsidRPr="00770623">
        <w:rPr>
          <w:sz w:val="24"/>
          <w:szCs w:val="24"/>
        </w:rPr>
        <w:t xml:space="preserve"> acceptance software: </w:t>
      </w:r>
    </w:p>
    <w:p w14:paraId="2701A590" w14:textId="77777777" w:rsidR="00770623" w:rsidRDefault="00770623" w:rsidP="00770623">
      <w:pPr>
        <w:spacing w:line="360" w:lineRule="auto"/>
        <w:ind w:right="283"/>
        <w:jc w:val="both"/>
        <w:rPr>
          <w:sz w:val="24"/>
          <w:szCs w:val="24"/>
        </w:rPr>
      </w:pPr>
      <w:r w:rsidRPr="00770623">
        <w:rPr>
          <w:sz w:val="24"/>
          <w:szCs w:val="24"/>
        </w:rPr>
        <w:t>(a) data acquisition</w:t>
      </w:r>
    </w:p>
    <w:p w14:paraId="0BF710EA" w14:textId="77777777" w:rsidR="00770623" w:rsidRDefault="00770623" w:rsidP="00770623">
      <w:pPr>
        <w:spacing w:line="360" w:lineRule="auto"/>
        <w:ind w:right="283"/>
        <w:jc w:val="both"/>
        <w:rPr>
          <w:sz w:val="24"/>
          <w:szCs w:val="24"/>
        </w:rPr>
      </w:pPr>
      <w:r w:rsidRPr="00770623">
        <w:rPr>
          <w:sz w:val="24"/>
          <w:szCs w:val="24"/>
        </w:rPr>
        <w:t>(b) improve the process of identifying the patient's issues and diagnoses</w:t>
      </w:r>
    </w:p>
    <w:p w14:paraId="221E1CC1" w14:textId="77777777" w:rsidR="00770623" w:rsidRDefault="00770623" w:rsidP="00770623">
      <w:pPr>
        <w:spacing w:line="360" w:lineRule="auto"/>
        <w:ind w:right="283"/>
        <w:jc w:val="both"/>
        <w:rPr>
          <w:sz w:val="24"/>
          <w:szCs w:val="24"/>
        </w:rPr>
      </w:pPr>
      <w:r w:rsidRPr="00770623">
        <w:rPr>
          <w:sz w:val="24"/>
          <w:szCs w:val="24"/>
        </w:rPr>
        <w:t>(c) simulate, compare the options, and promote a team brainstorm</w:t>
      </w:r>
      <w:r>
        <w:rPr>
          <w:sz w:val="24"/>
          <w:szCs w:val="24"/>
        </w:rPr>
        <w:t xml:space="preserve"> </w:t>
      </w:r>
      <w:r w:rsidRPr="00770623">
        <w:rPr>
          <w:sz w:val="24"/>
          <w:szCs w:val="24"/>
        </w:rPr>
        <w:t>of the solutions</w:t>
      </w:r>
    </w:p>
    <w:p w14:paraId="0F39ECFB" w14:textId="7329A48F" w:rsidR="00770623" w:rsidRDefault="00770623" w:rsidP="00770623">
      <w:pPr>
        <w:spacing w:line="360" w:lineRule="auto"/>
        <w:ind w:right="283"/>
        <w:jc w:val="both"/>
        <w:rPr>
          <w:sz w:val="24"/>
          <w:szCs w:val="24"/>
        </w:rPr>
      </w:pPr>
      <w:r w:rsidRPr="00770623">
        <w:rPr>
          <w:sz w:val="24"/>
          <w:szCs w:val="24"/>
        </w:rPr>
        <w:t>(</w:t>
      </w:r>
      <w:r>
        <w:rPr>
          <w:sz w:val="24"/>
          <w:szCs w:val="24"/>
        </w:rPr>
        <w:t>d</w:t>
      </w:r>
      <w:r w:rsidRPr="00770623">
        <w:rPr>
          <w:sz w:val="24"/>
          <w:szCs w:val="24"/>
        </w:rPr>
        <w:t>) improve the decision-making process and risk</w:t>
      </w:r>
      <w:r>
        <w:rPr>
          <w:sz w:val="24"/>
          <w:szCs w:val="24"/>
        </w:rPr>
        <w:t xml:space="preserve"> </w:t>
      </w:r>
      <w:r w:rsidRPr="00770623">
        <w:rPr>
          <w:sz w:val="24"/>
          <w:szCs w:val="24"/>
        </w:rPr>
        <w:t xml:space="preserve">assessment present </w:t>
      </w:r>
    </w:p>
    <w:p w14:paraId="01D30702" w14:textId="20B6301E" w:rsidR="00770623" w:rsidRDefault="00770623" w:rsidP="00770623">
      <w:pPr>
        <w:spacing w:line="360" w:lineRule="auto"/>
        <w:ind w:right="283"/>
        <w:jc w:val="both"/>
        <w:rPr>
          <w:sz w:val="24"/>
          <w:szCs w:val="24"/>
        </w:rPr>
      </w:pPr>
      <w:r w:rsidRPr="00770623">
        <w:rPr>
          <w:sz w:val="24"/>
          <w:szCs w:val="24"/>
        </w:rPr>
        <w:t>(</w:t>
      </w:r>
      <w:r>
        <w:rPr>
          <w:sz w:val="24"/>
          <w:szCs w:val="24"/>
        </w:rPr>
        <w:t>e</w:t>
      </w:r>
      <w:r w:rsidRPr="00770623">
        <w:rPr>
          <w:sz w:val="24"/>
          <w:szCs w:val="24"/>
        </w:rPr>
        <w:t>) explain treatment options to the patient,</w:t>
      </w:r>
      <w:r>
        <w:rPr>
          <w:sz w:val="24"/>
          <w:szCs w:val="24"/>
        </w:rPr>
        <w:t xml:space="preserve"> </w:t>
      </w:r>
      <w:r w:rsidRPr="00770623">
        <w:rPr>
          <w:sz w:val="24"/>
          <w:szCs w:val="24"/>
        </w:rPr>
        <w:t xml:space="preserve">having the patient participate in the decision-making process with </w:t>
      </w:r>
      <w:r w:rsidR="0044385C">
        <w:rPr>
          <w:sz w:val="24"/>
          <w:szCs w:val="24"/>
        </w:rPr>
        <w:t>pre-software</w:t>
      </w:r>
      <w:r w:rsidRPr="00770623">
        <w:rPr>
          <w:sz w:val="24"/>
          <w:szCs w:val="24"/>
        </w:rPr>
        <w:t xml:space="preserve"> as a 3D visual communication tool.</w:t>
      </w:r>
      <w:r w:rsidR="0022134A">
        <w:rPr>
          <w:sz w:val="24"/>
          <w:szCs w:val="24"/>
        </w:rPr>
        <w:t xml:space="preserve"> (4)</w:t>
      </w:r>
    </w:p>
    <w:p w14:paraId="406B097D" w14:textId="556F30EB" w:rsidR="006E0542" w:rsidRDefault="006E0542" w:rsidP="00770623">
      <w:pPr>
        <w:spacing w:line="360" w:lineRule="auto"/>
        <w:ind w:right="283"/>
        <w:jc w:val="both"/>
        <w:rPr>
          <w:sz w:val="24"/>
          <w:szCs w:val="24"/>
        </w:rPr>
      </w:pPr>
      <w:r w:rsidRPr="006E0542">
        <w:rPr>
          <w:noProof/>
          <w:sz w:val="24"/>
          <w:szCs w:val="24"/>
        </w:rPr>
        <w:drawing>
          <wp:inline distT="0" distB="0" distL="0" distR="0" wp14:anchorId="25B4984A" wp14:editId="797B28F1">
            <wp:extent cx="6182457" cy="1254642"/>
            <wp:effectExtent l="0" t="0" r="0" b="3175"/>
            <wp:docPr id="1696328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328399" name=""/>
                    <pic:cNvPicPr/>
                  </pic:nvPicPr>
                  <pic:blipFill>
                    <a:blip r:embed="rId7"/>
                    <a:stretch>
                      <a:fillRect/>
                    </a:stretch>
                  </pic:blipFill>
                  <pic:spPr>
                    <a:xfrm>
                      <a:off x="0" y="0"/>
                      <a:ext cx="6332256" cy="1285042"/>
                    </a:xfrm>
                    <a:prstGeom prst="rect">
                      <a:avLst/>
                    </a:prstGeom>
                  </pic:spPr>
                </pic:pic>
              </a:graphicData>
            </a:graphic>
          </wp:inline>
        </w:drawing>
      </w:r>
    </w:p>
    <w:p w14:paraId="66162E32" w14:textId="5D74D3FA" w:rsidR="00FA7D5A" w:rsidRPr="004D5319" w:rsidRDefault="004D5319" w:rsidP="00F94BF3">
      <w:pPr>
        <w:spacing w:line="360" w:lineRule="auto"/>
        <w:ind w:right="283"/>
        <w:jc w:val="center"/>
        <w:rPr>
          <w:sz w:val="20"/>
          <w:szCs w:val="20"/>
        </w:rPr>
      </w:pPr>
      <w:r>
        <w:rPr>
          <w:sz w:val="20"/>
          <w:szCs w:val="20"/>
        </w:rPr>
        <w:t xml:space="preserve">Fig </w:t>
      </w:r>
      <w:r w:rsidR="00DF5A3F">
        <w:rPr>
          <w:sz w:val="20"/>
          <w:szCs w:val="20"/>
        </w:rPr>
        <w:t>3</w:t>
      </w:r>
      <w:r>
        <w:rPr>
          <w:sz w:val="20"/>
          <w:szCs w:val="20"/>
        </w:rPr>
        <w:t xml:space="preserve">: </w:t>
      </w:r>
      <w:r w:rsidRPr="004D5319">
        <w:rPr>
          <w:sz w:val="20"/>
          <w:szCs w:val="20"/>
        </w:rPr>
        <w:t xml:space="preserve">pre case acceptance software: “digital wax-up” software for facially driven smile designs (blue box), </w:t>
      </w:r>
      <w:r w:rsidR="0044385C">
        <w:rPr>
          <w:sz w:val="20"/>
          <w:szCs w:val="20"/>
        </w:rPr>
        <w:t>dentofacial</w:t>
      </w:r>
      <w:r>
        <w:rPr>
          <w:sz w:val="20"/>
          <w:szCs w:val="20"/>
        </w:rPr>
        <w:t xml:space="preserve"> </w:t>
      </w:r>
      <w:r w:rsidRPr="004D5319">
        <w:rPr>
          <w:sz w:val="20"/>
          <w:szCs w:val="20"/>
        </w:rPr>
        <w:t>interdisciplinary planning platform for interdisciplinary simulations (green box</w:t>
      </w:r>
      <w:r>
        <w:rPr>
          <w:sz w:val="20"/>
          <w:szCs w:val="20"/>
        </w:rPr>
        <w:t>)</w:t>
      </w:r>
    </w:p>
    <w:p w14:paraId="5B442E41" w14:textId="5F0C2AC4" w:rsidR="00CC68A1" w:rsidRDefault="0044385C" w:rsidP="00BD5DE1">
      <w:pPr>
        <w:pStyle w:val="ListParagraph"/>
        <w:spacing w:line="360" w:lineRule="auto"/>
        <w:ind w:left="0" w:right="283"/>
        <w:rPr>
          <w:b/>
          <w:bCs/>
          <w:sz w:val="24"/>
          <w:szCs w:val="24"/>
        </w:rPr>
      </w:pPr>
      <w:r>
        <w:rPr>
          <w:b/>
          <w:bCs/>
          <w:sz w:val="24"/>
          <w:szCs w:val="24"/>
        </w:rPr>
        <w:lastRenderedPageBreak/>
        <w:t>POST-CASE</w:t>
      </w:r>
      <w:r w:rsidR="00CC68A1" w:rsidRPr="00CC68A1">
        <w:rPr>
          <w:b/>
          <w:bCs/>
          <w:sz w:val="24"/>
          <w:szCs w:val="24"/>
        </w:rPr>
        <w:t xml:space="preserve"> ACCEPTANCE SOFTWARE </w:t>
      </w:r>
    </w:p>
    <w:p w14:paraId="68F59B40" w14:textId="3E478109" w:rsidR="00CC68A1" w:rsidRDefault="00FA7D5A" w:rsidP="00CC68A1">
      <w:pPr>
        <w:pStyle w:val="ListParagraph"/>
        <w:spacing w:line="360" w:lineRule="auto"/>
        <w:ind w:left="0" w:right="283"/>
        <w:jc w:val="both"/>
        <w:rPr>
          <w:sz w:val="24"/>
          <w:szCs w:val="24"/>
        </w:rPr>
      </w:pPr>
      <w:r w:rsidRPr="00FA7D5A">
        <w:rPr>
          <w:sz w:val="24"/>
          <w:szCs w:val="24"/>
        </w:rPr>
        <w:t>The team can export the files from the pre-software and import them into numerous post-software after the treatment is arranged and the patient conforms to the plan. The primary objective of the post-software, which is the area-specific software, is to meticulously organise a particular disciplinary procedure while constructing any devices required to carry out the clinical procedure</w:t>
      </w:r>
      <w:r w:rsidR="00CC68A1">
        <w:rPr>
          <w:sz w:val="24"/>
          <w:szCs w:val="24"/>
        </w:rPr>
        <w:t xml:space="preserve">. </w:t>
      </w:r>
    </w:p>
    <w:p w14:paraId="7AE32AF1" w14:textId="09AF8FB9" w:rsidR="00CC68A1" w:rsidRDefault="00CC68A1" w:rsidP="00CC68A1">
      <w:pPr>
        <w:pStyle w:val="ListParagraph"/>
        <w:spacing w:line="360" w:lineRule="auto"/>
        <w:ind w:left="0" w:right="283"/>
        <w:jc w:val="both"/>
        <w:rPr>
          <w:sz w:val="24"/>
          <w:szCs w:val="24"/>
        </w:rPr>
      </w:pPr>
      <w:r w:rsidRPr="00CC68A1">
        <w:rPr>
          <w:sz w:val="24"/>
          <w:szCs w:val="24"/>
        </w:rPr>
        <w:t xml:space="preserve">Main goals of </w:t>
      </w:r>
      <w:r w:rsidR="0044385C">
        <w:rPr>
          <w:sz w:val="24"/>
          <w:szCs w:val="24"/>
        </w:rPr>
        <w:t>post-case</w:t>
      </w:r>
      <w:r w:rsidRPr="00CC68A1">
        <w:rPr>
          <w:sz w:val="24"/>
          <w:szCs w:val="24"/>
        </w:rPr>
        <w:t xml:space="preserve"> acceptance software: </w:t>
      </w:r>
    </w:p>
    <w:p w14:paraId="5DC75CA2" w14:textId="6465ED9E" w:rsidR="00CC68A1" w:rsidRDefault="00CC68A1" w:rsidP="00CC68A1">
      <w:pPr>
        <w:pStyle w:val="ListParagraph"/>
        <w:spacing w:line="360" w:lineRule="auto"/>
        <w:ind w:left="0" w:right="283"/>
        <w:jc w:val="both"/>
        <w:rPr>
          <w:sz w:val="24"/>
          <w:szCs w:val="24"/>
        </w:rPr>
      </w:pPr>
      <w:r w:rsidRPr="00CC68A1">
        <w:rPr>
          <w:sz w:val="24"/>
          <w:szCs w:val="24"/>
        </w:rPr>
        <w:t>(a) import files</w:t>
      </w:r>
      <w:r>
        <w:rPr>
          <w:sz w:val="24"/>
          <w:szCs w:val="24"/>
        </w:rPr>
        <w:t xml:space="preserve"> </w:t>
      </w:r>
      <w:r w:rsidRPr="00CC68A1">
        <w:rPr>
          <w:sz w:val="24"/>
          <w:szCs w:val="24"/>
        </w:rPr>
        <w:t xml:space="preserve">from </w:t>
      </w:r>
      <w:r w:rsidR="0044385C">
        <w:rPr>
          <w:sz w:val="24"/>
          <w:szCs w:val="24"/>
        </w:rPr>
        <w:t>pre-software</w:t>
      </w:r>
      <w:r w:rsidRPr="00CC68A1">
        <w:rPr>
          <w:sz w:val="24"/>
          <w:szCs w:val="24"/>
        </w:rPr>
        <w:t xml:space="preserve">: import the ideal design and initial </w:t>
      </w:r>
      <w:r w:rsidR="0044385C">
        <w:rPr>
          <w:sz w:val="24"/>
          <w:szCs w:val="24"/>
        </w:rPr>
        <w:t>speciality</w:t>
      </w:r>
      <w:r w:rsidRPr="00CC68A1">
        <w:rPr>
          <w:sz w:val="24"/>
          <w:szCs w:val="24"/>
        </w:rPr>
        <w:t xml:space="preserve"> simulation suggestio</w:t>
      </w:r>
      <w:r>
        <w:rPr>
          <w:sz w:val="24"/>
          <w:szCs w:val="24"/>
        </w:rPr>
        <w:t>n</w:t>
      </w:r>
    </w:p>
    <w:p w14:paraId="2B973EDF" w14:textId="63CA6859" w:rsidR="00CC68A1" w:rsidRDefault="00CC68A1" w:rsidP="00CC68A1">
      <w:pPr>
        <w:pStyle w:val="ListParagraph"/>
        <w:spacing w:line="360" w:lineRule="auto"/>
        <w:ind w:left="0" w:right="283"/>
        <w:jc w:val="both"/>
        <w:rPr>
          <w:sz w:val="24"/>
          <w:szCs w:val="24"/>
        </w:rPr>
      </w:pPr>
      <w:r w:rsidRPr="00CC68A1">
        <w:rPr>
          <w:sz w:val="24"/>
          <w:szCs w:val="24"/>
        </w:rPr>
        <w:t xml:space="preserve">(b) precisely merge files from </w:t>
      </w:r>
      <w:r w:rsidR="0044385C">
        <w:rPr>
          <w:sz w:val="24"/>
          <w:szCs w:val="24"/>
        </w:rPr>
        <w:t>pre-software</w:t>
      </w:r>
      <w:r w:rsidRPr="00CC68A1">
        <w:rPr>
          <w:sz w:val="24"/>
          <w:szCs w:val="24"/>
        </w:rPr>
        <w:t xml:space="preserve"> with working files to perform disciplinary tasks</w:t>
      </w:r>
    </w:p>
    <w:p w14:paraId="4A72C454" w14:textId="77777777" w:rsidR="00CC68A1" w:rsidRDefault="00CC68A1" w:rsidP="00CC68A1">
      <w:pPr>
        <w:pStyle w:val="ListParagraph"/>
        <w:spacing w:line="360" w:lineRule="auto"/>
        <w:ind w:left="0" w:right="283"/>
        <w:jc w:val="both"/>
        <w:rPr>
          <w:sz w:val="24"/>
          <w:szCs w:val="24"/>
        </w:rPr>
      </w:pPr>
      <w:r w:rsidRPr="00CC68A1">
        <w:rPr>
          <w:sz w:val="24"/>
          <w:szCs w:val="24"/>
        </w:rPr>
        <w:t>(c) design the devices needed to</w:t>
      </w:r>
      <w:r>
        <w:rPr>
          <w:sz w:val="24"/>
          <w:szCs w:val="24"/>
        </w:rPr>
        <w:t xml:space="preserve"> </w:t>
      </w:r>
      <w:r w:rsidRPr="00CC68A1">
        <w:rPr>
          <w:sz w:val="24"/>
          <w:szCs w:val="24"/>
        </w:rPr>
        <w:t>perform specific procedures</w:t>
      </w:r>
    </w:p>
    <w:p w14:paraId="25C933F0" w14:textId="6711FE63" w:rsidR="00CC68A1" w:rsidRDefault="00CC68A1" w:rsidP="00CC68A1">
      <w:pPr>
        <w:pStyle w:val="ListParagraph"/>
        <w:spacing w:line="360" w:lineRule="auto"/>
        <w:ind w:left="0" w:right="283"/>
        <w:jc w:val="both"/>
        <w:rPr>
          <w:sz w:val="24"/>
          <w:szCs w:val="24"/>
        </w:rPr>
      </w:pPr>
      <w:r w:rsidRPr="00CC68A1">
        <w:rPr>
          <w:sz w:val="24"/>
          <w:szCs w:val="24"/>
        </w:rPr>
        <w:t xml:space="preserve">(d) connect to manufacturing systems </w:t>
      </w:r>
      <w:r w:rsidR="0044385C">
        <w:rPr>
          <w:sz w:val="24"/>
          <w:szCs w:val="24"/>
        </w:rPr>
        <w:t xml:space="preserve">such </w:t>
      </w:r>
      <w:r w:rsidRPr="00CC68A1">
        <w:rPr>
          <w:sz w:val="24"/>
          <w:szCs w:val="24"/>
        </w:rPr>
        <w:t>as</w:t>
      </w:r>
      <w:r>
        <w:rPr>
          <w:sz w:val="24"/>
          <w:szCs w:val="24"/>
        </w:rPr>
        <w:t xml:space="preserve"> </w:t>
      </w:r>
      <w:r w:rsidRPr="00CC68A1">
        <w:rPr>
          <w:sz w:val="24"/>
          <w:szCs w:val="24"/>
        </w:rPr>
        <w:t>milling and 3D printing machines.</w:t>
      </w:r>
      <w:r w:rsidR="0022134A">
        <w:rPr>
          <w:sz w:val="24"/>
          <w:szCs w:val="24"/>
        </w:rPr>
        <w:t xml:space="preserve"> (4)</w:t>
      </w:r>
    </w:p>
    <w:p w14:paraId="300207F5" w14:textId="099A1FAE" w:rsidR="006E0542" w:rsidRDefault="006E0542" w:rsidP="006E0542">
      <w:pPr>
        <w:pStyle w:val="ListParagraph"/>
        <w:spacing w:line="360" w:lineRule="auto"/>
        <w:ind w:left="0" w:right="283"/>
        <w:jc w:val="center"/>
        <w:rPr>
          <w:sz w:val="24"/>
          <w:szCs w:val="24"/>
        </w:rPr>
      </w:pPr>
      <w:r w:rsidRPr="006E0542">
        <w:rPr>
          <w:noProof/>
          <w:sz w:val="24"/>
          <w:szCs w:val="24"/>
        </w:rPr>
        <w:drawing>
          <wp:inline distT="0" distB="0" distL="0" distR="0" wp14:anchorId="78BE0184" wp14:editId="13BCFC8A">
            <wp:extent cx="6185630" cy="1233377"/>
            <wp:effectExtent l="0" t="0" r="5715" b="5080"/>
            <wp:docPr id="1535348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48206" name=""/>
                    <pic:cNvPicPr/>
                  </pic:nvPicPr>
                  <pic:blipFill>
                    <a:blip r:embed="rId8"/>
                    <a:stretch>
                      <a:fillRect/>
                    </a:stretch>
                  </pic:blipFill>
                  <pic:spPr>
                    <a:xfrm>
                      <a:off x="0" y="0"/>
                      <a:ext cx="6240771" cy="1244372"/>
                    </a:xfrm>
                    <a:prstGeom prst="rect">
                      <a:avLst/>
                    </a:prstGeom>
                  </pic:spPr>
                </pic:pic>
              </a:graphicData>
            </a:graphic>
          </wp:inline>
        </w:drawing>
      </w:r>
    </w:p>
    <w:p w14:paraId="329C3566" w14:textId="07CD2595" w:rsidR="00DE48E4" w:rsidRDefault="00DE48E4" w:rsidP="00DE48E4">
      <w:pPr>
        <w:pStyle w:val="ListParagraph"/>
        <w:spacing w:line="360" w:lineRule="auto"/>
        <w:ind w:right="283"/>
        <w:jc w:val="center"/>
        <w:rPr>
          <w:sz w:val="20"/>
          <w:szCs w:val="20"/>
        </w:rPr>
      </w:pPr>
      <w:r w:rsidRPr="00DE48E4">
        <w:rPr>
          <w:sz w:val="20"/>
          <w:szCs w:val="20"/>
        </w:rPr>
        <w:t xml:space="preserve">Fig </w:t>
      </w:r>
      <w:r w:rsidR="00DF5A3F">
        <w:rPr>
          <w:sz w:val="20"/>
          <w:szCs w:val="20"/>
        </w:rPr>
        <w:t>4</w:t>
      </w:r>
      <w:r w:rsidRPr="00DE48E4">
        <w:rPr>
          <w:sz w:val="20"/>
          <w:szCs w:val="20"/>
        </w:rPr>
        <w:t>: post case acceptance software for disciplinary planning and design (pink, yellow, orange and purple, respectively for orthognathic, restorative, implant and orthodontic)</w:t>
      </w:r>
    </w:p>
    <w:p w14:paraId="2A9A2071" w14:textId="77777777" w:rsidR="00DE48E4" w:rsidRPr="00DE48E4" w:rsidRDefault="00DE48E4" w:rsidP="00DE48E4">
      <w:pPr>
        <w:pStyle w:val="ListParagraph"/>
        <w:spacing w:line="360" w:lineRule="auto"/>
        <w:ind w:right="283"/>
        <w:jc w:val="center"/>
        <w:rPr>
          <w:sz w:val="20"/>
          <w:szCs w:val="20"/>
        </w:rPr>
      </w:pPr>
    </w:p>
    <w:p w14:paraId="0FC04464" w14:textId="48E383CD" w:rsidR="00291064" w:rsidRDefault="00291064" w:rsidP="00BD5DE1">
      <w:pPr>
        <w:pStyle w:val="ListParagraph"/>
        <w:spacing w:line="360" w:lineRule="auto"/>
        <w:ind w:left="0" w:right="283"/>
        <w:rPr>
          <w:b/>
          <w:bCs/>
          <w:sz w:val="28"/>
          <w:szCs w:val="28"/>
        </w:rPr>
      </w:pPr>
      <w:r w:rsidRPr="00F81669">
        <w:rPr>
          <w:b/>
          <w:bCs/>
          <w:sz w:val="28"/>
          <w:szCs w:val="28"/>
        </w:rPr>
        <w:t>COMMONLY USED DSD PROGRAMS:</w:t>
      </w:r>
    </w:p>
    <w:p w14:paraId="5E0C6C92" w14:textId="77777777" w:rsidR="00291064" w:rsidRPr="00624052" w:rsidRDefault="00291064" w:rsidP="00291064">
      <w:pPr>
        <w:jc w:val="both"/>
        <w:rPr>
          <w:sz w:val="24"/>
          <w:szCs w:val="24"/>
        </w:rPr>
      </w:pPr>
      <w:r w:rsidRPr="00624052">
        <w:rPr>
          <w:sz w:val="24"/>
          <w:szCs w:val="24"/>
        </w:rPr>
        <w:t>1. Photoshop CS6 (Adobe Systems Incorporated),</w:t>
      </w:r>
    </w:p>
    <w:p w14:paraId="1DADF861" w14:textId="77777777" w:rsidR="00291064" w:rsidRPr="00624052" w:rsidRDefault="00291064" w:rsidP="00291064">
      <w:pPr>
        <w:jc w:val="both"/>
        <w:rPr>
          <w:sz w:val="24"/>
          <w:szCs w:val="24"/>
        </w:rPr>
      </w:pPr>
      <w:r w:rsidRPr="00624052">
        <w:rPr>
          <w:sz w:val="24"/>
          <w:szCs w:val="24"/>
        </w:rPr>
        <w:t>2. Microsoft PowerPoint (Microsoft Oﬃce, Microsoft, Redmond, Washington, USA).</w:t>
      </w:r>
    </w:p>
    <w:p w14:paraId="361E64D3" w14:textId="77777777" w:rsidR="00291064" w:rsidRPr="00624052" w:rsidRDefault="00291064" w:rsidP="00291064">
      <w:pPr>
        <w:jc w:val="both"/>
        <w:rPr>
          <w:sz w:val="24"/>
          <w:szCs w:val="24"/>
        </w:rPr>
      </w:pPr>
      <w:r w:rsidRPr="00624052">
        <w:rPr>
          <w:sz w:val="24"/>
          <w:szCs w:val="24"/>
        </w:rPr>
        <w:t>3. Smile Designer Pro (SDP) (Tasty Tech Ltd),</w:t>
      </w:r>
    </w:p>
    <w:p w14:paraId="470EC659" w14:textId="3C62CBDE" w:rsidR="00291064" w:rsidRPr="00624052" w:rsidRDefault="00291064" w:rsidP="00291064">
      <w:pPr>
        <w:jc w:val="both"/>
        <w:rPr>
          <w:sz w:val="24"/>
          <w:szCs w:val="24"/>
        </w:rPr>
      </w:pPr>
      <w:r w:rsidRPr="00624052">
        <w:rPr>
          <w:sz w:val="24"/>
          <w:szCs w:val="24"/>
        </w:rPr>
        <w:t xml:space="preserve">4. </w:t>
      </w:r>
      <w:r w:rsidR="007C2C31">
        <w:rPr>
          <w:sz w:val="24"/>
          <w:szCs w:val="24"/>
        </w:rPr>
        <w:t>Aesthetic</w:t>
      </w:r>
      <w:r w:rsidRPr="00624052">
        <w:rPr>
          <w:sz w:val="24"/>
          <w:szCs w:val="24"/>
        </w:rPr>
        <w:t xml:space="preserve"> Digital Smile Design (ADSD - </w:t>
      </w:r>
      <w:r w:rsidR="007C2C31">
        <w:rPr>
          <w:sz w:val="24"/>
          <w:szCs w:val="24"/>
        </w:rPr>
        <w:t>Dr</w:t>
      </w:r>
      <w:r w:rsidRPr="00624052">
        <w:rPr>
          <w:sz w:val="24"/>
          <w:szCs w:val="24"/>
        </w:rPr>
        <w:t xml:space="preserve"> Valerio Bini),</w:t>
      </w:r>
    </w:p>
    <w:p w14:paraId="1CDC1A0D" w14:textId="77777777" w:rsidR="00291064" w:rsidRPr="00624052" w:rsidRDefault="00291064" w:rsidP="00291064">
      <w:pPr>
        <w:jc w:val="both"/>
        <w:rPr>
          <w:sz w:val="24"/>
          <w:szCs w:val="24"/>
        </w:rPr>
      </w:pPr>
      <w:r w:rsidRPr="00624052">
        <w:rPr>
          <w:sz w:val="24"/>
          <w:szCs w:val="24"/>
        </w:rPr>
        <w:t>5. Cerec SW 4.2 (Sirona Dental Systems Inc.),</w:t>
      </w:r>
    </w:p>
    <w:p w14:paraId="42E036C5" w14:textId="77777777" w:rsidR="00291064" w:rsidRPr="00624052" w:rsidRDefault="00291064" w:rsidP="00291064">
      <w:pPr>
        <w:jc w:val="both"/>
        <w:rPr>
          <w:sz w:val="24"/>
          <w:szCs w:val="24"/>
        </w:rPr>
      </w:pPr>
      <w:r w:rsidRPr="00624052">
        <w:rPr>
          <w:sz w:val="24"/>
          <w:szCs w:val="24"/>
        </w:rPr>
        <w:t xml:space="preserve">6. Planmeca </w:t>
      </w:r>
      <w:proofErr w:type="spellStart"/>
      <w:r w:rsidRPr="00624052">
        <w:rPr>
          <w:sz w:val="24"/>
          <w:szCs w:val="24"/>
        </w:rPr>
        <w:t>Romexis</w:t>
      </w:r>
      <w:proofErr w:type="spellEnd"/>
      <w:r w:rsidRPr="00624052">
        <w:rPr>
          <w:sz w:val="24"/>
          <w:szCs w:val="24"/>
        </w:rPr>
        <w:t xml:space="preserve"> Smile Design (PRSD) (Planmeca </w:t>
      </w:r>
      <w:proofErr w:type="spellStart"/>
      <w:r w:rsidRPr="00624052">
        <w:rPr>
          <w:sz w:val="24"/>
          <w:szCs w:val="24"/>
        </w:rPr>
        <w:t>Romexis</w:t>
      </w:r>
      <w:proofErr w:type="spellEnd"/>
      <w:r w:rsidRPr="00624052">
        <w:rPr>
          <w:sz w:val="24"/>
          <w:szCs w:val="24"/>
        </w:rPr>
        <w:t>®),</w:t>
      </w:r>
    </w:p>
    <w:p w14:paraId="2EA1F970" w14:textId="77777777" w:rsidR="00291064" w:rsidRPr="00624052" w:rsidRDefault="00291064" w:rsidP="00291064">
      <w:pPr>
        <w:jc w:val="both"/>
        <w:rPr>
          <w:sz w:val="24"/>
          <w:szCs w:val="24"/>
        </w:rPr>
      </w:pPr>
      <w:r w:rsidRPr="00624052">
        <w:rPr>
          <w:sz w:val="24"/>
          <w:szCs w:val="24"/>
        </w:rPr>
        <w:t>7. VisagiSMile (Web Motion LTD),</w:t>
      </w:r>
    </w:p>
    <w:p w14:paraId="16EAF74F" w14:textId="77777777" w:rsidR="00291064" w:rsidRPr="00624052" w:rsidRDefault="00291064" w:rsidP="00291064">
      <w:pPr>
        <w:jc w:val="both"/>
        <w:rPr>
          <w:sz w:val="24"/>
          <w:szCs w:val="24"/>
        </w:rPr>
      </w:pPr>
      <w:r w:rsidRPr="00624052">
        <w:rPr>
          <w:sz w:val="24"/>
          <w:szCs w:val="24"/>
        </w:rPr>
        <w:t>8. DSD App by Coachman (</w:t>
      </w:r>
      <w:proofErr w:type="spellStart"/>
      <w:r w:rsidRPr="00624052">
        <w:rPr>
          <w:sz w:val="24"/>
          <w:szCs w:val="24"/>
        </w:rPr>
        <w:t>DSDApp</w:t>
      </w:r>
      <w:proofErr w:type="spellEnd"/>
      <w:r w:rsidRPr="00624052">
        <w:rPr>
          <w:sz w:val="24"/>
          <w:szCs w:val="24"/>
        </w:rPr>
        <w:t xml:space="preserve"> LLC),</w:t>
      </w:r>
    </w:p>
    <w:p w14:paraId="4F1E5F53" w14:textId="77777777" w:rsidR="00291064" w:rsidRPr="00624052" w:rsidRDefault="00291064" w:rsidP="00291064">
      <w:pPr>
        <w:jc w:val="both"/>
        <w:rPr>
          <w:sz w:val="24"/>
          <w:szCs w:val="24"/>
        </w:rPr>
      </w:pPr>
      <w:r w:rsidRPr="00624052">
        <w:rPr>
          <w:sz w:val="24"/>
          <w:szCs w:val="24"/>
        </w:rPr>
        <w:t>9. Keynote (iWork, Apple, Cupertino, California, USA)</w:t>
      </w:r>
    </w:p>
    <w:p w14:paraId="5B3BD3E2" w14:textId="77777777" w:rsidR="00291064" w:rsidRPr="00624052" w:rsidRDefault="00291064" w:rsidP="00291064">
      <w:pPr>
        <w:jc w:val="both"/>
        <w:rPr>
          <w:sz w:val="24"/>
          <w:szCs w:val="24"/>
        </w:rPr>
      </w:pPr>
      <w:r w:rsidRPr="00624052">
        <w:rPr>
          <w:sz w:val="24"/>
          <w:szCs w:val="24"/>
        </w:rPr>
        <w:t>10. Guided Positioning System (GPS)</w:t>
      </w:r>
    </w:p>
    <w:p w14:paraId="213C720D" w14:textId="77777777" w:rsidR="00291064" w:rsidRPr="00624052" w:rsidRDefault="00291064" w:rsidP="00291064">
      <w:pPr>
        <w:jc w:val="both"/>
        <w:rPr>
          <w:sz w:val="24"/>
          <w:szCs w:val="24"/>
        </w:rPr>
      </w:pPr>
      <w:r w:rsidRPr="00624052">
        <w:rPr>
          <w:sz w:val="24"/>
          <w:szCs w:val="24"/>
        </w:rPr>
        <w:lastRenderedPageBreak/>
        <w:t>11. DSS (</w:t>
      </w:r>
      <w:proofErr w:type="spellStart"/>
      <w:r w:rsidRPr="00624052">
        <w:rPr>
          <w:sz w:val="24"/>
          <w:szCs w:val="24"/>
        </w:rPr>
        <w:t>EGSolution</w:t>
      </w:r>
      <w:proofErr w:type="spellEnd"/>
      <w:r w:rsidRPr="00624052">
        <w:rPr>
          <w:sz w:val="24"/>
          <w:szCs w:val="24"/>
        </w:rPr>
        <w:t>)</w:t>
      </w:r>
    </w:p>
    <w:p w14:paraId="26F0143F" w14:textId="77777777" w:rsidR="00291064" w:rsidRPr="00624052" w:rsidRDefault="00291064" w:rsidP="00291064">
      <w:pPr>
        <w:jc w:val="both"/>
        <w:rPr>
          <w:sz w:val="24"/>
          <w:szCs w:val="24"/>
        </w:rPr>
      </w:pPr>
      <w:r w:rsidRPr="00624052">
        <w:rPr>
          <w:sz w:val="24"/>
          <w:szCs w:val="24"/>
        </w:rPr>
        <w:t xml:space="preserve">12. </w:t>
      </w:r>
      <w:proofErr w:type="spellStart"/>
      <w:r w:rsidRPr="00624052">
        <w:rPr>
          <w:sz w:val="24"/>
          <w:szCs w:val="24"/>
        </w:rPr>
        <w:t>NemoDSD</w:t>
      </w:r>
      <w:proofErr w:type="spellEnd"/>
      <w:r w:rsidRPr="00624052">
        <w:rPr>
          <w:sz w:val="24"/>
          <w:szCs w:val="24"/>
        </w:rPr>
        <w:t xml:space="preserve"> (3D)</w:t>
      </w:r>
    </w:p>
    <w:p w14:paraId="63457F37" w14:textId="604CCA0A" w:rsidR="00291064" w:rsidRDefault="00291064" w:rsidP="00291064">
      <w:pPr>
        <w:jc w:val="both"/>
        <w:rPr>
          <w:sz w:val="24"/>
          <w:szCs w:val="24"/>
        </w:rPr>
      </w:pPr>
      <w:r w:rsidRPr="00624052">
        <w:rPr>
          <w:sz w:val="24"/>
          <w:szCs w:val="24"/>
        </w:rPr>
        <w:t xml:space="preserve">13. Exocad </w:t>
      </w:r>
      <w:proofErr w:type="spellStart"/>
      <w:r w:rsidRPr="00624052">
        <w:rPr>
          <w:sz w:val="24"/>
          <w:szCs w:val="24"/>
        </w:rPr>
        <w:t>DentalCAD</w:t>
      </w:r>
      <w:proofErr w:type="spellEnd"/>
      <w:r w:rsidRPr="00624052">
        <w:rPr>
          <w:sz w:val="24"/>
          <w:szCs w:val="24"/>
        </w:rPr>
        <w:t xml:space="preserve"> 2.3 (</w:t>
      </w:r>
      <w:r w:rsidR="007E031D">
        <w:rPr>
          <w:sz w:val="24"/>
          <w:szCs w:val="24"/>
        </w:rPr>
        <w:t>1</w:t>
      </w:r>
      <w:r w:rsidRPr="00624052">
        <w:rPr>
          <w:sz w:val="24"/>
          <w:szCs w:val="24"/>
        </w:rPr>
        <w:t>)</w:t>
      </w:r>
    </w:p>
    <w:p w14:paraId="7C2E4202" w14:textId="77777777" w:rsidR="00291064" w:rsidRPr="00624052" w:rsidRDefault="00291064" w:rsidP="00291064">
      <w:pPr>
        <w:jc w:val="both"/>
        <w:rPr>
          <w:sz w:val="24"/>
          <w:szCs w:val="24"/>
        </w:rPr>
      </w:pPr>
    </w:p>
    <w:p w14:paraId="15A74F8C" w14:textId="69FFE0FB" w:rsidR="00291064" w:rsidRDefault="00362A80" w:rsidP="00291064">
      <w:pPr>
        <w:spacing w:line="360" w:lineRule="auto"/>
        <w:ind w:right="283"/>
        <w:jc w:val="both"/>
        <w:rPr>
          <w:sz w:val="24"/>
          <w:szCs w:val="24"/>
        </w:rPr>
      </w:pPr>
      <w:r w:rsidRPr="00362A80">
        <w:rPr>
          <w:sz w:val="24"/>
          <w:szCs w:val="24"/>
        </w:rPr>
        <w:t>While not designed with DSD in mind, dentists and other dental professionals have utilised Photoshop CS6 and Keynote as DSD programmes. Regarding their suitability for usage in the area of cosmetic dentistry, they are discussed in a number of literature reviews. As specialised digital design tools for the dental cosmetic industry, SDP and ADSD are marketed. Cerec SW 4.2 and PRSD are CAD/CAM programmes that can be used to build anterior restorations. Ceramic restorations may need to be designed using frontal photographs and intra-oral digital impressions. The idea of visagism, which contends that temperament may be exploited as an element in smile design, is shared by VisagiSMile and the DSD App</w:t>
      </w:r>
      <w:r w:rsidR="00291064" w:rsidRPr="009C4328">
        <w:rPr>
          <w:sz w:val="24"/>
          <w:szCs w:val="24"/>
        </w:rPr>
        <w:t xml:space="preserve">. </w:t>
      </w:r>
      <w:r w:rsidRPr="00362A80">
        <w:rPr>
          <w:sz w:val="24"/>
          <w:szCs w:val="24"/>
        </w:rPr>
        <w:t>Coachman, who has previously published studies on the use of Keynote for digital smile design, created the DSD App. Due to their wider diversity of functions and adaptability, programmes designed for purposes other than dentistry are anticipated to have a greater scope</w:t>
      </w:r>
      <w:r w:rsidR="00291064" w:rsidRPr="009C4328">
        <w:rPr>
          <w:sz w:val="24"/>
          <w:szCs w:val="24"/>
        </w:rPr>
        <w:t>. (</w:t>
      </w:r>
      <w:r w:rsidR="007E031D">
        <w:rPr>
          <w:sz w:val="24"/>
          <w:szCs w:val="24"/>
        </w:rPr>
        <w:t>7</w:t>
      </w:r>
      <w:r w:rsidR="00291064" w:rsidRPr="009C4328">
        <w:rPr>
          <w:sz w:val="24"/>
          <w:szCs w:val="24"/>
        </w:rPr>
        <w:t>,</w:t>
      </w:r>
      <w:r w:rsidR="007E031D">
        <w:rPr>
          <w:sz w:val="24"/>
          <w:szCs w:val="24"/>
        </w:rPr>
        <w:t>8</w:t>
      </w:r>
      <w:r w:rsidR="00291064" w:rsidRPr="009C4328">
        <w:rPr>
          <w:sz w:val="24"/>
          <w:szCs w:val="24"/>
        </w:rPr>
        <w:t>)</w:t>
      </w:r>
      <w:r w:rsidR="00291064">
        <w:rPr>
          <w:sz w:val="24"/>
          <w:szCs w:val="24"/>
        </w:rPr>
        <w:t xml:space="preserve"> </w:t>
      </w:r>
    </w:p>
    <w:p w14:paraId="4EA37B69" w14:textId="77777777" w:rsidR="00291064" w:rsidRDefault="00291064" w:rsidP="00291064">
      <w:pPr>
        <w:spacing w:line="360" w:lineRule="auto"/>
        <w:ind w:left="720" w:right="283"/>
        <w:jc w:val="center"/>
        <w:rPr>
          <w:sz w:val="24"/>
          <w:szCs w:val="24"/>
        </w:rPr>
      </w:pPr>
      <w:r w:rsidRPr="00577A14">
        <w:rPr>
          <w:noProof/>
          <w:sz w:val="24"/>
          <w:szCs w:val="24"/>
        </w:rPr>
        <w:drawing>
          <wp:inline distT="0" distB="0" distL="0" distR="0" wp14:anchorId="4586B76F" wp14:editId="1DD14302">
            <wp:extent cx="3444948" cy="1935850"/>
            <wp:effectExtent l="0" t="0" r="3175" b="7620"/>
            <wp:docPr id="289204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04295" name=""/>
                    <pic:cNvPicPr/>
                  </pic:nvPicPr>
                  <pic:blipFill>
                    <a:blip r:embed="rId9"/>
                    <a:stretch>
                      <a:fillRect/>
                    </a:stretch>
                  </pic:blipFill>
                  <pic:spPr>
                    <a:xfrm>
                      <a:off x="0" y="0"/>
                      <a:ext cx="3478358" cy="1954625"/>
                    </a:xfrm>
                    <a:prstGeom prst="rect">
                      <a:avLst/>
                    </a:prstGeom>
                  </pic:spPr>
                </pic:pic>
              </a:graphicData>
            </a:graphic>
          </wp:inline>
        </w:drawing>
      </w:r>
    </w:p>
    <w:p w14:paraId="70C244E8" w14:textId="07D53110" w:rsidR="00291064" w:rsidRDefault="00291064" w:rsidP="00291064">
      <w:pPr>
        <w:spacing w:line="360" w:lineRule="auto"/>
        <w:ind w:left="720" w:right="283"/>
        <w:jc w:val="center"/>
        <w:rPr>
          <w:sz w:val="20"/>
          <w:szCs w:val="20"/>
        </w:rPr>
      </w:pPr>
      <w:r w:rsidRPr="00577A14">
        <w:rPr>
          <w:sz w:val="20"/>
          <w:szCs w:val="20"/>
        </w:rPr>
        <w:t xml:space="preserve">Fig </w:t>
      </w:r>
      <w:r w:rsidR="00DF5A3F">
        <w:rPr>
          <w:sz w:val="20"/>
          <w:szCs w:val="20"/>
        </w:rPr>
        <w:t>5</w:t>
      </w:r>
      <w:r w:rsidRPr="00577A14">
        <w:rPr>
          <w:sz w:val="20"/>
          <w:szCs w:val="20"/>
        </w:rPr>
        <w:t xml:space="preserve">: the smile design tool of the </w:t>
      </w:r>
      <w:r>
        <w:rPr>
          <w:sz w:val="20"/>
          <w:szCs w:val="20"/>
        </w:rPr>
        <w:t>C</w:t>
      </w:r>
      <w:r w:rsidRPr="00577A14">
        <w:rPr>
          <w:sz w:val="20"/>
          <w:szCs w:val="20"/>
        </w:rPr>
        <w:t>erec software</w:t>
      </w:r>
    </w:p>
    <w:p w14:paraId="67DA6959" w14:textId="77777777" w:rsidR="00291064" w:rsidRDefault="00291064" w:rsidP="00291064">
      <w:pPr>
        <w:spacing w:line="360" w:lineRule="auto"/>
        <w:ind w:left="720" w:right="283"/>
        <w:jc w:val="center"/>
        <w:rPr>
          <w:sz w:val="20"/>
          <w:szCs w:val="20"/>
        </w:rPr>
      </w:pPr>
      <w:r w:rsidRPr="00624052">
        <w:rPr>
          <w:noProof/>
          <w:sz w:val="20"/>
          <w:szCs w:val="20"/>
        </w:rPr>
        <w:lastRenderedPageBreak/>
        <w:drawing>
          <wp:inline distT="0" distB="0" distL="0" distR="0" wp14:anchorId="68B327B5" wp14:editId="08643AA6">
            <wp:extent cx="4294617" cy="5050465"/>
            <wp:effectExtent l="0" t="0" r="0" b="0"/>
            <wp:docPr id="1153843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43797" name=""/>
                    <pic:cNvPicPr/>
                  </pic:nvPicPr>
                  <pic:blipFill rotWithShape="1">
                    <a:blip r:embed="rId10"/>
                    <a:srcRect b="20709"/>
                    <a:stretch/>
                  </pic:blipFill>
                  <pic:spPr bwMode="auto">
                    <a:xfrm>
                      <a:off x="0" y="0"/>
                      <a:ext cx="4338061" cy="5101555"/>
                    </a:xfrm>
                    <a:prstGeom prst="rect">
                      <a:avLst/>
                    </a:prstGeom>
                    <a:ln>
                      <a:noFill/>
                    </a:ln>
                    <a:extLst>
                      <a:ext uri="{53640926-AAD7-44D8-BBD7-CCE9431645EC}">
                        <a14:shadowObscured xmlns:a14="http://schemas.microsoft.com/office/drawing/2010/main"/>
                      </a:ext>
                    </a:extLst>
                  </pic:spPr>
                </pic:pic>
              </a:graphicData>
            </a:graphic>
          </wp:inline>
        </w:drawing>
      </w:r>
    </w:p>
    <w:p w14:paraId="1A814A8C" w14:textId="5E55895F" w:rsidR="009057F4" w:rsidRDefault="00291064" w:rsidP="00F94BF3">
      <w:pPr>
        <w:spacing w:line="360" w:lineRule="auto"/>
        <w:ind w:left="720" w:right="283"/>
        <w:jc w:val="center"/>
        <w:rPr>
          <w:sz w:val="20"/>
          <w:szCs w:val="20"/>
        </w:rPr>
      </w:pPr>
      <w:r>
        <w:rPr>
          <w:sz w:val="20"/>
          <w:szCs w:val="20"/>
        </w:rPr>
        <w:t xml:space="preserve">Fig </w:t>
      </w:r>
      <w:r w:rsidR="00DF5A3F">
        <w:rPr>
          <w:sz w:val="20"/>
          <w:szCs w:val="20"/>
        </w:rPr>
        <w:t>6</w:t>
      </w:r>
      <w:r>
        <w:rPr>
          <w:sz w:val="20"/>
          <w:szCs w:val="20"/>
        </w:rPr>
        <w:t xml:space="preserve">: </w:t>
      </w:r>
      <w:r w:rsidRPr="00624052">
        <w:rPr>
          <w:sz w:val="20"/>
          <w:szCs w:val="20"/>
        </w:rPr>
        <w:t>Digital smile designing process on Exocad 3D software</w:t>
      </w:r>
      <w:r w:rsidR="00F94BF3">
        <w:rPr>
          <w:sz w:val="20"/>
          <w:szCs w:val="20"/>
        </w:rPr>
        <w:t xml:space="preserve"> </w:t>
      </w:r>
    </w:p>
    <w:p w14:paraId="3756E88E" w14:textId="77777777" w:rsidR="00F94BF3" w:rsidRPr="00F94BF3" w:rsidRDefault="00F94BF3" w:rsidP="00F94BF3">
      <w:pPr>
        <w:spacing w:line="360" w:lineRule="auto"/>
        <w:ind w:left="720" w:right="283"/>
        <w:jc w:val="center"/>
        <w:rPr>
          <w:sz w:val="20"/>
          <w:szCs w:val="20"/>
        </w:rPr>
      </w:pPr>
    </w:p>
    <w:p w14:paraId="49559E47" w14:textId="4DBB037A" w:rsidR="003E6AAB" w:rsidRPr="009057F4" w:rsidRDefault="003E6AAB" w:rsidP="009057F4">
      <w:pPr>
        <w:spacing w:line="360" w:lineRule="auto"/>
        <w:ind w:left="720" w:right="283"/>
        <w:rPr>
          <w:sz w:val="20"/>
          <w:szCs w:val="20"/>
        </w:rPr>
      </w:pPr>
      <w:r w:rsidRPr="003E6AAB">
        <w:rPr>
          <w:b/>
          <w:bCs/>
          <w:sz w:val="28"/>
          <w:szCs w:val="28"/>
        </w:rPr>
        <w:t>THE PHOTOSHOP SMILE DESIGN TECHNIQUE</w:t>
      </w:r>
    </w:p>
    <w:p w14:paraId="1B039090" w14:textId="22A9214F" w:rsidR="003E6AAB" w:rsidRDefault="003E6AAB" w:rsidP="003E6AAB">
      <w:pPr>
        <w:spacing w:line="360" w:lineRule="auto"/>
        <w:ind w:left="720" w:right="283"/>
        <w:jc w:val="both"/>
        <w:rPr>
          <w:sz w:val="24"/>
          <w:szCs w:val="24"/>
        </w:rPr>
      </w:pPr>
      <w:r w:rsidRPr="003E6AAB">
        <w:rPr>
          <w:sz w:val="24"/>
          <w:szCs w:val="24"/>
        </w:rPr>
        <w:t>The first step in the PSD technique is to create a digital</w:t>
      </w:r>
      <w:r>
        <w:rPr>
          <w:sz w:val="24"/>
          <w:szCs w:val="24"/>
        </w:rPr>
        <w:t xml:space="preserve"> </w:t>
      </w:r>
      <w:r w:rsidRPr="003E6AAB">
        <w:rPr>
          <w:sz w:val="24"/>
          <w:szCs w:val="24"/>
        </w:rPr>
        <w:t>conversion of the actual tooth length and width, and then</w:t>
      </w:r>
      <w:r>
        <w:rPr>
          <w:sz w:val="24"/>
          <w:szCs w:val="24"/>
        </w:rPr>
        <w:t xml:space="preserve"> </w:t>
      </w:r>
      <w:r w:rsidRPr="003E6AAB">
        <w:rPr>
          <w:sz w:val="24"/>
          <w:szCs w:val="24"/>
        </w:rPr>
        <w:t>digitally determine the proposed new length and proportion</w:t>
      </w:r>
      <w:r>
        <w:rPr>
          <w:sz w:val="24"/>
          <w:szCs w:val="24"/>
        </w:rPr>
        <w:t xml:space="preserve"> </w:t>
      </w:r>
      <w:r w:rsidRPr="003E6AAB">
        <w:rPr>
          <w:sz w:val="24"/>
          <w:szCs w:val="24"/>
        </w:rPr>
        <w:t>of the teeth.</w:t>
      </w:r>
      <w:r>
        <w:rPr>
          <w:sz w:val="24"/>
          <w:szCs w:val="24"/>
        </w:rPr>
        <w:t xml:space="preserve"> (10)</w:t>
      </w:r>
    </w:p>
    <w:p w14:paraId="003AB571" w14:textId="1B5034D8" w:rsidR="003E6AAB" w:rsidRPr="000B188F" w:rsidRDefault="003E6AAB" w:rsidP="003E6AAB">
      <w:pPr>
        <w:spacing w:line="360" w:lineRule="auto"/>
        <w:ind w:left="720" w:right="283"/>
        <w:jc w:val="both"/>
        <w:rPr>
          <w:b/>
          <w:bCs/>
          <w:sz w:val="24"/>
          <w:szCs w:val="24"/>
        </w:rPr>
      </w:pPr>
      <w:r w:rsidRPr="000B188F">
        <w:rPr>
          <w:b/>
          <w:bCs/>
          <w:sz w:val="24"/>
          <w:szCs w:val="24"/>
        </w:rPr>
        <w:t>DETERMINING DIGITAL TOOTH SIZE</w:t>
      </w:r>
    </w:p>
    <w:p w14:paraId="22F10E5E" w14:textId="21C686BA" w:rsidR="003E6AAB" w:rsidRDefault="0069626F" w:rsidP="0069626F">
      <w:pPr>
        <w:pStyle w:val="ListParagraph"/>
        <w:numPr>
          <w:ilvl w:val="0"/>
          <w:numId w:val="19"/>
        </w:numPr>
        <w:spacing w:line="360" w:lineRule="auto"/>
        <w:ind w:right="283"/>
        <w:jc w:val="both"/>
        <w:rPr>
          <w:sz w:val="24"/>
          <w:szCs w:val="24"/>
        </w:rPr>
      </w:pPr>
      <w:r w:rsidRPr="0069626F">
        <w:rPr>
          <w:sz w:val="24"/>
          <w:szCs w:val="24"/>
        </w:rPr>
        <w:t>Create a conversion factor by dividing the proposed length (developed from the smile analysis) by the existing length of the tooth.</w:t>
      </w:r>
    </w:p>
    <w:p w14:paraId="69F9D739" w14:textId="60306D18" w:rsidR="0069626F" w:rsidRDefault="0069626F" w:rsidP="0069626F">
      <w:pPr>
        <w:pStyle w:val="ListParagraph"/>
        <w:numPr>
          <w:ilvl w:val="0"/>
          <w:numId w:val="19"/>
        </w:numPr>
        <w:spacing w:line="360" w:lineRule="auto"/>
        <w:ind w:right="283"/>
        <w:jc w:val="both"/>
        <w:rPr>
          <w:sz w:val="24"/>
          <w:szCs w:val="24"/>
        </w:rPr>
      </w:pPr>
      <w:r w:rsidRPr="0069626F">
        <w:rPr>
          <w:sz w:val="24"/>
          <w:szCs w:val="24"/>
        </w:rPr>
        <w:t xml:space="preserve">Open the full-arch cheek-retracted view in Photoshop, and zoom in on the central incisor. </w:t>
      </w:r>
    </w:p>
    <w:p w14:paraId="4B8AA080" w14:textId="2C2EEA10" w:rsidR="00F07410" w:rsidRDefault="00F07410" w:rsidP="00F07410">
      <w:pPr>
        <w:pStyle w:val="ListParagraph"/>
        <w:spacing w:line="360" w:lineRule="auto"/>
        <w:ind w:left="1080" w:right="283"/>
        <w:jc w:val="center"/>
        <w:rPr>
          <w:sz w:val="24"/>
          <w:szCs w:val="24"/>
        </w:rPr>
      </w:pPr>
      <w:r w:rsidRPr="00F07410">
        <w:rPr>
          <w:noProof/>
          <w:sz w:val="24"/>
          <w:szCs w:val="24"/>
        </w:rPr>
        <w:lastRenderedPageBreak/>
        <w:drawing>
          <wp:inline distT="0" distB="0" distL="0" distR="0" wp14:anchorId="1ED630DF" wp14:editId="09070026">
            <wp:extent cx="3221665" cy="1960697"/>
            <wp:effectExtent l="0" t="0" r="0" b="1905"/>
            <wp:docPr id="945120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20485" name=""/>
                    <pic:cNvPicPr/>
                  </pic:nvPicPr>
                  <pic:blipFill>
                    <a:blip r:embed="rId11"/>
                    <a:stretch>
                      <a:fillRect/>
                    </a:stretch>
                  </pic:blipFill>
                  <pic:spPr>
                    <a:xfrm>
                      <a:off x="0" y="0"/>
                      <a:ext cx="3233457" cy="1967874"/>
                    </a:xfrm>
                    <a:prstGeom prst="rect">
                      <a:avLst/>
                    </a:prstGeom>
                  </pic:spPr>
                </pic:pic>
              </a:graphicData>
            </a:graphic>
          </wp:inline>
        </w:drawing>
      </w:r>
    </w:p>
    <w:p w14:paraId="1F080835" w14:textId="4CD13858" w:rsidR="00F07410" w:rsidRPr="00F07410" w:rsidRDefault="00F07410" w:rsidP="00F07410">
      <w:pPr>
        <w:pStyle w:val="ListParagraph"/>
        <w:spacing w:line="360" w:lineRule="auto"/>
        <w:ind w:left="1080" w:right="283"/>
        <w:jc w:val="center"/>
        <w:rPr>
          <w:sz w:val="20"/>
          <w:szCs w:val="20"/>
        </w:rPr>
      </w:pPr>
      <w:r>
        <w:rPr>
          <w:sz w:val="20"/>
          <w:szCs w:val="20"/>
        </w:rPr>
        <w:t xml:space="preserve">Fig </w:t>
      </w:r>
      <w:r w:rsidR="00DF5A3F">
        <w:rPr>
          <w:sz w:val="20"/>
          <w:szCs w:val="20"/>
        </w:rPr>
        <w:t>7</w:t>
      </w:r>
      <w:r>
        <w:rPr>
          <w:sz w:val="20"/>
          <w:szCs w:val="20"/>
        </w:rPr>
        <w:t xml:space="preserve">: </w:t>
      </w:r>
      <w:r w:rsidR="0044385C">
        <w:rPr>
          <w:sz w:val="20"/>
          <w:szCs w:val="20"/>
        </w:rPr>
        <w:t>Open</w:t>
      </w:r>
      <w:r w:rsidRPr="00F07410">
        <w:rPr>
          <w:sz w:val="20"/>
          <w:szCs w:val="20"/>
        </w:rPr>
        <w:t xml:space="preserve"> an image of an attractive smile in Photoshop and create a separate transparent layer.</w:t>
      </w:r>
    </w:p>
    <w:p w14:paraId="0F2EB23E" w14:textId="6EE4FC7A" w:rsidR="0069626F" w:rsidRDefault="0069626F" w:rsidP="0069626F">
      <w:pPr>
        <w:pStyle w:val="ListParagraph"/>
        <w:numPr>
          <w:ilvl w:val="0"/>
          <w:numId w:val="19"/>
        </w:numPr>
        <w:spacing w:line="360" w:lineRule="auto"/>
        <w:ind w:right="283"/>
        <w:jc w:val="both"/>
        <w:rPr>
          <w:sz w:val="24"/>
          <w:szCs w:val="24"/>
        </w:rPr>
      </w:pPr>
      <w:r w:rsidRPr="0069626F">
        <w:rPr>
          <w:sz w:val="24"/>
          <w:szCs w:val="24"/>
        </w:rPr>
        <w:t>Select the eyedropper palette. A new menu will appear.</w:t>
      </w:r>
      <w:r>
        <w:rPr>
          <w:sz w:val="24"/>
          <w:szCs w:val="24"/>
        </w:rPr>
        <w:t xml:space="preserve"> </w:t>
      </w:r>
      <w:r w:rsidRPr="0069626F">
        <w:rPr>
          <w:sz w:val="24"/>
          <w:szCs w:val="24"/>
        </w:rPr>
        <w:t>Select the ruler tool</w:t>
      </w:r>
    </w:p>
    <w:p w14:paraId="04D7315B" w14:textId="6AE76E2F" w:rsidR="00F07410" w:rsidRDefault="00F07410" w:rsidP="00F07410">
      <w:pPr>
        <w:pStyle w:val="ListParagraph"/>
        <w:spacing w:line="360" w:lineRule="auto"/>
        <w:ind w:left="1080" w:right="283"/>
        <w:jc w:val="center"/>
        <w:rPr>
          <w:sz w:val="24"/>
          <w:szCs w:val="24"/>
        </w:rPr>
      </w:pPr>
      <w:r w:rsidRPr="00F07410">
        <w:rPr>
          <w:noProof/>
          <w:sz w:val="24"/>
          <w:szCs w:val="24"/>
        </w:rPr>
        <w:drawing>
          <wp:inline distT="0" distB="0" distL="0" distR="0" wp14:anchorId="4B7B0313" wp14:editId="7682744D">
            <wp:extent cx="2594344" cy="2324345"/>
            <wp:effectExtent l="0" t="0" r="0" b="0"/>
            <wp:docPr id="102818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8076" name=""/>
                    <pic:cNvPicPr/>
                  </pic:nvPicPr>
                  <pic:blipFill>
                    <a:blip r:embed="rId12"/>
                    <a:stretch>
                      <a:fillRect/>
                    </a:stretch>
                  </pic:blipFill>
                  <pic:spPr>
                    <a:xfrm>
                      <a:off x="0" y="0"/>
                      <a:ext cx="2608088" cy="2336659"/>
                    </a:xfrm>
                    <a:prstGeom prst="rect">
                      <a:avLst/>
                    </a:prstGeom>
                  </pic:spPr>
                </pic:pic>
              </a:graphicData>
            </a:graphic>
          </wp:inline>
        </w:drawing>
      </w:r>
    </w:p>
    <w:p w14:paraId="688F36B3" w14:textId="1351487B" w:rsidR="00F07410" w:rsidRPr="00F07410" w:rsidRDefault="00F07410" w:rsidP="00F07410">
      <w:pPr>
        <w:pStyle w:val="ListParagraph"/>
        <w:spacing w:line="360" w:lineRule="auto"/>
        <w:ind w:left="1080" w:right="283"/>
        <w:jc w:val="center"/>
        <w:rPr>
          <w:sz w:val="20"/>
          <w:szCs w:val="20"/>
        </w:rPr>
      </w:pPr>
      <w:r w:rsidRPr="00F07410">
        <w:rPr>
          <w:sz w:val="20"/>
          <w:szCs w:val="20"/>
        </w:rPr>
        <w:t xml:space="preserve">Fig </w:t>
      </w:r>
      <w:r w:rsidR="00DF5A3F">
        <w:rPr>
          <w:sz w:val="20"/>
          <w:szCs w:val="20"/>
        </w:rPr>
        <w:t>8</w:t>
      </w:r>
      <w:r w:rsidRPr="00F07410">
        <w:rPr>
          <w:sz w:val="20"/>
          <w:szCs w:val="20"/>
        </w:rPr>
        <w:t>: Measure the digital length of the central incisor using the ruler tool.</w:t>
      </w:r>
    </w:p>
    <w:p w14:paraId="6F02FC2C" w14:textId="77777777" w:rsidR="0069626F" w:rsidRPr="0069626F" w:rsidRDefault="0069626F" w:rsidP="0069626F">
      <w:pPr>
        <w:pStyle w:val="ListParagraph"/>
        <w:numPr>
          <w:ilvl w:val="0"/>
          <w:numId w:val="19"/>
        </w:numPr>
        <w:spacing w:line="360" w:lineRule="auto"/>
        <w:ind w:right="283"/>
        <w:jc w:val="both"/>
        <w:rPr>
          <w:sz w:val="24"/>
          <w:szCs w:val="24"/>
        </w:rPr>
      </w:pPr>
      <w:r w:rsidRPr="0069626F">
        <w:rPr>
          <w:sz w:val="24"/>
          <w:szCs w:val="24"/>
        </w:rPr>
        <w:t>Click and drag the ruler tool from the top to the bottom of the tooth to generate a vertical number. Multiply the number of pixels by the conversion factor.</w:t>
      </w:r>
      <w:r>
        <w:rPr>
          <w:sz w:val="24"/>
          <w:szCs w:val="24"/>
        </w:rPr>
        <w:t xml:space="preserve"> </w:t>
      </w:r>
      <w:r w:rsidRPr="0069626F">
        <w:rPr>
          <w:sz w:val="24"/>
          <w:szCs w:val="24"/>
        </w:rPr>
        <w:t xml:space="preserve">Determine the digital tooth width using the same formula. </w:t>
      </w:r>
    </w:p>
    <w:p w14:paraId="3935A1C7" w14:textId="65AA936C" w:rsidR="0069626F" w:rsidRDefault="0069626F" w:rsidP="0069626F">
      <w:pPr>
        <w:pStyle w:val="ListParagraph"/>
        <w:numPr>
          <w:ilvl w:val="0"/>
          <w:numId w:val="19"/>
        </w:numPr>
        <w:spacing w:line="360" w:lineRule="auto"/>
        <w:ind w:right="283"/>
        <w:jc w:val="both"/>
        <w:rPr>
          <w:sz w:val="24"/>
          <w:szCs w:val="24"/>
        </w:rPr>
      </w:pPr>
      <w:r w:rsidRPr="0069626F">
        <w:rPr>
          <w:sz w:val="24"/>
          <w:szCs w:val="24"/>
        </w:rPr>
        <w:t>Create a new layer, leave it transparent, and mark the measurement with the pencil tool</w:t>
      </w:r>
      <w:r w:rsidR="00CA50C7">
        <w:rPr>
          <w:sz w:val="24"/>
          <w:szCs w:val="24"/>
        </w:rPr>
        <w:t xml:space="preserve"> (10)</w:t>
      </w:r>
    </w:p>
    <w:p w14:paraId="4A7C4DB1" w14:textId="450E61F9" w:rsidR="00F07410" w:rsidRDefault="00F07410" w:rsidP="00F07410">
      <w:pPr>
        <w:pStyle w:val="ListParagraph"/>
        <w:spacing w:line="360" w:lineRule="auto"/>
        <w:ind w:left="1080" w:right="283"/>
        <w:jc w:val="center"/>
        <w:rPr>
          <w:sz w:val="24"/>
          <w:szCs w:val="24"/>
        </w:rPr>
      </w:pPr>
      <w:r w:rsidRPr="00F07410">
        <w:rPr>
          <w:noProof/>
          <w:sz w:val="24"/>
          <w:szCs w:val="24"/>
        </w:rPr>
        <w:drawing>
          <wp:inline distT="0" distB="0" distL="0" distR="0" wp14:anchorId="53D161AD" wp14:editId="7FBD7737">
            <wp:extent cx="2498651" cy="1630045"/>
            <wp:effectExtent l="0" t="0" r="0" b="8255"/>
            <wp:docPr id="1956705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05833" name=""/>
                    <pic:cNvPicPr/>
                  </pic:nvPicPr>
                  <pic:blipFill>
                    <a:blip r:embed="rId13"/>
                    <a:stretch>
                      <a:fillRect/>
                    </a:stretch>
                  </pic:blipFill>
                  <pic:spPr>
                    <a:xfrm>
                      <a:off x="0" y="0"/>
                      <a:ext cx="2510418" cy="1637721"/>
                    </a:xfrm>
                    <a:prstGeom prst="rect">
                      <a:avLst/>
                    </a:prstGeom>
                  </pic:spPr>
                </pic:pic>
              </a:graphicData>
            </a:graphic>
          </wp:inline>
        </w:drawing>
      </w:r>
    </w:p>
    <w:p w14:paraId="1205729D" w14:textId="364C6C16" w:rsidR="00F07410" w:rsidRPr="00F07410" w:rsidRDefault="00F07410" w:rsidP="00A553DF">
      <w:pPr>
        <w:pStyle w:val="ListParagraph"/>
        <w:spacing w:line="360" w:lineRule="auto"/>
        <w:ind w:left="1080" w:right="283"/>
        <w:jc w:val="center"/>
        <w:rPr>
          <w:sz w:val="20"/>
          <w:szCs w:val="20"/>
        </w:rPr>
      </w:pPr>
      <w:r w:rsidRPr="00F07410">
        <w:rPr>
          <w:sz w:val="20"/>
          <w:szCs w:val="20"/>
        </w:rPr>
        <w:t xml:space="preserve">Fig </w:t>
      </w:r>
      <w:r w:rsidR="00DF5A3F">
        <w:rPr>
          <w:sz w:val="20"/>
          <w:szCs w:val="20"/>
        </w:rPr>
        <w:t>9</w:t>
      </w:r>
      <w:r w:rsidRPr="00F07410">
        <w:rPr>
          <w:sz w:val="20"/>
          <w:szCs w:val="20"/>
        </w:rPr>
        <w:t xml:space="preserve">: </w:t>
      </w:r>
      <w:r w:rsidR="00A553DF">
        <w:rPr>
          <w:sz w:val="20"/>
          <w:szCs w:val="20"/>
        </w:rPr>
        <w:t xml:space="preserve"> </w:t>
      </w:r>
      <w:r w:rsidR="00A553DF" w:rsidRPr="00A553DF">
        <w:rPr>
          <w:sz w:val="20"/>
          <w:szCs w:val="20"/>
        </w:rPr>
        <w:t xml:space="preserve">Click “edit &gt; stroke,” then use a two-pixel stroke line (with </w:t>
      </w:r>
      <w:r w:rsidR="0044385C">
        <w:rPr>
          <w:sz w:val="20"/>
          <w:szCs w:val="20"/>
        </w:rPr>
        <w:t xml:space="preserve">the </w:t>
      </w:r>
      <w:r w:rsidR="00A553DF" w:rsidRPr="00A553DF">
        <w:rPr>
          <w:sz w:val="20"/>
          <w:szCs w:val="20"/>
        </w:rPr>
        <w:t>colour set to black) to trace your</w:t>
      </w:r>
      <w:r w:rsidR="00A553DF">
        <w:rPr>
          <w:sz w:val="20"/>
          <w:szCs w:val="20"/>
        </w:rPr>
        <w:t xml:space="preserve"> </w:t>
      </w:r>
      <w:r w:rsidR="00A553DF" w:rsidRPr="00A553DF">
        <w:rPr>
          <w:sz w:val="20"/>
          <w:szCs w:val="20"/>
        </w:rPr>
        <w:t>selection.</w:t>
      </w:r>
    </w:p>
    <w:p w14:paraId="536A7BE2" w14:textId="3BC1597B" w:rsidR="003E6AAB" w:rsidRPr="000B188F" w:rsidRDefault="0069626F" w:rsidP="00BD5DE1">
      <w:pPr>
        <w:spacing w:line="360" w:lineRule="auto"/>
        <w:ind w:left="720" w:right="283"/>
        <w:jc w:val="both"/>
        <w:rPr>
          <w:b/>
          <w:bCs/>
          <w:sz w:val="24"/>
          <w:szCs w:val="24"/>
        </w:rPr>
      </w:pPr>
      <w:r w:rsidRPr="000B188F">
        <w:rPr>
          <w:b/>
          <w:bCs/>
          <w:sz w:val="24"/>
          <w:szCs w:val="24"/>
        </w:rPr>
        <w:lastRenderedPageBreak/>
        <w:t>APPLYING A NEW PROPOSED TOOTH FORM</w:t>
      </w:r>
    </w:p>
    <w:p w14:paraId="2C3E9D82" w14:textId="4989E329" w:rsidR="0069626F" w:rsidRDefault="0069626F" w:rsidP="0069626F">
      <w:pPr>
        <w:pStyle w:val="ListParagraph"/>
        <w:numPr>
          <w:ilvl w:val="0"/>
          <w:numId w:val="20"/>
        </w:numPr>
        <w:spacing w:line="360" w:lineRule="auto"/>
        <w:ind w:right="283"/>
        <w:jc w:val="both"/>
        <w:rPr>
          <w:sz w:val="24"/>
          <w:szCs w:val="24"/>
        </w:rPr>
      </w:pPr>
      <w:r w:rsidRPr="0069626F">
        <w:rPr>
          <w:sz w:val="24"/>
          <w:szCs w:val="24"/>
        </w:rPr>
        <w:t xml:space="preserve">After performing the smile analysis and digital measurements, choose a custom tooth grid appropriate for the patient. Select a tooth grid based on the </w:t>
      </w:r>
      <w:r w:rsidR="00F07410">
        <w:rPr>
          <w:sz w:val="24"/>
          <w:szCs w:val="24"/>
        </w:rPr>
        <w:t>width-to-length</w:t>
      </w:r>
      <w:r w:rsidRPr="0069626F">
        <w:rPr>
          <w:sz w:val="24"/>
          <w:szCs w:val="24"/>
        </w:rPr>
        <w:t xml:space="preserve"> ratio of the planned teeth</w:t>
      </w:r>
      <w:r>
        <w:rPr>
          <w:sz w:val="24"/>
          <w:szCs w:val="24"/>
        </w:rPr>
        <w:t>.</w:t>
      </w:r>
      <w:r w:rsidR="00F07410">
        <w:rPr>
          <w:sz w:val="24"/>
          <w:szCs w:val="24"/>
        </w:rPr>
        <w:t xml:space="preserve"> </w:t>
      </w:r>
    </w:p>
    <w:p w14:paraId="18E7D60D" w14:textId="4D92A17E" w:rsidR="00F07410" w:rsidRDefault="00F07410" w:rsidP="00F07410">
      <w:pPr>
        <w:pStyle w:val="ListParagraph"/>
        <w:spacing w:line="360" w:lineRule="auto"/>
        <w:ind w:left="1080" w:right="283"/>
        <w:jc w:val="center"/>
        <w:rPr>
          <w:sz w:val="24"/>
          <w:szCs w:val="24"/>
        </w:rPr>
      </w:pPr>
      <w:r w:rsidRPr="00F07410">
        <w:rPr>
          <w:noProof/>
          <w:sz w:val="24"/>
          <w:szCs w:val="24"/>
        </w:rPr>
        <w:drawing>
          <wp:inline distT="0" distB="0" distL="0" distR="0" wp14:anchorId="0D4A39F7" wp14:editId="4CFC38E9">
            <wp:extent cx="3296093" cy="2150273"/>
            <wp:effectExtent l="0" t="0" r="0" b="2540"/>
            <wp:docPr id="1532758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58209" name=""/>
                    <pic:cNvPicPr/>
                  </pic:nvPicPr>
                  <pic:blipFill>
                    <a:blip r:embed="rId14"/>
                    <a:stretch>
                      <a:fillRect/>
                    </a:stretch>
                  </pic:blipFill>
                  <pic:spPr>
                    <a:xfrm>
                      <a:off x="0" y="0"/>
                      <a:ext cx="3301751" cy="2153964"/>
                    </a:xfrm>
                    <a:prstGeom prst="rect">
                      <a:avLst/>
                    </a:prstGeom>
                  </pic:spPr>
                </pic:pic>
              </a:graphicData>
            </a:graphic>
          </wp:inline>
        </w:drawing>
      </w:r>
    </w:p>
    <w:p w14:paraId="18BEA30E" w14:textId="69CC9D21" w:rsidR="00A553DF" w:rsidRDefault="00A553DF" w:rsidP="00F07410">
      <w:pPr>
        <w:pStyle w:val="ListParagraph"/>
        <w:spacing w:line="360" w:lineRule="auto"/>
        <w:ind w:left="1080" w:right="283"/>
        <w:jc w:val="center"/>
        <w:rPr>
          <w:sz w:val="20"/>
          <w:szCs w:val="20"/>
        </w:rPr>
      </w:pPr>
      <w:r w:rsidRPr="00A553DF">
        <w:rPr>
          <w:sz w:val="20"/>
          <w:szCs w:val="20"/>
        </w:rPr>
        <w:t xml:space="preserve">Fig </w:t>
      </w:r>
      <w:r w:rsidR="00DF5A3F">
        <w:rPr>
          <w:sz w:val="20"/>
          <w:szCs w:val="20"/>
        </w:rPr>
        <w:t>10</w:t>
      </w:r>
      <w:r w:rsidRPr="00A553DF">
        <w:rPr>
          <w:sz w:val="20"/>
          <w:szCs w:val="20"/>
        </w:rPr>
        <w:t xml:space="preserve">: </w:t>
      </w:r>
      <w:r w:rsidRPr="00F07410">
        <w:rPr>
          <w:sz w:val="20"/>
          <w:szCs w:val="20"/>
        </w:rPr>
        <w:t>Image of the teeth traced up to the second premolar to create a tooth grid.</w:t>
      </w:r>
    </w:p>
    <w:p w14:paraId="38106940" w14:textId="77777777" w:rsidR="00C407E5" w:rsidRPr="00A553DF" w:rsidRDefault="00C407E5" w:rsidP="00F07410">
      <w:pPr>
        <w:pStyle w:val="ListParagraph"/>
        <w:spacing w:line="360" w:lineRule="auto"/>
        <w:ind w:left="1080" w:right="283"/>
        <w:jc w:val="center"/>
        <w:rPr>
          <w:sz w:val="20"/>
          <w:szCs w:val="20"/>
        </w:rPr>
      </w:pPr>
    </w:p>
    <w:p w14:paraId="7769D00C" w14:textId="4AC2446B" w:rsidR="0069626F" w:rsidRDefault="0069626F" w:rsidP="0069626F">
      <w:pPr>
        <w:pStyle w:val="ListParagraph"/>
        <w:numPr>
          <w:ilvl w:val="0"/>
          <w:numId w:val="20"/>
        </w:numPr>
        <w:spacing w:line="360" w:lineRule="auto"/>
        <w:ind w:right="283"/>
        <w:jc w:val="both"/>
        <w:rPr>
          <w:sz w:val="24"/>
          <w:szCs w:val="24"/>
        </w:rPr>
      </w:pPr>
      <w:r w:rsidRPr="0069626F">
        <w:rPr>
          <w:sz w:val="24"/>
          <w:szCs w:val="24"/>
        </w:rPr>
        <w:t xml:space="preserve">Open the image of the chosen tooth grid in Photoshop and drag the grid </w:t>
      </w:r>
      <w:r w:rsidR="00F07410">
        <w:rPr>
          <w:sz w:val="24"/>
          <w:szCs w:val="24"/>
        </w:rPr>
        <w:t>onto</w:t>
      </w:r>
      <w:r w:rsidRPr="0069626F">
        <w:rPr>
          <w:sz w:val="24"/>
          <w:szCs w:val="24"/>
        </w:rPr>
        <w:t xml:space="preserve"> the image of teeth to be </w:t>
      </w:r>
      <w:r w:rsidR="00F07410">
        <w:rPr>
          <w:sz w:val="24"/>
          <w:szCs w:val="24"/>
        </w:rPr>
        <w:t>smile-designed</w:t>
      </w:r>
      <w:r>
        <w:rPr>
          <w:sz w:val="24"/>
          <w:szCs w:val="24"/>
        </w:rPr>
        <w:t>.</w:t>
      </w:r>
    </w:p>
    <w:p w14:paraId="6B370817" w14:textId="77777777" w:rsidR="00F07410" w:rsidRDefault="0069626F" w:rsidP="0069626F">
      <w:pPr>
        <w:pStyle w:val="ListParagraph"/>
        <w:numPr>
          <w:ilvl w:val="0"/>
          <w:numId w:val="20"/>
        </w:numPr>
        <w:spacing w:line="360" w:lineRule="auto"/>
        <w:ind w:right="283"/>
        <w:jc w:val="both"/>
        <w:rPr>
          <w:sz w:val="24"/>
          <w:szCs w:val="24"/>
        </w:rPr>
      </w:pPr>
      <w:r w:rsidRPr="0069626F">
        <w:rPr>
          <w:sz w:val="24"/>
          <w:szCs w:val="24"/>
        </w:rPr>
        <w:t>Depending on the original image size, the tooth grid may be proportionally too big or too small. To enlarge or shrink the tooth grid created (with the layer activated), press</w:t>
      </w:r>
      <w:r w:rsidR="00F07410">
        <w:rPr>
          <w:sz w:val="24"/>
          <w:szCs w:val="24"/>
        </w:rPr>
        <w:t xml:space="preserve"> </w:t>
      </w:r>
      <w:r w:rsidRPr="0069626F">
        <w:rPr>
          <w:sz w:val="24"/>
          <w:szCs w:val="24"/>
        </w:rPr>
        <w:t>command (or control) and “t” to bring up the free transform function. While holding the shift key (holding the shift key allows you to transform the object proportionally), click and drag a corner left or right to expand or contract the custom tooth grid.</w:t>
      </w:r>
    </w:p>
    <w:p w14:paraId="3AC40D4E" w14:textId="5C49877F" w:rsidR="0069626F" w:rsidRDefault="00F07410" w:rsidP="00F07410">
      <w:pPr>
        <w:pStyle w:val="ListParagraph"/>
        <w:spacing w:line="360" w:lineRule="auto"/>
        <w:ind w:left="1080" w:right="283"/>
        <w:jc w:val="center"/>
        <w:rPr>
          <w:sz w:val="24"/>
          <w:szCs w:val="24"/>
        </w:rPr>
      </w:pPr>
      <w:r w:rsidRPr="00F07410">
        <w:rPr>
          <w:noProof/>
          <w:sz w:val="24"/>
          <w:szCs w:val="24"/>
        </w:rPr>
        <w:drawing>
          <wp:inline distT="0" distB="0" distL="0" distR="0" wp14:anchorId="1F5D62AB" wp14:editId="6B633922">
            <wp:extent cx="3668233" cy="2250629"/>
            <wp:effectExtent l="0" t="0" r="8890" b="0"/>
            <wp:docPr id="967273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273347" name=""/>
                    <pic:cNvPicPr/>
                  </pic:nvPicPr>
                  <pic:blipFill>
                    <a:blip r:embed="rId15"/>
                    <a:stretch>
                      <a:fillRect/>
                    </a:stretch>
                  </pic:blipFill>
                  <pic:spPr>
                    <a:xfrm>
                      <a:off x="0" y="0"/>
                      <a:ext cx="3682210" cy="2259204"/>
                    </a:xfrm>
                    <a:prstGeom prst="rect">
                      <a:avLst/>
                    </a:prstGeom>
                  </pic:spPr>
                </pic:pic>
              </a:graphicData>
            </a:graphic>
          </wp:inline>
        </w:drawing>
      </w:r>
    </w:p>
    <w:p w14:paraId="3658AE4A" w14:textId="6FD561BF" w:rsidR="00A553DF" w:rsidRDefault="00A553DF" w:rsidP="00A553DF">
      <w:pPr>
        <w:pStyle w:val="ListParagraph"/>
        <w:spacing w:line="360" w:lineRule="auto"/>
        <w:ind w:left="1080" w:right="283"/>
        <w:jc w:val="center"/>
        <w:rPr>
          <w:sz w:val="20"/>
          <w:szCs w:val="20"/>
        </w:rPr>
      </w:pPr>
      <w:r w:rsidRPr="00A553DF">
        <w:rPr>
          <w:sz w:val="20"/>
          <w:szCs w:val="20"/>
        </w:rPr>
        <w:t xml:space="preserve">Fig </w:t>
      </w:r>
      <w:r w:rsidR="00DF5A3F">
        <w:rPr>
          <w:sz w:val="20"/>
          <w:szCs w:val="20"/>
        </w:rPr>
        <w:t>11</w:t>
      </w:r>
      <w:r w:rsidRPr="00A553DF">
        <w:rPr>
          <w:sz w:val="20"/>
          <w:szCs w:val="20"/>
        </w:rPr>
        <w:t>:</w:t>
      </w:r>
      <w:r>
        <w:rPr>
          <w:sz w:val="20"/>
          <w:szCs w:val="20"/>
        </w:rPr>
        <w:t xml:space="preserve"> </w:t>
      </w:r>
      <w:r w:rsidRPr="00A553DF">
        <w:rPr>
          <w:sz w:val="20"/>
          <w:szCs w:val="20"/>
        </w:rPr>
        <w:t>Adjust the grid as required while maintaining proper</w:t>
      </w:r>
      <w:r>
        <w:rPr>
          <w:sz w:val="20"/>
          <w:szCs w:val="20"/>
        </w:rPr>
        <w:t xml:space="preserve"> </w:t>
      </w:r>
      <w:r w:rsidRPr="00A553DF">
        <w:rPr>
          <w:sz w:val="20"/>
          <w:szCs w:val="20"/>
        </w:rPr>
        <w:t>proportions by using the free transform tool from the edit menu.</w:t>
      </w:r>
    </w:p>
    <w:p w14:paraId="45DD8B4E" w14:textId="77777777" w:rsidR="00C407E5" w:rsidRPr="00A553DF" w:rsidRDefault="00C407E5" w:rsidP="00A553DF">
      <w:pPr>
        <w:pStyle w:val="ListParagraph"/>
        <w:spacing w:line="360" w:lineRule="auto"/>
        <w:ind w:left="1080" w:right="283"/>
        <w:jc w:val="center"/>
        <w:rPr>
          <w:sz w:val="20"/>
          <w:szCs w:val="20"/>
        </w:rPr>
      </w:pPr>
    </w:p>
    <w:p w14:paraId="29F71B23" w14:textId="2405DCBE" w:rsidR="0069626F" w:rsidRDefault="0069626F" w:rsidP="0069626F">
      <w:pPr>
        <w:pStyle w:val="ListParagraph"/>
        <w:numPr>
          <w:ilvl w:val="0"/>
          <w:numId w:val="20"/>
        </w:numPr>
        <w:spacing w:line="360" w:lineRule="auto"/>
        <w:ind w:right="283"/>
        <w:jc w:val="both"/>
        <w:rPr>
          <w:sz w:val="24"/>
          <w:szCs w:val="24"/>
        </w:rPr>
      </w:pPr>
      <w:r w:rsidRPr="0069626F">
        <w:rPr>
          <w:sz w:val="24"/>
          <w:szCs w:val="24"/>
        </w:rPr>
        <w:lastRenderedPageBreak/>
        <w:t>Adjust the size of the grid so that the outlines of the central incisors have the new proposed length. Move the grid as necessary using the move tool so that the incisal edge of the tooth grid lines up with the new proposed length</w:t>
      </w:r>
      <w:r>
        <w:rPr>
          <w:sz w:val="24"/>
          <w:szCs w:val="24"/>
        </w:rPr>
        <w:t>.</w:t>
      </w:r>
    </w:p>
    <w:p w14:paraId="34E9244F" w14:textId="68E082C5" w:rsidR="00F07410" w:rsidRDefault="00F07410" w:rsidP="00F07410">
      <w:pPr>
        <w:pStyle w:val="ListParagraph"/>
        <w:spacing w:line="360" w:lineRule="auto"/>
        <w:ind w:left="1080" w:right="283"/>
        <w:jc w:val="center"/>
        <w:rPr>
          <w:sz w:val="24"/>
          <w:szCs w:val="24"/>
        </w:rPr>
      </w:pPr>
      <w:r w:rsidRPr="00F07410">
        <w:rPr>
          <w:noProof/>
          <w:sz w:val="24"/>
          <w:szCs w:val="24"/>
        </w:rPr>
        <w:drawing>
          <wp:inline distT="0" distB="0" distL="0" distR="0" wp14:anchorId="0805A207" wp14:editId="453AA429">
            <wp:extent cx="3476846" cy="2126278"/>
            <wp:effectExtent l="0" t="0" r="0" b="7620"/>
            <wp:docPr id="1243679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79261" name=""/>
                    <pic:cNvPicPr/>
                  </pic:nvPicPr>
                  <pic:blipFill>
                    <a:blip r:embed="rId16"/>
                    <a:stretch>
                      <a:fillRect/>
                    </a:stretch>
                  </pic:blipFill>
                  <pic:spPr>
                    <a:xfrm>
                      <a:off x="0" y="0"/>
                      <a:ext cx="3486119" cy="2131949"/>
                    </a:xfrm>
                    <a:prstGeom prst="rect">
                      <a:avLst/>
                    </a:prstGeom>
                  </pic:spPr>
                </pic:pic>
              </a:graphicData>
            </a:graphic>
          </wp:inline>
        </w:drawing>
      </w:r>
    </w:p>
    <w:p w14:paraId="3AE23B6E" w14:textId="04C9714F" w:rsidR="00A553DF" w:rsidRDefault="00A553DF" w:rsidP="00F07410">
      <w:pPr>
        <w:pStyle w:val="ListParagraph"/>
        <w:spacing w:line="360" w:lineRule="auto"/>
        <w:ind w:left="1080" w:right="283"/>
        <w:jc w:val="center"/>
        <w:rPr>
          <w:sz w:val="20"/>
          <w:szCs w:val="20"/>
        </w:rPr>
      </w:pPr>
      <w:r w:rsidRPr="00A553DF">
        <w:rPr>
          <w:sz w:val="20"/>
          <w:szCs w:val="20"/>
        </w:rPr>
        <w:t xml:space="preserve">Fig </w:t>
      </w:r>
      <w:r w:rsidR="00DF5A3F">
        <w:rPr>
          <w:sz w:val="20"/>
          <w:szCs w:val="20"/>
        </w:rPr>
        <w:t>12</w:t>
      </w:r>
      <w:r w:rsidRPr="00A553DF">
        <w:rPr>
          <w:sz w:val="20"/>
          <w:szCs w:val="20"/>
        </w:rPr>
        <w:t xml:space="preserve">: </w:t>
      </w:r>
      <w:r>
        <w:rPr>
          <w:sz w:val="20"/>
          <w:szCs w:val="20"/>
        </w:rPr>
        <w:t xml:space="preserve"> </w:t>
      </w:r>
      <w:r w:rsidRPr="00A553DF">
        <w:rPr>
          <w:sz w:val="20"/>
          <w:szCs w:val="20"/>
        </w:rPr>
        <w:t>Shape one tooth at a time as needed by selecting “wand”.</w:t>
      </w:r>
    </w:p>
    <w:p w14:paraId="07A3999D" w14:textId="77777777" w:rsidR="00C407E5" w:rsidRPr="00A553DF" w:rsidRDefault="00C407E5" w:rsidP="00F07410">
      <w:pPr>
        <w:pStyle w:val="ListParagraph"/>
        <w:spacing w:line="360" w:lineRule="auto"/>
        <w:ind w:left="1080" w:right="283"/>
        <w:jc w:val="center"/>
        <w:rPr>
          <w:sz w:val="20"/>
          <w:szCs w:val="20"/>
        </w:rPr>
      </w:pPr>
    </w:p>
    <w:p w14:paraId="5AD59C4B" w14:textId="7924EB39" w:rsidR="0069626F" w:rsidRDefault="0069626F" w:rsidP="0069626F">
      <w:pPr>
        <w:pStyle w:val="ListParagraph"/>
        <w:numPr>
          <w:ilvl w:val="0"/>
          <w:numId w:val="20"/>
        </w:numPr>
        <w:spacing w:line="360" w:lineRule="auto"/>
        <w:ind w:right="283"/>
        <w:jc w:val="both"/>
        <w:rPr>
          <w:sz w:val="24"/>
          <w:szCs w:val="24"/>
        </w:rPr>
      </w:pPr>
      <w:r w:rsidRPr="0069626F">
        <w:rPr>
          <w:sz w:val="24"/>
          <w:szCs w:val="24"/>
        </w:rPr>
        <w:t>Areas of the grid can be individually altered using the liquify tool</w:t>
      </w:r>
      <w:r w:rsidR="00CA50C7">
        <w:rPr>
          <w:sz w:val="24"/>
          <w:szCs w:val="24"/>
        </w:rPr>
        <w:t>. (10)</w:t>
      </w:r>
    </w:p>
    <w:p w14:paraId="0C71A165" w14:textId="1DD3002F" w:rsidR="0069626F" w:rsidRPr="000B188F" w:rsidRDefault="0069626F" w:rsidP="0069626F">
      <w:pPr>
        <w:spacing w:line="360" w:lineRule="auto"/>
        <w:ind w:left="720" w:right="283"/>
        <w:jc w:val="both"/>
        <w:rPr>
          <w:b/>
          <w:bCs/>
          <w:sz w:val="24"/>
          <w:szCs w:val="24"/>
        </w:rPr>
      </w:pPr>
      <w:r w:rsidRPr="000B188F">
        <w:rPr>
          <w:b/>
          <w:bCs/>
          <w:sz w:val="24"/>
          <w:szCs w:val="24"/>
        </w:rPr>
        <w:t>DIGITALLY CREATING NEW AESTHETIC TEETH</w:t>
      </w:r>
    </w:p>
    <w:p w14:paraId="11AB7335" w14:textId="3476D1FD" w:rsidR="0069626F" w:rsidRDefault="0069626F" w:rsidP="0069626F">
      <w:pPr>
        <w:pStyle w:val="ListParagraph"/>
        <w:numPr>
          <w:ilvl w:val="0"/>
          <w:numId w:val="21"/>
        </w:numPr>
        <w:spacing w:line="360" w:lineRule="auto"/>
        <w:ind w:right="283"/>
        <w:jc w:val="both"/>
        <w:rPr>
          <w:sz w:val="24"/>
          <w:szCs w:val="24"/>
        </w:rPr>
      </w:pPr>
      <w:r w:rsidRPr="0069626F">
        <w:rPr>
          <w:sz w:val="24"/>
          <w:szCs w:val="24"/>
        </w:rPr>
        <w:t>With the new tooth grid layer and the magic wand tool both activated, click on each tooth to select all of the teeth in the grid</w:t>
      </w:r>
      <w:r>
        <w:rPr>
          <w:sz w:val="24"/>
          <w:szCs w:val="24"/>
        </w:rPr>
        <w:t>.</w:t>
      </w:r>
    </w:p>
    <w:p w14:paraId="5B60673C" w14:textId="75A9EC8B" w:rsidR="0069626F" w:rsidRDefault="0069626F" w:rsidP="0069626F">
      <w:pPr>
        <w:pStyle w:val="ListParagraph"/>
        <w:numPr>
          <w:ilvl w:val="0"/>
          <w:numId w:val="21"/>
        </w:numPr>
        <w:spacing w:line="360" w:lineRule="auto"/>
        <w:ind w:right="283"/>
        <w:jc w:val="both"/>
        <w:rPr>
          <w:sz w:val="24"/>
          <w:szCs w:val="24"/>
        </w:rPr>
      </w:pPr>
      <w:r w:rsidRPr="0069626F">
        <w:rPr>
          <w:sz w:val="24"/>
          <w:szCs w:val="24"/>
        </w:rPr>
        <w:t xml:space="preserve">Expand the selection by two pixels in the </w:t>
      </w:r>
      <w:r w:rsidR="0044385C">
        <w:rPr>
          <w:sz w:val="24"/>
          <w:szCs w:val="24"/>
        </w:rPr>
        <w:t>expanded</w:t>
      </w:r>
      <w:r w:rsidRPr="0069626F">
        <w:rPr>
          <w:sz w:val="24"/>
          <w:szCs w:val="24"/>
        </w:rPr>
        <w:t xml:space="preserve"> menu; click “select &gt; modify &gt; expand”. Activate the layer of the teeth (cheek-retracted view) by clicking on it</w:t>
      </w:r>
      <w:r>
        <w:rPr>
          <w:sz w:val="24"/>
          <w:szCs w:val="24"/>
        </w:rPr>
        <w:t>.</w:t>
      </w:r>
    </w:p>
    <w:p w14:paraId="0EBEECF1" w14:textId="477E85FF" w:rsidR="0069626F" w:rsidRDefault="0069626F" w:rsidP="0069626F">
      <w:pPr>
        <w:pStyle w:val="ListParagraph"/>
        <w:numPr>
          <w:ilvl w:val="0"/>
          <w:numId w:val="21"/>
        </w:numPr>
        <w:spacing w:line="360" w:lineRule="auto"/>
        <w:ind w:right="283"/>
        <w:jc w:val="both"/>
        <w:rPr>
          <w:sz w:val="24"/>
          <w:szCs w:val="24"/>
        </w:rPr>
      </w:pPr>
      <w:r w:rsidRPr="0069626F">
        <w:rPr>
          <w:sz w:val="24"/>
          <w:szCs w:val="24"/>
        </w:rPr>
        <w:t>activate the liquify filter (you will see a red mask around the shapes of the proposed teeth). The mask creates a digital limit that the teeth cannot be altered beyond. This is similar to creating a mask with tape for painting a shape</w:t>
      </w:r>
      <w:r>
        <w:rPr>
          <w:sz w:val="24"/>
          <w:szCs w:val="24"/>
        </w:rPr>
        <w:t>.</w:t>
      </w:r>
    </w:p>
    <w:p w14:paraId="4D0C1BCB" w14:textId="3789C98D" w:rsidR="00F07410" w:rsidRDefault="00F07410" w:rsidP="00F07410">
      <w:pPr>
        <w:pStyle w:val="ListParagraph"/>
        <w:spacing w:line="360" w:lineRule="auto"/>
        <w:ind w:left="1080" w:right="283"/>
        <w:jc w:val="center"/>
        <w:rPr>
          <w:sz w:val="24"/>
          <w:szCs w:val="24"/>
        </w:rPr>
      </w:pPr>
      <w:r w:rsidRPr="00F07410">
        <w:rPr>
          <w:noProof/>
          <w:sz w:val="24"/>
          <w:szCs w:val="24"/>
        </w:rPr>
        <w:drawing>
          <wp:inline distT="0" distB="0" distL="0" distR="0" wp14:anchorId="3C0607DB" wp14:editId="2297690B">
            <wp:extent cx="3638989" cy="2268752"/>
            <wp:effectExtent l="0" t="0" r="0" b="0"/>
            <wp:docPr id="797796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796731" name=""/>
                    <pic:cNvPicPr/>
                  </pic:nvPicPr>
                  <pic:blipFill>
                    <a:blip r:embed="rId17"/>
                    <a:stretch>
                      <a:fillRect/>
                    </a:stretch>
                  </pic:blipFill>
                  <pic:spPr>
                    <a:xfrm>
                      <a:off x="0" y="0"/>
                      <a:ext cx="3648286" cy="2274548"/>
                    </a:xfrm>
                    <a:prstGeom prst="rect">
                      <a:avLst/>
                    </a:prstGeom>
                  </pic:spPr>
                </pic:pic>
              </a:graphicData>
            </a:graphic>
          </wp:inline>
        </w:drawing>
      </w:r>
    </w:p>
    <w:p w14:paraId="0BBD3609" w14:textId="1FCEC83D" w:rsidR="00A553DF" w:rsidRDefault="00A553DF" w:rsidP="00A553DF">
      <w:pPr>
        <w:pStyle w:val="ListParagraph"/>
        <w:spacing w:line="360" w:lineRule="auto"/>
        <w:ind w:left="1080" w:right="283"/>
        <w:jc w:val="center"/>
        <w:rPr>
          <w:sz w:val="20"/>
          <w:szCs w:val="20"/>
        </w:rPr>
      </w:pPr>
      <w:r w:rsidRPr="00A553DF">
        <w:rPr>
          <w:sz w:val="20"/>
          <w:szCs w:val="20"/>
        </w:rPr>
        <w:t xml:space="preserve">Fig </w:t>
      </w:r>
      <w:r w:rsidR="00DF5A3F">
        <w:rPr>
          <w:sz w:val="20"/>
          <w:szCs w:val="20"/>
        </w:rPr>
        <w:t>13</w:t>
      </w:r>
      <w:r w:rsidRPr="00A553DF">
        <w:rPr>
          <w:sz w:val="20"/>
          <w:szCs w:val="20"/>
        </w:rPr>
        <w:t>:</w:t>
      </w:r>
      <w:r>
        <w:rPr>
          <w:sz w:val="20"/>
          <w:szCs w:val="20"/>
        </w:rPr>
        <w:t xml:space="preserve"> </w:t>
      </w:r>
      <w:r w:rsidRPr="00A553DF">
        <w:rPr>
          <w:sz w:val="20"/>
          <w:szCs w:val="20"/>
        </w:rPr>
        <w:t>Once all of the teeth have been shaped, use the</w:t>
      </w:r>
      <w:r>
        <w:rPr>
          <w:sz w:val="20"/>
          <w:szCs w:val="20"/>
        </w:rPr>
        <w:t xml:space="preserve"> </w:t>
      </w:r>
      <w:r w:rsidRPr="00A553DF">
        <w:rPr>
          <w:sz w:val="20"/>
          <w:szCs w:val="20"/>
        </w:rPr>
        <w:t>liquify tool.</w:t>
      </w:r>
    </w:p>
    <w:p w14:paraId="093AA2F8" w14:textId="77777777" w:rsidR="003058D7" w:rsidRPr="00A553DF" w:rsidRDefault="003058D7" w:rsidP="00A553DF">
      <w:pPr>
        <w:pStyle w:val="ListParagraph"/>
        <w:spacing w:line="360" w:lineRule="auto"/>
        <w:ind w:left="1080" w:right="283"/>
        <w:jc w:val="center"/>
        <w:rPr>
          <w:sz w:val="20"/>
          <w:szCs w:val="20"/>
        </w:rPr>
      </w:pPr>
    </w:p>
    <w:p w14:paraId="54A20D5D" w14:textId="52142DA2" w:rsidR="0069626F" w:rsidRDefault="0069626F" w:rsidP="0069626F">
      <w:pPr>
        <w:pStyle w:val="ListParagraph"/>
        <w:numPr>
          <w:ilvl w:val="0"/>
          <w:numId w:val="21"/>
        </w:numPr>
        <w:spacing w:line="360" w:lineRule="auto"/>
        <w:ind w:right="283"/>
        <w:jc w:val="both"/>
        <w:rPr>
          <w:sz w:val="24"/>
          <w:szCs w:val="24"/>
        </w:rPr>
      </w:pPr>
      <w:r w:rsidRPr="0069626F">
        <w:rPr>
          <w:sz w:val="24"/>
          <w:szCs w:val="24"/>
        </w:rPr>
        <w:t xml:space="preserve">Use the forward warp tool by clicking on an area of the existing tooth and dragging </w:t>
      </w:r>
      <w:r w:rsidR="0044385C">
        <w:rPr>
          <w:sz w:val="24"/>
          <w:szCs w:val="24"/>
        </w:rPr>
        <w:t xml:space="preserve">it </w:t>
      </w:r>
      <w:r w:rsidRPr="0069626F">
        <w:rPr>
          <w:sz w:val="24"/>
          <w:szCs w:val="24"/>
        </w:rPr>
        <w:t xml:space="preserve">to </w:t>
      </w:r>
      <w:r w:rsidR="0044385C">
        <w:rPr>
          <w:sz w:val="24"/>
          <w:szCs w:val="24"/>
        </w:rPr>
        <w:t>mould</w:t>
      </w:r>
      <w:r w:rsidRPr="0069626F">
        <w:rPr>
          <w:sz w:val="24"/>
          <w:szCs w:val="24"/>
        </w:rPr>
        <w:t>/shape the tooth into the shape of the new proposed outline form</w:t>
      </w:r>
      <w:r>
        <w:rPr>
          <w:sz w:val="24"/>
          <w:szCs w:val="24"/>
        </w:rPr>
        <w:t>.</w:t>
      </w:r>
    </w:p>
    <w:p w14:paraId="2C0CD851" w14:textId="3A8340AB" w:rsidR="0069626F" w:rsidRDefault="0069626F" w:rsidP="0069626F">
      <w:pPr>
        <w:pStyle w:val="ListParagraph"/>
        <w:numPr>
          <w:ilvl w:val="0"/>
          <w:numId w:val="21"/>
        </w:numPr>
        <w:spacing w:line="360" w:lineRule="auto"/>
        <w:ind w:right="283"/>
        <w:jc w:val="both"/>
        <w:rPr>
          <w:sz w:val="24"/>
          <w:szCs w:val="24"/>
        </w:rPr>
      </w:pPr>
      <w:r w:rsidRPr="0069626F">
        <w:rPr>
          <w:sz w:val="24"/>
          <w:szCs w:val="24"/>
        </w:rPr>
        <w:t>Repeat this for each tooth.</w:t>
      </w:r>
    </w:p>
    <w:p w14:paraId="18A251D3" w14:textId="7CFA9680" w:rsidR="00565B71" w:rsidRDefault="00565B71" w:rsidP="0069626F">
      <w:pPr>
        <w:pStyle w:val="ListParagraph"/>
        <w:numPr>
          <w:ilvl w:val="0"/>
          <w:numId w:val="21"/>
        </w:numPr>
        <w:spacing w:line="360" w:lineRule="auto"/>
        <w:ind w:right="283"/>
        <w:jc w:val="both"/>
        <w:rPr>
          <w:sz w:val="24"/>
          <w:szCs w:val="24"/>
        </w:rPr>
      </w:pPr>
      <w:r w:rsidRPr="00565B71">
        <w:rPr>
          <w:sz w:val="24"/>
          <w:szCs w:val="24"/>
        </w:rPr>
        <w:t>Select the whitening tool (dodge tool) to brighten the teeth.</w:t>
      </w:r>
      <w:r w:rsidR="00CA50C7">
        <w:rPr>
          <w:sz w:val="24"/>
          <w:szCs w:val="24"/>
        </w:rPr>
        <w:t xml:space="preserve"> (10)</w:t>
      </w:r>
    </w:p>
    <w:p w14:paraId="4C93EC79" w14:textId="77777777" w:rsidR="003058D7" w:rsidRDefault="003058D7" w:rsidP="003058D7">
      <w:pPr>
        <w:pStyle w:val="ListParagraph"/>
        <w:spacing w:line="360" w:lineRule="auto"/>
        <w:ind w:left="1080" w:right="283"/>
        <w:jc w:val="both"/>
        <w:rPr>
          <w:sz w:val="24"/>
          <w:szCs w:val="24"/>
        </w:rPr>
      </w:pPr>
    </w:p>
    <w:p w14:paraId="45328459" w14:textId="06A07A84" w:rsidR="00F07410" w:rsidRDefault="00F07410" w:rsidP="00F07410">
      <w:pPr>
        <w:pStyle w:val="ListParagraph"/>
        <w:spacing w:line="360" w:lineRule="auto"/>
        <w:ind w:left="1080" w:right="283"/>
        <w:jc w:val="center"/>
        <w:rPr>
          <w:sz w:val="24"/>
          <w:szCs w:val="24"/>
        </w:rPr>
      </w:pPr>
      <w:r w:rsidRPr="00F07410">
        <w:rPr>
          <w:noProof/>
          <w:sz w:val="24"/>
          <w:szCs w:val="24"/>
        </w:rPr>
        <w:drawing>
          <wp:inline distT="0" distB="0" distL="0" distR="0" wp14:anchorId="5588D825" wp14:editId="231A3186">
            <wp:extent cx="3381154" cy="2436983"/>
            <wp:effectExtent l="0" t="0" r="0" b="1905"/>
            <wp:docPr id="1844129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29827" name=""/>
                    <pic:cNvPicPr/>
                  </pic:nvPicPr>
                  <pic:blipFill>
                    <a:blip r:embed="rId18"/>
                    <a:stretch>
                      <a:fillRect/>
                    </a:stretch>
                  </pic:blipFill>
                  <pic:spPr>
                    <a:xfrm>
                      <a:off x="0" y="0"/>
                      <a:ext cx="3385291" cy="2439965"/>
                    </a:xfrm>
                    <a:prstGeom prst="rect">
                      <a:avLst/>
                    </a:prstGeom>
                  </pic:spPr>
                </pic:pic>
              </a:graphicData>
            </a:graphic>
          </wp:inline>
        </w:drawing>
      </w:r>
    </w:p>
    <w:p w14:paraId="66CE6E6F" w14:textId="50B5689A" w:rsidR="00C407E5" w:rsidRDefault="00A553DF" w:rsidP="00C407E5">
      <w:pPr>
        <w:pStyle w:val="ListParagraph"/>
        <w:spacing w:line="360" w:lineRule="auto"/>
        <w:ind w:left="1080" w:right="283"/>
        <w:jc w:val="center"/>
        <w:rPr>
          <w:b/>
          <w:bCs/>
          <w:sz w:val="28"/>
          <w:szCs w:val="28"/>
        </w:rPr>
      </w:pPr>
      <w:r w:rsidRPr="00A553DF">
        <w:rPr>
          <w:sz w:val="20"/>
          <w:szCs w:val="20"/>
        </w:rPr>
        <w:t xml:space="preserve">Fig </w:t>
      </w:r>
      <w:r w:rsidR="00DF5A3F">
        <w:rPr>
          <w:sz w:val="20"/>
          <w:szCs w:val="20"/>
        </w:rPr>
        <w:t>14</w:t>
      </w:r>
      <w:r w:rsidRPr="00A553DF">
        <w:rPr>
          <w:sz w:val="20"/>
          <w:szCs w:val="20"/>
        </w:rPr>
        <w:t xml:space="preserve">: </w:t>
      </w:r>
      <w:r>
        <w:rPr>
          <w:sz w:val="20"/>
          <w:szCs w:val="20"/>
        </w:rPr>
        <w:t xml:space="preserve"> </w:t>
      </w:r>
      <w:r w:rsidRPr="00A553DF">
        <w:rPr>
          <w:sz w:val="20"/>
          <w:szCs w:val="20"/>
        </w:rPr>
        <w:t>Image</w:t>
      </w:r>
      <w:r>
        <w:rPr>
          <w:sz w:val="20"/>
          <w:szCs w:val="20"/>
        </w:rPr>
        <w:t xml:space="preserve"> </w:t>
      </w:r>
      <w:r w:rsidRPr="00A553DF">
        <w:rPr>
          <w:sz w:val="20"/>
          <w:szCs w:val="20"/>
        </w:rPr>
        <w:t>of all the teeth whitened with the dodge tool.</w:t>
      </w:r>
      <w:r w:rsidR="00F94BF3">
        <w:rPr>
          <w:sz w:val="20"/>
          <w:szCs w:val="20"/>
        </w:rPr>
        <w:t xml:space="preserve"> </w:t>
      </w:r>
    </w:p>
    <w:p w14:paraId="2A9F8D93" w14:textId="77777777" w:rsidR="00F94BF3" w:rsidRDefault="00F94BF3" w:rsidP="00C407E5">
      <w:pPr>
        <w:pStyle w:val="ListParagraph"/>
        <w:spacing w:line="360" w:lineRule="auto"/>
        <w:ind w:left="1080" w:right="283"/>
        <w:jc w:val="center"/>
        <w:rPr>
          <w:b/>
          <w:bCs/>
          <w:sz w:val="28"/>
          <w:szCs w:val="28"/>
        </w:rPr>
      </w:pPr>
    </w:p>
    <w:p w14:paraId="6B585D66" w14:textId="1DDDF360" w:rsidR="000B188F" w:rsidRPr="00615BCE" w:rsidRDefault="004831F5" w:rsidP="000B188F">
      <w:pPr>
        <w:pStyle w:val="ListParagraph"/>
        <w:spacing w:line="360" w:lineRule="auto"/>
        <w:ind w:left="454" w:right="283"/>
        <w:jc w:val="both"/>
        <w:rPr>
          <w:b/>
          <w:bCs/>
          <w:sz w:val="28"/>
          <w:szCs w:val="28"/>
        </w:rPr>
      </w:pPr>
      <w:r>
        <w:rPr>
          <w:b/>
          <w:bCs/>
          <w:sz w:val="28"/>
          <w:szCs w:val="28"/>
        </w:rPr>
        <w:t>COACHMAN</w:t>
      </w:r>
      <w:r>
        <w:rPr>
          <w:b/>
          <w:bCs/>
          <w:sz w:val="28"/>
          <w:szCs w:val="28"/>
        </w:rPr>
        <w:t>’S</w:t>
      </w:r>
      <w:r w:rsidRPr="00DD6EB1">
        <w:rPr>
          <w:b/>
          <w:bCs/>
          <w:sz w:val="28"/>
          <w:szCs w:val="28"/>
        </w:rPr>
        <w:t xml:space="preserve"> </w:t>
      </w:r>
      <w:r w:rsidR="000B188F" w:rsidRPr="00DD6EB1">
        <w:rPr>
          <w:b/>
          <w:bCs/>
          <w:sz w:val="28"/>
          <w:szCs w:val="28"/>
        </w:rPr>
        <w:t xml:space="preserve">DSD </w:t>
      </w:r>
      <w:r w:rsidR="00F51BCB">
        <w:rPr>
          <w:b/>
          <w:bCs/>
          <w:sz w:val="28"/>
          <w:szCs w:val="28"/>
        </w:rPr>
        <w:t>APP</w:t>
      </w:r>
    </w:p>
    <w:p w14:paraId="380404D8" w14:textId="03F3FC65" w:rsidR="000B188F" w:rsidRPr="009249C9" w:rsidRDefault="000B188F" w:rsidP="000B188F">
      <w:pPr>
        <w:spacing w:line="360" w:lineRule="auto"/>
        <w:ind w:left="814"/>
        <w:jc w:val="both"/>
        <w:rPr>
          <w:rFonts w:eastAsia="Times New Roman" w:cstheme="minorHAnsi"/>
          <w:color w:val="0E101A"/>
          <w:sz w:val="24"/>
          <w:szCs w:val="24"/>
          <w:lang w:eastAsia="en-IN"/>
        </w:rPr>
      </w:pPr>
      <w:r w:rsidRPr="009249C9">
        <w:rPr>
          <w:rFonts w:eastAsia="Times New Roman" w:cstheme="minorHAnsi"/>
          <w:color w:val="0E101A"/>
          <w:sz w:val="24"/>
          <w:szCs w:val="24"/>
          <w:lang w:eastAsia="en-IN"/>
        </w:rPr>
        <w:t>The DSD workflow</w:t>
      </w:r>
      <w:r w:rsidR="00A95199">
        <w:rPr>
          <w:rFonts w:eastAsia="Times New Roman" w:cstheme="minorHAnsi"/>
          <w:color w:val="0E101A"/>
          <w:sz w:val="24"/>
          <w:szCs w:val="24"/>
          <w:lang w:eastAsia="en-IN"/>
        </w:rPr>
        <w:t xml:space="preserve"> by Coachman</w:t>
      </w:r>
      <w:r w:rsidRPr="009249C9">
        <w:rPr>
          <w:rFonts w:eastAsia="Times New Roman" w:cstheme="minorHAnsi"/>
          <w:color w:val="0E101A"/>
          <w:sz w:val="24"/>
          <w:szCs w:val="24"/>
          <w:lang w:eastAsia="en-IN"/>
        </w:rPr>
        <w:t xml:space="preserve"> proceeds as follows:</w:t>
      </w:r>
      <w:r>
        <w:rPr>
          <w:rFonts w:eastAsia="Times New Roman" w:cstheme="minorHAnsi"/>
          <w:color w:val="0E101A"/>
          <w:sz w:val="24"/>
          <w:szCs w:val="24"/>
          <w:lang w:eastAsia="en-IN"/>
        </w:rPr>
        <w:t xml:space="preserve"> (2)</w:t>
      </w:r>
    </w:p>
    <w:p w14:paraId="0D3AB6CD" w14:textId="260DC4DF" w:rsidR="000B188F" w:rsidRPr="00BD5DE1" w:rsidRDefault="000B188F" w:rsidP="000B188F">
      <w:pPr>
        <w:pStyle w:val="ListParagraph"/>
        <w:numPr>
          <w:ilvl w:val="0"/>
          <w:numId w:val="12"/>
        </w:numPr>
        <w:spacing w:after="0" w:line="360" w:lineRule="auto"/>
        <w:jc w:val="both"/>
        <w:rPr>
          <w:rFonts w:eastAsia="Times New Roman" w:cstheme="minorHAnsi"/>
          <w:color w:val="0E101A"/>
          <w:sz w:val="24"/>
          <w:szCs w:val="24"/>
          <w:lang w:eastAsia="en-IN"/>
        </w:rPr>
      </w:pPr>
      <w:r w:rsidRPr="00673666">
        <w:rPr>
          <w:rFonts w:eastAsia="Times New Roman" w:cstheme="minorHAnsi"/>
          <w:b/>
          <w:bCs/>
          <w:color w:val="0E101A"/>
          <w:sz w:val="24"/>
          <w:szCs w:val="24"/>
          <w:lang w:eastAsia="en-IN"/>
        </w:rPr>
        <w:t>The cross:</w:t>
      </w:r>
      <w:r w:rsidRPr="00BD5DE1">
        <w:rPr>
          <w:rFonts w:eastAsia="Times New Roman" w:cstheme="minorHAnsi"/>
          <w:color w:val="0E101A"/>
          <w:sz w:val="24"/>
          <w:szCs w:val="24"/>
          <w:lang w:eastAsia="en-IN"/>
        </w:rPr>
        <w:t xml:space="preserve"> Two lines must be placed on the </w:t>
      </w:r>
      <w:r w:rsidR="00673666">
        <w:rPr>
          <w:rFonts w:eastAsia="Times New Roman" w:cstheme="minorHAnsi"/>
          <w:color w:val="0E101A"/>
          <w:sz w:val="24"/>
          <w:szCs w:val="24"/>
          <w:lang w:eastAsia="en-IN"/>
        </w:rPr>
        <w:t>centre</w:t>
      </w:r>
      <w:r w:rsidRPr="00BD5DE1">
        <w:rPr>
          <w:rFonts w:eastAsia="Times New Roman" w:cstheme="minorHAnsi"/>
          <w:color w:val="0E101A"/>
          <w:sz w:val="24"/>
          <w:szCs w:val="24"/>
          <w:lang w:eastAsia="en-IN"/>
        </w:rPr>
        <w:t xml:space="preserve"> of the slide, forming a cross. The facial photograph with the teeth apart should be positioned behind these lines.</w:t>
      </w:r>
    </w:p>
    <w:p w14:paraId="20839245" w14:textId="77777777" w:rsidR="000B188F" w:rsidRDefault="000B188F" w:rsidP="000B188F">
      <w:pPr>
        <w:pStyle w:val="ListParagraph"/>
        <w:spacing w:line="360" w:lineRule="auto"/>
        <w:ind w:left="814" w:right="283"/>
        <w:jc w:val="center"/>
        <w:rPr>
          <w:sz w:val="24"/>
          <w:szCs w:val="24"/>
        </w:rPr>
      </w:pPr>
      <w:r w:rsidRPr="004E3ED9">
        <w:rPr>
          <w:noProof/>
          <w:sz w:val="24"/>
          <w:szCs w:val="24"/>
        </w:rPr>
        <w:drawing>
          <wp:inline distT="0" distB="0" distL="0" distR="0" wp14:anchorId="3F4C257E" wp14:editId="67472E69">
            <wp:extent cx="3180952" cy="1990476"/>
            <wp:effectExtent l="0" t="0" r="635" b="0"/>
            <wp:docPr id="1665795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95600" name=""/>
                    <pic:cNvPicPr/>
                  </pic:nvPicPr>
                  <pic:blipFill>
                    <a:blip r:embed="rId5"/>
                    <a:stretch>
                      <a:fillRect/>
                    </a:stretch>
                  </pic:blipFill>
                  <pic:spPr>
                    <a:xfrm>
                      <a:off x="0" y="0"/>
                      <a:ext cx="3180952" cy="1990476"/>
                    </a:xfrm>
                    <a:prstGeom prst="rect">
                      <a:avLst/>
                    </a:prstGeom>
                  </pic:spPr>
                </pic:pic>
              </a:graphicData>
            </a:graphic>
          </wp:inline>
        </w:drawing>
      </w:r>
    </w:p>
    <w:p w14:paraId="728F1297" w14:textId="4E4EB6F9" w:rsidR="000B188F" w:rsidRDefault="000B188F" w:rsidP="000B188F">
      <w:pPr>
        <w:pStyle w:val="ListParagraph"/>
        <w:spacing w:line="360" w:lineRule="auto"/>
        <w:ind w:left="814" w:right="283"/>
        <w:jc w:val="center"/>
        <w:rPr>
          <w:sz w:val="20"/>
          <w:szCs w:val="20"/>
        </w:rPr>
      </w:pPr>
      <w:r>
        <w:rPr>
          <w:sz w:val="20"/>
          <w:szCs w:val="20"/>
        </w:rPr>
        <w:t xml:space="preserve">Fig </w:t>
      </w:r>
      <w:r w:rsidR="00DF5A3F">
        <w:rPr>
          <w:sz w:val="20"/>
          <w:szCs w:val="20"/>
        </w:rPr>
        <w:t>15</w:t>
      </w:r>
      <w:r>
        <w:rPr>
          <w:sz w:val="20"/>
          <w:szCs w:val="20"/>
        </w:rPr>
        <w:t xml:space="preserve">: </w:t>
      </w:r>
      <w:r w:rsidRPr="004E3ED9">
        <w:rPr>
          <w:sz w:val="20"/>
          <w:szCs w:val="20"/>
        </w:rPr>
        <w:t xml:space="preserve">crossing lines placed </w:t>
      </w:r>
      <w:r w:rsidR="0044385C">
        <w:rPr>
          <w:sz w:val="20"/>
          <w:szCs w:val="20"/>
        </w:rPr>
        <w:t>in</w:t>
      </w:r>
      <w:r w:rsidRPr="004E3ED9">
        <w:rPr>
          <w:sz w:val="20"/>
          <w:szCs w:val="20"/>
        </w:rPr>
        <w:t xml:space="preserve"> the middle of the slide</w:t>
      </w:r>
    </w:p>
    <w:p w14:paraId="75C92D87" w14:textId="77777777" w:rsidR="000B188F" w:rsidRDefault="000B188F" w:rsidP="000B188F">
      <w:pPr>
        <w:pStyle w:val="ListParagraph"/>
        <w:spacing w:line="360" w:lineRule="auto"/>
        <w:ind w:left="814" w:right="283"/>
        <w:jc w:val="center"/>
        <w:rPr>
          <w:sz w:val="20"/>
          <w:szCs w:val="20"/>
        </w:rPr>
      </w:pPr>
    </w:p>
    <w:p w14:paraId="41E48BDB" w14:textId="77777777" w:rsidR="000B188F" w:rsidRPr="009C4328" w:rsidRDefault="000B188F" w:rsidP="000B188F">
      <w:pPr>
        <w:numPr>
          <w:ilvl w:val="0"/>
          <w:numId w:val="12"/>
        </w:numPr>
        <w:spacing w:after="0" w:line="360" w:lineRule="auto"/>
        <w:jc w:val="both"/>
        <w:rPr>
          <w:rFonts w:eastAsia="Times New Roman" w:cstheme="minorHAnsi"/>
          <w:color w:val="0E101A"/>
          <w:sz w:val="24"/>
          <w:szCs w:val="24"/>
          <w:lang w:eastAsia="en-IN"/>
        </w:rPr>
      </w:pPr>
      <w:r w:rsidRPr="009C4328">
        <w:rPr>
          <w:rFonts w:eastAsia="Times New Roman" w:cstheme="minorHAnsi"/>
          <w:b/>
          <w:bCs/>
          <w:color w:val="0E101A"/>
          <w:sz w:val="24"/>
          <w:szCs w:val="24"/>
          <w:lang w:eastAsia="en-IN"/>
        </w:rPr>
        <w:lastRenderedPageBreak/>
        <w:t>Digital facebow:</w:t>
      </w:r>
      <w:r w:rsidRPr="009C4328">
        <w:rPr>
          <w:rFonts w:eastAsia="Times New Roman" w:cstheme="minorHAnsi"/>
          <w:color w:val="0E101A"/>
          <w:sz w:val="24"/>
          <w:szCs w:val="24"/>
          <w:lang w:eastAsia="en-IN"/>
        </w:rPr>
        <w:t> Relating the full-face smile image to the horizontal reference line is the most important step in the smile design process. The interpupillary line should be the first reference line to establish the horizontal plane, but it should not be the only one. The face must be analyzed before determining the best horizontal reference to achieve harmony. After determining the horizontal reference line, the facial midline is outlined according to facial features such as the glabella, nose, and chin.</w:t>
      </w:r>
    </w:p>
    <w:p w14:paraId="77D6151D" w14:textId="77777777" w:rsidR="000B188F" w:rsidRDefault="000B188F" w:rsidP="000B188F">
      <w:pPr>
        <w:pStyle w:val="ListParagraph"/>
        <w:spacing w:line="360" w:lineRule="auto"/>
        <w:ind w:left="814" w:right="283"/>
        <w:jc w:val="center"/>
        <w:rPr>
          <w:sz w:val="24"/>
          <w:szCs w:val="24"/>
        </w:rPr>
      </w:pPr>
      <w:r w:rsidRPr="004E3ED9">
        <w:rPr>
          <w:noProof/>
          <w:sz w:val="24"/>
          <w:szCs w:val="24"/>
        </w:rPr>
        <w:drawing>
          <wp:inline distT="0" distB="0" distL="0" distR="0" wp14:anchorId="30CC519B" wp14:editId="29636A85">
            <wp:extent cx="3180952" cy="1990476"/>
            <wp:effectExtent l="0" t="0" r="635" b="0"/>
            <wp:docPr id="1850735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35968" name=""/>
                    <pic:cNvPicPr/>
                  </pic:nvPicPr>
                  <pic:blipFill>
                    <a:blip r:embed="rId19"/>
                    <a:stretch>
                      <a:fillRect/>
                    </a:stretch>
                  </pic:blipFill>
                  <pic:spPr>
                    <a:xfrm>
                      <a:off x="0" y="0"/>
                      <a:ext cx="3180952" cy="1990476"/>
                    </a:xfrm>
                    <a:prstGeom prst="rect">
                      <a:avLst/>
                    </a:prstGeom>
                  </pic:spPr>
                </pic:pic>
              </a:graphicData>
            </a:graphic>
          </wp:inline>
        </w:drawing>
      </w:r>
    </w:p>
    <w:p w14:paraId="6AF50174" w14:textId="22CA3F11" w:rsidR="000B188F" w:rsidRDefault="000B188F" w:rsidP="000B188F">
      <w:pPr>
        <w:pStyle w:val="ListParagraph"/>
        <w:spacing w:line="360" w:lineRule="auto"/>
        <w:ind w:left="814" w:right="283"/>
        <w:jc w:val="center"/>
        <w:rPr>
          <w:sz w:val="20"/>
          <w:szCs w:val="20"/>
        </w:rPr>
      </w:pPr>
      <w:r>
        <w:rPr>
          <w:sz w:val="20"/>
          <w:szCs w:val="20"/>
        </w:rPr>
        <w:t xml:space="preserve">Fig </w:t>
      </w:r>
      <w:r w:rsidR="00DF5A3F">
        <w:rPr>
          <w:sz w:val="20"/>
          <w:szCs w:val="20"/>
        </w:rPr>
        <w:t>16</w:t>
      </w:r>
      <w:r>
        <w:rPr>
          <w:sz w:val="20"/>
          <w:szCs w:val="20"/>
        </w:rPr>
        <w:t xml:space="preserve">: </w:t>
      </w:r>
      <w:r w:rsidRPr="004E3ED9">
        <w:rPr>
          <w:sz w:val="20"/>
          <w:szCs w:val="20"/>
        </w:rPr>
        <w:t>The facial photograph is moved behind the cross to determine the ideal horizontal plane and vertical midline</w:t>
      </w:r>
    </w:p>
    <w:p w14:paraId="5445AC29" w14:textId="77777777" w:rsidR="000B188F" w:rsidRPr="004E3ED9" w:rsidRDefault="000B188F" w:rsidP="000B188F">
      <w:pPr>
        <w:pStyle w:val="ListParagraph"/>
        <w:spacing w:line="360" w:lineRule="auto"/>
        <w:ind w:left="814" w:right="283"/>
        <w:jc w:val="center"/>
        <w:rPr>
          <w:sz w:val="20"/>
          <w:szCs w:val="20"/>
        </w:rPr>
      </w:pPr>
    </w:p>
    <w:p w14:paraId="0FEA85D4" w14:textId="77777777" w:rsidR="000B188F" w:rsidRPr="009C4328" w:rsidRDefault="000B188F" w:rsidP="000B188F">
      <w:pPr>
        <w:numPr>
          <w:ilvl w:val="0"/>
          <w:numId w:val="5"/>
        </w:numPr>
        <w:spacing w:after="0" w:line="360" w:lineRule="auto"/>
        <w:jc w:val="both"/>
        <w:rPr>
          <w:rFonts w:eastAsia="Times New Roman" w:cstheme="minorHAnsi"/>
          <w:color w:val="0E101A"/>
          <w:sz w:val="24"/>
          <w:szCs w:val="24"/>
          <w:lang w:eastAsia="en-IN"/>
        </w:rPr>
      </w:pPr>
      <w:r w:rsidRPr="009C4328">
        <w:rPr>
          <w:rFonts w:cstheme="minorHAnsi"/>
          <w:b/>
          <w:bCs/>
          <w:sz w:val="24"/>
          <w:szCs w:val="24"/>
        </w:rPr>
        <w:t>Smile analysis:</w:t>
      </w:r>
      <w:r w:rsidRPr="009C4328">
        <w:rPr>
          <w:rFonts w:cstheme="minorHAnsi"/>
          <w:sz w:val="24"/>
          <w:szCs w:val="24"/>
        </w:rPr>
        <w:t xml:space="preserve"> </w:t>
      </w:r>
      <w:r w:rsidRPr="009C4328">
        <w:rPr>
          <w:rFonts w:eastAsia="Times New Roman" w:cstheme="minorHAnsi"/>
          <w:color w:val="0E101A"/>
          <w:sz w:val="24"/>
          <w:szCs w:val="24"/>
          <w:lang w:eastAsia="en-IN"/>
        </w:rPr>
        <w:t xml:space="preserve"> Dragging the horizontal line over the mouth will allow for initial evaluation of the relationship of the facial lines with the smile. Grouping the lines and the facial photographs will allow the clinician to zoom in on the image without </w:t>
      </w:r>
      <w:r>
        <w:rPr>
          <w:rFonts w:eastAsia="Times New Roman" w:cstheme="minorHAnsi"/>
          <w:color w:val="0E101A"/>
          <w:sz w:val="24"/>
          <w:szCs w:val="24"/>
          <w:lang w:eastAsia="en-IN"/>
        </w:rPr>
        <w:t>losing</w:t>
      </w:r>
      <w:r w:rsidRPr="009C4328">
        <w:rPr>
          <w:rFonts w:eastAsia="Times New Roman" w:cstheme="minorHAnsi"/>
          <w:color w:val="0E101A"/>
          <w:sz w:val="24"/>
          <w:szCs w:val="24"/>
          <w:lang w:eastAsia="en-IN"/>
        </w:rPr>
        <w:t xml:space="preserve"> the reference between the lines and </w:t>
      </w:r>
      <w:r>
        <w:rPr>
          <w:rFonts w:eastAsia="Times New Roman" w:cstheme="minorHAnsi"/>
          <w:color w:val="0E101A"/>
          <w:sz w:val="24"/>
          <w:szCs w:val="24"/>
          <w:lang w:eastAsia="en-IN"/>
        </w:rPr>
        <w:t>photographs</w:t>
      </w:r>
      <w:r w:rsidRPr="009C4328">
        <w:rPr>
          <w:rFonts w:eastAsia="Times New Roman" w:cstheme="minorHAnsi"/>
          <w:color w:val="0E101A"/>
          <w:sz w:val="24"/>
          <w:szCs w:val="24"/>
          <w:lang w:eastAsia="en-IN"/>
        </w:rPr>
        <w:t>. Midline and occlusal plane shifting and canting can be easily detected.</w:t>
      </w:r>
    </w:p>
    <w:p w14:paraId="331CBCD4" w14:textId="77777777" w:rsidR="000B188F" w:rsidRPr="009C4328" w:rsidRDefault="000B188F" w:rsidP="000B188F">
      <w:pPr>
        <w:spacing w:line="360" w:lineRule="auto"/>
        <w:ind w:right="283"/>
        <w:jc w:val="both"/>
        <w:rPr>
          <w:sz w:val="24"/>
          <w:szCs w:val="24"/>
        </w:rPr>
      </w:pPr>
    </w:p>
    <w:p w14:paraId="7084EE4C" w14:textId="77777777" w:rsidR="000B188F" w:rsidRDefault="000B188F" w:rsidP="000B188F">
      <w:pPr>
        <w:pStyle w:val="ListParagraph"/>
        <w:spacing w:line="360" w:lineRule="auto"/>
        <w:ind w:left="814" w:right="283"/>
        <w:jc w:val="center"/>
        <w:rPr>
          <w:sz w:val="24"/>
          <w:szCs w:val="24"/>
        </w:rPr>
      </w:pPr>
      <w:r w:rsidRPr="004E3ED9">
        <w:rPr>
          <w:noProof/>
          <w:sz w:val="24"/>
          <w:szCs w:val="24"/>
        </w:rPr>
        <w:drawing>
          <wp:inline distT="0" distB="0" distL="0" distR="0" wp14:anchorId="65FA4788" wp14:editId="4D9716BB">
            <wp:extent cx="3180952" cy="1990476"/>
            <wp:effectExtent l="0" t="0" r="635" b="0"/>
            <wp:docPr id="531917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917121" name=""/>
                    <pic:cNvPicPr/>
                  </pic:nvPicPr>
                  <pic:blipFill>
                    <a:blip r:embed="rId20"/>
                    <a:stretch>
                      <a:fillRect/>
                    </a:stretch>
                  </pic:blipFill>
                  <pic:spPr>
                    <a:xfrm>
                      <a:off x="0" y="0"/>
                      <a:ext cx="3180952" cy="1990476"/>
                    </a:xfrm>
                    <a:prstGeom prst="rect">
                      <a:avLst/>
                    </a:prstGeom>
                  </pic:spPr>
                </pic:pic>
              </a:graphicData>
            </a:graphic>
          </wp:inline>
        </w:drawing>
      </w:r>
    </w:p>
    <w:p w14:paraId="36B6DF48" w14:textId="411E83A8" w:rsidR="000B188F" w:rsidRDefault="000B188F" w:rsidP="000B188F">
      <w:pPr>
        <w:pStyle w:val="ListParagraph"/>
        <w:spacing w:line="360" w:lineRule="auto"/>
        <w:ind w:left="814" w:right="283"/>
        <w:jc w:val="center"/>
        <w:rPr>
          <w:sz w:val="20"/>
          <w:szCs w:val="20"/>
        </w:rPr>
      </w:pPr>
      <w:r>
        <w:rPr>
          <w:sz w:val="20"/>
          <w:szCs w:val="20"/>
        </w:rPr>
        <w:t xml:space="preserve">Fig </w:t>
      </w:r>
      <w:r w:rsidR="00DF5A3F">
        <w:rPr>
          <w:sz w:val="20"/>
          <w:szCs w:val="20"/>
        </w:rPr>
        <w:t>17</w:t>
      </w:r>
      <w:r>
        <w:rPr>
          <w:sz w:val="20"/>
          <w:szCs w:val="20"/>
        </w:rPr>
        <w:t xml:space="preserve">: </w:t>
      </w:r>
      <w:r w:rsidRPr="004E3ED9">
        <w:rPr>
          <w:sz w:val="20"/>
          <w:szCs w:val="20"/>
        </w:rPr>
        <w:t>Transferring the cross to the smile</w:t>
      </w:r>
    </w:p>
    <w:p w14:paraId="20A0A8CC" w14:textId="77777777" w:rsidR="000B188F" w:rsidRPr="004E3ED9" w:rsidRDefault="000B188F" w:rsidP="000B188F">
      <w:pPr>
        <w:pStyle w:val="ListParagraph"/>
        <w:spacing w:line="360" w:lineRule="auto"/>
        <w:ind w:left="814" w:right="283"/>
        <w:jc w:val="center"/>
        <w:rPr>
          <w:sz w:val="20"/>
          <w:szCs w:val="20"/>
        </w:rPr>
      </w:pPr>
    </w:p>
    <w:p w14:paraId="4E785334" w14:textId="472B4F28" w:rsidR="000B188F" w:rsidRDefault="000B188F" w:rsidP="000B188F">
      <w:pPr>
        <w:pStyle w:val="ListParagraph"/>
        <w:numPr>
          <w:ilvl w:val="0"/>
          <w:numId w:val="5"/>
        </w:numPr>
        <w:spacing w:line="360" w:lineRule="auto"/>
        <w:ind w:right="283"/>
        <w:jc w:val="both"/>
        <w:rPr>
          <w:sz w:val="24"/>
          <w:szCs w:val="24"/>
        </w:rPr>
      </w:pPr>
      <w:r w:rsidRPr="00C570CC">
        <w:rPr>
          <w:b/>
          <w:bCs/>
          <w:sz w:val="24"/>
          <w:szCs w:val="24"/>
        </w:rPr>
        <w:t>Smile simulation:</w:t>
      </w:r>
      <w:r w:rsidRPr="00C73888">
        <w:rPr>
          <w:sz w:val="24"/>
          <w:szCs w:val="24"/>
        </w:rPr>
        <w:t xml:space="preserve"> Simulations can be performed to fix the incisal edge position, canting, shifting, tooth proportions, and soft tissue outline.</w:t>
      </w:r>
    </w:p>
    <w:p w14:paraId="366B2305" w14:textId="77777777" w:rsidR="003058D7" w:rsidRDefault="003058D7" w:rsidP="003058D7">
      <w:pPr>
        <w:pStyle w:val="ListParagraph"/>
        <w:spacing w:line="360" w:lineRule="auto"/>
        <w:ind w:left="1080" w:right="283"/>
        <w:jc w:val="both"/>
        <w:rPr>
          <w:sz w:val="24"/>
          <w:szCs w:val="24"/>
        </w:rPr>
      </w:pPr>
    </w:p>
    <w:p w14:paraId="791CDB76" w14:textId="77777777" w:rsidR="000B188F" w:rsidRDefault="000B188F" w:rsidP="000B188F">
      <w:pPr>
        <w:pStyle w:val="ListParagraph"/>
        <w:spacing w:line="360" w:lineRule="auto"/>
        <w:ind w:left="814" w:right="283"/>
        <w:jc w:val="center"/>
        <w:rPr>
          <w:sz w:val="24"/>
          <w:szCs w:val="24"/>
        </w:rPr>
      </w:pPr>
      <w:r w:rsidRPr="004E3ED9">
        <w:rPr>
          <w:noProof/>
          <w:sz w:val="24"/>
          <w:szCs w:val="24"/>
        </w:rPr>
        <w:drawing>
          <wp:inline distT="0" distB="0" distL="0" distR="0" wp14:anchorId="384FD41C" wp14:editId="6988F748">
            <wp:extent cx="3180952" cy="1990476"/>
            <wp:effectExtent l="0" t="0" r="635" b="0"/>
            <wp:docPr id="2051566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66271" name=""/>
                    <pic:cNvPicPr/>
                  </pic:nvPicPr>
                  <pic:blipFill>
                    <a:blip r:embed="rId21"/>
                    <a:stretch>
                      <a:fillRect/>
                    </a:stretch>
                  </pic:blipFill>
                  <pic:spPr>
                    <a:xfrm>
                      <a:off x="0" y="0"/>
                      <a:ext cx="3180952" cy="1990476"/>
                    </a:xfrm>
                    <a:prstGeom prst="rect">
                      <a:avLst/>
                    </a:prstGeom>
                  </pic:spPr>
                </pic:pic>
              </a:graphicData>
            </a:graphic>
          </wp:inline>
        </w:drawing>
      </w:r>
    </w:p>
    <w:p w14:paraId="631C3B72" w14:textId="3C669032" w:rsidR="000B188F" w:rsidRDefault="000B188F" w:rsidP="000B188F">
      <w:pPr>
        <w:pStyle w:val="ListParagraph"/>
        <w:spacing w:line="360" w:lineRule="auto"/>
        <w:ind w:left="814" w:right="283"/>
        <w:jc w:val="center"/>
        <w:rPr>
          <w:sz w:val="20"/>
          <w:szCs w:val="20"/>
        </w:rPr>
      </w:pPr>
      <w:r>
        <w:rPr>
          <w:sz w:val="20"/>
          <w:szCs w:val="20"/>
        </w:rPr>
        <w:t xml:space="preserve">Fig </w:t>
      </w:r>
      <w:r w:rsidR="00DF5A3F">
        <w:rPr>
          <w:sz w:val="20"/>
          <w:szCs w:val="20"/>
        </w:rPr>
        <w:t>18</w:t>
      </w:r>
      <w:r>
        <w:rPr>
          <w:sz w:val="20"/>
          <w:szCs w:val="20"/>
        </w:rPr>
        <w:t xml:space="preserve">: </w:t>
      </w:r>
      <w:r w:rsidRPr="004E3ED9">
        <w:rPr>
          <w:sz w:val="20"/>
          <w:szCs w:val="20"/>
        </w:rPr>
        <w:t>Basic dental simulation performed by cropping the images of the teeth and placing them over the smile photograph</w:t>
      </w:r>
    </w:p>
    <w:p w14:paraId="4D216EBD" w14:textId="77777777" w:rsidR="000B188F" w:rsidRPr="004E3ED9" w:rsidRDefault="000B188F" w:rsidP="000B188F">
      <w:pPr>
        <w:pStyle w:val="ListParagraph"/>
        <w:spacing w:line="360" w:lineRule="auto"/>
        <w:ind w:left="814" w:right="283"/>
        <w:jc w:val="center"/>
        <w:rPr>
          <w:sz w:val="20"/>
          <w:szCs w:val="20"/>
        </w:rPr>
      </w:pPr>
    </w:p>
    <w:p w14:paraId="16A218D6" w14:textId="77777777" w:rsidR="000B188F" w:rsidRDefault="000B188F" w:rsidP="000B188F">
      <w:pPr>
        <w:pStyle w:val="ListParagraph"/>
        <w:numPr>
          <w:ilvl w:val="0"/>
          <w:numId w:val="5"/>
        </w:numPr>
        <w:spacing w:line="360" w:lineRule="auto"/>
        <w:ind w:right="283"/>
        <w:jc w:val="both"/>
        <w:rPr>
          <w:sz w:val="24"/>
          <w:szCs w:val="24"/>
        </w:rPr>
      </w:pPr>
      <w:r w:rsidRPr="00C570CC">
        <w:rPr>
          <w:b/>
          <w:bCs/>
          <w:sz w:val="24"/>
          <w:szCs w:val="24"/>
        </w:rPr>
        <w:t>Transferring the cross to the intraoral images:</w:t>
      </w:r>
      <w:r w:rsidRPr="00C73888">
        <w:rPr>
          <w:sz w:val="24"/>
          <w:szCs w:val="24"/>
        </w:rPr>
        <w:t xml:space="preserve"> To analyze the intraoral photographs in accordance with the facial references, the cross must be transferred to the retracted view using three transferring lines drawn over the smile view as follows.</w:t>
      </w:r>
    </w:p>
    <w:p w14:paraId="639F8ADA" w14:textId="77777777" w:rsidR="000B188F" w:rsidRPr="00EA02E1" w:rsidRDefault="000B188F" w:rsidP="000B188F">
      <w:pPr>
        <w:pStyle w:val="ListParagraph"/>
        <w:numPr>
          <w:ilvl w:val="1"/>
          <w:numId w:val="1"/>
        </w:numPr>
        <w:spacing w:line="360" w:lineRule="auto"/>
        <w:ind w:right="283"/>
        <w:jc w:val="both"/>
        <w:rPr>
          <w:sz w:val="24"/>
          <w:szCs w:val="24"/>
        </w:rPr>
      </w:pPr>
      <w:r w:rsidRPr="00EA02E1">
        <w:rPr>
          <w:sz w:val="24"/>
          <w:szCs w:val="24"/>
        </w:rPr>
        <w:t>Line 1: from the tip of one canine to the tip of the contralateral canine.</w:t>
      </w:r>
    </w:p>
    <w:p w14:paraId="7A9EC77A" w14:textId="77777777" w:rsidR="000B188F" w:rsidRDefault="000B188F" w:rsidP="000B188F">
      <w:pPr>
        <w:pStyle w:val="ListParagraph"/>
        <w:numPr>
          <w:ilvl w:val="1"/>
          <w:numId w:val="1"/>
        </w:numPr>
        <w:spacing w:line="360" w:lineRule="auto"/>
        <w:ind w:right="283"/>
        <w:jc w:val="both"/>
        <w:rPr>
          <w:sz w:val="24"/>
          <w:szCs w:val="24"/>
        </w:rPr>
      </w:pPr>
      <w:r w:rsidRPr="00EA02E1">
        <w:rPr>
          <w:sz w:val="24"/>
          <w:szCs w:val="24"/>
        </w:rPr>
        <w:t>Line 2: from the middle of the incisal edge of</w:t>
      </w:r>
      <w:r>
        <w:rPr>
          <w:sz w:val="24"/>
          <w:szCs w:val="24"/>
        </w:rPr>
        <w:t xml:space="preserve"> </w:t>
      </w:r>
      <w:r w:rsidRPr="00EA02E1">
        <w:rPr>
          <w:sz w:val="24"/>
          <w:szCs w:val="24"/>
        </w:rPr>
        <w:t>one central incisor to the middle of the incisal edge of the contralateral central incisor.</w:t>
      </w:r>
    </w:p>
    <w:p w14:paraId="38577DF2" w14:textId="77777777" w:rsidR="000B188F" w:rsidRDefault="000B188F" w:rsidP="000B188F">
      <w:pPr>
        <w:pStyle w:val="ListParagraph"/>
        <w:numPr>
          <w:ilvl w:val="1"/>
          <w:numId w:val="1"/>
        </w:numPr>
        <w:spacing w:line="360" w:lineRule="auto"/>
        <w:ind w:right="283"/>
        <w:jc w:val="both"/>
        <w:rPr>
          <w:sz w:val="24"/>
          <w:szCs w:val="24"/>
        </w:rPr>
      </w:pPr>
      <w:r w:rsidRPr="00EA02E1">
        <w:rPr>
          <w:sz w:val="24"/>
          <w:szCs w:val="24"/>
        </w:rPr>
        <w:t xml:space="preserve">Line 3: </w:t>
      </w:r>
      <w:r>
        <w:rPr>
          <w:sz w:val="24"/>
          <w:szCs w:val="24"/>
        </w:rPr>
        <w:t>Over</w:t>
      </w:r>
      <w:r w:rsidRPr="00EA02E1">
        <w:rPr>
          <w:sz w:val="24"/>
          <w:szCs w:val="24"/>
        </w:rPr>
        <w:t xml:space="preserve"> the dental midline, from the tip of the midline interdental papillae to the incisal embrasure.</w:t>
      </w:r>
    </w:p>
    <w:p w14:paraId="0F8772AD" w14:textId="77777777" w:rsidR="000B188F" w:rsidRDefault="000B188F" w:rsidP="00FB6AC8">
      <w:pPr>
        <w:pStyle w:val="ListParagraph"/>
        <w:spacing w:line="360" w:lineRule="auto"/>
        <w:ind w:left="1894" w:right="283"/>
        <w:jc w:val="center"/>
        <w:rPr>
          <w:sz w:val="24"/>
          <w:szCs w:val="24"/>
        </w:rPr>
      </w:pPr>
      <w:r w:rsidRPr="00670712">
        <w:rPr>
          <w:noProof/>
          <w:sz w:val="24"/>
          <w:szCs w:val="24"/>
        </w:rPr>
        <w:drawing>
          <wp:inline distT="0" distB="0" distL="0" distR="0" wp14:anchorId="46837F70" wp14:editId="3DBCD650">
            <wp:extent cx="3180952" cy="1990476"/>
            <wp:effectExtent l="0" t="0" r="635" b="0"/>
            <wp:docPr id="984065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65815" name=""/>
                    <pic:cNvPicPr/>
                  </pic:nvPicPr>
                  <pic:blipFill>
                    <a:blip r:embed="rId22"/>
                    <a:stretch>
                      <a:fillRect/>
                    </a:stretch>
                  </pic:blipFill>
                  <pic:spPr>
                    <a:xfrm>
                      <a:off x="0" y="0"/>
                      <a:ext cx="3180952" cy="1990476"/>
                    </a:xfrm>
                    <a:prstGeom prst="rect">
                      <a:avLst/>
                    </a:prstGeom>
                  </pic:spPr>
                </pic:pic>
              </a:graphicData>
            </a:graphic>
          </wp:inline>
        </w:drawing>
      </w:r>
    </w:p>
    <w:p w14:paraId="5A470E71" w14:textId="4F8BC700" w:rsidR="000B188F" w:rsidRDefault="000B188F" w:rsidP="000B188F">
      <w:pPr>
        <w:pStyle w:val="ListParagraph"/>
        <w:spacing w:line="360" w:lineRule="auto"/>
        <w:ind w:left="1894" w:right="283"/>
        <w:jc w:val="center"/>
        <w:rPr>
          <w:sz w:val="20"/>
          <w:szCs w:val="20"/>
        </w:rPr>
      </w:pPr>
      <w:r>
        <w:rPr>
          <w:sz w:val="20"/>
          <w:szCs w:val="20"/>
        </w:rPr>
        <w:t xml:space="preserve">Fig </w:t>
      </w:r>
      <w:r w:rsidR="00DF5A3F">
        <w:rPr>
          <w:sz w:val="20"/>
          <w:szCs w:val="20"/>
        </w:rPr>
        <w:t>19</w:t>
      </w:r>
      <w:r>
        <w:rPr>
          <w:sz w:val="20"/>
          <w:szCs w:val="20"/>
        </w:rPr>
        <w:t xml:space="preserve">: </w:t>
      </w:r>
      <w:r w:rsidRPr="00670712">
        <w:rPr>
          <w:sz w:val="20"/>
          <w:szCs w:val="20"/>
        </w:rPr>
        <w:t>Drawing the three reference lines that will allow for transferring of the cross to the</w:t>
      </w:r>
      <w:r>
        <w:rPr>
          <w:sz w:val="20"/>
          <w:szCs w:val="20"/>
        </w:rPr>
        <w:t xml:space="preserve"> i</w:t>
      </w:r>
      <w:r w:rsidRPr="00670712">
        <w:rPr>
          <w:sz w:val="20"/>
          <w:szCs w:val="20"/>
        </w:rPr>
        <w:t>ntraoral photograph.</w:t>
      </w:r>
    </w:p>
    <w:p w14:paraId="7301FCB5" w14:textId="77777777" w:rsidR="000B188F" w:rsidRPr="00670712" w:rsidRDefault="000B188F" w:rsidP="000B188F">
      <w:pPr>
        <w:pStyle w:val="ListParagraph"/>
        <w:spacing w:line="360" w:lineRule="auto"/>
        <w:ind w:left="1894" w:right="283"/>
        <w:jc w:val="center"/>
        <w:rPr>
          <w:sz w:val="20"/>
          <w:szCs w:val="20"/>
        </w:rPr>
      </w:pPr>
    </w:p>
    <w:p w14:paraId="2E48AF08" w14:textId="77777777" w:rsidR="000B188F" w:rsidRDefault="000B188F" w:rsidP="000B188F">
      <w:pPr>
        <w:numPr>
          <w:ilvl w:val="0"/>
          <w:numId w:val="6"/>
        </w:numPr>
        <w:spacing w:after="0" w:line="360" w:lineRule="auto"/>
        <w:jc w:val="both"/>
        <w:rPr>
          <w:rFonts w:eastAsia="Times New Roman" w:cstheme="minorHAnsi"/>
          <w:color w:val="0E101A"/>
          <w:sz w:val="24"/>
          <w:szCs w:val="24"/>
          <w:lang w:eastAsia="en-IN"/>
        </w:rPr>
      </w:pPr>
      <w:r w:rsidRPr="009C4328">
        <w:rPr>
          <w:rFonts w:cstheme="minorHAnsi"/>
          <w:b/>
          <w:bCs/>
          <w:sz w:val="24"/>
          <w:szCs w:val="24"/>
        </w:rPr>
        <w:lastRenderedPageBreak/>
        <w:t>Measuring tooth proportion:</w:t>
      </w:r>
      <w:r w:rsidRPr="009C4328">
        <w:rPr>
          <w:rFonts w:cstheme="minorHAnsi"/>
          <w:sz w:val="24"/>
          <w:szCs w:val="24"/>
        </w:rPr>
        <w:t xml:space="preserve"> </w:t>
      </w:r>
      <w:r w:rsidRPr="009C4328">
        <w:rPr>
          <w:rFonts w:eastAsia="Times New Roman" w:cstheme="minorHAnsi"/>
          <w:color w:val="0E101A"/>
          <w:sz w:val="24"/>
          <w:szCs w:val="24"/>
          <w:lang w:eastAsia="en-IN"/>
        </w:rPr>
        <w:t>Measuring the width/length proportion of the central incisors is the first step toward understanding how to best redesign the smile. A rectangle is then placed over the edges of both central incisors. The proportions of the patient’s central incisors can be compared to the ideal proportions described in the literature.</w:t>
      </w:r>
    </w:p>
    <w:p w14:paraId="3C46C925" w14:textId="77777777" w:rsidR="00196F13" w:rsidRPr="009C4328" w:rsidRDefault="00196F13" w:rsidP="00196F13">
      <w:pPr>
        <w:spacing w:after="0" w:line="360" w:lineRule="auto"/>
        <w:ind w:left="1080"/>
        <w:jc w:val="both"/>
        <w:rPr>
          <w:rFonts w:eastAsia="Times New Roman" w:cstheme="minorHAnsi"/>
          <w:color w:val="0E101A"/>
          <w:sz w:val="24"/>
          <w:szCs w:val="24"/>
          <w:lang w:eastAsia="en-IN"/>
        </w:rPr>
      </w:pPr>
    </w:p>
    <w:p w14:paraId="356F8260" w14:textId="77777777" w:rsidR="000B188F" w:rsidRDefault="000B188F" w:rsidP="000B188F">
      <w:pPr>
        <w:pStyle w:val="ListParagraph"/>
        <w:spacing w:line="360" w:lineRule="auto"/>
        <w:ind w:left="814" w:right="283"/>
        <w:jc w:val="center"/>
        <w:rPr>
          <w:sz w:val="24"/>
          <w:szCs w:val="24"/>
        </w:rPr>
      </w:pPr>
      <w:r w:rsidRPr="00FA0BC1">
        <w:rPr>
          <w:noProof/>
          <w:sz w:val="24"/>
          <w:szCs w:val="24"/>
        </w:rPr>
        <w:drawing>
          <wp:inline distT="0" distB="0" distL="0" distR="0" wp14:anchorId="107680C0" wp14:editId="2D35F661">
            <wp:extent cx="3180952" cy="1990476"/>
            <wp:effectExtent l="0" t="0" r="635" b="0"/>
            <wp:docPr id="113262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2298" name=""/>
                    <pic:cNvPicPr/>
                  </pic:nvPicPr>
                  <pic:blipFill>
                    <a:blip r:embed="rId23"/>
                    <a:stretch>
                      <a:fillRect/>
                    </a:stretch>
                  </pic:blipFill>
                  <pic:spPr>
                    <a:xfrm>
                      <a:off x="0" y="0"/>
                      <a:ext cx="3180952" cy="1990476"/>
                    </a:xfrm>
                    <a:prstGeom prst="rect">
                      <a:avLst/>
                    </a:prstGeom>
                  </pic:spPr>
                </pic:pic>
              </a:graphicData>
            </a:graphic>
          </wp:inline>
        </w:drawing>
      </w:r>
    </w:p>
    <w:p w14:paraId="11E966C2" w14:textId="6222E58E" w:rsidR="000B188F" w:rsidRDefault="000B188F" w:rsidP="000B188F">
      <w:pPr>
        <w:pStyle w:val="ListParagraph"/>
        <w:spacing w:line="360" w:lineRule="auto"/>
        <w:ind w:left="814" w:right="283"/>
        <w:jc w:val="center"/>
        <w:rPr>
          <w:sz w:val="20"/>
          <w:szCs w:val="20"/>
        </w:rPr>
      </w:pPr>
      <w:r>
        <w:rPr>
          <w:sz w:val="20"/>
          <w:szCs w:val="20"/>
        </w:rPr>
        <w:t xml:space="preserve">Fig </w:t>
      </w:r>
      <w:r w:rsidR="00DF5A3F">
        <w:rPr>
          <w:sz w:val="20"/>
          <w:szCs w:val="20"/>
        </w:rPr>
        <w:t>20</w:t>
      </w:r>
      <w:r>
        <w:rPr>
          <w:sz w:val="20"/>
          <w:szCs w:val="20"/>
        </w:rPr>
        <w:t xml:space="preserve">: </w:t>
      </w:r>
      <w:r w:rsidRPr="00FA0BC1">
        <w:rPr>
          <w:sz w:val="20"/>
          <w:szCs w:val="20"/>
        </w:rPr>
        <w:t xml:space="preserve">A rectangle with </w:t>
      </w:r>
      <w:r w:rsidR="0044385C">
        <w:rPr>
          <w:sz w:val="20"/>
          <w:szCs w:val="20"/>
        </w:rPr>
        <w:t xml:space="preserve">an </w:t>
      </w:r>
      <w:r w:rsidRPr="00FA0BC1">
        <w:rPr>
          <w:sz w:val="20"/>
          <w:szCs w:val="20"/>
        </w:rPr>
        <w:t>ideal length/width proportion (80%) is placed over the central incisor</w:t>
      </w:r>
    </w:p>
    <w:p w14:paraId="4217D7B3" w14:textId="77777777" w:rsidR="000B188F" w:rsidRPr="00FA0BC1" w:rsidRDefault="000B188F" w:rsidP="000B188F">
      <w:pPr>
        <w:pStyle w:val="ListParagraph"/>
        <w:spacing w:line="360" w:lineRule="auto"/>
        <w:ind w:left="814" w:right="283"/>
        <w:jc w:val="center"/>
        <w:rPr>
          <w:sz w:val="20"/>
          <w:szCs w:val="20"/>
        </w:rPr>
      </w:pPr>
    </w:p>
    <w:p w14:paraId="27BAC2D9" w14:textId="77777777" w:rsidR="000B188F" w:rsidRDefault="000B188F" w:rsidP="000B188F">
      <w:pPr>
        <w:pStyle w:val="ListParagraph"/>
        <w:numPr>
          <w:ilvl w:val="0"/>
          <w:numId w:val="7"/>
        </w:numPr>
        <w:spacing w:line="360" w:lineRule="auto"/>
        <w:ind w:right="283"/>
        <w:jc w:val="both"/>
        <w:rPr>
          <w:sz w:val="24"/>
          <w:szCs w:val="24"/>
        </w:rPr>
      </w:pPr>
      <w:r w:rsidRPr="00C570CC">
        <w:rPr>
          <w:b/>
          <w:bCs/>
          <w:sz w:val="24"/>
          <w:szCs w:val="24"/>
        </w:rPr>
        <w:t>Tooth outline:</w:t>
      </w:r>
      <w:r w:rsidRPr="00EA02E1">
        <w:rPr>
          <w:sz w:val="24"/>
          <w:szCs w:val="24"/>
        </w:rPr>
        <w:t xml:space="preserve"> From this step on, all drawings may be performed depending on what needs to be visualized or communicated for each specific case. For example, tooth outlines can be drawn over the photograph, or premade tooth outlines can be copied and pasted. The selection of tooth shape will depend on factors such as the </w:t>
      </w:r>
      <w:r>
        <w:rPr>
          <w:sz w:val="24"/>
          <w:szCs w:val="24"/>
        </w:rPr>
        <w:t>morpho-psychologic</w:t>
      </w:r>
      <w:r w:rsidRPr="00EA02E1">
        <w:rPr>
          <w:sz w:val="24"/>
          <w:szCs w:val="24"/>
        </w:rPr>
        <w:t xml:space="preserve"> interview and the patient’s desires, facial features, and esthetic expectations</w:t>
      </w:r>
      <w:r>
        <w:rPr>
          <w:sz w:val="24"/>
          <w:szCs w:val="24"/>
        </w:rPr>
        <w:t>.</w:t>
      </w:r>
    </w:p>
    <w:p w14:paraId="42D1C9FC" w14:textId="77777777" w:rsidR="000B188F" w:rsidRDefault="000B188F" w:rsidP="000B188F">
      <w:pPr>
        <w:pStyle w:val="ListParagraph"/>
        <w:spacing w:line="360" w:lineRule="auto"/>
        <w:ind w:left="814" w:right="283"/>
        <w:jc w:val="center"/>
        <w:rPr>
          <w:sz w:val="24"/>
          <w:szCs w:val="24"/>
        </w:rPr>
      </w:pPr>
      <w:r w:rsidRPr="00FA0BC1">
        <w:rPr>
          <w:noProof/>
          <w:sz w:val="24"/>
          <w:szCs w:val="24"/>
        </w:rPr>
        <w:drawing>
          <wp:inline distT="0" distB="0" distL="0" distR="0" wp14:anchorId="0A39BCA9" wp14:editId="64075591">
            <wp:extent cx="3180952" cy="1990476"/>
            <wp:effectExtent l="0" t="0" r="635" b="0"/>
            <wp:docPr id="46796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960084" name=""/>
                    <pic:cNvPicPr/>
                  </pic:nvPicPr>
                  <pic:blipFill>
                    <a:blip r:embed="rId24"/>
                    <a:stretch>
                      <a:fillRect/>
                    </a:stretch>
                  </pic:blipFill>
                  <pic:spPr>
                    <a:xfrm>
                      <a:off x="0" y="0"/>
                      <a:ext cx="3180952" cy="1990476"/>
                    </a:xfrm>
                    <a:prstGeom prst="rect">
                      <a:avLst/>
                    </a:prstGeom>
                  </pic:spPr>
                </pic:pic>
              </a:graphicData>
            </a:graphic>
          </wp:inline>
        </w:drawing>
      </w:r>
    </w:p>
    <w:p w14:paraId="053EA982" w14:textId="0FC9A9A0" w:rsidR="000B188F" w:rsidRDefault="000B188F" w:rsidP="000B188F">
      <w:pPr>
        <w:pStyle w:val="ListParagraph"/>
        <w:spacing w:line="360" w:lineRule="auto"/>
        <w:ind w:left="814" w:right="283"/>
        <w:jc w:val="center"/>
        <w:rPr>
          <w:sz w:val="20"/>
          <w:szCs w:val="20"/>
        </w:rPr>
      </w:pPr>
      <w:r>
        <w:rPr>
          <w:sz w:val="20"/>
          <w:szCs w:val="20"/>
        </w:rPr>
        <w:t xml:space="preserve">Fig </w:t>
      </w:r>
      <w:r w:rsidR="00DF5A3F">
        <w:rPr>
          <w:sz w:val="20"/>
          <w:szCs w:val="20"/>
        </w:rPr>
        <w:t>21</w:t>
      </w:r>
      <w:r>
        <w:rPr>
          <w:sz w:val="20"/>
          <w:szCs w:val="20"/>
        </w:rPr>
        <w:t xml:space="preserve">: </w:t>
      </w:r>
      <w:r w:rsidRPr="00FA0BC1">
        <w:rPr>
          <w:sz w:val="20"/>
          <w:szCs w:val="20"/>
        </w:rPr>
        <w:t>Final teeth outline showing the relationship between the preoperative situation and the ideal design.</w:t>
      </w:r>
    </w:p>
    <w:p w14:paraId="4FF9955A" w14:textId="77777777" w:rsidR="000B188F" w:rsidRPr="00FA0BC1" w:rsidRDefault="000B188F" w:rsidP="000B188F">
      <w:pPr>
        <w:pStyle w:val="ListParagraph"/>
        <w:spacing w:line="360" w:lineRule="auto"/>
        <w:ind w:left="814" w:right="283"/>
        <w:jc w:val="center"/>
        <w:rPr>
          <w:sz w:val="20"/>
          <w:szCs w:val="20"/>
        </w:rPr>
      </w:pPr>
    </w:p>
    <w:p w14:paraId="34E36F38" w14:textId="77777777" w:rsidR="000B188F" w:rsidRDefault="000B188F" w:rsidP="000B188F">
      <w:pPr>
        <w:pStyle w:val="ListParagraph"/>
        <w:numPr>
          <w:ilvl w:val="0"/>
          <w:numId w:val="7"/>
        </w:numPr>
        <w:spacing w:line="360" w:lineRule="auto"/>
        <w:ind w:right="283"/>
        <w:jc w:val="both"/>
        <w:rPr>
          <w:sz w:val="24"/>
          <w:szCs w:val="24"/>
        </w:rPr>
      </w:pPr>
      <w:r w:rsidRPr="00C570CC">
        <w:rPr>
          <w:b/>
          <w:bCs/>
          <w:sz w:val="24"/>
          <w:szCs w:val="24"/>
        </w:rPr>
        <w:lastRenderedPageBreak/>
        <w:t>White and pink esthetic evaluation:</w:t>
      </w:r>
      <w:r w:rsidRPr="00EA02E1">
        <w:rPr>
          <w:sz w:val="24"/>
          <w:szCs w:val="24"/>
        </w:rPr>
        <w:t xml:space="preserve"> After all reference lines and drawings have been provided, the clinician should have a clear understanding of the esthetic issues involved in the patient’s maxillary arch, including the tooth proportions, interdental relationship, </w:t>
      </w:r>
      <w:r>
        <w:rPr>
          <w:sz w:val="24"/>
          <w:szCs w:val="24"/>
        </w:rPr>
        <w:t xml:space="preserve">the </w:t>
      </w:r>
      <w:r w:rsidRPr="00EA02E1">
        <w:rPr>
          <w:sz w:val="24"/>
          <w:szCs w:val="24"/>
        </w:rPr>
        <w:t xml:space="preserve">relationship between the teeth and smile line, </w:t>
      </w:r>
      <w:r>
        <w:rPr>
          <w:sz w:val="24"/>
          <w:szCs w:val="24"/>
        </w:rPr>
        <w:t xml:space="preserve">the </w:t>
      </w:r>
      <w:r w:rsidRPr="00EA02E1">
        <w:rPr>
          <w:sz w:val="24"/>
          <w:szCs w:val="24"/>
        </w:rPr>
        <w:t xml:space="preserve">discrepancy between facial and dental midlines, midline and occlusal plane canting, soft tissue disharmony, </w:t>
      </w:r>
      <w:r>
        <w:rPr>
          <w:sz w:val="24"/>
          <w:szCs w:val="24"/>
        </w:rPr>
        <w:t xml:space="preserve">the </w:t>
      </w:r>
      <w:r w:rsidRPr="00EA02E1">
        <w:rPr>
          <w:sz w:val="24"/>
          <w:szCs w:val="24"/>
        </w:rPr>
        <w:t>relationship between the soft tissues and teeth, papillae heights, gingival margin levels, incisal edge design, and tooth axis</w:t>
      </w:r>
      <w:r>
        <w:rPr>
          <w:sz w:val="24"/>
          <w:szCs w:val="24"/>
        </w:rPr>
        <w:t>.</w:t>
      </w:r>
    </w:p>
    <w:p w14:paraId="3D1D581A" w14:textId="77777777" w:rsidR="00196F13" w:rsidRDefault="00196F13" w:rsidP="00196F13">
      <w:pPr>
        <w:pStyle w:val="ListParagraph"/>
        <w:spacing w:line="360" w:lineRule="auto"/>
        <w:ind w:left="1080" w:right="283"/>
        <w:jc w:val="both"/>
        <w:rPr>
          <w:sz w:val="24"/>
          <w:szCs w:val="24"/>
        </w:rPr>
      </w:pPr>
    </w:p>
    <w:p w14:paraId="142E82CD" w14:textId="77777777" w:rsidR="000B188F" w:rsidRDefault="000B188F" w:rsidP="000B188F">
      <w:pPr>
        <w:pStyle w:val="ListParagraph"/>
        <w:spacing w:line="360" w:lineRule="auto"/>
        <w:ind w:left="814" w:right="283"/>
        <w:jc w:val="center"/>
        <w:rPr>
          <w:sz w:val="24"/>
          <w:szCs w:val="24"/>
        </w:rPr>
      </w:pPr>
      <w:r w:rsidRPr="008D6577">
        <w:rPr>
          <w:noProof/>
          <w:sz w:val="24"/>
          <w:szCs w:val="24"/>
        </w:rPr>
        <w:drawing>
          <wp:inline distT="0" distB="0" distL="0" distR="0" wp14:anchorId="086A8208" wp14:editId="790B2506">
            <wp:extent cx="3180952" cy="1990476"/>
            <wp:effectExtent l="0" t="0" r="635" b="0"/>
            <wp:docPr id="1143774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774727" name=""/>
                    <pic:cNvPicPr/>
                  </pic:nvPicPr>
                  <pic:blipFill>
                    <a:blip r:embed="rId25"/>
                    <a:stretch>
                      <a:fillRect/>
                    </a:stretch>
                  </pic:blipFill>
                  <pic:spPr>
                    <a:xfrm>
                      <a:off x="0" y="0"/>
                      <a:ext cx="3180952" cy="1990476"/>
                    </a:xfrm>
                    <a:prstGeom prst="rect">
                      <a:avLst/>
                    </a:prstGeom>
                  </pic:spPr>
                </pic:pic>
              </a:graphicData>
            </a:graphic>
          </wp:inline>
        </w:drawing>
      </w:r>
    </w:p>
    <w:p w14:paraId="575CA293" w14:textId="0D135942" w:rsidR="000B188F" w:rsidRDefault="000B188F" w:rsidP="000B188F">
      <w:pPr>
        <w:pStyle w:val="ListParagraph"/>
        <w:spacing w:line="360" w:lineRule="auto"/>
        <w:ind w:left="814" w:right="283"/>
        <w:jc w:val="center"/>
        <w:rPr>
          <w:sz w:val="20"/>
          <w:szCs w:val="20"/>
        </w:rPr>
      </w:pPr>
      <w:r w:rsidRPr="008D6577">
        <w:rPr>
          <w:sz w:val="20"/>
          <w:szCs w:val="20"/>
        </w:rPr>
        <w:t xml:space="preserve">Fig </w:t>
      </w:r>
      <w:r w:rsidR="00DF5A3F">
        <w:rPr>
          <w:sz w:val="20"/>
          <w:szCs w:val="20"/>
        </w:rPr>
        <w:t>22</w:t>
      </w:r>
      <w:r>
        <w:rPr>
          <w:sz w:val="20"/>
          <w:szCs w:val="20"/>
        </w:rPr>
        <w:t xml:space="preserve">: </w:t>
      </w:r>
      <w:r w:rsidRPr="008D6577">
        <w:rPr>
          <w:sz w:val="20"/>
          <w:szCs w:val="20"/>
        </w:rPr>
        <w:t>Other drawings and lines can be added as needed to help visualize the esthetic issues</w:t>
      </w:r>
    </w:p>
    <w:p w14:paraId="17D5D2C6" w14:textId="77777777" w:rsidR="000B188F" w:rsidRPr="008D6577" w:rsidRDefault="000B188F" w:rsidP="000B188F">
      <w:pPr>
        <w:pStyle w:val="ListParagraph"/>
        <w:spacing w:line="360" w:lineRule="auto"/>
        <w:ind w:left="814" w:right="283"/>
        <w:jc w:val="center"/>
        <w:rPr>
          <w:sz w:val="20"/>
          <w:szCs w:val="20"/>
        </w:rPr>
      </w:pPr>
    </w:p>
    <w:p w14:paraId="0103A297" w14:textId="77777777" w:rsidR="000B188F" w:rsidRDefault="000B188F" w:rsidP="000B188F">
      <w:pPr>
        <w:pStyle w:val="ListParagraph"/>
        <w:numPr>
          <w:ilvl w:val="0"/>
          <w:numId w:val="7"/>
        </w:numPr>
        <w:spacing w:line="360" w:lineRule="auto"/>
        <w:ind w:right="283"/>
        <w:jc w:val="both"/>
        <w:rPr>
          <w:sz w:val="24"/>
          <w:szCs w:val="24"/>
        </w:rPr>
      </w:pPr>
      <w:r w:rsidRPr="00C570CC">
        <w:rPr>
          <w:b/>
          <w:bCs/>
          <w:sz w:val="24"/>
          <w:szCs w:val="24"/>
        </w:rPr>
        <w:t>Digital ruler calibration:</w:t>
      </w:r>
      <w:r w:rsidRPr="00EA02E1">
        <w:rPr>
          <w:sz w:val="24"/>
          <w:szCs w:val="24"/>
        </w:rPr>
        <w:t xml:space="preserve"> The digital ruler can be calibrated over the intraoral photograph by measuring the length of one of the central incisors on</w:t>
      </w:r>
      <w:r>
        <w:rPr>
          <w:sz w:val="24"/>
          <w:szCs w:val="24"/>
        </w:rPr>
        <w:t xml:space="preserve"> </w:t>
      </w:r>
      <w:r w:rsidRPr="00EA02E1">
        <w:rPr>
          <w:sz w:val="24"/>
          <w:szCs w:val="24"/>
        </w:rPr>
        <w:t>the cast and transferring this measurement to the computer. Once the digital ruler is calibrated, the clinician can make any measurements needed over the anterior area of the image</w:t>
      </w:r>
      <w:r>
        <w:rPr>
          <w:sz w:val="24"/>
          <w:szCs w:val="24"/>
        </w:rPr>
        <w:t>.</w:t>
      </w:r>
    </w:p>
    <w:p w14:paraId="0381383A" w14:textId="77777777" w:rsidR="000B188F" w:rsidRDefault="000B188F" w:rsidP="000B188F">
      <w:pPr>
        <w:pStyle w:val="ListParagraph"/>
        <w:spacing w:line="360" w:lineRule="auto"/>
        <w:ind w:left="814" w:right="283"/>
        <w:jc w:val="center"/>
        <w:rPr>
          <w:sz w:val="24"/>
          <w:szCs w:val="24"/>
        </w:rPr>
      </w:pPr>
      <w:r w:rsidRPr="00B8786F">
        <w:rPr>
          <w:noProof/>
          <w:sz w:val="24"/>
          <w:szCs w:val="24"/>
        </w:rPr>
        <w:drawing>
          <wp:inline distT="0" distB="0" distL="0" distR="0" wp14:anchorId="3B985941" wp14:editId="5EA4F90A">
            <wp:extent cx="2605636" cy="1653877"/>
            <wp:effectExtent l="0" t="0" r="4445" b="3810"/>
            <wp:docPr id="240607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607964" name=""/>
                    <pic:cNvPicPr/>
                  </pic:nvPicPr>
                  <pic:blipFill>
                    <a:blip r:embed="rId26"/>
                    <a:stretch>
                      <a:fillRect/>
                    </a:stretch>
                  </pic:blipFill>
                  <pic:spPr>
                    <a:xfrm>
                      <a:off x="0" y="0"/>
                      <a:ext cx="2612828" cy="1658442"/>
                    </a:xfrm>
                    <a:prstGeom prst="rect">
                      <a:avLst/>
                    </a:prstGeom>
                  </pic:spPr>
                </pic:pic>
              </a:graphicData>
            </a:graphic>
          </wp:inline>
        </w:drawing>
      </w:r>
      <w:r w:rsidRPr="00B8786F">
        <w:rPr>
          <w:noProof/>
          <w:sz w:val="24"/>
          <w:szCs w:val="24"/>
        </w:rPr>
        <w:drawing>
          <wp:inline distT="0" distB="0" distL="0" distR="0" wp14:anchorId="79F2DA15" wp14:editId="74A55595">
            <wp:extent cx="2613728" cy="1635536"/>
            <wp:effectExtent l="0" t="0" r="0" b="3175"/>
            <wp:docPr id="1052767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67578" name=""/>
                    <pic:cNvPicPr/>
                  </pic:nvPicPr>
                  <pic:blipFill>
                    <a:blip r:embed="rId27"/>
                    <a:stretch>
                      <a:fillRect/>
                    </a:stretch>
                  </pic:blipFill>
                  <pic:spPr>
                    <a:xfrm>
                      <a:off x="0" y="0"/>
                      <a:ext cx="2624021" cy="1641977"/>
                    </a:xfrm>
                    <a:prstGeom prst="rect">
                      <a:avLst/>
                    </a:prstGeom>
                  </pic:spPr>
                </pic:pic>
              </a:graphicData>
            </a:graphic>
          </wp:inline>
        </w:drawing>
      </w:r>
    </w:p>
    <w:p w14:paraId="0F56B37C" w14:textId="4D6D32EA" w:rsidR="000B188F" w:rsidRDefault="000B188F" w:rsidP="000B188F">
      <w:pPr>
        <w:pStyle w:val="ListParagraph"/>
        <w:spacing w:line="360" w:lineRule="auto"/>
        <w:ind w:left="814" w:right="283"/>
        <w:jc w:val="center"/>
        <w:rPr>
          <w:sz w:val="20"/>
          <w:szCs w:val="20"/>
        </w:rPr>
      </w:pPr>
      <w:r w:rsidRPr="00B8786F">
        <w:rPr>
          <w:sz w:val="20"/>
          <w:szCs w:val="20"/>
        </w:rPr>
        <w:t xml:space="preserve">Fig </w:t>
      </w:r>
      <w:r w:rsidR="00DF5A3F">
        <w:rPr>
          <w:sz w:val="20"/>
          <w:szCs w:val="20"/>
        </w:rPr>
        <w:t>23</w:t>
      </w:r>
      <w:r w:rsidRPr="00B8786F">
        <w:rPr>
          <w:sz w:val="20"/>
          <w:szCs w:val="20"/>
        </w:rPr>
        <w:t xml:space="preserve">: Measuring the length </w:t>
      </w:r>
      <w:r w:rsidR="0044385C">
        <w:rPr>
          <w:sz w:val="20"/>
          <w:szCs w:val="20"/>
        </w:rPr>
        <w:t>of</w:t>
      </w:r>
      <w:r w:rsidRPr="00B8786F">
        <w:rPr>
          <w:sz w:val="20"/>
          <w:szCs w:val="20"/>
        </w:rPr>
        <w:t xml:space="preserve"> the cast and </w:t>
      </w:r>
      <w:r>
        <w:rPr>
          <w:sz w:val="20"/>
          <w:szCs w:val="20"/>
        </w:rPr>
        <w:t>c</w:t>
      </w:r>
      <w:r w:rsidRPr="00B8786F">
        <w:rPr>
          <w:sz w:val="20"/>
          <w:szCs w:val="20"/>
        </w:rPr>
        <w:t>alibrating the digital ruler on the slide</w:t>
      </w:r>
    </w:p>
    <w:p w14:paraId="0C3053AE" w14:textId="77777777" w:rsidR="000B188F" w:rsidRDefault="000B188F" w:rsidP="000B188F">
      <w:pPr>
        <w:pStyle w:val="ListParagraph"/>
        <w:spacing w:line="360" w:lineRule="auto"/>
        <w:ind w:left="814" w:right="283"/>
        <w:jc w:val="center"/>
        <w:rPr>
          <w:sz w:val="24"/>
          <w:szCs w:val="24"/>
        </w:rPr>
      </w:pPr>
    </w:p>
    <w:p w14:paraId="3506F430" w14:textId="3D4CF6E1" w:rsidR="000B188F" w:rsidRDefault="000B188F" w:rsidP="000B188F">
      <w:pPr>
        <w:pStyle w:val="ListParagraph"/>
        <w:numPr>
          <w:ilvl w:val="0"/>
          <w:numId w:val="7"/>
        </w:numPr>
        <w:spacing w:line="360" w:lineRule="auto"/>
        <w:ind w:right="283"/>
        <w:jc w:val="both"/>
        <w:rPr>
          <w:sz w:val="24"/>
          <w:szCs w:val="24"/>
        </w:rPr>
      </w:pPr>
      <w:r w:rsidRPr="00C570CC">
        <w:rPr>
          <w:b/>
          <w:bCs/>
          <w:sz w:val="24"/>
          <w:szCs w:val="24"/>
        </w:rPr>
        <w:t>Transferring the cross to the cast:</w:t>
      </w:r>
      <w:r w:rsidRPr="00EA02E1">
        <w:rPr>
          <w:sz w:val="24"/>
          <w:szCs w:val="24"/>
        </w:rPr>
        <w:t xml:space="preserve"> First, the horizontal line over the intraoral photograph should be moved above the gingival margin of the six anterior teeth. The </w:t>
      </w:r>
      <w:r w:rsidRPr="00EA02E1">
        <w:rPr>
          <w:sz w:val="24"/>
          <w:szCs w:val="24"/>
        </w:rPr>
        <w:lastRenderedPageBreak/>
        <w:t xml:space="preserve">distance between the horizontal line and the gingival margin of each tooth is measured using the digital ruler, and these measurements are written down on the slide. The measurements are then transferred to the cast with the aid of a </w:t>
      </w:r>
      <w:r>
        <w:rPr>
          <w:sz w:val="24"/>
          <w:szCs w:val="24"/>
        </w:rPr>
        <w:t>calliper</w:t>
      </w:r>
      <w:r w:rsidRPr="00EA02E1">
        <w:rPr>
          <w:sz w:val="24"/>
          <w:szCs w:val="24"/>
        </w:rPr>
        <w:t xml:space="preserve">. The next step is to transfer the vertical midline. Because the vertical line must be perpendicular to the horizontal line, only one point is necessary to determine its location. The distance between the dental midline and the facial midline at the incisal edge is measured on the computer, and the distance is then transferred to the cast with the </w:t>
      </w:r>
      <w:r>
        <w:rPr>
          <w:sz w:val="24"/>
          <w:szCs w:val="24"/>
        </w:rPr>
        <w:t>calliper. (2)</w:t>
      </w:r>
    </w:p>
    <w:p w14:paraId="6054414F" w14:textId="77777777" w:rsidR="00B9444A" w:rsidRDefault="00B9444A" w:rsidP="00B9444A">
      <w:pPr>
        <w:pStyle w:val="ListParagraph"/>
        <w:spacing w:line="360" w:lineRule="auto"/>
        <w:ind w:left="1080" w:right="283"/>
        <w:jc w:val="both"/>
        <w:rPr>
          <w:sz w:val="24"/>
          <w:szCs w:val="24"/>
        </w:rPr>
      </w:pPr>
    </w:p>
    <w:p w14:paraId="66D2A763" w14:textId="77777777" w:rsidR="000B188F" w:rsidRDefault="000B188F" w:rsidP="000B188F">
      <w:pPr>
        <w:pStyle w:val="ListParagraph"/>
        <w:spacing w:line="360" w:lineRule="auto"/>
        <w:ind w:left="814" w:right="283"/>
        <w:jc w:val="center"/>
        <w:rPr>
          <w:sz w:val="24"/>
          <w:szCs w:val="24"/>
        </w:rPr>
      </w:pPr>
      <w:r w:rsidRPr="00590056">
        <w:rPr>
          <w:noProof/>
          <w:sz w:val="24"/>
          <w:szCs w:val="24"/>
        </w:rPr>
        <w:drawing>
          <wp:inline distT="0" distB="0" distL="0" distR="0" wp14:anchorId="05D11C02" wp14:editId="422C3B57">
            <wp:extent cx="2666264" cy="1668411"/>
            <wp:effectExtent l="0" t="0" r="1270" b="8255"/>
            <wp:docPr id="1080090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90222" name=""/>
                    <pic:cNvPicPr/>
                  </pic:nvPicPr>
                  <pic:blipFill>
                    <a:blip r:embed="rId28"/>
                    <a:stretch>
                      <a:fillRect/>
                    </a:stretch>
                  </pic:blipFill>
                  <pic:spPr>
                    <a:xfrm>
                      <a:off x="0" y="0"/>
                      <a:ext cx="2688321" cy="1682213"/>
                    </a:xfrm>
                    <a:prstGeom prst="rect">
                      <a:avLst/>
                    </a:prstGeom>
                  </pic:spPr>
                </pic:pic>
              </a:graphicData>
            </a:graphic>
          </wp:inline>
        </w:drawing>
      </w:r>
      <w:r w:rsidRPr="00590056">
        <w:rPr>
          <w:noProof/>
          <w:sz w:val="24"/>
          <w:szCs w:val="24"/>
        </w:rPr>
        <w:drawing>
          <wp:inline distT="0" distB="0" distL="0" distR="0" wp14:anchorId="35ED3E71" wp14:editId="6981339D">
            <wp:extent cx="2648309" cy="1668041"/>
            <wp:effectExtent l="0" t="0" r="0" b="8890"/>
            <wp:docPr id="814475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75949" name=""/>
                    <pic:cNvPicPr/>
                  </pic:nvPicPr>
                  <pic:blipFill>
                    <a:blip r:embed="rId29"/>
                    <a:stretch>
                      <a:fillRect/>
                    </a:stretch>
                  </pic:blipFill>
                  <pic:spPr>
                    <a:xfrm>
                      <a:off x="0" y="0"/>
                      <a:ext cx="2665666" cy="1678973"/>
                    </a:xfrm>
                    <a:prstGeom prst="rect">
                      <a:avLst/>
                    </a:prstGeom>
                  </pic:spPr>
                </pic:pic>
              </a:graphicData>
            </a:graphic>
          </wp:inline>
        </w:drawing>
      </w:r>
    </w:p>
    <w:p w14:paraId="3A6C7E19" w14:textId="3DEFACC6" w:rsidR="000B188F" w:rsidRDefault="000B188F" w:rsidP="000B188F">
      <w:pPr>
        <w:pStyle w:val="ListParagraph"/>
        <w:spacing w:line="360" w:lineRule="auto"/>
        <w:ind w:left="814" w:right="283"/>
        <w:jc w:val="center"/>
        <w:rPr>
          <w:sz w:val="20"/>
          <w:szCs w:val="20"/>
        </w:rPr>
      </w:pPr>
      <w:r w:rsidRPr="00590056">
        <w:rPr>
          <w:sz w:val="20"/>
          <w:szCs w:val="20"/>
        </w:rPr>
        <w:t xml:space="preserve">Fig </w:t>
      </w:r>
      <w:r w:rsidR="00DF5A3F">
        <w:rPr>
          <w:sz w:val="20"/>
          <w:szCs w:val="20"/>
        </w:rPr>
        <w:t>24</w:t>
      </w:r>
      <w:r w:rsidRPr="00590056">
        <w:rPr>
          <w:sz w:val="20"/>
          <w:szCs w:val="20"/>
        </w:rPr>
        <w:t>: All the measurements are transferred to the cast, and the cross is drawn.</w:t>
      </w:r>
    </w:p>
    <w:p w14:paraId="6F2E4598" w14:textId="77777777" w:rsidR="000B188F" w:rsidRPr="007F64F2" w:rsidRDefault="000B188F" w:rsidP="000B188F">
      <w:pPr>
        <w:pStyle w:val="ListParagraph"/>
        <w:spacing w:line="360" w:lineRule="auto"/>
        <w:ind w:left="814" w:right="283"/>
        <w:rPr>
          <w:sz w:val="24"/>
          <w:szCs w:val="24"/>
        </w:rPr>
      </w:pPr>
    </w:p>
    <w:p w14:paraId="5D30C11E" w14:textId="4FBAC49A" w:rsidR="000B188F" w:rsidRDefault="003058D7" w:rsidP="00196F13">
      <w:pPr>
        <w:pStyle w:val="ListParagraph"/>
        <w:numPr>
          <w:ilvl w:val="0"/>
          <w:numId w:val="28"/>
        </w:numPr>
        <w:spacing w:line="360" w:lineRule="auto"/>
        <w:ind w:right="283"/>
        <w:jc w:val="both"/>
        <w:rPr>
          <w:sz w:val="24"/>
          <w:szCs w:val="24"/>
        </w:rPr>
      </w:pPr>
      <w:r w:rsidRPr="003058D7">
        <w:rPr>
          <w:b/>
          <w:bCs/>
          <w:sz w:val="24"/>
          <w:szCs w:val="24"/>
        </w:rPr>
        <w:t>Evaluate the precision:</w:t>
      </w:r>
      <w:r>
        <w:rPr>
          <w:sz w:val="24"/>
          <w:szCs w:val="24"/>
        </w:rPr>
        <w:t xml:space="preserve"> </w:t>
      </w:r>
      <w:r w:rsidR="000B188F" w:rsidRPr="007F64F2">
        <w:rPr>
          <w:sz w:val="24"/>
          <w:szCs w:val="24"/>
        </w:rPr>
        <w:t>The next important step to evaluate the precision of</w:t>
      </w:r>
      <w:r w:rsidR="000B188F">
        <w:rPr>
          <w:sz w:val="24"/>
          <w:szCs w:val="24"/>
        </w:rPr>
        <w:t xml:space="preserve"> </w:t>
      </w:r>
      <w:r w:rsidR="000B188F" w:rsidRPr="007F64F2">
        <w:rPr>
          <w:sz w:val="24"/>
          <w:szCs w:val="24"/>
        </w:rPr>
        <w:t>the DSD protocol and the wax-up is to perform a clinical try-in</w:t>
      </w:r>
      <w:r w:rsidR="000B188F">
        <w:rPr>
          <w:sz w:val="24"/>
          <w:szCs w:val="24"/>
        </w:rPr>
        <w:t xml:space="preserve">. </w:t>
      </w:r>
      <w:r w:rsidR="000B188F" w:rsidRPr="007F64F2">
        <w:rPr>
          <w:sz w:val="24"/>
          <w:szCs w:val="24"/>
        </w:rPr>
        <w:t>The clinical try-in can be carried out using a direct mock-up or a provisional restoration depending on the complexity of the case.</w:t>
      </w:r>
      <w:r w:rsidR="000B188F">
        <w:rPr>
          <w:sz w:val="24"/>
          <w:szCs w:val="24"/>
        </w:rPr>
        <w:t xml:space="preserve"> (2)</w:t>
      </w:r>
    </w:p>
    <w:p w14:paraId="326D8121" w14:textId="77777777" w:rsidR="000B188F" w:rsidRDefault="000B188F" w:rsidP="000B188F">
      <w:pPr>
        <w:pStyle w:val="ListParagraph"/>
        <w:spacing w:line="360" w:lineRule="auto"/>
        <w:ind w:right="283"/>
        <w:jc w:val="center"/>
        <w:rPr>
          <w:sz w:val="24"/>
          <w:szCs w:val="24"/>
        </w:rPr>
      </w:pPr>
      <w:r w:rsidRPr="00391367">
        <w:rPr>
          <w:noProof/>
          <w:sz w:val="24"/>
          <w:szCs w:val="24"/>
        </w:rPr>
        <w:drawing>
          <wp:inline distT="0" distB="0" distL="0" distR="0" wp14:anchorId="1CA60194" wp14:editId="279741B1">
            <wp:extent cx="3459192" cy="2128060"/>
            <wp:effectExtent l="0" t="0" r="8255" b="5715"/>
            <wp:docPr id="2077368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68270" name=""/>
                    <pic:cNvPicPr/>
                  </pic:nvPicPr>
                  <pic:blipFill>
                    <a:blip r:embed="rId30"/>
                    <a:stretch>
                      <a:fillRect/>
                    </a:stretch>
                  </pic:blipFill>
                  <pic:spPr>
                    <a:xfrm>
                      <a:off x="0" y="0"/>
                      <a:ext cx="3469596" cy="2134460"/>
                    </a:xfrm>
                    <a:prstGeom prst="rect">
                      <a:avLst/>
                    </a:prstGeom>
                  </pic:spPr>
                </pic:pic>
              </a:graphicData>
            </a:graphic>
          </wp:inline>
        </w:drawing>
      </w:r>
    </w:p>
    <w:p w14:paraId="2DFF91AD" w14:textId="313B0EF8" w:rsidR="000B188F" w:rsidRDefault="000B188F" w:rsidP="000B188F">
      <w:pPr>
        <w:pStyle w:val="ListParagraph"/>
        <w:spacing w:line="360" w:lineRule="auto"/>
        <w:ind w:right="283"/>
        <w:jc w:val="center"/>
        <w:rPr>
          <w:sz w:val="20"/>
          <w:szCs w:val="20"/>
        </w:rPr>
      </w:pPr>
      <w:r w:rsidRPr="00391367">
        <w:rPr>
          <w:sz w:val="20"/>
          <w:szCs w:val="20"/>
        </w:rPr>
        <w:t xml:space="preserve">Fig </w:t>
      </w:r>
      <w:r w:rsidR="00DF5A3F">
        <w:rPr>
          <w:sz w:val="20"/>
          <w:szCs w:val="20"/>
        </w:rPr>
        <w:t>25</w:t>
      </w:r>
      <w:r w:rsidRPr="00391367">
        <w:rPr>
          <w:sz w:val="20"/>
          <w:szCs w:val="20"/>
        </w:rPr>
        <w:t>: Try-in provisional made with bis-acrylic resin</w:t>
      </w:r>
    </w:p>
    <w:p w14:paraId="408466A6" w14:textId="77777777" w:rsidR="000B188F" w:rsidRPr="003058D7" w:rsidRDefault="000B188F" w:rsidP="000B188F">
      <w:pPr>
        <w:pStyle w:val="ListParagraph"/>
        <w:spacing w:line="360" w:lineRule="auto"/>
        <w:ind w:right="283"/>
        <w:jc w:val="center"/>
        <w:rPr>
          <w:b/>
          <w:bCs/>
          <w:sz w:val="20"/>
          <w:szCs w:val="20"/>
        </w:rPr>
      </w:pPr>
    </w:p>
    <w:p w14:paraId="3262CF1D" w14:textId="7F80AF63" w:rsidR="000B188F" w:rsidRDefault="003058D7" w:rsidP="00196F13">
      <w:pPr>
        <w:pStyle w:val="ListParagraph"/>
        <w:numPr>
          <w:ilvl w:val="0"/>
          <w:numId w:val="27"/>
        </w:numPr>
        <w:spacing w:line="360" w:lineRule="auto"/>
        <w:ind w:right="283"/>
        <w:jc w:val="both"/>
        <w:rPr>
          <w:sz w:val="24"/>
          <w:szCs w:val="24"/>
        </w:rPr>
      </w:pPr>
      <w:r w:rsidRPr="003058D7">
        <w:rPr>
          <w:b/>
          <w:bCs/>
          <w:sz w:val="24"/>
          <w:szCs w:val="24"/>
        </w:rPr>
        <w:lastRenderedPageBreak/>
        <w:t>Tooth preparation</w:t>
      </w:r>
      <w:r>
        <w:rPr>
          <w:sz w:val="24"/>
          <w:szCs w:val="24"/>
        </w:rPr>
        <w:t xml:space="preserve">: </w:t>
      </w:r>
      <w:r w:rsidR="000B188F" w:rsidRPr="007F64F2">
        <w:rPr>
          <w:sz w:val="24"/>
          <w:szCs w:val="24"/>
        </w:rPr>
        <w:t>After patient approval, the restorative procedures can be adjusted as necessary. Tooth preparation should be minimally invasive, allowing just enough clearance to create proper space for ceramic restorations</w:t>
      </w:r>
      <w:r w:rsidR="000B188F">
        <w:rPr>
          <w:sz w:val="24"/>
          <w:szCs w:val="24"/>
        </w:rPr>
        <w:t>.</w:t>
      </w:r>
    </w:p>
    <w:p w14:paraId="2F32D397" w14:textId="77777777" w:rsidR="00196F13" w:rsidRDefault="00196F13" w:rsidP="00196F13">
      <w:pPr>
        <w:pStyle w:val="ListParagraph"/>
        <w:spacing w:line="360" w:lineRule="auto"/>
        <w:ind w:left="1080" w:right="283"/>
        <w:jc w:val="both"/>
        <w:rPr>
          <w:sz w:val="24"/>
          <w:szCs w:val="24"/>
        </w:rPr>
      </w:pPr>
    </w:p>
    <w:p w14:paraId="13B05917" w14:textId="77777777" w:rsidR="000B188F" w:rsidRDefault="000B188F" w:rsidP="000B188F">
      <w:pPr>
        <w:pStyle w:val="ListParagraph"/>
        <w:spacing w:line="360" w:lineRule="auto"/>
        <w:ind w:right="283"/>
        <w:jc w:val="center"/>
        <w:rPr>
          <w:sz w:val="24"/>
          <w:szCs w:val="24"/>
        </w:rPr>
      </w:pPr>
      <w:r w:rsidRPr="00391367">
        <w:rPr>
          <w:noProof/>
          <w:sz w:val="24"/>
          <w:szCs w:val="24"/>
        </w:rPr>
        <w:drawing>
          <wp:inline distT="0" distB="0" distL="0" distR="0" wp14:anchorId="70BFDC3E" wp14:editId="0B713887">
            <wp:extent cx="2898476" cy="1809708"/>
            <wp:effectExtent l="0" t="0" r="0" b="635"/>
            <wp:docPr id="1289233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33742" name=""/>
                    <pic:cNvPicPr/>
                  </pic:nvPicPr>
                  <pic:blipFill>
                    <a:blip r:embed="rId31"/>
                    <a:stretch>
                      <a:fillRect/>
                    </a:stretch>
                  </pic:blipFill>
                  <pic:spPr>
                    <a:xfrm>
                      <a:off x="0" y="0"/>
                      <a:ext cx="2906770" cy="1814887"/>
                    </a:xfrm>
                    <a:prstGeom prst="rect">
                      <a:avLst/>
                    </a:prstGeom>
                  </pic:spPr>
                </pic:pic>
              </a:graphicData>
            </a:graphic>
          </wp:inline>
        </w:drawing>
      </w:r>
    </w:p>
    <w:p w14:paraId="6F567AC1" w14:textId="6DB0CCB9" w:rsidR="000B188F" w:rsidRDefault="000B188F" w:rsidP="000B188F">
      <w:pPr>
        <w:pStyle w:val="ListParagraph"/>
        <w:spacing w:line="360" w:lineRule="auto"/>
        <w:ind w:right="283"/>
        <w:jc w:val="center"/>
        <w:rPr>
          <w:sz w:val="20"/>
          <w:szCs w:val="20"/>
        </w:rPr>
      </w:pPr>
      <w:r w:rsidRPr="00391367">
        <w:rPr>
          <w:sz w:val="20"/>
          <w:szCs w:val="20"/>
        </w:rPr>
        <w:t xml:space="preserve">Fig </w:t>
      </w:r>
      <w:r w:rsidR="00DF5A3F">
        <w:rPr>
          <w:sz w:val="20"/>
          <w:szCs w:val="20"/>
        </w:rPr>
        <w:t>26</w:t>
      </w:r>
      <w:r w:rsidRPr="00391367">
        <w:rPr>
          <w:sz w:val="20"/>
          <w:szCs w:val="20"/>
        </w:rPr>
        <w:t>: Final minimally invasive tooth preparation guided by the silicone indexes.</w:t>
      </w:r>
    </w:p>
    <w:p w14:paraId="63B02F2E" w14:textId="77777777" w:rsidR="000B188F" w:rsidRPr="00391367" w:rsidRDefault="000B188F" w:rsidP="000B188F">
      <w:pPr>
        <w:pStyle w:val="ListParagraph"/>
        <w:spacing w:line="360" w:lineRule="auto"/>
        <w:ind w:right="283"/>
        <w:jc w:val="center"/>
        <w:rPr>
          <w:sz w:val="20"/>
          <w:szCs w:val="20"/>
        </w:rPr>
      </w:pPr>
    </w:p>
    <w:p w14:paraId="790ED54B" w14:textId="3B2F7AFB" w:rsidR="000B188F" w:rsidRDefault="000B188F" w:rsidP="00196F13">
      <w:pPr>
        <w:pStyle w:val="ListParagraph"/>
        <w:numPr>
          <w:ilvl w:val="0"/>
          <w:numId w:val="27"/>
        </w:numPr>
        <w:spacing w:line="360" w:lineRule="auto"/>
        <w:ind w:right="283"/>
        <w:jc w:val="both"/>
        <w:rPr>
          <w:sz w:val="24"/>
          <w:szCs w:val="24"/>
        </w:rPr>
      </w:pPr>
      <w:r w:rsidRPr="003058D7">
        <w:rPr>
          <w:b/>
          <w:bCs/>
          <w:sz w:val="24"/>
          <w:szCs w:val="24"/>
        </w:rPr>
        <w:t>Fabrication of the final restorations</w:t>
      </w:r>
      <w:r w:rsidR="003058D7">
        <w:rPr>
          <w:b/>
          <w:bCs/>
          <w:sz w:val="24"/>
          <w:szCs w:val="24"/>
        </w:rPr>
        <w:t>:</w:t>
      </w:r>
      <w:r w:rsidR="003058D7">
        <w:rPr>
          <w:sz w:val="24"/>
          <w:szCs w:val="24"/>
        </w:rPr>
        <w:t xml:space="preserve"> </w:t>
      </w:r>
      <w:r w:rsidRPr="007F64F2">
        <w:rPr>
          <w:sz w:val="24"/>
          <w:szCs w:val="24"/>
        </w:rPr>
        <w:t>a controlled process with minimal final adjustments</w:t>
      </w:r>
      <w:r>
        <w:rPr>
          <w:sz w:val="24"/>
          <w:szCs w:val="24"/>
        </w:rPr>
        <w:t>. (2)</w:t>
      </w:r>
    </w:p>
    <w:p w14:paraId="3C5597A1" w14:textId="77777777" w:rsidR="00196F13" w:rsidRDefault="00196F13" w:rsidP="00196F13">
      <w:pPr>
        <w:pStyle w:val="ListParagraph"/>
        <w:spacing w:line="360" w:lineRule="auto"/>
        <w:ind w:left="1080" w:right="283"/>
        <w:jc w:val="both"/>
        <w:rPr>
          <w:sz w:val="24"/>
          <w:szCs w:val="24"/>
        </w:rPr>
      </w:pPr>
    </w:p>
    <w:p w14:paraId="4919996E" w14:textId="77777777" w:rsidR="000B188F" w:rsidRDefault="000B188F" w:rsidP="000B188F">
      <w:pPr>
        <w:pStyle w:val="ListParagraph"/>
        <w:spacing w:line="360" w:lineRule="auto"/>
        <w:ind w:right="283"/>
        <w:jc w:val="center"/>
        <w:rPr>
          <w:sz w:val="24"/>
          <w:szCs w:val="24"/>
        </w:rPr>
      </w:pPr>
      <w:r w:rsidRPr="00391367">
        <w:rPr>
          <w:noProof/>
          <w:sz w:val="24"/>
          <w:szCs w:val="24"/>
        </w:rPr>
        <w:drawing>
          <wp:inline distT="0" distB="0" distL="0" distR="0" wp14:anchorId="11924C37" wp14:editId="43064FD1">
            <wp:extent cx="2511187" cy="1569493"/>
            <wp:effectExtent l="0" t="0" r="3810" b="0"/>
            <wp:docPr id="804614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614326" name=""/>
                    <pic:cNvPicPr/>
                  </pic:nvPicPr>
                  <pic:blipFill>
                    <a:blip r:embed="rId32"/>
                    <a:stretch>
                      <a:fillRect/>
                    </a:stretch>
                  </pic:blipFill>
                  <pic:spPr>
                    <a:xfrm>
                      <a:off x="0" y="0"/>
                      <a:ext cx="2524594" cy="1577872"/>
                    </a:xfrm>
                    <a:prstGeom prst="rect">
                      <a:avLst/>
                    </a:prstGeom>
                  </pic:spPr>
                </pic:pic>
              </a:graphicData>
            </a:graphic>
          </wp:inline>
        </w:drawing>
      </w:r>
      <w:r w:rsidRPr="00391367">
        <w:rPr>
          <w:noProof/>
          <w:sz w:val="24"/>
          <w:szCs w:val="24"/>
        </w:rPr>
        <w:drawing>
          <wp:inline distT="0" distB="0" distL="0" distR="0" wp14:anchorId="12E08BFE" wp14:editId="3C550E7C">
            <wp:extent cx="2580109" cy="1555845"/>
            <wp:effectExtent l="0" t="0" r="0" b="6350"/>
            <wp:docPr id="1801515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15522" name=""/>
                    <pic:cNvPicPr/>
                  </pic:nvPicPr>
                  <pic:blipFill>
                    <a:blip r:embed="rId33"/>
                    <a:stretch>
                      <a:fillRect/>
                    </a:stretch>
                  </pic:blipFill>
                  <pic:spPr>
                    <a:xfrm>
                      <a:off x="0" y="0"/>
                      <a:ext cx="2591065" cy="1562451"/>
                    </a:xfrm>
                    <a:prstGeom prst="rect">
                      <a:avLst/>
                    </a:prstGeom>
                  </pic:spPr>
                </pic:pic>
              </a:graphicData>
            </a:graphic>
          </wp:inline>
        </w:drawing>
      </w:r>
    </w:p>
    <w:p w14:paraId="761FDC1C" w14:textId="72220B34" w:rsidR="000B188F" w:rsidRDefault="000B188F" w:rsidP="000B188F">
      <w:pPr>
        <w:pStyle w:val="ListParagraph"/>
        <w:spacing w:line="360" w:lineRule="auto"/>
        <w:ind w:right="283"/>
        <w:jc w:val="center"/>
        <w:rPr>
          <w:sz w:val="20"/>
          <w:szCs w:val="20"/>
        </w:rPr>
      </w:pPr>
      <w:r w:rsidRPr="00391367">
        <w:rPr>
          <w:sz w:val="20"/>
          <w:szCs w:val="20"/>
        </w:rPr>
        <w:t xml:space="preserve">Fig </w:t>
      </w:r>
      <w:r w:rsidR="00DF5A3F">
        <w:rPr>
          <w:sz w:val="20"/>
          <w:szCs w:val="20"/>
        </w:rPr>
        <w:t>27</w:t>
      </w:r>
      <w:r w:rsidRPr="00391367">
        <w:rPr>
          <w:sz w:val="20"/>
          <w:szCs w:val="20"/>
        </w:rPr>
        <w:t>: Final ceramic veneers</w:t>
      </w:r>
    </w:p>
    <w:p w14:paraId="3CF05778" w14:textId="77777777" w:rsidR="000B188F" w:rsidRDefault="000B188F" w:rsidP="00BD5DE1">
      <w:pPr>
        <w:spacing w:line="360" w:lineRule="auto"/>
        <w:ind w:left="720" w:right="283"/>
        <w:jc w:val="both"/>
        <w:rPr>
          <w:sz w:val="24"/>
          <w:szCs w:val="24"/>
        </w:rPr>
      </w:pPr>
    </w:p>
    <w:p w14:paraId="5C434A1D" w14:textId="74444B6C" w:rsidR="006C6328" w:rsidRDefault="00FB6AC8" w:rsidP="006C6328">
      <w:pPr>
        <w:pStyle w:val="Heading2"/>
        <w:ind w:left="720"/>
        <w:rPr>
          <w:rFonts w:asciiTheme="minorHAnsi" w:eastAsiaTheme="minorHAnsi" w:hAnsiTheme="minorHAnsi" w:cstheme="minorBidi"/>
          <w:sz w:val="28"/>
          <w:szCs w:val="28"/>
          <w:lang w:val="en-IN"/>
        </w:rPr>
      </w:pPr>
      <w:r>
        <w:rPr>
          <w:rFonts w:asciiTheme="minorHAnsi" w:eastAsiaTheme="minorHAnsi" w:hAnsiTheme="minorHAnsi" w:cstheme="minorBidi"/>
          <w:sz w:val="28"/>
          <w:szCs w:val="28"/>
          <w:lang w:val="en-IN"/>
        </w:rPr>
        <w:t xml:space="preserve">CEREC - </w:t>
      </w:r>
      <w:r w:rsidR="006C6328" w:rsidRPr="00D5708B">
        <w:rPr>
          <w:rFonts w:asciiTheme="minorHAnsi" w:eastAsiaTheme="minorHAnsi" w:hAnsiTheme="minorHAnsi" w:cstheme="minorBidi"/>
          <w:sz w:val="28"/>
          <w:szCs w:val="28"/>
          <w:lang w:val="en-IN"/>
        </w:rPr>
        <w:t>SIRONA SMILE DESIGN TOOL</w:t>
      </w:r>
    </w:p>
    <w:p w14:paraId="3D1CD7E1" w14:textId="77777777" w:rsidR="00196F13" w:rsidRPr="00D5708B" w:rsidRDefault="00196F13" w:rsidP="006C6328">
      <w:pPr>
        <w:pStyle w:val="Heading2"/>
        <w:ind w:left="720"/>
        <w:rPr>
          <w:rFonts w:asciiTheme="minorHAnsi" w:eastAsiaTheme="minorHAnsi" w:hAnsiTheme="minorHAnsi" w:cstheme="minorBidi"/>
          <w:sz w:val="28"/>
          <w:szCs w:val="28"/>
          <w:lang w:val="en-IN"/>
        </w:rPr>
      </w:pPr>
    </w:p>
    <w:p w14:paraId="672CFD8F" w14:textId="4E05DDC9" w:rsidR="006C6328" w:rsidRPr="00D5708B" w:rsidRDefault="00B9444A" w:rsidP="00D5708B">
      <w:pPr>
        <w:spacing w:line="360" w:lineRule="auto"/>
        <w:ind w:left="720" w:right="283"/>
        <w:jc w:val="both"/>
        <w:rPr>
          <w:sz w:val="24"/>
          <w:szCs w:val="24"/>
        </w:rPr>
      </w:pPr>
      <w:r w:rsidRPr="00B9444A">
        <w:rPr>
          <w:sz w:val="24"/>
          <w:szCs w:val="24"/>
        </w:rPr>
        <w:t>The "Smile Design" software programme was created by Sirona for the aesthetic inspection and evaluation of virtually designed restorations and is compatible with the Cerec and inLab software</w:t>
      </w:r>
      <w:r w:rsidR="006C6328" w:rsidRPr="00D5708B">
        <w:rPr>
          <w:sz w:val="24"/>
          <w:szCs w:val="24"/>
        </w:rPr>
        <w:t xml:space="preserve">. </w:t>
      </w:r>
      <w:r w:rsidR="001B11D5">
        <w:rPr>
          <w:sz w:val="24"/>
          <w:szCs w:val="24"/>
        </w:rPr>
        <w:t>(</w:t>
      </w:r>
      <w:r w:rsidR="006706A9">
        <w:rPr>
          <w:sz w:val="24"/>
          <w:szCs w:val="24"/>
        </w:rPr>
        <w:t>8</w:t>
      </w:r>
      <w:r w:rsidR="001B11D5">
        <w:rPr>
          <w:sz w:val="24"/>
          <w:szCs w:val="24"/>
        </w:rPr>
        <w:t>)</w:t>
      </w:r>
    </w:p>
    <w:p w14:paraId="6DD24579" w14:textId="421F474B" w:rsidR="006C6328" w:rsidRPr="006C6328" w:rsidRDefault="00D5708B" w:rsidP="00D5708B">
      <w:pPr>
        <w:pStyle w:val="ListParagraph"/>
        <w:numPr>
          <w:ilvl w:val="0"/>
          <w:numId w:val="22"/>
        </w:numPr>
        <w:spacing w:line="360" w:lineRule="auto"/>
        <w:ind w:right="283"/>
        <w:jc w:val="both"/>
        <w:rPr>
          <w:sz w:val="24"/>
          <w:szCs w:val="24"/>
        </w:rPr>
      </w:pPr>
      <w:r>
        <w:rPr>
          <w:sz w:val="24"/>
          <w:szCs w:val="24"/>
        </w:rPr>
        <w:t>The</w:t>
      </w:r>
      <w:r w:rsidR="006C6328" w:rsidRPr="00D5708B">
        <w:rPr>
          <w:sz w:val="24"/>
          <w:szCs w:val="24"/>
        </w:rPr>
        <w:t xml:space="preserve"> ﬁrst step is the three-dimensional scanning of the clinical state of the patient’s dentition. This can take place via a direct optical impression using the intraoral scanner or by digitizing cast models with a laboratory </w:t>
      </w:r>
      <w:r>
        <w:rPr>
          <w:sz w:val="24"/>
          <w:szCs w:val="24"/>
        </w:rPr>
        <w:t>scanner</w:t>
      </w:r>
      <w:r w:rsidR="006C6328" w:rsidRPr="00D5708B">
        <w:rPr>
          <w:sz w:val="24"/>
          <w:szCs w:val="24"/>
        </w:rPr>
        <w:t>.</w:t>
      </w:r>
    </w:p>
    <w:p w14:paraId="69805491" w14:textId="77777777" w:rsidR="006C6328" w:rsidRPr="006C6328" w:rsidRDefault="006C6328" w:rsidP="00D5708B">
      <w:pPr>
        <w:pStyle w:val="ListParagraph"/>
        <w:numPr>
          <w:ilvl w:val="0"/>
          <w:numId w:val="22"/>
        </w:numPr>
        <w:spacing w:line="360" w:lineRule="auto"/>
        <w:ind w:right="283"/>
        <w:jc w:val="both"/>
        <w:rPr>
          <w:sz w:val="24"/>
          <w:szCs w:val="24"/>
        </w:rPr>
      </w:pPr>
      <w:r w:rsidRPr="00D5708B">
        <w:rPr>
          <w:sz w:val="24"/>
          <w:szCs w:val="24"/>
        </w:rPr>
        <w:lastRenderedPageBreak/>
        <w:t xml:space="preserve">After designing the virtual model, the Smile Design process can be initiated. </w:t>
      </w:r>
    </w:p>
    <w:p w14:paraId="5A6B1ABC" w14:textId="10FB9465" w:rsidR="006C6328" w:rsidRPr="006C6328" w:rsidRDefault="00D5708B" w:rsidP="00D5708B">
      <w:pPr>
        <w:pStyle w:val="ListParagraph"/>
        <w:numPr>
          <w:ilvl w:val="0"/>
          <w:numId w:val="22"/>
        </w:numPr>
        <w:spacing w:line="360" w:lineRule="auto"/>
        <w:ind w:right="283"/>
        <w:jc w:val="both"/>
        <w:rPr>
          <w:sz w:val="24"/>
          <w:szCs w:val="24"/>
        </w:rPr>
      </w:pPr>
      <w:r>
        <w:rPr>
          <w:sz w:val="24"/>
          <w:szCs w:val="24"/>
        </w:rPr>
        <w:t>This</w:t>
      </w:r>
      <w:r w:rsidR="006C6328" w:rsidRPr="00D5708B">
        <w:rPr>
          <w:sz w:val="24"/>
          <w:szCs w:val="24"/>
        </w:rPr>
        <w:t xml:space="preserve"> requires a photograph of the patient in portrait format. It is important to ensure that the patient’s teeth, and possibly also portions of the gingiva, are visible </w:t>
      </w:r>
      <w:r>
        <w:rPr>
          <w:sz w:val="24"/>
          <w:szCs w:val="24"/>
        </w:rPr>
        <w:t>in</w:t>
      </w:r>
      <w:r w:rsidR="006C6328" w:rsidRPr="00D5708B">
        <w:rPr>
          <w:sz w:val="24"/>
          <w:szCs w:val="24"/>
        </w:rPr>
        <w:t xml:space="preserve"> the photograph.</w:t>
      </w:r>
    </w:p>
    <w:p w14:paraId="03A775B0" w14:textId="7B3925C6" w:rsidR="006C6328" w:rsidRDefault="006C6328" w:rsidP="00D5708B">
      <w:pPr>
        <w:pStyle w:val="ListParagraph"/>
        <w:numPr>
          <w:ilvl w:val="0"/>
          <w:numId w:val="22"/>
        </w:numPr>
        <w:spacing w:line="360" w:lineRule="auto"/>
        <w:ind w:right="283"/>
        <w:jc w:val="both"/>
        <w:rPr>
          <w:sz w:val="24"/>
          <w:szCs w:val="24"/>
        </w:rPr>
      </w:pPr>
      <w:r w:rsidRPr="00D5708B">
        <w:rPr>
          <w:sz w:val="24"/>
          <w:szCs w:val="24"/>
        </w:rPr>
        <w:t xml:space="preserve"> The patient’s smile should be as natural as possible, and the lips open to an average degree.</w:t>
      </w:r>
    </w:p>
    <w:p w14:paraId="7059516D" w14:textId="7F904D72" w:rsidR="001B11D5" w:rsidRDefault="001B11D5" w:rsidP="001B11D5">
      <w:pPr>
        <w:pStyle w:val="ListParagraph"/>
        <w:spacing w:line="360" w:lineRule="auto"/>
        <w:ind w:left="1080" w:right="283"/>
        <w:jc w:val="center"/>
        <w:rPr>
          <w:sz w:val="24"/>
          <w:szCs w:val="24"/>
        </w:rPr>
      </w:pPr>
      <w:r w:rsidRPr="001B11D5">
        <w:rPr>
          <w:noProof/>
          <w:sz w:val="24"/>
          <w:szCs w:val="24"/>
        </w:rPr>
        <w:drawing>
          <wp:inline distT="0" distB="0" distL="0" distR="0" wp14:anchorId="2A138F26" wp14:editId="3B40700E">
            <wp:extent cx="2579780" cy="1443016"/>
            <wp:effectExtent l="0" t="0" r="0" b="5080"/>
            <wp:docPr id="202311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11263" name=""/>
                    <pic:cNvPicPr/>
                  </pic:nvPicPr>
                  <pic:blipFill>
                    <a:blip r:embed="rId34"/>
                    <a:stretch>
                      <a:fillRect/>
                    </a:stretch>
                  </pic:blipFill>
                  <pic:spPr>
                    <a:xfrm>
                      <a:off x="0" y="0"/>
                      <a:ext cx="2609923" cy="1459876"/>
                    </a:xfrm>
                    <a:prstGeom prst="rect">
                      <a:avLst/>
                    </a:prstGeom>
                  </pic:spPr>
                </pic:pic>
              </a:graphicData>
            </a:graphic>
          </wp:inline>
        </w:drawing>
      </w:r>
      <w:r w:rsidRPr="001B11D5">
        <w:rPr>
          <w:noProof/>
          <w:sz w:val="24"/>
          <w:szCs w:val="24"/>
        </w:rPr>
        <w:drawing>
          <wp:inline distT="0" distB="0" distL="0" distR="0" wp14:anchorId="5DF81489" wp14:editId="07F3D46E">
            <wp:extent cx="2626242" cy="1474570"/>
            <wp:effectExtent l="0" t="0" r="3175" b="0"/>
            <wp:docPr id="186118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8857" name=""/>
                    <pic:cNvPicPr/>
                  </pic:nvPicPr>
                  <pic:blipFill>
                    <a:blip r:embed="rId35"/>
                    <a:stretch>
                      <a:fillRect/>
                    </a:stretch>
                  </pic:blipFill>
                  <pic:spPr>
                    <a:xfrm>
                      <a:off x="0" y="0"/>
                      <a:ext cx="2654595" cy="1490489"/>
                    </a:xfrm>
                    <a:prstGeom prst="rect">
                      <a:avLst/>
                    </a:prstGeom>
                  </pic:spPr>
                </pic:pic>
              </a:graphicData>
            </a:graphic>
          </wp:inline>
        </w:drawing>
      </w:r>
    </w:p>
    <w:p w14:paraId="57484F56" w14:textId="3903C5FD" w:rsidR="007D1904" w:rsidRDefault="007D1904" w:rsidP="001B11D5">
      <w:pPr>
        <w:pStyle w:val="ListParagraph"/>
        <w:spacing w:line="360" w:lineRule="auto"/>
        <w:ind w:left="1080" w:right="283"/>
        <w:jc w:val="center"/>
        <w:rPr>
          <w:color w:val="231F20"/>
          <w:w w:val="95"/>
          <w:sz w:val="20"/>
          <w:szCs w:val="20"/>
        </w:rPr>
      </w:pPr>
      <w:r w:rsidRPr="007D1904">
        <w:rPr>
          <w:sz w:val="20"/>
          <w:szCs w:val="20"/>
        </w:rPr>
        <w:t xml:space="preserve">Fig </w:t>
      </w:r>
      <w:r w:rsidR="00DF5A3F">
        <w:rPr>
          <w:sz w:val="20"/>
          <w:szCs w:val="20"/>
        </w:rPr>
        <w:t>28</w:t>
      </w:r>
      <w:r w:rsidRPr="007D1904">
        <w:rPr>
          <w:sz w:val="20"/>
          <w:szCs w:val="20"/>
        </w:rPr>
        <w:t xml:space="preserve">: </w:t>
      </w:r>
      <w:r w:rsidRPr="007D1904">
        <w:rPr>
          <w:color w:val="231F20"/>
          <w:w w:val="95"/>
          <w:sz w:val="20"/>
          <w:szCs w:val="20"/>
        </w:rPr>
        <w:t>Portrait of the patient with the esthetic problem.</w:t>
      </w:r>
    </w:p>
    <w:p w14:paraId="7BA81492" w14:textId="77777777" w:rsidR="00800C50" w:rsidRPr="007D1904" w:rsidRDefault="00800C50" w:rsidP="001B11D5">
      <w:pPr>
        <w:pStyle w:val="ListParagraph"/>
        <w:spacing w:line="360" w:lineRule="auto"/>
        <w:ind w:left="1080" w:right="283"/>
        <w:jc w:val="center"/>
        <w:rPr>
          <w:sz w:val="20"/>
          <w:szCs w:val="20"/>
        </w:rPr>
      </w:pPr>
    </w:p>
    <w:p w14:paraId="060429F1" w14:textId="13B695AF" w:rsidR="006C6328" w:rsidRPr="006C6328" w:rsidRDefault="006C6328" w:rsidP="00D5708B">
      <w:pPr>
        <w:pStyle w:val="ListParagraph"/>
        <w:numPr>
          <w:ilvl w:val="0"/>
          <w:numId w:val="22"/>
        </w:numPr>
        <w:spacing w:line="360" w:lineRule="auto"/>
        <w:ind w:right="283"/>
        <w:jc w:val="both"/>
        <w:rPr>
          <w:sz w:val="24"/>
          <w:szCs w:val="24"/>
        </w:rPr>
      </w:pPr>
      <w:r w:rsidRPr="00D5708B">
        <w:rPr>
          <w:sz w:val="24"/>
          <w:szCs w:val="24"/>
        </w:rPr>
        <w:t xml:space="preserve">The </w:t>
      </w:r>
      <w:r w:rsidR="00D5708B">
        <w:rPr>
          <w:sz w:val="24"/>
          <w:szCs w:val="24"/>
        </w:rPr>
        <w:t>photograph</w:t>
      </w:r>
      <w:r w:rsidRPr="00D5708B">
        <w:rPr>
          <w:sz w:val="24"/>
          <w:szCs w:val="24"/>
        </w:rPr>
        <w:t xml:space="preserve"> is then selected using a ﬁle explorer and imported.</w:t>
      </w:r>
    </w:p>
    <w:p w14:paraId="079730FD" w14:textId="3285E5D5" w:rsidR="006C6328" w:rsidRDefault="00D5708B" w:rsidP="00D5708B">
      <w:pPr>
        <w:pStyle w:val="ListParagraph"/>
        <w:numPr>
          <w:ilvl w:val="0"/>
          <w:numId w:val="22"/>
        </w:numPr>
        <w:spacing w:line="360" w:lineRule="auto"/>
        <w:ind w:right="283"/>
        <w:jc w:val="both"/>
        <w:rPr>
          <w:sz w:val="24"/>
          <w:szCs w:val="24"/>
        </w:rPr>
      </w:pPr>
      <w:r>
        <w:rPr>
          <w:sz w:val="24"/>
          <w:szCs w:val="24"/>
        </w:rPr>
        <w:t>The</w:t>
      </w:r>
      <w:r w:rsidR="006C6328" w:rsidRPr="00D5708B">
        <w:rPr>
          <w:sz w:val="24"/>
          <w:szCs w:val="24"/>
        </w:rPr>
        <w:t xml:space="preserve"> patient’s photograph will be displayed next to a virtual head on the monitor.</w:t>
      </w:r>
    </w:p>
    <w:p w14:paraId="1BCBDC24" w14:textId="19BBD148" w:rsidR="001B11D5" w:rsidRDefault="0044385C" w:rsidP="00D5708B">
      <w:pPr>
        <w:pStyle w:val="ListParagraph"/>
        <w:numPr>
          <w:ilvl w:val="0"/>
          <w:numId w:val="22"/>
        </w:numPr>
        <w:spacing w:line="360" w:lineRule="auto"/>
        <w:ind w:right="283"/>
        <w:jc w:val="both"/>
        <w:rPr>
          <w:sz w:val="24"/>
          <w:szCs w:val="24"/>
        </w:rPr>
      </w:pPr>
      <w:r>
        <w:rPr>
          <w:sz w:val="24"/>
          <w:szCs w:val="24"/>
        </w:rPr>
        <w:t>To</w:t>
      </w:r>
      <w:r w:rsidR="006C6328" w:rsidRPr="00D5708B">
        <w:rPr>
          <w:sz w:val="24"/>
          <w:szCs w:val="24"/>
        </w:rPr>
        <w:t xml:space="preserve"> </w:t>
      </w:r>
      <w:r w:rsidR="00D5708B">
        <w:rPr>
          <w:sz w:val="24"/>
          <w:szCs w:val="24"/>
        </w:rPr>
        <w:t>project</w:t>
      </w:r>
      <w:r w:rsidR="006C6328" w:rsidRPr="00D5708B">
        <w:rPr>
          <w:sz w:val="24"/>
          <w:szCs w:val="24"/>
        </w:rPr>
        <w:t xml:space="preserve"> the patient’s photo onto this head with the greatest accuracy of ﬁt, 16 different feature points must be marked in sequence on the patient’s photograph in the location at which they were shown analogously on the avatar by the software.</w:t>
      </w:r>
      <w:r w:rsidR="001B11D5" w:rsidRPr="001B11D5">
        <w:rPr>
          <w:sz w:val="24"/>
          <w:szCs w:val="24"/>
        </w:rPr>
        <w:t xml:space="preserve"> </w:t>
      </w:r>
      <w:r w:rsidR="006C6328" w:rsidRPr="00D5708B">
        <w:rPr>
          <w:sz w:val="24"/>
          <w:szCs w:val="24"/>
        </w:rPr>
        <w:t>These are characteristic, prominent areas of the face, such as the corners of the eyes and the tip of the nose and chin.</w:t>
      </w:r>
      <w:r w:rsidR="001B11D5" w:rsidRPr="001B11D5">
        <w:rPr>
          <w:sz w:val="24"/>
          <w:szCs w:val="24"/>
        </w:rPr>
        <w:t xml:space="preserve"> </w:t>
      </w:r>
    </w:p>
    <w:p w14:paraId="1A6A9550" w14:textId="6E9D9206" w:rsidR="006C6328" w:rsidRPr="00D5708B" w:rsidRDefault="00D5708B" w:rsidP="00D5708B">
      <w:pPr>
        <w:pStyle w:val="ListParagraph"/>
        <w:numPr>
          <w:ilvl w:val="0"/>
          <w:numId w:val="22"/>
        </w:numPr>
        <w:spacing w:line="360" w:lineRule="auto"/>
        <w:ind w:right="283"/>
        <w:jc w:val="both"/>
        <w:rPr>
          <w:sz w:val="24"/>
          <w:szCs w:val="24"/>
        </w:rPr>
      </w:pPr>
      <w:r w:rsidRPr="00D5708B">
        <w:rPr>
          <w:sz w:val="24"/>
          <w:szCs w:val="24"/>
        </w:rPr>
        <w:t xml:space="preserve">In the next step, the actual distance between the two lateral corners of the eyes must be indicated. This can then be measured using a </w:t>
      </w:r>
      <w:r>
        <w:rPr>
          <w:sz w:val="24"/>
          <w:szCs w:val="24"/>
        </w:rPr>
        <w:t>calliper</w:t>
      </w:r>
      <w:r w:rsidRPr="00D5708B">
        <w:rPr>
          <w:sz w:val="24"/>
          <w:szCs w:val="24"/>
        </w:rPr>
        <w:t>.</w:t>
      </w:r>
    </w:p>
    <w:p w14:paraId="6A3747B2" w14:textId="1FCD62D8" w:rsidR="00D5708B" w:rsidRPr="00D5708B" w:rsidRDefault="00D5708B" w:rsidP="00D5708B">
      <w:pPr>
        <w:pStyle w:val="ListParagraph"/>
        <w:numPr>
          <w:ilvl w:val="0"/>
          <w:numId w:val="22"/>
        </w:numPr>
        <w:spacing w:line="360" w:lineRule="auto"/>
        <w:ind w:right="283"/>
        <w:jc w:val="both"/>
        <w:rPr>
          <w:sz w:val="24"/>
          <w:szCs w:val="24"/>
        </w:rPr>
      </w:pPr>
      <w:r w:rsidRPr="00D5708B">
        <w:rPr>
          <w:sz w:val="24"/>
          <w:szCs w:val="24"/>
        </w:rPr>
        <w:t>This measurement is important for the calculation of the real size of the head, onto which the jaw scan data are later superimposed.</w:t>
      </w:r>
    </w:p>
    <w:p w14:paraId="2320A185" w14:textId="77777777" w:rsidR="00D5708B" w:rsidRDefault="00D5708B" w:rsidP="00D5708B">
      <w:pPr>
        <w:pStyle w:val="ListParagraph"/>
        <w:numPr>
          <w:ilvl w:val="0"/>
          <w:numId w:val="22"/>
        </w:numPr>
        <w:spacing w:line="360" w:lineRule="auto"/>
        <w:ind w:right="283"/>
        <w:jc w:val="both"/>
        <w:rPr>
          <w:sz w:val="24"/>
          <w:szCs w:val="24"/>
        </w:rPr>
      </w:pPr>
      <w:r w:rsidRPr="00D5708B">
        <w:rPr>
          <w:sz w:val="24"/>
          <w:szCs w:val="24"/>
        </w:rPr>
        <w:t xml:space="preserve">The three-dimensional model of the jaw obtained through the scanning procedure is now displayed in the mouth. </w:t>
      </w:r>
    </w:p>
    <w:p w14:paraId="5EC12AD9" w14:textId="03F523CA" w:rsidR="00A7272F" w:rsidRDefault="007D1904" w:rsidP="007D1904">
      <w:pPr>
        <w:spacing w:line="240" w:lineRule="auto"/>
        <w:ind w:right="283"/>
        <w:jc w:val="right"/>
        <w:rPr>
          <w:sz w:val="24"/>
          <w:szCs w:val="24"/>
        </w:rPr>
      </w:pPr>
      <w:r w:rsidRPr="007D1904">
        <w:rPr>
          <w:noProof/>
          <w:sz w:val="24"/>
          <w:szCs w:val="24"/>
        </w:rPr>
        <w:lastRenderedPageBreak/>
        <w:drawing>
          <wp:inline distT="0" distB="0" distL="0" distR="0" wp14:anchorId="4DD8AD9E" wp14:editId="3993056D">
            <wp:extent cx="2582834" cy="1694985"/>
            <wp:effectExtent l="0" t="0" r="8255" b="635"/>
            <wp:docPr id="695662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662216" name=""/>
                    <pic:cNvPicPr/>
                  </pic:nvPicPr>
                  <pic:blipFill>
                    <a:blip r:embed="rId36"/>
                    <a:stretch>
                      <a:fillRect/>
                    </a:stretch>
                  </pic:blipFill>
                  <pic:spPr>
                    <a:xfrm>
                      <a:off x="0" y="0"/>
                      <a:ext cx="2593069" cy="1701702"/>
                    </a:xfrm>
                    <a:prstGeom prst="rect">
                      <a:avLst/>
                    </a:prstGeom>
                  </pic:spPr>
                </pic:pic>
              </a:graphicData>
            </a:graphic>
          </wp:inline>
        </w:drawing>
      </w:r>
      <w:r w:rsidRPr="007D1904">
        <w:rPr>
          <w:noProof/>
          <w:sz w:val="24"/>
          <w:szCs w:val="24"/>
        </w:rPr>
        <w:drawing>
          <wp:inline distT="0" distB="0" distL="0" distR="0" wp14:anchorId="6E6A9F26" wp14:editId="717CD32B">
            <wp:extent cx="2671084" cy="1722475"/>
            <wp:effectExtent l="0" t="0" r="0" b="0"/>
            <wp:docPr id="1675088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88455" name=""/>
                    <pic:cNvPicPr/>
                  </pic:nvPicPr>
                  <pic:blipFill>
                    <a:blip r:embed="rId37"/>
                    <a:stretch>
                      <a:fillRect/>
                    </a:stretch>
                  </pic:blipFill>
                  <pic:spPr>
                    <a:xfrm>
                      <a:off x="0" y="0"/>
                      <a:ext cx="2686829" cy="1732628"/>
                    </a:xfrm>
                    <a:prstGeom prst="rect">
                      <a:avLst/>
                    </a:prstGeom>
                  </pic:spPr>
                </pic:pic>
              </a:graphicData>
            </a:graphic>
          </wp:inline>
        </w:drawing>
      </w:r>
    </w:p>
    <w:p w14:paraId="3C4B6B2D" w14:textId="345B601C" w:rsidR="00800C50" w:rsidRPr="00800C50" w:rsidRDefault="007D1904" w:rsidP="00800C50">
      <w:pPr>
        <w:spacing w:line="360" w:lineRule="auto"/>
        <w:ind w:right="283"/>
        <w:jc w:val="center"/>
        <w:rPr>
          <w:color w:val="231F20"/>
          <w:w w:val="90"/>
          <w:sz w:val="20"/>
          <w:szCs w:val="20"/>
        </w:rPr>
      </w:pPr>
      <w:r w:rsidRPr="007D1904">
        <w:rPr>
          <w:sz w:val="20"/>
          <w:szCs w:val="20"/>
        </w:rPr>
        <w:t xml:space="preserve">Fig </w:t>
      </w:r>
      <w:r w:rsidR="00DF5A3F">
        <w:rPr>
          <w:sz w:val="20"/>
          <w:szCs w:val="20"/>
        </w:rPr>
        <w:t>29</w:t>
      </w:r>
      <w:r w:rsidRPr="007D1904">
        <w:rPr>
          <w:sz w:val="20"/>
          <w:szCs w:val="20"/>
        </w:rPr>
        <w:t xml:space="preserve">: </w:t>
      </w:r>
      <w:r w:rsidRPr="007D1904">
        <w:rPr>
          <w:color w:val="231F20"/>
          <w:w w:val="90"/>
          <w:sz w:val="20"/>
          <w:szCs w:val="20"/>
        </w:rPr>
        <w:t>The</w:t>
      </w:r>
      <w:r w:rsidRPr="007D1904">
        <w:rPr>
          <w:color w:val="231F20"/>
          <w:spacing w:val="19"/>
          <w:w w:val="90"/>
          <w:sz w:val="20"/>
          <w:szCs w:val="20"/>
        </w:rPr>
        <w:t xml:space="preserve"> </w:t>
      </w:r>
      <w:r w:rsidRPr="007D1904">
        <w:rPr>
          <w:color w:val="231F20"/>
          <w:w w:val="90"/>
          <w:sz w:val="20"/>
          <w:szCs w:val="20"/>
        </w:rPr>
        <w:t>face</w:t>
      </w:r>
      <w:r w:rsidRPr="007D1904">
        <w:rPr>
          <w:color w:val="231F20"/>
          <w:spacing w:val="18"/>
          <w:w w:val="90"/>
          <w:sz w:val="20"/>
          <w:szCs w:val="20"/>
        </w:rPr>
        <w:t xml:space="preserve"> </w:t>
      </w:r>
      <w:r w:rsidRPr="007D1904">
        <w:rPr>
          <w:color w:val="231F20"/>
          <w:w w:val="90"/>
          <w:sz w:val="20"/>
          <w:szCs w:val="20"/>
        </w:rPr>
        <w:t>is</w:t>
      </w:r>
      <w:r w:rsidRPr="007D1904">
        <w:rPr>
          <w:color w:val="231F20"/>
          <w:spacing w:val="19"/>
          <w:w w:val="90"/>
          <w:sz w:val="20"/>
          <w:szCs w:val="20"/>
        </w:rPr>
        <w:t xml:space="preserve"> </w:t>
      </w:r>
      <w:r w:rsidRPr="007D1904">
        <w:rPr>
          <w:color w:val="231F20"/>
          <w:w w:val="90"/>
          <w:sz w:val="20"/>
          <w:szCs w:val="20"/>
        </w:rPr>
        <w:t>displayed</w:t>
      </w:r>
      <w:r w:rsidRPr="007D1904">
        <w:rPr>
          <w:color w:val="231F20"/>
          <w:spacing w:val="18"/>
          <w:w w:val="90"/>
          <w:sz w:val="20"/>
          <w:szCs w:val="20"/>
        </w:rPr>
        <w:t xml:space="preserve"> </w:t>
      </w:r>
      <w:r w:rsidRPr="007D1904">
        <w:rPr>
          <w:color w:val="231F20"/>
          <w:w w:val="90"/>
          <w:sz w:val="20"/>
          <w:szCs w:val="20"/>
        </w:rPr>
        <w:t>beside</w:t>
      </w:r>
      <w:r w:rsidRPr="007D1904">
        <w:rPr>
          <w:color w:val="231F20"/>
          <w:spacing w:val="19"/>
          <w:w w:val="90"/>
          <w:sz w:val="20"/>
          <w:szCs w:val="20"/>
        </w:rPr>
        <w:t xml:space="preserve"> </w:t>
      </w:r>
      <w:r w:rsidRPr="007D1904">
        <w:rPr>
          <w:color w:val="231F20"/>
          <w:w w:val="90"/>
          <w:sz w:val="20"/>
          <w:szCs w:val="20"/>
        </w:rPr>
        <w:t>the</w:t>
      </w:r>
      <w:r w:rsidRPr="007D1904">
        <w:rPr>
          <w:color w:val="231F20"/>
          <w:spacing w:val="18"/>
          <w:w w:val="90"/>
          <w:sz w:val="20"/>
          <w:szCs w:val="20"/>
        </w:rPr>
        <w:t xml:space="preserve"> </w:t>
      </w:r>
      <w:r w:rsidRPr="007D1904">
        <w:rPr>
          <w:color w:val="231F20"/>
          <w:w w:val="90"/>
          <w:sz w:val="20"/>
          <w:szCs w:val="20"/>
        </w:rPr>
        <w:t>so-called</w:t>
      </w:r>
      <w:r w:rsidRPr="007D1904">
        <w:rPr>
          <w:color w:val="231F20"/>
          <w:spacing w:val="18"/>
          <w:w w:val="90"/>
          <w:sz w:val="20"/>
          <w:szCs w:val="20"/>
        </w:rPr>
        <w:t xml:space="preserve"> </w:t>
      </w:r>
      <w:r w:rsidRPr="007D1904">
        <w:rPr>
          <w:color w:val="231F20"/>
          <w:w w:val="90"/>
          <w:sz w:val="20"/>
          <w:szCs w:val="20"/>
        </w:rPr>
        <w:t>avatar.</w:t>
      </w:r>
      <w:r w:rsidRPr="007D1904">
        <w:rPr>
          <w:color w:val="231F20"/>
          <w:spacing w:val="19"/>
          <w:w w:val="90"/>
          <w:sz w:val="20"/>
          <w:szCs w:val="20"/>
        </w:rPr>
        <w:t xml:space="preserve"> </w:t>
      </w:r>
      <w:r w:rsidRPr="007D1904">
        <w:rPr>
          <w:color w:val="231F20"/>
          <w:w w:val="90"/>
          <w:sz w:val="20"/>
          <w:szCs w:val="20"/>
        </w:rPr>
        <w:t>Characteristic</w:t>
      </w:r>
      <w:r w:rsidRPr="007D1904">
        <w:rPr>
          <w:color w:val="231F20"/>
          <w:spacing w:val="18"/>
          <w:w w:val="90"/>
          <w:sz w:val="20"/>
          <w:szCs w:val="20"/>
        </w:rPr>
        <w:t xml:space="preserve"> </w:t>
      </w:r>
      <w:r w:rsidRPr="007D1904">
        <w:rPr>
          <w:color w:val="231F20"/>
          <w:w w:val="90"/>
          <w:sz w:val="20"/>
          <w:szCs w:val="20"/>
        </w:rPr>
        <w:t>feature</w:t>
      </w:r>
      <w:r w:rsidRPr="007D1904">
        <w:rPr>
          <w:color w:val="231F20"/>
          <w:spacing w:val="19"/>
          <w:w w:val="90"/>
          <w:sz w:val="20"/>
          <w:szCs w:val="20"/>
        </w:rPr>
        <w:t xml:space="preserve"> </w:t>
      </w:r>
      <w:r w:rsidRPr="007D1904">
        <w:rPr>
          <w:color w:val="231F20"/>
          <w:w w:val="90"/>
          <w:sz w:val="20"/>
          <w:szCs w:val="20"/>
        </w:rPr>
        <w:t>points</w:t>
      </w:r>
      <w:r w:rsidRPr="007D1904">
        <w:rPr>
          <w:color w:val="231F20"/>
          <w:spacing w:val="18"/>
          <w:w w:val="90"/>
          <w:sz w:val="20"/>
          <w:szCs w:val="20"/>
        </w:rPr>
        <w:t xml:space="preserve"> </w:t>
      </w:r>
      <w:r w:rsidRPr="007D1904">
        <w:rPr>
          <w:color w:val="231F20"/>
          <w:w w:val="90"/>
          <w:sz w:val="20"/>
          <w:szCs w:val="20"/>
        </w:rPr>
        <w:t>must</w:t>
      </w:r>
      <w:r w:rsidRPr="007D1904">
        <w:rPr>
          <w:color w:val="231F20"/>
          <w:spacing w:val="19"/>
          <w:w w:val="90"/>
          <w:sz w:val="20"/>
          <w:szCs w:val="20"/>
        </w:rPr>
        <w:t xml:space="preserve"> </w:t>
      </w:r>
      <w:r w:rsidRPr="007D1904">
        <w:rPr>
          <w:color w:val="231F20"/>
          <w:w w:val="90"/>
          <w:sz w:val="20"/>
          <w:szCs w:val="20"/>
        </w:rPr>
        <w:t>be</w:t>
      </w:r>
      <w:r w:rsidRPr="007D1904">
        <w:rPr>
          <w:color w:val="231F20"/>
          <w:spacing w:val="18"/>
          <w:w w:val="90"/>
          <w:sz w:val="20"/>
          <w:szCs w:val="20"/>
        </w:rPr>
        <w:t xml:space="preserve"> </w:t>
      </w:r>
      <w:r w:rsidRPr="007D1904">
        <w:rPr>
          <w:color w:val="231F20"/>
          <w:w w:val="90"/>
          <w:sz w:val="20"/>
          <w:szCs w:val="20"/>
        </w:rPr>
        <w:t>marked.</w:t>
      </w:r>
    </w:p>
    <w:p w14:paraId="1D56B917" w14:textId="6D147682" w:rsidR="00D5708B" w:rsidRPr="00D5708B" w:rsidRDefault="00D5708B" w:rsidP="00D5708B">
      <w:pPr>
        <w:pStyle w:val="ListParagraph"/>
        <w:numPr>
          <w:ilvl w:val="0"/>
          <w:numId w:val="22"/>
        </w:numPr>
        <w:spacing w:line="360" w:lineRule="auto"/>
        <w:ind w:right="283"/>
        <w:jc w:val="both"/>
        <w:rPr>
          <w:sz w:val="24"/>
          <w:szCs w:val="24"/>
        </w:rPr>
      </w:pPr>
      <w:r w:rsidRPr="00D5708B">
        <w:rPr>
          <w:sz w:val="24"/>
          <w:szCs w:val="24"/>
        </w:rPr>
        <w:t xml:space="preserve">An accurate ﬁt upon insertion of the “dentition” in the avatar is presently the weak spot of the software. </w:t>
      </w:r>
    </w:p>
    <w:p w14:paraId="59A0BDB2" w14:textId="77777777" w:rsidR="007D1904" w:rsidRDefault="00D5708B" w:rsidP="00D5708B">
      <w:pPr>
        <w:pStyle w:val="ListParagraph"/>
        <w:numPr>
          <w:ilvl w:val="0"/>
          <w:numId w:val="22"/>
        </w:numPr>
        <w:spacing w:before="99" w:line="360" w:lineRule="auto"/>
        <w:ind w:right="283"/>
        <w:jc w:val="both"/>
        <w:rPr>
          <w:sz w:val="24"/>
          <w:szCs w:val="24"/>
        </w:rPr>
      </w:pPr>
      <w:r w:rsidRPr="007D1904">
        <w:rPr>
          <w:sz w:val="24"/>
          <w:szCs w:val="24"/>
        </w:rPr>
        <w:t>In most cases, this needs subsequent manual adjustment. For this purpose, it is helpful to use the teeth of the scanned photograph (also displayed) as a guide.</w:t>
      </w:r>
    </w:p>
    <w:p w14:paraId="78F9B770" w14:textId="36CBDE63" w:rsidR="007D1904" w:rsidRDefault="007D1904" w:rsidP="007D1904">
      <w:pPr>
        <w:pStyle w:val="ListParagraph"/>
        <w:spacing w:before="99" w:line="360" w:lineRule="auto"/>
        <w:ind w:left="1080" w:right="283"/>
        <w:jc w:val="center"/>
        <w:rPr>
          <w:sz w:val="24"/>
          <w:szCs w:val="24"/>
        </w:rPr>
      </w:pPr>
      <w:r w:rsidRPr="007D1904">
        <w:rPr>
          <w:noProof/>
          <w:sz w:val="24"/>
          <w:szCs w:val="24"/>
        </w:rPr>
        <w:drawing>
          <wp:inline distT="0" distB="0" distL="0" distR="0" wp14:anchorId="6F418587" wp14:editId="5BA93C07">
            <wp:extent cx="2576623" cy="1806043"/>
            <wp:effectExtent l="0" t="0" r="0" b="3810"/>
            <wp:docPr id="1377527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27533" name=""/>
                    <pic:cNvPicPr/>
                  </pic:nvPicPr>
                  <pic:blipFill>
                    <a:blip r:embed="rId38"/>
                    <a:stretch>
                      <a:fillRect/>
                    </a:stretch>
                  </pic:blipFill>
                  <pic:spPr>
                    <a:xfrm>
                      <a:off x="0" y="0"/>
                      <a:ext cx="2620618" cy="1836881"/>
                    </a:xfrm>
                    <a:prstGeom prst="rect">
                      <a:avLst/>
                    </a:prstGeom>
                  </pic:spPr>
                </pic:pic>
              </a:graphicData>
            </a:graphic>
          </wp:inline>
        </w:drawing>
      </w:r>
      <w:r w:rsidRPr="007D1904">
        <w:rPr>
          <w:noProof/>
          <w:sz w:val="24"/>
          <w:szCs w:val="24"/>
        </w:rPr>
        <w:drawing>
          <wp:inline distT="0" distB="0" distL="0" distR="0" wp14:anchorId="461F4638" wp14:editId="3A7C7A68">
            <wp:extent cx="2586967" cy="1810075"/>
            <wp:effectExtent l="0" t="0" r="4445" b="0"/>
            <wp:docPr id="812891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91898" name=""/>
                    <pic:cNvPicPr/>
                  </pic:nvPicPr>
                  <pic:blipFill>
                    <a:blip r:embed="rId39"/>
                    <a:stretch>
                      <a:fillRect/>
                    </a:stretch>
                  </pic:blipFill>
                  <pic:spPr>
                    <a:xfrm>
                      <a:off x="0" y="0"/>
                      <a:ext cx="2603862" cy="1821896"/>
                    </a:xfrm>
                    <a:prstGeom prst="rect">
                      <a:avLst/>
                    </a:prstGeom>
                  </pic:spPr>
                </pic:pic>
              </a:graphicData>
            </a:graphic>
          </wp:inline>
        </w:drawing>
      </w:r>
    </w:p>
    <w:p w14:paraId="36A71544" w14:textId="13F9F2C9" w:rsidR="007D1904" w:rsidRDefault="007D1904" w:rsidP="007D1904">
      <w:pPr>
        <w:pStyle w:val="ListParagraph"/>
        <w:spacing w:before="99" w:line="360" w:lineRule="auto"/>
        <w:ind w:left="1080" w:right="283"/>
        <w:jc w:val="center"/>
        <w:rPr>
          <w:color w:val="231F20"/>
          <w:w w:val="95"/>
          <w:sz w:val="20"/>
          <w:szCs w:val="20"/>
        </w:rPr>
      </w:pPr>
      <w:r w:rsidRPr="007D1904">
        <w:rPr>
          <w:sz w:val="20"/>
          <w:szCs w:val="20"/>
        </w:rPr>
        <w:t xml:space="preserve">Fig </w:t>
      </w:r>
      <w:r w:rsidR="00DF5A3F">
        <w:rPr>
          <w:sz w:val="20"/>
          <w:szCs w:val="20"/>
        </w:rPr>
        <w:t>30</w:t>
      </w:r>
      <w:r w:rsidRPr="007D1904">
        <w:rPr>
          <w:sz w:val="20"/>
          <w:szCs w:val="20"/>
        </w:rPr>
        <w:t xml:space="preserve">: </w:t>
      </w:r>
      <w:r w:rsidRPr="007D1904">
        <w:rPr>
          <w:color w:val="231F20"/>
          <w:w w:val="90"/>
          <w:sz w:val="20"/>
          <w:szCs w:val="20"/>
        </w:rPr>
        <w:t>The</w:t>
      </w:r>
      <w:r w:rsidRPr="007D1904">
        <w:rPr>
          <w:color w:val="231F20"/>
          <w:spacing w:val="14"/>
          <w:w w:val="90"/>
          <w:sz w:val="20"/>
          <w:szCs w:val="20"/>
        </w:rPr>
        <w:t xml:space="preserve"> </w:t>
      </w:r>
      <w:r w:rsidRPr="007D1904">
        <w:rPr>
          <w:color w:val="231F20"/>
          <w:w w:val="90"/>
          <w:sz w:val="20"/>
          <w:szCs w:val="20"/>
        </w:rPr>
        <w:t>face</w:t>
      </w:r>
      <w:r w:rsidRPr="007D1904">
        <w:rPr>
          <w:color w:val="231F20"/>
          <w:spacing w:val="13"/>
          <w:w w:val="90"/>
          <w:sz w:val="20"/>
          <w:szCs w:val="20"/>
        </w:rPr>
        <w:t xml:space="preserve"> </w:t>
      </w:r>
      <w:r w:rsidRPr="007D1904">
        <w:rPr>
          <w:color w:val="231F20"/>
          <w:w w:val="90"/>
          <w:sz w:val="20"/>
          <w:szCs w:val="20"/>
        </w:rPr>
        <w:t>can</w:t>
      </w:r>
      <w:r w:rsidRPr="007D1904">
        <w:rPr>
          <w:color w:val="231F20"/>
          <w:spacing w:val="13"/>
          <w:w w:val="90"/>
          <w:sz w:val="20"/>
          <w:szCs w:val="20"/>
        </w:rPr>
        <w:t xml:space="preserve"> </w:t>
      </w:r>
      <w:r w:rsidRPr="007D1904">
        <w:rPr>
          <w:color w:val="231F20"/>
          <w:w w:val="90"/>
          <w:sz w:val="20"/>
          <w:szCs w:val="20"/>
        </w:rPr>
        <w:t>be</w:t>
      </w:r>
      <w:r w:rsidRPr="007D1904">
        <w:rPr>
          <w:color w:val="231F20"/>
          <w:spacing w:val="14"/>
          <w:w w:val="90"/>
          <w:sz w:val="20"/>
          <w:szCs w:val="20"/>
        </w:rPr>
        <w:t xml:space="preserve"> </w:t>
      </w:r>
      <w:r w:rsidRPr="007D1904">
        <w:rPr>
          <w:color w:val="231F20"/>
          <w:w w:val="90"/>
          <w:sz w:val="20"/>
          <w:szCs w:val="20"/>
        </w:rPr>
        <w:t>displayed</w:t>
      </w:r>
      <w:r w:rsidRPr="007D1904">
        <w:rPr>
          <w:color w:val="231F20"/>
          <w:spacing w:val="13"/>
          <w:w w:val="90"/>
          <w:sz w:val="20"/>
          <w:szCs w:val="20"/>
        </w:rPr>
        <w:t xml:space="preserve"> </w:t>
      </w:r>
      <w:r w:rsidRPr="007D1904">
        <w:rPr>
          <w:color w:val="231F20"/>
          <w:w w:val="90"/>
          <w:sz w:val="20"/>
          <w:szCs w:val="20"/>
        </w:rPr>
        <w:t>at</w:t>
      </w:r>
      <w:r w:rsidRPr="007D1904">
        <w:rPr>
          <w:color w:val="231F20"/>
          <w:spacing w:val="13"/>
          <w:w w:val="90"/>
          <w:sz w:val="20"/>
          <w:szCs w:val="20"/>
        </w:rPr>
        <w:t xml:space="preserve"> </w:t>
      </w:r>
      <w:r w:rsidRPr="007D1904">
        <w:rPr>
          <w:color w:val="231F20"/>
          <w:w w:val="90"/>
          <w:sz w:val="20"/>
          <w:szCs w:val="20"/>
        </w:rPr>
        <w:t>any</w:t>
      </w:r>
      <w:r w:rsidRPr="007D1904">
        <w:rPr>
          <w:color w:val="231F20"/>
          <w:spacing w:val="14"/>
          <w:w w:val="90"/>
          <w:sz w:val="20"/>
          <w:szCs w:val="20"/>
        </w:rPr>
        <w:t xml:space="preserve"> </w:t>
      </w:r>
      <w:r w:rsidRPr="007D1904">
        <w:rPr>
          <w:color w:val="231F20"/>
          <w:w w:val="90"/>
          <w:sz w:val="20"/>
          <w:szCs w:val="20"/>
        </w:rPr>
        <w:t xml:space="preserve">time. </w:t>
      </w:r>
      <w:r w:rsidRPr="007D1904">
        <w:rPr>
          <w:color w:val="231F20"/>
          <w:spacing w:val="-1"/>
          <w:w w:val="95"/>
          <w:sz w:val="20"/>
          <w:szCs w:val="20"/>
        </w:rPr>
        <w:t>The</w:t>
      </w:r>
      <w:r w:rsidRPr="007D1904">
        <w:rPr>
          <w:color w:val="231F20"/>
          <w:spacing w:val="-10"/>
          <w:w w:val="95"/>
          <w:sz w:val="20"/>
          <w:szCs w:val="20"/>
        </w:rPr>
        <w:t xml:space="preserve"> </w:t>
      </w:r>
      <w:r w:rsidRPr="007D1904">
        <w:rPr>
          <w:color w:val="231F20"/>
          <w:spacing w:val="-1"/>
          <w:w w:val="95"/>
          <w:sz w:val="20"/>
          <w:szCs w:val="20"/>
        </w:rPr>
        <w:t>completed</w:t>
      </w:r>
      <w:r w:rsidRPr="007D1904">
        <w:rPr>
          <w:color w:val="231F20"/>
          <w:spacing w:val="-9"/>
          <w:w w:val="95"/>
          <w:sz w:val="20"/>
          <w:szCs w:val="20"/>
        </w:rPr>
        <w:t xml:space="preserve"> </w:t>
      </w:r>
      <w:r w:rsidRPr="007D1904">
        <w:rPr>
          <w:color w:val="231F20"/>
          <w:spacing w:val="-1"/>
          <w:w w:val="95"/>
          <w:sz w:val="20"/>
          <w:szCs w:val="20"/>
        </w:rPr>
        <w:t>trial</w:t>
      </w:r>
      <w:r w:rsidRPr="007D1904">
        <w:rPr>
          <w:color w:val="231F20"/>
          <w:spacing w:val="-10"/>
          <w:w w:val="95"/>
          <w:sz w:val="20"/>
          <w:szCs w:val="20"/>
        </w:rPr>
        <w:t xml:space="preserve"> </w:t>
      </w:r>
      <w:r w:rsidRPr="007D1904">
        <w:rPr>
          <w:color w:val="231F20"/>
          <w:spacing w:val="-1"/>
          <w:w w:val="95"/>
          <w:sz w:val="20"/>
          <w:szCs w:val="20"/>
        </w:rPr>
        <w:t>restoration</w:t>
      </w:r>
      <w:r w:rsidRPr="007D1904">
        <w:rPr>
          <w:color w:val="231F20"/>
          <w:spacing w:val="-10"/>
          <w:w w:val="95"/>
          <w:sz w:val="20"/>
          <w:szCs w:val="20"/>
        </w:rPr>
        <w:t xml:space="preserve"> </w:t>
      </w:r>
      <w:r w:rsidRPr="007D1904">
        <w:rPr>
          <w:color w:val="231F20"/>
          <w:spacing w:val="-1"/>
          <w:w w:val="95"/>
          <w:sz w:val="20"/>
          <w:szCs w:val="20"/>
        </w:rPr>
        <w:t>is</w:t>
      </w:r>
      <w:r w:rsidRPr="007D1904">
        <w:rPr>
          <w:color w:val="231F20"/>
          <w:spacing w:val="-10"/>
          <w:w w:val="95"/>
          <w:sz w:val="20"/>
          <w:szCs w:val="20"/>
        </w:rPr>
        <w:t xml:space="preserve"> </w:t>
      </w:r>
      <w:r w:rsidRPr="007D1904">
        <w:rPr>
          <w:color w:val="231F20"/>
          <w:w w:val="95"/>
          <w:sz w:val="20"/>
          <w:szCs w:val="20"/>
        </w:rPr>
        <w:t>subsequently</w:t>
      </w:r>
      <w:r w:rsidRPr="007D1904">
        <w:rPr>
          <w:color w:val="231F20"/>
          <w:spacing w:val="-9"/>
          <w:w w:val="95"/>
          <w:sz w:val="20"/>
          <w:szCs w:val="20"/>
        </w:rPr>
        <w:t xml:space="preserve"> </w:t>
      </w:r>
      <w:r w:rsidRPr="007D1904">
        <w:rPr>
          <w:color w:val="231F20"/>
          <w:w w:val="95"/>
          <w:sz w:val="20"/>
          <w:szCs w:val="20"/>
        </w:rPr>
        <w:t>given</w:t>
      </w:r>
      <w:r w:rsidRPr="007D1904">
        <w:rPr>
          <w:color w:val="231F20"/>
          <w:spacing w:val="-10"/>
          <w:w w:val="95"/>
          <w:sz w:val="20"/>
          <w:szCs w:val="20"/>
        </w:rPr>
        <w:t xml:space="preserve"> </w:t>
      </w:r>
      <w:r w:rsidRPr="007D1904">
        <w:rPr>
          <w:color w:val="231F20"/>
          <w:w w:val="95"/>
          <w:sz w:val="20"/>
          <w:szCs w:val="20"/>
        </w:rPr>
        <w:t>a</w:t>
      </w:r>
      <w:r w:rsidRPr="007D1904">
        <w:rPr>
          <w:color w:val="231F20"/>
          <w:spacing w:val="-10"/>
          <w:w w:val="95"/>
          <w:sz w:val="20"/>
          <w:szCs w:val="20"/>
        </w:rPr>
        <w:t xml:space="preserve"> </w:t>
      </w:r>
      <w:r w:rsidRPr="007D1904">
        <w:rPr>
          <w:color w:val="231F20"/>
          <w:w w:val="95"/>
          <w:sz w:val="20"/>
          <w:szCs w:val="20"/>
        </w:rPr>
        <w:t>ﬁnal</w:t>
      </w:r>
      <w:r w:rsidRPr="007D1904">
        <w:rPr>
          <w:color w:val="231F20"/>
          <w:spacing w:val="-10"/>
          <w:w w:val="95"/>
          <w:sz w:val="20"/>
          <w:szCs w:val="20"/>
        </w:rPr>
        <w:t xml:space="preserve"> </w:t>
      </w:r>
      <w:r w:rsidRPr="007D1904">
        <w:rPr>
          <w:color w:val="231F20"/>
          <w:w w:val="95"/>
          <w:sz w:val="20"/>
          <w:szCs w:val="20"/>
        </w:rPr>
        <w:t>check</w:t>
      </w:r>
      <w:r w:rsidRPr="007D1904">
        <w:rPr>
          <w:color w:val="231F20"/>
          <w:spacing w:val="-9"/>
          <w:w w:val="95"/>
          <w:sz w:val="20"/>
          <w:szCs w:val="20"/>
        </w:rPr>
        <w:t xml:space="preserve"> </w:t>
      </w:r>
      <w:r w:rsidRPr="007D1904">
        <w:rPr>
          <w:color w:val="231F20"/>
          <w:w w:val="95"/>
          <w:sz w:val="20"/>
          <w:szCs w:val="20"/>
        </w:rPr>
        <w:t>in</w:t>
      </w:r>
      <w:r w:rsidRPr="007D1904">
        <w:rPr>
          <w:color w:val="231F20"/>
          <w:spacing w:val="-10"/>
          <w:w w:val="95"/>
          <w:sz w:val="20"/>
          <w:szCs w:val="20"/>
        </w:rPr>
        <w:t xml:space="preserve"> </w:t>
      </w:r>
      <w:r w:rsidRPr="007D1904">
        <w:rPr>
          <w:color w:val="231F20"/>
          <w:w w:val="95"/>
          <w:sz w:val="20"/>
          <w:szCs w:val="20"/>
        </w:rPr>
        <w:t>the</w:t>
      </w:r>
      <w:r w:rsidRPr="007D1904">
        <w:rPr>
          <w:color w:val="231F20"/>
          <w:spacing w:val="-10"/>
          <w:w w:val="95"/>
          <w:sz w:val="20"/>
          <w:szCs w:val="20"/>
        </w:rPr>
        <w:t xml:space="preserve"> </w:t>
      </w:r>
      <w:r w:rsidRPr="007D1904">
        <w:rPr>
          <w:color w:val="231F20"/>
          <w:w w:val="95"/>
          <w:sz w:val="20"/>
          <w:szCs w:val="20"/>
        </w:rPr>
        <w:t>virtual</w:t>
      </w:r>
      <w:r w:rsidRPr="007D1904">
        <w:rPr>
          <w:color w:val="231F20"/>
          <w:spacing w:val="-10"/>
          <w:w w:val="95"/>
          <w:sz w:val="20"/>
          <w:szCs w:val="20"/>
        </w:rPr>
        <w:t xml:space="preserve"> </w:t>
      </w:r>
      <w:r w:rsidRPr="007D1904">
        <w:rPr>
          <w:color w:val="231F20"/>
          <w:w w:val="95"/>
          <w:sz w:val="20"/>
          <w:szCs w:val="20"/>
        </w:rPr>
        <w:t>articulator.</w:t>
      </w:r>
    </w:p>
    <w:p w14:paraId="7BD2C94D" w14:textId="77777777" w:rsidR="00F94BF3" w:rsidRPr="007D1904" w:rsidRDefault="00F94BF3" w:rsidP="007D1904">
      <w:pPr>
        <w:pStyle w:val="ListParagraph"/>
        <w:spacing w:before="99" w:line="360" w:lineRule="auto"/>
        <w:ind w:left="1080" w:right="283"/>
        <w:jc w:val="center"/>
        <w:rPr>
          <w:sz w:val="20"/>
          <w:szCs w:val="20"/>
        </w:rPr>
      </w:pPr>
    </w:p>
    <w:p w14:paraId="4B96D07B" w14:textId="77777777" w:rsidR="007D1904" w:rsidRDefault="00D5708B" w:rsidP="00D5708B">
      <w:pPr>
        <w:pStyle w:val="ListParagraph"/>
        <w:numPr>
          <w:ilvl w:val="0"/>
          <w:numId w:val="22"/>
        </w:numPr>
        <w:spacing w:before="99" w:line="360" w:lineRule="auto"/>
        <w:ind w:right="4"/>
        <w:jc w:val="both"/>
        <w:rPr>
          <w:sz w:val="24"/>
          <w:szCs w:val="24"/>
        </w:rPr>
      </w:pPr>
      <w:r w:rsidRPr="007D1904">
        <w:rPr>
          <w:sz w:val="24"/>
          <w:szCs w:val="24"/>
        </w:rPr>
        <w:t>Once this process is completed, the Smile Design Tool is ready for use. It can be accessed via the menu item “Display Objects” at every stage of the digital design procedure</w:t>
      </w:r>
      <w:r w:rsidR="007D1904" w:rsidRPr="007D1904">
        <w:rPr>
          <w:sz w:val="24"/>
          <w:szCs w:val="24"/>
        </w:rPr>
        <w:t>.</w:t>
      </w:r>
    </w:p>
    <w:p w14:paraId="104C9A4D" w14:textId="5D0E303E" w:rsidR="00527AA6" w:rsidRDefault="00D5708B" w:rsidP="00D5708B">
      <w:pPr>
        <w:pStyle w:val="ListParagraph"/>
        <w:numPr>
          <w:ilvl w:val="0"/>
          <w:numId w:val="22"/>
        </w:numPr>
        <w:spacing w:before="99" w:line="360" w:lineRule="auto"/>
        <w:ind w:right="4"/>
        <w:jc w:val="both"/>
        <w:rPr>
          <w:sz w:val="24"/>
          <w:szCs w:val="24"/>
        </w:rPr>
      </w:pPr>
      <w:r w:rsidRPr="007D1904">
        <w:rPr>
          <w:sz w:val="24"/>
          <w:szCs w:val="24"/>
        </w:rPr>
        <w:t xml:space="preserve">The current state of the virtual process is then immediately displayed together with the patient’s face. </w:t>
      </w:r>
    </w:p>
    <w:p w14:paraId="79E6A58E" w14:textId="43565E4E" w:rsidR="00D5708B" w:rsidRPr="007D1904" w:rsidRDefault="00D5708B" w:rsidP="00D5708B">
      <w:pPr>
        <w:pStyle w:val="ListParagraph"/>
        <w:numPr>
          <w:ilvl w:val="0"/>
          <w:numId w:val="22"/>
        </w:numPr>
        <w:spacing w:before="99" w:line="360" w:lineRule="auto"/>
        <w:ind w:right="4"/>
        <w:jc w:val="both"/>
        <w:rPr>
          <w:sz w:val="24"/>
          <w:szCs w:val="24"/>
        </w:rPr>
      </w:pPr>
      <w:r w:rsidRPr="007D1904">
        <w:rPr>
          <w:sz w:val="24"/>
          <w:szCs w:val="24"/>
        </w:rPr>
        <w:t>For this purpose, there are several applications</w:t>
      </w:r>
      <w:r w:rsidR="00527AA6">
        <w:rPr>
          <w:sz w:val="24"/>
          <w:szCs w:val="24"/>
        </w:rPr>
        <w:t>,</w:t>
      </w:r>
      <w:r w:rsidR="001B11D5" w:rsidRPr="007D1904">
        <w:rPr>
          <w:sz w:val="24"/>
          <w:szCs w:val="24"/>
        </w:rPr>
        <w:t xml:space="preserve"> </w:t>
      </w:r>
    </w:p>
    <w:p w14:paraId="410E1B0D" w14:textId="77777777" w:rsidR="00527AA6" w:rsidRDefault="00D5708B" w:rsidP="00D5708B">
      <w:pPr>
        <w:pStyle w:val="BodyText"/>
        <w:numPr>
          <w:ilvl w:val="1"/>
          <w:numId w:val="22"/>
        </w:numPr>
        <w:spacing w:line="360" w:lineRule="auto"/>
        <w:ind w:right="2"/>
        <w:jc w:val="both"/>
        <w:rPr>
          <w:rFonts w:asciiTheme="minorHAnsi" w:eastAsiaTheme="minorHAnsi" w:hAnsiTheme="minorHAnsi" w:cstheme="minorBidi"/>
          <w:sz w:val="24"/>
          <w:szCs w:val="24"/>
          <w:lang w:val="en-IN"/>
        </w:rPr>
      </w:pPr>
      <w:r w:rsidRPr="00527AA6">
        <w:rPr>
          <w:rFonts w:asciiTheme="minorHAnsi" w:eastAsiaTheme="minorHAnsi" w:hAnsiTheme="minorHAnsi" w:cstheme="minorBidi"/>
          <w:b/>
          <w:bCs/>
          <w:sz w:val="24"/>
          <w:szCs w:val="24"/>
          <w:lang w:val="en-IN"/>
        </w:rPr>
        <w:t>Planning and virtual wax-up/mock-up</w:t>
      </w:r>
      <w:r w:rsidRPr="00527AA6">
        <w:rPr>
          <w:rFonts w:asciiTheme="minorHAnsi" w:eastAsiaTheme="minorHAnsi" w:hAnsiTheme="minorHAnsi" w:cstheme="minorBidi"/>
          <w:sz w:val="24"/>
          <w:szCs w:val="24"/>
          <w:lang w:val="en-IN"/>
        </w:rPr>
        <w:t xml:space="preserve"> - </w:t>
      </w:r>
      <w:r w:rsidR="00527AA6" w:rsidRPr="00527AA6">
        <w:rPr>
          <w:rFonts w:asciiTheme="minorHAnsi" w:eastAsiaTheme="minorHAnsi" w:hAnsiTheme="minorHAnsi" w:cstheme="minorBidi"/>
          <w:sz w:val="24"/>
          <w:szCs w:val="24"/>
          <w:lang w:val="en-IN"/>
        </w:rPr>
        <w:t>Digital picture from its beginning is collected. The patient can observe the procedure's outcomes on the monitor. The restoration can be made from a polymer block and fitted to the patient's teeth as a Snap-On. The patient will have a very realistic notion of the upcoming restoration as a result of this</w:t>
      </w:r>
      <w:r w:rsidR="00527AA6">
        <w:rPr>
          <w:rFonts w:asciiTheme="minorHAnsi" w:eastAsiaTheme="minorHAnsi" w:hAnsiTheme="minorHAnsi" w:cstheme="minorBidi"/>
          <w:sz w:val="24"/>
          <w:szCs w:val="24"/>
          <w:lang w:val="en-IN"/>
        </w:rPr>
        <w:t>.</w:t>
      </w:r>
    </w:p>
    <w:p w14:paraId="35CF7628" w14:textId="57A2C470" w:rsidR="00D5708B" w:rsidRPr="00527AA6" w:rsidRDefault="00D5708B" w:rsidP="00D5708B">
      <w:pPr>
        <w:pStyle w:val="BodyText"/>
        <w:numPr>
          <w:ilvl w:val="1"/>
          <w:numId w:val="22"/>
        </w:numPr>
        <w:spacing w:line="360" w:lineRule="auto"/>
        <w:ind w:right="2"/>
        <w:jc w:val="both"/>
        <w:rPr>
          <w:rFonts w:asciiTheme="minorHAnsi" w:eastAsiaTheme="minorHAnsi" w:hAnsiTheme="minorHAnsi" w:cstheme="minorBidi"/>
          <w:sz w:val="24"/>
          <w:szCs w:val="24"/>
          <w:lang w:val="en-IN"/>
        </w:rPr>
      </w:pPr>
      <w:r w:rsidRPr="00527AA6">
        <w:rPr>
          <w:rFonts w:asciiTheme="minorHAnsi" w:eastAsiaTheme="minorHAnsi" w:hAnsiTheme="minorHAnsi" w:cstheme="minorBidi"/>
          <w:b/>
          <w:bCs/>
          <w:sz w:val="24"/>
          <w:szCs w:val="24"/>
          <w:lang w:val="en-IN"/>
        </w:rPr>
        <w:lastRenderedPageBreak/>
        <w:t>Intermediate assessment and long-term provisional restoration</w:t>
      </w:r>
      <w:r w:rsidRPr="00527AA6">
        <w:rPr>
          <w:rFonts w:asciiTheme="minorHAnsi" w:eastAsiaTheme="minorHAnsi" w:hAnsiTheme="minorHAnsi" w:cstheme="minorBidi"/>
          <w:sz w:val="24"/>
          <w:szCs w:val="24"/>
          <w:lang w:val="en-IN"/>
        </w:rPr>
        <w:t xml:space="preserve"> - </w:t>
      </w:r>
      <w:r w:rsidR="00527AA6" w:rsidRPr="00527AA6">
        <w:rPr>
          <w:rFonts w:asciiTheme="minorHAnsi" w:eastAsiaTheme="minorHAnsi" w:hAnsiTheme="minorHAnsi" w:cstheme="minorBidi"/>
          <w:sz w:val="24"/>
          <w:szCs w:val="24"/>
          <w:lang w:val="en-IN"/>
        </w:rPr>
        <w:t>After preparation, the anatomical situation is digitalized. It is also possible to mill the restoration from polymer blocks after digitally creating it. In conjunction with providing a realistic estimate of the potential outcome of treatment, the restoration that ensues from this is also ideal for use as a long-term temporary restoration</w:t>
      </w:r>
      <w:r w:rsidRPr="00527AA6">
        <w:rPr>
          <w:rFonts w:asciiTheme="minorHAnsi" w:eastAsiaTheme="minorHAnsi" w:hAnsiTheme="minorHAnsi" w:cstheme="minorBidi"/>
          <w:sz w:val="24"/>
          <w:szCs w:val="24"/>
          <w:lang w:val="en-IN"/>
        </w:rPr>
        <w:t xml:space="preserve">. </w:t>
      </w:r>
    </w:p>
    <w:p w14:paraId="0B8E3808" w14:textId="092FC2DF" w:rsidR="00D5708B" w:rsidRPr="00D5708B" w:rsidRDefault="00D5708B" w:rsidP="00D5708B">
      <w:pPr>
        <w:pStyle w:val="BodyText"/>
        <w:numPr>
          <w:ilvl w:val="1"/>
          <w:numId w:val="22"/>
        </w:numPr>
        <w:spacing w:line="360" w:lineRule="auto"/>
        <w:ind w:right="2"/>
        <w:jc w:val="both"/>
        <w:rPr>
          <w:rFonts w:asciiTheme="minorHAnsi" w:eastAsiaTheme="minorHAnsi" w:hAnsiTheme="minorHAnsi" w:cstheme="minorBidi"/>
          <w:sz w:val="24"/>
          <w:szCs w:val="24"/>
          <w:lang w:val="en-IN"/>
        </w:rPr>
      </w:pPr>
      <w:r w:rsidRPr="00E043A5">
        <w:rPr>
          <w:rFonts w:asciiTheme="minorHAnsi" w:eastAsiaTheme="minorHAnsi" w:hAnsiTheme="minorHAnsi" w:cstheme="minorBidi"/>
          <w:b/>
          <w:bCs/>
          <w:sz w:val="24"/>
          <w:szCs w:val="24"/>
          <w:lang w:val="en-IN"/>
        </w:rPr>
        <w:t>Verifying the results of designing the deﬁnitive restoration</w:t>
      </w:r>
      <w:r w:rsidRPr="00C0638E">
        <w:rPr>
          <w:rFonts w:asciiTheme="minorHAnsi" w:eastAsiaTheme="minorHAnsi" w:hAnsiTheme="minorHAnsi" w:cstheme="minorBidi"/>
          <w:sz w:val="24"/>
          <w:szCs w:val="24"/>
          <w:lang w:val="en-IN"/>
        </w:rPr>
        <w:t xml:space="preserve"> - </w:t>
      </w:r>
      <w:r w:rsidR="00E043A5" w:rsidRPr="00E043A5">
        <w:rPr>
          <w:rFonts w:asciiTheme="minorHAnsi" w:eastAsiaTheme="minorHAnsi" w:hAnsiTheme="minorHAnsi" w:cstheme="minorBidi"/>
          <w:sz w:val="24"/>
          <w:szCs w:val="24"/>
          <w:lang w:val="en-IN"/>
        </w:rPr>
        <w:t>This is especially useful when determining the tooth length, sectioning, midline, and horizontal plane alignment, for instance</w:t>
      </w:r>
      <w:r w:rsidR="00C0638E" w:rsidRPr="00C0638E">
        <w:rPr>
          <w:rFonts w:asciiTheme="minorHAnsi" w:eastAsiaTheme="minorHAnsi" w:hAnsiTheme="minorHAnsi" w:cstheme="minorBidi"/>
          <w:sz w:val="24"/>
          <w:szCs w:val="24"/>
          <w:lang w:val="en-IN"/>
        </w:rPr>
        <w:t>.</w:t>
      </w:r>
      <w:r w:rsidR="001B11D5">
        <w:rPr>
          <w:rFonts w:asciiTheme="minorHAnsi" w:eastAsiaTheme="minorHAnsi" w:hAnsiTheme="minorHAnsi" w:cstheme="minorBidi"/>
          <w:sz w:val="24"/>
          <w:szCs w:val="24"/>
          <w:lang w:val="en-IN"/>
        </w:rPr>
        <w:t xml:space="preserve"> (</w:t>
      </w:r>
      <w:r w:rsidR="006706A9">
        <w:rPr>
          <w:rFonts w:asciiTheme="minorHAnsi" w:eastAsiaTheme="minorHAnsi" w:hAnsiTheme="minorHAnsi" w:cstheme="minorBidi"/>
          <w:sz w:val="24"/>
          <w:szCs w:val="24"/>
          <w:lang w:val="en-IN"/>
        </w:rPr>
        <w:t>8</w:t>
      </w:r>
      <w:r w:rsidR="001B11D5">
        <w:rPr>
          <w:rFonts w:asciiTheme="minorHAnsi" w:eastAsiaTheme="minorHAnsi" w:hAnsiTheme="minorHAnsi" w:cstheme="minorBidi"/>
          <w:sz w:val="24"/>
          <w:szCs w:val="24"/>
          <w:lang w:val="en-IN"/>
        </w:rPr>
        <w:t>)</w:t>
      </w:r>
    </w:p>
    <w:p w14:paraId="51A48475" w14:textId="072EC92C" w:rsidR="001B11D5" w:rsidRDefault="007D1904" w:rsidP="007D1904">
      <w:pPr>
        <w:spacing w:line="360" w:lineRule="auto"/>
        <w:ind w:left="720" w:right="283"/>
        <w:jc w:val="center"/>
        <w:rPr>
          <w:sz w:val="24"/>
          <w:szCs w:val="24"/>
        </w:rPr>
      </w:pPr>
      <w:r w:rsidRPr="007D1904">
        <w:rPr>
          <w:noProof/>
          <w:sz w:val="24"/>
          <w:szCs w:val="24"/>
        </w:rPr>
        <w:drawing>
          <wp:inline distT="0" distB="0" distL="0" distR="0" wp14:anchorId="597429CC" wp14:editId="00631B1D">
            <wp:extent cx="2750727" cy="1392068"/>
            <wp:effectExtent l="0" t="0" r="0" b="0"/>
            <wp:docPr id="669091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91242" name=""/>
                    <pic:cNvPicPr/>
                  </pic:nvPicPr>
                  <pic:blipFill>
                    <a:blip r:embed="rId40"/>
                    <a:stretch>
                      <a:fillRect/>
                    </a:stretch>
                  </pic:blipFill>
                  <pic:spPr>
                    <a:xfrm>
                      <a:off x="0" y="0"/>
                      <a:ext cx="2768519" cy="1401072"/>
                    </a:xfrm>
                    <a:prstGeom prst="rect">
                      <a:avLst/>
                    </a:prstGeom>
                  </pic:spPr>
                </pic:pic>
              </a:graphicData>
            </a:graphic>
          </wp:inline>
        </w:drawing>
      </w:r>
      <w:r w:rsidRPr="007D1904">
        <w:rPr>
          <w:noProof/>
          <w:sz w:val="24"/>
          <w:szCs w:val="24"/>
        </w:rPr>
        <w:drawing>
          <wp:inline distT="0" distB="0" distL="0" distR="0" wp14:anchorId="28E855DB" wp14:editId="06CC8E36">
            <wp:extent cx="2775098" cy="1415637"/>
            <wp:effectExtent l="0" t="0" r="6350" b="0"/>
            <wp:docPr id="1884501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501367" name=""/>
                    <pic:cNvPicPr/>
                  </pic:nvPicPr>
                  <pic:blipFill>
                    <a:blip r:embed="rId41"/>
                    <a:stretch>
                      <a:fillRect/>
                    </a:stretch>
                  </pic:blipFill>
                  <pic:spPr>
                    <a:xfrm>
                      <a:off x="0" y="0"/>
                      <a:ext cx="2798355" cy="1427501"/>
                    </a:xfrm>
                    <a:prstGeom prst="rect">
                      <a:avLst/>
                    </a:prstGeom>
                  </pic:spPr>
                </pic:pic>
              </a:graphicData>
            </a:graphic>
          </wp:inline>
        </w:drawing>
      </w:r>
    </w:p>
    <w:p w14:paraId="042520ED" w14:textId="788D387B" w:rsidR="004354C7" w:rsidRDefault="004354C7" w:rsidP="007D1904">
      <w:pPr>
        <w:spacing w:line="360" w:lineRule="auto"/>
        <w:ind w:left="720" w:right="283"/>
        <w:jc w:val="center"/>
        <w:rPr>
          <w:color w:val="231F20"/>
          <w:sz w:val="20"/>
          <w:szCs w:val="20"/>
        </w:rPr>
      </w:pPr>
      <w:r w:rsidRPr="004354C7">
        <w:rPr>
          <w:sz w:val="20"/>
          <w:szCs w:val="20"/>
        </w:rPr>
        <w:t xml:space="preserve">Fig </w:t>
      </w:r>
      <w:r w:rsidR="00DF5A3F">
        <w:rPr>
          <w:sz w:val="20"/>
          <w:szCs w:val="20"/>
        </w:rPr>
        <w:t>31</w:t>
      </w:r>
      <w:r w:rsidRPr="004354C7">
        <w:rPr>
          <w:sz w:val="20"/>
          <w:szCs w:val="20"/>
        </w:rPr>
        <w:t xml:space="preserve">: </w:t>
      </w:r>
      <w:r w:rsidRPr="004354C7">
        <w:rPr>
          <w:color w:val="231F20"/>
          <w:w w:val="95"/>
          <w:sz w:val="20"/>
          <w:szCs w:val="20"/>
        </w:rPr>
        <w:t>After completion of the design calculations, the restoration</w:t>
      </w:r>
      <w:r w:rsidRPr="004354C7">
        <w:rPr>
          <w:color w:val="231F20"/>
          <w:spacing w:val="-7"/>
          <w:sz w:val="20"/>
          <w:szCs w:val="20"/>
        </w:rPr>
        <w:t xml:space="preserve"> </w:t>
      </w:r>
      <w:r w:rsidRPr="004354C7">
        <w:rPr>
          <w:color w:val="231F20"/>
          <w:sz w:val="20"/>
          <w:szCs w:val="20"/>
        </w:rPr>
        <w:t>can</w:t>
      </w:r>
      <w:r w:rsidRPr="004354C7">
        <w:rPr>
          <w:color w:val="231F20"/>
          <w:spacing w:val="-6"/>
          <w:sz w:val="20"/>
          <w:szCs w:val="20"/>
        </w:rPr>
        <w:t xml:space="preserve"> </w:t>
      </w:r>
      <w:r w:rsidRPr="004354C7">
        <w:rPr>
          <w:color w:val="231F20"/>
          <w:sz w:val="20"/>
          <w:szCs w:val="20"/>
        </w:rPr>
        <w:t>now</w:t>
      </w:r>
      <w:r w:rsidRPr="004354C7">
        <w:rPr>
          <w:color w:val="231F20"/>
          <w:spacing w:val="-7"/>
          <w:sz w:val="20"/>
          <w:szCs w:val="20"/>
        </w:rPr>
        <w:t xml:space="preserve"> </w:t>
      </w:r>
      <w:r w:rsidRPr="004354C7">
        <w:rPr>
          <w:color w:val="231F20"/>
          <w:sz w:val="20"/>
          <w:szCs w:val="20"/>
        </w:rPr>
        <w:t>be</w:t>
      </w:r>
      <w:r w:rsidRPr="004354C7">
        <w:rPr>
          <w:color w:val="231F20"/>
          <w:spacing w:val="-6"/>
          <w:sz w:val="20"/>
          <w:szCs w:val="20"/>
        </w:rPr>
        <w:t xml:space="preserve"> </w:t>
      </w:r>
      <w:r w:rsidRPr="004354C7">
        <w:rPr>
          <w:color w:val="231F20"/>
          <w:sz w:val="20"/>
          <w:szCs w:val="20"/>
        </w:rPr>
        <w:t>milled.</w:t>
      </w:r>
    </w:p>
    <w:p w14:paraId="3B53CCC9" w14:textId="77777777" w:rsidR="00FB6AC8" w:rsidRPr="004354C7" w:rsidRDefault="00FB6AC8" w:rsidP="007D1904">
      <w:pPr>
        <w:spacing w:line="360" w:lineRule="auto"/>
        <w:ind w:left="720" w:right="283"/>
        <w:jc w:val="center"/>
        <w:rPr>
          <w:sz w:val="20"/>
          <w:szCs w:val="20"/>
        </w:rPr>
      </w:pPr>
    </w:p>
    <w:p w14:paraId="78480430" w14:textId="061456E3" w:rsidR="00291064" w:rsidRPr="00622DDE" w:rsidRDefault="00291064" w:rsidP="00BD5DE1">
      <w:pPr>
        <w:spacing w:line="360" w:lineRule="auto"/>
        <w:ind w:left="720" w:right="283"/>
        <w:jc w:val="both"/>
        <w:rPr>
          <w:sz w:val="24"/>
          <w:szCs w:val="24"/>
        </w:rPr>
      </w:pPr>
      <w:r>
        <w:rPr>
          <w:sz w:val="24"/>
          <w:szCs w:val="24"/>
        </w:rPr>
        <w:t xml:space="preserve">Omar et al in 2017 did a systematic review comparing </w:t>
      </w:r>
      <w:r w:rsidRPr="00677F23">
        <w:rPr>
          <w:sz w:val="24"/>
          <w:szCs w:val="24"/>
        </w:rPr>
        <w:t>some of the most commonly</w:t>
      </w:r>
      <w:r>
        <w:rPr>
          <w:sz w:val="24"/>
          <w:szCs w:val="24"/>
        </w:rPr>
        <w:t xml:space="preserve"> </w:t>
      </w:r>
      <w:r w:rsidRPr="00677F23">
        <w:rPr>
          <w:sz w:val="24"/>
          <w:szCs w:val="24"/>
        </w:rPr>
        <w:t>used DSD programs in their ability to assess and digitally</w:t>
      </w:r>
      <w:r>
        <w:rPr>
          <w:sz w:val="24"/>
          <w:szCs w:val="24"/>
        </w:rPr>
        <w:t xml:space="preserve"> </w:t>
      </w:r>
      <w:r w:rsidRPr="00677F23">
        <w:rPr>
          <w:sz w:val="24"/>
          <w:szCs w:val="24"/>
        </w:rPr>
        <w:t>modify facial, dento-gingival and dental smile esthetic parameters.</w:t>
      </w:r>
      <w:r>
        <w:rPr>
          <w:sz w:val="24"/>
          <w:szCs w:val="24"/>
        </w:rPr>
        <w:t xml:space="preserve"> </w:t>
      </w:r>
      <w:r w:rsidRPr="00677F23">
        <w:rPr>
          <w:sz w:val="24"/>
          <w:szCs w:val="24"/>
        </w:rPr>
        <w:t xml:space="preserve">A set of parameters for </w:t>
      </w:r>
      <w:r w:rsidR="0044385C">
        <w:rPr>
          <w:sz w:val="24"/>
          <w:szCs w:val="24"/>
        </w:rPr>
        <w:t>dentofacial</w:t>
      </w:r>
      <w:r w:rsidRPr="00677F23">
        <w:rPr>
          <w:sz w:val="24"/>
          <w:szCs w:val="24"/>
        </w:rPr>
        <w:t xml:space="preserve"> esthetic evaluation</w:t>
      </w:r>
      <w:r>
        <w:rPr>
          <w:sz w:val="24"/>
          <w:szCs w:val="24"/>
        </w:rPr>
        <w:t xml:space="preserve"> </w:t>
      </w:r>
      <w:r w:rsidR="0044385C">
        <w:rPr>
          <w:sz w:val="24"/>
          <w:szCs w:val="24"/>
        </w:rPr>
        <w:t>was</w:t>
      </w:r>
      <w:r>
        <w:rPr>
          <w:sz w:val="24"/>
          <w:szCs w:val="24"/>
        </w:rPr>
        <w:t xml:space="preserve"> used. (</w:t>
      </w:r>
      <w:r w:rsidR="007E031D">
        <w:rPr>
          <w:sz w:val="24"/>
          <w:szCs w:val="24"/>
        </w:rPr>
        <w:t>7</w:t>
      </w:r>
      <w:r>
        <w:rPr>
          <w:sz w:val="24"/>
          <w:szCs w:val="24"/>
        </w:rPr>
        <w:t>)</w:t>
      </w:r>
    </w:p>
    <w:p w14:paraId="7DD596F3" w14:textId="77777777" w:rsidR="00291064" w:rsidRDefault="00291064" w:rsidP="00BD5DE1">
      <w:pPr>
        <w:spacing w:line="360" w:lineRule="auto"/>
        <w:ind w:left="454" w:right="283"/>
        <w:rPr>
          <w:sz w:val="24"/>
          <w:szCs w:val="24"/>
        </w:rPr>
      </w:pPr>
      <w:r w:rsidRPr="007B5013">
        <w:rPr>
          <w:noProof/>
          <w:sz w:val="24"/>
          <w:szCs w:val="24"/>
        </w:rPr>
        <w:drawing>
          <wp:inline distT="0" distB="0" distL="0" distR="0" wp14:anchorId="799DA6AE" wp14:editId="30105AF9">
            <wp:extent cx="6188710" cy="1952625"/>
            <wp:effectExtent l="0" t="0" r="2540" b="9525"/>
            <wp:docPr id="2102242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242987" name=""/>
                    <pic:cNvPicPr/>
                  </pic:nvPicPr>
                  <pic:blipFill>
                    <a:blip r:embed="rId42"/>
                    <a:stretch>
                      <a:fillRect/>
                    </a:stretch>
                  </pic:blipFill>
                  <pic:spPr>
                    <a:xfrm>
                      <a:off x="0" y="0"/>
                      <a:ext cx="6188710" cy="1952625"/>
                    </a:xfrm>
                    <a:prstGeom prst="rect">
                      <a:avLst/>
                    </a:prstGeom>
                  </pic:spPr>
                </pic:pic>
              </a:graphicData>
            </a:graphic>
          </wp:inline>
        </w:drawing>
      </w:r>
    </w:p>
    <w:p w14:paraId="060CEFAD" w14:textId="77777777" w:rsidR="00291064" w:rsidRDefault="00291064" w:rsidP="00291064">
      <w:pPr>
        <w:spacing w:line="360" w:lineRule="auto"/>
        <w:ind w:left="454" w:right="283"/>
        <w:jc w:val="center"/>
        <w:rPr>
          <w:sz w:val="24"/>
          <w:szCs w:val="24"/>
        </w:rPr>
      </w:pPr>
      <w:r w:rsidRPr="007B5013">
        <w:rPr>
          <w:noProof/>
          <w:sz w:val="24"/>
          <w:szCs w:val="24"/>
        </w:rPr>
        <w:lastRenderedPageBreak/>
        <w:drawing>
          <wp:inline distT="0" distB="0" distL="0" distR="0" wp14:anchorId="7E7EBC60" wp14:editId="5F0D985F">
            <wp:extent cx="6188710" cy="852805"/>
            <wp:effectExtent l="0" t="0" r="2540" b="4445"/>
            <wp:docPr id="566093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093783" name=""/>
                    <pic:cNvPicPr/>
                  </pic:nvPicPr>
                  <pic:blipFill>
                    <a:blip r:embed="rId43"/>
                    <a:stretch>
                      <a:fillRect/>
                    </a:stretch>
                  </pic:blipFill>
                  <pic:spPr>
                    <a:xfrm>
                      <a:off x="0" y="0"/>
                      <a:ext cx="6188710" cy="852805"/>
                    </a:xfrm>
                    <a:prstGeom prst="rect">
                      <a:avLst/>
                    </a:prstGeom>
                  </pic:spPr>
                </pic:pic>
              </a:graphicData>
            </a:graphic>
          </wp:inline>
        </w:drawing>
      </w:r>
    </w:p>
    <w:p w14:paraId="39537C04" w14:textId="77777777" w:rsidR="00291064" w:rsidRDefault="00291064" w:rsidP="00291064">
      <w:pPr>
        <w:spacing w:line="360" w:lineRule="auto"/>
        <w:ind w:left="454" w:right="283"/>
        <w:jc w:val="center"/>
        <w:rPr>
          <w:sz w:val="24"/>
          <w:szCs w:val="24"/>
        </w:rPr>
      </w:pPr>
      <w:r w:rsidRPr="00A86F18">
        <w:rPr>
          <w:noProof/>
          <w:sz w:val="24"/>
          <w:szCs w:val="24"/>
        </w:rPr>
        <w:drawing>
          <wp:inline distT="0" distB="0" distL="0" distR="0" wp14:anchorId="279B6B20" wp14:editId="106972B6">
            <wp:extent cx="6188710" cy="1076960"/>
            <wp:effectExtent l="0" t="0" r="2540" b="8890"/>
            <wp:docPr id="676743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43280" name=""/>
                    <pic:cNvPicPr/>
                  </pic:nvPicPr>
                  <pic:blipFill>
                    <a:blip r:embed="rId44"/>
                    <a:stretch>
                      <a:fillRect/>
                    </a:stretch>
                  </pic:blipFill>
                  <pic:spPr>
                    <a:xfrm>
                      <a:off x="0" y="0"/>
                      <a:ext cx="6188710" cy="1076960"/>
                    </a:xfrm>
                    <a:prstGeom prst="rect">
                      <a:avLst/>
                    </a:prstGeom>
                  </pic:spPr>
                </pic:pic>
              </a:graphicData>
            </a:graphic>
          </wp:inline>
        </w:drawing>
      </w:r>
    </w:p>
    <w:p w14:paraId="52C979D2" w14:textId="6A83F38A" w:rsidR="00291064" w:rsidRDefault="00291064" w:rsidP="00291064">
      <w:pPr>
        <w:spacing w:line="360" w:lineRule="auto"/>
        <w:ind w:left="454" w:right="283"/>
        <w:jc w:val="center"/>
        <w:rPr>
          <w:sz w:val="20"/>
          <w:szCs w:val="20"/>
        </w:rPr>
      </w:pPr>
      <w:r>
        <w:rPr>
          <w:sz w:val="20"/>
          <w:szCs w:val="20"/>
        </w:rPr>
        <w:t xml:space="preserve">Fig </w:t>
      </w:r>
      <w:r w:rsidR="00DF5A3F">
        <w:rPr>
          <w:sz w:val="20"/>
          <w:szCs w:val="20"/>
        </w:rPr>
        <w:t>32</w:t>
      </w:r>
      <w:r>
        <w:rPr>
          <w:sz w:val="20"/>
          <w:szCs w:val="20"/>
        </w:rPr>
        <w:t xml:space="preserve">: </w:t>
      </w:r>
      <w:r w:rsidR="007C2C31">
        <w:rPr>
          <w:sz w:val="20"/>
          <w:szCs w:val="20"/>
        </w:rPr>
        <w:t>Comparison</w:t>
      </w:r>
      <w:r>
        <w:rPr>
          <w:sz w:val="20"/>
          <w:szCs w:val="20"/>
        </w:rPr>
        <w:t xml:space="preserve"> of DSD programs by Omar et al, 2017</w:t>
      </w:r>
    </w:p>
    <w:p w14:paraId="16535B5D" w14:textId="77777777" w:rsidR="00291064" w:rsidRPr="009C4328" w:rsidRDefault="00291064" w:rsidP="00291064">
      <w:pPr>
        <w:spacing w:line="360" w:lineRule="auto"/>
        <w:ind w:left="454" w:right="283"/>
        <w:jc w:val="center"/>
      </w:pPr>
    </w:p>
    <w:p w14:paraId="16E4ABBF" w14:textId="77777777" w:rsidR="00291064" w:rsidRPr="009C4328" w:rsidRDefault="00291064" w:rsidP="00291064">
      <w:pPr>
        <w:spacing w:after="0" w:line="360" w:lineRule="auto"/>
        <w:jc w:val="both"/>
        <w:rPr>
          <w:rFonts w:eastAsia="Times New Roman" w:cstheme="minorHAnsi"/>
          <w:color w:val="0E101A"/>
          <w:sz w:val="28"/>
          <w:szCs w:val="28"/>
          <w:lang w:eastAsia="en-IN"/>
        </w:rPr>
      </w:pPr>
      <w:r w:rsidRPr="009C4328">
        <w:rPr>
          <w:rFonts w:eastAsia="Times New Roman" w:cstheme="minorHAnsi"/>
          <w:b/>
          <w:bCs/>
          <w:color w:val="0E101A"/>
          <w:sz w:val="28"/>
          <w:szCs w:val="28"/>
          <w:lang w:eastAsia="en-IN"/>
        </w:rPr>
        <w:t>DRAWBACKS OF DIGITAL TECHNOLOGY</w:t>
      </w:r>
      <w:r w:rsidRPr="009C4328">
        <w:rPr>
          <w:rFonts w:eastAsia="Times New Roman" w:cstheme="minorHAnsi"/>
          <w:color w:val="0E101A"/>
          <w:sz w:val="28"/>
          <w:szCs w:val="28"/>
          <w:lang w:eastAsia="en-IN"/>
        </w:rPr>
        <w:t>:</w:t>
      </w:r>
    </w:p>
    <w:p w14:paraId="50DDCF85" w14:textId="77777777" w:rsidR="006C2F26" w:rsidRPr="006C2F26" w:rsidRDefault="00291064" w:rsidP="00291064">
      <w:pPr>
        <w:numPr>
          <w:ilvl w:val="0"/>
          <w:numId w:val="8"/>
        </w:numPr>
        <w:spacing w:after="0" w:line="360" w:lineRule="auto"/>
        <w:jc w:val="both"/>
        <w:rPr>
          <w:rFonts w:eastAsia="Times New Roman" w:cstheme="minorHAnsi"/>
          <w:color w:val="0E101A"/>
          <w:sz w:val="24"/>
          <w:szCs w:val="24"/>
          <w:lang w:eastAsia="en-IN"/>
        </w:rPr>
      </w:pPr>
      <w:r w:rsidRPr="006C2F26">
        <w:rPr>
          <w:rFonts w:eastAsia="Times New Roman" w:cstheme="minorHAnsi"/>
          <w:b/>
          <w:bCs/>
          <w:color w:val="0E101A"/>
          <w:sz w:val="24"/>
          <w:szCs w:val="24"/>
          <w:lang w:eastAsia="en-IN"/>
        </w:rPr>
        <w:t>Startup Costs</w:t>
      </w:r>
      <w:r w:rsidRPr="006C2F26">
        <w:rPr>
          <w:rFonts w:eastAsia="Times New Roman" w:cstheme="minorHAnsi"/>
          <w:color w:val="0E101A"/>
          <w:sz w:val="24"/>
          <w:szCs w:val="24"/>
          <w:lang w:eastAsia="en-IN"/>
        </w:rPr>
        <w:t xml:space="preserve"> - </w:t>
      </w:r>
      <w:r w:rsidR="006C2F26" w:rsidRPr="006C2F26">
        <w:rPr>
          <w:rFonts w:eastAsia="Times New Roman" w:cstheme="minorHAnsi"/>
          <w:color w:val="0E101A"/>
          <w:sz w:val="24"/>
          <w:szCs w:val="24"/>
          <w:lang w:eastAsia="en-IN"/>
        </w:rPr>
        <w:t>The price of purchasing digital dentistry equipment is still quite considerable. A platform with subscription-based licencing is used by many of the systems to operate. For instance, an annual subscription is necessary for various Digital Smile Design Apps. Similar to cloud-based data storage for backups, some intraoral scanners charge a monthly or annual fee.</w:t>
      </w:r>
    </w:p>
    <w:p w14:paraId="7C0EFDFD" w14:textId="0DB23719" w:rsidR="00291064" w:rsidRPr="006C2F26" w:rsidRDefault="00291064" w:rsidP="00291064">
      <w:pPr>
        <w:numPr>
          <w:ilvl w:val="0"/>
          <w:numId w:val="8"/>
        </w:numPr>
        <w:spacing w:after="0" w:line="360" w:lineRule="auto"/>
        <w:jc w:val="both"/>
        <w:rPr>
          <w:rFonts w:eastAsia="Times New Roman" w:cstheme="minorHAnsi"/>
          <w:color w:val="0E101A"/>
          <w:sz w:val="24"/>
          <w:szCs w:val="24"/>
          <w:lang w:eastAsia="en-IN"/>
        </w:rPr>
      </w:pPr>
      <w:r w:rsidRPr="006C2F26">
        <w:rPr>
          <w:rFonts w:eastAsia="Times New Roman" w:cstheme="minorHAnsi"/>
          <w:b/>
          <w:bCs/>
          <w:color w:val="0E101A"/>
          <w:sz w:val="24"/>
          <w:szCs w:val="24"/>
          <w:lang w:eastAsia="en-IN"/>
        </w:rPr>
        <w:t>Lack of Standardized Work Flows</w:t>
      </w:r>
      <w:r w:rsidRPr="006C2F26">
        <w:rPr>
          <w:rFonts w:eastAsia="Times New Roman" w:cstheme="minorHAnsi"/>
          <w:color w:val="0E101A"/>
          <w:sz w:val="24"/>
          <w:szCs w:val="24"/>
          <w:lang w:eastAsia="en-IN"/>
        </w:rPr>
        <w:t xml:space="preserve"> - </w:t>
      </w:r>
      <w:r w:rsidR="006C2F26" w:rsidRPr="006C2F26">
        <w:rPr>
          <w:rFonts w:eastAsia="Times New Roman" w:cstheme="minorHAnsi"/>
          <w:color w:val="0E101A"/>
          <w:sz w:val="24"/>
          <w:szCs w:val="24"/>
          <w:lang w:eastAsia="en-IN"/>
        </w:rPr>
        <w:t>There are no clearly defined, universal workflows for digital dentistry that can be easily included into any practise. Interoperability is a problem since various data gathering devices from various manufacturers export various file types.</w:t>
      </w:r>
    </w:p>
    <w:p w14:paraId="6632CD44" w14:textId="5D405AFF" w:rsidR="00291064" w:rsidRPr="009C4328" w:rsidRDefault="00291064" w:rsidP="00291064">
      <w:pPr>
        <w:numPr>
          <w:ilvl w:val="0"/>
          <w:numId w:val="8"/>
        </w:numPr>
        <w:spacing w:after="0" w:line="360" w:lineRule="auto"/>
        <w:jc w:val="both"/>
        <w:rPr>
          <w:rFonts w:eastAsia="Times New Roman" w:cstheme="minorHAnsi"/>
          <w:color w:val="0E101A"/>
          <w:sz w:val="24"/>
          <w:szCs w:val="24"/>
          <w:lang w:eastAsia="en-IN"/>
        </w:rPr>
      </w:pPr>
      <w:r w:rsidRPr="009C4328">
        <w:rPr>
          <w:rFonts w:eastAsia="Times New Roman" w:cstheme="minorHAnsi"/>
          <w:b/>
          <w:bCs/>
          <w:color w:val="0E101A"/>
          <w:sz w:val="24"/>
          <w:szCs w:val="24"/>
          <w:lang w:eastAsia="en-IN"/>
        </w:rPr>
        <w:t>Limited Access to Digital Partners</w:t>
      </w:r>
      <w:r w:rsidRPr="009C4328">
        <w:rPr>
          <w:rFonts w:eastAsia="Times New Roman" w:cstheme="minorHAnsi"/>
          <w:color w:val="0E101A"/>
          <w:sz w:val="24"/>
          <w:szCs w:val="24"/>
          <w:lang w:eastAsia="en-IN"/>
        </w:rPr>
        <w:t xml:space="preserve"> - </w:t>
      </w:r>
      <w:r w:rsidR="006C2F26" w:rsidRPr="006C2F26">
        <w:rPr>
          <w:rFonts w:eastAsia="Times New Roman" w:cstheme="minorHAnsi"/>
          <w:color w:val="0E101A"/>
          <w:sz w:val="24"/>
          <w:szCs w:val="24"/>
          <w:lang w:eastAsia="en-IN"/>
        </w:rPr>
        <w:t>Finding other dental team members that use digital technology is one of the main hurdles of going digital because many of the higher-end small-scale facilities are still not totally digital.</w:t>
      </w:r>
    </w:p>
    <w:p w14:paraId="45F99B5F" w14:textId="08EFDD01" w:rsidR="00291064" w:rsidRPr="009C4328" w:rsidRDefault="00291064" w:rsidP="00291064">
      <w:pPr>
        <w:numPr>
          <w:ilvl w:val="0"/>
          <w:numId w:val="8"/>
        </w:numPr>
        <w:spacing w:after="0" w:line="360" w:lineRule="auto"/>
        <w:jc w:val="both"/>
        <w:rPr>
          <w:rFonts w:eastAsia="Times New Roman" w:cstheme="minorHAnsi"/>
          <w:color w:val="0E101A"/>
          <w:sz w:val="24"/>
          <w:szCs w:val="24"/>
          <w:lang w:eastAsia="en-IN"/>
        </w:rPr>
      </w:pPr>
      <w:r w:rsidRPr="009C4328">
        <w:rPr>
          <w:rFonts w:eastAsia="Times New Roman" w:cstheme="minorHAnsi"/>
          <w:b/>
          <w:bCs/>
          <w:color w:val="0E101A"/>
          <w:sz w:val="24"/>
          <w:szCs w:val="24"/>
          <w:lang w:eastAsia="en-IN"/>
        </w:rPr>
        <w:t>Intraoral Scanners and Scanning</w:t>
      </w:r>
      <w:r w:rsidRPr="009C4328">
        <w:rPr>
          <w:rFonts w:eastAsia="Times New Roman" w:cstheme="minorHAnsi"/>
          <w:color w:val="0E101A"/>
          <w:sz w:val="24"/>
          <w:szCs w:val="24"/>
          <w:lang w:eastAsia="en-IN"/>
        </w:rPr>
        <w:t xml:space="preserve"> - A learning curve and adjustment for scanning, and scanning sequence and digital workflow present challenges when integrating digital impressions. There are three different digital impression systems: </w:t>
      </w:r>
    </w:p>
    <w:p w14:paraId="13CA540C" w14:textId="77777777" w:rsidR="00291064" w:rsidRPr="009C4328" w:rsidRDefault="00291064" w:rsidP="00291064">
      <w:pPr>
        <w:numPr>
          <w:ilvl w:val="1"/>
          <w:numId w:val="8"/>
        </w:numPr>
        <w:spacing w:after="0" w:line="360" w:lineRule="auto"/>
        <w:jc w:val="both"/>
        <w:rPr>
          <w:rFonts w:eastAsia="Times New Roman" w:cstheme="minorHAnsi"/>
          <w:color w:val="0E101A"/>
          <w:sz w:val="24"/>
          <w:szCs w:val="24"/>
          <w:lang w:eastAsia="en-IN"/>
        </w:rPr>
      </w:pPr>
      <w:r w:rsidRPr="009C4328">
        <w:rPr>
          <w:rFonts w:eastAsia="Times New Roman" w:cstheme="minorHAnsi"/>
          <w:color w:val="0E101A"/>
          <w:sz w:val="24"/>
          <w:szCs w:val="24"/>
          <w:lang w:eastAsia="en-IN"/>
        </w:rPr>
        <w:t>Stand-alone systems - include Cerec Primescan, Carestream CS, iMedit 500, iTero, and Trios. Each of these scanners makes a very high-quality digital impression, and all have specific features and benefits designed to enhance the user experience. </w:t>
      </w:r>
    </w:p>
    <w:p w14:paraId="5406FD3E" w14:textId="77777777" w:rsidR="00291064" w:rsidRPr="009C4328" w:rsidRDefault="00291064" w:rsidP="00291064">
      <w:pPr>
        <w:numPr>
          <w:ilvl w:val="1"/>
          <w:numId w:val="8"/>
        </w:numPr>
        <w:spacing w:after="0" w:line="360" w:lineRule="auto"/>
        <w:jc w:val="both"/>
        <w:rPr>
          <w:rFonts w:eastAsia="Times New Roman" w:cstheme="minorHAnsi"/>
          <w:color w:val="0E101A"/>
          <w:sz w:val="24"/>
          <w:szCs w:val="24"/>
          <w:lang w:eastAsia="en-IN"/>
        </w:rPr>
      </w:pPr>
      <w:r w:rsidRPr="009C4328">
        <w:rPr>
          <w:rFonts w:eastAsia="Times New Roman" w:cstheme="minorHAnsi"/>
          <w:color w:val="0E101A"/>
          <w:sz w:val="24"/>
          <w:szCs w:val="24"/>
          <w:lang w:eastAsia="en-IN"/>
        </w:rPr>
        <w:t>Scan, design, and output to a third-party mill – include Trios by 3Shape used for scanning the patient, but also can add chair-side design software. </w:t>
      </w:r>
    </w:p>
    <w:p w14:paraId="2B2E05CC" w14:textId="452F9EBF" w:rsidR="00291064" w:rsidRPr="009C4328" w:rsidRDefault="00291064" w:rsidP="00291064">
      <w:pPr>
        <w:numPr>
          <w:ilvl w:val="1"/>
          <w:numId w:val="8"/>
        </w:numPr>
        <w:spacing w:after="0" w:line="360" w:lineRule="auto"/>
        <w:jc w:val="both"/>
        <w:rPr>
          <w:rFonts w:eastAsia="Times New Roman" w:cstheme="minorHAnsi"/>
          <w:color w:val="0E101A"/>
          <w:sz w:val="24"/>
          <w:szCs w:val="24"/>
          <w:lang w:eastAsia="en-IN"/>
        </w:rPr>
      </w:pPr>
      <w:r w:rsidRPr="009C4328">
        <w:rPr>
          <w:rFonts w:eastAsia="Times New Roman" w:cstheme="minorHAnsi"/>
          <w:color w:val="0E101A"/>
          <w:sz w:val="24"/>
          <w:szCs w:val="24"/>
          <w:lang w:eastAsia="en-IN"/>
        </w:rPr>
        <w:lastRenderedPageBreak/>
        <w:t>All-in-One ecosystem – include Planmeca Emerald and Sirona Cerec. These systems allow a dentist and team to make a digital impression of a patient in their office, use the internal design software to design a restoration for the patient, and mill that restoration using an integrated in-office mill. (</w:t>
      </w:r>
      <w:r w:rsidR="007E031D">
        <w:rPr>
          <w:rFonts w:eastAsia="Times New Roman" w:cstheme="minorHAnsi"/>
          <w:color w:val="0E101A"/>
          <w:sz w:val="24"/>
          <w:szCs w:val="24"/>
          <w:lang w:eastAsia="en-IN"/>
        </w:rPr>
        <w:t>9</w:t>
      </w:r>
      <w:r w:rsidRPr="009C4328">
        <w:rPr>
          <w:rFonts w:eastAsia="Times New Roman" w:cstheme="minorHAnsi"/>
          <w:color w:val="0E101A"/>
          <w:sz w:val="24"/>
          <w:szCs w:val="24"/>
          <w:lang w:eastAsia="en-IN"/>
        </w:rPr>
        <w:t>)</w:t>
      </w:r>
    </w:p>
    <w:p w14:paraId="684FE5A3" w14:textId="318E2DCD" w:rsidR="00540EE3" w:rsidRDefault="00540EE3"/>
    <w:p w14:paraId="3FF7A6B8" w14:textId="77777777" w:rsidR="00800C50" w:rsidRDefault="00800C50">
      <w:pPr>
        <w:rPr>
          <w:b/>
          <w:bCs/>
          <w:sz w:val="28"/>
          <w:szCs w:val="28"/>
        </w:rPr>
      </w:pPr>
    </w:p>
    <w:p w14:paraId="607C7B62" w14:textId="5843E6BC" w:rsidR="008133F4" w:rsidRDefault="008133F4">
      <w:pPr>
        <w:rPr>
          <w:b/>
          <w:bCs/>
          <w:sz w:val="28"/>
          <w:szCs w:val="28"/>
        </w:rPr>
      </w:pPr>
      <w:r w:rsidRPr="008133F4">
        <w:rPr>
          <w:b/>
          <w:bCs/>
          <w:sz w:val="28"/>
          <w:szCs w:val="28"/>
        </w:rPr>
        <w:t>CONCLUSION</w:t>
      </w:r>
    </w:p>
    <w:p w14:paraId="659B0ECE" w14:textId="486EB052" w:rsidR="0035356D" w:rsidRDefault="00B41655" w:rsidP="00B41655">
      <w:pPr>
        <w:spacing w:line="360" w:lineRule="auto"/>
        <w:jc w:val="both"/>
        <w:rPr>
          <w:rFonts w:eastAsia="Times New Roman" w:cstheme="minorHAnsi"/>
          <w:color w:val="0E101A"/>
          <w:sz w:val="24"/>
          <w:szCs w:val="24"/>
          <w:lang w:eastAsia="en-IN"/>
        </w:rPr>
      </w:pPr>
      <w:r w:rsidRPr="00B41655">
        <w:rPr>
          <w:rFonts w:eastAsia="Times New Roman" w:cstheme="minorHAnsi"/>
          <w:color w:val="0E101A"/>
          <w:sz w:val="24"/>
          <w:szCs w:val="24"/>
          <w:lang w:eastAsia="en-IN"/>
        </w:rPr>
        <w:t>The Digital Smile Design is a versatile tool that can assist the restorative team at each phase of the procedure, enhancing the dental team's comprehension of the aesthetic concerns and boosting patient acceptance of the outcome. The placement of reference lines and other shapes over extra- and intraoral photographic images helps the dental team assess a case's restrictions, risk factors, and aesthetic principles. This broadens their field of view for diagnostic purposes. All treatment phases will see enhanced outcomes as a result of these crucial facts. The Digital Smile Design protocol's use of dynamic smile documentation will improve diagnosis accuracy and consistency of treatment regimens. Additionally, it will offer more rational and uncomplicated therapy sequences, lowering dangers and enhancing ultimate outcomes.</w:t>
      </w:r>
    </w:p>
    <w:p w14:paraId="596F0265" w14:textId="77777777" w:rsidR="0035356D" w:rsidRDefault="0035356D">
      <w:pPr>
        <w:rPr>
          <w:rFonts w:eastAsia="Times New Roman" w:cstheme="minorHAnsi"/>
          <w:color w:val="0E101A"/>
          <w:sz w:val="24"/>
          <w:szCs w:val="24"/>
          <w:lang w:eastAsia="en-IN"/>
        </w:rPr>
      </w:pPr>
      <w:r>
        <w:rPr>
          <w:rFonts w:eastAsia="Times New Roman" w:cstheme="minorHAnsi"/>
          <w:color w:val="0E101A"/>
          <w:sz w:val="24"/>
          <w:szCs w:val="24"/>
          <w:lang w:eastAsia="en-IN"/>
        </w:rPr>
        <w:br w:type="page"/>
      </w:r>
    </w:p>
    <w:p w14:paraId="291291C3" w14:textId="014A3377" w:rsidR="008133F4" w:rsidRDefault="0035356D" w:rsidP="00B41655">
      <w:pPr>
        <w:spacing w:line="360" w:lineRule="auto"/>
        <w:jc w:val="both"/>
        <w:rPr>
          <w:rFonts w:eastAsia="Times New Roman" w:cstheme="minorHAnsi"/>
          <w:b/>
          <w:bCs/>
          <w:color w:val="0E101A"/>
          <w:sz w:val="28"/>
          <w:szCs w:val="28"/>
          <w:lang w:eastAsia="en-IN"/>
        </w:rPr>
      </w:pPr>
      <w:r w:rsidRPr="0035356D">
        <w:rPr>
          <w:rFonts w:eastAsia="Times New Roman" w:cstheme="minorHAnsi"/>
          <w:b/>
          <w:bCs/>
          <w:color w:val="0E101A"/>
          <w:sz w:val="28"/>
          <w:szCs w:val="28"/>
          <w:lang w:eastAsia="en-IN"/>
        </w:rPr>
        <w:lastRenderedPageBreak/>
        <w:t>REFERENCES</w:t>
      </w:r>
    </w:p>
    <w:p w14:paraId="52A68377" w14:textId="23F88B8D" w:rsidR="0035356D" w:rsidRPr="0035356D" w:rsidRDefault="0035356D" w:rsidP="0035356D">
      <w:pPr>
        <w:pStyle w:val="ListParagraph"/>
        <w:numPr>
          <w:ilvl w:val="0"/>
          <w:numId w:val="29"/>
        </w:numPr>
        <w:spacing w:line="360" w:lineRule="auto"/>
        <w:jc w:val="both"/>
        <w:rPr>
          <w:rFonts w:eastAsia="Times New Roman" w:cstheme="minorHAnsi"/>
          <w:color w:val="0E101A"/>
          <w:sz w:val="24"/>
          <w:szCs w:val="24"/>
          <w:lang w:eastAsia="en-IN"/>
        </w:rPr>
      </w:pPr>
      <w:r w:rsidRPr="00C64226">
        <w:rPr>
          <w:rFonts w:eastAsia="Times New Roman" w:cstheme="minorHAnsi"/>
          <w:color w:val="0E101A"/>
          <w:sz w:val="24"/>
          <w:szCs w:val="24"/>
          <w:lang w:eastAsia="en-IN"/>
        </w:rPr>
        <w:t xml:space="preserve">Jafri Z, Ahmad N, Sawai M, Sultan N, Bhardwaj A. Digital Smile Design-An innovative tool in aesthetic dentistry. J Oral </w:t>
      </w:r>
      <w:proofErr w:type="spellStart"/>
      <w:r w:rsidRPr="00C64226">
        <w:rPr>
          <w:rFonts w:eastAsia="Times New Roman" w:cstheme="minorHAnsi"/>
          <w:color w:val="0E101A"/>
          <w:sz w:val="24"/>
          <w:szCs w:val="24"/>
          <w:lang w:eastAsia="en-IN"/>
        </w:rPr>
        <w:t>Biol</w:t>
      </w:r>
      <w:proofErr w:type="spellEnd"/>
      <w:r w:rsidRPr="00C64226">
        <w:rPr>
          <w:rFonts w:eastAsia="Times New Roman" w:cstheme="minorHAnsi"/>
          <w:color w:val="0E101A"/>
          <w:sz w:val="24"/>
          <w:szCs w:val="24"/>
          <w:lang w:eastAsia="en-IN"/>
        </w:rPr>
        <w:t xml:space="preserve"> </w:t>
      </w:r>
      <w:proofErr w:type="spellStart"/>
      <w:r w:rsidRPr="00C64226">
        <w:rPr>
          <w:rFonts w:eastAsia="Times New Roman" w:cstheme="minorHAnsi"/>
          <w:color w:val="0E101A"/>
          <w:sz w:val="24"/>
          <w:szCs w:val="24"/>
          <w:lang w:eastAsia="en-IN"/>
        </w:rPr>
        <w:t>Craniofac</w:t>
      </w:r>
      <w:proofErr w:type="spellEnd"/>
      <w:r w:rsidRPr="00C64226">
        <w:rPr>
          <w:rFonts w:eastAsia="Times New Roman" w:cstheme="minorHAnsi"/>
          <w:color w:val="0E101A"/>
          <w:sz w:val="24"/>
          <w:szCs w:val="24"/>
          <w:lang w:eastAsia="en-IN"/>
        </w:rPr>
        <w:t xml:space="preserve"> Res. 2020 Apr-Jun;10(2):194-198. </w:t>
      </w:r>
      <w:proofErr w:type="spellStart"/>
      <w:r w:rsidRPr="00C64226">
        <w:rPr>
          <w:rFonts w:eastAsia="Times New Roman" w:cstheme="minorHAnsi"/>
          <w:color w:val="0E101A"/>
          <w:sz w:val="24"/>
          <w:szCs w:val="24"/>
          <w:lang w:eastAsia="en-IN"/>
        </w:rPr>
        <w:t>doi</w:t>
      </w:r>
      <w:proofErr w:type="spellEnd"/>
      <w:r w:rsidRPr="00C64226">
        <w:rPr>
          <w:rFonts w:eastAsia="Times New Roman" w:cstheme="minorHAnsi"/>
          <w:color w:val="0E101A"/>
          <w:sz w:val="24"/>
          <w:szCs w:val="24"/>
          <w:lang w:eastAsia="en-IN"/>
        </w:rPr>
        <w:t xml:space="preserve">: 10.1016/j.jobcr.2020.04.010. </w:t>
      </w:r>
      <w:proofErr w:type="spellStart"/>
      <w:r w:rsidRPr="00C64226">
        <w:rPr>
          <w:rFonts w:eastAsia="Times New Roman" w:cstheme="minorHAnsi"/>
          <w:color w:val="0E101A"/>
          <w:sz w:val="24"/>
          <w:szCs w:val="24"/>
          <w:lang w:eastAsia="en-IN"/>
        </w:rPr>
        <w:t>Epub</w:t>
      </w:r>
      <w:proofErr w:type="spellEnd"/>
      <w:r w:rsidRPr="00C64226">
        <w:rPr>
          <w:rFonts w:eastAsia="Times New Roman" w:cstheme="minorHAnsi"/>
          <w:color w:val="0E101A"/>
          <w:sz w:val="24"/>
          <w:szCs w:val="24"/>
          <w:lang w:eastAsia="en-IN"/>
        </w:rPr>
        <w:t xml:space="preserve"> 2020 Apr 18. PMID: 32373450; PMCID: PMC7193250.</w:t>
      </w:r>
    </w:p>
    <w:p w14:paraId="1C767F9E" w14:textId="77777777" w:rsidR="0035356D" w:rsidRDefault="0035356D" w:rsidP="0035356D">
      <w:pPr>
        <w:pStyle w:val="ListParagraph"/>
        <w:numPr>
          <w:ilvl w:val="0"/>
          <w:numId w:val="29"/>
        </w:numPr>
        <w:spacing w:line="360" w:lineRule="auto"/>
        <w:jc w:val="both"/>
        <w:rPr>
          <w:rFonts w:eastAsia="Times New Roman" w:cstheme="minorHAnsi"/>
          <w:color w:val="0E101A"/>
          <w:sz w:val="24"/>
          <w:szCs w:val="24"/>
          <w:lang w:eastAsia="en-IN"/>
        </w:rPr>
      </w:pPr>
      <w:r w:rsidRPr="0035356D">
        <w:rPr>
          <w:rFonts w:eastAsia="Times New Roman" w:cstheme="minorHAnsi"/>
          <w:color w:val="0E101A"/>
          <w:sz w:val="24"/>
          <w:szCs w:val="24"/>
          <w:lang w:eastAsia="en-IN"/>
        </w:rPr>
        <w:t>Coachman C, Calamita M. Digital smile design: a tool for treatment planning and</w:t>
      </w:r>
      <w:r w:rsidRPr="0035356D">
        <w:rPr>
          <w:rFonts w:eastAsia="Times New Roman" w:cstheme="minorHAnsi"/>
          <w:color w:val="0E101A"/>
          <w:sz w:val="24"/>
          <w:szCs w:val="24"/>
          <w:lang w:eastAsia="en-IN"/>
        </w:rPr>
        <w:t xml:space="preserve"> </w:t>
      </w:r>
      <w:r w:rsidRPr="0035356D">
        <w:rPr>
          <w:rFonts w:eastAsia="Times New Roman" w:cstheme="minorHAnsi"/>
          <w:color w:val="0E101A"/>
          <w:sz w:val="24"/>
          <w:szCs w:val="24"/>
          <w:lang w:eastAsia="en-IN"/>
        </w:rPr>
        <w:t>communication in aesthetic dentistry. Quintessence Dent Technol. 2012;35:103–111.</w:t>
      </w:r>
    </w:p>
    <w:p w14:paraId="076BD564" w14:textId="56DAA19A" w:rsidR="0035356D" w:rsidRPr="0035356D" w:rsidRDefault="0035356D" w:rsidP="0035356D">
      <w:pPr>
        <w:pStyle w:val="ListParagraph"/>
        <w:numPr>
          <w:ilvl w:val="0"/>
          <w:numId w:val="29"/>
        </w:numPr>
        <w:spacing w:line="360" w:lineRule="auto"/>
        <w:jc w:val="both"/>
        <w:rPr>
          <w:rFonts w:eastAsia="Times New Roman" w:cstheme="minorHAnsi"/>
          <w:color w:val="0E101A"/>
          <w:sz w:val="24"/>
          <w:szCs w:val="24"/>
          <w:lang w:eastAsia="en-IN"/>
        </w:rPr>
      </w:pPr>
      <w:r w:rsidRPr="0035356D">
        <w:rPr>
          <w:rFonts w:eastAsia="Times New Roman" w:cstheme="minorHAnsi"/>
          <w:color w:val="0E101A"/>
          <w:sz w:val="24"/>
          <w:szCs w:val="24"/>
          <w:lang w:eastAsia="en-IN"/>
        </w:rPr>
        <w:t>E</w:t>
      </w:r>
      <w:r w:rsidRPr="00C64226">
        <w:rPr>
          <w:rFonts w:eastAsia="Times New Roman" w:cstheme="minorHAnsi"/>
          <w:color w:val="0E101A"/>
          <w:sz w:val="24"/>
          <w:szCs w:val="24"/>
          <w:lang w:eastAsia="en-IN"/>
        </w:rPr>
        <w:t xml:space="preserve">volution of Smile Design. (Accessed on 15th February 2020) Available online:. </w:t>
      </w:r>
      <w:hyperlink r:id="rId45" w:history="1">
        <w:r w:rsidRPr="00C64226">
          <w:rPr>
            <w:rFonts w:eastAsia="Times New Roman" w:cstheme="minorHAnsi"/>
            <w:color w:val="0E101A"/>
            <w:lang w:eastAsia="en-IN"/>
          </w:rPr>
          <w:t>https://media.digitalsmiledesign.com/christian-coachman-thoughts/smile-design-evolution</w:t>
        </w:r>
      </w:hyperlink>
      <w:r w:rsidRPr="00C64226">
        <w:rPr>
          <w:rFonts w:eastAsia="Times New Roman" w:cstheme="minorHAnsi"/>
          <w:color w:val="0E101A"/>
          <w:sz w:val="24"/>
          <w:szCs w:val="24"/>
          <w:lang w:eastAsia="en-IN"/>
        </w:rPr>
        <w:t>.</w:t>
      </w:r>
    </w:p>
    <w:p w14:paraId="38CC6FD3" w14:textId="264F4C77" w:rsidR="006F7B07" w:rsidRPr="006F7B07" w:rsidRDefault="006F7B07" w:rsidP="006F7B07">
      <w:pPr>
        <w:pStyle w:val="ListParagraph"/>
        <w:numPr>
          <w:ilvl w:val="0"/>
          <w:numId w:val="29"/>
        </w:numPr>
        <w:spacing w:line="360" w:lineRule="auto"/>
        <w:jc w:val="both"/>
        <w:rPr>
          <w:rFonts w:eastAsia="Times New Roman" w:cstheme="minorHAnsi"/>
          <w:color w:val="0E101A"/>
          <w:sz w:val="24"/>
          <w:szCs w:val="24"/>
          <w:lang w:eastAsia="en-IN"/>
        </w:rPr>
      </w:pPr>
      <w:r w:rsidRPr="00C64226">
        <w:rPr>
          <w:rFonts w:eastAsia="Times New Roman" w:cstheme="minorHAnsi"/>
          <w:color w:val="0E101A"/>
          <w:sz w:val="24"/>
          <w:szCs w:val="24"/>
          <w:lang w:eastAsia="en-IN"/>
        </w:rPr>
        <w:t xml:space="preserve">Coachman C, Blatz MB, Bohner L, Sesma N. Dental software classification and dento-facial interdisciplinary planning platform. J Esthet </w:t>
      </w:r>
      <w:proofErr w:type="spellStart"/>
      <w:r w:rsidRPr="00C64226">
        <w:rPr>
          <w:rFonts w:eastAsia="Times New Roman" w:cstheme="minorHAnsi"/>
          <w:color w:val="0E101A"/>
          <w:sz w:val="24"/>
          <w:szCs w:val="24"/>
          <w:lang w:eastAsia="en-IN"/>
        </w:rPr>
        <w:t>Restor</w:t>
      </w:r>
      <w:proofErr w:type="spellEnd"/>
      <w:r w:rsidRPr="00C64226">
        <w:rPr>
          <w:rFonts w:eastAsia="Times New Roman" w:cstheme="minorHAnsi"/>
          <w:color w:val="0E101A"/>
          <w:sz w:val="24"/>
          <w:szCs w:val="24"/>
          <w:lang w:eastAsia="en-IN"/>
        </w:rPr>
        <w:t xml:space="preserve"> Dent. 2021 Jan;33(1):99-106. </w:t>
      </w:r>
      <w:proofErr w:type="spellStart"/>
      <w:r w:rsidRPr="00C64226">
        <w:rPr>
          <w:rFonts w:eastAsia="Times New Roman" w:cstheme="minorHAnsi"/>
          <w:color w:val="0E101A"/>
          <w:sz w:val="24"/>
          <w:szCs w:val="24"/>
          <w:lang w:eastAsia="en-IN"/>
        </w:rPr>
        <w:t>doi</w:t>
      </w:r>
      <w:proofErr w:type="spellEnd"/>
      <w:r w:rsidRPr="00C64226">
        <w:rPr>
          <w:rFonts w:eastAsia="Times New Roman" w:cstheme="minorHAnsi"/>
          <w:color w:val="0E101A"/>
          <w:sz w:val="24"/>
          <w:szCs w:val="24"/>
          <w:lang w:eastAsia="en-IN"/>
        </w:rPr>
        <w:t xml:space="preserve">: 10.1111/jerd.12713. </w:t>
      </w:r>
      <w:proofErr w:type="spellStart"/>
      <w:r w:rsidRPr="00C64226">
        <w:rPr>
          <w:rFonts w:eastAsia="Times New Roman" w:cstheme="minorHAnsi"/>
          <w:color w:val="0E101A"/>
          <w:sz w:val="24"/>
          <w:szCs w:val="24"/>
          <w:lang w:eastAsia="en-IN"/>
        </w:rPr>
        <w:t>Epub</w:t>
      </w:r>
      <w:proofErr w:type="spellEnd"/>
      <w:r w:rsidRPr="00C64226">
        <w:rPr>
          <w:rFonts w:eastAsia="Times New Roman" w:cstheme="minorHAnsi"/>
          <w:color w:val="0E101A"/>
          <w:sz w:val="24"/>
          <w:szCs w:val="24"/>
          <w:lang w:eastAsia="en-IN"/>
        </w:rPr>
        <w:t xml:space="preserve"> 2021 Jan 20. PMID: 33470496.</w:t>
      </w:r>
    </w:p>
    <w:p w14:paraId="44A6A946" w14:textId="57DA05DA" w:rsidR="006F7B07" w:rsidRPr="00C64226" w:rsidRDefault="00947579" w:rsidP="00947579">
      <w:pPr>
        <w:pStyle w:val="ListParagraph"/>
        <w:numPr>
          <w:ilvl w:val="0"/>
          <w:numId w:val="29"/>
        </w:numPr>
        <w:spacing w:line="360" w:lineRule="auto"/>
        <w:jc w:val="both"/>
        <w:rPr>
          <w:rFonts w:eastAsia="Times New Roman" w:cstheme="minorHAnsi"/>
          <w:color w:val="0E101A"/>
          <w:sz w:val="24"/>
          <w:szCs w:val="24"/>
          <w:lang w:eastAsia="en-IN"/>
        </w:rPr>
      </w:pPr>
      <w:r w:rsidRPr="00C64226">
        <w:rPr>
          <w:rFonts w:eastAsia="Times New Roman" w:cstheme="minorHAnsi"/>
          <w:color w:val="0E101A"/>
          <w:sz w:val="24"/>
          <w:szCs w:val="24"/>
          <w:lang w:eastAsia="en-IN"/>
        </w:rPr>
        <w:t xml:space="preserve">Khan M, Kazmi SMR, Khan FR, Samejo I. Analysis of different characteristics of smile. BDJ Open. 2020 May 5;6:6. </w:t>
      </w:r>
      <w:proofErr w:type="spellStart"/>
      <w:r w:rsidRPr="00C64226">
        <w:rPr>
          <w:rFonts w:eastAsia="Times New Roman" w:cstheme="minorHAnsi"/>
          <w:color w:val="0E101A"/>
          <w:sz w:val="24"/>
          <w:szCs w:val="24"/>
          <w:lang w:eastAsia="en-IN"/>
        </w:rPr>
        <w:t>doi</w:t>
      </w:r>
      <w:proofErr w:type="spellEnd"/>
      <w:r w:rsidRPr="00C64226">
        <w:rPr>
          <w:rFonts w:eastAsia="Times New Roman" w:cstheme="minorHAnsi"/>
          <w:color w:val="0E101A"/>
          <w:sz w:val="24"/>
          <w:szCs w:val="24"/>
          <w:lang w:eastAsia="en-IN"/>
        </w:rPr>
        <w:t>: 10.1038/s41405-020-0032-x. PMID: 32411387; PMCID: PMC7200793.</w:t>
      </w:r>
    </w:p>
    <w:p w14:paraId="28B6CDA8" w14:textId="20DC75FA" w:rsidR="006F7B07" w:rsidRPr="00C64226" w:rsidRDefault="006F7B07" w:rsidP="00C64226">
      <w:pPr>
        <w:pStyle w:val="ListParagraph"/>
        <w:numPr>
          <w:ilvl w:val="0"/>
          <w:numId w:val="29"/>
        </w:numPr>
        <w:spacing w:line="360" w:lineRule="auto"/>
        <w:jc w:val="both"/>
        <w:rPr>
          <w:rFonts w:eastAsia="Times New Roman" w:cstheme="minorHAnsi"/>
          <w:color w:val="0E101A"/>
          <w:sz w:val="24"/>
          <w:szCs w:val="24"/>
          <w:lang w:eastAsia="en-IN"/>
        </w:rPr>
      </w:pPr>
      <w:r w:rsidRPr="00C64226">
        <w:rPr>
          <w:rFonts w:eastAsia="Times New Roman" w:cstheme="minorHAnsi"/>
          <w:color w:val="0E101A"/>
          <w:sz w:val="24"/>
          <w:szCs w:val="24"/>
          <w:lang w:eastAsia="en-IN"/>
        </w:rPr>
        <w:t xml:space="preserve">Coachman C, Calamita MA, Sesma N. Dynamic documentation of the smile and the 2D/3D digital smile design process. Int J Periodontics </w:t>
      </w:r>
      <w:proofErr w:type="spellStart"/>
      <w:r w:rsidRPr="00C64226">
        <w:rPr>
          <w:rFonts w:eastAsia="Times New Roman" w:cstheme="minorHAnsi"/>
          <w:color w:val="0E101A"/>
          <w:sz w:val="24"/>
          <w:szCs w:val="24"/>
          <w:lang w:eastAsia="en-IN"/>
        </w:rPr>
        <w:t>Restor</w:t>
      </w:r>
      <w:proofErr w:type="spellEnd"/>
      <w:r w:rsidRPr="00C64226">
        <w:rPr>
          <w:rFonts w:eastAsia="Times New Roman" w:cstheme="minorHAnsi"/>
          <w:color w:val="0E101A"/>
          <w:sz w:val="24"/>
          <w:szCs w:val="24"/>
          <w:lang w:eastAsia="en-IN"/>
        </w:rPr>
        <w:t xml:space="preserve"> Dent. 2017;37(2):183–193.</w:t>
      </w:r>
    </w:p>
    <w:p w14:paraId="51C5B4D2" w14:textId="0BA47FBF" w:rsidR="006F7B07" w:rsidRPr="006F7B07" w:rsidRDefault="006F7B07" w:rsidP="006F7B07">
      <w:pPr>
        <w:pStyle w:val="ListParagraph"/>
        <w:numPr>
          <w:ilvl w:val="0"/>
          <w:numId w:val="29"/>
        </w:numPr>
        <w:spacing w:line="360" w:lineRule="auto"/>
        <w:jc w:val="both"/>
        <w:rPr>
          <w:rFonts w:eastAsia="Times New Roman" w:cstheme="minorHAnsi"/>
          <w:color w:val="0E101A"/>
          <w:sz w:val="24"/>
          <w:szCs w:val="24"/>
          <w:lang w:eastAsia="en-IN"/>
        </w:rPr>
      </w:pPr>
      <w:r w:rsidRPr="00C64226">
        <w:rPr>
          <w:rFonts w:eastAsia="Times New Roman" w:cstheme="minorHAnsi"/>
          <w:color w:val="0E101A"/>
          <w:sz w:val="24"/>
          <w:szCs w:val="24"/>
          <w:lang w:eastAsia="en-IN"/>
        </w:rPr>
        <w:t xml:space="preserve">Omar D, Duarte C. The application of parameters for comprehensive smile esthetics by digital smile design programs: A review of literature. Saudi Dent J. 2018 Jan;30(1):7-12. </w:t>
      </w:r>
      <w:proofErr w:type="spellStart"/>
      <w:r w:rsidRPr="00C64226">
        <w:rPr>
          <w:rFonts w:eastAsia="Times New Roman" w:cstheme="minorHAnsi"/>
          <w:color w:val="0E101A"/>
          <w:sz w:val="24"/>
          <w:szCs w:val="24"/>
          <w:lang w:eastAsia="en-IN"/>
        </w:rPr>
        <w:t>doi</w:t>
      </w:r>
      <w:proofErr w:type="spellEnd"/>
      <w:r w:rsidRPr="00C64226">
        <w:rPr>
          <w:rFonts w:eastAsia="Times New Roman" w:cstheme="minorHAnsi"/>
          <w:color w:val="0E101A"/>
          <w:sz w:val="24"/>
          <w:szCs w:val="24"/>
          <w:lang w:eastAsia="en-IN"/>
        </w:rPr>
        <w:t xml:space="preserve">: 10.1016/j.sdentj.2017.09.001. </w:t>
      </w:r>
      <w:proofErr w:type="spellStart"/>
      <w:r w:rsidRPr="00C64226">
        <w:rPr>
          <w:rFonts w:eastAsia="Times New Roman" w:cstheme="minorHAnsi"/>
          <w:color w:val="0E101A"/>
          <w:sz w:val="24"/>
          <w:szCs w:val="24"/>
          <w:lang w:eastAsia="en-IN"/>
        </w:rPr>
        <w:t>Epub</w:t>
      </w:r>
      <w:proofErr w:type="spellEnd"/>
      <w:r w:rsidRPr="00C64226">
        <w:rPr>
          <w:rFonts w:eastAsia="Times New Roman" w:cstheme="minorHAnsi"/>
          <w:color w:val="0E101A"/>
          <w:sz w:val="24"/>
          <w:szCs w:val="24"/>
          <w:lang w:eastAsia="en-IN"/>
        </w:rPr>
        <w:t xml:space="preserve"> 2017 Sep 23. PMID: 30166865; PMCID: PMC6112329.</w:t>
      </w:r>
    </w:p>
    <w:p w14:paraId="5A0F76FF" w14:textId="11CC23DF" w:rsidR="006F7B07" w:rsidRPr="006F7B07" w:rsidRDefault="006F7B07" w:rsidP="006F7B07">
      <w:pPr>
        <w:pStyle w:val="ListParagraph"/>
        <w:numPr>
          <w:ilvl w:val="0"/>
          <w:numId w:val="29"/>
        </w:numPr>
        <w:spacing w:line="360" w:lineRule="auto"/>
        <w:jc w:val="both"/>
        <w:rPr>
          <w:rFonts w:eastAsia="Times New Roman" w:cstheme="minorHAnsi"/>
          <w:color w:val="0E101A"/>
          <w:sz w:val="24"/>
          <w:szCs w:val="24"/>
          <w:lang w:eastAsia="en-IN"/>
        </w:rPr>
      </w:pPr>
      <w:proofErr w:type="spellStart"/>
      <w:r w:rsidRPr="00C64226">
        <w:rPr>
          <w:rFonts w:eastAsia="Times New Roman" w:cstheme="minorHAnsi"/>
          <w:color w:val="0E101A"/>
          <w:sz w:val="24"/>
          <w:szCs w:val="24"/>
          <w:lang w:eastAsia="en-IN"/>
        </w:rPr>
        <w:t>Kurbad</w:t>
      </w:r>
      <w:proofErr w:type="spellEnd"/>
      <w:r w:rsidRPr="00C64226">
        <w:rPr>
          <w:rFonts w:eastAsia="Times New Roman" w:cstheme="minorHAnsi"/>
          <w:color w:val="0E101A"/>
          <w:sz w:val="24"/>
          <w:szCs w:val="24"/>
          <w:lang w:eastAsia="en-IN"/>
        </w:rPr>
        <w:t xml:space="preserve"> A, </w:t>
      </w:r>
      <w:proofErr w:type="spellStart"/>
      <w:r w:rsidRPr="00C64226">
        <w:rPr>
          <w:rFonts w:eastAsia="Times New Roman" w:cstheme="minorHAnsi"/>
          <w:color w:val="0E101A"/>
          <w:sz w:val="24"/>
          <w:szCs w:val="24"/>
          <w:lang w:eastAsia="en-IN"/>
        </w:rPr>
        <w:t>Kurbad</w:t>
      </w:r>
      <w:proofErr w:type="spellEnd"/>
      <w:r w:rsidRPr="00C64226">
        <w:rPr>
          <w:rFonts w:eastAsia="Times New Roman" w:cstheme="minorHAnsi"/>
          <w:color w:val="0E101A"/>
          <w:sz w:val="24"/>
          <w:szCs w:val="24"/>
          <w:lang w:eastAsia="en-IN"/>
        </w:rPr>
        <w:t xml:space="preserve"> S. Cerec Smile Design--a software tool for the enhancement of restorations in the esthetic zone. Int J </w:t>
      </w:r>
      <w:proofErr w:type="spellStart"/>
      <w:r w:rsidRPr="00C64226">
        <w:rPr>
          <w:rFonts w:eastAsia="Times New Roman" w:cstheme="minorHAnsi"/>
          <w:color w:val="0E101A"/>
          <w:sz w:val="24"/>
          <w:szCs w:val="24"/>
          <w:lang w:eastAsia="en-IN"/>
        </w:rPr>
        <w:t>Comput</w:t>
      </w:r>
      <w:proofErr w:type="spellEnd"/>
      <w:r w:rsidRPr="00C64226">
        <w:rPr>
          <w:rFonts w:eastAsia="Times New Roman" w:cstheme="minorHAnsi"/>
          <w:color w:val="0E101A"/>
          <w:sz w:val="24"/>
          <w:szCs w:val="24"/>
          <w:lang w:eastAsia="en-IN"/>
        </w:rPr>
        <w:t xml:space="preserve"> Dent. 2013;16(3):255-69. English, German. PMID: 24364196.</w:t>
      </w:r>
    </w:p>
    <w:p w14:paraId="233F6DE3" w14:textId="6E6E8CB4" w:rsidR="006F7B07" w:rsidRPr="006F7B07" w:rsidRDefault="006F7B07" w:rsidP="006F7B07">
      <w:pPr>
        <w:pStyle w:val="ListParagraph"/>
        <w:numPr>
          <w:ilvl w:val="0"/>
          <w:numId w:val="29"/>
        </w:numPr>
        <w:spacing w:line="360" w:lineRule="auto"/>
        <w:jc w:val="both"/>
        <w:rPr>
          <w:rFonts w:eastAsia="Times New Roman" w:cstheme="minorHAnsi"/>
          <w:color w:val="0E101A"/>
          <w:sz w:val="24"/>
          <w:szCs w:val="24"/>
          <w:lang w:eastAsia="en-IN"/>
        </w:rPr>
      </w:pPr>
      <w:r w:rsidRPr="00C64226">
        <w:rPr>
          <w:rFonts w:eastAsia="Times New Roman" w:cstheme="minorHAnsi"/>
          <w:color w:val="0E101A"/>
          <w:sz w:val="24"/>
          <w:szCs w:val="24"/>
          <w:lang w:eastAsia="en-IN"/>
        </w:rPr>
        <w:t xml:space="preserve">Fung L, Brisebois P. Implementing Digital Dentistry into Your Esthetic Dental Practice. Dent Clin North Am. 2020 Oct;64(4):645-657. </w:t>
      </w:r>
      <w:proofErr w:type="spellStart"/>
      <w:r w:rsidRPr="00C64226">
        <w:rPr>
          <w:rFonts w:eastAsia="Times New Roman" w:cstheme="minorHAnsi"/>
          <w:color w:val="0E101A"/>
          <w:sz w:val="24"/>
          <w:szCs w:val="24"/>
          <w:lang w:eastAsia="en-IN"/>
        </w:rPr>
        <w:t>doi</w:t>
      </w:r>
      <w:proofErr w:type="spellEnd"/>
      <w:r w:rsidRPr="00C64226">
        <w:rPr>
          <w:rFonts w:eastAsia="Times New Roman" w:cstheme="minorHAnsi"/>
          <w:color w:val="0E101A"/>
          <w:sz w:val="24"/>
          <w:szCs w:val="24"/>
          <w:lang w:eastAsia="en-IN"/>
        </w:rPr>
        <w:t xml:space="preserve">: 10.1016/j.cden.2020.07.003. </w:t>
      </w:r>
      <w:proofErr w:type="spellStart"/>
      <w:r w:rsidRPr="00C64226">
        <w:rPr>
          <w:rFonts w:eastAsia="Times New Roman" w:cstheme="minorHAnsi"/>
          <w:color w:val="0E101A"/>
          <w:sz w:val="24"/>
          <w:szCs w:val="24"/>
          <w:lang w:eastAsia="en-IN"/>
        </w:rPr>
        <w:t>Epub</w:t>
      </w:r>
      <w:proofErr w:type="spellEnd"/>
      <w:r w:rsidRPr="00C64226">
        <w:rPr>
          <w:rFonts w:eastAsia="Times New Roman" w:cstheme="minorHAnsi"/>
          <w:color w:val="0E101A"/>
          <w:sz w:val="24"/>
          <w:szCs w:val="24"/>
          <w:lang w:eastAsia="en-IN"/>
        </w:rPr>
        <w:t xml:space="preserve"> 2020 Aug 12. PMID: 32888514.</w:t>
      </w:r>
    </w:p>
    <w:p w14:paraId="79BAA178" w14:textId="32410590" w:rsidR="006F7B07" w:rsidRPr="006F7B07" w:rsidRDefault="006F7B07" w:rsidP="006F7B07">
      <w:pPr>
        <w:pStyle w:val="ListParagraph"/>
        <w:numPr>
          <w:ilvl w:val="0"/>
          <w:numId w:val="29"/>
        </w:numPr>
        <w:spacing w:line="360" w:lineRule="auto"/>
        <w:jc w:val="both"/>
        <w:rPr>
          <w:rFonts w:eastAsia="Times New Roman" w:cstheme="minorHAnsi"/>
          <w:color w:val="0E101A"/>
          <w:sz w:val="24"/>
          <w:szCs w:val="24"/>
          <w:lang w:eastAsia="en-IN"/>
        </w:rPr>
      </w:pPr>
      <w:r w:rsidRPr="00C64226">
        <w:rPr>
          <w:rFonts w:eastAsia="Times New Roman" w:cstheme="minorHAnsi"/>
          <w:color w:val="0E101A"/>
          <w:sz w:val="24"/>
          <w:szCs w:val="24"/>
          <w:lang w:eastAsia="en-IN"/>
        </w:rPr>
        <w:t xml:space="preserve">McLaren EA, Goldstein RE. The Photoshop Smile Design Technique. </w:t>
      </w:r>
      <w:proofErr w:type="spellStart"/>
      <w:r w:rsidRPr="00C64226">
        <w:rPr>
          <w:rFonts w:eastAsia="Times New Roman" w:cstheme="minorHAnsi"/>
          <w:color w:val="0E101A"/>
          <w:sz w:val="24"/>
          <w:szCs w:val="24"/>
          <w:lang w:eastAsia="en-IN"/>
        </w:rPr>
        <w:t>Compend</w:t>
      </w:r>
      <w:proofErr w:type="spellEnd"/>
      <w:r w:rsidRPr="00C64226">
        <w:rPr>
          <w:rFonts w:eastAsia="Times New Roman" w:cstheme="minorHAnsi"/>
          <w:color w:val="0E101A"/>
          <w:sz w:val="24"/>
          <w:szCs w:val="24"/>
          <w:lang w:eastAsia="en-IN"/>
        </w:rPr>
        <w:t xml:space="preserve"> Contin </w:t>
      </w:r>
      <w:proofErr w:type="spellStart"/>
      <w:r w:rsidRPr="00C64226">
        <w:rPr>
          <w:rFonts w:eastAsia="Times New Roman" w:cstheme="minorHAnsi"/>
          <w:color w:val="0E101A"/>
          <w:sz w:val="24"/>
          <w:szCs w:val="24"/>
          <w:lang w:eastAsia="en-IN"/>
        </w:rPr>
        <w:t>Educ</w:t>
      </w:r>
      <w:proofErr w:type="spellEnd"/>
      <w:r w:rsidRPr="00C64226">
        <w:rPr>
          <w:rFonts w:eastAsia="Times New Roman" w:cstheme="minorHAnsi"/>
          <w:color w:val="0E101A"/>
          <w:sz w:val="24"/>
          <w:szCs w:val="24"/>
          <w:lang w:eastAsia="en-IN"/>
        </w:rPr>
        <w:t xml:space="preserve"> Dent. 2018 May;39(5):e17-e20. PMID: 29733219.</w:t>
      </w:r>
    </w:p>
    <w:p w14:paraId="14848AEF" w14:textId="427392D3" w:rsidR="006F7B07" w:rsidRPr="006F7B07" w:rsidRDefault="006F7B07" w:rsidP="006F7B07">
      <w:pPr>
        <w:pStyle w:val="ListParagraph"/>
        <w:numPr>
          <w:ilvl w:val="0"/>
          <w:numId w:val="29"/>
        </w:numPr>
        <w:spacing w:line="360" w:lineRule="auto"/>
        <w:jc w:val="both"/>
        <w:rPr>
          <w:rFonts w:eastAsia="Times New Roman" w:cstheme="minorHAnsi"/>
          <w:color w:val="0E101A"/>
          <w:sz w:val="24"/>
          <w:szCs w:val="24"/>
          <w:lang w:eastAsia="en-IN"/>
        </w:rPr>
      </w:pPr>
      <w:r w:rsidRPr="00C64226">
        <w:rPr>
          <w:rFonts w:eastAsia="Times New Roman" w:cstheme="minorHAnsi"/>
          <w:color w:val="0E101A"/>
          <w:sz w:val="24"/>
          <w:szCs w:val="24"/>
          <w:lang w:eastAsia="en-IN"/>
        </w:rPr>
        <w:t xml:space="preserve">Kalpana D, Rao SJ, Joseph JK, Kurapati SKR. Digital dental photography. Indian J Dent Res. 2018 Jul-Aug;29(4):507-512. </w:t>
      </w:r>
      <w:proofErr w:type="spellStart"/>
      <w:r w:rsidRPr="00C64226">
        <w:rPr>
          <w:rFonts w:eastAsia="Times New Roman" w:cstheme="minorHAnsi"/>
          <w:color w:val="0E101A"/>
          <w:sz w:val="24"/>
          <w:szCs w:val="24"/>
          <w:lang w:eastAsia="en-IN"/>
        </w:rPr>
        <w:t>doi</w:t>
      </w:r>
      <w:proofErr w:type="spellEnd"/>
      <w:r w:rsidRPr="00C64226">
        <w:rPr>
          <w:rFonts w:eastAsia="Times New Roman" w:cstheme="minorHAnsi"/>
          <w:color w:val="0E101A"/>
          <w:sz w:val="24"/>
          <w:szCs w:val="24"/>
          <w:lang w:eastAsia="en-IN"/>
        </w:rPr>
        <w:t>: 10.4103/ijdr.IJDR_396_17. PMID: 30127203.</w:t>
      </w:r>
    </w:p>
    <w:p w14:paraId="50588517" w14:textId="7B60A482" w:rsidR="006F7B07" w:rsidRPr="006F7B07" w:rsidRDefault="006F7B07" w:rsidP="006F7B07">
      <w:pPr>
        <w:pStyle w:val="ListParagraph"/>
        <w:numPr>
          <w:ilvl w:val="0"/>
          <w:numId w:val="29"/>
        </w:numPr>
        <w:spacing w:line="360" w:lineRule="auto"/>
        <w:jc w:val="both"/>
        <w:rPr>
          <w:rFonts w:eastAsia="Times New Roman" w:cstheme="minorHAnsi"/>
          <w:color w:val="0E101A"/>
          <w:sz w:val="24"/>
          <w:szCs w:val="24"/>
          <w:lang w:eastAsia="en-IN"/>
        </w:rPr>
      </w:pPr>
      <w:r w:rsidRPr="00C64226">
        <w:rPr>
          <w:rFonts w:eastAsia="Times New Roman" w:cstheme="minorHAnsi"/>
          <w:color w:val="0E101A"/>
          <w:sz w:val="24"/>
          <w:szCs w:val="24"/>
          <w:lang w:eastAsia="en-IN"/>
        </w:rPr>
        <w:t xml:space="preserve">Ahmad I. Digital dental photography. Part 5: lighting. Br Dent J. 2009 Jul 11;207(1):13-8. </w:t>
      </w:r>
      <w:proofErr w:type="spellStart"/>
      <w:r w:rsidRPr="00C64226">
        <w:rPr>
          <w:rFonts w:eastAsia="Times New Roman" w:cstheme="minorHAnsi"/>
          <w:color w:val="0E101A"/>
          <w:sz w:val="24"/>
          <w:szCs w:val="24"/>
          <w:lang w:eastAsia="en-IN"/>
        </w:rPr>
        <w:t>doi</w:t>
      </w:r>
      <w:proofErr w:type="spellEnd"/>
      <w:r w:rsidRPr="00C64226">
        <w:rPr>
          <w:rFonts w:eastAsia="Times New Roman" w:cstheme="minorHAnsi"/>
          <w:color w:val="0E101A"/>
          <w:sz w:val="24"/>
          <w:szCs w:val="24"/>
          <w:lang w:eastAsia="en-IN"/>
        </w:rPr>
        <w:t>: 10.1038/sj.bdj.2009.558. PMID: 19590549.</w:t>
      </w:r>
    </w:p>
    <w:sectPr w:rsidR="006F7B07" w:rsidRPr="006F7B07" w:rsidSect="00723A3F">
      <w:pgSz w:w="11906" w:h="16838"/>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altName w:val="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856BC"/>
    <w:multiLevelType w:val="multilevel"/>
    <w:tmpl w:val="1D54969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 w15:restartNumberingAfterBreak="0">
    <w:nsid w:val="057F0DE4"/>
    <w:multiLevelType w:val="multilevel"/>
    <w:tmpl w:val="507E5D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1DC539C"/>
    <w:multiLevelType w:val="hybridMultilevel"/>
    <w:tmpl w:val="04A21B3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3765908"/>
    <w:multiLevelType w:val="multilevel"/>
    <w:tmpl w:val="61D8358A"/>
    <w:lvl w:ilvl="0">
      <w:start w:val="1"/>
      <w:numFmt w:val="decimal"/>
      <w:lvlText w:val="%1."/>
      <w:lvlJc w:val="left"/>
      <w:pPr>
        <w:tabs>
          <w:tab w:val="num" w:pos="502"/>
        </w:tabs>
        <w:ind w:left="502" w:hanging="360"/>
      </w:pPr>
      <w:rPr>
        <w:rFonts w:hint="default"/>
        <w:b/>
        <w:bCs/>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 w15:restartNumberingAfterBreak="0">
    <w:nsid w:val="15272683"/>
    <w:multiLevelType w:val="hybridMultilevel"/>
    <w:tmpl w:val="326E154C"/>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 w15:restartNumberingAfterBreak="0">
    <w:nsid w:val="1A53102A"/>
    <w:multiLevelType w:val="hybridMultilevel"/>
    <w:tmpl w:val="84DC7F20"/>
    <w:lvl w:ilvl="0" w:tplc="40090001">
      <w:start w:val="1"/>
      <w:numFmt w:val="bullet"/>
      <w:lvlText w:val=""/>
      <w:lvlJc w:val="left"/>
      <w:pPr>
        <w:ind w:left="814" w:hanging="360"/>
      </w:pPr>
      <w:rPr>
        <w:rFonts w:ascii="Symbol" w:hAnsi="Symbol" w:hint="default"/>
      </w:rPr>
    </w:lvl>
    <w:lvl w:ilvl="1" w:tplc="40090003" w:tentative="1">
      <w:start w:val="1"/>
      <w:numFmt w:val="bullet"/>
      <w:lvlText w:val="o"/>
      <w:lvlJc w:val="left"/>
      <w:pPr>
        <w:ind w:left="1534" w:hanging="360"/>
      </w:pPr>
      <w:rPr>
        <w:rFonts w:ascii="Courier New" w:hAnsi="Courier New" w:cs="Courier New" w:hint="default"/>
      </w:rPr>
    </w:lvl>
    <w:lvl w:ilvl="2" w:tplc="40090005" w:tentative="1">
      <w:start w:val="1"/>
      <w:numFmt w:val="bullet"/>
      <w:lvlText w:val=""/>
      <w:lvlJc w:val="left"/>
      <w:pPr>
        <w:ind w:left="2254" w:hanging="360"/>
      </w:pPr>
      <w:rPr>
        <w:rFonts w:ascii="Wingdings" w:hAnsi="Wingdings" w:hint="default"/>
      </w:rPr>
    </w:lvl>
    <w:lvl w:ilvl="3" w:tplc="40090001" w:tentative="1">
      <w:start w:val="1"/>
      <w:numFmt w:val="bullet"/>
      <w:lvlText w:val=""/>
      <w:lvlJc w:val="left"/>
      <w:pPr>
        <w:ind w:left="2974" w:hanging="360"/>
      </w:pPr>
      <w:rPr>
        <w:rFonts w:ascii="Symbol" w:hAnsi="Symbol" w:hint="default"/>
      </w:rPr>
    </w:lvl>
    <w:lvl w:ilvl="4" w:tplc="40090003" w:tentative="1">
      <w:start w:val="1"/>
      <w:numFmt w:val="bullet"/>
      <w:lvlText w:val="o"/>
      <w:lvlJc w:val="left"/>
      <w:pPr>
        <w:ind w:left="3694" w:hanging="360"/>
      </w:pPr>
      <w:rPr>
        <w:rFonts w:ascii="Courier New" w:hAnsi="Courier New" w:cs="Courier New" w:hint="default"/>
      </w:rPr>
    </w:lvl>
    <w:lvl w:ilvl="5" w:tplc="40090005" w:tentative="1">
      <w:start w:val="1"/>
      <w:numFmt w:val="bullet"/>
      <w:lvlText w:val=""/>
      <w:lvlJc w:val="left"/>
      <w:pPr>
        <w:ind w:left="4414" w:hanging="360"/>
      </w:pPr>
      <w:rPr>
        <w:rFonts w:ascii="Wingdings" w:hAnsi="Wingdings" w:hint="default"/>
      </w:rPr>
    </w:lvl>
    <w:lvl w:ilvl="6" w:tplc="40090001" w:tentative="1">
      <w:start w:val="1"/>
      <w:numFmt w:val="bullet"/>
      <w:lvlText w:val=""/>
      <w:lvlJc w:val="left"/>
      <w:pPr>
        <w:ind w:left="5134" w:hanging="360"/>
      </w:pPr>
      <w:rPr>
        <w:rFonts w:ascii="Symbol" w:hAnsi="Symbol" w:hint="default"/>
      </w:rPr>
    </w:lvl>
    <w:lvl w:ilvl="7" w:tplc="40090003" w:tentative="1">
      <w:start w:val="1"/>
      <w:numFmt w:val="bullet"/>
      <w:lvlText w:val="o"/>
      <w:lvlJc w:val="left"/>
      <w:pPr>
        <w:ind w:left="5854" w:hanging="360"/>
      </w:pPr>
      <w:rPr>
        <w:rFonts w:ascii="Courier New" w:hAnsi="Courier New" w:cs="Courier New" w:hint="default"/>
      </w:rPr>
    </w:lvl>
    <w:lvl w:ilvl="8" w:tplc="40090005" w:tentative="1">
      <w:start w:val="1"/>
      <w:numFmt w:val="bullet"/>
      <w:lvlText w:val=""/>
      <w:lvlJc w:val="left"/>
      <w:pPr>
        <w:ind w:left="6574" w:hanging="360"/>
      </w:pPr>
      <w:rPr>
        <w:rFonts w:ascii="Wingdings" w:hAnsi="Wingdings" w:hint="default"/>
      </w:rPr>
    </w:lvl>
  </w:abstractNum>
  <w:abstractNum w:abstractNumId="6" w15:restartNumberingAfterBreak="0">
    <w:nsid w:val="2C69027C"/>
    <w:multiLevelType w:val="multilevel"/>
    <w:tmpl w:val="F530BE9A"/>
    <w:lvl w:ilvl="0">
      <w:start w:val="6"/>
      <w:numFmt w:val="lowerLetter"/>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rPr>
        <w:rFonts w:hint="default"/>
      </w:rPr>
    </w:lvl>
    <w:lvl w:ilvl="2">
      <w:start w:val="1"/>
      <w:numFmt w:val="decimal"/>
      <w:lvlText w:val="%3."/>
      <w:lvlJc w:val="left"/>
      <w:pPr>
        <w:tabs>
          <w:tab w:val="num" w:pos="2520"/>
        </w:tabs>
        <w:ind w:left="2520" w:hanging="360"/>
      </w:pPr>
      <w:rPr>
        <w:rFonts w:hint="default"/>
      </w:rPr>
    </w:lvl>
    <w:lvl w:ilvl="3">
      <w:start w:val="1"/>
      <w:numFmt w:val="decimal"/>
      <w:lvlText w:val="%4."/>
      <w:lvlJc w:val="left"/>
      <w:pPr>
        <w:tabs>
          <w:tab w:val="num" w:pos="3240"/>
        </w:tabs>
        <w:ind w:left="3240" w:hanging="360"/>
      </w:pPr>
      <w:rPr>
        <w:rFonts w:hint="default"/>
      </w:rPr>
    </w:lvl>
    <w:lvl w:ilvl="4">
      <w:start w:val="1"/>
      <w:numFmt w:val="decimal"/>
      <w:lvlText w:val="%5."/>
      <w:lvlJc w:val="left"/>
      <w:pPr>
        <w:tabs>
          <w:tab w:val="num" w:pos="3960"/>
        </w:tabs>
        <w:ind w:left="3960" w:hanging="360"/>
      </w:pPr>
      <w:rPr>
        <w:rFonts w:hint="default"/>
      </w:rPr>
    </w:lvl>
    <w:lvl w:ilvl="5">
      <w:start w:val="1"/>
      <w:numFmt w:val="decimal"/>
      <w:lvlText w:val="%6."/>
      <w:lvlJc w:val="left"/>
      <w:pPr>
        <w:tabs>
          <w:tab w:val="num" w:pos="4680"/>
        </w:tabs>
        <w:ind w:left="4680" w:hanging="360"/>
      </w:pPr>
      <w:rPr>
        <w:rFonts w:hint="default"/>
      </w:rPr>
    </w:lvl>
    <w:lvl w:ilvl="6">
      <w:start w:val="1"/>
      <w:numFmt w:val="decimal"/>
      <w:lvlText w:val="%7."/>
      <w:lvlJc w:val="left"/>
      <w:pPr>
        <w:tabs>
          <w:tab w:val="num" w:pos="5400"/>
        </w:tabs>
        <w:ind w:left="5400" w:hanging="360"/>
      </w:pPr>
      <w:rPr>
        <w:rFonts w:hint="default"/>
      </w:rPr>
    </w:lvl>
    <w:lvl w:ilvl="7">
      <w:start w:val="1"/>
      <w:numFmt w:val="decimal"/>
      <w:lvlText w:val="%8."/>
      <w:lvlJc w:val="left"/>
      <w:pPr>
        <w:tabs>
          <w:tab w:val="num" w:pos="6120"/>
        </w:tabs>
        <w:ind w:left="6120" w:hanging="360"/>
      </w:pPr>
      <w:rPr>
        <w:rFonts w:hint="default"/>
      </w:rPr>
    </w:lvl>
    <w:lvl w:ilvl="8">
      <w:start w:val="1"/>
      <w:numFmt w:val="decimal"/>
      <w:lvlText w:val="%9."/>
      <w:lvlJc w:val="left"/>
      <w:pPr>
        <w:tabs>
          <w:tab w:val="num" w:pos="6840"/>
        </w:tabs>
        <w:ind w:left="6840" w:hanging="360"/>
      </w:pPr>
      <w:rPr>
        <w:rFonts w:hint="default"/>
      </w:rPr>
    </w:lvl>
  </w:abstractNum>
  <w:abstractNum w:abstractNumId="7" w15:restartNumberingAfterBreak="0">
    <w:nsid w:val="31E321A3"/>
    <w:multiLevelType w:val="hybridMultilevel"/>
    <w:tmpl w:val="44CA7B94"/>
    <w:lvl w:ilvl="0" w:tplc="40090001">
      <w:start w:val="1"/>
      <w:numFmt w:val="bullet"/>
      <w:lvlText w:val=""/>
      <w:lvlJc w:val="left"/>
      <w:pPr>
        <w:ind w:left="1174" w:hanging="360"/>
      </w:pPr>
      <w:rPr>
        <w:rFonts w:ascii="Symbol" w:hAnsi="Symbol" w:hint="default"/>
      </w:rPr>
    </w:lvl>
    <w:lvl w:ilvl="1" w:tplc="40090003">
      <w:start w:val="1"/>
      <w:numFmt w:val="bullet"/>
      <w:lvlText w:val="o"/>
      <w:lvlJc w:val="left"/>
      <w:pPr>
        <w:ind w:left="1894" w:hanging="360"/>
      </w:pPr>
      <w:rPr>
        <w:rFonts w:ascii="Courier New" w:hAnsi="Courier New" w:cs="Courier New" w:hint="default"/>
      </w:rPr>
    </w:lvl>
    <w:lvl w:ilvl="2" w:tplc="40090005" w:tentative="1">
      <w:start w:val="1"/>
      <w:numFmt w:val="bullet"/>
      <w:lvlText w:val=""/>
      <w:lvlJc w:val="left"/>
      <w:pPr>
        <w:ind w:left="2614" w:hanging="360"/>
      </w:pPr>
      <w:rPr>
        <w:rFonts w:ascii="Wingdings" w:hAnsi="Wingdings" w:hint="default"/>
      </w:rPr>
    </w:lvl>
    <w:lvl w:ilvl="3" w:tplc="40090001" w:tentative="1">
      <w:start w:val="1"/>
      <w:numFmt w:val="bullet"/>
      <w:lvlText w:val=""/>
      <w:lvlJc w:val="left"/>
      <w:pPr>
        <w:ind w:left="3334" w:hanging="360"/>
      </w:pPr>
      <w:rPr>
        <w:rFonts w:ascii="Symbol" w:hAnsi="Symbol" w:hint="default"/>
      </w:rPr>
    </w:lvl>
    <w:lvl w:ilvl="4" w:tplc="40090003" w:tentative="1">
      <w:start w:val="1"/>
      <w:numFmt w:val="bullet"/>
      <w:lvlText w:val="o"/>
      <w:lvlJc w:val="left"/>
      <w:pPr>
        <w:ind w:left="4054" w:hanging="360"/>
      </w:pPr>
      <w:rPr>
        <w:rFonts w:ascii="Courier New" w:hAnsi="Courier New" w:cs="Courier New" w:hint="default"/>
      </w:rPr>
    </w:lvl>
    <w:lvl w:ilvl="5" w:tplc="40090005" w:tentative="1">
      <w:start w:val="1"/>
      <w:numFmt w:val="bullet"/>
      <w:lvlText w:val=""/>
      <w:lvlJc w:val="left"/>
      <w:pPr>
        <w:ind w:left="4774" w:hanging="360"/>
      </w:pPr>
      <w:rPr>
        <w:rFonts w:ascii="Wingdings" w:hAnsi="Wingdings" w:hint="default"/>
      </w:rPr>
    </w:lvl>
    <w:lvl w:ilvl="6" w:tplc="40090001" w:tentative="1">
      <w:start w:val="1"/>
      <w:numFmt w:val="bullet"/>
      <w:lvlText w:val=""/>
      <w:lvlJc w:val="left"/>
      <w:pPr>
        <w:ind w:left="5494" w:hanging="360"/>
      </w:pPr>
      <w:rPr>
        <w:rFonts w:ascii="Symbol" w:hAnsi="Symbol" w:hint="default"/>
      </w:rPr>
    </w:lvl>
    <w:lvl w:ilvl="7" w:tplc="40090003" w:tentative="1">
      <w:start w:val="1"/>
      <w:numFmt w:val="bullet"/>
      <w:lvlText w:val="o"/>
      <w:lvlJc w:val="left"/>
      <w:pPr>
        <w:ind w:left="6214" w:hanging="360"/>
      </w:pPr>
      <w:rPr>
        <w:rFonts w:ascii="Courier New" w:hAnsi="Courier New" w:cs="Courier New" w:hint="default"/>
      </w:rPr>
    </w:lvl>
    <w:lvl w:ilvl="8" w:tplc="40090005" w:tentative="1">
      <w:start w:val="1"/>
      <w:numFmt w:val="bullet"/>
      <w:lvlText w:val=""/>
      <w:lvlJc w:val="left"/>
      <w:pPr>
        <w:ind w:left="6934" w:hanging="360"/>
      </w:pPr>
      <w:rPr>
        <w:rFonts w:ascii="Wingdings" w:hAnsi="Wingdings" w:hint="default"/>
      </w:rPr>
    </w:lvl>
  </w:abstractNum>
  <w:abstractNum w:abstractNumId="8" w15:restartNumberingAfterBreak="0">
    <w:nsid w:val="33DA7E20"/>
    <w:multiLevelType w:val="hybridMultilevel"/>
    <w:tmpl w:val="B9941ACE"/>
    <w:lvl w:ilvl="0" w:tplc="A23A33D8">
      <w:start w:val="3"/>
      <w:numFmt w:val="decimal"/>
      <w:lvlText w:val="%1."/>
      <w:lvlJc w:val="left"/>
      <w:pPr>
        <w:ind w:left="414" w:hanging="245"/>
      </w:pPr>
      <w:rPr>
        <w:rFonts w:ascii="Trebuchet MS" w:eastAsia="Trebuchet MS" w:hAnsi="Trebuchet MS" w:cs="Trebuchet MS" w:hint="default"/>
        <w:b/>
        <w:bCs/>
        <w:color w:val="231F20"/>
        <w:w w:val="87"/>
        <w:sz w:val="22"/>
        <w:szCs w:val="22"/>
        <w:lang w:val="de-DE" w:eastAsia="en-US" w:bidi="ar-SA"/>
      </w:rPr>
    </w:lvl>
    <w:lvl w:ilvl="1" w:tplc="68CA7A72">
      <w:start w:val="1"/>
      <w:numFmt w:val="decimal"/>
      <w:lvlText w:val="%2."/>
      <w:lvlJc w:val="left"/>
      <w:pPr>
        <w:ind w:left="5695" w:hanging="341"/>
      </w:pPr>
      <w:rPr>
        <w:rFonts w:ascii="Trebuchet MS" w:eastAsia="Trebuchet MS" w:hAnsi="Trebuchet MS" w:cs="Trebuchet MS" w:hint="default"/>
        <w:color w:val="231F20"/>
        <w:w w:val="93"/>
        <w:sz w:val="18"/>
        <w:szCs w:val="18"/>
        <w:lang w:val="de-DE" w:eastAsia="en-US" w:bidi="ar-SA"/>
      </w:rPr>
    </w:lvl>
    <w:lvl w:ilvl="2" w:tplc="FE7468B8">
      <w:numFmt w:val="bullet"/>
      <w:lvlText w:val="•"/>
      <w:lvlJc w:val="left"/>
      <w:pPr>
        <w:ind w:left="5664" w:hanging="341"/>
      </w:pPr>
      <w:rPr>
        <w:rFonts w:hint="default"/>
        <w:lang w:val="de-DE" w:eastAsia="en-US" w:bidi="ar-SA"/>
      </w:rPr>
    </w:lvl>
    <w:lvl w:ilvl="3" w:tplc="C8645516">
      <w:numFmt w:val="bullet"/>
      <w:lvlText w:val="•"/>
      <w:lvlJc w:val="left"/>
      <w:pPr>
        <w:ind w:left="5628" w:hanging="341"/>
      </w:pPr>
      <w:rPr>
        <w:rFonts w:hint="default"/>
        <w:lang w:val="de-DE" w:eastAsia="en-US" w:bidi="ar-SA"/>
      </w:rPr>
    </w:lvl>
    <w:lvl w:ilvl="4" w:tplc="86C00E4A">
      <w:numFmt w:val="bullet"/>
      <w:lvlText w:val="•"/>
      <w:lvlJc w:val="left"/>
      <w:pPr>
        <w:ind w:left="5593" w:hanging="341"/>
      </w:pPr>
      <w:rPr>
        <w:rFonts w:hint="default"/>
        <w:lang w:val="de-DE" w:eastAsia="en-US" w:bidi="ar-SA"/>
      </w:rPr>
    </w:lvl>
    <w:lvl w:ilvl="5" w:tplc="95AC8CF4">
      <w:numFmt w:val="bullet"/>
      <w:lvlText w:val="•"/>
      <w:lvlJc w:val="left"/>
      <w:pPr>
        <w:ind w:left="5557" w:hanging="341"/>
      </w:pPr>
      <w:rPr>
        <w:rFonts w:hint="default"/>
        <w:lang w:val="de-DE" w:eastAsia="en-US" w:bidi="ar-SA"/>
      </w:rPr>
    </w:lvl>
    <w:lvl w:ilvl="6" w:tplc="0A4EA2E4">
      <w:numFmt w:val="bullet"/>
      <w:lvlText w:val="•"/>
      <w:lvlJc w:val="left"/>
      <w:pPr>
        <w:ind w:left="5521" w:hanging="341"/>
      </w:pPr>
      <w:rPr>
        <w:rFonts w:hint="default"/>
        <w:lang w:val="de-DE" w:eastAsia="en-US" w:bidi="ar-SA"/>
      </w:rPr>
    </w:lvl>
    <w:lvl w:ilvl="7" w:tplc="ABFE9CF0">
      <w:numFmt w:val="bullet"/>
      <w:lvlText w:val="•"/>
      <w:lvlJc w:val="left"/>
      <w:pPr>
        <w:ind w:left="5486" w:hanging="341"/>
      </w:pPr>
      <w:rPr>
        <w:rFonts w:hint="default"/>
        <w:lang w:val="de-DE" w:eastAsia="en-US" w:bidi="ar-SA"/>
      </w:rPr>
    </w:lvl>
    <w:lvl w:ilvl="8" w:tplc="137E30BA">
      <w:numFmt w:val="bullet"/>
      <w:lvlText w:val="•"/>
      <w:lvlJc w:val="left"/>
      <w:pPr>
        <w:ind w:left="5450" w:hanging="341"/>
      </w:pPr>
      <w:rPr>
        <w:rFonts w:hint="default"/>
        <w:lang w:val="de-DE" w:eastAsia="en-US" w:bidi="ar-SA"/>
      </w:rPr>
    </w:lvl>
  </w:abstractNum>
  <w:abstractNum w:abstractNumId="9" w15:restartNumberingAfterBreak="0">
    <w:nsid w:val="345C7DB0"/>
    <w:multiLevelType w:val="hybridMultilevel"/>
    <w:tmpl w:val="C9148C3C"/>
    <w:lvl w:ilvl="0" w:tplc="C87CBA46">
      <w:start w:val="1"/>
      <w:numFmt w:val="decimal"/>
      <w:lvlText w:val="%1."/>
      <w:lvlJc w:val="left"/>
      <w:pPr>
        <w:ind w:left="814" w:hanging="360"/>
      </w:pPr>
      <w:rPr>
        <w:rFonts w:hint="default"/>
      </w:rPr>
    </w:lvl>
    <w:lvl w:ilvl="1" w:tplc="40090019">
      <w:start w:val="1"/>
      <w:numFmt w:val="lowerLetter"/>
      <w:lvlText w:val="%2."/>
      <w:lvlJc w:val="left"/>
      <w:pPr>
        <w:ind w:left="1534" w:hanging="360"/>
      </w:pPr>
    </w:lvl>
    <w:lvl w:ilvl="2" w:tplc="4009001B" w:tentative="1">
      <w:start w:val="1"/>
      <w:numFmt w:val="lowerRoman"/>
      <w:lvlText w:val="%3."/>
      <w:lvlJc w:val="right"/>
      <w:pPr>
        <w:ind w:left="2254" w:hanging="180"/>
      </w:pPr>
    </w:lvl>
    <w:lvl w:ilvl="3" w:tplc="4009000F" w:tentative="1">
      <w:start w:val="1"/>
      <w:numFmt w:val="decimal"/>
      <w:lvlText w:val="%4."/>
      <w:lvlJc w:val="left"/>
      <w:pPr>
        <w:ind w:left="2974" w:hanging="360"/>
      </w:pPr>
    </w:lvl>
    <w:lvl w:ilvl="4" w:tplc="40090019" w:tentative="1">
      <w:start w:val="1"/>
      <w:numFmt w:val="lowerLetter"/>
      <w:lvlText w:val="%5."/>
      <w:lvlJc w:val="left"/>
      <w:pPr>
        <w:ind w:left="3694" w:hanging="360"/>
      </w:pPr>
    </w:lvl>
    <w:lvl w:ilvl="5" w:tplc="4009001B" w:tentative="1">
      <w:start w:val="1"/>
      <w:numFmt w:val="lowerRoman"/>
      <w:lvlText w:val="%6."/>
      <w:lvlJc w:val="right"/>
      <w:pPr>
        <w:ind w:left="4414" w:hanging="180"/>
      </w:pPr>
    </w:lvl>
    <w:lvl w:ilvl="6" w:tplc="4009000F" w:tentative="1">
      <w:start w:val="1"/>
      <w:numFmt w:val="decimal"/>
      <w:lvlText w:val="%7."/>
      <w:lvlJc w:val="left"/>
      <w:pPr>
        <w:ind w:left="5134" w:hanging="360"/>
      </w:pPr>
    </w:lvl>
    <w:lvl w:ilvl="7" w:tplc="40090019" w:tentative="1">
      <w:start w:val="1"/>
      <w:numFmt w:val="lowerLetter"/>
      <w:lvlText w:val="%8."/>
      <w:lvlJc w:val="left"/>
      <w:pPr>
        <w:ind w:left="5854" w:hanging="360"/>
      </w:pPr>
    </w:lvl>
    <w:lvl w:ilvl="8" w:tplc="4009001B" w:tentative="1">
      <w:start w:val="1"/>
      <w:numFmt w:val="lowerRoman"/>
      <w:lvlText w:val="%9."/>
      <w:lvlJc w:val="right"/>
      <w:pPr>
        <w:ind w:left="6574" w:hanging="180"/>
      </w:pPr>
    </w:lvl>
  </w:abstractNum>
  <w:abstractNum w:abstractNumId="10" w15:restartNumberingAfterBreak="0">
    <w:nsid w:val="397207BD"/>
    <w:multiLevelType w:val="hybridMultilevel"/>
    <w:tmpl w:val="2D00C02C"/>
    <w:lvl w:ilvl="0" w:tplc="7CCAD740">
      <w:start w:val="11"/>
      <w:numFmt w:val="lowerLetter"/>
      <w:lvlText w:val="%1."/>
      <w:lvlJc w:val="lef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9E425B1"/>
    <w:multiLevelType w:val="hybridMultilevel"/>
    <w:tmpl w:val="6556FB6E"/>
    <w:lvl w:ilvl="0" w:tplc="1D281284">
      <w:start w:val="1"/>
      <w:numFmt w:val="lowerLetter"/>
      <w:lvlText w:val="%1."/>
      <w:lvlJc w:val="left"/>
      <w:pPr>
        <w:ind w:left="1534" w:hanging="360"/>
      </w:pPr>
    </w:lvl>
    <w:lvl w:ilvl="1" w:tplc="40090019" w:tentative="1">
      <w:start w:val="1"/>
      <w:numFmt w:val="lowerLetter"/>
      <w:lvlText w:val="%2."/>
      <w:lvlJc w:val="left"/>
      <w:pPr>
        <w:ind w:left="2254" w:hanging="360"/>
      </w:pPr>
    </w:lvl>
    <w:lvl w:ilvl="2" w:tplc="4009001B" w:tentative="1">
      <w:start w:val="1"/>
      <w:numFmt w:val="lowerRoman"/>
      <w:lvlText w:val="%3."/>
      <w:lvlJc w:val="right"/>
      <w:pPr>
        <w:ind w:left="2974" w:hanging="180"/>
      </w:pPr>
    </w:lvl>
    <w:lvl w:ilvl="3" w:tplc="4009000F" w:tentative="1">
      <w:start w:val="1"/>
      <w:numFmt w:val="decimal"/>
      <w:lvlText w:val="%4."/>
      <w:lvlJc w:val="left"/>
      <w:pPr>
        <w:ind w:left="3694" w:hanging="360"/>
      </w:pPr>
    </w:lvl>
    <w:lvl w:ilvl="4" w:tplc="40090019" w:tentative="1">
      <w:start w:val="1"/>
      <w:numFmt w:val="lowerLetter"/>
      <w:lvlText w:val="%5."/>
      <w:lvlJc w:val="left"/>
      <w:pPr>
        <w:ind w:left="4414" w:hanging="360"/>
      </w:pPr>
    </w:lvl>
    <w:lvl w:ilvl="5" w:tplc="4009001B" w:tentative="1">
      <w:start w:val="1"/>
      <w:numFmt w:val="lowerRoman"/>
      <w:lvlText w:val="%6."/>
      <w:lvlJc w:val="right"/>
      <w:pPr>
        <w:ind w:left="5134" w:hanging="180"/>
      </w:pPr>
    </w:lvl>
    <w:lvl w:ilvl="6" w:tplc="4009000F" w:tentative="1">
      <w:start w:val="1"/>
      <w:numFmt w:val="decimal"/>
      <w:lvlText w:val="%7."/>
      <w:lvlJc w:val="left"/>
      <w:pPr>
        <w:ind w:left="5854" w:hanging="360"/>
      </w:pPr>
    </w:lvl>
    <w:lvl w:ilvl="7" w:tplc="40090019" w:tentative="1">
      <w:start w:val="1"/>
      <w:numFmt w:val="lowerLetter"/>
      <w:lvlText w:val="%8."/>
      <w:lvlJc w:val="left"/>
      <w:pPr>
        <w:ind w:left="6574" w:hanging="360"/>
      </w:pPr>
    </w:lvl>
    <w:lvl w:ilvl="8" w:tplc="4009001B" w:tentative="1">
      <w:start w:val="1"/>
      <w:numFmt w:val="lowerRoman"/>
      <w:lvlText w:val="%9."/>
      <w:lvlJc w:val="right"/>
      <w:pPr>
        <w:ind w:left="7294" w:hanging="180"/>
      </w:pPr>
    </w:lvl>
  </w:abstractNum>
  <w:abstractNum w:abstractNumId="12" w15:restartNumberingAfterBreak="0">
    <w:nsid w:val="3B4750D3"/>
    <w:multiLevelType w:val="hybridMultilevel"/>
    <w:tmpl w:val="D7DC9868"/>
    <w:lvl w:ilvl="0" w:tplc="40090003">
      <w:start w:val="1"/>
      <w:numFmt w:val="bullet"/>
      <w:lvlText w:val="o"/>
      <w:lvlJc w:val="left"/>
      <w:pPr>
        <w:ind w:left="1080" w:hanging="360"/>
      </w:pPr>
      <w:rPr>
        <w:rFonts w:ascii="Courier New" w:hAnsi="Courier New" w:cs="Courier New"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3" w15:restartNumberingAfterBreak="0">
    <w:nsid w:val="4713750F"/>
    <w:multiLevelType w:val="hybridMultilevel"/>
    <w:tmpl w:val="3654BFF2"/>
    <w:lvl w:ilvl="0" w:tplc="5D46D544">
      <w:start w:val="1"/>
      <w:numFmt w:val="lowerLetter"/>
      <w:lvlText w:val="%1"/>
      <w:lvlJc w:val="left"/>
      <w:pPr>
        <w:ind w:left="453" w:hanging="341"/>
      </w:pPr>
      <w:rPr>
        <w:rFonts w:ascii="Trebuchet MS" w:eastAsia="Trebuchet MS" w:hAnsi="Trebuchet MS" w:cs="Trebuchet MS" w:hint="default"/>
        <w:color w:val="231F20"/>
        <w:w w:val="95"/>
        <w:sz w:val="18"/>
        <w:szCs w:val="18"/>
        <w:lang w:val="de-DE" w:eastAsia="en-US" w:bidi="ar-SA"/>
      </w:rPr>
    </w:lvl>
    <w:lvl w:ilvl="1" w:tplc="2D92BA74">
      <w:start w:val="1"/>
      <w:numFmt w:val="decimal"/>
      <w:lvlText w:val="%2."/>
      <w:lvlJc w:val="left"/>
      <w:pPr>
        <w:ind w:left="471" w:hanging="245"/>
      </w:pPr>
      <w:rPr>
        <w:rFonts w:ascii="Trebuchet MS" w:eastAsia="Trebuchet MS" w:hAnsi="Trebuchet MS" w:cs="Trebuchet MS" w:hint="default"/>
        <w:b/>
        <w:bCs/>
        <w:color w:val="231F20"/>
        <w:w w:val="87"/>
        <w:sz w:val="22"/>
        <w:szCs w:val="22"/>
        <w:lang w:val="de-DE" w:eastAsia="en-US" w:bidi="ar-SA"/>
      </w:rPr>
    </w:lvl>
    <w:lvl w:ilvl="2" w:tplc="8A380BF2">
      <w:numFmt w:val="bullet"/>
      <w:lvlText w:val="•"/>
      <w:lvlJc w:val="left"/>
      <w:pPr>
        <w:ind w:left="421" w:hanging="245"/>
      </w:pPr>
      <w:rPr>
        <w:rFonts w:hint="default"/>
        <w:lang w:val="de-DE" w:eastAsia="en-US" w:bidi="ar-SA"/>
      </w:rPr>
    </w:lvl>
    <w:lvl w:ilvl="3" w:tplc="B9FC9BCE">
      <w:numFmt w:val="bullet"/>
      <w:lvlText w:val="•"/>
      <w:lvlJc w:val="left"/>
      <w:pPr>
        <w:ind w:left="362" w:hanging="245"/>
      </w:pPr>
      <w:rPr>
        <w:rFonts w:hint="default"/>
        <w:lang w:val="de-DE" w:eastAsia="en-US" w:bidi="ar-SA"/>
      </w:rPr>
    </w:lvl>
    <w:lvl w:ilvl="4" w:tplc="CFBCFB86">
      <w:numFmt w:val="bullet"/>
      <w:lvlText w:val="•"/>
      <w:lvlJc w:val="left"/>
      <w:pPr>
        <w:ind w:left="303" w:hanging="245"/>
      </w:pPr>
      <w:rPr>
        <w:rFonts w:hint="default"/>
        <w:lang w:val="de-DE" w:eastAsia="en-US" w:bidi="ar-SA"/>
      </w:rPr>
    </w:lvl>
    <w:lvl w:ilvl="5" w:tplc="E5B86B04">
      <w:numFmt w:val="bullet"/>
      <w:lvlText w:val="•"/>
      <w:lvlJc w:val="left"/>
      <w:pPr>
        <w:ind w:left="244" w:hanging="245"/>
      </w:pPr>
      <w:rPr>
        <w:rFonts w:hint="default"/>
        <w:lang w:val="de-DE" w:eastAsia="en-US" w:bidi="ar-SA"/>
      </w:rPr>
    </w:lvl>
    <w:lvl w:ilvl="6" w:tplc="EF427942">
      <w:numFmt w:val="bullet"/>
      <w:lvlText w:val="•"/>
      <w:lvlJc w:val="left"/>
      <w:pPr>
        <w:ind w:left="185" w:hanging="245"/>
      </w:pPr>
      <w:rPr>
        <w:rFonts w:hint="default"/>
        <w:lang w:val="de-DE" w:eastAsia="en-US" w:bidi="ar-SA"/>
      </w:rPr>
    </w:lvl>
    <w:lvl w:ilvl="7" w:tplc="70364BEC">
      <w:numFmt w:val="bullet"/>
      <w:lvlText w:val="•"/>
      <w:lvlJc w:val="left"/>
      <w:pPr>
        <w:ind w:left="126" w:hanging="245"/>
      </w:pPr>
      <w:rPr>
        <w:rFonts w:hint="default"/>
        <w:lang w:val="de-DE" w:eastAsia="en-US" w:bidi="ar-SA"/>
      </w:rPr>
    </w:lvl>
    <w:lvl w:ilvl="8" w:tplc="FD52BAE4">
      <w:numFmt w:val="bullet"/>
      <w:lvlText w:val="•"/>
      <w:lvlJc w:val="left"/>
      <w:pPr>
        <w:ind w:left="67" w:hanging="245"/>
      </w:pPr>
      <w:rPr>
        <w:rFonts w:hint="default"/>
        <w:lang w:val="de-DE" w:eastAsia="en-US" w:bidi="ar-SA"/>
      </w:rPr>
    </w:lvl>
  </w:abstractNum>
  <w:abstractNum w:abstractNumId="14" w15:restartNumberingAfterBreak="0">
    <w:nsid w:val="47EA2223"/>
    <w:multiLevelType w:val="hybridMultilevel"/>
    <w:tmpl w:val="4C9A4654"/>
    <w:lvl w:ilvl="0" w:tplc="40090001">
      <w:start w:val="1"/>
      <w:numFmt w:val="bullet"/>
      <w:lvlText w:val=""/>
      <w:lvlJc w:val="left"/>
      <w:pPr>
        <w:ind w:left="360" w:hanging="360"/>
      </w:pPr>
      <w:rPr>
        <w:rFonts w:ascii="Symbol" w:hAnsi="Symbol" w:hint="default"/>
      </w:rPr>
    </w:lvl>
    <w:lvl w:ilvl="1" w:tplc="40090003">
      <w:start w:val="1"/>
      <w:numFmt w:val="bullet"/>
      <w:lvlText w:val="o"/>
      <w:lvlJc w:val="left"/>
      <w:pPr>
        <w:ind w:left="1894" w:hanging="360"/>
      </w:pPr>
      <w:rPr>
        <w:rFonts w:ascii="Courier New" w:hAnsi="Courier New" w:cs="Courier New" w:hint="default"/>
      </w:rPr>
    </w:lvl>
    <w:lvl w:ilvl="2" w:tplc="40090005">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5" w15:restartNumberingAfterBreak="0">
    <w:nsid w:val="482C1463"/>
    <w:multiLevelType w:val="hybridMultilevel"/>
    <w:tmpl w:val="A2CE2A32"/>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6" w15:restartNumberingAfterBreak="0">
    <w:nsid w:val="4CF05163"/>
    <w:multiLevelType w:val="hybridMultilevel"/>
    <w:tmpl w:val="67885E92"/>
    <w:lvl w:ilvl="0" w:tplc="40090003">
      <w:start w:val="1"/>
      <w:numFmt w:val="bullet"/>
      <w:lvlText w:val="o"/>
      <w:lvlJc w:val="left"/>
      <w:pPr>
        <w:ind w:left="1174" w:hanging="360"/>
      </w:pPr>
      <w:rPr>
        <w:rFonts w:ascii="Courier New" w:hAnsi="Courier New" w:cs="Courier New" w:hint="default"/>
      </w:rPr>
    </w:lvl>
    <w:lvl w:ilvl="1" w:tplc="40090003">
      <w:start w:val="1"/>
      <w:numFmt w:val="bullet"/>
      <w:lvlText w:val="o"/>
      <w:lvlJc w:val="left"/>
      <w:pPr>
        <w:ind w:left="1894" w:hanging="360"/>
      </w:pPr>
      <w:rPr>
        <w:rFonts w:ascii="Courier New" w:hAnsi="Courier New" w:cs="Courier New" w:hint="default"/>
      </w:rPr>
    </w:lvl>
    <w:lvl w:ilvl="2" w:tplc="40090005">
      <w:start w:val="1"/>
      <w:numFmt w:val="bullet"/>
      <w:lvlText w:val=""/>
      <w:lvlJc w:val="left"/>
      <w:pPr>
        <w:ind w:left="2614" w:hanging="360"/>
      </w:pPr>
      <w:rPr>
        <w:rFonts w:ascii="Wingdings" w:hAnsi="Wingdings" w:hint="default"/>
      </w:rPr>
    </w:lvl>
    <w:lvl w:ilvl="3" w:tplc="40090001" w:tentative="1">
      <w:start w:val="1"/>
      <w:numFmt w:val="bullet"/>
      <w:lvlText w:val=""/>
      <w:lvlJc w:val="left"/>
      <w:pPr>
        <w:ind w:left="3334" w:hanging="360"/>
      </w:pPr>
      <w:rPr>
        <w:rFonts w:ascii="Symbol" w:hAnsi="Symbol" w:hint="default"/>
      </w:rPr>
    </w:lvl>
    <w:lvl w:ilvl="4" w:tplc="40090003" w:tentative="1">
      <w:start w:val="1"/>
      <w:numFmt w:val="bullet"/>
      <w:lvlText w:val="o"/>
      <w:lvlJc w:val="left"/>
      <w:pPr>
        <w:ind w:left="4054" w:hanging="360"/>
      </w:pPr>
      <w:rPr>
        <w:rFonts w:ascii="Courier New" w:hAnsi="Courier New" w:cs="Courier New" w:hint="default"/>
      </w:rPr>
    </w:lvl>
    <w:lvl w:ilvl="5" w:tplc="40090005" w:tentative="1">
      <w:start w:val="1"/>
      <w:numFmt w:val="bullet"/>
      <w:lvlText w:val=""/>
      <w:lvlJc w:val="left"/>
      <w:pPr>
        <w:ind w:left="4774" w:hanging="360"/>
      </w:pPr>
      <w:rPr>
        <w:rFonts w:ascii="Wingdings" w:hAnsi="Wingdings" w:hint="default"/>
      </w:rPr>
    </w:lvl>
    <w:lvl w:ilvl="6" w:tplc="40090001" w:tentative="1">
      <w:start w:val="1"/>
      <w:numFmt w:val="bullet"/>
      <w:lvlText w:val=""/>
      <w:lvlJc w:val="left"/>
      <w:pPr>
        <w:ind w:left="5494" w:hanging="360"/>
      </w:pPr>
      <w:rPr>
        <w:rFonts w:ascii="Symbol" w:hAnsi="Symbol" w:hint="default"/>
      </w:rPr>
    </w:lvl>
    <w:lvl w:ilvl="7" w:tplc="40090003" w:tentative="1">
      <w:start w:val="1"/>
      <w:numFmt w:val="bullet"/>
      <w:lvlText w:val="o"/>
      <w:lvlJc w:val="left"/>
      <w:pPr>
        <w:ind w:left="6214" w:hanging="360"/>
      </w:pPr>
      <w:rPr>
        <w:rFonts w:ascii="Courier New" w:hAnsi="Courier New" w:cs="Courier New" w:hint="default"/>
      </w:rPr>
    </w:lvl>
    <w:lvl w:ilvl="8" w:tplc="40090005" w:tentative="1">
      <w:start w:val="1"/>
      <w:numFmt w:val="bullet"/>
      <w:lvlText w:val=""/>
      <w:lvlJc w:val="left"/>
      <w:pPr>
        <w:ind w:left="6934" w:hanging="360"/>
      </w:pPr>
      <w:rPr>
        <w:rFonts w:ascii="Wingdings" w:hAnsi="Wingdings" w:hint="default"/>
      </w:rPr>
    </w:lvl>
  </w:abstractNum>
  <w:abstractNum w:abstractNumId="17" w15:restartNumberingAfterBreak="0">
    <w:nsid w:val="4FAC4C8A"/>
    <w:multiLevelType w:val="hybridMultilevel"/>
    <w:tmpl w:val="8C92412C"/>
    <w:lvl w:ilvl="0" w:tplc="6B74CDCA">
      <w:start w:val="1"/>
      <w:numFmt w:val="decimal"/>
      <w:lvlText w:val="%1."/>
      <w:lvlJc w:val="left"/>
      <w:pPr>
        <w:ind w:left="780" w:hanging="360"/>
      </w:pPr>
      <w:rPr>
        <w:rFonts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15:restartNumberingAfterBreak="0">
    <w:nsid w:val="57940425"/>
    <w:multiLevelType w:val="hybridMultilevel"/>
    <w:tmpl w:val="502E8D9E"/>
    <w:lvl w:ilvl="0" w:tplc="303617DE">
      <w:start w:val="12"/>
      <w:numFmt w:val="lowerLetter"/>
      <w:lvlText w:val="%1."/>
      <w:lvlJc w:val="lef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CB00FF8"/>
    <w:multiLevelType w:val="hybridMultilevel"/>
    <w:tmpl w:val="563A46EE"/>
    <w:lvl w:ilvl="0" w:tplc="40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D607B5D"/>
    <w:multiLevelType w:val="hybridMultilevel"/>
    <w:tmpl w:val="C99878C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FCA187B"/>
    <w:multiLevelType w:val="hybridMultilevel"/>
    <w:tmpl w:val="D8E8D980"/>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2" w15:restartNumberingAfterBreak="0">
    <w:nsid w:val="624236E5"/>
    <w:multiLevelType w:val="multilevel"/>
    <w:tmpl w:val="A4FCD2A2"/>
    <w:lvl w:ilvl="0">
      <w:start w:val="3"/>
      <w:numFmt w:val="lowerLetter"/>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rPr>
        <w:rFonts w:hint="default"/>
      </w:rPr>
    </w:lvl>
    <w:lvl w:ilvl="2">
      <w:start w:val="1"/>
      <w:numFmt w:val="decimal"/>
      <w:lvlText w:val="%3."/>
      <w:lvlJc w:val="left"/>
      <w:pPr>
        <w:tabs>
          <w:tab w:val="num" w:pos="2520"/>
        </w:tabs>
        <w:ind w:left="2520" w:hanging="360"/>
      </w:pPr>
      <w:rPr>
        <w:rFonts w:hint="default"/>
      </w:rPr>
    </w:lvl>
    <w:lvl w:ilvl="3">
      <w:start w:val="1"/>
      <w:numFmt w:val="decimal"/>
      <w:lvlText w:val="%4."/>
      <w:lvlJc w:val="left"/>
      <w:pPr>
        <w:tabs>
          <w:tab w:val="num" w:pos="3240"/>
        </w:tabs>
        <w:ind w:left="3240" w:hanging="360"/>
      </w:pPr>
      <w:rPr>
        <w:rFonts w:hint="default"/>
      </w:rPr>
    </w:lvl>
    <w:lvl w:ilvl="4">
      <w:start w:val="1"/>
      <w:numFmt w:val="decimal"/>
      <w:lvlText w:val="%5."/>
      <w:lvlJc w:val="left"/>
      <w:pPr>
        <w:tabs>
          <w:tab w:val="num" w:pos="3960"/>
        </w:tabs>
        <w:ind w:left="3960" w:hanging="360"/>
      </w:pPr>
      <w:rPr>
        <w:rFonts w:hint="default"/>
      </w:rPr>
    </w:lvl>
    <w:lvl w:ilvl="5">
      <w:start w:val="1"/>
      <w:numFmt w:val="decimal"/>
      <w:lvlText w:val="%6."/>
      <w:lvlJc w:val="left"/>
      <w:pPr>
        <w:tabs>
          <w:tab w:val="num" w:pos="4680"/>
        </w:tabs>
        <w:ind w:left="4680" w:hanging="360"/>
      </w:pPr>
      <w:rPr>
        <w:rFonts w:hint="default"/>
      </w:rPr>
    </w:lvl>
    <w:lvl w:ilvl="6">
      <w:start w:val="1"/>
      <w:numFmt w:val="decimal"/>
      <w:lvlText w:val="%7."/>
      <w:lvlJc w:val="left"/>
      <w:pPr>
        <w:tabs>
          <w:tab w:val="num" w:pos="5400"/>
        </w:tabs>
        <w:ind w:left="5400" w:hanging="360"/>
      </w:pPr>
      <w:rPr>
        <w:rFonts w:hint="default"/>
      </w:rPr>
    </w:lvl>
    <w:lvl w:ilvl="7">
      <w:start w:val="1"/>
      <w:numFmt w:val="decimal"/>
      <w:lvlText w:val="%8."/>
      <w:lvlJc w:val="left"/>
      <w:pPr>
        <w:tabs>
          <w:tab w:val="num" w:pos="6120"/>
        </w:tabs>
        <w:ind w:left="6120" w:hanging="360"/>
      </w:pPr>
      <w:rPr>
        <w:rFonts w:hint="default"/>
      </w:rPr>
    </w:lvl>
    <w:lvl w:ilvl="8">
      <w:start w:val="1"/>
      <w:numFmt w:val="decimal"/>
      <w:lvlText w:val="%9."/>
      <w:lvlJc w:val="left"/>
      <w:pPr>
        <w:tabs>
          <w:tab w:val="num" w:pos="6840"/>
        </w:tabs>
        <w:ind w:left="6840" w:hanging="360"/>
      </w:pPr>
      <w:rPr>
        <w:rFonts w:hint="default"/>
      </w:rPr>
    </w:lvl>
  </w:abstractNum>
  <w:abstractNum w:abstractNumId="23" w15:restartNumberingAfterBreak="0">
    <w:nsid w:val="6B3B0922"/>
    <w:multiLevelType w:val="hybridMultilevel"/>
    <w:tmpl w:val="124AFDF0"/>
    <w:lvl w:ilvl="0" w:tplc="40090019">
      <w:start w:val="1"/>
      <w:numFmt w:val="lowerLetter"/>
      <w:lvlText w:val="%1."/>
      <w:lvlJc w:val="left"/>
      <w:pPr>
        <w:ind w:left="108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6E736DF4"/>
    <w:multiLevelType w:val="hybridMultilevel"/>
    <w:tmpl w:val="6D781DD6"/>
    <w:lvl w:ilvl="0" w:tplc="40090019">
      <w:start w:val="1"/>
      <w:numFmt w:val="lowerLetter"/>
      <w:lvlText w:val="%1."/>
      <w:lvlJc w:val="left"/>
      <w:pPr>
        <w:ind w:left="1174" w:hanging="360"/>
      </w:pPr>
    </w:lvl>
    <w:lvl w:ilvl="1" w:tplc="40090019" w:tentative="1">
      <w:start w:val="1"/>
      <w:numFmt w:val="lowerLetter"/>
      <w:lvlText w:val="%2."/>
      <w:lvlJc w:val="left"/>
      <w:pPr>
        <w:ind w:left="1894" w:hanging="360"/>
      </w:pPr>
    </w:lvl>
    <w:lvl w:ilvl="2" w:tplc="4009001B" w:tentative="1">
      <w:start w:val="1"/>
      <w:numFmt w:val="lowerRoman"/>
      <w:lvlText w:val="%3."/>
      <w:lvlJc w:val="right"/>
      <w:pPr>
        <w:ind w:left="2614" w:hanging="180"/>
      </w:pPr>
    </w:lvl>
    <w:lvl w:ilvl="3" w:tplc="4009000F" w:tentative="1">
      <w:start w:val="1"/>
      <w:numFmt w:val="decimal"/>
      <w:lvlText w:val="%4."/>
      <w:lvlJc w:val="left"/>
      <w:pPr>
        <w:ind w:left="3334" w:hanging="360"/>
      </w:pPr>
    </w:lvl>
    <w:lvl w:ilvl="4" w:tplc="40090019" w:tentative="1">
      <w:start w:val="1"/>
      <w:numFmt w:val="lowerLetter"/>
      <w:lvlText w:val="%5."/>
      <w:lvlJc w:val="left"/>
      <w:pPr>
        <w:ind w:left="4054" w:hanging="360"/>
      </w:pPr>
    </w:lvl>
    <w:lvl w:ilvl="5" w:tplc="4009001B" w:tentative="1">
      <w:start w:val="1"/>
      <w:numFmt w:val="lowerRoman"/>
      <w:lvlText w:val="%6."/>
      <w:lvlJc w:val="right"/>
      <w:pPr>
        <w:ind w:left="4774" w:hanging="180"/>
      </w:pPr>
    </w:lvl>
    <w:lvl w:ilvl="6" w:tplc="4009000F" w:tentative="1">
      <w:start w:val="1"/>
      <w:numFmt w:val="decimal"/>
      <w:lvlText w:val="%7."/>
      <w:lvlJc w:val="left"/>
      <w:pPr>
        <w:ind w:left="5494" w:hanging="360"/>
      </w:pPr>
    </w:lvl>
    <w:lvl w:ilvl="7" w:tplc="40090019" w:tentative="1">
      <w:start w:val="1"/>
      <w:numFmt w:val="lowerLetter"/>
      <w:lvlText w:val="%8."/>
      <w:lvlJc w:val="left"/>
      <w:pPr>
        <w:ind w:left="6214" w:hanging="360"/>
      </w:pPr>
    </w:lvl>
    <w:lvl w:ilvl="8" w:tplc="4009001B" w:tentative="1">
      <w:start w:val="1"/>
      <w:numFmt w:val="lowerRoman"/>
      <w:lvlText w:val="%9."/>
      <w:lvlJc w:val="right"/>
      <w:pPr>
        <w:ind w:left="6934" w:hanging="180"/>
      </w:pPr>
    </w:lvl>
  </w:abstractNum>
  <w:abstractNum w:abstractNumId="25" w15:restartNumberingAfterBreak="0">
    <w:nsid w:val="6FB11F35"/>
    <w:multiLevelType w:val="multilevel"/>
    <w:tmpl w:val="1D549692"/>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 w15:restartNumberingAfterBreak="0">
    <w:nsid w:val="71807FA5"/>
    <w:multiLevelType w:val="hybridMultilevel"/>
    <w:tmpl w:val="7E168708"/>
    <w:lvl w:ilvl="0" w:tplc="40090019">
      <w:start w:val="1"/>
      <w:numFmt w:val="lowerLetter"/>
      <w:lvlText w:val="%1."/>
      <w:lvlJc w:val="left"/>
      <w:pPr>
        <w:ind w:left="1534" w:hanging="360"/>
      </w:pPr>
    </w:lvl>
    <w:lvl w:ilvl="1" w:tplc="40090019" w:tentative="1">
      <w:start w:val="1"/>
      <w:numFmt w:val="lowerLetter"/>
      <w:lvlText w:val="%2."/>
      <w:lvlJc w:val="left"/>
      <w:pPr>
        <w:ind w:left="2254" w:hanging="360"/>
      </w:pPr>
    </w:lvl>
    <w:lvl w:ilvl="2" w:tplc="4009001B" w:tentative="1">
      <w:start w:val="1"/>
      <w:numFmt w:val="lowerRoman"/>
      <w:lvlText w:val="%3."/>
      <w:lvlJc w:val="right"/>
      <w:pPr>
        <w:ind w:left="2974" w:hanging="180"/>
      </w:pPr>
    </w:lvl>
    <w:lvl w:ilvl="3" w:tplc="4009000F" w:tentative="1">
      <w:start w:val="1"/>
      <w:numFmt w:val="decimal"/>
      <w:lvlText w:val="%4."/>
      <w:lvlJc w:val="left"/>
      <w:pPr>
        <w:ind w:left="3694" w:hanging="360"/>
      </w:pPr>
    </w:lvl>
    <w:lvl w:ilvl="4" w:tplc="40090019" w:tentative="1">
      <w:start w:val="1"/>
      <w:numFmt w:val="lowerLetter"/>
      <w:lvlText w:val="%5."/>
      <w:lvlJc w:val="left"/>
      <w:pPr>
        <w:ind w:left="4414" w:hanging="360"/>
      </w:pPr>
    </w:lvl>
    <w:lvl w:ilvl="5" w:tplc="4009001B" w:tentative="1">
      <w:start w:val="1"/>
      <w:numFmt w:val="lowerRoman"/>
      <w:lvlText w:val="%6."/>
      <w:lvlJc w:val="right"/>
      <w:pPr>
        <w:ind w:left="5134" w:hanging="180"/>
      </w:pPr>
    </w:lvl>
    <w:lvl w:ilvl="6" w:tplc="4009000F" w:tentative="1">
      <w:start w:val="1"/>
      <w:numFmt w:val="decimal"/>
      <w:lvlText w:val="%7."/>
      <w:lvlJc w:val="left"/>
      <w:pPr>
        <w:ind w:left="5854" w:hanging="360"/>
      </w:pPr>
    </w:lvl>
    <w:lvl w:ilvl="7" w:tplc="40090019" w:tentative="1">
      <w:start w:val="1"/>
      <w:numFmt w:val="lowerLetter"/>
      <w:lvlText w:val="%8."/>
      <w:lvlJc w:val="left"/>
      <w:pPr>
        <w:ind w:left="6574" w:hanging="360"/>
      </w:pPr>
    </w:lvl>
    <w:lvl w:ilvl="8" w:tplc="4009001B" w:tentative="1">
      <w:start w:val="1"/>
      <w:numFmt w:val="lowerRoman"/>
      <w:lvlText w:val="%9."/>
      <w:lvlJc w:val="right"/>
      <w:pPr>
        <w:ind w:left="7294" w:hanging="180"/>
      </w:pPr>
    </w:lvl>
  </w:abstractNum>
  <w:abstractNum w:abstractNumId="27" w15:restartNumberingAfterBreak="0">
    <w:nsid w:val="73612F6F"/>
    <w:multiLevelType w:val="hybridMultilevel"/>
    <w:tmpl w:val="EB720FB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790A3483"/>
    <w:multiLevelType w:val="hybridMultilevel"/>
    <w:tmpl w:val="D1DECEA0"/>
    <w:lvl w:ilvl="0" w:tplc="40090019">
      <w:start w:val="1"/>
      <w:numFmt w:val="lowerLetter"/>
      <w:lvlText w:val="%1."/>
      <w:lvlJc w:val="left"/>
      <w:pPr>
        <w:ind w:left="1080" w:hanging="360"/>
      </w:pPr>
    </w:lvl>
    <w:lvl w:ilvl="1" w:tplc="4009000F">
      <w:start w:val="1"/>
      <w:numFmt w:val="decimal"/>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9" w15:restartNumberingAfterBreak="0">
    <w:nsid w:val="7EA0038B"/>
    <w:multiLevelType w:val="multilevel"/>
    <w:tmpl w:val="9B1269E0"/>
    <w:lvl w:ilvl="0">
      <w:start w:val="7"/>
      <w:numFmt w:val="lowerLetter"/>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rPr>
        <w:rFonts w:hint="default"/>
      </w:rPr>
    </w:lvl>
    <w:lvl w:ilvl="2">
      <w:start w:val="1"/>
      <w:numFmt w:val="decimal"/>
      <w:lvlText w:val="%3."/>
      <w:lvlJc w:val="left"/>
      <w:pPr>
        <w:tabs>
          <w:tab w:val="num" w:pos="2520"/>
        </w:tabs>
        <w:ind w:left="2520" w:hanging="360"/>
      </w:pPr>
      <w:rPr>
        <w:rFonts w:hint="default"/>
      </w:rPr>
    </w:lvl>
    <w:lvl w:ilvl="3">
      <w:start w:val="1"/>
      <w:numFmt w:val="decimal"/>
      <w:lvlText w:val="%4."/>
      <w:lvlJc w:val="left"/>
      <w:pPr>
        <w:tabs>
          <w:tab w:val="num" w:pos="3240"/>
        </w:tabs>
        <w:ind w:left="3240" w:hanging="360"/>
      </w:pPr>
      <w:rPr>
        <w:rFonts w:hint="default"/>
      </w:rPr>
    </w:lvl>
    <w:lvl w:ilvl="4">
      <w:start w:val="1"/>
      <w:numFmt w:val="decimal"/>
      <w:lvlText w:val="%5."/>
      <w:lvlJc w:val="left"/>
      <w:pPr>
        <w:tabs>
          <w:tab w:val="num" w:pos="3960"/>
        </w:tabs>
        <w:ind w:left="3960" w:hanging="360"/>
      </w:pPr>
      <w:rPr>
        <w:rFonts w:hint="default"/>
      </w:rPr>
    </w:lvl>
    <w:lvl w:ilvl="5">
      <w:start w:val="1"/>
      <w:numFmt w:val="decimal"/>
      <w:lvlText w:val="%6."/>
      <w:lvlJc w:val="left"/>
      <w:pPr>
        <w:tabs>
          <w:tab w:val="num" w:pos="4680"/>
        </w:tabs>
        <w:ind w:left="4680" w:hanging="360"/>
      </w:pPr>
      <w:rPr>
        <w:rFonts w:hint="default"/>
      </w:rPr>
    </w:lvl>
    <w:lvl w:ilvl="6">
      <w:start w:val="1"/>
      <w:numFmt w:val="decimal"/>
      <w:lvlText w:val="%7."/>
      <w:lvlJc w:val="left"/>
      <w:pPr>
        <w:tabs>
          <w:tab w:val="num" w:pos="5400"/>
        </w:tabs>
        <w:ind w:left="5400" w:hanging="360"/>
      </w:pPr>
      <w:rPr>
        <w:rFonts w:hint="default"/>
      </w:rPr>
    </w:lvl>
    <w:lvl w:ilvl="7">
      <w:start w:val="1"/>
      <w:numFmt w:val="decimal"/>
      <w:lvlText w:val="%8."/>
      <w:lvlJc w:val="left"/>
      <w:pPr>
        <w:tabs>
          <w:tab w:val="num" w:pos="6120"/>
        </w:tabs>
        <w:ind w:left="6120" w:hanging="360"/>
      </w:pPr>
      <w:rPr>
        <w:rFonts w:hint="default"/>
      </w:rPr>
    </w:lvl>
    <w:lvl w:ilvl="8">
      <w:start w:val="1"/>
      <w:numFmt w:val="decimal"/>
      <w:lvlText w:val="%9."/>
      <w:lvlJc w:val="left"/>
      <w:pPr>
        <w:tabs>
          <w:tab w:val="num" w:pos="6840"/>
        </w:tabs>
        <w:ind w:left="6840" w:hanging="360"/>
      </w:pPr>
      <w:rPr>
        <w:rFonts w:hint="default"/>
      </w:rPr>
    </w:lvl>
  </w:abstractNum>
  <w:num w:numId="1" w16cid:durableId="945893394">
    <w:abstractNumId w:val="7"/>
  </w:num>
  <w:num w:numId="2" w16cid:durableId="1277643325">
    <w:abstractNumId w:val="9"/>
  </w:num>
  <w:num w:numId="3" w16cid:durableId="1166554462">
    <w:abstractNumId w:val="16"/>
  </w:num>
  <w:num w:numId="4" w16cid:durableId="259338377">
    <w:abstractNumId w:val="14"/>
  </w:num>
  <w:num w:numId="5" w16cid:durableId="791293381">
    <w:abstractNumId w:val="22"/>
  </w:num>
  <w:num w:numId="6" w16cid:durableId="652607635">
    <w:abstractNumId w:val="6"/>
  </w:num>
  <w:num w:numId="7" w16cid:durableId="1180923158">
    <w:abstractNumId w:val="29"/>
  </w:num>
  <w:num w:numId="8" w16cid:durableId="524028148">
    <w:abstractNumId w:val="1"/>
  </w:num>
  <w:num w:numId="9" w16cid:durableId="182673893">
    <w:abstractNumId w:val="20"/>
  </w:num>
  <w:num w:numId="10" w16cid:durableId="32729468">
    <w:abstractNumId w:val="17"/>
  </w:num>
  <w:num w:numId="11" w16cid:durableId="1678072037">
    <w:abstractNumId w:val="19"/>
  </w:num>
  <w:num w:numId="12" w16cid:durableId="259721504">
    <w:abstractNumId w:val="11"/>
  </w:num>
  <w:num w:numId="13" w16cid:durableId="758453451">
    <w:abstractNumId w:val="26"/>
  </w:num>
  <w:num w:numId="14" w16cid:durableId="765156672">
    <w:abstractNumId w:val="5"/>
  </w:num>
  <w:num w:numId="15" w16cid:durableId="1926068174">
    <w:abstractNumId w:val="25"/>
  </w:num>
  <w:num w:numId="16" w16cid:durableId="266277194">
    <w:abstractNumId w:val="0"/>
  </w:num>
  <w:num w:numId="17" w16cid:durableId="1979070157">
    <w:abstractNumId w:val="3"/>
  </w:num>
  <w:num w:numId="18" w16cid:durableId="1712340833">
    <w:abstractNumId w:val="12"/>
  </w:num>
  <w:num w:numId="19" w16cid:durableId="2077848688">
    <w:abstractNumId w:val="15"/>
  </w:num>
  <w:num w:numId="20" w16cid:durableId="160775355">
    <w:abstractNumId w:val="4"/>
  </w:num>
  <w:num w:numId="21" w16cid:durableId="1109590241">
    <w:abstractNumId w:val="21"/>
  </w:num>
  <w:num w:numId="22" w16cid:durableId="452792580">
    <w:abstractNumId w:val="28"/>
  </w:num>
  <w:num w:numId="23" w16cid:durableId="2105804780">
    <w:abstractNumId w:val="13"/>
  </w:num>
  <w:num w:numId="24" w16cid:durableId="1943759615">
    <w:abstractNumId w:val="8"/>
  </w:num>
  <w:num w:numId="25" w16cid:durableId="256526019">
    <w:abstractNumId w:val="24"/>
  </w:num>
  <w:num w:numId="26" w16cid:durableId="209997104">
    <w:abstractNumId w:val="23"/>
  </w:num>
  <w:num w:numId="27" w16cid:durableId="260333015">
    <w:abstractNumId w:val="18"/>
  </w:num>
  <w:num w:numId="28" w16cid:durableId="790628843">
    <w:abstractNumId w:val="10"/>
  </w:num>
  <w:num w:numId="29" w16cid:durableId="34089862">
    <w:abstractNumId w:val="27"/>
  </w:num>
  <w:num w:numId="30" w16cid:durableId="113201464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1064"/>
    <w:rsid w:val="00053DBF"/>
    <w:rsid w:val="00061FD4"/>
    <w:rsid w:val="00065ADC"/>
    <w:rsid w:val="00086AEC"/>
    <w:rsid w:val="000A6DDA"/>
    <w:rsid w:val="000B188F"/>
    <w:rsid w:val="00135819"/>
    <w:rsid w:val="00140E05"/>
    <w:rsid w:val="00196F13"/>
    <w:rsid w:val="001B11D5"/>
    <w:rsid w:val="001D7927"/>
    <w:rsid w:val="001E0DD0"/>
    <w:rsid w:val="0022134A"/>
    <w:rsid w:val="00291064"/>
    <w:rsid w:val="002D22B2"/>
    <w:rsid w:val="003058D7"/>
    <w:rsid w:val="0030641B"/>
    <w:rsid w:val="0033573B"/>
    <w:rsid w:val="0035356D"/>
    <w:rsid w:val="00362A80"/>
    <w:rsid w:val="00391367"/>
    <w:rsid w:val="003A0BFE"/>
    <w:rsid w:val="003C3FD8"/>
    <w:rsid w:val="003E0A03"/>
    <w:rsid w:val="003E6AAB"/>
    <w:rsid w:val="004354C7"/>
    <w:rsid w:val="0044385C"/>
    <w:rsid w:val="00476B42"/>
    <w:rsid w:val="004831F5"/>
    <w:rsid w:val="004D2550"/>
    <w:rsid w:val="004D5319"/>
    <w:rsid w:val="00527AA6"/>
    <w:rsid w:val="00540EE3"/>
    <w:rsid w:val="005461C7"/>
    <w:rsid w:val="00565B71"/>
    <w:rsid w:val="005778E4"/>
    <w:rsid w:val="005B072F"/>
    <w:rsid w:val="005E5629"/>
    <w:rsid w:val="005E5DE9"/>
    <w:rsid w:val="00615BCE"/>
    <w:rsid w:val="006706A9"/>
    <w:rsid w:val="00673666"/>
    <w:rsid w:val="0069626F"/>
    <w:rsid w:val="006C263A"/>
    <w:rsid w:val="006C2F26"/>
    <w:rsid w:val="006C6328"/>
    <w:rsid w:val="006E0542"/>
    <w:rsid w:val="006F7B07"/>
    <w:rsid w:val="00714ECB"/>
    <w:rsid w:val="00723A3F"/>
    <w:rsid w:val="00770623"/>
    <w:rsid w:val="007B1980"/>
    <w:rsid w:val="007B6A3D"/>
    <w:rsid w:val="007C2C31"/>
    <w:rsid w:val="007D1904"/>
    <w:rsid w:val="007E031D"/>
    <w:rsid w:val="007F64F2"/>
    <w:rsid w:val="00800C50"/>
    <w:rsid w:val="008133F4"/>
    <w:rsid w:val="0084520F"/>
    <w:rsid w:val="008E5430"/>
    <w:rsid w:val="008E6E3C"/>
    <w:rsid w:val="009057F4"/>
    <w:rsid w:val="009249C9"/>
    <w:rsid w:val="00926BEF"/>
    <w:rsid w:val="00947579"/>
    <w:rsid w:val="00984AE8"/>
    <w:rsid w:val="00A553DF"/>
    <w:rsid w:val="00A6688F"/>
    <w:rsid w:val="00A7272F"/>
    <w:rsid w:val="00A85291"/>
    <w:rsid w:val="00A945D9"/>
    <w:rsid w:val="00A95199"/>
    <w:rsid w:val="00AF7206"/>
    <w:rsid w:val="00B136A0"/>
    <w:rsid w:val="00B26545"/>
    <w:rsid w:val="00B41655"/>
    <w:rsid w:val="00B80C1B"/>
    <w:rsid w:val="00B9444A"/>
    <w:rsid w:val="00BB0645"/>
    <w:rsid w:val="00BD5DE1"/>
    <w:rsid w:val="00C0638E"/>
    <w:rsid w:val="00C407E5"/>
    <w:rsid w:val="00C64226"/>
    <w:rsid w:val="00C9090D"/>
    <w:rsid w:val="00CA50C7"/>
    <w:rsid w:val="00CC68A1"/>
    <w:rsid w:val="00D005A5"/>
    <w:rsid w:val="00D5708B"/>
    <w:rsid w:val="00D61456"/>
    <w:rsid w:val="00DA4963"/>
    <w:rsid w:val="00DE48E4"/>
    <w:rsid w:val="00DF5A3F"/>
    <w:rsid w:val="00E043A5"/>
    <w:rsid w:val="00EE673F"/>
    <w:rsid w:val="00F07410"/>
    <w:rsid w:val="00F51BCB"/>
    <w:rsid w:val="00F91EEE"/>
    <w:rsid w:val="00F94BF3"/>
    <w:rsid w:val="00FA1B8B"/>
    <w:rsid w:val="00FA7D5A"/>
    <w:rsid w:val="00FB4F39"/>
    <w:rsid w:val="00FB6AC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683D54"/>
  <w15:chartTrackingRefBased/>
  <w15:docId w15:val="{2117CDB5-1C5C-4D2A-8195-909619F619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91064"/>
    <w:rPr>
      <w:kern w:val="0"/>
      <w14:ligatures w14:val="none"/>
    </w:rPr>
  </w:style>
  <w:style w:type="paragraph" w:styleId="Heading2">
    <w:name w:val="heading 2"/>
    <w:basedOn w:val="Normal"/>
    <w:link w:val="Heading2Char"/>
    <w:uiPriority w:val="9"/>
    <w:unhideWhenUsed/>
    <w:qFormat/>
    <w:rsid w:val="006C6328"/>
    <w:pPr>
      <w:widowControl w:val="0"/>
      <w:autoSpaceDE w:val="0"/>
      <w:autoSpaceDN w:val="0"/>
      <w:spacing w:after="0" w:line="240" w:lineRule="auto"/>
      <w:ind w:left="170"/>
      <w:jc w:val="both"/>
      <w:outlineLvl w:val="1"/>
    </w:pPr>
    <w:rPr>
      <w:rFonts w:ascii="Trebuchet MS" w:eastAsia="Trebuchet MS" w:hAnsi="Trebuchet MS" w:cs="Trebuchet MS"/>
      <w:b/>
      <w:bCs/>
      <w:sz w:val="26"/>
      <w:szCs w:val="26"/>
      <w:lang w:val="de-DE"/>
    </w:rPr>
  </w:style>
  <w:style w:type="paragraph" w:styleId="Heading3">
    <w:name w:val="heading 3"/>
    <w:basedOn w:val="Normal"/>
    <w:next w:val="Normal"/>
    <w:link w:val="Heading3Char"/>
    <w:uiPriority w:val="9"/>
    <w:semiHidden/>
    <w:unhideWhenUsed/>
    <w:qFormat/>
    <w:rsid w:val="00D5708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91064"/>
    <w:pPr>
      <w:ind w:left="720"/>
      <w:contextualSpacing/>
    </w:pPr>
  </w:style>
  <w:style w:type="paragraph" w:styleId="NoSpacing">
    <w:name w:val="No Spacing"/>
    <w:uiPriority w:val="1"/>
    <w:qFormat/>
    <w:rsid w:val="00615BCE"/>
    <w:pPr>
      <w:spacing w:after="0" w:line="240" w:lineRule="auto"/>
    </w:pPr>
    <w:rPr>
      <w:kern w:val="0"/>
      <w14:ligatures w14:val="none"/>
    </w:rPr>
  </w:style>
  <w:style w:type="character" w:customStyle="1" w:styleId="Heading2Char">
    <w:name w:val="Heading 2 Char"/>
    <w:basedOn w:val="DefaultParagraphFont"/>
    <w:link w:val="Heading2"/>
    <w:uiPriority w:val="9"/>
    <w:rsid w:val="006C6328"/>
    <w:rPr>
      <w:rFonts w:ascii="Trebuchet MS" w:eastAsia="Trebuchet MS" w:hAnsi="Trebuchet MS" w:cs="Trebuchet MS"/>
      <w:b/>
      <w:bCs/>
      <w:kern w:val="0"/>
      <w:sz w:val="26"/>
      <w:szCs w:val="26"/>
      <w:lang w:val="de-DE"/>
      <w14:ligatures w14:val="none"/>
    </w:rPr>
  </w:style>
  <w:style w:type="paragraph" w:styleId="BodyText">
    <w:name w:val="Body Text"/>
    <w:basedOn w:val="Normal"/>
    <w:link w:val="BodyTextChar"/>
    <w:uiPriority w:val="1"/>
    <w:qFormat/>
    <w:rsid w:val="00D5708B"/>
    <w:pPr>
      <w:widowControl w:val="0"/>
      <w:autoSpaceDE w:val="0"/>
      <w:autoSpaceDN w:val="0"/>
      <w:spacing w:after="0" w:line="240" w:lineRule="auto"/>
    </w:pPr>
    <w:rPr>
      <w:rFonts w:ascii="Trebuchet MS" w:eastAsia="Trebuchet MS" w:hAnsi="Trebuchet MS" w:cs="Trebuchet MS"/>
      <w:sz w:val="20"/>
      <w:szCs w:val="20"/>
      <w:lang w:val="de-DE"/>
    </w:rPr>
  </w:style>
  <w:style w:type="character" w:customStyle="1" w:styleId="BodyTextChar">
    <w:name w:val="Body Text Char"/>
    <w:basedOn w:val="DefaultParagraphFont"/>
    <w:link w:val="BodyText"/>
    <w:uiPriority w:val="1"/>
    <w:rsid w:val="00D5708B"/>
    <w:rPr>
      <w:rFonts w:ascii="Trebuchet MS" w:eastAsia="Trebuchet MS" w:hAnsi="Trebuchet MS" w:cs="Trebuchet MS"/>
      <w:kern w:val="0"/>
      <w:sz w:val="20"/>
      <w:szCs w:val="20"/>
      <w:lang w:val="de-DE"/>
      <w14:ligatures w14:val="none"/>
    </w:rPr>
  </w:style>
  <w:style w:type="character" w:customStyle="1" w:styleId="Heading3Char">
    <w:name w:val="Heading 3 Char"/>
    <w:basedOn w:val="DefaultParagraphFont"/>
    <w:link w:val="Heading3"/>
    <w:uiPriority w:val="9"/>
    <w:semiHidden/>
    <w:rsid w:val="00D5708B"/>
    <w:rPr>
      <w:rFonts w:asciiTheme="majorHAnsi" w:eastAsiaTheme="majorEastAsia" w:hAnsiTheme="majorHAnsi" w:cstheme="majorBidi"/>
      <w:color w:val="1F3763" w:themeColor="accent1" w:themeShade="7F"/>
      <w:kern w:val="0"/>
      <w:sz w:val="24"/>
      <w:szCs w:val="24"/>
      <w14:ligatures w14:val="none"/>
    </w:rPr>
  </w:style>
  <w:style w:type="character" w:customStyle="1" w:styleId="css-x5hiaf">
    <w:name w:val="css-x5hiaf"/>
    <w:basedOn w:val="DefaultParagraphFont"/>
    <w:rsid w:val="00A945D9"/>
  </w:style>
  <w:style w:type="character" w:customStyle="1" w:styleId="css-0">
    <w:name w:val="css-0"/>
    <w:basedOn w:val="DefaultParagraphFont"/>
    <w:rsid w:val="00A945D9"/>
  </w:style>
  <w:style w:type="character" w:customStyle="1" w:styleId="css-15iwe0d">
    <w:name w:val="css-15iwe0d"/>
    <w:basedOn w:val="DefaultParagraphFont"/>
    <w:rsid w:val="00A945D9"/>
  </w:style>
  <w:style w:type="character" w:customStyle="1" w:styleId="css-2yp7ui">
    <w:name w:val="css-2yp7ui"/>
    <w:basedOn w:val="DefaultParagraphFont"/>
    <w:rsid w:val="00A945D9"/>
  </w:style>
  <w:style w:type="character" w:customStyle="1" w:styleId="css-1ber87j">
    <w:name w:val="css-1ber87j"/>
    <w:basedOn w:val="DefaultParagraphFont"/>
    <w:rsid w:val="00A945D9"/>
  </w:style>
  <w:style w:type="character" w:customStyle="1" w:styleId="css-1eh0vfs">
    <w:name w:val="css-1eh0vfs"/>
    <w:basedOn w:val="DefaultParagraphFont"/>
    <w:rsid w:val="00A945D9"/>
  </w:style>
  <w:style w:type="character" w:customStyle="1" w:styleId="css-rh820s">
    <w:name w:val="css-rh820s"/>
    <w:basedOn w:val="DefaultParagraphFont"/>
    <w:rsid w:val="00A945D9"/>
  </w:style>
  <w:style w:type="character" w:styleId="Hyperlink">
    <w:name w:val="Hyperlink"/>
    <w:basedOn w:val="DefaultParagraphFont"/>
    <w:uiPriority w:val="99"/>
    <w:unhideWhenUsed/>
    <w:rsid w:val="0035356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hyperlink" Target="https://media.digitalsmiledesign.com/christian-coachman-thoughts/smile-design-evolution" TargetMode="Externa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fontTable" Target="fontTable.xml"/><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434</TotalTime>
  <Pages>27</Pages>
  <Words>4924</Words>
  <Characters>28070</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anjanagigy@gmail.com</dc:creator>
  <cp:keywords/>
  <dc:description/>
  <cp:lastModifiedBy>anjanagigy@gmail.com</cp:lastModifiedBy>
  <cp:revision>90</cp:revision>
  <dcterms:created xsi:type="dcterms:W3CDTF">2023-08-07T14:23:00Z</dcterms:created>
  <dcterms:modified xsi:type="dcterms:W3CDTF">2023-08-21T08:36:00Z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fba512b7-6cab-496f-9ae8-0390ba046f5d</vt:lpwstr>
  </property>
</Properties>
</file>