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993A5B" w14:textId="77777777" w:rsidR="00AB1A2C" w:rsidRDefault="00575E6F" w:rsidP="00AB1A2C">
      <w:pPr>
        <w:jc w:val="both"/>
        <w:rPr>
          <w:rFonts w:ascii="Times New Roman" w:eastAsia="Times New Roman" w:hAnsi="Times New Roman" w:cs="Times New Roman"/>
          <w:b/>
          <w:bCs/>
          <w:kern w:val="36"/>
          <w:sz w:val="48"/>
          <w:szCs w:val="48"/>
          <w14:ligatures w14:val="none"/>
        </w:rPr>
      </w:pPr>
      <w:r>
        <w:rPr>
          <w:rFonts w:ascii="Times New Roman" w:eastAsia="Times New Roman" w:hAnsi="Times New Roman" w:cs="Times New Roman"/>
          <w:b/>
          <w:bCs/>
          <w:kern w:val="36"/>
          <w:sz w:val="48"/>
          <w:szCs w:val="48"/>
          <w14:ligatures w14:val="none"/>
        </w:rPr>
        <w:t>Fuels of the future</w:t>
      </w:r>
    </w:p>
    <w:p w14:paraId="1AD5FE5C" w14:textId="77777777" w:rsidR="00054A0F" w:rsidRDefault="005829B7" w:rsidP="00AB1A2C">
      <w:pPr>
        <w:jc w:val="both"/>
        <w:rPr>
          <w:rFonts w:ascii="Times New Roman" w:hAnsi="Times New Roman" w:cs="Times New Roman"/>
          <w:spacing w:val="2"/>
          <w:sz w:val="26"/>
          <w:szCs w:val="26"/>
          <w:shd w:val="clear" w:color="auto" w:fill="FFFFFF"/>
        </w:rPr>
      </w:pPr>
      <w:r>
        <w:rPr>
          <w:rFonts w:ascii="Montserrat" w:hAnsi="Montserrat"/>
          <w:color w:val="495057"/>
        </w:rPr>
        <w:br/>
      </w:r>
      <w:r w:rsidRPr="00AB1A2C">
        <w:rPr>
          <w:rFonts w:ascii="Times New Roman" w:hAnsi="Times New Roman" w:cs="Times New Roman"/>
          <w:spacing w:val="2"/>
          <w:sz w:val="26"/>
          <w:szCs w:val="26"/>
          <w:shd w:val="clear" w:color="auto" w:fill="FFFFFF"/>
        </w:rPr>
        <w:t>The world needs further energy than ever ahead. Which means</w:t>
      </w:r>
      <w:r w:rsidR="00AB1A2C">
        <w:rPr>
          <w:rFonts w:ascii="Times New Roman" w:hAnsi="Times New Roman" w:cs="Times New Roman"/>
          <w:spacing w:val="2"/>
          <w:sz w:val="26"/>
          <w:szCs w:val="26"/>
          <w:shd w:val="clear" w:color="auto" w:fill="FFFFFF"/>
        </w:rPr>
        <w:t xml:space="preserve"> </w:t>
      </w:r>
      <w:r w:rsidRPr="00AB1A2C">
        <w:rPr>
          <w:rFonts w:ascii="Times New Roman" w:hAnsi="Times New Roman" w:cs="Times New Roman"/>
          <w:spacing w:val="2"/>
          <w:sz w:val="26"/>
          <w:szCs w:val="26"/>
          <w:shd w:val="clear" w:color="auto" w:fill="FFFFFF"/>
        </w:rPr>
        <w:t>we need a sustainable system that can meet these growing demands, whilst also addressing CO2 emigrations and the overall impact on the terrain.</w:t>
      </w:r>
      <w:r w:rsidRPr="00AB1A2C">
        <w:rPr>
          <w:rFonts w:ascii="Times New Roman" w:hAnsi="Times New Roman" w:cs="Times New Roman"/>
          <w:spacing w:val="2"/>
          <w:sz w:val="26"/>
          <w:szCs w:val="26"/>
          <w:shd w:val="clear" w:color="auto" w:fill="FFFFFF"/>
        </w:rPr>
        <w:br/>
      </w:r>
    </w:p>
    <w:p w14:paraId="1C4998EE" w14:textId="5C1488EE" w:rsidR="00AB1A2C" w:rsidRDefault="005829B7" w:rsidP="00AB1A2C">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One possible result is hydrogen, which has the implicit to deliver sustainable, effective, and affordable energy at a scale. still, it's precious to transport.</w:t>
      </w:r>
      <w:r w:rsidRPr="00AB1A2C">
        <w:rPr>
          <w:rFonts w:ascii="Times New Roman" w:hAnsi="Times New Roman" w:cs="Times New Roman"/>
          <w:spacing w:val="2"/>
          <w:sz w:val="26"/>
          <w:szCs w:val="26"/>
          <w:shd w:val="clear" w:color="auto" w:fill="FFFFFF"/>
        </w:rPr>
        <w:br/>
      </w:r>
    </w:p>
    <w:p w14:paraId="75FC9DFA" w14:textId="77777777" w:rsidR="00054A0F" w:rsidRDefault="005829B7" w:rsidP="00AB1A2C">
      <w:pPr>
        <w:jc w:val="both"/>
        <w:rPr>
          <w:rFonts w:ascii="Times New Roman" w:hAnsi="Times New Roman" w:cs="Times New Roman"/>
          <w:spacing w:val="2"/>
          <w:sz w:val="26"/>
          <w:szCs w:val="26"/>
          <w:shd w:val="clear" w:color="auto" w:fill="FFFFFF"/>
        </w:rPr>
      </w:pPr>
      <w:r w:rsidRPr="00AB1A2C">
        <w:rPr>
          <w:rFonts w:ascii="Times New Roman" w:eastAsia="Times New Roman" w:hAnsi="Times New Roman" w:cs="Times New Roman"/>
          <w:b/>
          <w:bCs/>
          <w:kern w:val="36"/>
          <w:sz w:val="48"/>
          <w:szCs w:val="48"/>
          <w14:ligatures w14:val="none"/>
        </w:rPr>
        <w:t>Hydrogen</w:t>
      </w:r>
      <w:r w:rsidRPr="00AB1A2C">
        <w:rPr>
          <w:rFonts w:ascii="Times New Roman" w:eastAsia="Times New Roman" w:hAnsi="Times New Roman" w:cs="Times New Roman"/>
          <w:b/>
          <w:bCs/>
          <w:kern w:val="36"/>
          <w:sz w:val="48"/>
          <w:szCs w:val="48"/>
          <w14:ligatures w14:val="none"/>
        </w:rPr>
        <w:br/>
      </w:r>
      <w:r w:rsidRPr="00AB1A2C">
        <w:rPr>
          <w:rFonts w:ascii="Times New Roman" w:hAnsi="Times New Roman" w:cs="Times New Roman"/>
          <w:spacing w:val="2"/>
          <w:sz w:val="26"/>
          <w:szCs w:val="26"/>
          <w:shd w:val="clear" w:color="auto" w:fill="FFFFFF"/>
        </w:rPr>
        <w:br/>
      </w:r>
      <w:proofErr w:type="spellStart"/>
      <w:r w:rsidRPr="00AB1A2C">
        <w:rPr>
          <w:rFonts w:ascii="Times New Roman" w:hAnsi="Times New Roman" w:cs="Times New Roman"/>
          <w:spacing w:val="2"/>
          <w:sz w:val="26"/>
          <w:szCs w:val="26"/>
          <w:shd w:val="clear" w:color="auto" w:fill="FFFFFF"/>
        </w:rPr>
        <w:t>Hydrogen</w:t>
      </w:r>
      <w:proofErr w:type="spellEnd"/>
      <w:r w:rsidRPr="00AB1A2C">
        <w:rPr>
          <w:rFonts w:ascii="Times New Roman" w:hAnsi="Times New Roman" w:cs="Times New Roman"/>
          <w:spacing w:val="2"/>
          <w:sz w:val="26"/>
          <w:szCs w:val="26"/>
          <w:shd w:val="clear" w:color="auto" w:fill="FFFFFF"/>
        </w:rPr>
        <w:t xml:space="preserve"> isn't only the most abundant element in the macrocosm. It</w:t>
      </w:r>
      <w:r>
        <w:rPr>
          <w:rFonts w:ascii="Montserrat" w:hAnsi="Montserrat"/>
          <w:color w:val="495057"/>
          <w:shd w:val="clear" w:color="auto" w:fill="F3F4F5"/>
        </w:rPr>
        <w:t xml:space="preserve"> </w:t>
      </w:r>
      <w:r w:rsidRPr="00AB1A2C">
        <w:rPr>
          <w:rFonts w:ascii="Times New Roman" w:hAnsi="Times New Roman" w:cs="Times New Roman"/>
          <w:spacing w:val="2"/>
          <w:sz w:val="26"/>
          <w:szCs w:val="26"/>
          <w:shd w:val="clear" w:color="auto" w:fill="FFFFFF"/>
        </w:rPr>
        <w:t>could also play an essential part in hereafter’s energy blend from fueling buses , trains, exchanges, and vessels to generating electricity and heating structures. That’s because it’s a tintless , clean energy that emits only water when burnt or oxidized.</w:t>
      </w:r>
      <w:r w:rsidRPr="00AB1A2C">
        <w:rPr>
          <w:rFonts w:ascii="Times New Roman" w:hAnsi="Times New Roman" w:cs="Times New Roman"/>
          <w:spacing w:val="2"/>
          <w:sz w:val="26"/>
          <w:szCs w:val="26"/>
          <w:shd w:val="clear" w:color="auto" w:fill="FFFFFF"/>
        </w:rPr>
        <w:br/>
      </w:r>
    </w:p>
    <w:p w14:paraId="7A1DD563" w14:textId="4097F490" w:rsidR="00AB1A2C" w:rsidRDefault="00054A0F" w:rsidP="00AB1A2C">
      <w:pPr>
        <w:jc w:val="both"/>
        <w:rPr>
          <w:rFonts w:ascii="Times New Roman" w:eastAsia="Times New Roman" w:hAnsi="Times New Roman" w:cs="Times New Roman"/>
          <w:b/>
          <w:bCs/>
          <w:kern w:val="36"/>
          <w:sz w:val="48"/>
          <w:szCs w:val="48"/>
          <w14:ligatures w14:val="none"/>
        </w:rPr>
      </w:pPr>
      <w:r>
        <w:rPr>
          <w:rFonts w:ascii="Times New Roman" w:hAnsi="Times New Roman" w:cs="Times New Roman"/>
          <w:spacing w:val="2"/>
          <w:sz w:val="26"/>
          <w:szCs w:val="26"/>
          <w:shd w:val="clear" w:color="auto" w:fill="FFFFFF"/>
        </w:rPr>
        <w:t>P</w:t>
      </w:r>
      <w:r w:rsidR="005829B7" w:rsidRPr="00AB1A2C">
        <w:rPr>
          <w:rFonts w:ascii="Times New Roman" w:hAnsi="Times New Roman" w:cs="Times New Roman"/>
          <w:spacing w:val="2"/>
          <w:sz w:val="26"/>
          <w:szCs w:val="26"/>
          <w:shd w:val="clear" w:color="auto" w:fill="FFFFFF"/>
        </w:rPr>
        <w:t>resently, around half of the world’s artificial hydrogen comes from natural gas( methane) and is used for diseases, as well as in the iron, sword, and space diligence. still, the traditional system of rooting hydrogen from natural gas also creates around 10 tons of CO2 for every ton of hydrogen produced. thus, we demanded to find a further sustainable way to produce it.</w:t>
      </w:r>
      <w:r w:rsidR="005829B7" w:rsidRPr="00AB1A2C">
        <w:rPr>
          <w:rFonts w:ascii="Times New Roman" w:hAnsi="Times New Roman" w:cs="Times New Roman"/>
          <w:spacing w:val="2"/>
          <w:sz w:val="26"/>
          <w:szCs w:val="26"/>
          <w:shd w:val="clear" w:color="auto" w:fill="FFFFFF"/>
        </w:rPr>
        <w:br/>
      </w:r>
      <w:r w:rsidR="005829B7" w:rsidRPr="00AB1A2C">
        <w:rPr>
          <w:rFonts w:ascii="Times New Roman" w:hAnsi="Times New Roman" w:cs="Times New Roman"/>
          <w:spacing w:val="2"/>
          <w:sz w:val="26"/>
          <w:szCs w:val="26"/>
          <w:shd w:val="clear" w:color="auto" w:fill="FFFFFF"/>
        </w:rPr>
        <w:br/>
      </w:r>
      <w:r w:rsidR="005829B7" w:rsidRPr="00AB1A2C">
        <w:rPr>
          <w:rFonts w:ascii="Times New Roman" w:eastAsia="Times New Roman" w:hAnsi="Times New Roman" w:cs="Times New Roman"/>
          <w:b/>
          <w:bCs/>
          <w:kern w:val="36"/>
          <w:sz w:val="48"/>
          <w:szCs w:val="48"/>
          <w14:ligatures w14:val="none"/>
        </w:rPr>
        <w:t>Blue hydrogen</w:t>
      </w:r>
      <w:r w:rsidR="00AB1A2C">
        <w:rPr>
          <w:rFonts w:ascii="Times New Roman" w:eastAsia="Times New Roman" w:hAnsi="Times New Roman" w:cs="Times New Roman"/>
          <w:b/>
          <w:bCs/>
          <w:kern w:val="36"/>
          <w:sz w:val="48"/>
          <w:szCs w:val="48"/>
          <w14:ligatures w14:val="none"/>
        </w:rPr>
        <w:t xml:space="preserve"> </w:t>
      </w:r>
      <w:r w:rsidR="005829B7" w:rsidRPr="00AB1A2C">
        <w:rPr>
          <w:rFonts w:ascii="Times New Roman" w:eastAsia="Times New Roman" w:hAnsi="Times New Roman" w:cs="Times New Roman"/>
          <w:b/>
          <w:bCs/>
          <w:kern w:val="36"/>
          <w:sz w:val="48"/>
          <w:szCs w:val="48"/>
          <w14:ligatures w14:val="none"/>
        </w:rPr>
        <w:t>a crucial element of</w:t>
      </w:r>
      <w:r w:rsidR="00AB1A2C">
        <w:rPr>
          <w:rFonts w:ascii="Times New Roman" w:eastAsia="Times New Roman" w:hAnsi="Times New Roman" w:cs="Times New Roman"/>
          <w:b/>
          <w:bCs/>
          <w:kern w:val="36"/>
          <w:sz w:val="48"/>
          <w:szCs w:val="48"/>
          <w14:ligatures w14:val="none"/>
        </w:rPr>
        <w:t xml:space="preserve"> </w:t>
      </w:r>
      <w:r w:rsidR="005829B7" w:rsidRPr="00AB1A2C">
        <w:rPr>
          <w:rFonts w:ascii="Times New Roman" w:eastAsia="Times New Roman" w:hAnsi="Times New Roman" w:cs="Times New Roman"/>
          <w:b/>
          <w:bCs/>
          <w:kern w:val="36"/>
          <w:sz w:val="48"/>
          <w:szCs w:val="48"/>
          <w14:ligatures w14:val="none"/>
        </w:rPr>
        <w:t>the indirect carbon frugality</w:t>
      </w:r>
    </w:p>
    <w:p w14:paraId="0788DAC1" w14:textId="77777777" w:rsidR="00054A0F" w:rsidRDefault="005829B7" w:rsidP="00AB1A2C">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For over a decade we've explored implicit technologies to produce high chastity hydrogen from hydrocarbons, including </w:t>
      </w:r>
      <w:proofErr w:type="spellStart"/>
      <w:r w:rsidRPr="00AB1A2C">
        <w:rPr>
          <w:rFonts w:ascii="Times New Roman" w:hAnsi="Times New Roman" w:cs="Times New Roman"/>
          <w:spacing w:val="2"/>
          <w:sz w:val="26"/>
          <w:szCs w:val="26"/>
          <w:shd w:val="clear" w:color="auto" w:fill="FFFFFF"/>
        </w:rPr>
        <w:t>Thermo</w:t>
      </w:r>
      <w:proofErr w:type="spellEnd"/>
      <w:r w:rsidRPr="00AB1A2C">
        <w:rPr>
          <w:rFonts w:ascii="Times New Roman" w:hAnsi="Times New Roman" w:cs="Times New Roman"/>
          <w:spacing w:val="2"/>
          <w:sz w:val="26"/>
          <w:szCs w:val="26"/>
          <w:shd w:val="clear" w:color="auto" w:fill="FFFFFF"/>
        </w:rPr>
        <w:t xml:space="preserve"> Neutral Reforming( TNR) and a catalyst for converting diesel into hydrogen. Our ultimate ambition was to produce so called ‘ blue ’ hydrogen rooting the precious gas whilst also landing all the CO2 emigrations.</w:t>
      </w:r>
      <w:r w:rsidRPr="00AB1A2C">
        <w:rPr>
          <w:rFonts w:ascii="Times New Roman" w:hAnsi="Times New Roman" w:cs="Times New Roman"/>
          <w:spacing w:val="2"/>
          <w:sz w:val="26"/>
          <w:szCs w:val="26"/>
          <w:shd w:val="clear" w:color="auto" w:fill="FFFFFF"/>
        </w:rPr>
        <w:br/>
      </w:r>
    </w:p>
    <w:p w14:paraId="411BD5B3" w14:textId="77777777" w:rsidR="00054A0F" w:rsidRDefault="005829B7" w:rsidP="00AB1A2C">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 xml:space="preserve">When methane burns it creates hydrogen and CO2, but what makes blue hydrogen different is that we capture these CO2 emigrations and </w:t>
      </w:r>
      <w:r w:rsidRPr="00AB1A2C">
        <w:rPr>
          <w:rFonts w:ascii="Times New Roman" w:hAnsi="Times New Roman" w:cs="Times New Roman"/>
          <w:spacing w:val="2"/>
          <w:sz w:val="26"/>
          <w:szCs w:val="26"/>
          <w:shd w:val="clear" w:color="auto" w:fill="FFFFFF"/>
        </w:rPr>
        <w:lastRenderedPageBreak/>
        <w:t xml:space="preserve">either reclaim, remove, or exercise them. This all forms part of our vision for </w:t>
      </w:r>
      <w:proofErr w:type="spellStart"/>
      <w:r w:rsidRPr="00AB1A2C">
        <w:rPr>
          <w:rFonts w:ascii="Times New Roman" w:hAnsi="Times New Roman" w:cs="Times New Roman"/>
          <w:spacing w:val="2"/>
          <w:sz w:val="26"/>
          <w:szCs w:val="26"/>
          <w:shd w:val="clear" w:color="auto" w:fill="FFFFFF"/>
        </w:rPr>
        <w:t>a</w:t>
      </w:r>
      <w:proofErr w:type="spellEnd"/>
      <w:r w:rsidRPr="00AB1A2C">
        <w:rPr>
          <w:rFonts w:ascii="Times New Roman" w:hAnsi="Times New Roman" w:cs="Times New Roman"/>
          <w:spacing w:val="2"/>
          <w:sz w:val="26"/>
          <w:szCs w:val="26"/>
          <w:shd w:val="clear" w:color="auto" w:fill="FFFFFF"/>
        </w:rPr>
        <w:t> indirect carbon frugality.</w:t>
      </w:r>
      <w:r w:rsidRPr="00AB1A2C">
        <w:rPr>
          <w:rFonts w:ascii="Times New Roman" w:hAnsi="Times New Roman" w:cs="Times New Roman"/>
          <w:spacing w:val="2"/>
          <w:sz w:val="26"/>
          <w:szCs w:val="26"/>
          <w:shd w:val="clear" w:color="auto" w:fill="FFFFFF"/>
        </w:rPr>
        <w:br/>
      </w:r>
    </w:p>
    <w:p w14:paraId="6A6E8432" w14:textId="71381AF5" w:rsidR="00AB1A2C" w:rsidRDefault="00054A0F" w:rsidP="00AB1A2C">
      <w:pPr>
        <w:jc w:val="both"/>
        <w:rPr>
          <w:rFonts w:ascii="Times New Roman" w:hAnsi="Times New Roman" w:cs="Times New Roman"/>
          <w:spacing w:val="2"/>
          <w:sz w:val="26"/>
          <w:szCs w:val="26"/>
          <w:shd w:val="clear" w:color="auto" w:fill="FFFFFF"/>
        </w:rPr>
      </w:pPr>
      <w:r>
        <w:rPr>
          <w:rFonts w:ascii="Times New Roman" w:hAnsi="Times New Roman" w:cs="Times New Roman"/>
          <w:spacing w:val="2"/>
          <w:sz w:val="26"/>
          <w:szCs w:val="26"/>
          <w:shd w:val="clear" w:color="auto" w:fill="FFFFFF"/>
        </w:rPr>
        <w:t>P</w:t>
      </w:r>
      <w:r w:rsidR="005829B7" w:rsidRPr="00AB1A2C">
        <w:rPr>
          <w:rFonts w:ascii="Times New Roman" w:hAnsi="Times New Roman" w:cs="Times New Roman"/>
          <w:spacing w:val="2"/>
          <w:sz w:val="26"/>
          <w:szCs w:val="26"/>
          <w:shd w:val="clear" w:color="auto" w:fill="FFFFFF"/>
        </w:rPr>
        <w:t>resently, we can successfully convert around 80- 85 of the energy of the hydrocarbon into hydrogen energy, and also use two innovative technologies to use the captured CO2. The first involves edging in it into one of our oil painting budgets for Enhanced oil painting Recovery, whilst the other takes the waste CO2 and converts it into chemicals like methanol for artificial use. Any fresh CO2 can also be safely sequestered deep underground.</w:t>
      </w:r>
    </w:p>
    <w:p w14:paraId="20E78CE8" w14:textId="77777777" w:rsidR="00AB1A2C" w:rsidRDefault="005829B7" w:rsidP="00AB1A2C">
      <w:pPr>
        <w:jc w:val="both"/>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Pr="00AB1A2C">
        <w:rPr>
          <w:rFonts w:ascii="Times New Roman" w:eastAsia="Times New Roman" w:hAnsi="Times New Roman" w:cs="Times New Roman"/>
          <w:b/>
          <w:bCs/>
          <w:kern w:val="36"/>
          <w:sz w:val="48"/>
          <w:szCs w:val="48"/>
          <w14:ligatures w14:val="none"/>
        </w:rPr>
        <w:t>Reducing the cost of transportation</w:t>
      </w:r>
    </w:p>
    <w:p w14:paraId="1192BEC4" w14:textId="77777777" w:rsidR="00054A0F" w:rsidRDefault="005829B7" w:rsidP="00AB1A2C">
      <w:pPr>
        <w:jc w:val="both"/>
        <w:rPr>
          <w:rFonts w:ascii="Times New Roman" w:hAnsi="Times New Roman" w:cs="Times New Roman"/>
          <w:spacing w:val="2"/>
          <w:sz w:val="26"/>
          <w:szCs w:val="26"/>
          <w:shd w:val="clear" w:color="auto" w:fill="FFFFFF"/>
        </w:rPr>
      </w:pPr>
      <w:r w:rsidRPr="00AB1A2C">
        <w:rPr>
          <w:rFonts w:ascii="Times New Roman" w:eastAsia="Times New Roman" w:hAnsi="Times New Roman" w:cs="Times New Roman"/>
          <w:b/>
          <w:bCs/>
          <w:kern w:val="36"/>
          <w:sz w:val="48"/>
          <w:szCs w:val="48"/>
          <w14:ligatures w14:val="none"/>
        </w:rPr>
        <w:br/>
      </w:r>
      <w:r w:rsidRPr="00AB1A2C">
        <w:rPr>
          <w:rFonts w:ascii="Times New Roman" w:hAnsi="Times New Roman" w:cs="Times New Roman"/>
          <w:spacing w:val="2"/>
          <w:sz w:val="26"/>
          <w:szCs w:val="26"/>
          <w:shd w:val="clear" w:color="auto" w:fill="FFFFFF"/>
        </w:rPr>
        <w:t>Creating blue hydrogen was only half of the result. The coming problem we had to overcome was how to affordably store and deliver this revolutionary energy to where it was demanded.</w:t>
      </w:r>
      <w:r w:rsidRPr="00AB1A2C">
        <w:rPr>
          <w:rFonts w:ascii="Times New Roman" w:hAnsi="Times New Roman" w:cs="Times New Roman"/>
          <w:spacing w:val="2"/>
          <w:sz w:val="26"/>
          <w:szCs w:val="26"/>
          <w:shd w:val="clear" w:color="auto" w:fill="FFFFFF"/>
        </w:rPr>
        <w:br/>
      </w:r>
    </w:p>
    <w:p w14:paraId="1D08B7D7" w14:textId="77777777" w:rsidR="00054A0F" w:rsidRDefault="005829B7" w:rsidP="00AB1A2C">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 xml:space="preserve">Hydrogen is a veritably light patch. It can be refrigerated, but that requires keeping it at a temperature of-254 °C, which makes it veritably delicate and precious to transport particularly over long distances. </w:t>
      </w:r>
    </w:p>
    <w:p w14:paraId="6DE0DEE7" w14:textId="77777777" w:rsidR="00054A0F" w:rsidRDefault="005829B7" w:rsidP="00AB1A2C">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The result lies in converting the hydrogen into a chemical emulsion which is formerly extensively traded around the world ammonia.</w:t>
      </w:r>
      <w:r w:rsidRPr="00AB1A2C">
        <w:rPr>
          <w:rFonts w:ascii="Times New Roman" w:hAnsi="Times New Roman" w:cs="Times New Roman"/>
          <w:spacing w:val="2"/>
          <w:sz w:val="26"/>
          <w:szCs w:val="26"/>
          <w:shd w:val="clear" w:color="auto" w:fill="FFFFFF"/>
        </w:rPr>
        <w:br/>
      </w:r>
    </w:p>
    <w:p w14:paraId="7896A762" w14:textId="77777777" w:rsidR="00054A0F" w:rsidRDefault="005829B7" w:rsidP="00AB1A2C">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Compared to hydrogen, refrigerated ammonia is far more accessible, practical, and cost effective to transport, in terms of both the needed temperature and pressure conditions.</w:t>
      </w:r>
      <w:r w:rsidRPr="00AB1A2C">
        <w:rPr>
          <w:rFonts w:ascii="Times New Roman" w:hAnsi="Times New Roman" w:cs="Times New Roman"/>
          <w:spacing w:val="2"/>
          <w:sz w:val="26"/>
          <w:szCs w:val="26"/>
          <w:shd w:val="clear" w:color="auto" w:fill="FFFFFF"/>
        </w:rPr>
        <w:br/>
      </w:r>
    </w:p>
    <w:p w14:paraId="0744DA69" w14:textId="66D44637" w:rsidR="00AB1A2C" w:rsidRDefault="005829B7" w:rsidP="00AB1A2C">
      <w:pPr>
        <w:jc w:val="both"/>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t xml:space="preserve">Once the blue ammonia reaches its destination, it can be converted back into blue hydrogen, or used directly as </w:t>
      </w:r>
      <w:proofErr w:type="spellStart"/>
      <w:r w:rsidRPr="00AB1A2C">
        <w:rPr>
          <w:rFonts w:ascii="Times New Roman" w:hAnsi="Times New Roman" w:cs="Times New Roman"/>
          <w:spacing w:val="2"/>
          <w:sz w:val="26"/>
          <w:szCs w:val="26"/>
          <w:shd w:val="clear" w:color="auto" w:fill="FFFFFF"/>
        </w:rPr>
        <w:t>a</w:t>
      </w:r>
      <w:proofErr w:type="spellEnd"/>
      <w:r w:rsidRPr="00AB1A2C">
        <w:rPr>
          <w:rFonts w:ascii="Times New Roman" w:hAnsi="Times New Roman" w:cs="Times New Roman"/>
          <w:spacing w:val="2"/>
          <w:sz w:val="26"/>
          <w:szCs w:val="26"/>
          <w:shd w:val="clear" w:color="auto" w:fill="FFFFFF"/>
        </w:rPr>
        <w:t> energy for gas turbines for cleaner power generation.</w:t>
      </w:r>
      <w:r w:rsidRPr="00AB1A2C">
        <w:rPr>
          <w:rFonts w:ascii="Times New Roman" w:hAnsi="Times New Roman" w:cs="Times New Roman"/>
          <w:spacing w:val="2"/>
          <w:sz w:val="26"/>
          <w:szCs w:val="26"/>
          <w:shd w:val="clear" w:color="auto" w:fill="FFFFFF"/>
        </w:rPr>
        <w:br/>
      </w:r>
      <w:r w:rsidRPr="00AB1A2C">
        <w:rPr>
          <w:rFonts w:ascii="Times New Roman" w:hAnsi="Times New Roman" w:cs="Times New Roman"/>
          <w:spacing w:val="2"/>
          <w:sz w:val="26"/>
          <w:szCs w:val="26"/>
          <w:shd w:val="clear" w:color="auto" w:fill="FFFFFF"/>
        </w:rPr>
        <w:br/>
      </w:r>
      <w:r w:rsidRPr="00AB1A2C">
        <w:rPr>
          <w:rFonts w:ascii="Times New Roman" w:eastAsia="Times New Roman" w:hAnsi="Times New Roman" w:cs="Times New Roman"/>
          <w:b/>
          <w:bCs/>
          <w:kern w:val="36"/>
          <w:sz w:val="48"/>
          <w:szCs w:val="48"/>
          <w14:ligatures w14:val="none"/>
        </w:rPr>
        <w:t>The world's first blue ammonia payload</w:t>
      </w:r>
    </w:p>
    <w:p w14:paraId="11B6F7ED" w14:textId="77777777" w:rsidR="00054A0F" w:rsidRDefault="005829B7" w:rsidP="00AB1A2C">
      <w:pPr>
        <w:jc w:val="both"/>
        <w:rPr>
          <w:rFonts w:ascii="Times New Roman" w:hAnsi="Times New Roman" w:cs="Times New Roman"/>
          <w:spacing w:val="2"/>
          <w:sz w:val="26"/>
          <w:szCs w:val="26"/>
          <w:shd w:val="clear" w:color="auto" w:fill="FFFFFF"/>
        </w:rPr>
      </w:pPr>
      <w:r w:rsidRPr="00AB1A2C">
        <w:rPr>
          <w:rFonts w:ascii="Times New Roman" w:eastAsia="Times New Roman" w:hAnsi="Times New Roman" w:cs="Times New Roman"/>
          <w:b/>
          <w:bCs/>
          <w:kern w:val="36"/>
          <w:sz w:val="48"/>
          <w:szCs w:val="48"/>
          <w14:ligatures w14:val="none"/>
        </w:rPr>
        <w:lastRenderedPageBreak/>
        <w:br/>
      </w:r>
      <w:r w:rsidRPr="00AB1A2C">
        <w:rPr>
          <w:rFonts w:ascii="Times New Roman" w:hAnsi="Times New Roman" w:cs="Times New Roman"/>
          <w:spacing w:val="2"/>
          <w:sz w:val="26"/>
          <w:szCs w:val="26"/>
          <w:shd w:val="clear" w:color="auto" w:fill="FFFFFF"/>
        </w:rPr>
        <w:t>In 2020, we successfully completed one of our most ambitious airman systems to date a force network demonstration covering the complete hydrocarbon value chain in cooperation with SABIC and the Institute of Energy Economics Japan( IEEJ).</w:t>
      </w:r>
      <w:r w:rsidRPr="00AB1A2C">
        <w:rPr>
          <w:rFonts w:ascii="Times New Roman" w:hAnsi="Times New Roman" w:cs="Times New Roman"/>
          <w:spacing w:val="2"/>
          <w:sz w:val="26"/>
          <w:szCs w:val="26"/>
          <w:shd w:val="clear" w:color="auto" w:fill="FFFFFF"/>
        </w:rPr>
        <w:br/>
      </w:r>
    </w:p>
    <w:p w14:paraId="6C54C63B" w14:textId="77777777" w:rsidR="00054A0F" w:rsidRDefault="005829B7" w:rsidP="00AB1A2C">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The fruits of this unique collaboration came in August 2020, when we successfully packed 40 tons of high- grade blue ammonia to Japan.</w:t>
      </w:r>
      <w:r w:rsidRPr="00AB1A2C">
        <w:rPr>
          <w:rFonts w:ascii="Times New Roman" w:hAnsi="Times New Roman" w:cs="Times New Roman"/>
          <w:spacing w:val="2"/>
          <w:sz w:val="26"/>
          <w:szCs w:val="26"/>
          <w:shd w:val="clear" w:color="auto" w:fill="FFFFFF"/>
        </w:rPr>
        <w:br/>
      </w:r>
    </w:p>
    <w:p w14:paraId="31E0BD60" w14:textId="33520349" w:rsidR="00AB1A2C" w:rsidRDefault="005829B7" w:rsidP="00AB1A2C">
      <w:pPr>
        <w:jc w:val="both"/>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t>The blue ammonia itself was transported to three installations in Japan, where 20 ammonia was successfully cofired with coal, and the same rate with natural gas, in being power stations. This airman is one of numerous enterprise that will help Japan realize its ultimate ambition of getting a decarbonized society, and according to the IEEJ, about 10 of power in Japan could one day be generated by blue ammonia.</w:t>
      </w:r>
      <w:r w:rsidRPr="00AB1A2C">
        <w:rPr>
          <w:rFonts w:ascii="Times New Roman" w:hAnsi="Times New Roman" w:cs="Times New Roman"/>
          <w:spacing w:val="2"/>
          <w:sz w:val="26"/>
          <w:szCs w:val="26"/>
          <w:shd w:val="clear" w:color="auto" w:fill="FFFFFF"/>
        </w:rPr>
        <w:br/>
      </w:r>
      <w:r w:rsidRPr="00AB1A2C">
        <w:rPr>
          <w:rFonts w:ascii="Times New Roman" w:hAnsi="Times New Roman" w:cs="Times New Roman"/>
          <w:spacing w:val="2"/>
          <w:sz w:val="26"/>
          <w:szCs w:val="26"/>
          <w:shd w:val="clear" w:color="auto" w:fill="FFFFFF"/>
        </w:rPr>
        <w:br/>
      </w:r>
      <w:r w:rsidRPr="00AB1A2C">
        <w:rPr>
          <w:rFonts w:ascii="Times New Roman" w:eastAsia="Times New Roman" w:hAnsi="Times New Roman" w:cs="Times New Roman"/>
          <w:b/>
          <w:bCs/>
          <w:kern w:val="36"/>
          <w:sz w:val="48"/>
          <w:szCs w:val="48"/>
          <w14:ligatures w14:val="none"/>
        </w:rPr>
        <w:t>Synthetic energies</w:t>
      </w:r>
    </w:p>
    <w:p w14:paraId="0EECADB1" w14:textId="77777777" w:rsidR="00054A0F" w:rsidRDefault="005829B7" w:rsidP="00AB1A2C">
      <w:pPr>
        <w:jc w:val="both"/>
        <w:rPr>
          <w:rFonts w:ascii="Times New Roman" w:hAnsi="Times New Roman" w:cs="Times New Roman"/>
          <w:spacing w:val="2"/>
          <w:sz w:val="26"/>
          <w:szCs w:val="26"/>
          <w:shd w:val="clear" w:color="auto" w:fill="FFFFFF"/>
        </w:rPr>
      </w:pPr>
      <w:r w:rsidRPr="00AB1A2C">
        <w:rPr>
          <w:rFonts w:ascii="Times New Roman" w:eastAsia="Times New Roman" w:hAnsi="Times New Roman" w:cs="Times New Roman"/>
          <w:b/>
          <w:bCs/>
          <w:kern w:val="36"/>
          <w:sz w:val="48"/>
          <w:szCs w:val="48"/>
          <w14:ligatures w14:val="none"/>
        </w:rPr>
        <w:br/>
      </w:r>
      <w:r w:rsidRPr="00AB1A2C">
        <w:rPr>
          <w:rFonts w:ascii="Times New Roman" w:hAnsi="Times New Roman" w:cs="Times New Roman"/>
          <w:spacing w:val="2"/>
          <w:sz w:val="26"/>
          <w:szCs w:val="26"/>
          <w:shd w:val="clear" w:color="auto" w:fill="FFFFFF"/>
        </w:rPr>
        <w:t>Hydrogen and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technologies also have huge eventuality as sustainable transport energy for the future.</w:t>
      </w:r>
      <w:r w:rsidRPr="00AB1A2C">
        <w:rPr>
          <w:rFonts w:ascii="Times New Roman" w:hAnsi="Times New Roman" w:cs="Times New Roman"/>
          <w:spacing w:val="2"/>
          <w:sz w:val="26"/>
          <w:szCs w:val="26"/>
          <w:shd w:val="clear" w:color="auto" w:fill="FFFFFF"/>
        </w:rPr>
        <w:br/>
      </w:r>
    </w:p>
    <w:p w14:paraId="525BC33B" w14:textId="77777777" w:rsidR="00054A0F" w:rsidRDefault="005829B7" w:rsidP="00AB1A2C">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In 2019, Aramco established the first hydrogen fueling station in Saudi Arabia, whilst countries similar as Japan, China and South Korea are also investing in hydrogen charging stations and architectures. This adding demand for hydrogen helps demonstrate the significance of our capability to transport it around the globe at vastly lower cost.</w:t>
      </w:r>
    </w:p>
    <w:p w14:paraId="1211E502" w14:textId="28D018FF" w:rsidR="00AB1A2C" w:rsidRDefault="005829B7" w:rsidP="00AB1A2C">
      <w:pPr>
        <w:jc w:val="both"/>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Pr="00AB1A2C">
        <w:rPr>
          <w:rFonts w:ascii="Times New Roman" w:eastAsia="Times New Roman" w:hAnsi="Times New Roman" w:cs="Times New Roman"/>
          <w:b/>
          <w:bCs/>
          <w:kern w:val="36"/>
          <w:sz w:val="48"/>
          <w:szCs w:val="48"/>
          <w14:ligatures w14:val="none"/>
        </w:rPr>
        <w:t>Catalyzing new pathways to cleaner energies</w:t>
      </w:r>
    </w:p>
    <w:p w14:paraId="10AC1252" w14:textId="77777777" w:rsidR="00054A0F" w:rsidRDefault="005829B7" w:rsidP="00AB1A2C">
      <w:pPr>
        <w:jc w:val="both"/>
        <w:rPr>
          <w:rFonts w:ascii="Times New Roman" w:hAnsi="Times New Roman" w:cs="Times New Roman"/>
          <w:spacing w:val="2"/>
          <w:sz w:val="26"/>
          <w:szCs w:val="26"/>
          <w:shd w:val="clear" w:color="auto" w:fill="FFFFFF"/>
        </w:rPr>
      </w:pPr>
      <w:r w:rsidRPr="00AB1A2C">
        <w:rPr>
          <w:rFonts w:ascii="Times New Roman" w:eastAsia="Times New Roman" w:hAnsi="Times New Roman" w:cs="Times New Roman"/>
          <w:b/>
          <w:bCs/>
          <w:kern w:val="36"/>
          <w:sz w:val="48"/>
          <w:szCs w:val="48"/>
          <w14:ligatures w14:val="none"/>
        </w:rPr>
        <w:br/>
      </w:r>
      <w:r w:rsidRPr="00AB1A2C">
        <w:rPr>
          <w:rFonts w:ascii="Times New Roman" w:hAnsi="Times New Roman" w:cs="Times New Roman"/>
          <w:spacing w:val="2"/>
          <w:sz w:val="26"/>
          <w:szCs w:val="26"/>
          <w:shd w:val="clear" w:color="auto" w:fill="FFFFFF"/>
        </w:rPr>
        <w:t xml:space="preserve">There are still several challenges ahead, similar as developing ways to convert a advanced chance of the hydrocarbon energy into hydrogen and working together with </w:t>
      </w:r>
      <w:r w:rsidRPr="00AB1A2C">
        <w:rPr>
          <w:rFonts w:ascii="Times New Roman" w:hAnsi="Times New Roman" w:cs="Times New Roman"/>
          <w:spacing w:val="2"/>
          <w:sz w:val="26"/>
          <w:szCs w:val="26"/>
          <w:shd w:val="clear" w:color="auto" w:fill="FFFFFF"/>
        </w:rPr>
        <w:lastRenderedPageBreak/>
        <w:t>our mates around the world to establish wider architectures and force chains for power generation and hydrogen powered vehicles.</w:t>
      </w:r>
      <w:r w:rsidRPr="00AB1A2C">
        <w:rPr>
          <w:rFonts w:ascii="Times New Roman" w:hAnsi="Times New Roman" w:cs="Times New Roman"/>
          <w:spacing w:val="2"/>
          <w:sz w:val="26"/>
          <w:szCs w:val="26"/>
          <w:shd w:val="clear" w:color="auto" w:fill="FFFFFF"/>
        </w:rPr>
        <w:br/>
      </w:r>
    </w:p>
    <w:p w14:paraId="375C5113" w14:textId="77777777" w:rsidR="00E14EFE" w:rsidRDefault="00054A0F" w:rsidP="00AB1A2C">
      <w:pPr>
        <w:jc w:val="both"/>
        <w:rPr>
          <w:rFonts w:ascii="Times New Roman" w:hAnsi="Times New Roman" w:cs="Times New Roman"/>
          <w:spacing w:val="2"/>
          <w:sz w:val="26"/>
          <w:szCs w:val="26"/>
          <w:shd w:val="clear" w:color="auto" w:fill="FFFFFF"/>
        </w:rPr>
      </w:pPr>
      <w:r>
        <w:rPr>
          <w:rFonts w:ascii="Times New Roman" w:hAnsi="Times New Roman" w:cs="Times New Roman"/>
          <w:spacing w:val="2"/>
          <w:sz w:val="26"/>
          <w:szCs w:val="26"/>
          <w:shd w:val="clear" w:color="auto" w:fill="FFFFFF"/>
        </w:rPr>
        <w:t>S</w:t>
      </w:r>
      <w:r w:rsidR="005829B7" w:rsidRPr="00AB1A2C">
        <w:rPr>
          <w:rFonts w:ascii="Times New Roman" w:hAnsi="Times New Roman" w:cs="Times New Roman"/>
          <w:spacing w:val="2"/>
          <w:sz w:val="26"/>
          <w:szCs w:val="26"/>
          <w:shd w:val="clear" w:color="auto" w:fill="FFFFFF"/>
        </w:rPr>
        <w:t>till, it's clear that converting natural gas into blue hydrogen could be crucial to generating affordable, dependable, and sustainable cleanser energy for everyone.</w:t>
      </w:r>
      <w:r w:rsidR="005829B7" w:rsidRPr="00AB1A2C">
        <w:rPr>
          <w:rFonts w:ascii="Times New Roman" w:hAnsi="Times New Roman" w:cs="Times New Roman"/>
          <w:spacing w:val="2"/>
          <w:sz w:val="26"/>
          <w:szCs w:val="26"/>
          <w:shd w:val="clear" w:color="auto" w:fill="FFFFFF"/>
        </w:rPr>
        <w:br/>
      </w:r>
      <w:r w:rsidR="005829B7" w:rsidRPr="00AB1A2C">
        <w:rPr>
          <w:rFonts w:ascii="Times New Roman" w:hAnsi="Times New Roman" w:cs="Times New Roman"/>
          <w:spacing w:val="2"/>
          <w:sz w:val="26"/>
          <w:szCs w:val="26"/>
          <w:shd w:val="clear" w:color="auto" w:fill="FFFFFF"/>
        </w:rPr>
        <w:br/>
        <w:t xml:space="preserve">Hydrogen is the simplest element. An snippet of hydrogen consists of only one proton and one electron. It’s also the most generous element in the macrocosm. Despite its simplicity and cornucopia, hydrogen does </w:t>
      </w:r>
      <w:proofErr w:type="spellStart"/>
      <w:r w:rsidR="005829B7" w:rsidRPr="00AB1A2C">
        <w:rPr>
          <w:rFonts w:ascii="Times New Roman" w:hAnsi="Times New Roman" w:cs="Times New Roman"/>
          <w:spacing w:val="2"/>
          <w:sz w:val="26"/>
          <w:szCs w:val="26"/>
          <w:shd w:val="clear" w:color="auto" w:fill="FFFFFF"/>
        </w:rPr>
        <w:t>n’t</w:t>
      </w:r>
      <w:proofErr w:type="spellEnd"/>
      <w:r w:rsidR="005829B7" w:rsidRPr="00AB1A2C">
        <w:rPr>
          <w:rFonts w:ascii="Times New Roman" w:hAnsi="Times New Roman" w:cs="Times New Roman"/>
          <w:spacing w:val="2"/>
          <w:sz w:val="26"/>
          <w:szCs w:val="26"/>
          <w:shd w:val="clear" w:color="auto" w:fill="FFFFFF"/>
        </w:rPr>
        <w:t> do naturally as a gas on the Earth – it’s always combined with other rudiments. Water, for illustration, is a combination of hydrogen and oxygen( H2O).</w:t>
      </w:r>
      <w:r w:rsidR="005829B7" w:rsidRPr="00AB1A2C">
        <w:rPr>
          <w:rFonts w:ascii="Times New Roman" w:hAnsi="Times New Roman" w:cs="Times New Roman"/>
          <w:spacing w:val="2"/>
          <w:sz w:val="26"/>
          <w:szCs w:val="26"/>
          <w:shd w:val="clear" w:color="auto" w:fill="FFFFFF"/>
        </w:rPr>
        <w:br/>
      </w:r>
    </w:p>
    <w:p w14:paraId="52103384" w14:textId="77777777" w:rsidR="00E14EFE" w:rsidRDefault="005829B7" w:rsidP="00AB1A2C">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Hydrogen is also set up in numerous organic composites, specially the hydrocarbons that make up numerous of our energies, similar as gasoline, natural gas, methanol, and propane. Hydrogen can be separated from hydrocarbons through the operation of heat – a process known as reforming. presently, utmost hydrogen is made this way from natural gas. An electrical current can also be used to separate water into its factors of oxygen and hydrogen. This process is known as electrolysis. Some algae and bacteria, using sun as their energy source, indeed give off hydrogen under certain conditions.</w:t>
      </w:r>
      <w:r w:rsidRPr="00AB1A2C">
        <w:rPr>
          <w:rFonts w:ascii="Times New Roman" w:hAnsi="Times New Roman" w:cs="Times New Roman"/>
          <w:spacing w:val="2"/>
          <w:sz w:val="26"/>
          <w:szCs w:val="26"/>
          <w:shd w:val="clear" w:color="auto" w:fill="FFFFFF"/>
        </w:rPr>
        <w:br/>
      </w:r>
    </w:p>
    <w:p w14:paraId="21DF4675" w14:textId="6B9F1C5E" w:rsidR="00AB1A2C" w:rsidRDefault="005829B7" w:rsidP="00AB1A2C">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Hydrogen is high in energy, yet an machine that burns pure hydrogen produces nearly no pollution. NASA has used liquid hydrogen since the 1970s to propel the space shuttle and other rockets into route. Hydrogen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power the shuttle’s electrical systems, producing a clean derivate – pure water, which the crew drinks.</w:t>
      </w:r>
    </w:p>
    <w:p w14:paraId="1E9042E1" w14:textId="67712E65" w:rsidR="00AB1A2C" w:rsidRDefault="005829B7" w:rsidP="00AB1A2C">
      <w:pPr>
        <w:jc w:val="both"/>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Pr="00AB1A2C">
        <w:rPr>
          <w:rFonts w:ascii="Times New Roman" w:eastAsia="Times New Roman" w:hAnsi="Times New Roman" w:cs="Times New Roman"/>
          <w:b/>
          <w:bCs/>
          <w:kern w:val="36"/>
          <w:sz w:val="48"/>
          <w:szCs w:val="48"/>
          <w14:ligatures w14:val="none"/>
        </w:rPr>
        <w:t>Hydrogen </w:t>
      </w:r>
      <w:r w:rsidR="00F809E3">
        <w:rPr>
          <w:rFonts w:ascii="Times New Roman" w:eastAsia="Times New Roman" w:hAnsi="Times New Roman" w:cs="Times New Roman"/>
          <w:b/>
          <w:bCs/>
          <w:kern w:val="36"/>
          <w:sz w:val="48"/>
          <w:szCs w:val="48"/>
          <w14:ligatures w14:val="none"/>
        </w:rPr>
        <w:t>Fuel cell</w:t>
      </w:r>
      <w:r w:rsidRPr="00AB1A2C">
        <w:rPr>
          <w:rFonts w:ascii="Times New Roman" w:eastAsia="Times New Roman" w:hAnsi="Times New Roman" w:cs="Times New Roman"/>
          <w:b/>
          <w:bCs/>
          <w:kern w:val="36"/>
          <w:sz w:val="48"/>
          <w:szCs w:val="48"/>
          <w14:ligatures w14:val="none"/>
        </w:rPr>
        <w:t>s</w:t>
      </w:r>
    </w:p>
    <w:p w14:paraId="3E48110F" w14:textId="77777777" w:rsidR="00E14EFE" w:rsidRDefault="005829B7" w:rsidP="00AB1A2C">
      <w:pPr>
        <w:jc w:val="both"/>
        <w:rPr>
          <w:rFonts w:ascii="Times New Roman" w:hAnsi="Times New Roman" w:cs="Times New Roman"/>
          <w:spacing w:val="2"/>
          <w:sz w:val="26"/>
          <w:szCs w:val="26"/>
          <w:shd w:val="clear" w:color="auto" w:fill="FFFFFF"/>
        </w:rPr>
      </w:pPr>
      <w:r w:rsidRPr="00AB1A2C">
        <w:rPr>
          <w:rFonts w:ascii="Times New Roman" w:eastAsia="Times New Roman" w:hAnsi="Times New Roman" w:cs="Times New Roman"/>
          <w:b/>
          <w:bCs/>
          <w:kern w:val="36"/>
          <w:sz w:val="48"/>
          <w:szCs w:val="48"/>
          <w14:ligatures w14:val="none"/>
        </w:rPr>
        <w:br/>
      </w:r>
      <w:r w:rsidRPr="00AB1A2C">
        <w:rPr>
          <w:rFonts w:ascii="Times New Roman" w:hAnsi="Times New Roman" w:cs="Times New Roman"/>
          <w:spacing w:val="2"/>
          <w:sz w:val="26"/>
          <w:szCs w:val="26"/>
          <w:shd w:val="clear" w:color="auto" w:fill="FFFFFF"/>
        </w:rPr>
        <w:t>A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combines hydrogen and oxygen to produce electricity, heat, and water.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are frequently compared to batteries. Both convert the energy produced by a chemical response into usable electric power. still, the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will produce electricity if energy( hydrogen) is supplied, </w:t>
      </w:r>
      <w:proofErr w:type="spellStart"/>
      <w:r w:rsidRPr="00AB1A2C">
        <w:rPr>
          <w:rFonts w:ascii="Times New Roman" w:hAnsi="Times New Roman" w:cs="Times New Roman"/>
          <w:spacing w:val="2"/>
          <w:sz w:val="26"/>
          <w:szCs w:val="26"/>
          <w:shd w:val="clear" w:color="auto" w:fill="FFFFFF"/>
        </w:rPr>
        <w:t>noway</w:t>
      </w:r>
      <w:proofErr w:type="spellEnd"/>
      <w:r w:rsidRPr="00AB1A2C">
        <w:rPr>
          <w:rFonts w:ascii="Times New Roman" w:hAnsi="Times New Roman" w:cs="Times New Roman"/>
          <w:spacing w:val="2"/>
          <w:sz w:val="26"/>
          <w:szCs w:val="26"/>
          <w:shd w:val="clear" w:color="auto" w:fill="FFFFFF"/>
        </w:rPr>
        <w:t> losing its charge.</w:t>
      </w:r>
      <w:r w:rsidRPr="00AB1A2C">
        <w:rPr>
          <w:rFonts w:ascii="Times New Roman" w:hAnsi="Times New Roman" w:cs="Times New Roman"/>
          <w:spacing w:val="2"/>
          <w:sz w:val="26"/>
          <w:szCs w:val="26"/>
          <w:shd w:val="clear" w:color="auto" w:fill="FFFFFF"/>
        </w:rPr>
        <w:br/>
      </w:r>
    </w:p>
    <w:p w14:paraId="75726D50" w14:textId="77777777" w:rsidR="00E14EFE" w:rsidRDefault="00F809E3" w:rsidP="00AB1A2C">
      <w:pPr>
        <w:jc w:val="both"/>
        <w:rPr>
          <w:rFonts w:ascii="Times New Roman" w:hAnsi="Times New Roman" w:cs="Times New Roman"/>
          <w:spacing w:val="2"/>
          <w:sz w:val="26"/>
          <w:szCs w:val="26"/>
          <w:shd w:val="clear" w:color="auto" w:fill="FFFFFF"/>
        </w:rPr>
      </w:pPr>
      <w:r>
        <w:rPr>
          <w:rFonts w:ascii="Times New Roman" w:hAnsi="Times New Roman" w:cs="Times New Roman"/>
          <w:spacing w:val="2"/>
          <w:sz w:val="26"/>
          <w:szCs w:val="26"/>
          <w:shd w:val="clear" w:color="auto" w:fill="FFFFFF"/>
        </w:rPr>
        <w:lastRenderedPageBreak/>
        <w:t>Fuel cell</w:t>
      </w:r>
      <w:r w:rsidR="005829B7" w:rsidRPr="00AB1A2C">
        <w:rPr>
          <w:rFonts w:ascii="Times New Roman" w:hAnsi="Times New Roman" w:cs="Times New Roman"/>
          <w:spacing w:val="2"/>
          <w:sz w:val="26"/>
          <w:szCs w:val="26"/>
          <w:shd w:val="clear" w:color="auto" w:fill="FFFFFF"/>
        </w:rPr>
        <w:t>s are a promising technology for use as a source of heat and electricity for structures, and as an electrical power source for electric motors propelling vehicles. </w:t>
      </w:r>
      <w:r>
        <w:rPr>
          <w:rFonts w:ascii="Times New Roman" w:hAnsi="Times New Roman" w:cs="Times New Roman"/>
          <w:spacing w:val="2"/>
          <w:sz w:val="26"/>
          <w:szCs w:val="26"/>
          <w:shd w:val="clear" w:color="auto" w:fill="FFFFFF"/>
        </w:rPr>
        <w:t>Fuel cell</w:t>
      </w:r>
      <w:r w:rsidR="005829B7" w:rsidRPr="00AB1A2C">
        <w:rPr>
          <w:rFonts w:ascii="Times New Roman" w:hAnsi="Times New Roman" w:cs="Times New Roman"/>
          <w:spacing w:val="2"/>
          <w:sz w:val="26"/>
          <w:szCs w:val="26"/>
          <w:shd w:val="clear" w:color="auto" w:fill="FFFFFF"/>
        </w:rPr>
        <w:t>s operate stylish on pure hydrogen. But energies like natural gas, methanol, or indeed gasoline can be reformed to produce the hydrogen needed for </w:t>
      </w:r>
      <w:r>
        <w:rPr>
          <w:rFonts w:ascii="Times New Roman" w:hAnsi="Times New Roman" w:cs="Times New Roman"/>
          <w:spacing w:val="2"/>
          <w:sz w:val="26"/>
          <w:szCs w:val="26"/>
          <w:shd w:val="clear" w:color="auto" w:fill="FFFFFF"/>
        </w:rPr>
        <w:t>fuel cell</w:t>
      </w:r>
      <w:r w:rsidR="005829B7" w:rsidRPr="00AB1A2C">
        <w:rPr>
          <w:rFonts w:ascii="Times New Roman" w:hAnsi="Times New Roman" w:cs="Times New Roman"/>
          <w:spacing w:val="2"/>
          <w:sz w:val="26"/>
          <w:szCs w:val="26"/>
          <w:shd w:val="clear" w:color="auto" w:fill="FFFFFF"/>
        </w:rPr>
        <w:t>s. Some </w:t>
      </w:r>
      <w:r>
        <w:rPr>
          <w:rFonts w:ascii="Times New Roman" w:hAnsi="Times New Roman" w:cs="Times New Roman"/>
          <w:spacing w:val="2"/>
          <w:sz w:val="26"/>
          <w:szCs w:val="26"/>
          <w:shd w:val="clear" w:color="auto" w:fill="FFFFFF"/>
        </w:rPr>
        <w:t>fuel cell</w:t>
      </w:r>
      <w:r w:rsidR="005829B7" w:rsidRPr="00AB1A2C">
        <w:rPr>
          <w:rFonts w:ascii="Times New Roman" w:hAnsi="Times New Roman" w:cs="Times New Roman"/>
          <w:spacing w:val="2"/>
          <w:sz w:val="26"/>
          <w:szCs w:val="26"/>
          <w:shd w:val="clear" w:color="auto" w:fill="FFFFFF"/>
        </w:rPr>
        <w:t>s indeed can be fueled directly with methanol, without using a leftist.</w:t>
      </w:r>
      <w:r w:rsidR="005829B7" w:rsidRPr="00AB1A2C">
        <w:rPr>
          <w:rFonts w:ascii="Times New Roman" w:hAnsi="Times New Roman" w:cs="Times New Roman"/>
          <w:spacing w:val="2"/>
          <w:sz w:val="26"/>
          <w:szCs w:val="26"/>
          <w:shd w:val="clear" w:color="auto" w:fill="FFFFFF"/>
        </w:rPr>
        <w:br/>
      </w:r>
    </w:p>
    <w:p w14:paraId="081E1732" w14:textId="6DC33919" w:rsidR="00AB1A2C" w:rsidRDefault="005829B7" w:rsidP="00AB1A2C">
      <w:pPr>
        <w:jc w:val="both"/>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t xml:space="preserve">In the future, hydrogen could also join electricity as an important energy carrier. An energy carrier moves and delivers energy in a usable form to consumers. Renewable energy sources, like the sun and wind, ca </w:t>
      </w:r>
      <w:proofErr w:type="spellStart"/>
      <w:r w:rsidRPr="00AB1A2C">
        <w:rPr>
          <w:rFonts w:ascii="Times New Roman" w:hAnsi="Times New Roman" w:cs="Times New Roman"/>
          <w:spacing w:val="2"/>
          <w:sz w:val="26"/>
          <w:szCs w:val="26"/>
          <w:shd w:val="clear" w:color="auto" w:fill="FFFFFF"/>
        </w:rPr>
        <w:t>n’t</w:t>
      </w:r>
      <w:proofErr w:type="spellEnd"/>
      <w:r w:rsidRPr="00AB1A2C">
        <w:rPr>
          <w:rFonts w:ascii="Times New Roman" w:hAnsi="Times New Roman" w:cs="Times New Roman"/>
          <w:spacing w:val="2"/>
          <w:sz w:val="26"/>
          <w:szCs w:val="26"/>
          <w:shd w:val="clear" w:color="auto" w:fill="FFFFFF"/>
        </w:rPr>
        <w:t> produce energy all the time. But they could, for illustration, produce electric energy and hydrogen, which can be stored until it’s demanded. Hydrogen can also be transported( like electricity) to locales where it's demanded.</w:t>
      </w:r>
      <w:r w:rsidRPr="00AB1A2C">
        <w:rPr>
          <w:rFonts w:ascii="Times New Roman" w:hAnsi="Times New Roman" w:cs="Times New Roman"/>
          <w:spacing w:val="2"/>
          <w:sz w:val="26"/>
          <w:szCs w:val="26"/>
          <w:shd w:val="clear" w:color="auto" w:fill="FFFFFF"/>
        </w:rPr>
        <w:br/>
      </w:r>
      <w:r w:rsidRPr="00AB1A2C">
        <w:rPr>
          <w:rFonts w:ascii="Times New Roman" w:hAnsi="Times New Roman" w:cs="Times New Roman"/>
          <w:spacing w:val="2"/>
          <w:sz w:val="26"/>
          <w:szCs w:val="26"/>
          <w:shd w:val="clear" w:color="auto" w:fill="FFFFFF"/>
        </w:rPr>
        <w:br/>
      </w:r>
      <w:r w:rsidRPr="00AB1A2C">
        <w:rPr>
          <w:rFonts w:ascii="Times New Roman" w:eastAsia="Times New Roman" w:hAnsi="Times New Roman" w:cs="Times New Roman"/>
          <w:b/>
          <w:bCs/>
          <w:kern w:val="36"/>
          <w:sz w:val="48"/>
          <w:szCs w:val="48"/>
          <w14:ligatures w14:val="none"/>
        </w:rPr>
        <w:t>Understanding </w:t>
      </w:r>
      <w:r w:rsidR="00F809E3">
        <w:rPr>
          <w:rFonts w:ascii="Times New Roman" w:eastAsia="Times New Roman" w:hAnsi="Times New Roman" w:cs="Times New Roman"/>
          <w:b/>
          <w:bCs/>
          <w:kern w:val="36"/>
          <w:sz w:val="48"/>
          <w:szCs w:val="48"/>
          <w14:ligatures w14:val="none"/>
        </w:rPr>
        <w:t>Fuel cell</w:t>
      </w:r>
      <w:r w:rsidRPr="00AB1A2C">
        <w:rPr>
          <w:rFonts w:ascii="Times New Roman" w:eastAsia="Times New Roman" w:hAnsi="Times New Roman" w:cs="Times New Roman"/>
          <w:b/>
          <w:bCs/>
          <w:kern w:val="36"/>
          <w:sz w:val="48"/>
          <w:szCs w:val="48"/>
          <w14:ligatures w14:val="none"/>
        </w:rPr>
        <w:t>s and</w:t>
      </w:r>
      <w:r w:rsidR="00AB1A2C">
        <w:rPr>
          <w:rFonts w:ascii="Times New Roman" w:eastAsia="Times New Roman" w:hAnsi="Times New Roman" w:cs="Times New Roman"/>
          <w:b/>
          <w:bCs/>
          <w:kern w:val="36"/>
          <w:sz w:val="48"/>
          <w:szCs w:val="48"/>
          <w14:ligatures w14:val="none"/>
        </w:rPr>
        <w:t xml:space="preserve"> </w:t>
      </w:r>
      <w:r w:rsidRPr="00AB1A2C">
        <w:rPr>
          <w:rFonts w:ascii="Times New Roman" w:eastAsia="Times New Roman" w:hAnsi="Times New Roman" w:cs="Times New Roman"/>
          <w:b/>
          <w:bCs/>
          <w:kern w:val="36"/>
          <w:sz w:val="48"/>
          <w:szCs w:val="48"/>
          <w14:ligatures w14:val="none"/>
        </w:rPr>
        <w:t>Their part in the Green Energy Revolution</w:t>
      </w:r>
    </w:p>
    <w:p w14:paraId="0A480177" w14:textId="7D299A89" w:rsidR="004946DE" w:rsidRDefault="005829B7" w:rsidP="00AB1A2C">
      <w:pPr>
        <w:jc w:val="both"/>
        <w:rPr>
          <w:rFonts w:ascii="Times New Roman" w:hAnsi="Times New Roman" w:cs="Times New Roman"/>
          <w:spacing w:val="2"/>
          <w:sz w:val="26"/>
          <w:szCs w:val="26"/>
          <w:shd w:val="clear" w:color="auto" w:fill="FFFFFF"/>
        </w:rPr>
      </w:pPr>
      <w:r w:rsidRPr="00AB1A2C">
        <w:rPr>
          <w:rFonts w:ascii="Times New Roman" w:eastAsia="Times New Roman" w:hAnsi="Times New Roman" w:cs="Times New Roman"/>
          <w:b/>
          <w:bCs/>
          <w:kern w:val="36"/>
          <w:sz w:val="48"/>
          <w:szCs w:val="48"/>
          <w14:ligatures w14:val="none"/>
        </w:rPr>
        <w:br/>
      </w:r>
      <w:r w:rsidRPr="004946DE">
        <w:rPr>
          <w:rFonts w:ascii="Times New Roman" w:hAnsi="Times New Roman" w:cs="Times New Roman"/>
          <w:b/>
          <w:bCs/>
          <w:spacing w:val="2"/>
          <w:sz w:val="26"/>
          <w:szCs w:val="26"/>
          <w:shd w:val="clear" w:color="auto" w:fill="FFFFFF"/>
        </w:rPr>
        <w:t>Future propulsion and energy systems must be designed to meet the social challenges of climate change, increased energy conditions, and the mobility and energy demands of a growing world population. </w:t>
      </w:r>
      <w:r w:rsidR="00F809E3">
        <w:rPr>
          <w:rFonts w:ascii="Times New Roman" w:hAnsi="Times New Roman" w:cs="Times New Roman"/>
          <w:b/>
          <w:bCs/>
          <w:spacing w:val="2"/>
          <w:sz w:val="26"/>
          <w:szCs w:val="26"/>
          <w:shd w:val="clear" w:color="auto" w:fill="FFFFFF"/>
        </w:rPr>
        <w:t>Fuel cell</w:t>
      </w:r>
      <w:r w:rsidRPr="004946DE">
        <w:rPr>
          <w:rFonts w:ascii="Times New Roman" w:hAnsi="Times New Roman" w:cs="Times New Roman"/>
          <w:b/>
          <w:bCs/>
          <w:spacing w:val="2"/>
          <w:sz w:val="26"/>
          <w:szCs w:val="26"/>
          <w:shd w:val="clear" w:color="auto" w:fill="FFFFFF"/>
        </w:rPr>
        <w:t>s could be a vital piece of that mystification.</w:t>
      </w:r>
    </w:p>
    <w:p w14:paraId="2C74072D" w14:textId="77777777" w:rsidR="00E14EFE" w:rsidRDefault="005829B7" w:rsidP="00AB1A2C">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br/>
        <w:t>The eventuality of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technology is satisfying, as is hydrogen as a storehouse medium within an overall energy system. Strong arguments for using and promoting this technology are high </w:t>
      </w:r>
      <w:proofErr w:type="spellStart"/>
      <w:r w:rsidRPr="00AB1A2C">
        <w:rPr>
          <w:rFonts w:ascii="Times New Roman" w:hAnsi="Times New Roman" w:cs="Times New Roman"/>
          <w:spacing w:val="2"/>
          <w:sz w:val="26"/>
          <w:szCs w:val="26"/>
          <w:shd w:val="clear" w:color="auto" w:fill="FFFFFF"/>
        </w:rPr>
        <w:t>trustability</w:t>
      </w:r>
      <w:proofErr w:type="spellEnd"/>
      <w:r w:rsidRPr="00AB1A2C">
        <w:rPr>
          <w:rFonts w:ascii="Times New Roman" w:hAnsi="Times New Roman" w:cs="Times New Roman"/>
          <w:spacing w:val="2"/>
          <w:sz w:val="26"/>
          <w:szCs w:val="26"/>
          <w:shd w:val="clear" w:color="auto" w:fill="FFFFFF"/>
        </w:rPr>
        <w:t>, scalability, and the capability to use renewable energy sources.</w:t>
      </w:r>
      <w:r w:rsidRPr="00AB1A2C">
        <w:rPr>
          <w:rFonts w:ascii="Times New Roman" w:hAnsi="Times New Roman" w:cs="Times New Roman"/>
          <w:spacing w:val="2"/>
          <w:sz w:val="26"/>
          <w:szCs w:val="26"/>
          <w:shd w:val="clear" w:color="auto" w:fill="FFFFFF"/>
        </w:rPr>
        <w:br/>
      </w:r>
    </w:p>
    <w:p w14:paraId="53B70D53" w14:textId="41D8925E" w:rsidR="004946DE" w:rsidRDefault="005829B7" w:rsidP="00AB1A2C">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With their modular design,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systems are fluently adaptable to match affair with demand, and their low conservation conditions and low handling costs also make them seductive. likewise,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technology is ready to be brought to vend and suitable for marketable use. The fleetly developing request offers good growth openings for zero emigrations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technology.</w:t>
      </w:r>
    </w:p>
    <w:p w14:paraId="47201538" w14:textId="77C86194" w:rsidR="004946DE" w:rsidRDefault="005829B7" w:rsidP="00AB1A2C">
      <w:pPr>
        <w:jc w:val="both"/>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lastRenderedPageBreak/>
        <w:br/>
      </w:r>
      <w:r w:rsidRPr="005B0B50">
        <w:rPr>
          <w:rFonts w:ascii="Times New Roman" w:eastAsia="Times New Roman" w:hAnsi="Times New Roman" w:cs="Times New Roman"/>
          <w:b/>
          <w:bCs/>
          <w:kern w:val="36"/>
          <w:sz w:val="48"/>
          <w:szCs w:val="48"/>
          <w14:ligatures w14:val="none"/>
        </w:rPr>
        <w:t>How </w:t>
      </w:r>
      <w:r w:rsidR="004946DE">
        <w:rPr>
          <w:rFonts w:ascii="Times New Roman" w:eastAsia="Times New Roman" w:hAnsi="Times New Roman" w:cs="Times New Roman"/>
          <w:b/>
          <w:bCs/>
          <w:kern w:val="36"/>
          <w:sz w:val="48"/>
          <w:szCs w:val="48"/>
          <w14:ligatures w14:val="none"/>
        </w:rPr>
        <w:t>Fuel</w:t>
      </w:r>
      <w:r w:rsidRPr="005B0B50">
        <w:rPr>
          <w:rFonts w:ascii="Times New Roman" w:eastAsia="Times New Roman" w:hAnsi="Times New Roman" w:cs="Times New Roman"/>
          <w:b/>
          <w:bCs/>
          <w:kern w:val="36"/>
          <w:sz w:val="48"/>
          <w:szCs w:val="48"/>
          <w14:ligatures w14:val="none"/>
        </w:rPr>
        <w:t> Cells Work</w:t>
      </w:r>
    </w:p>
    <w:p w14:paraId="219F6A47" w14:textId="77777777" w:rsidR="00E14EFE" w:rsidRDefault="005829B7" w:rsidP="00AB1A2C">
      <w:pPr>
        <w:jc w:val="both"/>
        <w:rPr>
          <w:rFonts w:ascii="Times New Roman" w:hAnsi="Times New Roman" w:cs="Times New Roman"/>
          <w:spacing w:val="2"/>
          <w:sz w:val="26"/>
          <w:szCs w:val="26"/>
          <w:shd w:val="clear" w:color="auto" w:fill="FFFFFF"/>
        </w:rPr>
      </w:pPr>
      <w:r w:rsidRPr="005B0B50">
        <w:rPr>
          <w:rFonts w:ascii="Times New Roman" w:eastAsia="Times New Roman" w:hAnsi="Times New Roman" w:cs="Times New Roman"/>
          <w:b/>
          <w:bCs/>
          <w:kern w:val="36"/>
          <w:sz w:val="48"/>
          <w:szCs w:val="48"/>
          <w14:ligatures w14:val="none"/>
        </w:rPr>
        <w:br/>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work else compared to combustion machines. They convert a energy’s chemical energy directly into electricity, which can also be used to drive a growing number of galvanized systems. This conversion is more effective than with combustion machines, as the intermediate thermomechanical way needed with conventional energy transformers( heat machines) are excluded.</w:t>
      </w:r>
      <w:r w:rsidRPr="00AB1A2C">
        <w:rPr>
          <w:rFonts w:ascii="Times New Roman" w:hAnsi="Times New Roman" w:cs="Times New Roman"/>
          <w:spacing w:val="2"/>
          <w:sz w:val="26"/>
          <w:szCs w:val="26"/>
          <w:shd w:val="clear" w:color="auto" w:fill="FFFFFF"/>
        </w:rPr>
        <w:br/>
      </w:r>
    </w:p>
    <w:p w14:paraId="194F2211" w14:textId="77777777" w:rsidR="00E14EFE" w:rsidRDefault="005829B7" w:rsidP="00AB1A2C">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The topmost plus point arises when the energy used is regeneratively produced hydrogen because it allows both contaminant and climate dangerous gas emigrations to be reduced to zero. In this way,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have an enormous implicit to come an essential technological element for decarbonizing propulsion and energy systems.</w:t>
      </w:r>
      <w:r w:rsidRPr="00AB1A2C">
        <w:rPr>
          <w:rFonts w:ascii="Times New Roman" w:hAnsi="Times New Roman" w:cs="Times New Roman"/>
          <w:spacing w:val="2"/>
          <w:sz w:val="26"/>
          <w:szCs w:val="26"/>
          <w:shd w:val="clear" w:color="auto" w:fill="FFFFFF"/>
        </w:rPr>
        <w:br/>
      </w:r>
    </w:p>
    <w:p w14:paraId="5C456D57" w14:textId="77777777" w:rsidR="00E14EFE" w:rsidRDefault="005829B7" w:rsidP="00AB1A2C">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The low temperature proton exchange membrane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or PEM( occasionally called polymer electrolyte membrane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presently represents the most suitable technology for developing and growing the Rolls Royce Power Systems portfolio. This low- temperature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has a high- power viscosity enabling indeed small units to achieve sizeable labors.</w:t>
      </w:r>
      <w:r w:rsidRPr="00AB1A2C">
        <w:rPr>
          <w:rFonts w:ascii="Times New Roman" w:hAnsi="Times New Roman" w:cs="Times New Roman"/>
          <w:spacing w:val="2"/>
          <w:sz w:val="26"/>
          <w:szCs w:val="26"/>
          <w:shd w:val="clear" w:color="auto" w:fill="FFFFFF"/>
        </w:rPr>
        <w:br/>
      </w:r>
    </w:p>
    <w:p w14:paraId="5221B3DC" w14:textId="77777777" w:rsidR="00E14EFE" w:rsidRDefault="005829B7" w:rsidP="00AB1A2C">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Low temperature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have operating temperatures of over to about 100C, posing minimum hazards to both accoutrements and people, while high temperature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reach 250C to 1,000 C. The PEM has good cargo following characteristics as opposed to other types, allowing it to respond to changes of power demand within seconds.</w:t>
      </w:r>
      <w:r w:rsidRPr="00AB1A2C">
        <w:rPr>
          <w:rFonts w:ascii="Times New Roman" w:hAnsi="Times New Roman" w:cs="Times New Roman"/>
          <w:spacing w:val="2"/>
          <w:sz w:val="26"/>
          <w:szCs w:val="26"/>
          <w:shd w:val="clear" w:color="auto" w:fill="FFFFFF"/>
        </w:rPr>
        <w:br/>
      </w:r>
    </w:p>
    <w:p w14:paraId="3614D89C" w14:textId="77777777" w:rsidR="00E14EFE" w:rsidRDefault="005829B7" w:rsidP="00AB1A2C">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One advantage of the compact PEM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is its veritably high electrical effectiveness, especially at part cargo. They generally run on a hydrogen energy source still, they can operate on a wide variety of hydrocarbon energies( similar as methanol, diesel, or natural gas). This is achieved by using well known reforming ways to convert the energies into hydrogen. This gives PEM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a veritably wide- ranging field of operations.</w:t>
      </w:r>
      <w:r w:rsidRPr="00AB1A2C">
        <w:rPr>
          <w:rFonts w:ascii="Times New Roman" w:hAnsi="Times New Roman" w:cs="Times New Roman"/>
          <w:spacing w:val="2"/>
          <w:sz w:val="26"/>
          <w:szCs w:val="26"/>
          <w:shd w:val="clear" w:color="auto" w:fill="FFFFFF"/>
        </w:rPr>
        <w:br/>
      </w:r>
    </w:p>
    <w:p w14:paraId="200B0999" w14:textId="71FDF109" w:rsidR="008C78D7" w:rsidRDefault="005829B7" w:rsidP="00AB1A2C">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lastRenderedPageBreak/>
        <w:t>The PEM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is a galvanic cell that electrochemically reacts energy and an oxidant( generally air) to produce electricity and exhaust products. It works still and without important in the way of vibration. Like batteries,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also induce direct current voltage. still, unlike batteries,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bear a constant flux of energy and oxidant.</w:t>
      </w:r>
    </w:p>
    <w:p w14:paraId="08B2CEC0" w14:textId="0970BE2E" w:rsidR="008C78D7" w:rsidRDefault="008C78D7" w:rsidP="008C78D7">
      <w:pPr>
        <w:jc w:val="center"/>
        <w:rPr>
          <w:rFonts w:ascii="Times New Roman" w:hAnsi="Times New Roman" w:cs="Times New Roman"/>
          <w:spacing w:val="2"/>
          <w:sz w:val="26"/>
          <w:szCs w:val="26"/>
          <w:shd w:val="clear" w:color="auto" w:fill="FFFFFF"/>
        </w:rPr>
      </w:pPr>
      <w:r>
        <w:rPr>
          <w:rFonts w:ascii="Open Sans" w:hAnsi="Open Sans" w:cs="Open Sans"/>
          <w:noProof/>
          <w:color w:val="1D3557"/>
        </w:rPr>
        <w:drawing>
          <wp:inline distT="0" distB="0" distL="0" distR="0" wp14:anchorId="453C97D1" wp14:editId="61F230CD">
            <wp:extent cx="5943600" cy="3962400"/>
            <wp:effectExtent l="0" t="0" r="0" b="0"/>
            <wp:docPr id="5250495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sidR="005829B7" w:rsidRPr="00AB1A2C">
        <w:rPr>
          <w:rFonts w:ascii="Times New Roman" w:hAnsi="Times New Roman" w:cs="Times New Roman"/>
          <w:spacing w:val="2"/>
          <w:sz w:val="26"/>
          <w:szCs w:val="26"/>
          <w:shd w:val="clear" w:color="auto" w:fill="FFFFFF"/>
        </w:rPr>
        <w:br/>
      </w:r>
      <w:r w:rsidR="005829B7" w:rsidRPr="00AB1A2C">
        <w:rPr>
          <w:rFonts w:ascii="Times New Roman" w:hAnsi="Times New Roman" w:cs="Times New Roman"/>
          <w:spacing w:val="2"/>
          <w:sz w:val="26"/>
          <w:szCs w:val="26"/>
          <w:shd w:val="clear" w:color="auto" w:fill="FFFFFF"/>
        </w:rPr>
        <w:br/>
        <w:t>Figure 1 Proton exchange membrane </w:t>
      </w:r>
      <w:r w:rsidR="00F809E3">
        <w:rPr>
          <w:rFonts w:ascii="Times New Roman" w:hAnsi="Times New Roman" w:cs="Times New Roman"/>
          <w:spacing w:val="2"/>
          <w:sz w:val="26"/>
          <w:szCs w:val="26"/>
          <w:shd w:val="clear" w:color="auto" w:fill="FFFFFF"/>
        </w:rPr>
        <w:t>fuel cell</w:t>
      </w:r>
      <w:r w:rsidR="005829B7" w:rsidRPr="00AB1A2C">
        <w:rPr>
          <w:rFonts w:ascii="Times New Roman" w:hAnsi="Times New Roman" w:cs="Times New Roman"/>
          <w:spacing w:val="2"/>
          <w:sz w:val="26"/>
          <w:szCs w:val="26"/>
          <w:shd w:val="clear" w:color="auto" w:fill="FFFFFF"/>
        </w:rPr>
        <w:t>s include an anode, cathode, and electrolytic membrane</w:t>
      </w:r>
    </w:p>
    <w:p w14:paraId="7E1ECC5E" w14:textId="01933DB4" w:rsidR="004946DE" w:rsidRDefault="005829B7" w:rsidP="00AB1A2C">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br/>
        <w:t>With a PEM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a chemical process takes place between the electrodes( anode and cathode) in which the positive ions( protons) resettle from the anode to the cathode, and the electrons are conducted externally from the anode to the cathode via an electrical captain. The product of this process is electrical power that can be withdrawn and used. The electrodes are carpeted with a platinum or precaution catalyst and separated from each other by an electrolyte. Without the catalyst, hydrogen and oxygen would not reply to produce heat and electricity. The electrolyte consists of an ion conducting membrane, and it's important for this membrane to be passable for protons and impermeable to electrons.</w:t>
      </w:r>
    </w:p>
    <w:p w14:paraId="6F9DBCD6" w14:textId="77777777" w:rsidR="004946DE" w:rsidRDefault="005829B7" w:rsidP="00AB1A2C">
      <w:pPr>
        <w:jc w:val="both"/>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lastRenderedPageBreak/>
        <w:br/>
      </w:r>
      <w:r w:rsidRPr="004946DE">
        <w:rPr>
          <w:rFonts w:ascii="Times New Roman" w:eastAsia="Times New Roman" w:hAnsi="Times New Roman" w:cs="Times New Roman"/>
          <w:b/>
          <w:bCs/>
          <w:kern w:val="36"/>
          <w:sz w:val="48"/>
          <w:szCs w:val="48"/>
          <w14:ligatures w14:val="none"/>
        </w:rPr>
        <w:t>Improving Upon Well Established Technology</w:t>
      </w:r>
    </w:p>
    <w:p w14:paraId="5ACF10D8" w14:textId="77777777" w:rsidR="00E14EFE" w:rsidRDefault="005829B7" w:rsidP="00AB1A2C">
      <w:pPr>
        <w:jc w:val="both"/>
        <w:rPr>
          <w:rFonts w:ascii="Times New Roman" w:hAnsi="Times New Roman" w:cs="Times New Roman"/>
          <w:spacing w:val="2"/>
          <w:sz w:val="26"/>
          <w:szCs w:val="26"/>
          <w:shd w:val="clear" w:color="auto" w:fill="FFFFFF"/>
        </w:rPr>
      </w:pPr>
      <w:r w:rsidRPr="004946DE">
        <w:rPr>
          <w:rFonts w:ascii="Times New Roman" w:eastAsia="Times New Roman" w:hAnsi="Times New Roman" w:cs="Times New Roman"/>
          <w:b/>
          <w:bCs/>
          <w:kern w:val="36"/>
          <w:sz w:val="48"/>
          <w:szCs w:val="48"/>
          <w14:ligatures w14:val="none"/>
        </w:rPr>
        <w:br/>
      </w:r>
      <w:r w:rsidRPr="00AB1A2C">
        <w:rPr>
          <w:rFonts w:ascii="Times New Roman" w:hAnsi="Times New Roman" w:cs="Times New Roman"/>
          <w:spacing w:val="2"/>
          <w:sz w:val="26"/>
          <w:szCs w:val="26"/>
          <w:shd w:val="clear" w:color="auto" w:fill="FFFFFF"/>
        </w:rPr>
        <w:t>The name “ polymer electrolyte membrane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 indicates that the membrane is a crucial point of this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xml:space="preserve">. This is generally made of plastic and is like Teflon. The water impregnated polymer membrane, which serves as an electrolyte, allows only protons the appreciatively charged infinitesimal nexus of hydrogen to pass from anode to cathode. The water content of the membrane needed for this ion conduction is responsible for limiting the operating temperature to </w:t>
      </w:r>
      <w:proofErr w:type="spellStart"/>
      <w:r w:rsidRPr="00AB1A2C">
        <w:rPr>
          <w:rFonts w:ascii="Times New Roman" w:hAnsi="Times New Roman" w:cs="Times New Roman"/>
          <w:spacing w:val="2"/>
          <w:sz w:val="26"/>
          <w:szCs w:val="26"/>
          <w:shd w:val="clear" w:color="auto" w:fill="FFFFFF"/>
        </w:rPr>
        <w:t>a</w:t>
      </w:r>
      <w:proofErr w:type="spellEnd"/>
      <w:r w:rsidRPr="00AB1A2C">
        <w:rPr>
          <w:rFonts w:ascii="Times New Roman" w:hAnsi="Times New Roman" w:cs="Times New Roman"/>
          <w:spacing w:val="2"/>
          <w:sz w:val="26"/>
          <w:szCs w:val="26"/>
          <w:shd w:val="clear" w:color="auto" w:fill="FFFFFF"/>
        </w:rPr>
        <w:t> outside of 100C. The quantum of precious essence( similar as platinum) needed for the catalyst has been steadily reduced in recent times. This has formerly led to a significant reduction in costs and remains the focus of development sweats.</w:t>
      </w:r>
      <w:r w:rsidRPr="00AB1A2C">
        <w:rPr>
          <w:rFonts w:ascii="Times New Roman" w:hAnsi="Times New Roman" w:cs="Times New Roman"/>
          <w:spacing w:val="2"/>
          <w:sz w:val="26"/>
          <w:szCs w:val="26"/>
          <w:shd w:val="clear" w:color="auto" w:fill="FFFFFF"/>
        </w:rPr>
        <w:br/>
      </w:r>
    </w:p>
    <w:p w14:paraId="7FA863FA" w14:textId="58C6B9B4" w:rsidR="00676A69" w:rsidRPr="00AB1A2C" w:rsidRDefault="005829B7" w:rsidP="00AB1A2C">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For Rolls Royce Power Systems operations, the PEM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is ideal thanks to the high- power viscosity, high scalability, modular design capability, and attendant inflexibility.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can, for illustration, be erected directly into battery powered or galvanized energy systems. The cell achieves high electrical effectiveness( about 50) and high current viscosity and is also veritably safe to use. This makes it suitable not just as a source for stationary power say in the form of an exigency creator or an uninterruptible power force but also ticks all the boxes for mobile use aboard vessels.</w:t>
      </w:r>
    </w:p>
    <w:p w14:paraId="501C23A0" w14:textId="77777777" w:rsidR="00E14EFE" w:rsidRDefault="005829B7" w:rsidP="00625983">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To increase the power viscosity indeed further, moment’s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systems occasionally feature air compressors or indeed electric turbochargers. As with internal combustion machines, the compressors, or turbochargers pump air into the air system at a pressure of 2 bar to 3 bar. Several individual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can be connected in series to form a mound, therefore adding the voltage. To achieve further performance, the heaps can also be connected in parallel. This increases the quantum of current generated to multiples of that achieved by periodical connection.</w:t>
      </w:r>
      <w:r w:rsidRPr="00AB1A2C">
        <w:rPr>
          <w:rFonts w:ascii="Times New Roman" w:hAnsi="Times New Roman" w:cs="Times New Roman"/>
          <w:spacing w:val="2"/>
          <w:sz w:val="26"/>
          <w:szCs w:val="26"/>
          <w:shd w:val="clear" w:color="auto" w:fill="FFFFFF"/>
        </w:rPr>
        <w:br/>
      </w:r>
    </w:p>
    <w:p w14:paraId="1DD62191" w14:textId="54C6223B" w:rsidR="004946DE" w:rsidRDefault="005829B7" w:rsidP="00625983">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In developing and applying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technology, Rolls Royce Power Systems draws on in depth moxie and times of experience. Between 1999 and 2011, 26 high temperature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systems molten carbonate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xml:space="preserve">s( MCFCs) were installed and successfully operated in colorful areas of operation. The combination of electricity and pressurized brume is used in a wide range of processes in assiduity and in the health sector. </w:t>
      </w:r>
      <w:r w:rsidRPr="00AB1A2C">
        <w:rPr>
          <w:rFonts w:ascii="Times New Roman" w:hAnsi="Times New Roman" w:cs="Times New Roman"/>
          <w:spacing w:val="2"/>
          <w:sz w:val="26"/>
          <w:szCs w:val="26"/>
          <w:shd w:val="clear" w:color="auto" w:fill="FFFFFF"/>
        </w:rPr>
        <w:lastRenderedPageBreak/>
        <w:t>The systems have run an normal of about 22,000 operating hours, and all performance data and empirical values have been recorded and anatomized. While request conditions and the general frame at that time didn't support full product, all lights are now green for introducing PEM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into mass request settings as an indispensable source of drive power.</w:t>
      </w:r>
    </w:p>
    <w:p w14:paraId="38A44377" w14:textId="131F1BC5" w:rsidR="004946DE" w:rsidRDefault="005829B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004946DE">
        <w:rPr>
          <w:rFonts w:ascii="Times New Roman" w:eastAsia="Times New Roman" w:hAnsi="Times New Roman" w:cs="Times New Roman"/>
          <w:b/>
          <w:bCs/>
          <w:kern w:val="36"/>
          <w:sz w:val="48"/>
          <w:szCs w:val="48"/>
          <w14:ligatures w14:val="none"/>
        </w:rPr>
        <w:t>Fuel</w:t>
      </w:r>
      <w:r w:rsidRPr="004946DE">
        <w:rPr>
          <w:rFonts w:ascii="Times New Roman" w:eastAsia="Times New Roman" w:hAnsi="Times New Roman" w:cs="Times New Roman"/>
          <w:b/>
          <w:bCs/>
          <w:kern w:val="36"/>
          <w:sz w:val="48"/>
          <w:szCs w:val="48"/>
          <w14:ligatures w14:val="none"/>
        </w:rPr>
        <w:t> Cell operations</w:t>
      </w:r>
    </w:p>
    <w:p w14:paraId="05B67B22" w14:textId="476CD5E6" w:rsidR="004946DE" w:rsidRDefault="005829B7" w:rsidP="00625983">
      <w:pPr>
        <w:jc w:val="both"/>
        <w:rPr>
          <w:rFonts w:ascii="Times New Roman" w:hAnsi="Times New Roman" w:cs="Times New Roman"/>
          <w:spacing w:val="2"/>
          <w:sz w:val="26"/>
          <w:szCs w:val="26"/>
          <w:shd w:val="clear" w:color="auto" w:fill="FFFFFF"/>
        </w:rPr>
      </w:pPr>
      <w:r w:rsidRPr="004946DE">
        <w:rPr>
          <w:rFonts w:ascii="Times New Roman" w:eastAsia="Times New Roman" w:hAnsi="Times New Roman" w:cs="Times New Roman"/>
          <w:b/>
          <w:bCs/>
          <w:kern w:val="36"/>
          <w:sz w:val="48"/>
          <w:szCs w:val="48"/>
          <w14:ligatures w14:val="none"/>
        </w:rPr>
        <w:br/>
      </w:r>
      <w:r w:rsidRPr="00AB1A2C">
        <w:rPr>
          <w:rFonts w:ascii="Times New Roman" w:hAnsi="Times New Roman" w:cs="Times New Roman"/>
          <w:spacing w:val="2"/>
          <w:sz w:val="26"/>
          <w:szCs w:val="26"/>
          <w:shd w:val="clear" w:color="auto" w:fill="FFFFFF"/>
        </w:rPr>
        <w:t>Their characteristic features mean PEM </w:t>
      </w:r>
      <w:r w:rsidR="00F809E3">
        <w:rPr>
          <w:rFonts w:ascii="Times New Roman" w:hAnsi="Times New Roman" w:cs="Times New Roman"/>
          <w:spacing w:val="2"/>
          <w:sz w:val="26"/>
          <w:szCs w:val="26"/>
          <w:shd w:val="clear" w:color="auto" w:fill="FFFFFF"/>
        </w:rPr>
        <w:t>fuel</w:t>
      </w:r>
      <w:r w:rsidR="00625983">
        <w:rPr>
          <w:rFonts w:ascii="Times New Roman" w:hAnsi="Times New Roman" w:cs="Times New Roman"/>
          <w:spacing w:val="2"/>
          <w:sz w:val="26"/>
          <w:szCs w:val="26"/>
          <w:shd w:val="clear" w:color="auto" w:fill="FFFFFF"/>
        </w:rPr>
        <w:t xml:space="preserve"> </w:t>
      </w:r>
      <w:r w:rsidR="00F809E3">
        <w:rPr>
          <w:rFonts w:ascii="Times New Roman" w:hAnsi="Times New Roman" w:cs="Times New Roman"/>
          <w:spacing w:val="2"/>
          <w:sz w:val="26"/>
          <w:szCs w:val="26"/>
          <w:shd w:val="clear" w:color="auto" w:fill="FFFFFF"/>
        </w:rPr>
        <w:t>cell</w:t>
      </w:r>
      <w:r w:rsidRPr="00AB1A2C">
        <w:rPr>
          <w:rFonts w:ascii="Times New Roman" w:hAnsi="Times New Roman" w:cs="Times New Roman"/>
          <w:spacing w:val="2"/>
          <w:sz w:val="26"/>
          <w:szCs w:val="26"/>
          <w:shd w:val="clear" w:color="auto" w:fill="FFFFFF"/>
        </w:rPr>
        <w:t>s are suited to colorful operations presently powered by combustion machines. Among other effects,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could play a crucial part in zero carbon data center, demand response, and marine propulsion systems.</w:t>
      </w:r>
    </w:p>
    <w:p w14:paraId="5B071B3A" w14:textId="3AAC794E" w:rsidR="004946DE" w:rsidRDefault="005829B7" w:rsidP="005829B7">
      <w:pPr>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br/>
      </w:r>
      <w:r w:rsidRPr="004946DE">
        <w:rPr>
          <w:rFonts w:ascii="Times New Roman" w:eastAsia="Times New Roman" w:hAnsi="Times New Roman" w:cs="Times New Roman"/>
          <w:b/>
          <w:bCs/>
          <w:kern w:val="36"/>
          <w:sz w:val="48"/>
          <w:szCs w:val="48"/>
          <w14:ligatures w14:val="none"/>
        </w:rPr>
        <w:t>Data Centers</w:t>
      </w:r>
      <w:r w:rsidR="004946DE">
        <w:rPr>
          <w:rFonts w:ascii="Times New Roman" w:hAnsi="Times New Roman" w:cs="Times New Roman"/>
          <w:spacing w:val="2"/>
          <w:sz w:val="26"/>
          <w:szCs w:val="26"/>
          <w:shd w:val="clear" w:color="auto" w:fill="FFFFFF"/>
        </w:rPr>
        <w:t>:</w:t>
      </w:r>
    </w:p>
    <w:p w14:paraId="758B0F01" w14:textId="751C5138" w:rsidR="004946DE" w:rsidRDefault="005829B7" w:rsidP="00625983">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Data centers are part of safety critical structure worldwide, including in hospitals, airfields, and telecommunications centers. numerous data centers use diesel gensets for exigency power. The combustion of reactionary energy( diesel) inescapably results in exhaust </w:t>
      </w:r>
      <w:proofErr w:type="spellStart"/>
      <w:r w:rsidRPr="00AB1A2C">
        <w:rPr>
          <w:rFonts w:ascii="Times New Roman" w:hAnsi="Times New Roman" w:cs="Times New Roman"/>
          <w:spacing w:val="2"/>
          <w:sz w:val="26"/>
          <w:szCs w:val="26"/>
          <w:shd w:val="clear" w:color="auto" w:fill="FFFFFF"/>
        </w:rPr>
        <w:t>gasemissions.However</w:t>
      </w:r>
      <w:proofErr w:type="spellEnd"/>
      <w:r w:rsidRPr="00AB1A2C">
        <w:rPr>
          <w:rFonts w:ascii="Times New Roman" w:hAnsi="Times New Roman" w:cs="Times New Roman"/>
          <w:spacing w:val="2"/>
          <w:sz w:val="26"/>
          <w:szCs w:val="26"/>
          <w:shd w:val="clear" w:color="auto" w:fill="FFFFFF"/>
        </w:rPr>
        <w:t>, the only effects given off are heat and sticky spent air, If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were used for the provisory power force. The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system has no moving corridor, which minimizes mechanical conservation.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are also more effective than machine- grounded backup systems. A farther advantage is that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systems can be gauged with ease. further modules mean further power, and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systems can fluently be added latterly and grow with the data center.</w:t>
      </w:r>
    </w:p>
    <w:p w14:paraId="44BCE004" w14:textId="1CEAC4C2" w:rsidR="004946DE" w:rsidRDefault="005829B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Pr="004946DE">
        <w:rPr>
          <w:rFonts w:ascii="Times New Roman" w:eastAsia="Times New Roman" w:hAnsi="Times New Roman" w:cs="Times New Roman"/>
          <w:b/>
          <w:bCs/>
          <w:kern w:val="36"/>
          <w:sz w:val="48"/>
          <w:szCs w:val="48"/>
          <w14:ligatures w14:val="none"/>
        </w:rPr>
        <w:t>Demand Response</w:t>
      </w:r>
      <w:r w:rsidR="004946DE">
        <w:rPr>
          <w:rFonts w:ascii="Times New Roman" w:eastAsia="Times New Roman" w:hAnsi="Times New Roman" w:cs="Times New Roman"/>
          <w:b/>
          <w:bCs/>
          <w:kern w:val="36"/>
          <w:sz w:val="48"/>
          <w:szCs w:val="48"/>
          <w14:ligatures w14:val="none"/>
        </w:rPr>
        <w:t>:</w:t>
      </w:r>
    </w:p>
    <w:p w14:paraId="1149F421" w14:textId="77777777" w:rsidR="00E14EFE" w:rsidRDefault="005829B7" w:rsidP="00625983">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 xml:space="preserve"> A high degree of inflexibility is needed for the adding use of renewable energy sources. When fat wind or solar power exists, rather than abridging product, the electricity could be used to produce hydrogen through electrolysis, which could be stored. When demanded, this energy could be made available again at short notice in the form of electricity with the aid of a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xml:space="preserve"> system. This cargo operation or “ demand response ” exertion using smart grids could be one of </w:t>
      </w:r>
      <w:r w:rsidRPr="00AB1A2C">
        <w:rPr>
          <w:rFonts w:ascii="Times New Roman" w:hAnsi="Times New Roman" w:cs="Times New Roman"/>
          <w:spacing w:val="2"/>
          <w:sz w:val="26"/>
          <w:szCs w:val="26"/>
          <w:shd w:val="clear" w:color="auto" w:fill="FFFFFF"/>
        </w:rPr>
        <w:lastRenderedPageBreak/>
        <w:t>the crucial factors for converting energy systems to sustainable styles of product.</w:t>
      </w:r>
      <w:r w:rsidRPr="00AB1A2C">
        <w:rPr>
          <w:rFonts w:ascii="Times New Roman" w:hAnsi="Times New Roman" w:cs="Times New Roman"/>
          <w:spacing w:val="2"/>
          <w:sz w:val="26"/>
          <w:szCs w:val="26"/>
          <w:shd w:val="clear" w:color="auto" w:fill="FFFFFF"/>
        </w:rPr>
        <w:br/>
      </w:r>
    </w:p>
    <w:p w14:paraId="45EF9AC6" w14:textId="77777777" w:rsidR="00E14EFE" w:rsidRDefault="005829B7" w:rsidP="00625983">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A demand response result using PEM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in combination with batteries is ideal for stabilizing grids and softening power peaks. Consumers can use the system to cover their conditions indeed when generation affair from renewables is low. The PEM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creator offers the capability to be connected to locally operating systems or to microgrids.</w:t>
      </w:r>
      <w:r w:rsidRPr="00AB1A2C">
        <w:rPr>
          <w:rFonts w:ascii="Times New Roman" w:hAnsi="Times New Roman" w:cs="Times New Roman"/>
          <w:spacing w:val="2"/>
          <w:sz w:val="26"/>
          <w:szCs w:val="26"/>
          <w:shd w:val="clear" w:color="auto" w:fill="FFFFFF"/>
        </w:rPr>
        <w:br/>
      </w:r>
    </w:p>
    <w:p w14:paraId="7F239B9A" w14:textId="77777777" w:rsidR="00E14EFE" w:rsidRDefault="005829B7" w:rsidP="00625983">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Marine Propulsion. Indispensable propulsion systems are seductive and necessary not just for buses and exchanges, but also for vessels. Shipping accounts for 2 to 3 of global CO2 emigrations, and this proportion is set to rise significantly by 2050 with the increase in global trade. Onboard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systems combine multitudinous benefits. In addition to their sustainability and environmental benevolence,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grounded marine propulsion systems are gaining favor due to their high position of passenger comfort and high modularity. They're quiet, they produce no ripe exhaust feasts, and they're nearly vibration free. This emigration free propulsion system enables vessels to be used in ocean, lake, and swash areas, where some other systems are lowered upon due to adverse environmental impacts.</w:t>
      </w:r>
      <w:r w:rsidRPr="00AB1A2C">
        <w:rPr>
          <w:rFonts w:ascii="Times New Roman" w:hAnsi="Times New Roman" w:cs="Times New Roman"/>
          <w:spacing w:val="2"/>
          <w:sz w:val="26"/>
          <w:szCs w:val="26"/>
          <w:shd w:val="clear" w:color="auto" w:fill="FFFFFF"/>
        </w:rPr>
        <w:br/>
      </w:r>
    </w:p>
    <w:p w14:paraId="0318624B" w14:textId="141184E2" w:rsidR="004946DE" w:rsidRDefault="005829B7" w:rsidP="00625983">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A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marine propulsion system is made up of several corridor. At the heart of the system is the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which converts hydrogen into electricity. This power is fed via the onboard electrical distribution system to large consumers, similar as the electric motors driving propellers and winches, and to the lower “ domestic ” consumers. The onboard distribution system also features a power storehouse device, generally a lithium- ion battery, to store power temporarily. This battery permits a time pause between generation and consumption of power, therefore opening the possibility of timing the operation of individual factors for maximum effectiveness. This calls for a smart power operation system for controlling individual factors.</w:t>
      </w:r>
    </w:p>
    <w:p w14:paraId="0ABAC6C0" w14:textId="52C70BB4" w:rsidR="004946DE" w:rsidRDefault="005829B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004946DE">
        <w:rPr>
          <w:rFonts w:ascii="Times New Roman" w:eastAsia="Times New Roman" w:hAnsi="Times New Roman" w:cs="Times New Roman"/>
          <w:b/>
          <w:bCs/>
          <w:kern w:val="36"/>
          <w:sz w:val="48"/>
          <w:szCs w:val="48"/>
          <w14:ligatures w14:val="none"/>
        </w:rPr>
        <w:t>Fuel</w:t>
      </w:r>
      <w:r w:rsidRPr="004946DE">
        <w:rPr>
          <w:rFonts w:ascii="Times New Roman" w:eastAsia="Times New Roman" w:hAnsi="Times New Roman" w:cs="Times New Roman"/>
          <w:b/>
          <w:bCs/>
          <w:kern w:val="36"/>
          <w:sz w:val="48"/>
          <w:szCs w:val="48"/>
          <w14:ligatures w14:val="none"/>
        </w:rPr>
        <w:t> Cell Outlook</w:t>
      </w:r>
    </w:p>
    <w:p w14:paraId="114C9936" w14:textId="1C1CEF18" w:rsidR="004946DE" w:rsidRDefault="005829B7" w:rsidP="008A0292">
      <w:pPr>
        <w:jc w:val="both"/>
        <w:rPr>
          <w:rFonts w:ascii="Times New Roman" w:eastAsia="Times New Roman" w:hAnsi="Times New Roman" w:cs="Times New Roman"/>
          <w:b/>
          <w:bCs/>
          <w:kern w:val="36"/>
          <w:sz w:val="48"/>
          <w:szCs w:val="48"/>
          <w14:ligatures w14:val="none"/>
        </w:rPr>
      </w:pPr>
      <w:r w:rsidRPr="004946DE">
        <w:rPr>
          <w:rFonts w:ascii="Times New Roman" w:eastAsia="Times New Roman" w:hAnsi="Times New Roman" w:cs="Times New Roman"/>
          <w:b/>
          <w:bCs/>
          <w:kern w:val="36"/>
          <w:sz w:val="48"/>
          <w:szCs w:val="48"/>
          <w14:ligatures w14:val="none"/>
        </w:rPr>
        <w:br/>
      </w:r>
      <w:r w:rsidRPr="00AB1A2C">
        <w:rPr>
          <w:rFonts w:ascii="Times New Roman" w:hAnsi="Times New Roman" w:cs="Times New Roman"/>
          <w:spacing w:val="2"/>
          <w:sz w:val="26"/>
          <w:szCs w:val="26"/>
          <w:shd w:val="clear" w:color="auto" w:fill="FFFFFF"/>
        </w:rPr>
        <w:t xml:space="preserve">Fuel cell technology is decreasingly gaining traction </w:t>
      </w:r>
      <w:r w:rsidRPr="00AB1A2C">
        <w:rPr>
          <w:rFonts w:ascii="Times New Roman" w:hAnsi="Times New Roman" w:cs="Times New Roman"/>
          <w:spacing w:val="2"/>
          <w:sz w:val="26"/>
          <w:szCs w:val="26"/>
          <w:shd w:val="clear" w:color="auto" w:fill="FFFFFF"/>
        </w:rPr>
        <w:lastRenderedPageBreak/>
        <w:t>in view of contaminant emigrations and climate protection conditions. When it comes to making the stylish use of renewables for low emigration, zero carbon product of electricity and heat, the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is the frontal runner in terms of effectiveness compared with other systems, making it an seductive proposition for a variety of operations. Indeed moment,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can be used to insure effective energy force within stationary standalone installations, as well as their mobile use powering land vehicles and vessels. The big advantage of hydrogen powered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is that CO2 emigrations, whether from vessels or stationary power shops, reduce to zero where green hydrogen is used.</w:t>
      </w:r>
      <w:r w:rsidRPr="00AB1A2C">
        <w:rPr>
          <w:rFonts w:ascii="Times New Roman" w:hAnsi="Times New Roman" w:cs="Times New Roman"/>
          <w:spacing w:val="2"/>
          <w:sz w:val="26"/>
          <w:szCs w:val="26"/>
          <w:shd w:val="clear" w:color="auto" w:fill="FFFFFF"/>
        </w:rPr>
        <w:br/>
      </w:r>
      <w:r w:rsidRPr="00AB1A2C">
        <w:rPr>
          <w:rFonts w:ascii="Times New Roman" w:hAnsi="Times New Roman" w:cs="Times New Roman"/>
          <w:spacing w:val="2"/>
          <w:sz w:val="26"/>
          <w:szCs w:val="26"/>
          <w:shd w:val="clear" w:color="auto" w:fill="FFFFFF"/>
        </w:rPr>
        <w:br/>
      </w:r>
      <w:r w:rsidR="004946DE">
        <w:rPr>
          <w:rFonts w:ascii="Times New Roman" w:eastAsia="Times New Roman" w:hAnsi="Times New Roman" w:cs="Times New Roman"/>
          <w:b/>
          <w:bCs/>
          <w:kern w:val="36"/>
          <w:sz w:val="48"/>
          <w:szCs w:val="48"/>
          <w14:ligatures w14:val="none"/>
        </w:rPr>
        <w:t>Fuel</w:t>
      </w:r>
      <w:r w:rsidRPr="004946DE">
        <w:rPr>
          <w:rFonts w:ascii="Times New Roman" w:eastAsia="Times New Roman" w:hAnsi="Times New Roman" w:cs="Times New Roman"/>
          <w:b/>
          <w:bCs/>
          <w:kern w:val="36"/>
          <w:sz w:val="48"/>
          <w:szCs w:val="48"/>
          <w14:ligatures w14:val="none"/>
        </w:rPr>
        <w:t> Cell Technology</w:t>
      </w:r>
    </w:p>
    <w:p w14:paraId="14A04DEF" w14:textId="77777777" w:rsidR="00E14EFE" w:rsidRDefault="005829B7" w:rsidP="008A0292">
      <w:pPr>
        <w:jc w:val="both"/>
        <w:rPr>
          <w:rFonts w:ascii="Times New Roman" w:hAnsi="Times New Roman" w:cs="Times New Roman"/>
          <w:spacing w:val="2"/>
          <w:sz w:val="26"/>
          <w:szCs w:val="26"/>
          <w:shd w:val="clear" w:color="auto" w:fill="FFFFFF"/>
        </w:rPr>
      </w:pPr>
      <w:r w:rsidRPr="004946DE">
        <w:rPr>
          <w:rFonts w:ascii="Times New Roman" w:eastAsia="Times New Roman" w:hAnsi="Times New Roman" w:cs="Times New Roman"/>
          <w:b/>
          <w:bCs/>
          <w:kern w:val="36"/>
          <w:sz w:val="48"/>
          <w:szCs w:val="48"/>
          <w14:ligatures w14:val="none"/>
        </w:rPr>
        <w:br/>
      </w:r>
      <w:r w:rsidRPr="00AB1A2C">
        <w:rPr>
          <w:rFonts w:ascii="Times New Roman" w:hAnsi="Times New Roman" w:cs="Times New Roman"/>
          <w:spacing w:val="2"/>
          <w:sz w:val="26"/>
          <w:szCs w:val="26"/>
          <w:shd w:val="clear" w:color="auto" w:fill="FFFFFF"/>
        </w:rPr>
        <w:t>The developments leading to an functional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can be traced back to the early 1800’s with Sir William Grove honored as the adventurer in 1839. Throughout the remainder of the century, scientists tried to develop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xml:space="preserve">s using colorful energies and electrolytes. farther work in the first half of the 20th century served as the foundation for systems ultimately used in the Gemini and Apollo space breakouts. still, it wasn't until 1959 that </w:t>
      </w:r>
      <w:proofErr w:type="spellStart"/>
      <w:r w:rsidRPr="00AB1A2C">
        <w:rPr>
          <w:rFonts w:ascii="Times New Roman" w:hAnsi="Times New Roman" w:cs="Times New Roman"/>
          <w:spacing w:val="2"/>
          <w:sz w:val="26"/>
          <w:szCs w:val="26"/>
          <w:shd w:val="clear" w:color="auto" w:fill="FFFFFF"/>
        </w:rPr>
        <w:t>FrancisT</w:t>
      </w:r>
      <w:proofErr w:type="spellEnd"/>
      <w:r w:rsidRPr="00AB1A2C">
        <w:rPr>
          <w:rFonts w:ascii="Times New Roman" w:hAnsi="Times New Roman" w:cs="Times New Roman"/>
          <w:spacing w:val="2"/>
          <w:sz w:val="26"/>
          <w:szCs w:val="26"/>
          <w:shd w:val="clear" w:color="auto" w:fill="FFFFFF"/>
        </w:rPr>
        <w:t>. Bacon successfully demonstrated the first completely functional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w:t>
      </w:r>
      <w:r w:rsidRPr="00AB1A2C">
        <w:rPr>
          <w:rFonts w:ascii="Times New Roman" w:hAnsi="Times New Roman" w:cs="Times New Roman"/>
          <w:spacing w:val="2"/>
          <w:sz w:val="26"/>
          <w:szCs w:val="26"/>
          <w:shd w:val="clear" w:color="auto" w:fill="FFFFFF"/>
        </w:rPr>
        <w:br/>
      </w:r>
    </w:p>
    <w:p w14:paraId="37C7A803" w14:textId="14156A6B" w:rsidR="008C78D7" w:rsidRDefault="005829B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Proton exchange membrane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were first used by NASA in the 1960’s as part of the Gemini space program and were used on seven operations. Those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used pure oxygen and hydrogen as the reactant feasts and were small scale, precious, and not commercially feasible. NASA’s interest pushed further development, as did the energy extremity in 1973. Since also,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exploration has continued unabated and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have been used successfully in a wide variety of operations.</w:t>
      </w:r>
    </w:p>
    <w:p w14:paraId="6F664AAE" w14:textId="77777777" w:rsidR="008C78D7" w:rsidRDefault="008C78D7" w:rsidP="005829B7">
      <w:pPr>
        <w:rPr>
          <w:rFonts w:ascii="Times New Roman" w:hAnsi="Times New Roman" w:cs="Times New Roman"/>
          <w:spacing w:val="2"/>
          <w:sz w:val="26"/>
          <w:szCs w:val="26"/>
          <w:shd w:val="clear" w:color="auto" w:fill="FFFFFF"/>
        </w:rPr>
      </w:pPr>
    </w:p>
    <w:p w14:paraId="7338CD13" w14:textId="77777777" w:rsidR="008C78D7" w:rsidRDefault="008C78D7" w:rsidP="005829B7">
      <w:pPr>
        <w:rPr>
          <w:rFonts w:ascii="Times New Roman" w:hAnsi="Times New Roman" w:cs="Times New Roman"/>
          <w:spacing w:val="2"/>
          <w:sz w:val="26"/>
          <w:szCs w:val="26"/>
          <w:shd w:val="clear" w:color="auto" w:fill="FFFFFF"/>
        </w:rPr>
      </w:pPr>
    </w:p>
    <w:p w14:paraId="22DE1449" w14:textId="77777777" w:rsidR="008C78D7" w:rsidRDefault="008C78D7" w:rsidP="005829B7">
      <w:pPr>
        <w:rPr>
          <w:rFonts w:ascii="Times New Roman" w:hAnsi="Times New Roman" w:cs="Times New Roman"/>
          <w:spacing w:val="2"/>
          <w:sz w:val="26"/>
          <w:szCs w:val="26"/>
          <w:shd w:val="clear" w:color="auto" w:fill="FFFFFF"/>
        </w:rPr>
      </w:pPr>
    </w:p>
    <w:p w14:paraId="3C72E51A" w14:textId="77777777" w:rsidR="008A0292" w:rsidRDefault="008A0292" w:rsidP="005829B7">
      <w:pPr>
        <w:rPr>
          <w:rFonts w:ascii="Times New Roman" w:hAnsi="Times New Roman" w:cs="Times New Roman"/>
          <w:spacing w:val="2"/>
          <w:sz w:val="26"/>
          <w:szCs w:val="26"/>
          <w:shd w:val="clear" w:color="auto" w:fill="FFFFFF"/>
        </w:rPr>
      </w:pPr>
    </w:p>
    <w:p w14:paraId="39B1EA0E" w14:textId="77777777" w:rsidR="008C78D7" w:rsidRDefault="008C78D7" w:rsidP="005829B7">
      <w:pPr>
        <w:rPr>
          <w:rFonts w:ascii="Times New Roman" w:hAnsi="Times New Roman" w:cs="Times New Roman"/>
          <w:spacing w:val="2"/>
          <w:sz w:val="26"/>
          <w:szCs w:val="26"/>
          <w:shd w:val="clear" w:color="auto" w:fill="FFFFFF"/>
        </w:rPr>
      </w:pPr>
    </w:p>
    <w:p w14:paraId="23E07CA5" w14:textId="4F83C955" w:rsidR="008C78D7" w:rsidRDefault="005829B7" w:rsidP="008A0292">
      <w:pPr>
        <w:jc w:val="center"/>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br/>
      </w:r>
      <w:r w:rsidRPr="00AB1A2C">
        <w:rPr>
          <w:rFonts w:ascii="Times New Roman" w:hAnsi="Times New Roman" w:cs="Times New Roman"/>
          <w:spacing w:val="2"/>
          <w:sz w:val="26"/>
          <w:szCs w:val="26"/>
          <w:shd w:val="clear" w:color="auto" w:fill="FFFFFF"/>
        </w:rPr>
        <w:br/>
      </w:r>
      <w:r w:rsidR="008C78D7" w:rsidRPr="00D556E8">
        <w:rPr>
          <w:noProof/>
          <w:spacing w:val="2"/>
          <w:sz w:val="26"/>
          <w:szCs w:val="26"/>
          <w:shd w:val="clear" w:color="auto" w:fill="FFFFFF"/>
        </w:rPr>
        <w:lastRenderedPageBreak/>
        <w:drawing>
          <wp:inline distT="0" distB="0" distL="0" distR="0" wp14:anchorId="735B09AA" wp14:editId="035BB113">
            <wp:extent cx="5254625" cy="1378585"/>
            <wp:effectExtent l="0" t="0" r="3175" b="0"/>
            <wp:docPr id="1563868801" name="Picture 1563868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54625" cy="1378585"/>
                    </a:xfrm>
                    <a:prstGeom prst="rect">
                      <a:avLst/>
                    </a:prstGeom>
                    <a:noFill/>
                    <a:ln>
                      <a:noFill/>
                    </a:ln>
                  </pic:spPr>
                </pic:pic>
              </a:graphicData>
            </a:graphic>
          </wp:inline>
        </w:drawing>
      </w:r>
      <w:r w:rsidR="008C78D7" w:rsidRPr="00D556E8">
        <w:rPr>
          <w:noProof/>
          <w:spacing w:val="2"/>
          <w:sz w:val="26"/>
          <w:szCs w:val="26"/>
          <w:shd w:val="clear" w:color="auto" w:fill="FFFFFF"/>
        </w:rPr>
        <w:drawing>
          <wp:inline distT="0" distB="0" distL="0" distR="0" wp14:anchorId="37A956B9" wp14:editId="7670BD30">
            <wp:extent cx="5254625" cy="1378585"/>
            <wp:effectExtent l="0" t="0" r="3175" b="0"/>
            <wp:docPr id="14266732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54625" cy="1378585"/>
                    </a:xfrm>
                    <a:prstGeom prst="rect">
                      <a:avLst/>
                    </a:prstGeom>
                    <a:noFill/>
                    <a:ln>
                      <a:noFill/>
                    </a:ln>
                  </pic:spPr>
                </pic:pic>
              </a:graphicData>
            </a:graphic>
          </wp:inline>
        </w:drawing>
      </w:r>
      <w:r w:rsidR="008C78D7" w:rsidRPr="00D556E8">
        <w:rPr>
          <w:noProof/>
          <w:spacing w:val="2"/>
          <w:sz w:val="26"/>
          <w:szCs w:val="26"/>
          <w:shd w:val="clear" w:color="auto" w:fill="FFFFFF"/>
        </w:rPr>
        <w:drawing>
          <wp:inline distT="0" distB="0" distL="0" distR="0" wp14:anchorId="0DCFA47D" wp14:editId="71E60462">
            <wp:extent cx="5254625" cy="777875"/>
            <wp:effectExtent l="0" t="0" r="3175" b="3175"/>
            <wp:docPr id="15088844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54625" cy="777875"/>
                    </a:xfrm>
                    <a:prstGeom prst="rect">
                      <a:avLst/>
                    </a:prstGeom>
                    <a:noFill/>
                    <a:ln>
                      <a:noFill/>
                    </a:ln>
                  </pic:spPr>
                </pic:pic>
              </a:graphicData>
            </a:graphic>
          </wp:inline>
        </w:drawing>
      </w:r>
    </w:p>
    <w:p w14:paraId="151F4742" w14:textId="6FA4E48A" w:rsidR="004946DE" w:rsidRDefault="005829B7" w:rsidP="008A0292">
      <w:pPr>
        <w:jc w:val="center"/>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br/>
        <w:t>Figure 2 colorful Proton Exchange Membrane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Stacks</w:t>
      </w:r>
    </w:p>
    <w:p w14:paraId="756B8EA4" w14:textId="69B68DA6" w:rsidR="004946DE" w:rsidRDefault="005829B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Pr="004946DE">
        <w:rPr>
          <w:rFonts w:ascii="Times New Roman" w:eastAsia="Times New Roman" w:hAnsi="Times New Roman" w:cs="Times New Roman"/>
          <w:b/>
          <w:bCs/>
          <w:kern w:val="36"/>
          <w:sz w:val="48"/>
          <w:szCs w:val="48"/>
          <w14:ligatures w14:val="none"/>
        </w:rPr>
        <w:t>Advantages of </w:t>
      </w:r>
      <w:r w:rsidR="00F809E3">
        <w:rPr>
          <w:rFonts w:ascii="Times New Roman" w:eastAsia="Times New Roman" w:hAnsi="Times New Roman" w:cs="Times New Roman"/>
          <w:b/>
          <w:bCs/>
          <w:kern w:val="36"/>
          <w:sz w:val="48"/>
          <w:szCs w:val="48"/>
          <w14:ligatures w14:val="none"/>
        </w:rPr>
        <w:t>Fuel cell</w:t>
      </w:r>
      <w:r w:rsidRPr="004946DE">
        <w:rPr>
          <w:rFonts w:ascii="Times New Roman" w:eastAsia="Times New Roman" w:hAnsi="Times New Roman" w:cs="Times New Roman"/>
          <w:b/>
          <w:bCs/>
          <w:kern w:val="36"/>
          <w:sz w:val="48"/>
          <w:szCs w:val="48"/>
          <w14:ligatures w14:val="none"/>
        </w:rPr>
        <w:t>s</w:t>
      </w:r>
    </w:p>
    <w:p w14:paraId="304A3F03" w14:textId="77777777" w:rsidR="00E14EFE" w:rsidRDefault="005829B7" w:rsidP="008A0292">
      <w:pPr>
        <w:jc w:val="both"/>
        <w:rPr>
          <w:rFonts w:ascii="Times New Roman" w:hAnsi="Times New Roman" w:cs="Times New Roman"/>
          <w:spacing w:val="2"/>
          <w:sz w:val="26"/>
          <w:szCs w:val="26"/>
          <w:shd w:val="clear" w:color="auto" w:fill="FFFFFF"/>
        </w:rPr>
      </w:pPr>
      <w:r w:rsidRPr="004946DE">
        <w:rPr>
          <w:rFonts w:ascii="Times New Roman" w:eastAsia="Times New Roman" w:hAnsi="Times New Roman" w:cs="Times New Roman"/>
          <w:b/>
          <w:bCs/>
          <w:kern w:val="36"/>
          <w:sz w:val="48"/>
          <w:szCs w:val="48"/>
          <w14:ligatures w14:val="none"/>
        </w:rPr>
        <w:br/>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systems are generally compared to internal combustion machines and batteries and offer unique advantages and disadvantages with respect to them.</w:t>
      </w:r>
      <w:r w:rsidRPr="00AB1A2C">
        <w:rPr>
          <w:rFonts w:ascii="Times New Roman" w:hAnsi="Times New Roman" w:cs="Times New Roman"/>
          <w:spacing w:val="2"/>
          <w:sz w:val="26"/>
          <w:szCs w:val="26"/>
          <w:shd w:val="clear" w:color="auto" w:fill="FFFFFF"/>
        </w:rPr>
        <w:br/>
      </w:r>
    </w:p>
    <w:p w14:paraId="5C17899D" w14:textId="64DA931A" w:rsidR="008C78D7" w:rsidRDefault="00F809E3" w:rsidP="008A0292">
      <w:pPr>
        <w:jc w:val="both"/>
        <w:rPr>
          <w:rFonts w:ascii="Times New Roman" w:hAnsi="Times New Roman" w:cs="Times New Roman"/>
          <w:spacing w:val="2"/>
          <w:sz w:val="26"/>
          <w:szCs w:val="26"/>
          <w:shd w:val="clear" w:color="auto" w:fill="FFFFFF"/>
        </w:rPr>
      </w:pPr>
      <w:r>
        <w:rPr>
          <w:rFonts w:ascii="Times New Roman" w:hAnsi="Times New Roman" w:cs="Times New Roman"/>
          <w:spacing w:val="2"/>
          <w:sz w:val="26"/>
          <w:szCs w:val="26"/>
          <w:shd w:val="clear" w:color="auto" w:fill="FFFFFF"/>
        </w:rPr>
        <w:t>Fuel cell</w:t>
      </w:r>
      <w:r w:rsidR="005829B7" w:rsidRPr="00AB1A2C">
        <w:rPr>
          <w:rFonts w:ascii="Times New Roman" w:hAnsi="Times New Roman" w:cs="Times New Roman"/>
          <w:spacing w:val="2"/>
          <w:sz w:val="26"/>
          <w:szCs w:val="26"/>
          <w:shd w:val="clear" w:color="auto" w:fill="FFFFFF"/>
        </w:rPr>
        <w:t> systems offer the following advantages</w:t>
      </w:r>
      <w:r w:rsidR="008C78D7">
        <w:rPr>
          <w:rFonts w:ascii="Times New Roman" w:hAnsi="Times New Roman" w:cs="Times New Roman"/>
          <w:spacing w:val="2"/>
          <w:sz w:val="26"/>
          <w:szCs w:val="26"/>
          <w:shd w:val="clear" w:color="auto" w:fill="FFFFFF"/>
        </w:rPr>
        <w:t>:</w:t>
      </w:r>
    </w:p>
    <w:p w14:paraId="4356E018" w14:textId="77777777" w:rsidR="008C78D7" w:rsidRDefault="00F809E3" w:rsidP="008A0292">
      <w:pPr>
        <w:pStyle w:val="ListParagraph"/>
        <w:numPr>
          <w:ilvl w:val="0"/>
          <w:numId w:val="5"/>
        </w:numPr>
        <w:jc w:val="both"/>
        <w:rPr>
          <w:rFonts w:ascii="Times New Roman" w:hAnsi="Times New Roman" w:cs="Times New Roman"/>
          <w:spacing w:val="2"/>
          <w:sz w:val="26"/>
          <w:szCs w:val="26"/>
          <w:shd w:val="clear" w:color="auto" w:fill="FFFFFF"/>
        </w:rPr>
      </w:pP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 xml:space="preserve"> systems operate without pollution when run on pure hydrogen, the only by products being pure water and heat. When running on hydrogen rich reformate gas fusions, some dangerous emigrations affect although they're lower than those emitted by an internal combustion machine using conventional reactionary energies. To be fair, internal combustion machines that blaze spare fusions of hydrogen and air also affect in </w:t>
      </w:r>
      <w:r w:rsidR="005829B7" w:rsidRPr="008C78D7">
        <w:rPr>
          <w:rFonts w:ascii="Times New Roman" w:hAnsi="Times New Roman" w:cs="Times New Roman"/>
          <w:spacing w:val="2"/>
          <w:sz w:val="26"/>
          <w:szCs w:val="26"/>
          <w:shd w:val="clear" w:color="auto" w:fill="FFFFFF"/>
        </w:rPr>
        <w:lastRenderedPageBreak/>
        <w:t>extremely low pollution situations that decide substantially from the incidental burning of slicking oil painting.</w:t>
      </w:r>
    </w:p>
    <w:p w14:paraId="00E14A26" w14:textId="77777777" w:rsidR="008C78D7" w:rsidRDefault="00F809E3" w:rsidP="008A0292">
      <w:pPr>
        <w:pStyle w:val="ListParagraph"/>
        <w:numPr>
          <w:ilvl w:val="0"/>
          <w:numId w:val="5"/>
        </w:numPr>
        <w:jc w:val="both"/>
        <w:rPr>
          <w:rFonts w:ascii="Times New Roman" w:hAnsi="Times New Roman" w:cs="Times New Roman"/>
          <w:spacing w:val="2"/>
          <w:sz w:val="26"/>
          <w:szCs w:val="26"/>
          <w:shd w:val="clear" w:color="auto" w:fill="FFFFFF"/>
        </w:rPr>
      </w:pP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 systems operate at advanced thermodynamic effectiveness than heat machines. Heat machines, similar as internal combustion machines and turbines, convert chemical energy into heat by way of combustion and use that heat to do useful work. The optimum( or “ Carnot ”) thermodynamic effectiveness of a heat machine is known to be</w:t>
      </w:r>
      <w:r w:rsidR="005829B7" w:rsidRPr="008C78D7">
        <w:rPr>
          <w:rFonts w:ascii="Times New Roman" w:hAnsi="Times New Roman" w:cs="Times New Roman"/>
          <w:spacing w:val="2"/>
          <w:sz w:val="26"/>
          <w:szCs w:val="26"/>
          <w:shd w:val="clear" w:color="auto" w:fill="FFFFFF"/>
        </w:rPr>
        <w:br/>
      </w:r>
    </w:p>
    <w:p w14:paraId="7BC6DD1D" w14:textId="77777777" w:rsidR="008C78D7" w:rsidRPr="008C78D7" w:rsidRDefault="008C78D7" w:rsidP="008A0292">
      <w:pPr>
        <w:pStyle w:val="ListParagraph"/>
        <w:autoSpaceDE w:val="0"/>
        <w:autoSpaceDN w:val="0"/>
        <w:adjustRightInd w:val="0"/>
        <w:spacing w:after="120" w:line="240" w:lineRule="auto"/>
        <w:jc w:val="both"/>
        <w:rPr>
          <w:rFonts w:ascii="ALGIPJ+BookmanOldStyle" w:eastAsiaTheme="minorEastAsia" w:hAnsi="ALGIPJ+BookmanOldStyle" w:cs="ALGIPJ+BookmanOldStyle"/>
          <w:color w:val="000000"/>
          <w:kern w:val="0"/>
        </w:rPr>
      </w:pPr>
      <m:oMathPara>
        <m:oMath>
          <m:sSub>
            <m:sSubPr>
              <m:ctrlPr>
                <w:rPr>
                  <w:rFonts w:ascii="Cambria Math" w:hAnsi="Cambria Math" w:cs="ALGIPJ+BookmanOldStyle"/>
                  <w:i/>
                  <w:color w:val="000000"/>
                  <w:kern w:val="0"/>
                </w:rPr>
              </m:ctrlPr>
            </m:sSubPr>
            <m:e>
              <m:r>
                <w:rPr>
                  <w:rFonts w:ascii="Cambria Math" w:hAnsi="Cambria Math" w:cs="ALGIPJ+BookmanOldStyle"/>
                  <w:color w:val="000000"/>
                  <w:kern w:val="0"/>
                </w:rPr>
                <m:t>Efficiency</m:t>
              </m:r>
            </m:e>
            <m:sub>
              <m:r>
                <w:rPr>
                  <w:rFonts w:ascii="Cambria Math" w:hAnsi="Cambria Math" w:cs="ALGIPJ+BookmanOldStyle"/>
                  <w:color w:val="000000"/>
                  <w:kern w:val="0"/>
                </w:rPr>
                <m:t>MAX</m:t>
              </m:r>
            </m:sub>
          </m:sSub>
          <m:r>
            <w:rPr>
              <w:rFonts w:ascii="Cambria Math" w:hAnsi="Cambria Math" w:cs="ALGIPJ+BookmanOldStyle"/>
              <w:color w:val="000000"/>
              <w:kern w:val="0"/>
            </w:rPr>
            <m:t xml:space="preserve">= 1 - </m:t>
          </m:r>
          <m:f>
            <m:fPr>
              <m:ctrlPr>
                <w:rPr>
                  <w:rFonts w:ascii="Cambria Math" w:hAnsi="Cambria Math" w:cs="ALGIPJ+BookmanOldStyle"/>
                  <w:i/>
                  <w:color w:val="000000"/>
                  <w:kern w:val="0"/>
                </w:rPr>
              </m:ctrlPr>
            </m:fPr>
            <m:num>
              <m:sSub>
                <m:sSubPr>
                  <m:ctrlPr>
                    <w:rPr>
                      <w:rFonts w:ascii="Cambria Math" w:hAnsi="Cambria Math" w:cs="ALGIPJ+BookmanOldStyle"/>
                      <w:i/>
                      <w:color w:val="000000"/>
                      <w:kern w:val="0"/>
                    </w:rPr>
                  </m:ctrlPr>
                </m:sSubPr>
                <m:e>
                  <m:r>
                    <w:rPr>
                      <w:rFonts w:ascii="Cambria Math" w:hAnsi="Cambria Math" w:cs="ALGIPJ+BookmanOldStyle"/>
                      <w:color w:val="000000"/>
                      <w:kern w:val="0"/>
                    </w:rPr>
                    <m:t>T</m:t>
                  </m:r>
                </m:e>
                <m:sub>
                  <m:r>
                    <w:rPr>
                      <w:rFonts w:ascii="Cambria Math" w:hAnsi="Cambria Math" w:cs="ALGIPJ+BookmanOldStyle"/>
                      <w:color w:val="000000"/>
                      <w:kern w:val="0"/>
                    </w:rPr>
                    <m:t>2</m:t>
                  </m:r>
                </m:sub>
              </m:sSub>
            </m:num>
            <m:den>
              <m:sSub>
                <m:sSubPr>
                  <m:ctrlPr>
                    <w:rPr>
                      <w:rFonts w:ascii="Cambria Math" w:hAnsi="Cambria Math" w:cs="ALGIPJ+BookmanOldStyle"/>
                      <w:i/>
                      <w:color w:val="000000"/>
                      <w:kern w:val="0"/>
                    </w:rPr>
                  </m:ctrlPr>
                </m:sSubPr>
                <m:e>
                  <m:r>
                    <w:rPr>
                      <w:rFonts w:ascii="Cambria Math" w:hAnsi="Cambria Math" w:cs="ALGIPJ+BookmanOldStyle"/>
                      <w:color w:val="000000"/>
                      <w:kern w:val="0"/>
                    </w:rPr>
                    <m:t>T</m:t>
                  </m:r>
                </m:e>
                <m:sub>
                  <m:r>
                    <w:rPr>
                      <w:rFonts w:ascii="Cambria Math" w:hAnsi="Cambria Math" w:cs="ALGIPJ+BookmanOldStyle"/>
                      <w:color w:val="000000"/>
                      <w:kern w:val="0"/>
                    </w:rPr>
                    <m:t>1</m:t>
                  </m:r>
                </m:sub>
              </m:sSub>
            </m:den>
          </m:f>
        </m:oMath>
      </m:oMathPara>
    </w:p>
    <w:p w14:paraId="65BF6D09" w14:textId="77777777" w:rsidR="008C78D7" w:rsidRDefault="008C78D7" w:rsidP="008A0292">
      <w:pPr>
        <w:pStyle w:val="ListParagraph"/>
        <w:jc w:val="both"/>
        <w:rPr>
          <w:rFonts w:ascii="Times New Roman" w:hAnsi="Times New Roman" w:cs="Times New Roman"/>
          <w:spacing w:val="2"/>
          <w:sz w:val="26"/>
          <w:szCs w:val="26"/>
          <w:shd w:val="clear" w:color="auto" w:fill="FFFFFF"/>
        </w:rPr>
      </w:pPr>
    </w:p>
    <w:p w14:paraId="02E66A6E" w14:textId="77777777" w:rsidR="008A0292" w:rsidRDefault="005829B7" w:rsidP="008A0292">
      <w:pPr>
        <w:pStyle w:val="ListParagraph"/>
        <w:jc w:val="both"/>
        <w:rPr>
          <w:rFonts w:ascii="Times New Roman" w:hAnsi="Times New Roman" w:cs="Times New Roman"/>
          <w:spacing w:val="2"/>
          <w:sz w:val="26"/>
          <w:szCs w:val="26"/>
          <w:shd w:val="clear" w:color="auto" w:fill="FFFFFF"/>
        </w:rPr>
      </w:pPr>
      <w:r w:rsidRPr="008C78D7">
        <w:rPr>
          <w:rFonts w:ascii="Times New Roman" w:hAnsi="Times New Roman" w:cs="Times New Roman"/>
          <w:spacing w:val="2"/>
          <w:sz w:val="26"/>
          <w:szCs w:val="26"/>
          <w:shd w:val="clear" w:color="auto" w:fill="FFFFFF"/>
        </w:rPr>
        <w:t>Where T</w:t>
      </w:r>
      <w:r w:rsidRPr="008E5ADA">
        <w:rPr>
          <w:rFonts w:ascii="Times New Roman" w:hAnsi="Times New Roman" w:cs="Times New Roman"/>
          <w:spacing w:val="2"/>
          <w:sz w:val="26"/>
          <w:szCs w:val="26"/>
          <w:shd w:val="clear" w:color="auto" w:fill="FFFFFF"/>
          <w:vertAlign w:val="subscript"/>
        </w:rPr>
        <w:t>1</w:t>
      </w:r>
      <w:r w:rsidRPr="008C78D7">
        <w:rPr>
          <w:rFonts w:ascii="Times New Roman" w:hAnsi="Times New Roman" w:cs="Times New Roman"/>
          <w:spacing w:val="2"/>
          <w:sz w:val="26"/>
          <w:szCs w:val="26"/>
          <w:shd w:val="clear" w:color="auto" w:fill="FFFFFF"/>
        </w:rPr>
        <w:t xml:space="preserve"> is an Absolute temperature of bay( hot) gas( in </w:t>
      </w:r>
      <w:r w:rsidRPr="008E5ADA">
        <w:rPr>
          <w:rFonts w:ascii="Times New Roman" w:hAnsi="Times New Roman" w:cs="Times New Roman"/>
          <w:spacing w:val="2"/>
          <w:sz w:val="26"/>
          <w:szCs w:val="26"/>
          <w:shd w:val="clear" w:color="auto" w:fill="FFFFFF"/>
          <w:vertAlign w:val="superscript"/>
        </w:rPr>
        <w:t>0</w:t>
      </w:r>
      <w:r w:rsidRPr="008C78D7">
        <w:rPr>
          <w:rFonts w:ascii="Times New Roman" w:hAnsi="Times New Roman" w:cs="Times New Roman"/>
          <w:spacing w:val="2"/>
          <w:sz w:val="26"/>
          <w:szCs w:val="26"/>
          <w:shd w:val="clear" w:color="auto" w:fill="FFFFFF"/>
        </w:rPr>
        <w:t>R or K) and T</w:t>
      </w:r>
      <w:r w:rsidRPr="008E5ADA">
        <w:rPr>
          <w:rFonts w:ascii="Times New Roman" w:hAnsi="Times New Roman" w:cs="Times New Roman"/>
          <w:spacing w:val="2"/>
          <w:sz w:val="26"/>
          <w:szCs w:val="26"/>
          <w:shd w:val="clear" w:color="auto" w:fill="FFFFFF"/>
          <w:vertAlign w:val="subscript"/>
        </w:rPr>
        <w:t>2</w:t>
      </w:r>
      <w:r w:rsidRPr="008C78D7">
        <w:rPr>
          <w:rFonts w:ascii="Times New Roman" w:hAnsi="Times New Roman" w:cs="Times New Roman"/>
          <w:spacing w:val="2"/>
          <w:sz w:val="26"/>
          <w:szCs w:val="26"/>
          <w:shd w:val="clear" w:color="auto" w:fill="FFFFFF"/>
        </w:rPr>
        <w:t xml:space="preserve"> is an Absolute temperature of outlet( cold wave) gas( in </w:t>
      </w:r>
      <w:r w:rsidRPr="008E5ADA">
        <w:rPr>
          <w:rFonts w:ascii="Times New Roman" w:hAnsi="Times New Roman" w:cs="Times New Roman"/>
          <w:spacing w:val="2"/>
          <w:sz w:val="26"/>
          <w:szCs w:val="26"/>
          <w:shd w:val="clear" w:color="auto" w:fill="FFFFFF"/>
          <w:vertAlign w:val="superscript"/>
        </w:rPr>
        <w:t>0</w:t>
      </w:r>
      <w:r w:rsidRPr="008C78D7">
        <w:rPr>
          <w:rFonts w:ascii="Times New Roman" w:hAnsi="Times New Roman" w:cs="Times New Roman"/>
          <w:spacing w:val="2"/>
          <w:sz w:val="26"/>
          <w:szCs w:val="26"/>
          <w:shd w:val="clear" w:color="auto" w:fill="FFFFFF"/>
        </w:rPr>
        <w:t>R or K)</w:t>
      </w:r>
    </w:p>
    <w:p w14:paraId="6E67F9D1" w14:textId="77777777" w:rsidR="008E5ADA" w:rsidRDefault="005829B7" w:rsidP="008A0292">
      <w:pPr>
        <w:jc w:val="both"/>
        <w:rPr>
          <w:rFonts w:ascii="Times New Roman" w:hAnsi="Times New Roman" w:cs="Times New Roman"/>
          <w:spacing w:val="2"/>
          <w:sz w:val="26"/>
          <w:szCs w:val="26"/>
          <w:shd w:val="clear" w:color="auto" w:fill="FFFFFF"/>
        </w:rPr>
      </w:pPr>
      <w:r w:rsidRPr="008A0292">
        <w:rPr>
          <w:rFonts w:ascii="Times New Roman" w:hAnsi="Times New Roman" w:cs="Times New Roman"/>
          <w:spacing w:val="2"/>
          <w:sz w:val="26"/>
          <w:szCs w:val="26"/>
          <w:shd w:val="clear" w:color="auto" w:fill="FFFFFF"/>
        </w:rPr>
        <w:t xml:space="preserve">This formula indicates that the advanced the temperature of the hot gas entering the machine and the lower the temperature of the cold outlet gas after expansion, the advanced the thermodynamic effectiveness. therefore, in proposition, the upper temperature can be raised an arbitrary quantum to achieve any asked effectiveness, since the outlet temperature </w:t>
      </w:r>
      <w:proofErr w:type="spellStart"/>
      <w:r w:rsidRPr="008A0292">
        <w:rPr>
          <w:rFonts w:ascii="Times New Roman" w:hAnsi="Times New Roman" w:cs="Times New Roman"/>
          <w:spacing w:val="2"/>
          <w:sz w:val="26"/>
          <w:szCs w:val="26"/>
          <w:shd w:val="clear" w:color="auto" w:fill="FFFFFF"/>
        </w:rPr>
        <w:t>can not</w:t>
      </w:r>
      <w:proofErr w:type="spellEnd"/>
      <w:r w:rsidRPr="008A0292">
        <w:rPr>
          <w:rFonts w:ascii="Times New Roman" w:hAnsi="Times New Roman" w:cs="Times New Roman"/>
          <w:spacing w:val="2"/>
          <w:sz w:val="26"/>
          <w:szCs w:val="26"/>
          <w:shd w:val="clear" w:color="auto" w:fill="FFFFFF"/>
        </w:rPr>
        <w:t> be lower than ambient.</w:t>
      </w:r>
      <w:r w:rsidRPr="008A0292">
        <w:rPr>
          <w:rFonts w:ascii="Times New Roman" w:hAnsi="Times New Roman" w:cs="Times New Roman"/>
          <w:spacing w:val="2"/>
          <w:sz w:val="26"/>
          <w:szCs w:val="26"/>
          <w:shd w:val="clear" w:color="auto" w:fill="FFFFFF"/>
        </w:rPr>
        <w:br/>
      </w:r>
    </w:p>
    <w:p w14:paraId="5975BA76" w14:textId="77777777" w:rsidR="008E5ADA" w:rsidRDefault="008E5ADA" w:rsidP="008A0292">
      <w:pPr>
        <w:jc w:val="both"/>
        <w:rPr>
          <w:rFonts w:ascii="Times New Roman" w:hAnsi="Times New Roman" w:cs="Times New Roman"/>
          <w:spacing w:val="2"/>
          <w:sz w:val="26"/>
          <w:szCs w:val="26"/>
          <w:shd w:val="clear" w:color="auto" w:fill="FFFFFF"/>
        </w:rPr>
      </w:pPr>
      <w:r>
        <w:rPr>
          <w:rFonts w:ascii="Times New Roman" w:hAnsi="Times New Roman" w:cs="Times New Roman"/>
          <w:spacing w:val="2"/>
          <w:sz w:val="26"/>
          <w:szCs w:val="26"/>
          <w:shd w:val="clear" w:color="auto" w:fill="FFFFFF"/>
        </w:rPr>
        <w:t>S</w:t>
      </w:r>
      <w:r w:rsidR="005829B7" w:rsidRPr="008A0292">
        <w:rPr>
          <w:rFonts w:ascii="Times New Roman" w:hAnsi="Times New Roman" w:cs="Times New Roman"/>
          <w:spacing w:val="2"/>
          <w:sz w:val="26"/>
          <w:szCs w:val="26"/>
          <w:shd w:val="clear" w:color="auto" w:fill="FFFFFF"/>
        </w:rPr>
        <w:t>till, in a real heat machine the upper temperature is limited by material considerations. likewise, in an internal combustion machine, the bay temperature is the operating temperature of the machine, which is veritably much lower than the ignition temperature.</w:t>
      </w:r>
      <w:r w:rsidR="005829B7" w:rsidRPr="008A0292">
        <w:rPr>
          <w:rFonts w:ascii="Times New Roman" w:hAnsi="Times New Roman" w:cs="Times New Roman"/>
          <w:spacing w:val="2"/>
          <w:sz w:val="26"/>
          <w:szCs w:val="26"/>
          <w:shd w:val="clear" w:color="auto" w:fill="FFFFFF"/>
        </w:rPr>
        <w:br/>
      </w:r>
    </w:p>
    <w:p w14:paraId="255C83CC" w14:textId="3E1C29A0" w:rsidR="008C78D7" w:rsidRPr="008A0292" w:rsidRDefault="005829B7" w:rsidP="008A0292">
      <w:pPr>
        <w:jc w:val="both"/>
        <w:rPr>
          <w:rFonts w:ascii="Times New Roman" w:hAnsi="Times New Roman" w:cs="Times New Roman"/>
          <w:spacing w:val="2"/>
          <w:sz w:val="26"/>
          <w:szCs w:val="26"/>
          <w:shd w:val="clear" w:color="auto" w:fill="FFFFFF"/>
        </w:rPr>
      </w:pPr>
      <w:r w:rsidRPr="008A0292">
        <w:rPr>
          <w:rFonts w:ascii="Times New Roman" w:hAnsi="Times New Roman" w:cs="Times New Roman"/>
          <w:spacing w:val="2"/>
          <w:sz w:val="26"/>
          <w:szCs w:val="26"/>
          <w:shd w:val="clear" w:color="auto" w:fill="FFFFFF"/>
        </w:rPr>
        <w:t>Since </w:t>
      </w:r>
      <w:r w:rsidR="00F809E3" w:rsidRPr="008A0292">
        <w:rPr>
          <w:rFonts w:ascii="Times New Roman" w:hAnsi="Times New Roman" w:cs="Times New Roman"/>
          <w:spacing w:val="2"/>
          <w:sz w:val="26"/>
          <w:szCs w:val="26"/>
          <w:shd w:val="clear" w:color="auto" w:fill="FFFFFF"/>
        </w:rPr>
        <w:t>fuel cell</w:t>
      </w:r>
      <w:r w:rsidRPr="008A0292">
        <w:rPr>
          <w:rFonts w:ascii="Times New Roman" w:hAnsi="Times New Roman" w:cs="Times New Roman"/>
          <w:spacing w:val="2"/>
          <w:sz w:val="26"/>
          <w:szCs w:val="26"/>
          <w:shd w:val="clear" w:color="auto" w:fill="FFFFFF"/>
        </w:rPr>
        <w:t>s don't use combustion, their effectiveness isn't linked to their maximum operating temperature. As a result, the effectiveness of the power conversion step( the factual electrochemical response as opposed to the factual combustion response) can be significantly advanced. The electrochemical response effectiveness isn't the same as overall system effectiveness. The effectiveness characteristics of </w:t>
      </w:r>
      <w:r w:rsidR="00F809E3" w:rsidRPr="008A0292">
        <w:rPr>
          <w:rFonts w:ascii="Times New Roman" w:hAnsi="Times New Roman" w:cs="Times New Roman"/>
          <w:spacing w:val="2"/>
          <w:sz w:val="26"/>
          <w:szCs w:val="26"/>
          <w:shd w:val="clear" w:color="auto" w:fill="FFFFFF"/>
        </w:rPr>
        <w:t>fuel cell</w:t>
      </w:r>
      <w:r w:rsidRPr="008A0292">
        <w:rPr>
          <w:rFonts w:ascii="Times New Roman" w:hAnsi="Times New Roman" w:cs="Times New Roman"/>
          <w:spacing w:val="2"/>
          <w:sz w:val="26"/>
          <w:szCs w:val="26"/>
          <w:shd w:val="clear" w:color="auto" w:fill="FFFFFF"/>
        </w:rPr>
        <w:t>s compared with other electric power generating systems are shown in Figure 3.</w:t>
      </w:r>
      <w:r w:rsidRPr="008A0292">
        <w:rPr>
          <w:rFonts w:ascii="Times New Roman" w:hAnsi="Times New Roman" w:cs="Times New Roman"/>
          <w:spacing w:val="2"/>
          <w:sz w:val="26"/>
          <w:szCs w:val="26"/>
          <w:shd w:val="clear" w:color="auto" w:fill="FFFFFF"/>
        </w:rPr>
        <w:br/>
      </w:r>
    </w:p>
    <w:p w14:paraId="7F4BAB77" w14:textId="77777777" w:rsidR="008C78D7" w:rsidRDefault="008C78D7" w:rsidP="008A0292">
      <w:pPr>
        <w:pStyle w:val="ListParagraph"/>
        <w:jc w:val="center"/>
        <w:rPr>
          <w:rFonts w:ascii="Times New Roman" w:hAnsi="Times New Roman" w:cs="Times New Roman"/>
          <w:spacing w:val="2"/>
          <w:sz w:val="26"/>
          <w:szCs w:val="26"/>
          <w:shd w:val="clear" w:color="auto" w:fill="FFFFFF"/>
        </w:rPr>
      </w:pPr>
      <w:r w:rsidRPr="005C1FFD">
        <w:rPr>
          <w:rFonts w:ascii="Symbol" w:hAnsi="Symbol" w:cs="Symbol"/>
          <w:noProof/>
          <w:color w:val="000000"/>
          <w:kern w:val="0"/>
          <w:sz w:val="24"/>
          <w:szCs w:val="24"/>
        </w:rPr>
        <w:lastRenderedPageBreak/>
        <w:drawing>
          <wp:inline distT="0" distB="0" distL="0" distR="0" wp14:anchorId="45C0D4AC" wp14:editId="11ABA7B3">
            <wp:extent cx="4783540" cy="3756817"/>
            <wp:effectExtent l="0" t="0" r="0" b="0"/>
            <wp:docPr id="10077883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lum bright="-20000" contrast="40000"/>
                      <a:extLst>
                        <a:ext uri="{28A0092B-C50C-407E-A947-70E740481C1C}">
                          <a14:useLocalDpi xmlns:a14="http://schemas.microsoft.com/office/drawing/2010/main" val="0"/>
                        </a:ext>
                      </a:extLst>
                    </a:blip>
                    <a:srcRect/>
                    <a:stretch>
                      <a:fillRect/>
                    </a:stretch>
                  </pic:blipFill>
                  <pic:spPr bwMode="auto">
                    <a:xfrm>
                      <a:off x="0" y="0"/>
                      <a:ext cx="4784137" cy="3757286"/>
                    </a:xfrm>
                    <a:prstGeom prst="rect">
                      <a:avLst/>
                    </a:prstGeom>
                    <a:noFill/>
                    <a:ln>
                      <a:noFill/>
                    </a:ln>
                  </pic:spPr>
                </pic:pic>
              </a:graphicData>
            </a:graphic>
          </wp:inline>
        </w:drawing>
      </w:r>
      <w:r w:rsidR="005829B7" w:rsidRPr="008C78D7">
        <w:rPr>
          <w:rFonts w:ascii="Times New Roman" w:hAnsi="Times New Roman" w:cs="Times New Roman"/>
          <w:spacing w:val="2"/>
          <w:sz w:val="26"/>
          <w:szCs w:val="26"/>
          <w:shd w:val="clear" w:color="auto" w:fill="FFFFFF"/>
        </w:rPr>
        <w:br/>
        <w:t>Figure 3 Power Generating Systems Efficiency Comparison</w:t>
      </w:r>
    </w:p>
    <w:p w14:paraId="5A0C70B1" w14:textId="77777777" w:rsidR="008A0292" w:rsidRDefault="008A0292" w:rsidP="008A0292">
      <w:pPr>
        <w:pStyle w:val="ListParagraph"/>
        <w:jc w:val="both"/>
        <w:rPr>
          <w:rFonts w:ascii="Times New Roman" w:hAnsi="Times New Roman" w:cs="Times New Roman"/>
          <w:spacing w:val="2"/>
          <w:sz w:val="26"/>
          <w:szCs w:val="26"/>
          <w:shd w:val="clear" w:color="auto" w:fill="FFFFFF"/>
        </w:rPr>
      </w:pPr>
    </w:p>
    <w:p w14:paraId="10B43DCC" w14:textId="77777777" w:rsidR="008C78D7" w:rsidRDefault="005829B7" w:rsidP="008A0292">
      <w:pPr>
        <w:pStyle w:val="ListParagraph"/>
        <w:numPr>
          <w:ilvl w:val="0"/>
          <w:numId w:val="5"/>
        </w:numPr>
        <w:jc w:val="both"/>
        <w:rPr>
          <w:rFonts w:ascii="Times New Roman" w:hAnsi="Times New Roman" w:cs="Times New Roman"/>
          <w:spacing w:val="2"/>
          <w:sz w:val="26"/>
          <w:szCs w:val="26"/>
          <w:shd w:val="clear" w:color="auto" w:fill="FFFFFF"/>
        </w:rPr>
      </w:pPr>
      <w:r w:rsidRPr="008C78D7">
        <w:rPr>
          <w:rFonts w:ascii="Times New Roman" w:hAnsi="Times New Roman" w:cs="Times New Roman"/>
          <w:spacing w:val="2"/>
          <w:sz w:val="26"/>
          <w:szCs w:val="26"/>
          <w:shd w:val="clear" w:color="auto" w:fill="FFFFFF"/>
        </w:rPr>
        <w:t>In addition to having advanced specific thermal effectiveness than heat machines, </w:t>
      </w:r>
      <w:r w:rsidR="00F809E3" w:rsidRPr="008C78D7">
        <w:rPr>
          <w:rFonts w:ascii="Times New Roman" w:hAnsi="Times New Roman" w:cs="Times New Roman"/>
          <w:spacing w:val="2"/>
          <w:sz w:val="26"/>
          <w:szCs w:val="26"/>
          <w:shd w:val="clear" w:color="auto" w:fill="FFFFFF"/>
        </w:rPr>
        <w:t>fuel cell</w:t>
      </w:r>
      <w:r w:rsidRPr="008C78D7">
        <w:rPr>
          <w:rFonts w:ascii="Times New Roman" w:hAnsi="Times New Roman" w:cs="Times New Roman"/>
          <w:spacing w:val="2"/>
          <w:sz w:val="26"/>
          <w:szCs w:val="26"/>
          <w:shd w:val="clear" w:color="auto" w:fill="FFFFFF"/>
        </w:rPr>
        <w:t>s also parade advanced part cargo effectiveness and don't display a sharp drop in effectiveness as the powerplant size decreases. Heat machines operate with the loftiest effectiveness when running at their design speed and parade a rapid-fire drop in effectiveness at part cargo.</w:t>
      </w:r>
    </w:p>
    <w:p w14:paraId="283C38E9" w14:textId="77777777" w:rsidR="008C78D7" w:rsidRDefault="00F809E3" w:rsidP="008A0292">
      <w:pPr>
        <w:jc w:val="both"/>
        <w:rPr>
          <w:rFonts w:ascii="Times New Roman" w:hAnsi="Times New Roman" w:cs="Times New Roman"/>
          <w:spacing w:val="2"/>
          <w:sz w:val="26"/>
          <w:szCs w:val="26"/>
          <w:shd w:val="clear" w:color="auto" w:fill="FFFFFF"/>
        </w:rPr>
      </w:pP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s, like batteries, parade advanced effectiveness at part cargo than at full cargo and with lower variation over the entire operating range. </w:t>
      </w: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s are modular in construction with harmonious effectiveness anyhow of size. Liberals, still, perform less efficiently at part cargo so that overall system effectiveness suffers when used in confluence with </w:t>
      </w: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s.</w:t>
      </w:r>
      <w:r w:rsidR="005829B7" w:rsidRPr="008C78D7">
        <w:rPr>
          <w:rFonts w:ascii="Times New Roman" w:hAnsi="Times New Roman" w:cs="Times New Roman"/>
          <w:spacing w:val="2"/>
          <w:sz w:val="26"/>
          <w:szCs w:val="26"/>
          <w:shd w:val="clear" w:color="auto" w:fill="FFFFFF"/>
        </w:rPr>
        <w:br/>
      </w:r>
    </w:p>
    <w:p w14:paraId="22E7D1E5" w14:textId="77777777" w:rsidR="008C78D7" w:rsidRDefault="00F809E3" w:rsidP="008A0292">
      <w:pPr>
        <w:pStyle w:val="ListParagraph"/>
        <w:numPr>
          <w:ilvl w:val="0"/>
          <w:numId w:val="5"/>
        </w:numPr>
        <w:jc w:val="both"/>
        <w:rPr>
          <w:rFonts w:ascii="Times New Roman" w:hAnsi="Times New Roman" w:cs="Times New Roman"/>
          <w:spacing w:val="2"/>
          <w:sz w:val="26"/>
          <w:szCs w:val="26"/>
          <w:shd w:val="clear" w:color="auto" w:fill="FFFFFF"/>
        </w:rPr>
      </w:pP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s parade good cargo following characteristics. </w:t>
      </w: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s, like batteries, are solid state bias that reply chemically and incontinently to changes in cargo. </w:t>
      </w: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 systems, still, are comprised of generally mechanical bias each of which has its own response time to changes in cargo demand.</w:t>
      </w:r>
    </w:p>
    <w:p w14:paraId="08479C4D" w14:textId="77777777" w:rsidR="008C78D7" w:rsidRDefault="008C78D7" w:rsidP="008A0292">
      <w:pPr>
        <w:jc w:val="both"/>
        <w:rPr>
          <w:rFonts w:ascii="Times New Roman" w:hAnsi="Times New Roman" w:cs="Times New Roman"/>
          <w:spacing w:val="2"/>
          <w:sz w:val="26"/>
          <w:szCs w:val="26"/>
          <w:shd w:val="clear" w:color="auto" w:fill="FFFFFF"/>
        </w:rPr>
      </w:pPr>
      <w:r w:rsidRPr="008C78D7">
        <w:rPr>
          <w:rFonts w:ascii="Times New Roman" w:hAnsi="Times New Roman" w:cs="Times New Roman"/>
          <w:spacing w:val="2"/>
          <w:sz w:val="26"/>
          <w:szCs w:val="26"/>
          <w:shd w:val="clear" w:color="auto" w:fill="FFFFFF"/>
        </w:rPr>
        <w:lastRenderedPageBreak/>
        <w:t>N</w:t>
      </w:r>
      <w:r w:rsidR="005829B7" w:rsidRPr="008C78D7">
        <w:rPr>
          <w:rFonts w:ascii="Times New Roman" w:hAnsi="Times New Roman" w:cs="Times New Roman"/>
          <w:spacing w:val="2"/>
          <w:sz w:val="26"/>
          <w:szCs w:val="26"/>
          <w:shd w:val="clear" w:color="auto" w:fill="FFFFFF"/>
        </w:rPr>
        <w:t>evertheless, </w:t>
      </w:r>
      <w:r w:rsidR="00F809E3"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 systems that operate on pure hydrogen tend to have excellent overall response. </w:t>
      </w:r>
      <w:r w:rsidR="00F809E3"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 systems that operate on reformate using an on- board leftist, still, can be sluggish, particularly if brume reforming ways are used.</w:t>
      </w:r>
      <w:r w:rsidR="005829B7" w:rsidRPr="008C78D7">
        <w:rPr>
          <w:rFonts w:ascii="Times New Roman" w:hAnsi="Times New Roman" w:cs="Times New Roman"/>
          <w:spacing w:val="2"/>
          <w:sz w:val="26"/>
          <w:szCs w:val="26"/>
          <w:shd w:val="clear" w:color="auto" w:fill="FFFFFF"/>
        </w:rPr>
        <w:br/>
      </w:r>
      <w:r w:rsidR="005829B7" w:rsidRPr="008C78D7">
        <w:rPr>
          <w:rFonts w:ascii="Times New Roman" w:hAnsi="Times New Roman" w:cs="Times New Roman"/>
          <w:spacing w:val="2"/>
          <w:sz w:val="26"/>
          <w:szCs w:val="26"/>
          <w:shd w:val="clear" w:color="auto" w:fill="FFFFFF"/>
        </w:rPr>
        <w:br/>
      </w:r>
    </w:p>
    <w:p w14:paraId="480FF3C8" w14:textId="77777777" w:rsidR="008C78D7" w:rsidRDefault="005829B7" w:rsidP="008A0292">
      <w:pPr>
        <w:pStyle w:val="ListParagraph"/>
        <w:numPr>
          <w:ilvl w:val="0"/>
          <w:numId w:val="5"/>
        </w:numPr>
        <w:jc w:val="both"/>
        <w:rPr>
          <w:rFonts w:ascii="Times New Roman" w:hAnsi="Times New Roman" w:cs="Times New Roman"/>
          <w:spacing w:val="2"/>
          <w:sz w:val="26"/>
          <w:szCs w:val="26"/>
          <w:shd w:val="clear" w:color="auto" w:fill="FFFFFF"/>
        </w:rPr>
      </w:pPr>
      <w:r w:rsidRPr="008C78D7">
        <w:rPr>
          <w:rFonts w:ascii="Times New Roman" w:hAnsi="Times New Roman" w:cs="Times New Roman"/>
          <w:spacing w:val="2"/>
          <w:sz w:val="26"/>
          <w:szCs w:val="26"/>
          <w:shd w:val="clear" w:color="auto" w:fill="FFFFFF"/>
        </w:rPr>
        <w:t>When used as an electrical energy generating device, </w:t>
      </w:r>
      <w:r w:rsidR="00F809E3" w:rsidRPr="008C78D7">
        <w:rPr>
          <w:rFonts w:ascii="Times New Roman" w:hAnsi="Times New Roman" w:cs="Times New Roman"/>
          <w:spacing w:val="2"/>
          <w:sz w:val="26"/>
          <w:szCs w:val="26"/>
          <w:shd w:val="clear" w:color="auto" w:fill="FFFFFF"/>
        </w:rPr>
        <w:t>fuel cell</w:t>
      </w:r>
      <w:r w:rsidRPr="008C78D7">
        <w:rPr>
          <w:rFonts w:ascii="Times New Roman" w:hAnsi="Times New Roman" w:cs="Times New Roman"/>
          <w:spacing w:val="2"/>
          <w:sz w:val="26"/>
          <w:szCs w:val="26"/>
          <w:shd w:val="clear" w:color="auto" w:fill="FFFFFF"/>
        </w:rPr>
        <w:t>s bear smaller energy metamorphoses than those associated with a heat machine. When used as a mechanical energy generating device, </w:t>
      </w:r>
      <w:r w:rsidR="00F809E3" w:rsidRPr="008C78D7">
        <w:rPr>
          <w:rFonts w:ascii="Times New Roman" w:hAnsi="Times New Roman" w:cs="Times New Roman"/>
          <w:spacing w:val="2"/>
          <w:sz w:val="26"/>
          <w:szCs w:val="26"/>
          <w:shd w:val="clear" w:color="auto" w:fill="FFFFFF"/>
        </w:rPr>
        <w:t>fuel cell</w:t>
      </w:r>
      <w:r w:rsidRPr="008C78D7">
        <w:rPr>
          <w:rFonts w:ascii="Times New Roman" w:hAnsi="Times New Roman" w:cs="Times New Roman"/>
          <w:spacing w:val="2"/>
          <w:sz w:val="26"/>
          <w:szCs w:val="26"/>
          <w:shd w:val="clear" w:color="auto" w:fill="FFFFFF"/>
        </w:rPr>
        <w:t>s bear an equal number of transformations, although the specific metamorphoses are different.</w:t>
      </w:r>
    </w:p>
    <w:p w14:paraId="20D1C996" w14:textId="77777777" w:rsidR="008C78D7" w:rsidRDefault="005829B7" w:rsidP="008A0292">
      <w:pPr>
        <w:jc w:val="both"/>
        <w:rPr>
          <w:rFonts w:ascii="Times New Roman" w:hAnsi="Times New Roman" w:cs="Times New Roman"/>
          <w:spacing w:val="2"/>
          <w:sz w:val="26"/>
          <w:szCs w:val="26"/>
          <w:shd w:val="clear" w:color="auto" w:fill="FFFFFF"/>
        </w:rPr>
      </w:pPr>
      <w:r w:rsidRPr="008C78D7">
        <w:rPr>
          <w:rFonts w:ascii="Times New Roman" w:hAnsi="Times New Roman" w:cs="Times New Roman"/>
          <w:spacing w:val="2"/>
          <w:sz w:val="26"/>
          <w:szCs w:val="26"/>
          <w:shd w:val="clear" w:color="auto" w:fill="FFFFFF"/>
        </w:rPr>
        <w:t>Every energy metamorphosis has an associate energy loss so that the smaller metamorphoses there are, the better the effectiveness. therefore </w:t>
      </w:r>
      <w:r w:rsidR="00F809E3" w:rsidRPr="008C78D7">
        <w:rPr>
          <w:rFonts w:ascii="Times New Roman" w:hAnsi="Times New Roman" w:cs="Times New Roman"/>
          <w:spacing w:val="2"/>
          <w:sz w:val="26"/>
          <w:szCs w:val="26"/>
          <w:shd w:val="clear" w:color="auto" w:fill="FFFFFF"/>
        </w:rPr>
        <w:t>fuel cell</w:t>
      </w:r>
      <w:r w:rsidRPr="008C78D7">
        <w:rPr>
          <w:rFonts w:ascii="Times New Roman" w:hAnsi="Times New Roman" w:cs="Times New Roman"/>
          <w:spacing w:val="2"/>
          <w:sz w:val="26"/>
          <w:szCs w:val="26"/>
          <w:shd w:val="clear" w:color="auto" w:fill="FFFFFF"/>
        </w:rPr>
        <w:t>s are more immaculately suited to operations that bear electrical energy as the product, rather than mechanical energy. relative energy metamorphoses for </w:t>
      </w:r>
      <w:r w:rsidR="00F809E3" w:rsidRPr="008C78D7">
        <w:rPr>
          <w:rFonts w:ascii="Times New Roman" w:hAnsi="Times New Roman" w:cs="Times New Roman"/>
          <w:spacing w:val="2"/>
          <w:sz w:val="26"/>
          <w:szCs w:val="26"/>
          <w:shd w:val="clear" w:color="auto" w:fill="FFFFFF"/>
        </w:rPr>
        <w:t>fuel cell</w:t>
      </w:r>
      <w:r w:rsidRPr="008C78D7">
        <w:rPr>
          <w:rFonts w:ascii="Times New Roman" w:hAnsi="Times New Roman" w:cs="Times New Roman"/>
          <w:spacing w:val="2"/>
          <w:sz w:val="26"/>
          <w:szCs w:val="26"/>
          <w:shd w:val="clear" w:color="auto" w:fill="FFFFFF"/>
        </w:rPr>
        <w:t>s, batteries and heat machines are shown in Figure 4.</w:t>
      </w:r>
    </w:p>
    <w:p w14:paraId="4EBD0F01" w14:textId="77777777" w:rsidR="008C78D7" w:rsidRDefault="008C78D7" w:rsidP="008A0292">
      <w:pPr>
        <w:jc w:val="both"/>
        <w:rPr>
          <w:rFonts w:ascii="Times New Roman" w:hAnsi="Times New Roman" w:cs="Times New Roman"/>
          <w:spacing w:val="2"/>
          <w:sz w:val="26"/>
          <w:szCs w:val="26"/>
          <w:shd w:val="clear" w:color="auto" w:fill="FFFFFF"/>
        </w:rPr>
      </w:pPr>
    </w:p>
    <w:p w14:paraId="36204483" w14:textId="69209865" w:rsidR="004946DE" w:rsidRPr="008C78D7" w:rsidRDefault="008C78D7" w:rsidP="008A0292">
      <w:pPr>
        <w:jc w:val="center"/>
        <w:rPr>
          <w:rFonts w:ascii="Times New Roman" w:hAnsi="Times New Roman" w:cs="Times New Roman"/>
          <w:spacing w:val="2"/>
          <w:sz w:val="26"/>
          <w:szCs w:val="26"/>
          <w:shd w:val="clear" w:color="auto" w:fill="FFFFFF"/>
        </w:rPr>
      </w:pPr>
      <w:r>
        <w:rPr>
          <w:noProof/>
        </w:rPr>
        <w:lastRenderedPageBreak/>
        <w:drawing>
          <wp:inline distT="0" distB="0" distL="0" distR="0" wp14:anchorId="74CA1E21" wp14:editId="081D5A5F">
            <wp:extent cx="5943600" cy="7911465"/>
            <wp:effectExtent l="0" t="0" r="0" b="0"/>
            <wp:docPr id="1797324235" name="Picture 1" descr="A diagram of energ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324235" name="Picture 1" descr="A diagram of energy&#10;&#10;Description automatically generated"/>
                    <pic:cNvPicPr/>
                  </pic:nvPicPr>
                  <pic:blipFill>
                    <a:blip r:embed="rId11"/>
                    <a:stretch>
                      <a:fillRect/>
                    </a:stretch>
                  </pic:blipFill>
                  <pic:spPr>
                    <a:xfrm>
                      <a:off x="0" y="0"/>
                      <a:ext cx="5943600" cy="7911465"/>
                    </a:xfrm>
                    <a:prstGeom prst="rect">
                      <a:avLst/>
                    </a:prstGeom>
                  </pic:spPr>
                </pic:pic>
              </a:graphicData>
            </a:graphic>
          </wp:inline>
        </w:drawing>
      </w:r>
      <w:r w:rsidR="005829B7" w:rsidRPr="008C78D7">
        <w:rPr>
          <w:rFonts w:ascii="Times New Roman" w:hAnsi="Times New Roman" w:cs="Times New Roman"/>
          <w:spacing w:val="2"/>
          <w:sz w:val="26"/>
          <w:szCs w:val="26"/>
          <w:shd w:val="clear" w:color="auto" w:fill="FFFFFF"/>
        </w:rPr>
        <w:br/>
        <w:t>Figure 4 relative Energy metamorphoses</w:t>
      </w:r>
    </w:p>
    <w:p w14:paraId="547EEE99" w14:textId="2A4C1157" w:rsidR="004946DE" w:rsidRDefault="005829B7" w:rsidP="005829B7">
      <w:pPr>
        <w:rPr>
          <w:rFonts w:ascii="Times New Roman" w:eastAsia="Times New Roman" w:hAnsi="Times New Roman" w:cs="Times New Roman"/>
          <w:b/>
          <w:bCs/>
          <w:kern w:val="36"/>
          <w:sz w:val="48"/>
          <w:szCs w:val="48"/>
          <w14:ligatures w14:val="none"/>
        </w:rPr>
      </w:pPr>
      <w:r w:rsidRPr="004946DE">
        <w:rPr>
          <w:rFonts w:ascii="Times New Roman" w:eastAsia="Times New Roman" w:hAnsi="Times New Roman" w:cs="Times New Roman"/>
          <w:b/>
          <w:bCs/>
          <w:kern w:val="36"/>
          <w:sz w:val="48"/>
          <w:szCs w:val="48"/>
          <w14:ligatures w14:val="none"/>
        </w:rPr>
        <w:lastRenderedPageBreak/>
        <w:t>Disadvantages of </w:t>
      </w:r>
      <w:r w:rsidR="00F809E3">
        <w:rPr>
          <w:rFonts w:ascii="Times New Roman" w:eastAsia="Times New Roman" w:hAnsi="Times New Roman" w:cs="Times New Roman"/>
          <w:b/>
          <w:bCs/>
          <w:kern w:val="36"/>
          <w:sz w:val="48"/>
          <w:szCs w:val="48"/>
          <w14:ligatures w14:val="none"/>
        </w:rPr>
        <w:t>Fuel cell</w:t>
      </w:r>
      <w:r w:rsidRPr="004946DE">
        <w:rPr>
          <w:rFonts w:ascii="Times New Roman" w:eastAsia="Times New Roman" w:hAnsi="Times New Roman" w:cs="Times New Roman"/>
          <w:b/>
          <w:bCs/>
          <w:kern w:val="36"/>
          <w:sz w:val="48"/>
          <w:szCs w:val="48"/>
          <w14:ligatures w14:val="none"/>
        </w:rPr>
        <w:t>s</w:t>
      </w:r>
    </w:p>
    <w:p w14:paraId="21999384" w14:textId="77777777" w:rsidR="008C78D7" w:rsidRDefault="005829B7" w:rsidP="008A0292">
      <w:pPr>
        <w:jc w:val="both"/>
        <w:rPr>
          <w:rFonts w:ascii="Times New Roman" w:hAnsi="Times New Roman" w:cs="Times New Roman"/>
          <w:spacing w:val="2"/>
          <w:sz w:val="26"/>
          <w:szCs w:val="26"/>
          <w:shd w:val="clear" w:color="auto" w:fill="FFFFFF"/>
        </w:rPr>
      </w:pPr>
      <w:r w:rsidRPr="004946DE">
        <w:rPr>
          <w:rFonts w:ascii="Times New Roman" w:eastAsia="Times New Roman" w:hAnsi="Times New Roman" w:cs="Times New Roman"/>
          <w:b/>
          <w:bCs/>
          <w:kern w:val="36"/>
          <w:sz w:val="48"/>
          <w:szCs w:val="48"/>
          <w14:ligatures w14:val="none"/>
        </w:rPr>
        <w:br/>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systems suffer the following disadvantages</w:t>
      </w:r>
      <w:r w:rsidRPr="00AB1A2C">
        <w:rPr>
          <w:rFonts w:ascii="Times New Roman" w:hAnsi="Times New Roman" w:cs="Times New Roman"/>
          <w:spacing w:val="2"/>
          <w:sz w:val="26"/>
          <w:szCs w:val="26"/>
          <w:shd w:val="clear" w:color="auto" w:fill="FFFFFF"/>
        </w:rPr>
        <w:br/>
      </w:r>
    </w:p>
    <w:p w14:paraId="456CEBE4" w14:textId="77777777" w:rsidR="008C78D7" w:rsidRDefault="005829B7" w:rsidP="008A0292">
      <w:pPr>
        <w:pStyle w:val="ListParagraph"/>
        <w:numPr>
          <w:ilvl w:val="0"/>
          <w:numId w:val="5"/>
        </w:numPr>
        <w:jc w:val="both"/>
        <w:rPr>
          <w:rFonts w:ascii="Times New Roman" w:hAnsi="Times New Roman" w:cs="Times New Roman"/>
          <w:spacing w:val="2"/>
          <w:sz w:val="26"/>
          <w:szCs w:val="26"/>
          <w:shd w:val="clear" w:color="auto" w:fill="FFFFFF"/>
        </w:rPr>
      </w:pPr>
      <w:r w:rsidRPr="008C78D7">
        <w:rPr>
          <w:rFonts w:ascii="Times New Roman" w:hAnsi="Times New Roman" w:cs="Times New Roman"/>
          <w:spacing w:val="2"/>
          <w:sz w:val="26"/>
          <w:szCs w:val="26"/>
          <w:shd w:val="clear" w:color="auto" w:fill="FFFFFF"/>
        </w:rPr>
        <w:t>Ironically, hydrogen which is of similar benefit environmentally when used in a </w:t>
      </w:r>
      <w:r w:rsidR="00F809E3" w:rsidRPr="008C78D7">
        <w:rPr>
          <w:rFonts w:ascii="Times New Roman" w:hAnsi="Times New Roman" w:cs="Times New Roman"/>
          <w:spacing w:val="2"/>
          <w:sz w:val="26"/>
          <w:szCs w:val="26"/>
          <w:shd w:val="clear" w:color="auto" w:fill="FFFFFF"/>
        </w:rPr>
        <w:t>fuel cell</w:t>
      </w:r>
      <w:r w:rsidRPr="008C78D7">
        <w:rPr>
          <w:rFonts w:ascii="Times New Roman" w:hAnsi="Times New Roman" w:cs="Times New Roman"/>
          <w:spacing w:val="2"/>
          <w:sz w:val="26"/>
          <w:szCs w:val="26"/>
          <w:shd w:val="clear" w:color="auto" w:fill="FFFFFF"/>
        </w:rPr>
        <w:t>, is also its topmost liability in that it's delicate to manufacture and store. Current manufacturing processes are precious and energy ferocious, and frequently decide eventually from fossil energies. An effective hydrogen structure has yet to be established.</w:t>
      </w:r>
    </w:p>
    <w:p w14:paraId="1CC24ADA" w14:textId="77777777" w:rsidR="008C78D7" w:rsidRDefault="008C78D7" w:rsidP="008A0292">
      <w:pPr>
        <w:jc w:val="both"/>
        <w:rPr>
          <w:rFonts w:ascii="Times New Roman" w:hAnsi="Times New Roman" w:cs="Times New Roman"/>
          <w:spacing w:val="2"/>
          <w:sz w:val="26"/>
          <w:szCs w:val="26"/>
          <w:shd w:val="clear" w:color="auto" w:fill="FFFFFF"/>
        </w:rPr>
      </w:pPr>
      <w:r w:rsidRPr="008C78D7">
        <w:rPr>
          <w:rFonts w:ascii="Times New Roman" w:hAnsi="Times New Roman" w:cs="Times New Roman"/>
          <w:spacing w:val="2"/>
          <w:sz w:val="26"/>
          <w:szCs w:val="26"/>
          <w:shd w:val="clear" w:color="auto" w:fill="FFFFFF"/>
        </w:rPr>
        <w:t>G</w:t>
      </w:r>
      <w:r w:rsidR="005829B7" w:rsidRPr="008C78D7">
        <w:rPr>
          <w:rFonts w:ascii="Times New Roman" w:hAnsi="Times New Roman" w:cs="Times New Roman"/>
          <w:spacing w:val="2"/>
          <w:sz w:val="26"/>
          <w:szCs w:val="26"/>
          <w:shd w:val="clear" w:color="auto" w:fill="FFFFFF"/>
        </w:rPr>
        <w:t>assy hydrogen storehouse systems are large and heavy to accommodate the low volumetric energy viscosity of hydrogen. Liquid hydrogen storehouse systems are much lower and lighter but must operate at cryogenic temperatures. Alternately, if hydrogen is stored as a hydrocarbon or alcohol and released on demand by way of an on- board leftist, the storehouse and handling issues simplify, but some of the environmental benefits are lost.</w:t>
      </w:r>
      <w:r w:rsidR="005829B7" w:rsidRPr="008C78D7">
        <w:rPr>
          <w:rFonts w:ascii="Times New Roman" w:hAnsi="Times New Roman" w:cs="Times New Roman"/>
          <w:spacing w:val="2"/>
          <w:sz w:val="26"/>
          <w:szCs w:val="26"/>
          <w:shd w:val="clear" w:color="auto" w:fill="FFFFFF"/>
        </w:rPr>
        <w:br/>
      </w:r>
    </w:p>
    <w:p w14:paraId="13DDBDF0" w14:textId="77777777" w:rsidR="008C78D7" w:rsidRDefault="00F809E3" w:rsidP="008A0292">
      <w:pPr>
        <w:pStyle w:val="ListParagraph"/>
        <w:numPr>
          <w:ilvl w:val="0"/>
          <w:numId w:val="5"/>
        </w:numPr>
        <w:jc w:val="both"/>
        <w:rPr>
          <w:rFonts w:ascii="Times New Roman" w:hAnsi="Times New Roman" w:cs="Times New Roman"/>
          <w:spacing w:val="2"/>
          <w:sz w:val="26"/>
          <w:szCs w:val="26"/>
          <w:shd w:val="clear" w:color="auto" w:fill="FFFFFF"/>
        </w:rPr>
      </w:pP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s bear fairly pure energy, free of specific pollutants. These pollutants include sulfur and carbon composites, and residual liquid energies( depending on the type of </w:t>
      </w: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 that can kill the </w:t>
      </w: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 catalyst effectively destroying its capability to operate. None of these pollutants inhibit combustion in an internal combustion machine.</w:t>
      </w:r>
    </w:p>
    <w:p w14:paraId="2874D36E" w14:textId="77777777" w:rsidR="008C78D7" w:rsidRDefault="00F809E3" w:rsidP="008A0292">
      <w:pPr>
        <w:pStyle w:val="ListParagraph"/>
        <w:numPr>
          <w:ilvl w:val="0"/>
          <w:numId w:val="5"/>
        </w:numPr>
        <w:jc w:val="both"/>
        <w:rPr>
          <w:rFonts w:ascii="Times New Roman" w:hAnsi="Times New Roman" w:cs="Times New Roman"/>
          <w:spacing w:val="2"/>
          <w:sz w:val="26"/>
          <w:szCs w:val="26"/>
          <w:shd w:val="clear" w:color="auto" w:fill="FFFFFF"/>
        </w:rPr>
      </w:pP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s suitable for automotive operations generally bear the use of a platinum catalyst to promote the power generation response. Platinum is a rare essence and is veritably precious.</w:t>
      </w:r>
    </w:p>
    <w:p w14:paraId="73B19DFC" w14:textId="77777777" w:rsidR="008C78D7" w:rsidRDefault="00F809E3" w:rsidP="008A0292">
      <w:pPr>
        <w:pStyle w:val="ListParagraph"/>
        <w:numPr>
          <w:ilvl w:val="0"/>
          <w:numId w:val="5"/>
        </w:numPr>
        <w:jc w:val="both"/>
        <w:rPr>
          <w:rFonts w:ascii="Times New Roman" w:hAnsi="Times New Roman" w:cs="Times New Roman"/>
          <w:spacing w:val="2"/>
          <w:sz w:val="26"/>
          <w:szCs w:val="26"/>
          <w:shd w:val="clear" w:color="auto" w:fill="FFFFFF"/>
        </w:rPr>
      </w:pP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s mustn't indurate with water outside. </w:t>
      </w: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s induce pure water during the power generating response and utmost </w:t>
      </w: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s suitable for automotive operations use wet reactant feasts. Any residual water within the </w:t>
      </w: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s can beget unrecoverable expansion damage if permitted to indurate. During operation, </w:t>
      </w: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 systems induce sufficient heat to help freezing over normal ambient temperatures, but when shut down in cold rainfall the </w:t>
      </w: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s must be kept warm, or the residual water must be removed before indurating. This typically entails bringing the vehicle into a heated installation or the use of a localized hot air heating device.</w:t>
      </w:r>
    </w:p>
    <w:p w14:paraId="692CA246" w14:textId="77777777" w:rsidR="008C78D7" w:rsidRDefault="00F809E3" w:rsidP="008A0292">
      <w:pPr>
        <w:pStyle w:val="ListParagraph"/>
        <w:numPr>
          <w:ilvl w:val="0"/>
          <w:numId w:val="5"/>
        </w:numPr>
        <w:jc w:val="both"/>
        <w:rPr>
          <w:rFonts w:ascii="Times New Roman" w:hAnsi="Times New Roman" w:cs="Times New Roman"/>
          <w:spacing w:val="2"/>
          <w:sz w:val="26"/>
          <w:szCs w:val="26"/>
          <w:shd w:val="clear" w:color="auto" w:fill="FFFFFF"/>
        </w:rPr>
      </w:pPr>
      <w:r w:rsidRPr="008C78D7">
        <w:rPr>
          <w:rFonts w:ascii="Times New Roman" w:hAnsi="Times New Roman" w:cs="Times New Roman"/>
          <w:spacing w:val="2"/>
          <w:sz w:val="26"/>
          <w:szCs w:val="26"/>
          <w:shd w:val="clear" w:color="auto" w:fill="FFFFFF"/>
        </w:rPr>
        <w:lastRenderedPageBreak/>
        <w:t>Fuel cell</w:t>
      </w:r>
      <w:r w:rsidR="005829B7" w:rsidRPr="008C78D7">
        <w:rPr>
          <w:rFonts w:ascii="Times New Roman" w:hAnsi="Times New Roman" w:cs="Times New Roman"/>
          <w:spacing w:val="2"/>
          <w:sz w:val="26"/>
          <w:szCs w:val="26"/>
          <w:shd w:val="clear" w:color="auto" w:fill="FFFFFF"/>
        </w:rPr>
        <w:t>s that use proton exchange membranes mustn't dry out during use and must remain wettish during storehouse. Attempts to start or operate these </w:t>
      </w: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s under dry conditions can lead to membrane damage.</w:t>
      </w:r>
      <w:r w:rsidR="005829B7" w:rsidRPr="008C78D7">
        <w:rPr>
          <w:rFonts w:ascii="Times New Roman" w:hAnsi="Times New Roman" w:cs="Times New Roman"/>
          <w:spacing w:val="2"/>
          <w:sz w:val="26"/>
          <w:szCs w:val="26"/>
          <w:shd w:val="clear" w:color="auto" w:fill="FFFFFF"/>
        </w:rPr>
        <w:br/>
        <w:t>• </w:t>
      </w: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s bear complex support and control systems. </w:t>
      </w: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s themselves are solid state bias, but the systems needed to support </w:t>
      </w: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 operation are not. Of note is the demand for compressed air; this necessitates a high- speed compressor that imposes a large parasitic cargo on the overall system. System complexity increases significantly when the </w:t>
      </w: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s are operated in confluence with an on- board leftist.</w:t>
      </w:r>
    </w:p>
    <w:p w14:paraId="0710EAB6" w14:textId="77777777" w:rsidR="008C78D7" w:rsidRDefault="00F809E3" w:rsidP="008A0292">
      <w:pPr>
        <w:pStyle w:val="ListParagraph"/>
        <w:numPr>
          <w:ilvl w:val="0"/>
          <w:numId w:val="5"/>
        </w:numPr>
        <w:jc w:val="both"/>
        <w:rPr>
          <w:rFonts w:ascii="Times New Roman" w:hAnsi="Times New Roman" w:cs="Times New Roman"/>
          <w:spacing w:val="2"/>
          <w:sz w:val="26"/>
          <w:szCs w:val="26"/>
          <w:shd w:val="clear" w:color="auto" w:fill="FFFFFF"/>
        </w:rPr>
      </w:pP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 systems are heavy. </w:t>
      </w: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s themselves aren't exorbitantly heavy, but the combined weight of the </w:t>
      </w: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s, their support systems and their energy storehouse are presently lesser than for a similar internal combustion machine system. Systems that include an on- board leftist are heavier still. </w:t>
      </w: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 systems are generally lighter than similar battery systems indeed though the battery systems bear lower support outfit. System weight will probably continue to drop as the technology develops. Despite their weight, being </w:t>
      </w: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 prototype vehicles have shown that systems can be made sufficiently compact for automotive use.</w:t>
      </w:r>
    </w:p>
    <w:p w14:paraId="097A944A" w14:textId="352C7F00" w:rsidR="004946DE" w:rsidRPr="008C78D7" w:rsidRDefault="00F809E3" w:rsidP="008A0292">
      <w:pPr>
        <w:pStyle w:val="ListParagraph"/>
        <w:numPr>
          <w:ilvl w:val="0"/>
          <w:numId w:val="5"/>
        </w:numPr>
        <w:jc w:val="both"/>
        <w:rPr>
          <w:rFonts w:ascii="Times New Roman" w:hAnsi="Times New Roman" w:cs="Times New Roman"/>
          <w:spacing w:val="2"/>
          <w:sz w:val="26"/>
          <w:szCs w:val="26"/>
          <w:shd w:val="clear" w:color="auto" w:fill="FFFFFF"/>
        </w:rPr>
      </w:pPr>
      <w:r w:rsidRPr="008C78D7">
        <w:rPr>
          <w:rFonts w:ascii="Times New Roman" w:hAnsi="Times New Roman" w:cs="Times New Roman"/>
          <w:spacing w:val="2"/>
          <w:sz w:val="26"/>
          <w:szCs w:val="26"/>
          <w:shd w:val="clear" w:color="auto" w:fill="FFFFFF"/>
        </w:rPr>
        <w:t>Fuel cell</w:t>
      </w:r>
      <w:r w:rsidR="005829B7" w:rsidRPr="008C78D7">
        <w:rPr>
          <w:rFonts w:ascii="Times New Roman" w:hAnsi="Times New Roman" w:cs="Times New Roman"/>
          <w:spacing w:val="2"/>
          <w:sz w:val="26"/>
          <w:szCs w:val="26"/>
          <w:shd w:val="clear" w:color="auto" w:fill="FFFFFF"/>
        </w:rPr>
        <w:t>s are an arising technology. As with any new technology, reductions in cost, weight, and size concurrent with increases in trustability and continuance remain primary engineering pretensions.</w:t>
      </w:r>
    </w:p>
    <w:p w14:paraId="4069C4A9" w14:textId="3E47CA73" w:rsidR="004946DE" w:rsidRDefault="005829B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004946DE">
        <w:rPr>
          <w:rFonts w:ascii="Times New Roman" w:eastAsia="Times New Roman" w:hAnsi="Times New Roman" w:cs="Times New Roman"/>
          <w:b/>
          <w:bCs/>
          <w:kern w:val="36"/>
          <w:sz w:val="48"/>
          <w:szCs w:val="48"/>
          <w14:ligatures w14:val="none"/>
        </w:rPr>
        <w:t>Applica</w:t>
      </w:r>
      <w:r w:rsidRPr="004946DE">
        <w:rPr>
          <w:rFonts w:ascii="Times New Roman" w:eastAsia="Times New Roman" w:hAnsi="Times New Roman" w:cs="Times New Roman"/>
          <w:b/>
          <w:bCs/>
          <w:kern w:val="36"/>
          <w:sz w:val="48"/>
          <w:szCs w:val="48"/>
          <w14:ligatures w14:val="none"/>
        </w:rPr>
        <w:t>tions</w:t>
      </w:r>
    </w:p>
    <w:p w14:paraId="1BDE39CF" w14:textId="6DB80791" w:rsidR="004946DE" w:rsidRDefault="005829B7" w:rsidP="008A0292">
      <w:pPr>
        <w:jc w:val="both"/>
        <w:rPr>
          <w:rFonts w:ascii="Times New Roman" w:hAnsi="Times New Roman" w:cs="Times New Roman"/>
          <w:spacing w:val="2"/>
          <w:sz w:val="26"/>
          <w:szCs w:val="26"/>
          <w:shd w:val="clear" w:color="auto" w:fill="FFFFFF"/>
        </w:rPr>
      </w:pPr>
      <w:r w:rsidRPr="004946DE">
        <w:rPr>
          <w:rFonts w:ascii="Times New Roman" w:eastAsia="Times New Roman" w:hAnsi="Times New Roman" w:cs="Times New Roman"/>
          <w:b/>
          <w:bCs/>
          <w:kern w:val="36"/>
          <w:sz w:val="48"/>
          <w:szCs w:val="48"/>
          <w14:ligatures w14:val="none"/>
        </w:rPr>
        <w:br/>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are innately modular and thus advance themselves to a wide range of operations, from large stationary powerplants to small movable power packs.</w:t>
      </w:r>
    </w:p>
    <w:p w14:paraId="70587279" w14:textId="77777777" w:rsidR="004946DE" w:rsidRDefault="005829B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Pr="004946DE">
        <w:rPr>
          <w:rFonts w:ascii="Times New Roman" w:eastAsia="Times New Roman" w:hAnsi="Times New Roman" w:cs="Times New Roman"/>
          <w:b/>
          <w:bCs/>
          <w:kern w:val="36"/>
          <w:sz w:val="48"/>
          <w:szCs w:val="48"/>
          <w14:ligatures w14:val="none"/>
        </w:rPr>
        <w:t>Stationary Powerplants</w:t>
      </w:r>
    </w:p>
    <w:p w14:paraId="6D9A679E" w14:textId="77777777" w:rsidR="008E5ADA" w:rsidRDefault="005829B7" w:rsidP="008A0292">
      <w:pPr>
        <w:jc w:val="both"/>
        <w:rPr>
          <w:rFonts w:ascii="Times New Roman" w:hAnsi="Times New Roman" w:cs="Times New Roman"/>
          <w:spacing w:val="2"/>
          <w:sz w:val="26"/>
          <w:szCs w:val="26"/>
          <w:shd w:val="clear" w:color="auto" w:fill="FFFFFF"/>
        </w:rPr>
      </w:pPr>
      <w:r w:rsidRPr="004946DE">
        <w:rPr>
          <w:rFonts w:ascii="Times New Roman" w:eastAsia="Times New Roman" w:hAnsi="Times New Roman" w:cs="Times New Roman"/>
          <w:b/>
          <w:bCs/>
          <w:kern w:val="36"/>
          <w:sz w:val="48"/>
          <w:szCs w:val="48"/>
          <w14:ligatures w14:val="none"/>
        </w:rPr>
        <w:br/>
      </w:r>
      <w:r w:rsidRPr="00AB1A2C">
        <w:rPr>
          <w:rFonts w:ascii="Times New Roman" w:hAnsi="Times New Roman" w:cs="Times New Roman"/>
          <w:spacing w:val="2"/>
          <w:sz w:val="26"/>
          <w:szCs w:val="26"/>
          <w:shd w:val="clear" w:color="auto" w:fill="FFFFFF"/>
        </w:rPr>
        <w:t xml:space="preserve">Stationary powerplant operations have been demonstrated in </w:t>
      </w:r>
      <w:r w:rsidRPr="00AB1A2C">
        <w:rPr>
          <w:rFonts w:ascii="Times New Roman" w:hAnsi="Times New Roman" w:cs="Times New Roman"/>
          <w:spacing w:val="2"/>
          <w:sz w:val="26"/>
          <w:szCs w:val="26"/>
          <w:shd w:val="clear" w:color="auto" w:fill="FFFFFF"/>
        </w:rPr>
        <w:lastRenderedPageBreak/>
        <w:t>several airman systems using a variety of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technologies over the once decades. The largest powerplant to date is the Ballard Generation Systems 250 kW natural gas fueled proton exchange membrane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powerplant presently operating at several spots worldwide. Although 250 kW is a small quantum of power compared to conventionally powered generating stations, it's acceptable to service insulated neighborhoods or to give exigency backup power to critical installations, similar as hospitals.</w:t>
      </w:r>
      <w:r w:rsidRPr="00AB1A2C">
        <w:rPr>
          <w:rFonts w:ascii="Times New Roman" w:hAnsi="Times New Roman" w:cs="Times New Roman"/>
          <w:spacing w:val="2"/>
          <w:sz w:val="26"/>
          <w:szCs w:val="26"/>
          <w:shd w:val="clear" w:color="auto" w:fill="FFFFFF"/>
        </w:rPr>
        <w:br/>
      </w:r>
    </w:p>
    <w:p w14:paraId="14F4B1C6" w14:textId="147F2AD2" w:rsidR="008C78D7" w:rsidRDefault="005829B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Stationary powerplants are egregious campaigners for operation using conventional energies, similar as natural gas, which can be piped to the powerplant and reformed on point. Overall size and prologue time are less critical issues than in lower, mobile operations. In addition to the high operating effectiveness, low emigrations and good flash response specific of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systems, stationary operations also produce riotous quantities of hot water and waste heat that can be used directly in the girding community, further adding the overall system effectiveness.</w:t>
      </w:r>
    </w:p>
    <w:p w14:paraId="18723956" w14:textId="0A54B494" w:rsidR="004946DE" w:rsidRDefault="008C78D7" w:rsidP="008C78D7">
      <w:pPr>
        <w:jc w:val="center"/>
        <w:rPr>
          <w:rFonts w:ascii="Times New Roman" w:hAnsi="Times New Roman" w:cs="Times New Roman"/>
          <w:spacing w:val="2"/>
          <w:sz w:val="26"/>
          <w:szCs w:val="26"/>
          <w:shd w:val="clear" w:color="auto" w:fill="FFFFFF"/>
        </w:rPr>
      </w:pPr>
      <w:r w:rsidRPr="0098004B">
        <w:rPr>
          <w:rFonts w:ascii="ALGIPJ+BookmanOldStyle" w:hAnsi="ALGIPJ+BookmanOldStyle" w:cs="ALGIPJ+BookmanOldStyle"/>
          <w:noProof/>
          <w:color w:val="000000"/>
        </w:rPr>
        <w:drawing>
          <wp:inline distT="0" distB="0" distL="0" distR="0" wp14:anchorId="6EA0355B" wp14:editId="123EB062">
            <wp:extent cx="5943600" cy="3957466"/>
            <wp:effectExtent l="0" t="0" r="0" b="5080"/>
            <wp:docPr id="7919343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lum contrast="20000"/>
                      <a:extLst>
                        <a:ext uri="{28A0092B-C50C-407E-A947-70E740481C1C}">
                          <a14:useLocalDpi xmlns:a14="http://schemas.microsoft.com/office/drawing/2010/main" val="0"/>
                        </a:ext>
                      </a:extLst>
                    </a:blip>
                    <a:srcRect/>
                    <a:stretch>
                      <a:fillRect/>
                    </a:stretch>
                  </pic:blipFill>
                  <pic:spPr bwMode="auto">
                    <a:xfrm>
                      <a:off x="0" y="0"/>
                      <a:ext cx="5943600" cy="3957466"/>
                    </a:xfrm>
                    <a:prstGeom prst="rect">
                      <a:avLst/>
                    </a:prstGeom>
                    <a:noFill/>
                    <a:ln>
                      <a:noFill/>
                    </a:ln>
                  </pic:spPr>
                </pic:pic>
              </a:graphicData>
            </a:graphic>
          </wp:inline>
        </w:drawing>
      </w:r>
      <w:r w:rsidR="005829B7" w:rsidRPr="00AB1A2C">
        <w:rPr>
          <w:rFonts w:ascii="Times New Roman" w:hAnsi="Times New Roman" w:cs="Times New Roman"/>
          <w:spacing w:val="2"/>
          <w:sz w:val="26"/>
          <w:szCs w:val="26"/>
          <w:shd w:val="clear" w:color="auto" w:fill="FFFFFF"/>
        </w:rPr>
        <w:br/>
      </w:r>
      <w:r w:rsidR="005829B7" w:rsidRPr="00AB1A2C">
        <w:rPr>
          <w:rFonts w:ascii="Times New Roman" w:hAnsi="Times New Roman" w:cs="Times New Roman"/>
          <w:spacing w:val="2"/>
          <w:sz w:val="26"/>
          <w:szCs w:val="26"/>
          <w:shd w:val="clear" w:color="auto" w:fill="FFFFFF"/>
        </w:rPr>
        <w:br/>
        <w:t>Figure 5 Stationary powerplant</w:t>
      </w:r>
    </w:p>
    <w:p w14:paraId="4E27F03F" w14:textId="77777777" w:rsidR="004946DE" w:rsidRDefault="005829B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lastRenderedPageBreak/>
        <w:br/>
      </w:r>
      <w:r w:rsidRPr="004946DE">
        <w:rPr>
          <w:rFonts w:ascii="Times New Roman" w:eastAsia="Times New Roman" w:hAnsi="Times New Roman" w:cs="Times New Roman"/>
          <w:b/>
          <w:bCs/>
          <w:kern w:val="36"/>
          <w:sz w:val="48"/>
          <w:szCs w:val="48"/>
          <w14:ligatures w14:val="none"/>
        </w:rPr>
        <w:t>Submarines</w:t>
      </w:r>
    </w:p>
    <w:p w14:paraId="1B9745BB" w14:textId="77777777" w:rsidR="008C78D7" w:rsidRDefault="005829B7" w:rsidP="008A0292">
      <w:pPr>
        <w:jc w:val="both"/>
        <w:rPr>
          <w:rFonts w:ascii="Times New Roman" w:hAnsi="Times New Roman" w:cs="Times New Roman"/>
          <w:spacing w:val="2"/>
          <w:sz w:val="26"/>
          <w:szCs w:val="26"/>
          <w:shd w:val="clear" w:color="auto" w:fill="FFFFFF"/>
        </w:rPr>
      </w:pPr>
      <w:r w:rsidRPr="004946DE">
        <w:rPr>
          <w:rFonts w:ascii="Times New Roman" w:eastAsia="Times New Roman" w:hAnsi="Times New Roman" w:cs="Times New Roman"/>
          <w:b/>
          <w:bCs/>
          <w:kern w:val="36"/>
          <w:sz w:val="48"/>
          <w:szCs w:val="48"/>
          <w14:ligatures w14:val="none"/>
        </w:rPr>
        <w:br/>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systems are seductive for military submarine operations due to their low noise and infrared autographs. In numerous ways,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are a logical relief for the banks of batteries presently used to power numerous submarines. As with stationary powerplants, hot product water can be used for on- board domestic purposes. Prototype systems using pure reactants and on- board liberals have been demonstrated in recent times.</w:t>
      </w:r>
    </w:p>
    <w:p w14:paraId="2FAA78BB" w14:textId="77777777" w:rsidR="008C78D7" w:rsidRDefault="008C78D7" w:rsidP="008C78D7">
      <w:pPr>
        <w:jc w:val="center"/>
        <w:rPr>
          <w:rFonts w:ascii="Times New Roman" w:hAnsi="Times New Roman" w:cs="Times New Roman"/>
          <w:spacing w:val="2"/>
          <w:sz w:val="26"/>
          <w:szCs w:val="26"/>
          <w:shd w:val="clear" w:color="auto" w:fill="FFFFFF"/>
        </w:rPr>
      </w:pPr>
      <w:r w:rsidRPr="0098004B">
        <w:rPr>
          <w:rFonts w:ascii="ALGIPJ+BookmanOldStyle" w:hAnsi="ALGIPJ+BookmanOldStyle" w:cs="ALGIPJ+BookmanOldStyle"/>
          <w:noProof/>
          <w:color w:val="000000"/>
        </w:rPr>
        <w:drawing>
          <wp:inline distT="0" distB="0" distL="0" distR="0" wp14:anchorId="5955B5D2" wp14:editId="73878A45">
            <wp:extent cx="5943600" cy="4557462"/>
            <wp:effectExtent l="0" t="0" r="0" b="0"/>
            <wp:docPr id="13262319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lum contrast="20000"/>
                      <a:extLst>
                        <a:ext uri="{28A0092B-C50C-407E-A947-70E740481C1C}">
                          <a14:useLocalDpi xmlns:a14="http://schemas.microsoft.com/office/drawing/2010/main" val="0"/>
                        </a:ext>
                      </a:extLst>
                    </a:blip>
                    <a:srcRect/>
                    <a:stretch>
                      <a:fillRect/>
                    </a:stretch>
                  </pic:blipFill>
                  <pic:spPr bwMode="auto">
                    <a:xfrm>
                      <a:off x="0" y="0"/>
                      <a:ext cx="5943600" cy="4557462"/>
                    </a:xfrm>
                    <a:prstGeom prst="rect">
                      <a:avLst/>
                    </a:prstGeom>
                    <a:noFill/>
                    <a:ln>
                      <a:noFill/>
                    </a:ln>
                  </pic:spPr>
                </pic:pic>
              </a:graphicData>
            </a:graphic>
          </wp:inline>
        </w:drawing>
      </w:r>
      <w:r w:rsidR="005829B7" w:rsidRPr="00AB1A2C">
        <w:rPr>
          <w:rFonts w:ascii="Times New Roman" w:hAnsi="Times New Roman" w:cs="Times New Roman"/>
          <w:spacing w:val="2"/>
          <w:sz w:val="26"/>
          <w:szCs w:val="26"/>
          <w:shd w:val="clear" w:color="auto" w:fill="FFFFFF"/>
        </w:rPr>
        <w:br/>
      </w:r>
      <w:r w:rsidR="005829B7" w:rsidRPr="00AB1A2C">
        <w:rPr>
          <w:rFonts w:ascii="Times New Roman" w:hAnsi="Times New Roman" w:cs="Times New Roman"/>
          <w:spacing w:val="2"/>
          <w:sz w:val="26"/>
          <w:szCs w:val="26"/>
          <w:shd w:val="clear" w:color="auto" w:fill="FFFFFF"/>
        </w:rPr>
        <w:br/>
        <w:t>Figure 6 military submarine operations</w:t>
      </w:r>
    </w:p>
    <w:p w14:paraId="6F7F6D4C" w14:textId="3D8197D4" w:rsidR="00965C97" w:rsidRDefault="005829B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lastRenderedPageBreak/>
        <w:br/>
      </w:r>
      <w:r w:rsidRPr="00AB1A2C">
        <w:rPr>
          <w:rFonts w:ascii="Times New Roman" w:hAnsi="Times New Roman" w:cs="Times New Roman"/>
          <w:spacing w:val="2"/>
          <w:sz w:val="26"/>
          <w:szCs w:val="26"/>
          <w:shd w:val="clear" w:color="auto" w:fill="FFFFFF"/>
        </w:rPr>
        <w:br/>
      </w:r>
      <w:r w:rsidR="00965C97">
        <w:rPr>
          <w:rFonts w:ascii="Times New Roman" w:eastAsia="Times New Roman" w:hAnsi="Times New Roman" w:cs="Times New Roman"/>
          <w:b/>
          <w:bCs/>
          <w:kern w:val="36"/>
          <w:sz w:val="48"/>
          <w:szCs w:val="48"/>
          <w14:ligatures w14:val="none"/>
        </w:rPr>
        <w:t>M</w:t>
      </w:r>
      <w:r w:rsidRPr="00965C97">
        <w:rPr>
          <w:rFonts w:ascii="Times New Roman" w:eastAsia="Times New Roman" w:hAnsi="Times New Roman" w:cs="Times New Roman"/>
          <w:b/>
          <w:bCs/>
          <w:kern w:val="36"/>
          <w:sz w:val="48"/>
          <w:szCs w:val="48"/>
          <w14:ligatures w14:val="none"/>
        </w:rPr>
        <w:t>otorcars</w:t>
      </w:r>
    </w:p>
    <w:p w14:paraId="4DCC84BB" w14:textId="77777777" w:rsidR="008E5ADA" w:rsidRDefault="005829B7" w:rsidP="008A0292">
      <w:pPr>
        <w:jc w:val="both"/>
        <w:rPr>
          <w:rFonts w:ascii="Times New Roman" w:hAnsi="Times New Roman" w:cs="Times New Roman"/>
          <w:spacing w:val="2"/>
          <w:sz w:val="26"/>
          <w:szCs w:val="26"/>
          <w:shd w:val="clear" w:color="auto" w:fill="FFFFFF"/>
        </w:rPr>
      </w:pPr>
      <w:r w:rsidRPr="00965C97">
        <w:rPr>
          <w:rFonts w:ascii="Times New Roman" w:eastAsia="Times New Roman" w:hAnsi="Times New Roman" w:cs="Times New Roman"/>
          <w:b/>
          <w:bCs/>
          <w:kern w:val="36"/>
          <w:sz w:val="48"/>
          <w:szCs w:val="48"/>
          <w14:ligatures w14:val="none"/>
        </w:rPr>
        <w:br/>
      </w:r>
      <w:r w:rsidR="008A0292">
        <w:rPr>
          <w:rFonts w:ascii="Times New Roman" w:hAnsi="Times New Roman" w:cs="Times New Roman"/>
          <w:spacing w:val="2"/>
          <w:sz w:val="26"/>
          <w:szCs w:val="26"/>
          <w:shd w:val="clear" w:color="auto" w:fill="FFFFFF"/>
        </w:rPr>
        <w:t>M</w:t>
      </w:r>
      <w:r w:rsidRPr="00AB1A2C">
        <w:rPr>
          <w:rFonts w:ascii="Times New Roman" w:hAnsi="Times New Roman" w:cs="Times New Roman"/>
          <w:spacing w:val="2"/>
          <w:sz w:val="26"/>
          <w:szCs w:val="26"/>
          <w:shd w:val="clear" w:color="auto" w:fill="FFFFFF"/>
        </w:rPr>
        <w:t>otorcars are the most commercially advanced of all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xml:space="preserve"> operations to date. Successful demonstration programs have been carried out by </w:t>
      </w:r>
      <w:proofErr w:type="spellStart"/>
      <w:r w:rsidRPr="00AB1A2C">
        <w:rPr>
          <w:rFonts w:ascii="Times New Roman" w:hAnsi="Times New Roman" w:cs="Times New Roman"/>
          <w:spacing w:val="2"/>
          <w:sz w:val="26"/>
          <w:szCs w:val="26"/>
          <w:shd w:val="clear" w:color="auto" w:fill="FFFFFF"/>
        </w:rPr>
        <w:t>XCELLSiS</w:t>
      </w:r>
      <w:proofErr w:type="spellEnd"/>
      <w:r w:rsidRPr="00AB1A2C">
        <w:rPr>
          <w:rFonts w:ascii="Times New Roman" w:hAnsi="Times New Roman" w:cs="Times New Roman"/>
          <w:spacing w:val="2"/>
          <w:sz w:val="26"/>
          <w:szCs w:val="26"/>
          <w:shd w:val="clear" w:color="auto" w:fill="FFFFFF"/>
        </w:rPr>
        <w:t xml:space="preserve"> Fuel Cell </w:t>
      </w:r>
      <w:proofErr w:type="spellStart"/>
      <w:r w:rsidRPr="00AB1A2C">
        <w:rPr>
          <w:rFonts w:ascii="Times New Roman" w:hAnsi="Times New Roman" w:cs="Times New Roman"/>
          <w:spacing w:val="2"/>
          <w:sz w:val="26"/>
          <w:szCs w:val="26"/>
          <w:shd w:val="clear" w:color="auto" w:fill="FFFFFF"/>
        </w:rPr>
        <w:t>Machines,Inc</w:t>
      </w:r>
      <w:proofErr w:type="spellEnd"/>
      <w:r w:rsidRPr="00AB1A2C">
        <w:rPr>
          <w:rFonts w:ascii="Times New Roman" w:hAnsi="Times New Roman" w:cs="Times New Roman"/>
          <w:spacing w:val="2"/>
          <w:sz w:val="26"/>
          <w:szCs w:val="26"/>
          <w:shd w:val="clear" w:color="auto" w:fill="FFFFFF"/>
        </w:rPr>
        <w:t>., with the preface of three motorcars each in Vancouver, BC and Chicago, IL into profit service for a period of two times, and a yearlong field trial program in Palm Springs, CA. Soon, fresh motorcars will enter service throughout Europe and in other areas of the world. All of these motorcars use pure hydrogen stored as a high- pressure gas; other demonstration vehicles have used liquid energies and incorporate on- board leftist systems.</w:t>
      </w:r>
      <w:r w:rsidRPr="00AB1A2C">
        <w:rPr>
          <w:rFonts w:ascii="Times New Roman" w:hAnsi="Times New Roman" w:cs="Times New Roman"/>
          <w:spacing w:val="2"/>
          <w:sz w:val="26"/>
          <w:szCs w:val="26"/>
          <w:shd w:val="clear" w:color="auto" w:fill="FFFFFF"/>
        </w:rPr>
        <w:br/>
      </w:r>
    </w:p>
    <w:p w14:paraId="2BCA34B4" w14:textId="188CCB75" w:rsidR="008C78D7" w:rsidRDefault="008E5ADA" w:rsidP="008A0292">
      <w:pPr>
        <w:jc w:val="both"/>
        <w:rPr>
          <w:rFonts w:ascii="Times New Roman" w:hAnsi="Times New Roman" w:cs="Times New Roman"/>
          <w:spacing w:val="2"/>
          <w:sz w:val="26"/>
          <w:szCs w:val="26"/>
          <w:shd w:val="clear" w:color="auto" w:fill="FFFFFF"/>
        </w:rPr>
      </w:pPr>
      <w:r>
        <w:rPr>
          <w:rFonts w:ascii="Times New Roman" w:hAnsi="Times New Roman" w:cs="Times New Roman"/>
          <w:spacing w:val="2"/>
          <w:sz w:val="26"/>
          <w:szCs w:val="26"/>
          <w:shd w:val="clear" w:color="auto" w:fill="FFFFFF"/>
        </w:rPr>
        <w:t>M</w:t>
      </w:r>
      <w:r w:rsidR="005829B7" w:rsidRPr="00AB1A2C">
        <w:rPr>
          <w:rFonts w:ascii="Times New Roman" w:hAnsi="Times New Roman" w:cs="Times New Roman"/>
          <w:spacing w:val="2"/>
          <w:sz w:val="26"/>
          <w:szCs w:val="26"/>
          <w:shd w:val="clear" w:color="auto" w:fill="FFFFFF"/>
        </w:rPr>
        <w:t>otorcars are a logical starting point for the preface of </w:t>
      </w:r>
      <w:r w:rsidR="00F809E3">
        <w:rPr>
          <w:rFonts w:ascii="Times New Roman" w:hAnsi="Times New Roman" w:cs="Times New Roman"/>
          <w:spacing w:val="2"/>
          <w:sz w:val="26"/>
          <w:szCs w:val="26"/>
          <w:shd w:val="clear" w:color="auto" w:fill="FFFFFF"/>
        </w:rPr>
        <w:t>fuel cell</w:t>
      </w:r>
      <w:r w:rsidR="005829B7" w:rsidRPr="00AB1A2C">
        <w:rPr>
          <w:rFonts w:ascii="Times New Roman" w:hAnsi="Times New Roman" w:cs="Times New Roman"/>
          <w:spacing w:val="2"/>
          <w:sz w:val="26"/>
          <w:szCs w:val="26"/>
          <w:shd w:val="clear" w:color="auto" w:fill="FFFFFF"/>
        </w:rPr>
        <w:t> technology into the transportation sector for several rea sons they offer a nicely large platform for system factors and energy storehouse, they can be fueled at a central fueling station, and they're regularly maintained by trained labor force.</w:t>
      </w:r>
    </w:p>
    <w:p w14:paraId="294DF411" w14:textId="0754A028" w:rsidR="00965C97" w:rsidRDefault="008C78D7" w:rsidP="008C78D7">
      <w:pPr>
        <w:jc w:val="center"/>
        <w:rPr>
          <w:rFonts w:ascii="Times New Roman" w:hAnsi="Times New Roman" w:cs="Times New Roman"/>
          <w:spacing w:val="2"/>
          <w:sz w:val="26"/>
          <w:szCs w:val="26"/>
          <w:shd w:val="clear" w:color="auto" w:fill="FFFFFF"/>
        </w:rPr>
      </w:pPr>
      <w:r w:rsidRPr="0098004B">
        <w:rPr>
          <w:rFonts w:ascii="ALGIPJ+BookmanOldStyle" w:hAnsi="ALGIPJ+BookmanOldStyle" w:cs="ALGIPJ+BookmanOldStyle"/>
          <w:noProof/>
          <w:color w:val="000000"/>
        </w:rPr>
        <w:lastRenderedPageBreak/>
        <w:drawing>
          <wp:inline distT="0" distB="0" distL="0" distR="0" wp14:anchorId="5490CBF0" wp14:editId="2F2D222B">
            <wp:extent cx="5943600" cy="5652710"/>
            <wp:effectExtent l="0" t="0" r="0" b="5715"/>
            <wp:docPr id="8022271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lum contrast="20000"/>
                      <a:extLst>
                        <a:ext uri="{28A0092B-C50C-407E-A947-70E740481C1C}">
                          <a14:useLocalDpi xmlns:a14="http://schemas.microsoft.com/office/drawing/2010/main" val="0"/>
                        </a:ext>
                      </a:extLst>
                    </a:blip>
                    <a:srcRect/>
                    <a:stretch>
                      <a:fillRect/>
                    </a:stretch>
                  </pic:blipFill>
                  <pic:spPr bwMode="auto">
                    <a:xfrm>
                      <a:off x="0" y="0"/>
                      <a:ext cx="5943600" cy="5652710"/>
                    </a:xfrm>
                    <a:prstGeom prst="rect">
                      <a:avLst/>
                    </a:prstGeom>
                    <a:noFill/>
                    <a:ln>
                      <a:noFill/>
                    </a:ln>
                  </pic:spPr>
                </pic:pic>
              </a:graphicData>
            </a:graphic>
          </wp:inline>
        </w:drawing>
      </w:r>
      <w:r w:rsidR="005829B7" w:rsidRPr="00AB1A2C">
        <w:rPr>
          <w:rFonts w:ascii="Times New Roman" w:hAnsi="Times New Roman" w:cs="Times New Roman"/>
          <w:spacing w:val="2"/>
          <w:sz w:val="26"/>
          <w:szCs w:val="26"/>
          <w:shd w:val="clear" w:color="auto" w:fill="FFFFFF"/>
        </w:rPr>
        <w:br/>
      </w:r>
      <w:r w:rsidR="005829B7" w:rsidRPr="00AB1A2C">
        <w:rPr>
          <w:rFonts w:ascii="Times New Roman" w:hAnsi="Times New Roman" w:cs="Times New Roman"/>
          <w:spacing w:val="2"/>
          <w:sz w:val="26"/>
          <w:szCs w:val="26"/>
          <w:shd w:val="clear" w:color="auto" w:fill="FFFFFF"/>
        </w:rPr>
        <w:br/>
        <w:t>Figure 7 motorcars are the most commercially advanced of all </w:t>
      </w:r>
      <w:r w:rsidR="00F809E3">
        <w:rPr>
          <w:rFonts w:ascii="Times New Roman" w:hAnsi="Times New Roman" w:cs="Times New Roman"/>
          <w:spacing w:val="2"/>
          <w:sz w:val="26"/>
          <w:szCs w:val="26"/>
          <w:shd w:val="clear" w:color="auto" w:fill="FFFFFF"/>
        </w:rPr>
        <w:t>fuel cell</w:t>
      </w:r>
      <w:r w:rsidR="005829B7" w:rsidRPr="00AB1A2C">
        <w:rPr>
          <w:rFonts w:ascii="Times New Roman" w:hAnsi="Times New Roman" w:cs="Times New Roman"/>
          <w:spacing w:val="2"/>
          <w:sz w:val="26"/>
          <w:szCs w:val="26"/>
          <w:shd w:val="clear" w:color="auto" w:fill="FFFFFF"/>
        </w:rPr>
        <w:t> operation</w:t>
      </w:r>
    </w:p>
    <w:p w14:paraId="2D0BB0E0" w14:textId="3C6A97EF" w:rsidR="00965C97" w:rsidRDefault="005829B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00965C97">
        <w:rPr>
          <w:rFonts w:ascii="Times New Roman" w:eastAsia="Times New Roman" w:hAnsi="Times New Roman" w:cs="Times New Roman"/>
          <w:b/>
          <w:bCs/>
          <w:kern w:val="36"/>
          <w:sz w:val="48"/>
          <w:szCs w:val="48"/>
          <w14:ligatures w14:val="none"/>
        </w:rPr>
        <w:t>B</w:t>
      </w:r>
      <w:r w:rsidRPr="00965C97">
        <w:rPr>
          <w:rFonts w:ascii="Times New Roman" w:eastAsia="Times New Roman" w:hAnsi="Times New Roman" w:cs="Times New Roman"/>
          <w:b/>
          <w:bCs/>
          <w:kern w:val="36"/>
          <w:sz w:val="48"/>
          <w:szCs w:val="48"/>
          <w14:ligatures w14:val="none"/>
        </w:rPr>
        <w:t>uses</w:t>
      </w:r>
    </w:p>
    <w:p w14:paraId="402C7124" w14:textId="77777777" w:rsidR="008E5ADA" w:rsidRDefault="005829B7" w:rsidP="008A0292">
      <w:pPr>
        <w:jc w:val="both"/>
        <w:rPr>
          <w:rFonts w:ascii="Times New Roman" w:hAnsi="Times New Roman" w:cs="Times New Roman"/>
          <w:spacing w:val="2"/>
          <w:sz w:val="26"/>
          <w:szCs w:val="26"/>
          <w:shd w:val="clear" w:color="auto" w:fill="FFFFFF"/>
        </w:rPr>
      </w:pPr>
      <w:r w:rsidRPr="00965C97">
        <w:rPr>
          <w:rFonts w:ascii="Times New Roman" w:eastAsia="Times New Roman" w:hAnsi="Times New Roman" w:cs="Times New Roman"/>
          <w:b/>
          <w:bCs/>
          <w:kern w:val="36"/>
          <w:sz w:val="48"/>
          <w:szCs w:val="48"/>
          <w14:ligatures w14:val="none"/>
        </w:rPr>
        <w:br/>
      </w:r>
      <w:r w:rsidR="008E5ADA">
        <w:rPr>
          <w:rFonts w:ascii="Times New Roman" w:hAnsi="Times New Roman" w:cs="Times New Roman"/>
          <w:spacing w:val="2"/>
          <w:sz w:val="26"/>
          <w:szCs w:val="26"/>
          <w:shd w:val="clear" w:color="auto" w:fill="FFFFFF"/>
        </w:rPr>
        <w:t>B</w:t>
      </w:r>
      <w:r w:rsidRPr="00AB1A2C">
        <w:rPr>
          <w:rFonts w:ascii="Times New Roman" w:hAnsi="Times New Roman" w:cs="Times New Roman"/>
          <w:spacing w:val="2"/>
          <w:sz w:val="26"/>
          <w:szCs w:val="26"/>
          <w:shd w:val="clear" w:color="auto" w:fill="FFFFFF"/>
        </w:rPr>
        <w:t>uses represent the ultimate request for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manufacturers due to the amounts involved worldwide. While buses give the major encouragement for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xml:space="preserve"> development, as they're a major contributor to state pollution, they also pose some of the topmost challenges to commercialization. </w:t>
      </w:r>
      <w:r w:rsidRPr="00AB1A2C">
        <w:rPr>
          <w:rFonts w:ascii="Times New Roman" w:hAnsi="Times New Roman" w:cs="Times New Roman"/>
          <w:spacing w:val="2"/>
          <w:sz w:val="26"/>
          <w:szCs w:val="26"/>
          <w:shd w:val="clear" w:color="auto" w:fill="FFFFFF"/>
        </w:rPr>
        <w:lastRenderedPageBreak/>
        <w:t>These challenges include their fairly small size, the vast fueling structure needed, and the inconsistent conservation habits of the public at large. In addition, performance and </w:t>
      </w:r>
      <w:proofErr w:type="spellStart"/>
      <w:r w:rsidRPr="00AB1A2C">
        <w:rPr>
          <w:rFonts w:ascii="Times New Roman" w:hAnsi="Times New Roman" w:cs="Times New Roman"/>
          <w:spacing w:val="2"/>
          <w:sz w:val="26"/>
          <w:szCs w:val="26"/>
          <w:shd w:val="clear" w:color="auto" w:fill="FFFFFF"/>
        </w:rPr>
        <w:t>trustability</w:t>
      </w:r>
      <w:proofErr w:type="spellEnd"/>
      <w:r w:rsidRPr="00AB1A2C">
        <w:rPr>
          <w:rFonts w:ascii="Times New Roman" w:hAnsi="Times New Roman" w:cs="Times New Roman"/>
          <w:spacing w:val="2"/>
          <w:sz w:val="26"/>
          <w:szCs w:val="26"/>
          <w:shd w:val="clear" w:color="auto" w:fill="FFFFFF"/>
        </w:rPr>
        <w:t> prospects are high, while cost prospects are low.</w:t>
      </w:r>
      <w:r w:rsidRPr="00AB1A2C">
        <w:rPr>
          <w:rFonts w:ascii="Times New Roman" w:hAnsi="Times New Roman" w:cs="Times New Roman"/>
          <w:spacing w:val="2"/>
          <w:sz w:val="26"/>
          <w:szCs w:val="26"/>
          <w:shd w:val="clear" w:color="auto" w:fill="FFFFFF"/>
        </w:rPr>
        <w:br/>
      </w:r>
    </w:p>
    <w:p w14:paraId="04063A12" w14:textId="77777777" w:rsidR="008E5ADA" w:rsidRDefault="008E5ADA" w:rsidP="008A0292">
      <w:pPr>
        <w:jc w:val="both"/>
        <w:rPr>
          <w:rFonts w:ascii="Times New Roman" w:hAnsi="Times New Roman" w:cs="Times New Roman"/>
          <w:spacing w:val="2"/>
          <w:sz w:val="26"/>
          <w:szCs w:val="26"/>
          <w:shd w:val="clear" w:color="auto" w:fill="FFFFFF"/>
        </w:rPr>
      </w:pPr>
      <w:r>
        <w:rPr>
          <w:rFonts w:ascii="Times New Roman" w:hAnsi="Times New Roman" w:cs="Times New Roman"/>
          <w:spacing w:val="2"/>
          <w:sz w:val="26"/>
          <w:szCs w:val="26"/>
          <w:shd w:val="clear" w:color="auto" w:fill="FFFFFF"/>
        </w:rPr>
        <w:t>N</w:t>
      </w:r>
      <w:r w:rsidR="005829B7" w:rsidRPr="00AB1A2C">
        <w:rPr>
          <w:rFonts w:ascii="Times New Roman" w:hAnsi="Times New Roman" w:cs="Times New Roman"/>
          <w:spacing w:val="2"/>
          <w:sz w:val="26"/>
          <w:szCs w:val="26"/>
          <w:shd w:val="clear" w:color="auto" w:fill="FFFFFF"/>
        </w:rPr>
        <w:t>umerous major auto companies are engaged in automotive </w:t>
      </w:r>
      <w:r w:rsidR="00F809E3">
        <w:rPr>
          <w:rFonts w:ascii="Times New Roman" w:hAnsi="Times New Roman" w:cs="Times New Roman"/>
          <w:spacing w:val="2"/>
          <w:sz w:val="26"/>
          <w:szCs w:val="26"/>
          <w:shd w:val="clear" w:color="auto" w:fill="FFFFFF"/>
        </w:rPr>
        <w:t>fuel cell</w:t>
      </w:r>
      <w:r w:rsidR="005829B7" w:rsidRPr="00AB1A2C">
        <w:rPr>
          <w:rFonts w:ascii="Times New Roman" w:hAnsi="Times New Roman" w:cs="Times New Roman"/>
          <w:spacing w:val="2"/>
          <w:sz w:val="26"/>
          <w:szCs w:val="26"/>
          <w:shd w:val="clear" w:color="auto" w:fill="FFFFFF"/>
        </w:rPr>
        <w:t> programs including Daimler Chrysler, Ford, General Motors, Nissan, Mazda, Subaru, Toyota, Honda, and Hyundai. Some of these companies have erected prototype vehicles using </w:t>
      </w:r>
      <w:r w:rsidR="00F809E3">
        <w:rPr>
          <w:rFonts w:ascii="Times New Roman" w:hAnsi="Times New Roman" w:cs="Times New Roman"/>
          <w:spacing w:val="2"/>
          <w:sz w:val="26"/>
          <w:szCs w:val="26"/>
          <w:shd w:val="clear" w:color="auto" w:fill="FFFFFF"/>
        </w:rPr>
        <w:t>fuel cell</w:t>
      </w:r>
      <w:r w:rsidR="005829B7" w:rsidRPr="00AB1A2C">
        <w:rPr>
          <w:rFonts w:ascii="Times New Roman" w:hAnsi="Times New Roman" w:cs="Times New Roman"/>
          <w:spacing w:val="2"/>
          <w:sz w:val="26"/>
          <w:szCs w:val="26"/>
          <w:shd w:val="clear" w:color="auto" w:fill="FFFFFF"/>
        </w:rPr>
        <w:t>s with or without supplementary batteries and fueled using either pure( gassy or liquid) hydrogen or reformate.</w:t>
      </w:r>
      <w:r w:rsidR="005829B7" w:rsidRPr="00AB1A2C">
        <w:rPr>
          <w:rFonts w:ascii="Times New Roman" w:hAnsi="Times New Roman" w:cs="Times New Roman"/>
          <w:spacing w:val="2"/>
          <w:sz w:val="26"/>
          <w:szCs w:val="26"/>
          <w:shd w:val="clear" w:color="auto" w:fill="FFFFFF"/>
        </w:rPr>
        <w:br/>
      </w:r>
    </w:p>
    <w:p w14:paraId="3EAD5813" w14:textId="77777777" w:rsidR="008E5ADA" w:rsidRDefault="005829B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Lack of an being hydrogen structure is a serious interference to automotive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use. To this end, numerous current prototypes use an on- board leftist with methanol as the favored energy, although gasoline systems are also under disquisition. Although this alleviates some of the energy vacuity and storehouse problems, it increases the quantum of tackle that must be installed in the vehicle( thereby adding cost and complexity) and introduces control and performance problems associated with liberals. Of course, use of a leftist doesn't exclude dangerous emigrations and does little or nothing to reduce dependence on fossil energies.</w:t>
      </w:r>
      <w:r w:rsidRPr="00AB1A2C">
        <w:rPr>
          <w:rFonts w:ascii="Times New Roman" w:hAnsi="Times New Roman" w:cs="Times New Roman"/>
          <w:spacing w:val="2"/>
          <w:sz w:val="26"/>
          <w:szCs w:val="26"/>
          <w:shd w:val="clear" w:color="auto" w:fill="FFFFFF"/>
        </w:rPr>
        <w:br/>
      </w:r>
    </w:p>
    <w:p w14:paraId="77FF36E7" w14:textId="7DEE6BDF" w:rsidR="008C78D7" w:rsidRDefault="005829B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Some automotive manufacturers have made commitments to introduce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vehicles to the request in the early times of the first decade of this century. It's likely that these vehicles will make their debut within line operations so that fueling and conservation issues can be minimized.</w:t>
      </w:r>
    </w:p>
    <w:p w14:paraId="7778998D" w14:textId="14EA239F" w:rsidR="00965C97" w:rsidRDefault="008C78D7" w:rsidP="008C78D7">
      <w:pPr>
        <w:jc w:val="center"/>
        <w:rPr>
          <w:rFonts w:ascii="Times New Roman" w:hAnsi="Times New Roman" w:cs="Times New Roman"/>
          <w:spacing w:val="2"/>
          <w:sz w:val="26"/>
          <w:szCs w:val="26"/>
          <w:shd w:val="clear" w:color="auto" w:fill="FFFFFF"/>
        </w:rPr>
      </w:pPr>
      <w:r w:rsidRPr="0098004B">
        <w:rPr>
          <w:rFonts w:ascii="ALGIPJ+BookmanOldStyle" w:hAnsi="ALGIPJ+BookmanOldStyle" w:cs="ALGIPJ+BookmanOldStyle"/>
          <w:noProof/>
          <w:color w:val="000000"/>
        </w:rPr>
        <w:lastRenderedPageBreak/>
        <w:drawing>
          <wp:inline distT="0" distB="0" distL="0" distR="0" wp14:anchorId="75654D38" wp14:editId="745D5B27">
            <wp:extent cx="5943600" cy="4784026"/>
            <wp:effectExtent l="0" t="0" r="0" b="0"/>
            <wp:docPr id="2619049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lum contrast="20000"/>
                      <a:extLst>
                        <a:ext uri="{28A0092B-C50C-407E-A947-70E740481C1C}">
                          <a14:useLocalDpi xmlns:a14="http://schemas.microsoft.com/office/drawing/2010/main" val="0"/>
                        </a:ext>
                      </a:extLst>
                    </a:blip>
                    <a:srcRect/>
                    <a:stretch>
                      <a:fillRect/>
                    </a:stretch>
                  </pic:blipFill>
                  <pic:spPr bwMode="auto">
                    <a:xfrm>
                      <a:off x="0" y="0"/>
                      <a:ext cx="5943600" cy="4784026"/>
                    </a:xfrm>
                    <a:prstGeom prst="rect">
                      <a:avLst/>
                    </a:prstGeom>
                    <a:noFill/>
                    <a:ln>
                      <a:noFill/>
                    </a:ln>
                  </pic:spPr>
                </pic:pic>
              </a:graphicData>
            </a:graphic>
          </wp:inline>
        </w:drawing>
      </w:r>
      <w:r w:rsidR="005829B7" w:rsidRPr="00AB1A2C">
        <w:rPr>
          <w:rFonts w:ascii="Times New Roman" w:hAnsi="Times New Roman" w:cs="Times New Roman"/>
          <w:spacing w:val="2"/>
          <w:sz w:val="26"/>
          <w:szCs w:val="26"/>
          <w:shd w:val="clear" w:color="auto" w:fill="FFFFFF"/>
        </w:rPr>
        <w:br/>
      </w:r>
      <w:r w:rsidR="005829B7" w:rsidRPr="00AB1A2C">
        <w:rPr>
          <w:rFonts w:ascii="Times New Roman" w:hAnsi="Times New Roman" w:cs="Times New Roman"/>
          <w:spacing w:val="2"/>
          <w:sz w:val="26"/>
          <w:szCs w:val="26"/>
          <w:shd w:val="clear" w:color="auto" w:fill="FFFFFF"/>
        </w:rPr>
        <w:br/>
        <w:t>Figure 8 buses represent the ultimate request for </w:t>
      </w:r>
      <w:r w:rsidR="00F809E3">
        <w:rPr>
          <w:rFonts w:ascii="Times New Roman" w:hAnsi="Times New Roman" w:cs="Times New Roman"/>
          <w:spacing w:val="2"/>
          <w:sz w:val="26"/>
          <w:szCs w:val="26"/>
          <w:shd w:val="clear" w:color="auto" w:fill="FFFFFF"/>
        </w:rPr>
        <w:t>fuel cell</w:t>
      </w:r>
      <w:r w:rsidR="005829B7" w:rsidRPr="00AB1A2C">
        <w:rPr>
          <w:rFonts w:ascii="Times New Roman" w:hAnsi="Times New Roman" w:cs="Times New Roman"/>
          <w:spacing w:val="2"/>
          <w:sz w:val="26"/>
          <w:szCs w:val="26"/>
          <w:shd w:val="clear" w:color="auto" w:fill="FFFFFF"/>
        </w:rPr>
        <w:t>s</w:t>
      </w:r>
    </w:p>
    <w:p w14:paraId="059B2D53" w14:textId="77777777" w:rsidR="00965C97" w:rsidRDefault="005829B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Pr="00965C97">
        <w:rPr>
          <w:rFonts w:ascii="Times New Roman" w:eastAsia="Times New Roman" w:hAnsi="Times New Roman" w:cs="Times New Roman"/>
          <w:b/>
          <w:bCs/>
          <w:kern w:val="36"/>
          <w:sz w:val="48"/>
          <w:szCs w:val="48"/>
          <w14:ligatures w14:val="none"/>
        </w:rPr>
        <w:t>Portable Power Systems</w:t>
      </w:r>
    </w:p>
    <w:p w14:paraId="0DF67C60" w14:textId="1E99F2D5" w:rsidR="008C78D7" w:rsidRDefault="005829B7" w:rsidP="008A0292">
      <w:pPr>
        <w:jc w:val="both"/>
        <w:rPr>
          <w:rFonts w:ascii="Times New Roman" w:hAnsi="Times New Roman" w:cs="Times New Roman"/>
          <w:spacing w:val="2"/>
          <w:sz w:val="26"/>
          <w:szCs w:val="26"/>
          <w:shd w:val="clear" w:color="auto" w:fill="FFFFFF"/>
        </w:rPr>
      </w:pPr>
      <w:r w:rsidRPr="00965C97">
        <w:rPr>
          <w:rFonts w:ascii="Times New Roman" w:eastAsia="Times New Roman" w:hAnsi="Times New Roman" w:cs="Times New Roman"/>
          <w:b/>
          <w:bCs/>
          <w:kern w:val="36"/>
          <w:sz w:val="48"/>
          <w:szCs w:val="48"/>
          <w14:ligatures w14:val="none"/>
        </w:rPr>
        <w:br/>
      </w:r>
      <w:r w:rsidR="008E5ADA">
        <w:rPr>
          <w:rFonts w:ascii="Times New Roman" w:hAnsi="Times New Roman" w:cs="Times New Roman"/>
          <w:spacing w:val="2"/>
          <w:sz w:val="26"/>
          <w:szCs w:val="26"/>
          <w:shd w:val="clear" w:color="auto" w:fill="FFFFFF"/>
        </w:rPr>
        <w:t>M</w:t>
      </w:r>
      <w:r w:rsidRPr="00AB1A2C">
        <w:rPr>
          <w:rFonts w:ascii="Times New Roman" w:hAnsi="Times New Roman" w:cs="Times New Roman"/>
          <w:spacing w:val="2"/>
          <w:sz w:val="26"/>
          <w:szCs w:val="26"/>
          <w:shd w:val="clear" w:color="auto" w:fill="FFFFFF"/>
        </w:rPr>
        <w:t>ovable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xml:space="preserve"> systems can potentially be used in numerous operations that presently calculate on batteries. marketable units that give up to1.2 kW( 4100 </w:t>
      </w:r>
      <w:proofErr w:type="spellStart"/>
      <w:r w:rsidRPr="00AB1A2C">
        <w:rPr>
          <w:rFonts w:ascii="Times New Roman" w:hAnsi="Times New Roman" w:cs="Times New Roman"/>
          <w:spacing w:val="2"/>
          <w:sz w:val="26"/>
          <w:szCs w:val="26"/>
          <w:shd w:val="clear" w:color="auto" w:fill="FFFFFF"/>
        </w:rPr>
        <w:t>Btuh</w:t>
      </w:r>
      <w:proofErr w:type="spellEnd"/>
      <w:r w:rsidRPr="00AB1A2C">
        <w:rPr>
          <w:rFonts w:ascii="Times New Roman" w:hAnsi="Times New Roman" w:cs="Times New Roman"/>
          <w:spacing w:val="2"/>
          <w:sz w:val="26"/>
          <w:szCs w:val="26"/>
          <w:shd w:val="clear" w:color="auto" w:fill="FFFFFF"/>
        </w:rPr>
        <w:t>) of electrical power are now available.</w:t>
      </w:r>
    </w:p>
    <w:p w14:paraId="1076A5F3" w14:textId="440E1F21" w:rsidR="00965C97" w:rsidRDefault="008C78D7" w:rsidP="008C78D7">
      <w:pPr>
        <w:jc w:val="center"/>
        <w:rPr>
          <w:rFonts w:ascii="Times New Roman" w:hAnsi="Times New Roman" w:cs="Times New Roman"/>
          <w:spacing w:val="2"/>
          <w:sz w:val="26"/>
          <w:szCs w:val="26"/>
          <w:shd w:val="clear" w:color="auto" w:fill="FFFFFF"/>
        </w:rPr>
      </w:pPr>
      <w:r w:rsidRPr="00E70E5D">
        <w:rPr>
          <w:rFonts w:ascii="ALGIPJ+BookmanOldStyle" w:hAnsi="ALGIPJ+BookmanOldStyle" w:cs="ALGIPJ+BookmanOldStyle"/>
          <w:noProof/>
          <w:color w:val="000000"/>
        </w:rPr>
        <w:lastRenderedPageBreak/>
        <w:drawing>
          <wp:inline distT="0" distB="0" distL="0" distR="0" wp14:anchorId="6CCD0DED" wp14:editId="4B4EE9DE">
            <wp:extent cx="5943600" cy="4556324"/>
            <wp:effectExtent l="0" t="0" r="0" b="0"/>
            <wp:docPr id="2064276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556324"/>
                    </a:xfrm>
                    <a:prstGeom prst="rect">
                      <a:avLst/>
                    </a:prstGeom>
                    <a:noFill/>
                    <a:ln>
                      <a:noFill/>
                    </a:ln>
                  </pic:spPr>
                </pic:pic>
              </a:graphicData>
            </a:graphic>
          </wp:inline>
        </w:drawing>
      </w:r>
      <w:r w:rsidR="005829B7" w:rsidRPr="00AB1A2C">
        <w:rPr>
          <w:rFonts w:ascii="Times New Roman" w:hAnsi="Times New Roman" w:cs="Times New Roman"/>
          <w:spacing w:val="2"/>
          <w:sz w:val="26"/>
          <w:szCs w:val="26"/>
          <w:shd w:val="clear" w:color="auto" w:fill="FFFFFF"/>
        </w:rPr>
        <w:br/>
      </w:r>
      <w:r w:rsidR="005829B7" w:rsidRPr="00AB1A2C">
        <w:rPr>
          <w:rFonts w:ascii="Times New Roman" w:hAnsi="Times New Roman" w:cs="Times New Roman"/>
          <w:spacing w:val="2"/>
          <w:sz w:val="26"/>
          <w:szCs w:val="26"/>
          <w:shd w:val="clear" w:color="auto" w:fill="FFFFFF"/>
        </w:rPr>
        <w:br/>
        <w:t>Figure 9 movable </w:t>
      </w:r>
      <w:r w:rsidR="00F809E3">
        <w:rPr>
          <w:rFonts w:ascii="Times New Roman" w:hAnsi="Times New Roman" w:cs="Times New Roman"/>
          <w:spacing w:val="2"/>
          <w:sz w:val="26"/>
          <w:szCs w:val="26"/>
          <w:shd w:val="clear" w:color="auto" w:fill="FFFFFF"/>
        </w:rPr>
        <w:t>fuel cell</w:t>
      </w:r>
      <w:r w:rsidR="005829B7" w:rsidRPr="00AB1A2C">
        <w:rPr>
          <w:rFonts w:ascii="Times New Roman" w:hAnsi="Times New Roman" w:cs="Times New Roman"/>
          <w:spacing w:val="2"/>
          <w:sz w:val="26"/>
          <w:szCs w:val="26"/>
          <w:shd w:val="clear" w:color="auto" w:fill="FFFFFF"/>
        </w:rPr>
        <w:t> systems</w:t>
      </w:r>
    </w:p>
    <w:p w14:paraId="6533E033" w14:textId="77777777" w:rsidR="00965C97" w:rsidRDefault="005829B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Pr="00965C97">
        <w:rPr>
          <w:rFonts w:ascii="Times New Roman" w:eastAsia="Times New Roman" w:hAnsi="Times New Roman" w:cs="Times New Roman"/>
          <w:b/>
          <w:bCs/>
          <w:kern w:val="36"/>
          <w:sz w:val="48"/>
          <w:szCs w:val="48"/>
          <w14:ligatures w14:val="none"/>
        </w:rPr>
        <w:t>Principle of Operation</w:t>
      </w:r>
    </w:p>
    <w:p w14:paraId="5945A9DD" w14:textId="77777777" w:rsidR="008E5ADA" w:rsidRDefault="005829B7" w:rsidP="008A0292">
      <w:pPr>
        <w:jc w:val="both"/>
        <w:rPr>
          <w:rFonts w:ascii="Times New Roman" w:hAnsi="Times New Roman" w:cs="Times New Roman"/>
          <w:spacing w:val="2"/>
          <w:sz w:val="26"/>
          <w:szCs w:val="26"/>
          <w:shd w:val="clear" w:color="auto" w:fill="FFFFFF"/>
        </w:rPr>
      </w:pPr>
      <w:r w:rsidRPr="00965C97">
        <w:rPr>
          <w:rFonts w:ascii="Times New Roman" w:eastAsia="Times New Roman" w:hAnsi="Times New Roman" w:cs="Times New Roman"/>
          <w:b/>
          <w:bCs/>
          <w:kern w:val="36"/>
          <w:sz w:val="48"/>
          <w:szCs w:val="48"/>
          <w14:ligatures w14:val="none"/>
        </w:rPr>
        <w:br/>
      </w:r>
      <w:r w:rsidRPr="00AB1A2C">
        <w:rPr>
          <w:rFonts w:ascii="Times New Roman" w:hAnsi="Times New Roman" w:cs="Times New Roman"/>
          <w:spacing w:val="2"/>
          <w:sz w:val="26"/>
          <w:szCs w:val="26"/>
          <w:shd w:val="clear" w:color="auto" w:fill="FFFFFF"/>
        </w:rPr>
        <w:t>A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xml:space="preserve"> is an energy conversion device that converts the chemical energy of </w:t>
      </w:r>
      <w:proofErr w:type="spellStart"/>
      <w:r w:rsidRPr="00AB1A2C">
        <w:rPr>
          <w:rFonts w:ascii="Times New Roman" w:hAnsi="Times New Roman" w:cs="Times New Roman"/>
          <w:spacing w:val="2"/>
          <w:sz w:val="26"/>
          <w:szCs w:val="26"/>
          <w:shd w:val="clear" w:color="auto" w:fill="FFFFFF"/>
        </w:rPr>
        <w:t>a</w:t>
      </w:r>
      <w:proofErr w:type="spellEnd"/>
      <w:r w:rsidRPr="00AB1A2C">
        <w:rPr>
          <w:rFonts w:ascii="Times New Roman" w:hAnsi="Times New Roman" w:cs="Times New Roman"/>
          <w:spacing w:val="2"/>
          <w:sz w:val="26"/>
          <w:szCs w:val="26"/>
          <w:shd w:val="clear" w:color="auto" w:fill="FFFFFF"/>
        </w:rPr>
        <w:t> energy directly into electricity without any intermediate thermal or mechanical processes.</w:t>
      </w:r>
      <w:r w:rsidRPr="00AB1A2C">
        <w:rPr>
          <w:rFonts w:ascii="Times New Roman" w:hAnsi="Times New Roman" w:cs="Times New Roman"/>
          <w:spacing w:val="2"/>
          <w:sz w:val="26"/>
          <w:szCs w:val="26"/>
          <w:shd w:val="clear" w:color="auto" w:fill="FFFFFF"/>
        </w:rPr>
        <w:br/>
      </w:r>
    </w:p>
    <w:p w14:paraId="6B9DD430" w14:textId="77777777" w:rsidR="008E5ADA" w:rsidRDefault="005829B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 xml:space="preserve">Energy is released whenever </w:t>
      </w:r>
      <w:proofErr w:type="spellStart"/>
      <w:r w:rsidRPr="00AB1A2C">
        <w:rPr>
          <w:rFonts w:ascii="Times New Roman" w:hAnsi="Times New Roman" w:cs="Times New Roman"/>
          <w:spacing w:val="2"/>
          <w:sz w:val="26"/>
          <w:szCs w:val="26"/>
          <w:shd w:val="clear" w:color="auto" w:fill="FFFFFF"/>
        </w:rPr>
        <w:t>a</w:t>
      </w:r>
      <w:proofErr w:type="spellEnd"/>
      <w:r w:rsidRPr="00AB1A2C">
        <w:rPr>
          <w:rFonts w:ascii="Times New Roman" w:hAnsi="Times New Roman" w:cs="Times New Roman"/>
          <w:spacing w:val="2"/>
          <w:sz w:val="26"/>
          <w:szCs w:val="26"/>
          <w:shd w:val="clear" w:color="auto" w:fill="FFFFFF"/>
        </w:rPr>
        <w:t> energy reacts chemically with the oxygen in the air. In an internal combustion machine, the response occurs combatively, and the energy is released in the form of heat, some of which can be used to do useful work by pushing a piston. In a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xml:space="preserve">, the response occurs electrochemically, and the energy is released as a combination of low voltage DC </w:t>
      </w:r>
      <w:r w:rsidRPr="00AB1A2C">
        <w:rPr>
          <w:rFonts w:ascii="Times New Roman" w:hAnsi="Times New Roman" w:cs="Times New Roman"/>
          <w:spacing w:val="2"/>
          <w:sz w:val="26"/>
          <w:szCs w:val="26"/>
          <w:shd w:val="clear" w:color="auto" w:fill="FFFFFF"/>
        </w:rPr>
        <w:lastRenderedPageBreak/>
        <w:t>electrical energy and heat. Electrical energy can be used to do useful work directly while the heat is either wasted or used for other purposes.</w:t>
      </w:r>
      <w:r w:rsidRPr="00AB1A2C">
        <w:rPr>
          <w:rFonts w:ascii="Times New Roman" w:hAnsi="Times New Roman" w:cs="Times New Roman"/>
          <w:spacing w:val="2"/>
          <w:sz w:val="26"/>
          <w:szCs w:val="26"/>
          <w:shd w:val="clear" w:color="auto" w:fill="FFFFFF"/>
        </w:rPr>
        <w:br/>
      </w:r>
    </w:p>
    <w:p w14:paraId="20E5E9B1" w14:textId="77777777" w:rsidR="008E5ADA" w:rsidRDefault="005829B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In galvanic( or “ voltaic ”) cells, electrochemical responses </w:t>
      </w:r>
      <w:proofErr w:type="spellStart"/>
      <w:r w:rsidRPr="00AB1A2C">
        <w:rPr>
          <w:rFonts w:ascii="Times New Roman" w:hAnsi="Times New Roman" w:cs="Times New Roman"/>
          <w:spacing w:val="2"/>
          <w:sz w:val="26"/>
          <w:szCs w:val="26"/>
          <w:shd w:val="clear" w:color="auto" w:fill="FFFFFF"/>
        </w:rPr>
        <w:t>form</w:t>
      </w:r>
      <w:proofErr w:type="spellEnd"/>
      <w:r w:rsidRPr="00AB1A2C">
        <w:rPr>
          <w:rFonts w:ascii="Times New Roman" w:hAnsi="Times New Roman" w:cs="Times New Roman"/>
          <w:spacing w:val="2"/>
          <w:sz w:val="26"/>
          <w:szCs w:val="26"/>
          <w:shd w:val="clear" w:color="auto" w:fill="FFFFFF"/>
        </w:rPr>
        <w:t> the base in which chemical energy is converted into electrical energy. A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of any type is a galvanic cell, as is a battery. In discrepancy, in electrolytic cells, electrical energy is converted into chemical energy, similar as in an electrolyzing or electroplater.</w:t>
      </w:r>
      <w:r w:rsidRPr="00AB1A2C">
        <w:rPr>
          <w:rFonts w:ascii="Times New Roman" w:hAnsi="Times New Roman" w:cs="Times New Roman"/>
          <w:spacing w:val="2"/>
          <w:sz w:val="26"/>
          <w:szCs w:val="26"/>
          <w:shd w:val="clear" w:color="auto" w:fill="FFFFFF"/>
        </w:rPr>
        <w:br/>
      </w:r>
    </w:p>
    <w:p w14:paraId="34B96618" w14:textId="20E233B2" w:rsidR="00965C97" w:rsidRDefault="005829B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A introductory point of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is that the electric current cargo determines the consumption rate of hydrogen and oxygen. In an factual systems operation, a variety of electrical loads may be applied to the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w:t>
      </w:r>
    </w:p>
    <w:p w14:paraId="3E6E5C13" w14:textId="2266B909" w:rsidR="00965C97" w:rsidRDefault="005829B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00965C97">
        <w:rPr>
          <w:rFonts w:ascii="Times New Roman" w:eastAsia="Times New Roman" w:hAnsi="Times New Roman" w:cs="Times New Roman"/>
          <w:b/>
          <w:bCs/>
          <w:kern w:val="36"/>
          <w:sz w:val="48"/>
          <w:szCs w:val="48"/>
          <w14:ligatures w14:val="none"/>
        </w:rPr>
        <w:t>Fuel</w:t>
      </w:r>
      <w:r w:rsidRPr="00965C97">
        <w:rPr>
          <w:rFonts w:ascii="Times New Roman" w:eastAsia="Times New Roman" w:hAnsi="Times New Roman" w:cs="Times New Roman"/>
          <w:b/>
          <w:bCs/>
          <w:kern w:val="36"/>
          <w:sz w:val="48"/>
          <w:szCs w:val="48"/>
          <w14:ligatures w14:val="none"/>
        </w:rPr>
        <w:t> Cells</w:t>
      </w:r>
    </w:p>
    <w:p w14:paraId="3332AC6C" w14:textId="77777777" w:rsidR="008E5ADA" w:rsidRDefault="005829B7" w:rsidP="008A0292">
      <w:pPr>
        <w:jc w:val="both"/>
        <w:rPr>
          <w:rFonts w:ascii="Times New Roman" w:hAnsi="Times New Roman" w:cs="Times New Roman"/>
          <w:spacing w:val="2"/>
          <w:sz w:val="26"/>
          <w:szCs w:val="26"/>
          <w:shd w:val="clear" w:color="auto" w:fill="FFFFFF"/>
        </w:rPr>
      </w:pPr>
      <w:r w:rsidRPr="00965C97">
        <w:rPr>
          <w:rFonts w:ascii="Times New Roman" w:eastAsia="Times New Roman" w:hAnsi="Times New Roman" w:cs="Times New Roman"/>
          <w:b/>
          <w:bCs/>
          <w:kern w:val="36"/>
          <w:sz w:val="48"/>
          <w:szCs w:val="48"/>
          <w14:ligatures w14:val="none"/>
        </w:rPr>
        <w:br/>
      </w:r>
      <w:r w:rsidRPr="00AB1A2C">
        <w:rPr>
          <w:rFonts w:ascii="Times New Roman" w:hAnsi="Times New Roman" w:cs="Times New Roman"/>
          <w:spacing w:val="2"/>
          <w:sz w:val="26"/>
          <w:szCs w:val="26"/>
          <w:shd w:val="clear" w:color="auto" w:fill="FFFFFF"/>
        </w:rPr>
        <w:t>In a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the energy, and the oxidant feasts themselves comprise the anode and cathode independently. therefore, the physical structure of a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is one where the feasts are directed through inflow channels to either side of the electrolyte. The electrolyte is the identifying point between different types of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Different electrolytes conduct different specific ions.</w:t>
      </w:r>
      <w:r w:rsidRPr="00AB1A2C">
        <w:rPr>
          <w:rFonts w:ascii="Times New Roman" w:hAnsi="Times New Roman" w:cs="Times New Roman"/>
          <w:spacing w:val="2"/>
          <w:sz w:val="26"/>
          <w:szCs w:val="26"/>
          <w:shd w:val="clear" w:color="auto" w:fill="FFFFFF"/>
        </w:rPr>
        <w:br/>
      </w:r>
    </w:p>
    <w:p w14:paraId="33E219A3" w14:textId="77777777" w:rsidR="008E5ADA" w:rsidRDefault="005829B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Electrolytes can be liquid or solid; some operate at high temperatures, and some at low temperatures. Low temperature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tend to bear a noble essence catalyst, generally platinum, to encourage electrode responses whereas high temperature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do not. utmost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suitable for automotive operations use a low temperature solid electrolyte that conducts hydrogen ions as shown in Figure 10.</w:t>
      </w:r>
      <w:r w:rsidRPr="00AB1A2C">
        <w:rPr>
          <w:rFonts w:ascii="Times New Roman" w:hAnsi="Times New Roman" w:cs="Times New Roman"/>
          <w:spacing w:val="2"/>
          <w:sz w:val="26"/>
          <w:szCs w:val="26"/>
          <w:shd w:val="clear" w:color="auto" w:fill="FFFFFF"/>
        </w:rPr>
        <w:br/>
      </w:r>
    </w:p>
    <w:p w14:paraId="72F452C8" w14:textId="3A0D8633" w:rsidR="008C78D7" w:rsidRDefault="005829B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In principle, a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can operate using a variety of energies and oxidants. Hydrogen has long been honored as the most effective energy for practical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use since it has advanced electrochemical reactivity than other energies, similar as hydrocarbons or alcohols. Indeed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xml:space="preserve">s that operate directly on energies other than hydrogen tend to first putrefy into hydrogen and other rudiments before the response takes place. </w:t>
      </w:r>
      <w:r w:rsidRPr="00AB1A2C">
        <w:rPr>
          <w:rFonts w:ascii="Times New Roman" w:hAnsi="Times New Roman" w:cs="Times New Roman"/>
          <w:spacing w:val="2"/>
          <w:sz w:val="26"/>
          <w:szCs w:val="26"/>
          <w:shd w:val="clear" w:color="auto" w:fill="FFFFFF"/>
        </w:rPr>
        <w:lastRenderedPageBreak/>
        <w:t>Oxygen is the egregious choice of oxidant due to its high reactivity and its cornucopia in air.</w:t>
      </w:r>
    </w:p>
    <w:p w14:paraId="54A38474" w14:textId="2218C09D" w:rsidR="00965C97" w:rsidRDefault="008C78D7" w:rsidP="008C78D7">
      <w:pPr>
        <w:jc w:val="center"/>
        <w:rPr>
          <w:rFonts w:ascii="Times New Roman" w:hAnsi="Times New Roman" w:cs="Times New Roman"/>
          <w:spacing w:val="2"/>
          <w:sz w:val="26"/>
          <w:szCs w:val="26"/>
          <w:shd w:val="clear" w:color="auto" w:fill="FFFFFF"/>
        </w:rPr>
      </w:pPr>
      <w:r w:rsidRPr="00E70E5D">
        <w:rPr>
          <w:rFonts w:ascii="ALGIPJ+BookmanOldStyle" w:hAnsi="ALGIPJ+BookmanOldStyle" w:cs="ALGIPJ+BookmanOldStyle"/>
          <w:noProof/>
          <w:color w:val="000000"/>
        </w:rPr>
        <w:drawing>
          <wp:inline distT="0" distB="0" distL="0" distR="0" wp14:anchorId="2AA2078D" wp14:editId="40222EC6">
            <wp:extent cx="5943600" cy="4454996"/>
            <wp:effectExtent l="0" t="0" r="0" b="3175"/>
            <wp:docPr id="11910359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lum bright="-20000" contrast="40000"/>
                      <a:extLst>
                        <a:ext uri="{28A0092B-C50C-407E-A947-70E740481C1C}">
                          <a14:useLocalDpi xmlns:a14="http://schemas.microsoft.com/office/drawing/2010/main" val="0"/>
                        </a:ext>
                      </a:extLst>
                    </a:blip>
                    <a:srcRect/>
                    <a:stretch>
                      <a:fillRect/>
                    </a:stretch>
                  </pic:blipFill>
                  <pic:spPr bwMode="auto">
                    <a:xfrm>
                      <a:off x="0" y="0"/>
                      <a:ext cx="5943600" cy="4454996"/>
                    </a:xfrm>
                    <a:prstGeom prst="rect">
                      <a:avLst/>
                    </a:prstGeom>
                    <a:noFill/>
                    <a:ln>
                      <a:noFill/>
                    </a:ln>
                  </pic:spPr>
                </pic:pic>
              </a:graphicData>
            </a:graphic>
          </wp:inline>
        </w:drawing>
      </w:r>
      <w:r w:rsidR="005829B7" w:rsidRPr="00AB1A2C">
        <w:rPr>
          <w:rFonts w:ascii="Times New Roman" w:hAnsi="Times New Roman" w:cs="Times New Roman"/>
          <w:spacing w:val="2"/>
          <w:sz w:val="26"/>
          <w:szCs w:val="26"/>
          <w:shd w:val="clear" w:color="auto" w:fill="FFFFFF"/>
        </w:rPr>
        <w:br/>
      </w:r>
      <w:r w:rsidR="005829B7" w:rsidRPr="00AB1A2C">
        <w:rPr>
          <w:rFonts w:ascii="Times New Roman" w:hAnsi="Times New Roman" w:cs="Times New Roman"/>
          <w:spacing w:val="2"/>
          <w:sz w:val="26"/>
          <w:szCs w:val="26"/>
          <w:shd w:val="clear" w:color="auto" w:fill="FFFFFF"/>
        </w:rPr>
        <w:br/>
      </w:r>
      <w:r w:rsidR="005829B7" w:rsidRPr="00AB1A2C">
        <w:rPr>
          <w:rFonts w:ascii="Times New Roman" w:hAnsi="Times New Roman" w:cs="Times New Roman"/>
          <w:spacing w:val="2"/>
          <w:sz w:val="26"/>
          <w:szCs w:val="26"/>
          <w:shd w:val="clear" w:color="auto" w:fill="FFFFFF"/>
        </w:rPr>
        <w:br/>
        <w:t>Figure 10 Low temperature solid electrolyte that conducts hydrogen ions</w:t>
      </w:r>
    </w:p>
    <w:p w14:paraId="1C36714E" w14:textId="7B76BED9" w:rsidR="00965C97" w:rsidRDefault="005829B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Pr="00965C97">
        <w:rPr>
          <w:rFonts w:ascii="Times New Roman" w:eastAsia="Times New Roman" w:hAnsi="Times New Roman" w:cs="Times New Roman"/>
          <w:b/>
          <w:bCs/>
          <w:kern w:val="36"/>
          <w:sz w:val="48"/>
          <w:szCs w:val="48"/>
          <w14:ligatures w14:val="none"/>
        </w:rPr>
        <w:t>Types of </w:t>
      </w:r>
      <w:r w:rsidR="00F809E3">
        <w:rPr>
          <w:rFonts w:ascii="Times New Roman" w:eastAsia="Times New Roman" w:hAnsi="Times New Roman" w:cs="Times New Roman"/>
          <w:b/>
          <w:bCs/>
          <w:kern w:val="36"/>
          <w:sz w:val="48"/>
          <w:szCs w:val="48"/>
          <w14:ligatures w14:val="none"/>
        </w:rPr>
        <w:t>Fuel cell</w:t>
      </w:r>
      <w:r w:rsidRPr="00965C97">
        <w:rPr>
          <w:rFonts w:ascii="Times New Roman" w:eastAsia="Times New Roman" w:hAnsi="Times New Roman" w:cs="Times New Roman"/>
          <w:b/>
          <w:bCs/>
          <w:kern w:val="36"/>
          <w:sz w:val="48"/>
          <w:szCs w:val="48"/>
          <w14:ligatures w14:val="none"/>
        </w:rPr>
        <w:t>s</w:t>
      </w:r>
    </w:p>
    <w:p w14:paraId="4C896003" w14:textId="77777777" w:rsidR="008E5ADA" w:rsidRDefault="005829B7" w:rsidP="008A0292">
      <w:pPr>
        <w:jc w:val="both"/>
        <w:rPr>
          <w:rFonts w:ascii="Times New Roman" w:hAnsi="Times New Roman" w:cs="Times New Roman"/>
          <w:spacing w:val="2"/>
          <w:sz w:val="26"/>
          <w:szCs w:val="26"/>
          <w:shd w:val="clear" w:color="auto" w:fill="FFFFFF"/>
        </w:rPr>
      </w:pPr>
      <w:r w:rsidRPr="00965C97">
        <w:rPr>
          <w:rFonts w:ascii="Times New Roman" w:eastAsia="Times New Roman" w:hAnsi="Times New Roman" w:cs="Times New Roman"/>
          <w:b/>
          <w:bCs/>
          <w:kern w:val="36"/>
          <w:sz w:val="48"/>
          <w:szCs w:val="48"/>
          <w14:ligatures w14:val="none"/>
        </w:rPr>
        <w:br/>
      </w:r>
      <w:r w:rsidRPr="00AB1A2C">
        <w:rPr>
          <w:rFonts w:ascii="Times New Roman" w:hAnsi="Times New Roman" w:cs="Times New Roman"/>
          <w:spacing w:val="2"/>
          <w:sz w:val="26"/>
          <w:szCs w:val="26"/>
          <w:shd w:val="clear" w:color="auto" w:fill="FFFFFF"/>
        </w:rPr>
        <w:t>Types of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differ primarily by the type of electrolyte they employ. The type of electrolyte, in turn, determines the operating temperature, which varies extensively between types.</w:t>
      </w:r>
      <w:r w:rsidRPr="00AB1A2C">
        <w:rPr>
          <w:rFonts w:ascii="Times New Roman" w:hAnsi="Times New Roman" w:cs="Times New Roman"/>
          <w:spacing w:val="2"/>
          <w:sz w:val="26"/>
          <w:szCs w:val="26"/>
          <w:shd w:val="clear" w:color="auto" w:fill="FFFFFF"/>
        </w:rPr>
        <w:br/>
      </w:r>
    </w:p>
    <w:p w14:paraId="0D820732" w14:textId="77777777" w:rsidR="008E5ADA" w:rsidRDefault="005829B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High temperature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xml:space="preserve">s operate at lesser than 1100 ºF( 600 °C). These high temperatures permit the robotic internal reforming of light </w:t>
      </w:r>
      <w:r w:rsidRPr="00AB1A2C">
        <w:rPr>
          <w:rFonts w:ascii="Times New Roman" w:hAnsi="Times New Roman" w:cs="Times New Roman"/>
          <w:spacing w:val="2"/>
          <w:sz w:val="26"/>
          <w:szCs w:val="26"/>
          <w:shd w:val="clear" w:color="auto" w:fill="FFFFFF"/>
        </w:rPr>
        <w:lastRenderedPageBreak/>
        <w:t>hydrocarbon energies, similar as methane into hydrogen and carbon in the presence of water. This response occurs at the anode over a nickel catalyst handed that acceptable heat is always available. This is basically a brume reforming process.</w:t>
      </w:r>
      <w:r w:rsidRPr="00AB1A2C">
        <w:rPr>
          <w:rFonts w:ascii="Times New Roman" w:hAnsi="Times New Roman" w:cs="Times New Roman"/>
          <w:spacing w:val="2"/>
          <w:sz w:val="26"/>
          <w:szCs w:val="26"/>
          <w:shd w:val="clear" w:color="auto" w:fill="FFFFFF"/>
        </w:rPr>
        <w:br/>
      </w:r>
    </w:p>
    <w:p w14:paraId="438816D0" w14:textId="77777777" w:rsidR="008E5ADA" w:rsidRDefault="005829B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Internal reforming eliminates the need for a separate energy processor and can use energies other than pure hydrogen. These significant advantages lead to an increase in overall effectiveness of as important as 15. During the electrochemical response that follows, the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draws on the chemical energy released during the response between hydrogen and oxygen to form water, and the response between carbon monoxide and oxygen to form carbon dioxide.</w:t>
      </w:r>
      <w:r w:rsidRPr="00AB1A2C">
        <w:rPr>
          <w:rFonts w:ascii="Times New Roman" w:hAnsi="Times New Roman" w:cs="Times New Roman"/>
          <w:spacing w:val="2"/>
          <w:sz w:val="26"/>
          <w:szCs w:val="26"/>
          <w:shd w:val="clear" w:color="auto" w:fill="FFFFFF"/>
        </w:rPr>
        <w:br/>
      </w:r>
    </w:p>
    <w:p w14:paraId="68AD9215" w14:textId="77777777" w:rsidR="008E5ADA" w:rsidRDefault="005829B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High temperature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also induce high grade waste heat, which can be used in downstream processes for cogeneration purposes.</w:t>
      </w:r>
      <w:r w:rsidRPr="00AB1A2C">
        <w:rPr>
          <w:rFonts w:ascii="Times New Roman" w:hAnsi="Times New Roman" w:cs="Times New Roman"/>
          <w:spacing w:val="2"/>
          <w:sz w:val="26"/>
          <w:szCs w:val="26"/>
          <w:shd w:val="clear" w:color="auto" w:fill="FFFFFF"/>
        </w:rPr>
        <w:br/>
      </w:r>
    </w:p>
    <w:p w14:paraId="162FCBDC" w14:textId="77777777" w:rsidR="008E5ADA" w:rsidRDefault="005829B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High temperature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reply fluently and efficiently without an precious noble essence catalyst, similar as platinum. On the other hand, the quantum of energy released by the electrochemical response degrades as the response temperature increases.</w:t>
      </w:r>
      <w:r w:rsidRPr="00AB1A2C">
        <w:rPr>
          <w:rFonts w:ascii="Times New Roman" w:hAnsi="Times New Roman" w:cs="Times New Roman"/>
          <w:spacing w:val="2"/>
          <w:sz w:val="26"/>
          <w:szCs w:val="26"/>
          <w:shd w:val="clear" w:color="auto" w:fill="FFFFFF"/>
        </w:rPr>
        <w:br/>
      </w:r>
    </w:p>
    <w:p w14:paraId="6BF6372A" w14:textId="77777777" w:rsidR="008E5ADA" w:rsidRDefault="005829B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High temperature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suffer from severe accoutrements problems. Many accoutrements can work for extended ages without declination within a chemical terrain at high temperature. likewise, high temperature operation doesn't advance itself fluently to large scale operations and isn't suitable where quick incipiency is needed. As a result, current high temperature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operations have concentrated on stationary powerplants where the edge of internal reforming and cogenerate capabilities overweigh the disadvantages of material breakdown and slow incipiency.</w:t>
      </w:r>
      <w:r w:rsidRPr="00AB1A2C">
        <w:rPr>
          <w:rFonts w:ascii="Times New Roman" w:hAnsi="Times New Roman" w:cs="Times New Roman"/>
          <w:spacing w:val="2"/>
          <w:sz w:val="26"/>
          <w:szCs w:val="26"/>
          <w:shd w:val="clear" w:color="auto" w:fill="FFFFFF"/>
        </w:rPr>
        <w:br/>
      </w:r>
    </w:p>
    <w:p w14:paraId="33EFD1AD" w14:textId="42AC6D9F" w:rsidR="008C78D7" w:rsidRDefault="005829B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The most prominent high temperature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are</w:t>
      </w:r>
    </w:p>
    <w:p w14:paraId="68EE0CD9" w14:textId="77777777" w:rsidR="008C78D7" w:rsidRDefault="005829B7" w:rsidP="008A0292">
      <w:pPr>
        <w:pStyle w:val="ListParagraph"/>
        <w:numPr>
          <w:ilvl w:val="0"/>
          <w:numId w:val="6"/>
        </w:numPr>
        <w:jc w:val="both"/>
        <w:rPr>
          <w:rFonts w:ascii="Times New Roman" w:hAnsi="Times New Roman" w:cs="Times New Roman"/>
          <w:spacing w:val="2"/>
          <w:sz w:val="26"/>
          <w:szCs w:val="26"/>
          <w:shd w:val="clear" w:color="auto" w:fill="FFFFFF"/>
        </w:rPr>
      </w:pPr>
      <w:r w:rsidRPr="008C78D7">
        <w:rPr>
          <w:rFonts w:ascii="Times New Roman" w:hAnsi="Times New Roman" w:cs="Times New Roman"/>
          <w:spacing w:val="2"/>
          <w:sz w:val="26"/>
          <w:szCs w:val="26"/>
          <w:shd w:val="clear" w:color="auto" w:fill="FFFFFF"/>
        </w:rPr>
        <w:t>Molten carbonate</w:t>
      </w:r>
    </w:p>
    <w:p w14:paraId="6AB441C9" w14:textId="77777777" w:rsidR="008C78D7" w:rsidRDefault="005829B7" w:rsidP="008A0292">
      <w:pPr>
        <w:pStyle w:val="ListParagraph"/>
        <w:numPr>
          <w:ilvl w:val="0"/>
          <w:numId w:val="6"/>
        </w:numPr>
        <w:jc w:val="both"/>
        <w:rPr>
          <w:rFonts w:ascii="Times New Roman" w:hAnsi="Times New Roman" w:cs="Times New Roman"/>
          <w:spacing w:val="2"/>
          <w:sz w:val="26"/>
          <w:szCs w:val="26"/>
          <w:shd w:val="clear" w:color="auto" w:fill="FFFFFF"/>
        </w:rPr>
      </w:pPr>
      <w:r w:rsidRPr="008C78D7">
        <w:rPr>
          <w:rFonts w:ascii="Times New Roman" w:hAnsi="Times New Roman" w:cs="Times New Roman"/>
          <w:spacing w:val="2"/>
          <w:sz w:val="26"/>
          <w:szCs w:val="26"/>
          <w:shd w:val="clear" w:color="auto" w:fill="FFFFFF"/>
        </w:rPr>
        <w:t>Solid oxide</w:t>
      </w:r>
    </w:p>
    <w:p w14:paraId="3F6DFAE5" w14:textId="77777777" w:rsidR="008C78D7" w:rsidRDefault="005829B7" w:rsidP="008A0292">
      <w:pPr>
        <w:jc w:val="both"/>
        <w:rPr>
          <w:rFonts w:ascii="Times New Roman" w:hAnsi="Times New Roman" w:cs="Times New Roman"/>
          <w:spacing w:val="2"/>
          <w:sz w:val="26"/>
          <w:szCs w:val="26"/>
          <w:shd w:val="clear" w:color="auto" w:fill="FFFFFF"/>
        </w:rPr>
      </w:pPr>
      <w:r w:rsidRPr="008C78D7">
        <w:rPr>
          <w:rFonts w:ascii="Times New Roman" w:hAnsi="Times New Roman" w:cs="Times New Roman"/>
          <w:spacing w:val="2"/>
          <w:sz w:val="26"/>
          <w:szCs w:val="26"/>
          <w:shd w:val="clear" w:color="auto" w:fill="FFFFFF"/>
        </w:rPr>
        <w:lastRenderedPageBreak/>
        <w:t>Low temperature </w:t>
      </w:r>
      <w:r w:rsidR="00F809E3" w:rsidRPr="008C78D7">
        <w:rPr>
          <w:rFonts w:ascii="Times New Roman" w:hAnsi="Times New Roman" w:cs="Times New Roman"/>
          <w:spacing w:val="2"/>
          <w:sz w:val="26"/>
          <w:szCs w:val="26"/>
          <w:shd w:val="clear" w:color="auto" w:fill="FFFFFF"/>
        </w:rPr>
        <w:t>fuel cell</w:t>
      </w:r>
      <w:r w:rsidRPr="008C78D7">
        <w:rPr>
          <w:rFonts w:ascii="Times New Roman" w:hAnsi="Times New Roman" w:cs="Times New Roman"/>
          <w:spacing w:val="2"/>
          <w:sz w:val="26"/>
          <w:szCs w:val="26"/>
          <w:shd w:val="clear" w:color="auto" w:fill="FFFFFF"/>
        </w:rPr>
        <w:t>s generally operate below 480 ºF( 250 ºC). These low temperatures don't permit internal reforming, and thus bear an external source of hydrogen. On the other hand, they parade quick incipiency, suffer smaller accoutrements problems and are easier to handle in vehicle operations.</w:t>
      </w:r>
    </w:p>
    <w:p w14:paraId="7E789051" w14:textId="77777777" w:rsidR="008C78D7" w:rsidRDefault="005829B7" w:rsidP="008A0292">
      <w:pPr>
        <w:jc w:val="both"/>
        <w:rPr>
          <w:rFonts w:ascii="Times New Roman" w:hAnsi="Times New Roman" w:cs="Times New Roman"/>
          <w:spacing w:val="2"/>
          <w:sz w:val="26"/>
          <w:szCs w:val="26"/>
          <w:shd w:val="clear" w:color="auto" w:fill="FFFFFF"/>
        </w:rPr>
      </w:pPr>
      <w:r w:rsidRPr="008C78D7">
        <w:rPr>
          <w:rFonts w:ascii="Times New Roman" w:hAnsi="Times New Roman" w:cs="Times New Roman"/>
          <w:spacing w:val="2"/>
          <w:sz w:val="26"/>
          <w:szCs w:val="26"/>
          <w:shd w:val="clear" w:color="auto" w:fill="FFFFFF"/>
        </w:rPr>
        <w:br/>
        <w:t>The most prominent low temperature </w:t>
      </w:r>
      <w:r w:rsidR="00F809E3" w:rsidRPr="008C78D7">
        <w:rPr>
          <w:rFonts w:ascii="Times New Roman" w:hAnsi="Times New Roman" w:cs="Times New Roman"/>
          <w:spacing w:val="2"/>
          <w:sz w:val="26"/>
          <w:szCs w:val="26"/>
          <w:shd w:val="clear" w:color="auto" w:fill="FFFFFF"/>
        </w:rPr>
        <w:t>fuel cell</w:t>
      </w:r>
      <w:r w:rsidRPr="008C78D7">
        <w:rPr>
          <w:rFonts w:ascii="Times New Roman" w:hAnsi="Times New Roman" w:cs="Times New Roman"/>
          <w:spacing w:val="2"/>
          <w:sz w:val="26"/>
          <w:szCs w:val="26"/>
          <w:shd w:val="clear" w:color="auto" w:fill="FFFFFF"/>
        </w:rPr>
        <w:t>s are</w:t>
      </w:r>
    </w:p>
    <w:p w14:paraId="760B796F" w14:textId="77777777" w:rsidR="008C78D7" w:rsidRDefault="005829B7" w:rsidP="008A0292">
      <w:pPr>
        <w:pStyle w:val="ListParagraph"/>
        <w:numPr>
          <w:ilvl w:val="0"/>
          <w:numId w:val="7"/>
        </w:numPr>
        <w:jc w:val="both"/>
        <w:rPr>
          <w:rFonts w:ascii="Times New Roman" w:hAnsi="Times New Roman" w:cs="Times New Roman"/>
          <w:spacing w:val="2"/>
          <w:sz w:val="26"/>
          <w:szCs w:val="26"/>
          <w:shd w:val="clear" w:color="auto" w:fill="FFFFFF"/>
        </w:rPr>
      </w:pPr>
      <w:r w:rsidRPr="008C78D7">
        <w:rPr>
          <w:rFonts w:ascii="Times New Roman" w:hAnsi="Times New Roman" w:cs="Times New Roman"/>
          <w:spacing w:val="2"/>
          <w:sz w:val="26"/>
          <w:szCs w:val="26"/>
          <w:shd w:val="clear" w:color="auto" w:fill="FFFFFF"/>
        </w:rPr>
        <w:t>Alkaline</w:t>
      </w:r>
    </w:p>
    <w:p w14:paraId="532B31F7" w14:textId="77777777" w:rsidR="008C78D7" w:rsidRDefault="005829B7" w:rsidP="008A0292">
      <w:pPr>
        <w:pStyle w:val="ListParagraph"/>
        <w:numPr>
          <w:ilvl w:val="0"/>
          <w:numId w:val="7"/>
        </w:numPr>
        <w:jc w:val="both"/>
        <w:rPr>
          <w:rFonts w:ascii="Times New Roman" w:hAnsi="Times New Roman" w:cs="Times New Roman"/>
          <w:spacing w:val="2"/>
          <w:sz w:val="26"/>
          <w:szCs w:val="26"/>
          <w:shd w:val="clear" w:color="auto" w:fill="FFFFFF"/>
        </w:rPr>
      </w:pPr>
      <w:r w:rsidRPr="008C78D7">
        <w:rPr>
          <w:rFonts w:ascii="Times New Roman" w:hAnsi="Times New Roman" w:cs="Times New Roman"/>
          <w:spacing w:val="2"/>
          <w:sz w:val="26"/>
          <w:szCs w:val="26"/>
          <w:shd w:val="clear" w:color="auto" w:fill="FFFFFF"/>
        </w:rPr>
        <w:t>Phosphoric acid</w:t>
      </w:r>
    </w:p>
    <w:p w14:paraId="27F8CAB9" w14:textId="56FD6C28" w:rsidR="005829B7" w:rsidRPr="008C78D7" w:rsidRDefault="005829B7" w:rsidP="008A0292">
      <w:pPr>
        <w:pStyle w:val="ListParagraph"/>
        <w:numPr>
          <w:ilvl w:val="0"/>
          <w:numId w:val="7"/>
        </w:numPr>
        <w:jc w:val="both"/>
        <w:rPr>
          <w:rFonts w:ascii="Times New Roman" w:hAnsi="Times New Roman" w:cs="Times New Roman"/>
          <w:spacing w:val="2"/>
          <w:sz w:val="26"/>
          <w:szCs w:val="26"/>
          <w:shd w:val="clear" w:color="auto" w:fill="FFFFFF"/>
        </w:rPr>
      </w:pPr>
      <w:r w:rsidRPr="008C78D7">
        <w:rPr>
          <w:rFonts w:ascii="Times New Roman" w:hAnsi="Times New Roman" w:cs="Times New Roman"/>
          <w:spacing w:val="2"/>
          <w:sz w:val="26"/>
          <w:szCs w:val="26"/>
          <w:shd w:val="clear" w:color="auto" w:fill="FFFFFF"/>
        </w:rPr>
        <w:t>Proton exchange membrane( or solid polymer)</w:t>
      </w:r>
    </w:p>
    <w:p w14:paraId="570DFCA8" w14:textId="77777777" w:rsidR="008E7DF9" w:rsidRDefault="00A32867" w:rsidP="005829B7">
      <w:pPr>
        <w:rPr>
          <w:rFonts w:ascii="Times New Roman" w:eastAsia="Times New Roman" w:hAnsi="Times New Roman" w:cs="Times New Roman"/>
          <w:b/>
          <w:bCs/>
          <w:kern w:val="36"/>
          <w:sz w:val="48"/>
          <w:szCs w:val="48"/>
          <w14:ligatures w14:val="none"/>
        </w:rPr>
      </w:pPr>
      <w:r w:rsidRPr="000E0509">
        <w:rPr>
          <w:rFonts w:ascii="Times New Roman" w:eastAsia="Times New Roman" w:hAnsi="Times New Roman" w:cs="Times New Roman"/>
          <w:b/>
          <w:bCs/>
          <w:kern w:val="36"/>
          <w:sz w:val="48"/>
          <w:szCs w:val="48"/>
          <w14:ligatures w14:val="none"/>
        </w:rPr>
        <w:t>PEM Fuel Cell Performance</w:t>
      </w:r>
    </w:p>
    <w:p w14:paraId="0BD1FB02" w14:textId="4EA29232" w:rsidR="000E0509" w:rsidRDefault="008E7DF9" w:rsidP="008E7DF9">
      <w:pPr>
        <w:jc w:val="center"/>
        <w:rPr>
          <w:rFonts w:ascii="Times New Roman" w:hAnsi="Times New Roman" w:cs="Times New Roman"/>
          <w:spacing w:val="2"/>
          <w:sz w:val="26"/>
          <w:szCs w:val="26"/>
          <w:shd w:val="clear" w:color="auto" w:fill="FFFFFF"/>
        </w:rPr>
      </w:pPr>
      <w:r w:rsidRPr="0073034B">
        <w:rPr>
          <w:rFonts w:cs="ALGICE+Arial,Bold"/>
          <w:b/>
          <w:bCs/>
          <w:noProof/>
          <w:color w:val="000000"/>
          <w:sz w:val="28"/>
          <w:szCs w:val="28"/>
        </w:rPr>
        <w:drawing>
          <wp:inline distT="0" distB="0" distL="0" distR="0" wp14:anchorId="4DCF7350" wp14:editId="4F7A841B">
            <wp:extent cx="5943600" cy="4149306"/>
            <wp:effectExtent l="0" t="0" r="0" b="3810"/>
            <wp:docPr id="14782337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lum bright="-20000" contrast="40000"/>
                      <a:extLst>
                        <a:ext uri="{28A0092B-C50C-407E-A947-70E740481C1C}">
                          <a14:useLocalDpi xmlns:a14="http://schemas.microsoft.com/office/drawing/2010/main" val="0"/>
                        </a:ext>
                      </a:extLst>
                    </a:blip>
                    <a:srcRect/>
                    <a:stretch>
                      <a:fillRect/>
                    </a:stretch>
                  </pic:blipFill>
                  <pic:spPr bwMode="auto">
                    <a:xfrm>
                      <a:off x="0" y="0"/>
                      <a:ext cx="5943600" cy="4149306"/>
                    </a:xfrm>
                    <a:prstGeom prst="rect">
                      <a:avLst/>
                    </a:prstGeom>
                    <a:noFill/>
                    <a:ln>
                      <a:noFill/>
                    </a:ln>
                  </pic:spPr>
                </pic:pic>
              </a:graphicData>
            </a:graphic>
          </wp:inline>
        </w:drawing>
      </w:r>
      <w:r w:rsidR="00A32867" w:rsidRPr="000E0509">
        <w:rPr>
          <w:rFonts w:ascii="Times New Roman" w:eastAsia="Times New Roman" w:hAnsi="Times New Roman" w:cs="Times New Roman"/>
          <w:b/>
          <w:bCs/>
          <w:kern w:val="36"/>
          <w:sz w:val="48"/>
          <w:szCs w:val="48"/>
          <w14:ligatures w14:val="none"/>
        </w:rPr>
        <w:br/>
      </w:r>
      <w:r w:rsidR="00A32867" w:rsidRPr="00AB1A2C">
        <w:rPr>
          <w:rFonts w:ascii="Times New Roman" w:hAnsi="Times New Roman" w:cs="Times New Roman"/>
          <w:spacing w:val="2"/>
          <w:sz w:val="26"/>
          <w:szCs w:val="26"/>
          <w:shd w:val="clear" w:color="auto" w:fill="FFFFFF"/>
        </w:rPr>
        <w:br/>
        <w:t>Figure 11 PEM </w:t>
      </w:r>
      <w:r w:rsidR="00F809E3">
        <w:rPr>
          <w:rFonts w:ascii="Times New Roman" w:hAnsi="Times New Roman" w:cs="Times New Roman"/>
          <w:spacing w:val="2"/>
          <w:sz w:val="26"/>
          <w:szCs w:val="26"/>
          <w:shd w:val="clear" w:color="auto" w:fill="FFFFFF"/>
        </w:rPr>
        <w:t>Fuel cell</w:t>
      </w:r>
    </w:p>
    <w:p w14:paraId="706ACA84" w14:textId="237DFF87" w:rsidR="000E0509" w:rsidRDefault="00A3286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000E0509">
        <w:rPr>
          <w:rFonts w:ascii="Times New Roman" w:eastAsia="Times New Roman" w:hAnsi="Times New Roman" w:cs="Times New Roman"/>
          <w:b/>
          <w:bCs/>
          <w:kern w:val="36"/>
          <w:sz w:val="48"/>
          <w:szCs w:val="48"/>
          <w14:ligatures w14:val="none"/>
        </w:rPr>
        <w:t>E</w:t>
      </w:r>
      <w:r w:rsidRPr="000E0509">
        <w:rPr>
          <w:rFonts w:ascii="Times New Roman" w:eastAsia="Times New Roman" w:hAnsi="Times New Roman" w:cs="Times New Roman"/>
          <w:b/>
          <w:bCs/>
          <w:kern w:val="36"/>
          <w:sz w:val="48"/>
          <w:szCs w:val="48"/>
          <w14:ligatures w14:val="none"/>
        </w:rPr>
        <w:t>ffectiveness</w:t>
      </w:r>
    </w:p>
    <w:p w14:paraId="7DE9097E" w14:textId="2B44F993" w:rsidR="000E0509" w:rsidRDefault="00A32867" w:rsidP="008A0292">
      <w:pPr>
        <w:jc w:val="both"/>
        <w:rPr>
          <w:rFonts w:ascii="Times New Roman" w:hAnsi="Times New Roman" w:cs="Times New Roman"/>
          <w:spacing w:val="2"/>
          <w:sz w:val="26"/>
          <w:szCs w:val="26"/>
          <w:shd w:val="clear" w:color="auto" w:fill="FFFFFF"/>
        </w:rPr>
      </w:pPr>
      <w:r w:rsidRPr="000E0509">
        <w:rPr>
          <w:rFonts w:ascii="Times New Roman" w:eastAsia="Times New Roman" w:hAnsi="Times New Roman" w:cs="Times New Roman"/>
          <w:b/>
          <w:bCs/>
          <w:kern w:val="36"/>
          <w:sz w:val="48"/>
          <w:szCs w:val="48"/>
          <w14:ligatures w14:val="none"/>
        </w:rPr>
        <w:lastRenderedPageBreak/>
        <w:br/>
      </w:r>
      <w:r w:rsidRPr="00AB1A2C">
        <w:rPr>
          <w:rFonts w:ascii="Times New Roman" w:hAnsi="Times New Roman" w:cs="Times New Roman"/>
          <w:spacing w:val="2"/>
          <w:sz w:val="26"/>
          <w:szCs w:val="26"/>
          <w:shd w:val="clear" w:color="auto" w:fill="FFFFFF"/>
        </w:rPr>
        <w:t>The effectiveness of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is frequently touted as one of the primary benefits of the technology. Although this is true in principle, it's important to distinguish between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mound effectiveness and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system effectiveness.</w:t>
      </w:r>
    </w:p>
    <w:p w14:paraId="504B70AC" w14:textId="506C36F6" w:rsidR="000E0509" w:rsidRDefault="00A3286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00F809E3">
        <w:rPr>
          <w:rFonts w:ascii="Times New Roman" w:eastAsia="Times New Roman" w:hAnsi="Times New Roman" w:cs="Times New Roman"/>
          <w:b/>
          <w:bCs/>
          <w:kern w:val="36"/>
          <w:sz w:val="48"/>
          <w:szCs w:val="48"/>
          <w14:ligatures w14:val="none"/>
        </w:rPr>
        <w:t>Fuel cell</w:t>
      </w:r>
      <w:r w:rsidRPr="000E0509">
        <w:rPr>
          <w:rFonts w:ascii="Times New Roman" w:eastAsia="Times New Roman" w:hAnsi="Times New Roman" w:cs="Times New Roman"/>
          <w:b/>
          <w:bCs/>
          <w:kern w:val="36"/>
          <w:sz w:val="48"/>
          <w:szCs w:val="48"/>
          <w14:ligatures w14:val="none"/>
        </w:rPr>
        <w:t> mound effectiveness</w:t>
      </w:r>
    </w:p>
    <w:p w14:paraId="5E8E784F" w14:textId="77777777" w:rsidR="008E5ADA" w:rsidRDefault="00A32867" w:rsidP="008A0292">
      <w:pPr>
        <w:jc w:val="both"/>
        <w:rPr>
          <w:rFonts w:ascii="Times New Roman" w:hAnsi="Times New Roman" w:cs="Times New Roman"/>
          <w:spacing w:val="2"/>
          <w:sz w:val="26"/>
          <w:szCs w:val="26"/>
          <w:shd w:val="clear" w:color="auto" w:fill="FFFFFF"/>
        </w:rPr>
      </w:pPr>
      <w:r w:rsidRPr="000E0509">
        <w:rPr>
          <w:rFonts w:ascii="Times New Roman" w:eastAsia="Times New Roman" w:hAnsi="Times New Roman" w:cs="Times New Roman"/>
          <w:b/>
          <w:bCs/>
          <w:kern w:val="36"/>
          <w:sz w:val="48"/>
          <w:szCs w:val="48"/>
          <w14:ligatures w14:val="none"/>
        </w:rPr>
        <w:br/>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mound effectiveness is generally taken to mean the factual effectiveness of the electrochemical response. This effectiveness can be deduced as follows.</w:t>
      </w:r>
      <w:r w:rsidRPr="00AB1A2C">
        <w:rPr>
          <w:rFonts w:ascii="Times New Roman" w:hAnsi="Times New Roman" w:cs="Times New Roman"/>
          <w:spacing w:val="2"/>
          <w:sz w:val="26"/>
          <w:szCs w:val="26"/>
          <w:shd w:val="clear" w:color="auto" w:fill="FFFFFF"/>
        </w:rPr>
        <w:br/>
      </w:r>
    </w:p>
    <w:p w14:paraId="7BE956A5" w14:textId="5FAF2E42" w:rsidR="008E7DF9"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The quantum of energy released when hydrogen and oxygen combine to form water according to the response H2 ½ O2 H2O is quantified as the “ enthalpy of response ”( ΔH0). This value is measured experimentally and depends on whether the water is formed as a gas or a liquid. For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the water forms as a gas and the enthalpy of response are known to be</w:t>
      </w:r>
      <w:r w:rsidRPr="00AB1A2C">
        <w:rPr>
          <w:rFonts w:ascii="Times New Roman" w:hAnsi="Times New Roman" w:cs="Times New Roman"/>
          <w:spacing w:val="2"/>
          <w:sz w:val="26"/>
          <w:szCs w:val="26"/>
          <w:shd w:val="clear" w:color="auto" w:fill="FFFFFF"/>
        </w:rPr>
        <w:br/>
      </w:r>
    </w:p>
    <w:p w14:paraId="7DE41EA1" w14:textId="77777777" w:rsidR="008E7DF9" w:rsidRPr="00362251" w:rsidRDefault="008E7DF9" w:rsidP="008E7DF9">
      <w:pPr>
        <w:pStyle w:val="NormalWeb"/>
        <w:shd w:val="clear" w:color="auto" w:fill="FFFFFF"/>
        <w:spacing w:before="0" w:beforeAutospacing="0"/>
        <w:jc w:val="both"/>
        <w:rPr>
          <w:rFonts w:eastAsiaTheme="minorHAnsi"/>
          <w:spacing w:val="2"/>
          <w:kern w:val="2"/>
          <w:sz w:val="26"/>
          <w:szCs w:val="26"/>
          <w:shd w:val="clear" w:color="auto" w:fill="FFFFFF"/>
          <w14:ligatures w14:val="standardContextual"/>
        </w:rPr>
      </w:pPr>
      <m:oMathPara>
        <m:oMath>
          <m:sSubSup>
            <m:sSubSupPr>
              <m:ctrlPr>
                <w:rPr>
                  <w:rFonts w:ascii="Cambria Math" w:eastAsiaTheme="minorHAnsi" w:hAnsi="Cambria Math"/>
                  <w:i/>
                  <w:spacing w:val="2"/>
                  <w:kern w:val="2"/>
                  <w:sz w:val="26"/>
                  <w:szCs w:val="26"/>
                  <w:shd w:val="clear" w:color="auto" w:fill="FFFFFF"/>
                  <w14:ligatures w14:val="standardContextual"/>
                </w:rPr>
              </m:ctrlPr>
            </m:sSubSupPr>
            <m:e>
              <m:r>
                <w:rPr>
                  <w:rFonts w:ascii="Cambria Math" w:eastAsiaTheme="minorHAnsi" w:hAnsi="Cambria Math"/>
                  <w:spacing w:val="2"/>
                  <w:kern w:val="2"/>
                  <w:sz w:val="26"/>
                  <w:szCs w:val="26"/>
                  <w:shd w:val="clear" w:color="auto" w:fill="FFFFFF"/>
                  <w14:ligatures w14:val="standardContextual"/>
                </w:rPr>
                <m:t>∆H</m:t>
              </m:r>
            </m:e>
            <m:sub>
              <m:r>
                <w:rPr>
                  <w:rFonts w:ascii="Cambria Math" w:eastAsiaTheme="minorHAnsi" w:hAnsi="Cambria Math"/>
                  <w:spacing w:val="2"/>
                  <w:kern w:val="2"/>
                  <w:sz w:val="26"/>
                  <w:szCs w:val="26"/>
                  <w:shd w:val="clear" w:color="auto" w:fill="FFFFFF"/>
                  <w14:ligatures w14:val="standardContextual"/>
                </w:rPr>
                <m:t>(gas)</m:t>
              </m:r>
            </m:sub>
            <m:sup>
              <m:r>
                <w:rPr>
                  <w:rFonts w:ascii="Cambria Math" w:eastAsiaTheme="minorHAnsi" w:hAnsi="Cambria Math"/>
                  <w:spacing w:val="2"/>
                  <w:kern w:val="2"/>
                  <w:sz w:val="26"/>
                  <w:szCs w:val="26"/>
                  <w:shd w:val="clear" w:color="auto" w:fill="FFFFFF"/>
                  <w14:ligatures w14:val="standardContextual"/>
                </w:rPr>
                <m:t>0</m:t>
              </m:r>
            </m:sup>
          </m:sSubSup>
          <m:r>
            <w:rPr>
              <w:rFonts w:ascii="Cambria Math" w:eastAsiaTheme="minorHAnsi" w:hAnsi="Cambria Math"/>
              <w:spacing w:val="2"/>
              <w:kern w:val="2"/>
              <w:sz w:val="26"/>
              <w:szCs w:val="26"/>
              <w:shd w:val="clear" w:color="auto" w:fill="FFFFFF"/>
              <w14:ligatures w14:val="standardContextual"/>
            </w:rPr>
            <m:t xml:space="preserve"> = - 230 </m:t>
          </m:r>
          <m:f>
            <m:fPr>
              <m:ctrlPr>
                <w:rPr>
                  <w:rFonts w:ascii="Cambria Math" w:eastAsiaTheme="minorHAnsi" w:hAnsi="Cambria Math"/>
                  <w:i/>
                  <w:spacing w:val="2"/>
                  <w:kern w:val="2"/>
                  <w:sz w:val="26"/>
                  <w:szCs w:val="26"/>
                  <w:shd w:val="clear" w:color="auto" w:fill="FFFFFF"/>
                  <w14:ligatures w14:val="standardContextual"/>
                </w:rPr>
              </m:ctrlPr>
            </m:fPr>
            <m:num>
              <m:r>
                <w:rPr>
                  <w:rFonts w:ascii="Cambria Math" w:eastAsiaTheme="minorHAnsi" w:hAnsi="Cambria Math"/>
                  <w:spacing w:val="2"/>
                  <w:kern w:val="2"/>
                  <w:sz w:val="26"/>
                  <w:szCs w:val="26"/>
                  <w:shd w:val="clear" w:color="auto" w:fill="FFFFFF"/>
                  <w14:ligatures w14:val="standardContextual"/>
                </w:rPr>
                <m:t>BTU</m:t>
              </m:r>
            </m:num>
            <m:den>
              <m:sSub>
                <m:sSubPr>
                  <m:ctrlPr>
                    <w:rPr>
                      <w:rFonts w:ascii="Cambria Math" w:eastAsiaTheme="minorHAnsi" w:hAnsi="Cambria Math"/>
                      <w:i/>
                      <w:spacing w:val="2"/>
                      <w:kern w:val="2"/>
                      <w:sz w:val="26"/>
                      <w:szCs w:val="26"/>
                      <w:shd w:val="clear" w:color="auto" w:fill="FFFFFF"/>
                      <w14:ligatures w14:val="standardContextual"/>
                    </w:rPr>
                  </m:ctrlPr>
                </m:sSubPr>
                <m:e>
                  <m:r>
                    <w:rPr>
                      <w:rFonts w:ascii="Cambria Math" w:eastAsiaTheme="minorHAnsi" w:hAnsi="Cambria Math"/>
                      <w:spacing w:val="2"/>
                      <w:kern w:val="2"/>
                      <w:sz w:val="26"/>
                      <w:szCs w:val="26"/>
                      <w:shd w:val="clear" w:color="auto" w:fill="FFFFFF"/>
                      <w14:ligatures w14:val="standardContextual"/>
                    </w:rPr>
                    <m:t>mole</m:t>
                  </m:r>
                </m:e>
                <m:sub>
                  <m:r>
                    <w:rPr>
                      <w:rFonts w:ascii="Cambria Math" w:eastAsiaTheme="minorHAnsi" w:hAnsi="Cambria Math"/>
                      <w:spacing w:val="2"/>
                      <w:kern w:val="2"/>
                      <w:sz w:val="26"/>
                      <w:szCs w:val="26"/>
                      <w:shd w:val="clear" w:color="auto" w:fill="FFFFFF"/>
                      <w14:ligatures w14:val="standardContextual"/>
                    </w:rPr>
                    <m:t>Water</m:t>
                  </m:r>
                </m:sub>
              </m:sSub>
            </m:den>
          </m:f>
          <m:r>
            <w:rPr>
              <w:rFonts w:ascii="Cambria Math" w:eastAsiaTheme="minorHAnsi" w:hAnsi="Cambria Math"/>
              <w:spacing w:val="2"/>
              <w:kern w:val="2"/>
              <w:sz w:val="26"/>
              <w:szCs w:val="26"/>
              <w:shd w:val="clear" w:color="auto" w:fill="FFFFFF"/>
              <w14:ligatures w14:val="standardContextual"/>
            </w:rPr>
            <m:t xml:space="preserve"> = - 242 </m:t>
          </m:r>
          <m:f>
            <m:fPr>
              <m:ctrlPr>
                <w:rPr>
                  <w:rFonts w:ascii="Cambria Math" w:eastAsiaTheme="minorHAnsi" w:hAnsi="Cambria Math"/>
                  <w:i/>
                  <w:spacing w:val="2"/>
                  <w:kern w:val="2"/>
                  <w:sz w:val="26"/>
                  <w:szCs w:val="26"/>
                  <w:shd w:val="clear" w:color="auto" w:fill="FFFFFF"/>
                  <w14:ligatures w14:val="standardContextual"/>
                </w:rPr>
              </m:ctrlPr>
            </m:fPr>
            <m:num>
              <m:r>
                <w:rPr>
                  <w:rFonts w:ascii="Cambria Math" w:eastAsiaTheme="minorHAnsi" w:hAnsi="Cambria Math"/>
                  <w:spacing w:val="2"/>
                  <w:kern w:val="2"/>
                  <w:sz w:val="26"/>
                  <w:szCs w:val="26"/>
                  <w:shd w:val="clear" w:color="auto" w:fill="FFFFFF"/>
                  <w14:ligatures w14:val="standardContextual"/>
                </w:rPr>
                <m:t>kJ</m:t>
              </m:r>
            </m:num>
            <m:den>
              <m:sSub>
                <m:sSubPr>
                  <m:ctrlPr>
                    <w:rPr>
                      <w:rFonts w:ascii="Cambria Math" w:eastAsiaTheme="minorHAnsi" w:hAnsi="Cambria Math"/>
                      <w:i/>
                      <w:spacing w:val="2"/>
                      <w:kern w:val="2"/>
                      <w:sz w:val="26"/>
                      <w:szCs w:val="26"/>
                      <w:shd w:val="clear" w:color="auto" w:fill="FFFFFF"/>
                      <w14:ligatures w14:val="standardContextual"/>
                    </w:rPr>
                  </m:ctrlPr>
                </m:sSubPr>
                <m:e>
                  <m:r>
                    <w:rPr>
                      <w:rFonts w:ascii="Cambria Math" w:eastAsiaTheme="minorHAnsi" w:hAnsi="Cambria Math"/>
                      <w:spacing w:val="2"/>
                      <w:kern w:val="2"/>
                      <w:sz w:val="26"/>
                      <w:szCs w:val="26"/>
                      <w:shd w:val="clear" w:color="auto" w:fill="FFFFFF"/>
                      <w14:ligatures w14:val="standardContextual"/>
                    </w:rPr>
                    <m:t>mole</m:t>
                  </m:r>
                </m:e>
                <m:sub>
                  <m:r>
                    <w:rPr>
                      <w:rFonts w:ascii="Cambria Math" w:eastAsiaTheme="minorHAnsi" w:hAnsi="Cambria Math"/>
                      <w:spacing w:val="2"/>
                      <w:kern w:val="2"/>
                      <w:sz w:val="26"/>
                      <w:szCs w:val="26"/>
                      <w:shd w:val="clear" w:color="auto" w:fill="FFFFFF"/>
                      <w14:ligatures w14:val="standardContextual"/>
                    </w:rPr>
                    <m:t>Water</m:t>
                  </m:r>
                </m:sub>
              </m:sSub>
            </m:den>
          </m:f>
        </m:oMath>
      </m:oMathPara>
    </w:p>
    <w:p w14:paraId="481E6BBF" w14:textId="77777777" w:rsidR="008E7DF9" w:rsidRDefault="008E7DF9" w:rsidP="005829B7">
      <w:pPr>
        <w:rPr>
          <w:rFonts w:ascii="Times New Roman" w:hAnsi="Times New Roman" w:cs="Times New Roman"/>
          <w:spacing w:val="2"/>
          <w:sz w:val="26"/>
          <w:szCs w:val="26"/>
          <w:shd w:val="clear" w:color="auto" w:fill="FFFFFF"/>
        </w:rPr>
      </w:pPr>
    </w:p>
    <w:p w14:paraId="159E9A6A" w14:textId="77777777" w:rsidR="008E5ADA"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 xml:space="preserve">Where </w:t>
      </w:r>
      <w:proofErr w:type="spellStart"/>
      <w:r w:rsidRPr="00AB1A2C">
        <w:rPr>
          <w:rFonts w:ascii="Times New Roman" w:hAnsi="Times New Roman" w:cs="Times New Roman"/>
          <w:spacing w:val="2"/>
          <w:sz w:val="26"/>
          <w:szCs w:val="26"/>
          <w:shd w:val="clear" w:color="auto" w:fill="FFFFFF"/>
        </w:rPr>
        <w:t>mole</w:t>
      </w:r>
      <w:r w:rsidRPr="008E7DF9">
        <w:rPr>
          <w:rFonts w:ascii="Times New Roman" w:hAnsi="Times New Roman" w:cs="Times New Roman"/>
          <w:spacing w:val="2"/>
          <w:sz w:val="26"/>
          <w:szCs w:val="26"/>
          <w:shd w:val="clear" w:color="auto" w:fill="FFFFFF"/>
          <w:vertAlign w:val="subscript"/>
        </w:rPr>
        <w:t>Water</w:t>
      </w:r>
      <w:proofErr w:type="spellEnd"/>
      <w:r w:rsidRPr="00AB1A2C">
        <w:rPr>
          <w:rFonts w:ascii="Times New Roman" w:hAnsi="Times New Roman" w:cs="Times New Roman"/>
          <w:spacing w:val="2"/>
          <w:sz w:val="26"/>
          <w:szCs w:val="26"/>
          <w:shd w:val="clear" w:color="auto" w:fill="FFFFFF"/>
        </w:rPr>
        <w:t xml:space="preserve"> = 6.023 x 10</w:t>
      </w:r>
      <w:r w:rsidRPr="008E7DF9">
        <w:rPr>
          <w:rFonts w:ascii="Times New Roman" w:hAnsi="Times New Roman" w:cs="Times New Roman"/>
          <w:spacing w:val="2"/>
          <w:sz w:val="26"/>
          <w:szCs w:val="26"/>
          <w:shd w:val="clear" w:color="auto" w:fill="FFFFFF"/>
          <w:vertAlign w:val="superscript"/>
        </w:rPr>
        <w:t>23</w:t>
      </w:r>
      <w:r w:rsidRPr="00AB1A2C">
        <w:rPr>
          <w:rFonts w:ascii="Times New Roman" w:hAnsi="Times New Roman" w:cs="Times New Roman"/>
          <w:spacing w:val="2"/>
          <w:sz w:val="26"/>
          <w:szCs w:val="26"/>
          <w:shd w:val="clear" w:color="auto" w:fill="FFFFFF"/>
        </w:rPr>
        <w:t> motes of water</w:t>
      </w:r>
      <w:r w:rsidRPr="00AB1A2C">
        <w:rPr>
          <w:rFonts w:ascii="Times New Roman" w:hAnsi="Times New Roman" w:cs="Times New Roman"/>
          <w:spacing w:val="2"/>
          <w:sz w:val="26"/>
          <w:szCs w:val="26"/>
          <w:shd w:val="clear" w:color="auto" w:fill="FFFFFF"/>
        </w:rPr>
        <w:br/>
      </w:r>
    </w:p>
    <w:p w14:paraId="2B8C6D78" w14:textId="77777777" w:rsidR="008E5ADA"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The negative sign denotes that the energy is released during the response, and not absorbed.</w:t>
      </w:r>
      <w:r w:rsidRPr="00AB1A2C">
        <w:rPr>
          <w:rFonts w:ascii="Times New Roman" w:hAnsi="Times New Roman" w:cs="Times New Roman"/>
          <w:spacing w:val="2"/>
          <w:sz w:val="26"/>
          <w:szCs w:val="26"/>
          <w:shd w:val="clear" w:color="auto" w:fill="FFFFFF"/>
        </w:rPr>
        <w:br/>
      </w:r>
    </w:p>
    <w:p w14:paraId="36483C6D" w14:textId="77777777" w:rsidR="008E5ADA"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This value of the enthalpy of response is only rigorously correct at 77 ºF( 25 ºC) and 1 atmosphere. The effect of temperature is more significant than pressure, and the quantum of released energy diminishments as the temperature goes up. This change in available energy only varies by a many percent within PEM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operating temperatures but can be as important as 30 lower for high temperature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For this reason, high temperature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are innately less important than low temperature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w:t>
      </w:r>
      <w:r w:rsidRPr="00AB1A2C">
        <w:rPr>
          <w:rFonts w:ascii="Times New Roman" w:hAnsi="Times New Roman" w:cs="Times New Roman"/>
          <w:spacing w:val="2"/>
          <w:sz w:val="26"/>
          <w:szCs w:val="26"/>
          <w:shd w:val="clear" w:color="auto" w:fill="FFFFFF"/>
        </w:rPr>
        <w:br/>
      </w:r>
    </w:p>
    <w:p w14:paraId="7A1EFA13" w14:textId="455057E1" w:rsidR="008E7DF9"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lastRenderedPageBreak/>
        <w:t>Unfortunately, not all the enthalpy of response is available to do useful work. A portion of the enthalpy adds to the complaint of the macrocosm in the form of entropy and is lost; the remainder is known as the “ Gibbs free energy ”( ΔG0). For gassy water( at 77 ºF/ 25 ºC and 1 atmosphere) this is known to be</w:t>
      </w:r>
      <w:r w:rsidRPr="00AB1A2C">
        <w:rPr>
          <w:rFonts w:ascii="Times New Roman" w:hAnsi="Times New Roman" w:cs="Times New Roman"/>
          <w:spacing w:val="2"/>
          <w:sz w:val="26"/>
          <w:szCs w:val="26"/>
          <w:shd w:val="clear" w:color="auto" w:fill="FFFFFF"/>
        </w:rPr>
        <w:br/>
      </w:r>
    </w:p>
    <w:p w14:paraId="116C9C32" w14:textId="77777777" w:rsidR="008E7DF9" w:rsidRPr="00362251" w:rsidRDefault="008E7DF9" w:rsidP="008A0292">
      <w:pPr>
        <w:pStyle w:val="NormalWeb"/>
        <w:shd w:val="clear" w:color="auto" w:fill="FFFFFF"/>
        <w:spacing w:before="0" w:beforeAutospacing="0"/>
        <w:jc w:val="both"/>
        <w:rPr>
          <w:rFonts w:eastAsiaTheme="minorHAnsi"/>
          <w:spacing w:val="2"/>
          <w:kern w:val="2"/>
          <w:sz w:val="26"/>
          <w:szCs w:val="26"/>
          <w:shd w:val="clear" w:color="auto" w:fill="FFFFFF"/>
          <w14:ligatures w14:val="standardContextual"/>
        </w:rPr>
      </w:pPr>
      <m:oMathPara>
        <m:oMath>
          <m:sSubSup>
            <m:sSubSupPr>
              <m:ctrlPr>
                <w:rPr>
                  <w:rFonts w:ascii="Cambria Math" w:eastAsiaTheme="minorHAnsi" w:hAnsi="Cambria Math"/>
                  <w:i/>
                  <w:spacing w:val="2"/>
                  <w:kern w:val="2"/>
                  <w:sz w:val="26"/>
                  <w:szCs w:val="26"/>
                  <w:shd w:val="clear" w:color="auto" w:fill="FFFFFF"/>
                  <w14:ligatures w14:val="standardContextual"/>
                </w:rPr>
              </m:ctrlPr>
            </m:sSubSupPr>
            <m:e>
              <m:r>
                <w:rPr>
                  <w:rFonts w:ascii="Cambria Math" w:eastAsiaTheme="minorHAnsi" w:hAnsi="Cambria Math"/>
                  <w:spacing w:val="2"/>
                  <w:kern w:val="2"/>
                  <w:sz w:val="26"/>
                  <w:szCs w:val="26"/>
                  <w:shd w:val="clear" w:color="auto" w:fill="FFFFFF"/>
                  <w14:ligatures w14:val="standardContextual"/>
                </w:rPr>
                <m:t>∆G</m:t>
              </m:r>
            </m:e>
            <m:sub>
              <m:r>
                <w:rPr>
                  <w:rFonts w:ascii="Cambria Math" w:eastAsiaTheme="minorHAnsi" w:hAnsi="Cambria Math"/>
                  <w:spacing w:val="2"/>
                  <w:kern w:val="2"/>
                  <w:sz w:val="26"/>
                  <w:szCs w:val="26"/>
                  <w:shd w:val="clear" w:color="auto" w:fill="FFFFFF"/>
                  <w14:ligatures w14:val="standardContextual"/>
                </w:rPr>
                <m:t>(gas)</m:t>
              </m:r>
            </m:sub>
            <m:sup>
              <m:r>
                <w:rPr>
                  <w:rFonts w:ascii="Cambria Math" w:eastAsiaTheme="minorHAnsi" w:hAnsi="Cambria Math"/>
                  <w:spacing w:val="2"/>
                  <w:kern w:val="2"/>
                  <w:sz w:val="26"/>
                  <w:szCs w:val="26"/>
                  <w:shd w:val="clear" w:color="auto" w:fill="FFFFFF"/>
                  <w14:ligatures w14:val="standardContextual"/>
                </w:rPr>
                <m:t>0</m:t>
              </m:r>
            </m:sup>
          </m:sSubSup>
          <m:r>
            <w:rPr>
              <w:rFonts w:ascii="Cambria Math" w:eastAsiaTheme="minorHAnsi" w:hAnsi="Cambria Math"/>
              <w:spacing w:val="2"/>
              <w:kern w:val="2"/>
              <w:sz w:val="26"/>
              <w:szCs w:val="26"/>
              <w:shd w:val="clear" w:color="auto" w:fill="FFFFFF"/>
              <w14:ligatures w14:val="standardContextual"/>
            </w:rPr>
            <m:t xml:space="preserve"> = - 217 </m:t>
          </m:r>
          <m:f>
            <m:fPr>
              <m:ctrlPr>
                <w:rPr>
                  <w:rFonts w:ascii="Cambria Math" w:eastAsiaTheme="minorHAnsi" w:hAnsi="Cambria Math"/>
                  <w:i/>
                  <w:spacing w:val="2"/>
                  <w:kern w:val="2"/>
                  <w:sz w:val="26"/>
                  <w:szCs w:val="26"/>
                  <w:shd w:val="clear" w:color="auto" w:fill="FFFFFF"/>
                  <w14:ligatures w14:val="standardContextual"/>
                </w:rPr>
              </m:ctrlPr>
            </m:fPr>
            <m:num>
              <m:r>
                <w:rPr>
                  <w:rFonts w:ascii="Cambria Math" w:eastAsiaTheme="minorHAnsi" w:hAnsi="Cambria Math"/>
                  <w:spacing w:val="2"/>
                  <w:kern w:val="2"/>
                  <w:sz w:val="26"/>
                  <w:szCs w:val="26"/>
                  <w:shd w:val="clear" w:color="auto" w:fill="FFFFFF"/>
                  <w14:ligatures w14:val="standardContextual"/>
                </w:rPr>
                <m:t>BTU</m:t>
              </m:r>
            </m:num>
            <m:den>
              <m:sSub>
                <m:sSubPr>
                  <m:ctrlPr>
                    <w:rPr>
                      <w:rFonts w:ascii="Cambria Math" w:eastAsiaTheme="minorHAnsi" w:hAnsi="Cambria Math"/>
                      <w:i/>
                      <w:spacing w:val="2"/>
                      <w:kern w:val="2"/>
                      <w:sz w:val="26"/>
                      <w:szCs w:val="26"/>
                      <w:shd w:val="clear" w:color="auto" w:fill="FFFFFF"/>
                      <w14:ligatures w14:val="standardContextual"/>
                    </w:rPr>
                  </m:ctrlPr>
                </m:sSubPr>
                <m:e>
                  <m:r>
                    <w:rPr>
                      <w:rFonts w:ascii="Cambria Math" w:eastAsiaTheme="minorHAnsi" w:hAnsi="Cambria Math"/>
                      <w:spacing w:val="2"/>
                      <w:kern w:val="2"/>
                      <w:sz w:val="26"/>
                      <w:szCs w:val="26"/>
                      <w:shd w:val="clear" w:color="auto" w:fill="FFFFFF"/>
                      <w14:ligatures w14:val="standardContextual"/>
                    </w:rPr>
                    <m:t>mole</m:t>
                  </m:r>
                </m:e>
                <m:sub>
                  <m:r>
                    <w:rPr>
                      <w:rFonts w:ascii="Cambria Math" w:eastAsiaTheme="minorHAnsi" w:hAnsi="Cambria Math"/>
                      <w:spacing w:val="2"/>
                      <w:kern w:val="2"/>
                      <w:sz w:val="26"/>
                      <w:szCs w:val="26"/>
                      <w:shd w:val="clear" w:color="auto" w:fill="FFFFFF"/>
                      <w14:ligatures w14:val="standardContextual"/>
                    </w:rPr>
                    <m:t>Water</m:t>
                  </m:r>
                </m:sub>
              </m:sSub>
            </m:den>
          </m:f>
          <m:r>
            <w:rPr>
              <w:rFonts w:ascii="Cambria Math" w:eastAsiaTheme="minorHAnsi" w:hAnsi="Cambria Math"/>
              <w:spacing w:val="2"/>
              <w:kern w:val="2"/>
              <w:sz w:val="26"/>
              <w:szCs w:val="26"/>
              <w:shd w:val="clear" w:color="auto" w:fill="FFFFFF"/>
              <w14:ligatures w14:val="standardContextual"/>
            </w:rPr>
            <m:t xml:space="preserve"> = - 229 </m:t>
          </m:r>
          <m:f>
            <m:fPr>
              <m:ctrlPr>
                <w:rPr>
                  <w:rFonts w:ascii="Cambria Math" w:eastAsiaTheme="minorHAnsi" w:hAnsi="Cambria Math"/>
                  <w:i/>
                  <w:spacing w:val="2"/>
                  <w:kern w:val="2"/>
                  <w:sz w:val="26"/>
                  <w:szCs w:val="26"/>
                  <w:shd w:val="clear" w:color="auto" w:fill="FFFFFF"/>
                  <w14:ligatures w14:val="standardContextual"/>
                </w:rPr>
              </m:ctrlPr>
            </m:fPr>
            <m:num>
              <m:r>
                <w:rPr>
                  <w:rFonts w:ascii="Cambria Math" w:eastAsiaTheme="minorHAnsi" w:hAnsi="Cambria Math"/>
                  <w:spacing w:val="2"/>
                  <w:kern w:val="2"/>
                  <w:sz w:val="26"/>
                  <w:szCs w:val="26"/>
                  <w:shd w:val="clear" w:color="auto" w:fill="FFFFFF"/>
                  <w14:ligatures w14:val="standardContextual"/>
                </w:rPr>
                <m:t>kJ</m:t>
              </m:r>
            </m:num>
            <m:den>
              <m:sSub>
                <m:sSubPr>
                  <m:ctrlPr>
                    <w:rPr>
                      <w:rFonts w:ascii="Cambria Math" w:eastAsiaTheme="minorHAnsi" w:hAnsi="Cambria Math"/>
                      <w:i/>
                      <w:spacing w:val="2"/>
                      <w:kern w:val="2"/>
                      <w:sz w:val="26"/>
                      <w:szCs w:val="26"/>
                      <w:shd w:val="clear" w:color="auto" w:fill="FFFFFF"/>
                      <w14:ligatures w14:val="standardContextual"/>
                    </w:rPr>
                  </m:ctrlPr>
                </m:sSubPr>
                <m:e>
                  <m:r>
                    <w:rPr>
                      <w:rFonts w:ascii="Cambria Math" w:eastAsiaTheme="minorHAnsi" w:hAnsi="Cambria Math"/>
                      <w:spacing w:val="2"/>
                      <w:kern w:val="2"/>
                      <w:sz w:val="26"/>
                      <w:szCs w:val="26"/>
                      <w:shd w:val="clear" w:color="auto" w:fill="FFFFFF"/>
                      <w14:ligatures w14:val="standardContextual"/>
                    </w:rPr>
                    <m:t>mole</m:t>
                  </m:r>
                </m:e>
                <m:sub>
                  <m:r>
                    <w:rPr>
                      <w:rFonts w:ascii="Cambria Math" w:eastAsiaTheme="minorHAnsi" w:hAnsi="Cambria Math"/>
                      <w:spacing w:val="2"/>
                      <w:kern w:val="2"/>
                      <w:sz w:val="26"/>
                      <w:szCs w:val="26"/>
                      <w:shd w:val="clear" w:color="auto" w:fill="FFFFFF"/>
                      <w14:ligatures w14:val="standardContextual"/>
                    </w:rPr>
                    <m:t>Water</m:t>
                  </m:r>
                </m:sub>
              </m:sSub>
            </m:den>
          </m:f>
        </m:oMath>
      </m:oMathPara>
    </w:p>
    <w:p w14:paraId="28F1122A" w14:textId="77777777" w:rsidR="008E7DF9"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br/>
        <w:t xml:space="preserve">The voltage of each cell( </w:t>
      </w:r>
      <w:proofErr w:type="spellStart"/>
      <w:r w:rsidRPr="00AB1A2C">
        <w:rPr>
          <w:rFonts w:ascii="Times New Roman" w:hAnsi="Times New Roman" w:cs="Times New Roman"/>
          <w:spacing w:val="2"/>
          <w:sz w:val="26"/>
          <w:szCs w:val="26"/>
          <w:shd w:val="clear" w:color="auto" w:fill="FFFFFF"/>
        </w:rPr>
        <w:t>ℰ</w:t>
      </w:r>
      <w:r w:rsidRPr="008E7DF9">
        <w:rPr>
          <w:rFonts w:ascii="Times New Roman" w:hAnsi="Times New Roman" w:cs="Times New Roman"/>
          <w:spacing w:val="2"/>
          <w:sz w:val="26"/>
          <w:szCs w:val="26"/>
          <w:shd w:val="clear" w:color="auto" w:fill="FFFFFF"/>
          <w:vertAlign w:val="subscript"/>
        </w:rPr>
        <w:t>Cell</w:t>
      </w:r>
      <w:proofErr w:type="spellEnd"/>
      <w:r w:rsidRPr="00AB1A2C">
        <w:rPr>
          <w:rFonts w:ascii="Times New Roman" w:hAnsi="Times New Roman" w:cs="Times New Roman"/>
          <w:spacing w:val="2"/>
          <w:sz w:val="26"/>
          <w:szCs w:val="26"/>
          <w:shd w:val="clear" w:color="auto" w:fill="FFFFFF"/>
        </w:rPr>
        <w:t>) is related to the Gibbs free energy according to the equation</w:t>
      </w:r>
      <w:r w:rsidRPr="00AB1A2C">
        <w:rPr>
          <w:rFonts w:ascii="Times New Roman" w:hAnsi="Times New Roman" w:cs="Times New Roman"/>
          <w:spacing w:val="2"/>
          <w:sz w:val="26"/>
          <w:szCs w:val="26"/>
          <w:shd w:val="clear" w:color="auto" w:fill="FFFFFF"/>
        </w:rPr>
        <w:br/>
      </w:r>
    </w:p>
    <w:p w14:paraId="2AA4D874" w14:textId="77777777" w:rsidR="008E7DF9" w:rsidRPr="00362251" w:rsidRDefault="008E7DF9" w:rsidP="008A0292">
      <w:pPr>
        <w:pStyle w:val="NormalWeb"/>
        <w:shd w:val="clear" w:color="auto" w:fill="FFFFFF"/>
        <w:spacing w:before="0" w:beforeAutospacing="0"/>
        <w:jc w:val="both"/>
        <w:rPr>
          <w:rFonts w:eastAsiaTheme="minorHAnsi"/>
          <w:spacing w:val="2"/>
          <w:kern w:val="2"/>
          <w:sz w:val="26"/>
          <w:szCs w:val="26"/>
          <w:shd w:val="clear" w:color="auto" w:fill="FFFFFF"/>
          <w14:ligatures w14:val="standardContextual"/>
        </w:rPr>
      </w:pPr>
      <m:oMathPara>
        <m:oMath>
          <m:sSub>
            <m:sSubPr>
              <m:ctrlPr>
                <w:rPr>
                  <w:rFonts w:ascii="Cambria Math" w:eastAsiaTheme="minorHAnsi" w:hAnsi="Cambria Math"/>
                  <w:i/>
                  <w:spacing w:val="2"/>
                  <w:kern w:val="2"/>
                  <w:sz w:val="26"/>
                  <w:szCs w:val="26"/>
                  <w:shd w:val="clear" w:color="auto" w:fill="FFFFFF"/>
                  <w14:ligatures w14:val="standardContextual"/>
                </w:rPr>
              </m:ctrlPr>
            </m:sSubPr>
            <m:e>
              <m:r>
                <m:rPr>
                  <m:scr m:val="script"/>
                </m:rPr>
                <w:rPr>
                  <w:rFonts w:ascii="Cambria Math" w:eastAsiaTheme="minorHAnsi" w:hAnsi="Cambria Math"/>
                  <w:spacing w:val="2"/>
                  <w:kern w:val="2"/>
                  <w:sz w:val="26"/>
                  <w:szCs w:val="26"/>
                  <w:shd w:val="clear" w:color="auto" w:fill="FFFFFF"/>
                  <w14:ligatures w14:val="standardContextual"/>
                </w:rPr>
                <m:t>E</m:t>
              </m:r>
            </m:e>
            <m:sub>
              <m:r>
                <w:rPr>
                  <w:rFonts w:ascii="Cambria Math" w:eastAsiaTheme="minorHAnsi" w:hAnsi="Cambria Math"/>
                  <w:spacing w:val="2"/>
                  <w:kern w:val="2"/>
                  <w:sz w:val="26"/>
                  <w:szCs w:val="26"/>
                  <w:shd w:val="clear" w:color="auto" w:fill="FFFFFF"/>
                  <w14:ligatures w14:val="standardContextual"/>
                </w:rPr>
                <m:t>Cell</m:t>
              </m:r>
            </m:sub>
          </m:sSub>
          <m:r>
            <w:rPr>
              <w:rFonts w:ascii="Cambria Math" w:eastAsiaTheme="minorHAnsi" w:hAnsi="Cambria Math"/>
              <w:spacing w:val="2"/>
              <w:kern w:val="2"/>
              <w:sz w:val="26"/>
              <w:szCs w:val="26"/>
              <w:shd w:val="clear" w:color="auto" w:fill="FFFFFF"/>
              <w14:ligatures w14:val="standardContextual"/>
            </w:rPr>
            <m:t xml:space="preserve"> = - </m:t>
          </m:r>
          <m:f>
            <m:fPr>
              <m:ctrlPr>
                <w:rPr>
                  <w:rFonts w:ascii="Cambria Math" w:eastAsiaTheme="minorHAnsi" w:hAnsi="Cambria Math"/>
                  <w:i/>
                  <w:spacing w:val="2"/>
                  <w:kern w:val="2"/>
                  <w:sz w:val="26"/>
                  <w:szCs w:val="26"/>
                  <w:shd w:val="clear" w:color="auto" w:fill="FFFFFF"/>
                  <w14:ligatures w14:val="standardContextual"/>
                </w:rPr>
              </m:ctrlPr>
            </m:fPr>
            <m:num>
              <m:sSup>
                <m:sSupPr>
                  <m:ctrlPr>
                    <w:rPr>
                      <w:rFonts w:ascii="Cambria Math" w:eastAsiaTheme="minorHAnsi" w:hAnsi="Cambria Math"/>
                      <w:i/>
                      <w:spacing w:val="2"/>
                      <w:kern w:val="2"/>
                      <w:sz w:val="26"/>
                      <w:szCs w:val="26"/>
                      <w:shd w:val="clear" w:color="auto" w:fill="FFFFFF"/>
                      <w14:ligatures w14:val="standardContextual"/>
                    </w:rPr>
                  </m:ctrlPr>
                </m:sSupPr>
                <m:e>
                  <m:r>
                    <w:rPr>
                      <w:rFonts w:ascii="Cambria Math" w:eastAsiaTheme="minorHAnsi" w:hAnsi="Cambria Math"/>
                      <w:spacing w:val="2"/>
                      <w:kern w:val="2"/>
                      <w:sz w:val="26"/>
                      <w:szCs w:val="26"/>
                      <w:shd w:val="clear" w:color="auto" w:fill="FFFFFF"/>
                      <w14:ligatures w14:val="standardContextual"/>
                    </w:rPr>
                    <m:t>∆G</m:t>
                  </m:r>
                </m:e>
                <m:sup>
                  <m:r>
                    <w:rPr>
                      <w:rFonts w:ascii="Cambria Math" w:eastAsiaTheme="minorHAnsi" w:hAnsi="Cambria Math"/>
                      <w:spacing w:val="2"/>
                      <w:kern w:val="2"/>
                      <w:sz w:val="26"/>
                      <w:szCs w:val="26"/>
                      <w:shd w:val="clear" w:color="auto" w:fill="FFFFFF"/>
                      <w14:ligatures w14:val="standardContextual"/>
                    </w:rPr>
                    <m:t>0</m:t>
                  </m:r>
                </m:sup>
              </m:sSup>
            </m:num>
            <m:den>
              <m:r>
                <w:rPr>
                  <w:rFonts w:ascii="Cambria Math" w:eastAsiaTheme="minorHAnsi" w:hAnsi="Cambria Math"/>
                  <w:spacing w:val="2"/>
                  <w:kern w:val="2"/>
                  <w:sz w:val="26"/>
                  <w:szCs w:val="26"/>
                  <w:shd w:val="clear" w:color="auto" w:fill="FFFFFF"/>
                  <w14:ligatures w14:val="standardContextual"/>
                </w:rPr>
                <m:t>n</m:t>
              </m:r>
              <m:r>
                <m:rPr>
                  <m:scr m:val="script"/>
                </m:rPr>
                <w:rPr>
                  <w:rFonts w:ascii="Cambria Math" w:eastAsiaTheme="minorHAnsi" w:hAnsi="Cambria Math"/>
                  <w:spacing w:val="2"/>
                  <w:kern w:val="2"/>
                  <w:sz w:val="26"/>
                  <w:szCs w:val="26"/>
                  <w:shd w:val="clear" w:color="auto" w:fill="FFFFFF"/>
                  <w14:ligatures w14:val="standardContextual"/>
                </w:rPr>
                <m:t>F</m:t>
              </m:r>
            </m:den>
          </m:f>
        </m:oMath>
      </m:oMathPara>
    </w:p>
    <w:p w14:paraId="7F02BCE2" w14:textId="77777777" w:rsidR="008E5ADA"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 xml:space="preserve">Where n = Number of electrons involved in the response. This is most accessibly expressed as “ operative of electrons ”, </w:t>
      </w:r>
      <w:r w:rsidRPr="00AB1A2C">
        <w:rPr>
          <w:rFonts w:ascii="Cambria Math" w:hAnsi="Cambria Math" w:cs="Cambria Math"/>
          <w:spacing w:val="2"/>
          <w:sz w:val="26"/>
          <w:szCs w:val="26"/>
          <w:shd w:val="clear" w:color="auto" w:fill="FFFFFF"/>
        </w:rPr>
        <w:t>𝓕</w:t>
      </w:r>
      <w:r w:rsidRPr="00AB1A2C">
        <w:rPr>
          <w:rFonts w:ascii="Times New Roman" w:hAnsi="Times New Roman" w:cs="Times New Roman"/>
          <w:spacing w:val="2"/>
          <w:sz w:val="26"/>
          <w:szCs w:val="26"/>
          <w:shd w:val="clear" w:color="auto" w:fill="FFFFFF"/>
        </w:rPr>
        <w:t xml:space="preserve"> = Faraday’s constant.</w:t>
      </w:r>
      <w:r w:rsidRPr="00AB1A2C">
        <w:rPr>
          <w:rFonts w:ascii="Times New Roman" w:hAnsi="Times New Roman" w:cs="Times New Roman"/>
          <w:spacing w:val="2"/>
          <w:sz w:val="26"/>
          <w:szCs w:val="26"/>
          <w:shd w:val="clear" w:color="auto" w:fill="FFFFFF"/>
        </w:rPr>
        <w:br/>
      </w:r>
    </w:p>
    <w:p w14:paraId="3B171685" w14:textId="0C42F020" w:rsidR="008E7DF9"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Substituting values into the equation( using Homeric units)</w:t>
      </w:r>
      <w:r w:rsidRPr="00AB1A2C">
        <w:rPr>
          <w:rFonts w:ascii="Times New Roman" w:hAnsi="Times New Roman" w:cs="Times New Roman"/>
          <w:spacing w:val="2"/>
          <w:sz w:val="26"/>
          <w:szCs w:val="26"/>
          <w:shd w:val="clear" w:color="auto" w:fill="FFFFFF"/>
        </w:rPr>
        <w:br/>
      </w:r>
    </w:p>
    <w:p w14:paraId="3DAE11CB" w14:textId="77777777" w:rsidR="008E7DF9" w:rsidRPr="00362251" w:rsidRDefault="008E7DF9" w:rsidP="008A0292">
      <w:pPr>
        <w:pStyle w:val="NormalWeb"/>
        <w:shd w:val="clear" w:color="auto" w:fill="FFFFFF"/>
        <w:spacing w:before="0" w:beforeAutospacing="0"/>
        <w:jc w:val="both"/>
        <w:rPr>
          <w:rFonts w:eastAsiaTheme="minorHAnsi"/>
          <w:spacing w:val="2"/>
          <w:kern w:val="2"/>
          <w:sz w:val="26"/>
          <w:szCs w:val="26"/>
          <w:shd w:val="clear" w:color="auto" w:fill="FFFFFF"/>
          <w14:ligatures w14:val="standardContextual"/>
        </w:rPr>
      </w:pPr>
      <m:oMathPara>
        <m:oMath>
          <m:sSub>
            <m:sSubPr>
              <m:ctrlPr>
                <w:rPr>
                  <w:rFonts w:ascii="Cambria Math" w:eastAsiaTheme="minorHAnsi" w:hAnsi="Cambria Math"/>
                  <w:i/>
                  <w:spacing w:val="2"/>
                  <w:kern w:val="2"/>
                  <w:sz w:val="26"/>
                  <w:szCs w:val="26"/>
                  <w:shd w:val="clear" w:color="auto" w:fill="FFFFFF"/>
                  <w14:ligatures w14:val="standardContextual"/>
                </w:rPr>
              </m:ctrlPr>
            </m:sSubPr>
            <m:e>
              <m:r>
                <m:rPr>
                  <m:scr m:val="script"/>
                </m:rPr>
                <w:rPr>
                  <w:rFonts w:ascii="Cambria Math" w:eastAsiaTheme="minorHAnsi" w:hAnsi="Cambria Math"/>
                  <w:spacing w:val="2"/>
                  <w:kern w:val="2"/>
                  <w:sz w:val="26"/>
                  <w:szCs w:val="26"/>
                  <w:shd w:val="clear" w:color="auto" w:fill="FFFFFF"/>
                  <w14:ligatures w14:val="standardContextual"/>
                </w:rPr>
                <m:t>E</m:t>
              </m:r>
            </m:e>
            <m:sub>
              <m:r>
                <w:rPr>
                  <w:rFonts w:ascii="Cambria Math" w:eastAsiaTheme="minorHAnsi" w:hAnsi="Cambria Math"/>
                  <w:spacing w:val="2"/>
                  <w:kern w:val="2"/>
                  <w:sz w:val="26"/>
                  <w:szCs w:val="26"/>
                  <w:shd w:val="clear" w:color="auto" w:fill="FFFFFF"/>
                  <w14:ligatures w14:val="standardContextual"/>
                </w:rPr>
                <m:t>Cell</m:t>
              </m:r>
            </m:sub>
          </m:sSub>
          <m:r>
            <w:rPr>
              <w:rFonts w:ascii="Cambria Math" w:eastAsiaTheme="minorHAnsi" w:hAnsi="Cambria Math"/>
              <w:spacing w:val="2"/>
              <w:kern w:val="2"/>
              <w:sz w:val="26"/>
              <w:szCs w:val="26"/>
              <w:shd w:val="clear" w:color="auto" w:fill="FFFFFF"/>
              <w14:ligatures w14:val="standardContextual"/>
            </w:rPr>
            <m:t xml:space="preserve"> = </m:t>
          </m:r>
          <m:f>
            <m:fPr>
              <m:ctrlPr>
                <w:rPr>
                  <w:rFonts w:ascii="Cambria Math" w:eastAsiaTheme="minorHAnsi" w:hAnsi="Cambria Math"/>
                  <w:i/>
                  <w:spacing w:val="2"/>
                  <w:kern w:val="2"/>
                  <w:sz w:val="26"/>
                  <w:szCs w:val="26"/>
                  <w:shd w:val="clear" w:color="auto" w:fill="FFFFFF"/>
                  <w14:ligatures w14:val="standardContextual"/>
                </w:rPr>
              </m:ctrlPr>
            </m:fPr>
            <m:num>
              <m:r>
                <w:rPr>
                  <w:rFonts w:ascii="Cambria Math" w:eastAsiaTheme="minorHAnsi" w:hAnsi="Cambria Math"/>
                  <w:spacing w:val="2"/>
                  <w:kern w:val="2"/>
                  <w:sz w:val="26"/>
                  <w:szCs w:val="26"/>
                  <w:shd w:val="clear" w:color="auto" w:fill="FFFFFF"/>
                  <w14:ligatures w14:val="standardContextual"/>
                </w:rPr>
                <m:t xml:space="preserve">- 217 </m:t>
              </m:r>
              <m:r>
                <w:rPr>
                  <w:rFonts w:ascii="Cambria Math" w:eastAsiaTheme="minorHAnsi" w:hAnsi="Cambria Math"/>
                  <w:strike/>
                  <w:spacing w:val="2"/>
                  <w:kern w:val="2"/>
                  <w:sz w:val="26"/>
                  <w:szCs w:val="26"/>
                  <w:shd w:val="clear" w:color="auto" w:fill="FFFFFF"/>
                  <w14:ligatures w14:val="standardContextual"/>
                </w:rPr>
                <m:t>BTU</m:t>
              </m:r>
            </m:num>
            <m:den>
              <m:sSub>
                <m:sSubPr>
                  <m:ctrlPr>
                    <w:rPr>
                      <w:rFonts w:ascii="Cambria Math" w:eastAsiaTheme="minorHAnsi" w:hAnsi="Cambria Math"/>
                      <w:i/>
                      <w:strike/>
                      <w:spacing w:val="2"/>
                      <w:kern w:val="2"/>
                      <w:sz w:val="26"/>
                      <w:szCs w:val="26"/>
                      <w:shd w:val="clear" w:color="auto" w:fill="FFFFFF"/>
                      <w14:ligatures w14:val="standardContextual"/>
                    </w:rPr>
                  </m:ctrlPr>
                </m:sSubPr>
                <m:e>
                  <m:r>
                    <w:rPr>
                      <w:rFonts w:ascii="Cambria Math" w:eastAsiaTheme="minorHAnsi" w:hAnsi="Cambria Math"/>
                      <w:strike/>
                      <w:spacing w:val="2"/>
                      <w:kern w:val="2"/>
                      <w:sz w:val="26"/>
                      <w:szCs w:val="26"/>
                      <w:shd w:val="clear" w:color="auto" w:fill="FFFFFF"/>
                      <w14:ligatures w14:val="standardContextual"/>
                    </w:rPr>
                    <m:t>mole</m:t>
                  </m:r>
                </m:e>
                <m:sub>
                  <m:r>
                    <w:rPr>
                      <w:rFonts w:ascii="Cambria Math" w:eastAsiaTheme="minorHAnsi" w:hAnsi="Cambria Math"/>
                      <w:strike/>
                      <w:spacing w:val="2"/>
                      <w:kern w:val="2"/>
                      <w:sz w:val="26"/>
                      <w:szCs w:val="26"/>
                      <w:shd w:val="clear" w:color="auto" w:fill="FFFFFF"/>
                      <w14:ligatures w14:val="standardContextual"/>
                    </w:rPr>
                    <m:t>Water</m:t>
                  </m:r>
                </m:sub>
              </m:sSub>
            </m:den>
          </m:f>
          <m:r>
            <w:rPr>
              <w:rFonts w:ascii="Cambria Math" w:eastAsiaTheme="minorHAnsi" w:hAnsi="Cambria Math"/>
              <w:spacing w:val="2"/>
              <w:kern w:val="2"/>
              <w:sz w:val="26"/>
              <w:szCs w:val="26"/>
              <w:shd w:val="clear" w:color="auto" w:fill="FFFFFF"/>
              <w14:ligatures w14:val="standardContextual"/>
            </w:rPr>
            <m:t xml:space="preserve"> x </m:t>
          </m:r>
          <m:f>
            <m:fPr>
              <m:ctrlPr>
                <w:rPr>
                  <w:rFonts w:ascii="Cambria Math" w:eastAsiaTheme="minorHAnsi" w:hAnsi="Cambria Math"/>
                  <w:i/>
                  <w:spacing w:val="2"/>
                  <w:kern w:val="2"/>
                  <w:sz w:val="26"/>
                  <w:szCs w:val="26"/>
                  <w:shd w:val="clear" w:color="auto" w:fill="FFFFFF"/>
                  <w14:ligatures w14:val="standardContextual"/>
                </w:rPr>
              </m:ctrlPr>
            </m:fPr>
            <m:num>
              <m:r>
                <w:rPr>
                  <w:rFonts w:ascii="Cambria Math" w:eastAsiaTheme="minorHAnsi" w:hAnsi="Cambria Math"/>
                  <w:spacing w:val="2"/>
                  <w:kern w:val="2"/>
                  <w:sz w:val="26"/>
                  <w:szCs w:val="26"/>
                  <w:shd w:val="clear" w:color="auto" w:fill="FFFFFF"/>
                  <w14:ligatures w14:val="standardContextual"/>
                </w:rPr>
                <m:t>1055.7 J</m:t>
              </m:r>
            </m:num>
            <m:den>
              <m:r>
                <w:rPr>
                  <w:rFonts w:ascii="Cambria Math" w:eastAsiaTheme="minorHAnsi" w:hAnsi="Cambria Math"/>
                  <w:strike/>
                  <w:spacing w:val="2"/>
                  <w:kern w:val="2"/>
                  <w:sz w:val="26"/>
                  <w:szCs w:val="26"/>
                  <w:shd w:val="clear" w:color="auto" w:fill="FFFFFF"/>
                  <w14:ligatures w14:val="standardContextual"/>
                </w:rPr>
                <m:t>BTU</m:t>
              </m:r>
            </m:den>
          </m:f>
          <m:r>
            <w:rPr>
              <w:rFonts w:ascii="Cambria Math" w:eastAsiaTheme="minorHAnsi" w:hAnsi="Cambria Math"/>
              <w:spacing w:val="2"/>
              <w:kern w:val="2"/>
              <w:sz w:val="26"/>
              <w:szCs w:val="26"/>
              <w:shd w:val="clear" w:color="auto" w:fill="FFFFFF"/>
              <w14:ligatures w14:val="standardContextual"/>
            </w:rPr>
            <m:t xml:space="preserve"> x </m:t>
          </m:r>
          <m:f>
            <m:fPr>
              <m:ctrlPr>
                <w:rPr>
                  <w:rFonts w:ascii="Cambria Math" w:eastAsiaTheme="minorHAnsi" w:hAnsi="Cambria Math"/>
                  <w:i/>
                  <w:spacing w:val="2"/>
                  <w:kern w:val="2"/>
                  <w:sz w:val="26"/>
                  <w:szCs w:val="26"/>
                  <w:shd w:val="clear" w:color="auto" w:fill="FFFFFF"/>
                  <w14:ligatures w14:val="standardContextual"/>
                </w:rPr>
              </m:ctrlPr>
            </m:fPr>
            <m:num>
              <m:sSub>
                <m:sSubPr>
                  <m:ctrlPr>
                    <w:rPr>
                      <w:rFonts w:ascii="Cambria Math" w:eastAsiaTheme="minorHAnsi" w:hAnsi="Cambria Math"/>
                      <w:i/>
                      <w:strike/>
                      <w:spacing w:val="2"/>
                      <w:kern w:val="2"/>
                      <w:sz w:val="26"/>
                      <w:szCs w:val="26"/>
                      <w:shd w:val="clear" w:color="auto" w:fill="FFFFFF"/>
                      <w14:ligatures w14:val="standardContextual"/>
                    </w:rPr>
                  </m:ctrlPr>
                </m:sSubPr>
                <m:e>
                  <m:r>
                    <w:rPr>
                      <w:rFonts w:ascii="Cambria Math" w:eastAsiaTheme="minorHAnsi" w:hAnsi="Cambria Math"/>
                      <w:strike/>
                      <w:spacing w:val="2"/>
                      <w:kern w:val="2"/>
                      <w:sz w:val="26"/>
                      <w:szCs w:val="26"/>
                      <w:shd w:val="clear" w:color="auto" w:fill="FFFFFF"/>
                      <w14:ligatures w14:val="standardContextual"/>
                    </w:rPr>
                    <m:t>mole</m:t>
                  </m:r>
                </m:e>
                <m:sub>
                  <m:r>
                    <w:rPr>
                      <w:rFonts w:ascii="Cambria Math" w:eastAsiaTheme="minorHAnsi" w:hAnsi="Cambria Math"/>
                      <w:strike/>
                      <w:spacing w:val="2"/>
                      <w:kern w:val="2"/>
                      <w:sz w:val="26"/>
                      <w:szCs w:val="26"/>
                      <w:shd w:val="clear" w:color="auto" w:fill="FFFFFF"/>
                      <w14:ligatures w14:val="standardContextual"/>
                    </w:rPr>
                    <m:t>Water</m:t>
                  </m:r>
                </m:sub>
              </m:sSub>
            </m:num>
            <m:den>
              <m:sSup>
                <m:sSupPr>
                  <m:ctrlPr>
                    <w:rPr>
                      <w:rFonts w:ascii="Cambria Math" w:eastAsiaTheme="minorHAnsi" w:hAnsi="Cambria Math"/>
                      <w:i/>
                      <w:spacing w:val="2"/>
                      <w:kern w:val="2"/>
                      <w:sz w:val="26"/>
                      <w:szCs w:val="26"/>
                      <w:shd w:val="clear" w:color="auto" w:fill="FFFFFF"/>
                      <w14:ligatures w14:val="standardContextual"/>
                    </w:rPr>
                  </m:ctrlPr>
                </m:sSupPr>
                <m:e>
                  <m:r>
                    <w:rPr>
                      <w:rFonts w:ascii="Cambria Math" w:eastAsiaTheme="minorHAnsi" w:hAnsi="Cambria Math"/>
                      <w:spacing w:val="2"/>
                      <w:kern w:val="2"/>
                      <w:sz w:val="26"/>
                      <w:szCs w:val="26"/>
                      <w:shd w:val="clear" w:color="auto" w:fill="FFFFFF"/>
                      <w14:ligatures w14:val="standardContextual"/>
                    </w:rPr>
                    <m:t xml:space="preserve">2 </m:t>
                  </m:r>
                  <m:r>
                    <w:rPr>
                      <w:rFonts w:ascii="Cambria Math" w:eastAsiaTheme="minorHAnsi" w:hAnsi="Cambria Math"/>
                      <w:strike/>
                      <w:spacing w:val="2"/>
                      <w:kern w:val="2"/>
                      <w:sz w:val="26"/>
                      <w:szCs w:val="26"/>
                      <w:shd w:val="clear" w:color="auto" w:fill="FFFFFF"/>
                      <w14:ligatures w14:val="standardContextual"/>
                    </w:rPr>
                    <m:t>mole e</m:t>
                  </m:r>
                </m:e>
                <m:sup>
                  <m:r>
                    <w:rPr>
                      <w:rFonts w:ascii="Cambria Math" w:eastAsiaTheme="minorHAnsi" w:hAnsi="Cambria Math"/>
                      <w:spacing w:val="2"/>
                      <w:kern w:val="2"/>
                      <w:sz w:val="26"/>
                      <w:szCs w:val="26"/>
                      <w:shd w:val="clear" w:color="auto" w:fill="FFFFFF"/>
                      <w14:ligatures w14:val="standardContextual"/>
                    </w:rPr>
                    <m:t>-</m:t>
                  </m:r>
                </m:sup>
              </m:sSup>
            </m:den>
          </m:f>
          <m:r>
            <w:rPr>
              <w:rFonts w:ascii="Cambria Math" w:eastAsiaTheme="minorHAnsi" w:hAnsi="Cambria Math"/>
              <w:spacing w:val="2"/>
              <w:kern w:val="2"/>
              <w:sz w:val="26"/>
              <w:szCs w:val="26"/>
              <w:shd w:val="clear" w:color="auto" w:fill="FFFFFF"/>
              <w14:ligatures w14:val="standardContextual"/>
            </w:rPr>
            <m:t xml:space="preserve"> x </m:t>
          </m:r>
          <m:f>
            <m:fPr>
              <m:ctrlPr>
                <w:rPr>
                  <w:rFonts w:ascii="Cambria Math" w:eastAsiaTheme="minorHAnsi" w:hAnsi="Cambria Math"/>
                  <w:i/>
                  <w:spacing w:val="2"/>
                  <w:kern w:val="2"/>
                  <w:sz w:val="26"/>
                  <w:szCs w:val="26"/>
                  <w:shd w:val="clear" w:color="auto" w:fill="FFFFFF"/>
                  <w14:ligatures w14:val="standardContextual"/>
                </w:rPr>
              </m:ctrlPr>
            </m:fPr>
            <m:num>
              <m:sSup>
                <m:sSupPr>
                  <m:ctrlPr>
                    <w:rPr>
                      <w:rFonts w:ascii="Cambria Math" w:eastAsiaTheme="minorHAnsi" w:hAnsi="Cambria Math"/>
                      <w:i/>
                      <w:strike/>
                      <w:spacing w:val="2"/>
                      <w:kern w:val="2"/>
                      <w:sz w:val="26"/>
                      <w:szCs w:val="26"/>
                      <w:shd w:val="clear" w:color="auto" w:fill="FFFFFF"/>
                      <w14:ligatures w14:val="standardContextual"/>
                    </w:rPr>
                  </m:ctrlPr>
                </m:sSupPr>
                <m:e>
                  <m:r>
                    <w:rPr>
                      <w:rFonts w:ascii="Cambria Math" w:eastAsiaTheme="minorHAnsi" w:hAnsi="Cambria Math"/>
                      <w:strike/>
                      <w:spacing w:val="2"/>
                      <w:kern w:val="2"/>
                      <w:sz w:val="26"/>
                      <w:szCs w:val="26"/>
                      <w:shd w:val="clear" w:color="auto" w:fill="FFFFFF"/>
                      <w14:ligatures w14:val="standardContextual"/>
                    </w:rPr>
                    <m:t>mole e</m:t>
                  </m:r>
                </m:e>
                <m:sup>
                  <m:r>
                    <w:rPr>
                      <w:rFonts w:ascii="Cambria Math" w:eastAsiaTheme="minorHAnsi" w:hAnsi="Cambria Math"/>
                      <w:strike/>
                      <w:spacing w:val="2"/>
                      <w:kern w:val="2"/>
                      <w:sz w:val="26"/>
                      <w:szCs w:val="26"/>
                      <w:shd w:val="clear" w:color="auto" w:fill="FFFFFF"/>
                      <w14:ligatures w14:val="standardContextual"/>
                    </w:rPr>
                    <m:t>-</m:t>
                  </m:r>
                </m:sup>
              </m:sSup>
            </m:num>
            <m:den>
              <m:r>
                <w:rPr>
                  <w:rFonts w:ascii="Cambria Math" w:eastAsiaTheme="minorHAnsi" w:hAnsi="Cambria Math"/>
                  <w:spacing w:val="2"/>
                  <w:kern w:val="2"/>
                  <w:sz w:val="26"/>
                  <w:szCs w:val="26"/>
                  <w:shd w:val="clear" w:color="auto" w:fill="FFFFFF"/>
                  <w14:ligatures w14:val="standardContextual"/>
                </w:rPr>
                <m:t>95,500 coul</m:t>
              </m:r>
            </m:den>
          </m:f>
        </m:oMath>
      </m:oMathPara>
    </w:p>
    <w:p w14:paraId="59ED768E" w14:textId="77777777" w:rsidR="008E7DF9" w:rsidRPr="00362251" w:rsidRDefault="008E7DF9" w:rsidP="008A0292">
      <w:pPr>
        <w:pStyle w:val="NormalWeb"/>
        <w:shd w:val="clear" w:color="auto" w:fill="FFFFFF"/>
        <w:spacing w:before="0" w:beforeAutospacing="0"/>
        <w:jc w:val="both"/>
        <w:rPr>
          <w:rFonts w:eastAsiaTheme="minorHAnsi"/>
          <w:spacing w:val="2"/>
          <w:kern w:val="2"/>
          <w:sz w:val="26"/>
          <w:szCs w:val="26"/>
          <w:shd w:val="clear" w:color="auto" w:fill="FFFFFF"/>
          <w14:ligatures w14:val="standardContextual"/>
        </w:rPr>
      </w:pPr>
      <m:oMathPara>
        <m:oMath>
          <m:r>
            <w:rPr>
              <w:rFonts w:ascii="Cambria Math" w:eastAsiaTheme="minorHAnsi" w:hAnsi="Cambria Math"/>
              <w:spacing w:val="2"/>
              <w:kern w:val="2"/>
              <w:sz w:val="26"/>
              <w:szCs w:val="26"/>
              <w:shd w:val="clear" w:color="auto" w:fill="FFFFFF"/>
              <w14:ligatures w14:val="standardContextual"/>
            </w:rPr>
            <m:t>=</m:t>
          </m:r>
          <m:f>
            <m:fPr>
              <m:ctrlPr>
                <w:rPr>
                  <w:rFonts w:ascii="Cambria Math" w:eastAsiaTheme="minorHAnsi" w:hAnsi="Cambria Math"/>
                  <w:i/>
                  <w:spacing w:val="2"/>
                  <w:kern w:val="2"/>
                  <w:sz w:val="26"/>
                  <w:szCs w:val="26"/>
                  <w:shd w:val="clear" w:color="auto" w:fill="FFFFFF"/>
                  <w14:ligatures w14:val="standardContextual"/>
                </w:rPr>
              </m:ctrlPr>
            </m:fPr>
            <m:num>
              <m:r>
                <w:rPr>
                  <w:rFonts w:ascii="Cambria Math" w:eastAsiaTheme="minorHAnsi" w:hAnsi="Cambria Math"/>
                  <w:spacing w:val="2"/>
                  <w:kern w:val="2"/>
                  <w:sz w:val="26"/>
                  <w:szCs w:val="26"/>
                  <w:shd w:val="clear" w:color="auto" w:fill="FFFFFF"/>
                  <w14:ligatures w14:val="standardContextual"/>
                </w:rPr>
                <m:t>1.187 J</m:t>
              </m:r>
            </m:num>
            <m:den>
              <m:r>
                <w:rPr>
                  <w:rFonts w:ascii="Cambria Math" w:eastAsiaTheme="minorHAnsi" w:hAnsi="Cambria Math"/>
                  <w:spacing w:val="2"/>
                  <w:kern w:val="2"/>
                  <w:sz w:val="26"/>
                  <w:szCs w:val="26"/>
                  <w:shd w:val="clear" w:color="auto" w:fill="FFFFFF"/>
                  <w14:ligatures w14:val="standardContextual"/>
                </w:rPr>
                <m:t>coul</m:t>
              </m:r>
            </m:den>
          </m:f>
          <m:r>
            <w:rPr>
              <w:rFonts w:ascii="Cambria Math" w:eastAsiaTheme="minorHAnsi" w:hAnsi="Cambria Math"/>
              <w:spacing w:val="2"/>
              <w:kern w:val="2"/>
              <w:sz w:val="26"/>
              <w:szCs w:val="26"/>
              <w:shd w:val="clear" w:color="auto" w:fill="FFFFFF"/>
              <w14:ligatures w14:val="standardContextual"/>
            </w:rPr>
            <m:t xml:space="preserve"> = 1.187 V</m:t>
          </m:r>
        </m:oMath>
      </m:oMathPara>
    </w:p>
    <w:p w14:paraId="5E24C763" w14:textId="73385651" w:rsidR="008E7DF9" w:rsidRDefault="008E5ADA" w:rsidP="008A0292">
      <w:pPr>
        <w:jc w:val="both"/>
        <w:rPr>
          <w:rFonts w:ascii="Times New Roman" w:hAnsi="Times New Roman" w:cs="Times New Roman"/>
          <w:spacing w:val="2"/>
          <w:sz w:val="26"/>
          <w:szCs w:val="26"/>
          <w:shd w:val="clear" w:color="auto" w:fill="FFFFFF"/>
        </w:rPr>
      </w:pPr>
      <w:r>
        <w:rPr>
          <w:rFonts w:ascii="Times New Roman" w:hAnsi="Times New Roman" w:cs="Times New Roman"/>
          <w:spacing w:val="2"/>
          <w:sz w:val="26"/>
          <w:szCs w:val="26"/>
          <w:shd w:val="clear" w:color="auto" w:fill="FFFFFF"/>
        </w:rPr>
        <w:t>T</w:t>
      </w:r>
      <w:r w:rsidR="00A32867" w:rsidRPr="00AB1A2C">
        <w:rPr>
          <w:rFonts w:ascii="Times New Roman" w:hAnsi="Times New Roman" w:cs="Times New Roman"/>
          <w:spacing w:val="2"/>
          <w:sz w:val="26"/>
          <w:szCs w:val="26"/>
          <w:shd w:val="clear" w:color="auto" w:fill="FFFFFF"/>
        </w:rPr>
        <w:t>herefore each cell can induce a maximum theoretical voltage of1.187 V( at 77 ºF/ 25 ºC and 1 atmosphere). The </w:t>
      </w:r>
      <w:r w:rsidR="00F809E3">
        <w:rPr>
          <w:rFonts w:ascii="Times New Roman" w:hAnsi="Times New Roman" w:cs="Times New Roman"/>
          <w:spacing w:val="2"/>
          <w:sz w:val="26"/>
          <w:szCs w:val="26"/>
          <w:shd w:val="clear" w:color="auto" w:fill="FFFFFF"/>
        </w:rPr>
        <w:t>fuel cell</w:t>
      </w:r>
      <w:r w:rsidR="00A32867" w:rsidRPr="00AB1A2C">
        <w:rPr>
          <w:rFonts w:ascii="Times New Roman" w:hAnsi="Times New Roman" w:cs="Times New Roman"/>
          <w:spacing w:val="2"/>
          <w:sz w:val="26"/>
          <w:szCs w:val="26"/>
          <w:shd w:val="clear" w:color="auto" w:fill="FFFFFF"/>
        </w:rPr>
        <w:t> effectiveness is thus simply the proportion of the factual voltage the cell produces with respect to this theoretical outside</w:t>
      </w:r>
      <w:r w:rsidR="00A32867" w:rsidRPr="00AB1A2C">
        <w:rPr>
          <w:rFonts w:ascii="Times New Roman" w:hAnsi="Times New Roman" w:cs="Times New Roman"/>
          <w:spacing w:val="2"/>
          <w:sz w:val="26"/>
          <w:szCs w:val="26"/>
          <w:shd w:val="clear" w:color="auto" w:fill="FFFFFF"/>
        </w:rPr>
        <w:br/>
      </w:r>
    </w:p>
    <w:p w14:paraId="031D7531" w14:textId="08959827" w:rsidR="000E0509" w:rsidRDefault="008E7DF9" w:rsidP="008A0292">
      <w:pPr>
        <w:jc w:val="both"/>
        <w:rPr>
          <w:rFonts w:ascii="Times New Roman" w:hAnsi="Times New Roman" w:cs="Times New Roman"/>
          <w:spacing w:val="2"/>
          <w:sz w:val="26"/>
          <w:szCs w:val="26"/>
          <w:shd w:val="clear" w:color="auto" w:fill="FFFFFF"/>
        </w:rPr>
      </w:pPr>
      <m:oMathPara>
        <m:oMath>
          <m:sSub>
            <m:sSubPr>
              <m:ctrlPr>
                <w:rPr>
                  <w:rFonts w:ascii="Cambria Math" w:hAnsi="Cambria Math"/>
                  <w:i/>
                  <w:spacing w:val="2"/>
                  <w:sz w:val="26"/>
                  <w:szCs w:val="26"/>
                  <w:shd w:val="clear" w:color="auto" w:fill="FFFFFF"/>
                </w:rPr>
              </m:ctrlPr>
            </m:sSubPr>
            <m:e>
              <m:r>
                <w:rPr>
                  <w:rFonts w:ascii="Cambria Math" w:hAnsi="Cambria Math"/>
                  <w:spacing w:val="2"/>
                  <w:sz w:val="26"/>
                  <w:szCs w:val="26"/>
                  <w:shd w:val="clear" w:color="auto" w:fill="FFFFFF"/>
                </w:rPr>
                <m:t>Efficiency</m:t>
              </m:r>
              <m:r>
                <m:rPr>
                  <m:scr m:val="script"/>
                </m:rPr>
                <w:rPr>
                  <w:rFonts w:ascii="Cambria Math" w:hAnsi="Cambria Math"/>
                  <w:spacing w:val="2"/>
                  <w:sz w:val="26"/>
                  <w:szCs w:val="26"/>
                  <w:shd w:val="clear" w:color="auto" w:fill="FFFFFF"/>
                </w:rPr>
                <m:t>E</m:t>
              </m:r>
            </m:e>
            <m:sub>
              <m:r>
                <w:rPr>
                  <w:rFonts w:ascii="Cambria Math" w:hAnsi="Cambria Math"/>
                  <w:spacing w:val="2"/>
                  <w:sz w:val="26"/>
                  <w:szCs w:val="26"/>
                  <w:shd w:val="clear" w:color="auto" w:fill="FFFFFF"/>
                </w:rPr>
                <m:t>Cell</m:t>
              </m:r>
            </m:sub>
          </m:sSub>
          <m:r>
            <w:rPr>
              <w:rFonts w:ascii="Cambria Math" w:hAnsi="Cambria Math"/>
              <w:spacing w:val="2"/>
              <w:sz w:val="26"/>
              <w:szCs w:val="26"/>
              <w:shd w:val="clear" w:color="auto" w:fill="FFFFFF"/>
            </w:rPr>
            <m:t xml:space="preserve"> = </m:t>
          </m:r>
          <m:f>
            <m:fPr>
              <m:ctrlPr>
                <w:rPr>
                  <w:rFonts w:ascii="Cambria Math" w:hAnsi="Cambria Math"/>
                  <w:i/>
                  <w:spacing w:val="2"/>
                  <w:sz w:val="26"/>
                  <w:szCs w:val="26"/>
                  <w:shd w:val="clear" w:color="auto" w:fill="FFFFFF"/>
                </w:rPr>
              </m:ctrlPr>
            </m:fPr>
            <m:num>
              <m:sSub>
                <m:sSubPr>
                  <m:ctrlPr>
                    <w:rPr>
                      <w:rFonts w:ascii="Cambria Math" w:hAnsi="Cambria Math"/>
                      <w:i/>
                      <w:spacing w:val="2"/>
                      <w:sz w:val="26"/>
                      <w:szCs w:val="26"/>
                      <w:shd w:val="clear" w:color="auto" w:fill="FFFFFF"/>
                    </w:rPr>
                  </m:ctrlPr>
                </m:sSubPr>
                <m:e>
                  <m:r>
                    <w:rPr>
                      <w:rFonts w:ascii="Cambria Math" w:hAnsi="Cambria Math"/>
                      <w:spacing w:val="2"/>
                      <w:sz w:val="26"/>
                      <w:szCs w:val="26"/>
                      <w:shd w:val="clear" w:color="auto" w:fill="FFFFFF"/>
                    </w:rPr>
                    <m:t>V</m:t>
                  </m:r>
                </m:e>
                <m:sub>
                  <m:r>
                    <w:rPr>
                      <w:rFonts w:ascii="Cambria Math" w:hAnsi="Cambria Math"/>
                      <w:spacing w:val="2"/>
                      <w:sz w:val="26"/>
                      <w:szCs w:val="26"/>
                      <w:shd w:val="clear" w:color="auto" w:fill="FFFFFF"/>
                    </w:rPr>
                    <m:t>Actual</m:t>
                  </m:r>
                </m:sub>
              </m:sSub>
            </m:num>
            <m:den>
              <m:sSub>
                <m:sSubPr>
                  <m:ctrlPr>
                    <w:rPr>
                      <w:rFonts w:ascii="Cambria Math" w:hAnsi="Cambria Math"/>
                      <w:i/>
                      <w:spacing w:val="2"/>
                      <w:sz w:val="26"/>
                      <w:szCs w:val="26"/>
                      <w:shd w:val="clear" w:color="auto" w:fill="FFFFFF"/>
                    </w:rPr>
                  </m:ctrlPr>
                </m:sSubPr>
                <m:e>
                  <m:r>
                    <m:rPr>
                      <m:scr m:val="script"/>
                    </m:rPr>
                    <w:rPr>
                      <w:rFonts w:ascii="Cambria Math" w:hAnsi="Cambria Math"/>
                      <w:spacing w:val="2"/>
                      <w:sz w:val="26"/>
                      <w:szCs w:val="26"/>
                      <w:shd w:val="clear" w:color="auto" w:fill="FFFFFF"/>
                    </w:rPr>
                    <m:t>E</m:t>
                  </m:r>
                </m:e>
                <m:sub>
                  <m:r>
                    <w:rPr>
                      <w:rFonts w:ascii="Cambria Math" w:hAnsi="Cambria Math"/>
                      <w:spacing w:val="2"/>
                      <w:sz w:val="26"/>
                      <w:szCs w:val="26"/>
                      <w:shd w:val="clear" w:color="auto" w:fill="FFFFFF"/>
                    </w:rPr>
                    <m:t>Cell</m:t>
                  </m:r>
                </m:sub>
              </m:sSub>
            </m:den>
          </m:f>
          <m:r>
            <w:rPr>
              <w:rFonts w:ascii="Cambria Math" w:hAnsi="Cambria Math"/>
              <w:spacing w:val="2"/>
              <w:sz w:val="26"/>
              <w:szCs w:val="26"/>
              <w:shd w:val="clear" w:color="auto" w:fill="FFFFFF"/>
            </w:rPr>
            <m:t xml:space="preserve"> ≅ </m:t>
          </m:r>
          <m:f>
            <m:fPr>
              <m:ctrlPr>
                <w:rPr>
                  <w:rFonts w:ascii="Cambria Math" w:hAnsi="Cambria Math"/>
                  <w:i/>
                  <w:spacing w:val="2"/>
                  <w:sz w:val="26"/>
                  <w:szCs w:val="26"/>
                  <w:shd w:val="clear" w:color="auto" w:fill="FFFFFF"/>
                </w:rPr>
              </m:ctrlPr>
            </m:fPr>
            <m:num>
              <m:sSub>
                <m:sSubPr>
                  <m:ctrlPr>
                    <w:rPr>
                      <w:rFonts w:ascii="Cambria Math" w:hAnsi="Cambria Math"/>
                      <w:i/>
                      <w:spacing w:val="2"/>
                      <w:sz w:val="26"/>
                      <w:szCs w:val="26"/>
                      <w:shd w:val="clear" w:color="auto" w:fill="FFFFFF"/>
                    </w:rPr>
                  </m:ctrlPr>
                </m:sSubPr>
                <m:e>
                  <m:r>
                    <w:rPr>
                      <w:rFonts w:ascii="Cambria Math" w:hAnsi="Cambria Math"/>
                      <w:spacing w:val="2"/>
                      <w:sz w:val="26"/>
                      <w:szCs w:val="26"/>
                      <w:shd w:val="clear" w:color="auto" w:fill="FFFFFF"/>
                    </w:rPr>
                    <m:t>V</m:t>
                  </m:r>
                </m:e>
                <m:sub>
                  <m:r>
                    <w:rPr>
                      <w:rFonts w:ascii="Cambria Math" w:hAnsi="Cambria Math"/>
                      <w:spacing w:val="2"/>
                      <w:sz w:val="26"/>
                      <w:szCs w:val="26"/>
                      <w:shd w:val="clear" w:color="auto" w:fill="FFFFFF"/>
                    </w:rPr>
                    <m:t>Actual</m:t>
                  </m:r>
                </m:sub>
              </m:sSub>
            </m:num>
            <m:den>
              <m:r>
                <w:rPr>
                  <w:rFonts w:ascii="Cambria Math" w:hAnsi="Cambria Math"/>
                  <w:spacing w:val="2"/>
                  <w:sz w:val="26"/>
                  <w:szCs w:val="26"/>
                  <w:shd w:val="clear" w:color="auto" w:fill="FFFFFF"/>
                </w:rPr>
                <m:t>1.2 V</m:t>
              </m:r>
            </m:den>
          </m:f>
          <m:r>
            <w:rPr>
              <w:rFonts w:ascii="Times New Roman" w:hAnsi="Times New Roman" w:cs="Times New Roman"/>
              <w:spacing w:val="2"/>
              <w:sz w:val="26"/>
              <w:szCs w:val="26"/>
              <w:shd w:val="clear" w:color="auto" w:fill="FFFFFF"/>
            </w:rPr>
            <w:br/>
          </m:r>
          <m:r>
            <w:rPr>
              <w:rFonts w:ascii="Times New Roman" w:hAnsi="Times New Roman" w:cs="Times New Roman"/>
              <w:spacing w:val="2"/>
              <w:sz w:val="26"/>
              <w:szCs w:val="26"/>
              <w:shd w:val="clear" w:color="auto" w:fill="FFFFFF"/>
            </w:rPr>
            <w:br/>
            <w:t>For a real </w:t>
          </m:r>
        </m:oMath>
      </m:oMathPara>
      <w:r w:rsidR="00F809E3">
        <w:rPr>
          <w:rFonts w:ascii="Times New Roman" w:hAnsi="Times New Roman" w:cs="Times New Roman"/>
          <w:spacing w:val="2"/>
          <w:sz w:val="26"/>
          <w:szCs w:val="26"/>
          <w:shd w:val="clear" w:color="auto" w:fill="FFFFFF"/>
        </w:rPr>
        <w:t>fuel cell</w:t>
      </w:r>
      <w:r w:rsidR="00A32867" w:rsidRPr="00AB1A2C">
        <w:rPr>
          <w:rFonts w:ascii="Times New Roman" w:hAnsi="Times New Roman" w:cs="Times New Roman"/>
          <w:spacing w:val="2"/>
          <w:sz w:val="26"/>
          <w:szCs w:val="26"/>
          <w:shd w:val="clear" w:color="auto" w:fill="FFFFFF"/>
        </w:rPr>
        <w:t>, typical voltages are between0.5 and0.6 V at normal operating loads and can reach1.1 V at open circuit conditions. The electrochemical effectiveness is thus generally between roughly 40 and 50 with open circuit conditions reaching 90.</w:t>
      </w:r>
    </w:p>
    <w:p w14:paraId="01B2477B" w14:textId="6C445DFB" w:rsidR="000E0509" w:rsidRDefault="00A3286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lastRenderedPageBreak/>
        <w:br/>
      </w:r>
      <w:r w:rsidR="00F809E3">
        <w:rPr>
          <w:rFonts w:ascii="Times New Roman" w:eastAsia="Times New Roman" w:hAnsi="Times New Roman" w:cs="Times New Roman"/>
          <w:b/>
          <w:bCs/>
          <w:kern w:val="36"/>
          <w:sz w:val="48"/>
          <w:szCs w:val="48"/>
          <w14:ligatures w14:val="none"/>
        </w:rPr>
        <w:t>Fuel cell</w:t>
      </w:r>
      <w:r w:rsidRPr="000E0509">
        <w:rPr>
          <w:rFonts w:ascii="Times New Roman" w:eastAsia="Times New Roman" w:hAnsi="Times New Roman" w:cs="Times New Roman"/>
          <w:b/>
          <w:bCs/>
          <w:kern w:val="36"/>
          <w:sz w:val="48"/>
          <w:szCs w:val="48"/>
          <w14:ligatures w14:val="none"/>
        </w:rPr>
        <w:t> System effectiveness</w:t>
      </w:r>
    </w:p>
    <w:p w14:paraId="666058C0" w14:textId="77777777" w:rsidR="008E5ADA" w:rsidRDefault="00A32867" w:rsidP="008A0292">
      <w:pPr>
        <w:jc w:val="both"/>
        <w:rPr>
          <w:rFonts w:ascii="Times New Roman" w:hAnsi="Times New Roman" w:cs="Times New Roman"/>
          <w:spacing w:val="2"/>
          <w:sz w:val="26"/>
          <w:szCs w:val="26"/>
          <w:shd w:val="clear" w:color="auto" w:fill="FFFFFF"/>
        </w:rPr>
      </w:pPr>
      <w:r w:rsidRPr="000E0509">
        <w:rPr>
          <w:rFonts w:ascii="Times New Roman" w:eastAsia="Times New Roman" w:hAnsi="Times New Roman" w:cs="Times New Roman"/>
          <w:b/>
          <w:bCs/>
          <w:kern w:val="36"/>
          <w:sz w:val="48"/>
          <w:szCs w:val="48"/>
          <w14:ligatures w14:val="none"/>
        </w:rPr>
        <w:br/>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system effectiveness relates to the overall performance of a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powerplant.</w:t>
      </w:r>
      <w:r w:rsidRPr="00AB1A2C">
        <w:rPr>
          <w:rFonts w:ascii="Times New Roman" w:hAnsi="Times New Roman" w:cs="Times New Roman"/>
          <w:spacing w:val="2"/>
          <w:sz w:val="26"/>
          <w:szCs w:val="26"/>
          <w:shd w:val="clear" w:color="auto" w:fill="FFFFFF"/>
        </w:rPr>
        <w:br/>
      </w:r>
    </w:p>
    <w:p w14:paraId="5295E0B9" w14:textId="77777777" w:rsidR="008E5ADA"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A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mound can only operate if handed with pressurized air and hydrogen and flushed with coolant. Practical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systems bear fresh outfit to regulate the gas and fluid aqueducts, give lubrication, operate supplementary outfit, manage the electrical affair, and control the process. Some systems include liberals for energy processing. All this outfit introduces losses and reduces the total effectiveness of the system from its theoretical ideal.</w:t>
      </w:r>
      <w:r w:rsidRPr="00AB1A2C">
        <w:rPr>
          <w:rFonts w:ascii="Times New Roman" w:hAnsi="Times New Roman" w:cs="Times New Roman"/>
          <w:spacing w:val="2"/>
          <w:sz w:val="26"/>
          <w:szCs w:val="26"/>
          <w:shd w:val="clear" w:color="auto" w:fill="FFFFFF"/>
        </w:rPr>
        <w:br/>
      </w:r>
    </w:p>
    <w:p w14:paraId="1EB32DA0" w14:textId="77777777" w:rsidR="008E5ADA"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To make meaningful effectiveness comparisons between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and other power generating systems, each power factory must be defined in a analogous way.</w:t>
      </w:r>
      <w:r w:rsidRPr="00AB1A2C">
        <w:rPr>
          <w:rFonts w:ascii="Times New Roman" w:hAnsi="Times New Roman" w:cs="Times New Roman"/>
          <w:spacing w:val="2"/>
          <w:sz w:val="26"/>
          <w:szCs w:val="26"/>
          <w:shd w:val="clear" w:color="auto" w:fill="FFFFFF"/>
        </w:rPr>
        <w:br/>
      </w:r>
    </w:p>
    <w:p w14:paraId="622E0F89" w14:textId="77777777" w:rsidR="008E5ADA"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When comparing a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powerplant to an internal combustion machine for an automotive operation, it's accessible to define each as a device that inputs energy and air and delivers mechanical affair power to a driveshaft. In either case, energy is drawn from a tank in either gassy or liquid form that has been stored after refining or other processing.</w:t>
      </w:r>
      <w:r w:rsidRPr="00AB1A2C">
        <w:rPr>
          <w:rFonts w:ascii="Times New Roman" w:hAnsi="Times New Roman" w:cs="Times New Roman"/>
          <w:spacing w:val="2"/>
          <w:sz w:val="26"/>
          <w:szCs w:val="26"/>
          <w:shd w:val="clear" w:color="auto" w:fill="FFFFFF"/>
        </w:rPr>
        <w:br/>
      </w:r>
    </w:p>
    <w:p w14:paraId="3301152E" w14:textId="77777777" w:rsidR="008E5ADA"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Both systems compress atmospheric air; the internal combustion machine uses piston action whereas the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powerplant uses an external compressor. The internal combustion machine delivers mechanical power to the driveshaft directly while the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powerplant uses an inverter and electric motor. Both systems eject waste heat to the ambient surroundings using a coolant pump, radiator, and other heat operation outfit. Both systems force equal supplementary vehicle loads.</w:t>
      </w:r>
      <w:r w:rsidRPr="00AB1A2C">
        <w:rPr>
          <w:rFonts w:ascii="Times New Roman" w:hAnsi="Times New Roman" w:cs="Times New Roman"/>
          <w:spacing w:val="2"/>
          <w:sz w:val="26"/>
          <w:szCs w:val="26"/>
          <w:shd w:val="clear" w:color="auto" w:fill="FFFFFF"/>
        </w:rPr>
        <w:br/>
      </w:r>
    </w:p>
    <w:p w14:paraId="62FC1478" w14:textId="77777777" w:rsidR="008E5ADA"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 xml:space="preserve">The overall effectiveness of an internal combustion machine is frequently quoted as between 15 and 25. These values are representative of the affair effectiveness at </w:t>
      </w:r>
      <w:r w:rsidRPr="00AB1A2C">
        <w:rPr>
          <w:rFonts w:ascii="Times New Roman" w:hAnsi="Times New Roman" w:cs="Times New Roman"/>
          <w:spacing w:val="2"/>
          <w:sz w:val="26"/>
          <w:szCs w:val="26"/>
          <w:shd w:val="clear" w:color="auto" w:fill="FFFFFF"/>
        </w:rPr>
        <w:lastRenderedPageBreak/>
        <w:t>the bus of a vehicle; edge at the affair of the flywheel are more generally between 30 to 35 and indeed advanced for diesel machines.</w:t>
      </w:r>
      <w:r w:rsidRPr="00AB1A2C">
        <w:rPr>
          <w:rFonts w:ascii="Times New Roman" w:hAnsi="Times New Roman" w:cs="Times New Roman"/>
          <w:spacing w:val="2"/>
          <w:sz w:val="26"/>
          <w:szCs w:val="26"/>
          <w:shd w:val="clear" w:color="auto" w:fill="FFFFFF"/>
        </w:rPr>
        <w:br/>
      </w:r>
    </w:p>
    <w:p w14:paraId="4C41B396" w14:textId="77777777" w:rsidR="008E5ADA"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For a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powerplant operating on pure hydrogen, the similar effectiveness breakdown at the affair of the flywheel is roughly as follows</w:t>
      </w:r>
      <w:r w:rsidRPr="00AB1A2C">
        <w:rPr>
          <w:rFonts w:ascii="Times New Roman" w:hAnsi="Times New Roman" w:cs="Times New Roman"/>
          <w:spacing w:val="2"/>
          <w:sz w:val="26"/>
          <w:szCs w:val="26"/>
          <w:shd w:val="clear" w:color="auto" w:fill="FFFFFF"/>
        </w:rPr>
        <w:br/>
      </w:r>
    </w:p>
    <w:p w14:paraId="20FBB662" w14:textId="77777777" w:rsidR="008E5ADA" w:rsidRDefault="00F809E3" w:rsidP="008A0292">
      <w:pPr>
        <w:jc w:val="both"/>
        <w:rPr>
          <w:rFonts w:ascii="Times New Roman" w:hAnsi="Times New Roman" w:cs="Times New Roman"/>
          <w:spacing w:val="2"/>
          <w:sz w:val="26"/>
          <w:szCs w:val="26"/>
          <w:shd w:val="clear" w:color="auto" w:fill="FFFFFF"/>
        </w:rPr>
      </w:pPr>
      <w:r>
        <w:rPr>
          <w:rFonts w:ascii="Times New Roman" w:hAnsi="Times New Roman" w:cs="Times New Roman"/>
          <w:spacing w:val="2"/>
          <w:sz w:val="26"/>
          <w:szCs w:val="26"/>
          <w:shd w:val="clear" w:color="auto" w:fill="FFFFFF"/>
        </w:rPr>
        <w:t>Fuel cell</w:t>
      </w:r>
      <w:r w:rsidR="00A32867" w:rsidRPr="00AB1A2C">
        <w:rPr>
          <w:rFonts w:ascii="Times New Roman" w:hAnsi="Times New Roman" w:cs="Times New Roman"/>
          <w:spacing w:val="2"/>
          <w:sz w:val="26"/>
          <w:szCs w:val="26"/>
          <w:shd w:val="clear" w:color="auto" w:fill="FFFFFF"/>
        </w:rPr>
        <w:t> effectiveness 40 to 50</w:t>
      </w:r>
    </w:p>
    <w:p w14:paraId="0D3B4555" w14:textId="77777777" w:rsidR="008E5ADA"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br/>
        <w:t>Air contraction 85( uses 15 of gross power)</w:t>
      </w:r>
    </w:p>
    <w:p w14:paraId="5BEDC0A8" w14:textId="77777777" w:rsidR="008E5ADA"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br/>
        <w:t>Inverter effectiveness 95</w:t>
      </w:r>
    </w:p>
    <w:p w14:paraId="15F43525" w14:textId="77777777" w:rsidR="008E5ADA"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br/>
        <w:t>Electric motor effectiveness 97</w:t>
      </w:r>
    </w:p>
    <w:p w14:paraId="3BDA09E7" w14:textId="77777777" w:rsidR="008E5ADA"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br/>
        <w:t>Multiplying each of these values together yields an overall system effectiveness of roughly 31 to 39.</w:t>
      </w:r>
    </w:p>
    <w:p w14:paraId="32C608B9" w14:textId="77777777" w:rsidR="008E5ADA"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br/>
        <w:t>For a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system that operates using a leftist, these edge are further reduced by 65 to 75( depending on the type of leftist) for an overall system effectiveness of roughly 20 to 29.</w:t>
      </w:r>
      <w:r w:rsidRPr="00AB1A2C">
        <w:rPr>
          <w:rFonts w:ascii="Times New Roman" w:hAnsi="Times New Roman" w:cs="Times New Roman"/>
          <w:spacing w:val="2"/>
          <w:sz w:val="26"/>
          <w:szCs w:val="26"/>
          <w:shd w:val="clear" w:color="auto" w:fill="FFFFFF"/>
        </w:rPr>
        <w:br/>
      </w:r>
    </w:p>
    <w:p w14:paraId="048CF4DE" w14:textId="77777777" w:rsidR="008E5ADA"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More delicate to quantify is the effect of overall system weight.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systems( including energy storehouse) are heavier than internal combustion machine systems of similar power and range, and thus use further power on an ongoing base.</w:t>
      </w:r>
      <w:r w:rsidRPr="00AB1A2C">
        <w:rPr>
          <w:rFonts w:ascii="Times New Roman" w:hAnsi="Times New Roman" w:cs="Times New Roman"/>
          <w:spacing w:val="2"/>
          <w:sz w:val="26"/>
          <w:szCs w:val="26"/>
          <w:shd w:val="clear" w:color="auto" w:fill="FFFFFF"/>
        </w:rPr>
        <w:br/>
      </w:r>
    </w:p>
    <w:p w14:paraId="7CD7441F" w14:textId="77777777" w:rsidR="008E5ADA"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Batteries have electrochemical edge similar to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When used as an automotive powerplant, battery systems also bear an inverter and electric motor, although they don't bear air contraction, complex cooling outfit or liberals. Batteries as a means of power storehouse are heavier than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although this is neutralize kindly by the elimination of other factors.</w:t>
      </w:r>
      <w:r w:rsidRPr="00AB1A2C">
        <w:rPr>
          <w:rFonts w:ascii="Times New Roman" w:hAnsi="Times New Roman" w:cs="Times New Roman"/>
          <w:spacing w:val="2"/>
          <w:sz w:val="26"/>
          <w:szCs w:val="26"/>
          <w:shd w:val="clear" w:color="auto" w:fill="FFFFFF"/>
        </w:rPr>
        <w:br/>
      </w:r>
    </w:p>
    <w:p w14:paraId="3B77D069" w14:textId="77777777" w:rsidR="008E5ADA"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When stepping back further, the source of energy becomes an essential element of overall effectiveness. With an internal combustion machine, this generally involves refining hydrocarbon energies. With a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xml:space="preserve">, this </w:t>
      </w:r>
      <w:r w:rsidRPr="00AB1A2C">
        <w:rPr>
          <w:rFonts w:ascii="Times New Roman" w:hAnsi="Times New Roman" w:cs="Times New Roman"/>
          <w:spacing w:val="2"/>
          <w:sz w:val="26"/>
          <w:szCs w:val="26"/>
          <w:shd w:val="clear" w:color="auto" w:fill="FFFFFF"/>
        </w:rPr>
        <w:lastRenderedPageBreak/>
        <w:t>involves producing hydrogen from fossil energies or through water electrolysis, or the product of secondary energies similar as methanol for use with an on- board leftist. With a battery system, this involves a source of electrical power for charging.</w:t>
      </w:r>
      <w:r w:rsidRPr="00AB1A2C">
        <w:rPr>
          <w:rFonts w:ascii="Times New Roman" w:hAnsi="Times New Roman" w:cs="Times New Roman"/>
          <w:spacing w:val="2"/>
          <w:sz w:val="26"/>
          <w:szCs w:val="26"/>
          <w:shd w:val="clear" w:color="auto" w:fill="FFFFFF"/>
        </w:rPr>
        <w:br/>
      </w:r>
    </w:p>
    <w:p w14:paraId="4ACEBC2C" w14:textId="695D4DA0" w:rsidR="000E0509"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Analysis of these factors is complex and depends on the source energy, processing system, handling and transportation difficulty, and other factors similar as the energy needed to compress or run the final energy. In the end, these factors reduce the overall energy cost although this cost may not take into account the cost associated with long- term damage of the terrain.</w:t>
      </w:r>
    </w:p>
    <w:p w14:paraId="75201952" w14:textId="77777777" w:rsidR="000E0509" w:rsidRDefault="00A3286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Pr="000E0509">
        <w:rPr>
          <w:rFonts w:ascii="Times New Roman" w:eastAsia="Times New Roman" w:hAnsi="Times New Roman" w:cs="Times New Roman"/>
          <w:b/>
          <w:bCs/>
          <w:kern w:val="36"/>
          <w:sz w:val="48"/>
          <w:szCs w:val="48"/>
          <w14:ligatures w14:val="none"/>
        </w:rPr>
        <w:t>Polarization Characteristics</w:t>
      </w:r>
    </w:p>
    <w:p w14:paraId="5E13B905" w14:textId="77777777" w:rsidR="008E7DF9" w:rsidRDefault="00A32867" w:rsidP="008A0292">
      <w:pPr>
        <w:jc w:val="both"/>
        <w:rPr>
          <w:rFonts w:ascii="Times New Roman" w:hAnsi="Times New Roman" w:cs="Times New Roman"/>
          <w:spacing w:val="2"/>
          <w:sz w:val="26"/>
          <w:szCs w:val="26"/>
          <w:shd w:val="clear" w:color="auto" w:fill="FFFFFF"/>
        </w:rPr>
      </w:pPr>
      <w:r w:rsidRPr="000E0509">
        <w:rPr>
          <w:rFonts w:ascii="Times New Roman" w:eastAsia="Times New Roman" w:hAnsi="Times New Roman" w:cs="Times New Roman"/>
          <w:b/>
          <w:bCs/>
          <w:kern w:val="36"/>
          <w:sz w:val="48"/>
          <w:szCs w:val="48"/>
          <w14:ligatures w14:val="none"/>
        </w:rPr>
        <w:br/>
      </w:r>
      <w:r w:rsidRPr="00AB1A2C">
        <w:rPr>
          <w:rFonts w:ascii="Times New Roman" w:hAnsi="Times New Roman" w:cs="Times New Roman"/>
          <w:spacing w:val="2"/>
          <w:sz w:val="26"/>
          <w:szCs w:val="26"/>
          <w:shd w:val="clear" w:color="auto" w:fill="FFFFFF"/>
        </w:rPr>
        <w:t>In an ideal world, the theoretical optimum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voltage of1.2 V would be realized at all operating currents.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achieve their loftiest affair voltage at open circuit( no cargo) conditions and the voltage drops off with adding current draw. This is known as polarization and is represented by a polarization wind as shown in Figure 12.</w:t>
      </w:r>
    </w:p>
    <w:p w14:paraId="0565A1A3" w14:textId="77777777" w:rsidR="008E7DF9" w:rsidRDefault="008E7DF9" w:rsidP="008E7DF9">
      <w:pPr>
        <w:jc w:val="center"/>
        <w:rPr>
          <w:rFonts w:ascii="Times New Roman" w:hAnsi="Times New Roman" w:cs="Times New Roman"/>
          <w:spacing w:val="2"/>
          <w:sz w:val="26"/>
          <w:szCs w:val="26"/>
          <w:shd w:val="clear" w:color="auto" w:fill="FFFFFF"/>
        </w:rPr>
      </w:pPr>
      <w:r w:rsidRPr="0073034B">
        <w:rPr>
          <w:noProof/>
        </w:rPr>
        <w:lastRenderedPageBreak/>
        <w:drawing>
          <wp:inline distT="0" distB="0" distL="0" distR="0" wp14:anchorId="6C4D419E" wp14:editId="1313F71F">
            <wp:extent cx="5943600" cy="4452150"/>
            <wp:effectExtent l="0" t="0" r="0" b="5715"/>
            <wp:docPr id="7533930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lum bright="-20000" contrast="40000"/>
                      <a:extLst>
                        <a:ext uri="{28A0092B-C50C-407E-A947-70E740481C1C}">
                          <a14:useLocalDpi xmlns:a14="http://schemas.microsoft.com/office/drawing/2010/main" val="0"/>
                        </a:ext>
                      </a:extLst>
                    </a:blip>
                    <a:srcRect/>
                    <a:stretch>
                      <a:fillRect/>
                    </a:stretch>
                  </pic:blipFill>
                  <pic:spPr bwMode="auto">
                    <a:xfrm>
                      <a:off x="0" y="0"/>
                      <a:ext cx="5943600" cy="4452150"/>
                    </a:xfrm>
                    <a:prstGeom prst="rect">
                      <a:avLst/>
                    </a:prstGeom>
                    <a:noFill/>
                    <a:ln>
                      <a:noFill/>
                    </a:ln>
                  </pic:spPr>
                </pic:pic>
              </a:graphicData>
            </a:graphic>
          </wp:inline>
        </w:drawing>
      </w:r>
      <w:r w:rsidR="00A32867" w:rsidRPr="00AB1A2C">
        <w:rPr>
          <w:rFonts w:ascii="Times New Roman" w:hAnsi="Times New Roman" w:cs="Times New Roman"/>
          <w:spacing w:val="2"/>
          <w:sz w:val="26"/>
          <w:szCs w:val="26"/>
          <w:shd w:val="clear" w:color="auto" w:fill="FFFFFF"/>
        </w:rPr>
        <w:br/>
      </w:r>
      <w:r w:rsidR="00A32867" w:rsidRPr="00AB1A2C">
        <w:rPr>
          <w:rFonts w:ascii="Times New Roman" w:hAnsi="Times New Roman" w:cs="Times New Roman"/>
          <w:spacing w:val="2"/>
          <w:sz w:val="26"/>
          <w:szCs w:val="26"/>
          <w:shd w:val="clear" w:color="auto" w:fill="FFFFFF"/>
        </w:rPr>
        <w:br/>
        <w:t>Figure 12 Typical PEM </w:t>
      </w:r>
      <w:r w:rsidR="00F809E3">
        <w:rPr>
          <w:rFonts w:ascii="Times New Roman" w:hAnsi="Times New Roman" w:cs="Times New Roman"/>
          <w:spacing w:val="2"/>
          <w:sz w:val="26"/>
          <w:szCs w:val="26"/>
          <w:shd w:val="clear" w:color="auto" w:fill="FFFFFF"/>
        </w:rPr>
        <w:t>Fuel cell</w:t>
      </w:r>
      <w:r w:rsidR="00A32867" w:rsidRPr="00AB1A2C">
        <w:rPr>
          <w:rFonts w:ascii="Times New Roman" w:hAnsi="Times New Roman" w:cs="Times New Roman"/>
          <w:spacing w:val="2"/>
          <w:sz w:val="26"/>
          <w:szCs w:val="26"/>
          <w:shd w:val="clear" w:color="auto" w:fill="FFFFFF"/>
        </w:rPr>
        <w:t> Polarization wind</w:t>
      </w:r>
    </w:p>
    <w:p w14:paraId="0926DCC8" w14:textId="77777777" w:rsidR="008E5ADA"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br/>
        <w:t>The polarization wind characterizes the cell voltage as a function of current. The current, in turn, depends on the size of the electrical cargo placed across the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In substance the polarization wind shows the electrochemical effectiveness of the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at any operating current since the effectiveness is the rate of the factual cell voltage divided by the theoretical outside of1.2V.</w:t>
      </w:r>
      <w:r w:rsidRPr="00AB1A2C">
        <w:rPr>
          <w:rFonts w:ascii="Times New Roman" w:hAnsi="Times New Roman" w:cs="Times New Roman"/>
          <w:spacing w:val="2"/>
          <w:sz w:val="26"/>
          <w:szCs w:val="26"/>
          <w:shd w:val="clear" w:color="auto" w:fill="FFFFFF"/>
        </w:rPr>
        <w:br/>
      </w:r>
    </w:p>
    <w:p w14:paraId="53E39832" w14:textId="77777777" w:rsidR="008E5ADA"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Batteries have polarization angles veritably much like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Both batteries and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parade excellent partial cargo performance since the voltage increases as the cargo decreases. In discrepancy, internal combustion machines operate most efficiently at full cargo and parade a rapid-fire drop in effectiveness at part cargo.</w:t>
      </w:r>
      <w:r w:rsidRPr="00AB1A2C">
        <w:rPr>
          <w:rFonts w:ascii="Times New Roman" w:hAnsi="Times New Roman" w:cs="Times New Roman"/>
          <w:spacing w:val="2"/>
          <w:sz w:val="26"/>
          <w:szCs w:val="26"/>
          <w:shd w:val="clear" w:color="auto" w:fill="FFFFFF"/>
        </w:rPr>
        <w:br/>
      </w:r>
    </w:p>
    <w:p w14:paraId="5DAAA55E" w14:textId="32F09DD4" w:rsidR="008E7DF9"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Polarization is caused by chemical and physical factors associated with colorful rudiments of the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xml:space="preserve">. </w:t>
      </w:r>
      <w:r w:rsidRPr="00AB1A2C">
        <w:rPr>
          <w:rFonts w:ascii="Times New Roman" w:hAnsi="Times New Roman" w:cs="Times New Roman"/>
          <w:spacing w:val="2"/>
          <w:sz w:val="26"/>
          <w:szCs w:val="26"/>
          <w:shd w:val="clear" w:color="auto" w:fill="FFFFFF"/>
        </w:rPr>
        <w:lastRenderedPageBreak/>
        <w:t>These factors limit the response processes when current is flowing. There are three introductory regions affecting the overall polarization</w:t>
      </w:r>
      <w:r w:rsidRPr="00AB1A2C">
        <w:rPr>
          <w:rFonts w:ascii="Times New Roman" w:hAnsi="Times New Roman" w:cs="Times New Roman"/>
          <w:spacing w:val="2"/>
          <w:sz w:val="26"/>
          <w:szCs w:val="26"/>
          <w:shd w:val="clear" w:color="auto" w:fill="FFFFFF"/>
        </w:rPr>
        <w:br/>
      </w:r>
    </w:p>
    <w:p w14:paraId="71B4C2BB" w14:textId="77777777" w:rsidR="008E7DF9" w:rsidRDefault="00A32867" w:rsidP="008A0292">
      <w:pPr>
        <w:pStyle w:val="ListParagraph"/>
        <w:numPr>
          <w:ilvl w:val="0"/>
          <w:numId w:val="8"/>
        </w:numPr>
        <w:jc w:val="both"/>
        <w:rPr>
          <w:rFonts w:ascii="Times New Roman" w:hAnsi="Times New Roman" w:cs="Times New Roman"/>
          <w:spacing w:val="2"/>
          <w:sz w:val="26"/>
          <w:szCs w:val="26"/>
          <w:shd w:val="clear" w:color="auto" w:fill="FFFFFF"/>
        </w:rPr>
      </w:pPr>
      <w:r w:rsidRPr="008E7DF9">
        <w:rPr>
          <w:rFonts w:ascii="Times New Roman" w:hAnsi="Times New Roman" w:cs="Times New Roman"/>
          <w:spacing w:val="2"/>
          <w:sz w:val="26"/>
          <w:szCs w:val="26"/>
          <w:shd w:val="clear" w:color="auto" w:fill="FFFFFF"/>
        </w:rPr>
        <w:t>Activation polarization</w:t>
      </w:r>
    </w:p>
    <w:p w14:paraId="12393A10" w14:textId="77777777" w:rsidR="008E7DF9" w:rsidRDefault="00A32867" w:rsidP="008A0292">
      <w:pPr>
        <w:pStyle w:val="ListParagraph"/>
        <w:numPr>
          <w:ilvl w:val="0"/>
          <w:numId w:val="8"/>
        </w:numPr>
        <w:jc w:val="both"/>
        <w:rPr>
          <w:rFonts w:ascii="Times New Roman" w:hAnsi="Times New Roman" w:cs="Times New Roman"/>
          <w:spacing w:val="2"/>
          <w:sz w:val="26"/>
          <w:szCs w:val="26"/>
          <w:shd w:val="clear" w:color="auto" w:fill="FFFFFF"/>
        </w:rPr>
      </w:pPr>
      <w:r w:rsidRPr="008E7DF9">
        <w:rPr>
          <w:rFonts w:ascii="Times New Roman" w:hAnsi="Times New Roman" w:cs="Times New Roman"/>
          <w:spacing w:val="2"/>
          <w:sz w:val="26"/>
          <w:szCs w:val="26"/>
          <w:shd w:val="clear" w:color="auto" w:fill="FFFFFF"/>
        </w:rPr>
        <w:t>Ohmic polarization( or resistance polarization)</w:t>
      </w:r>
    </w:p>
    <w:p w14:paraId="24153896" w14:textId="77777777" w:rsidR="008E7DF9" w:rsidRDefault="008E7DF9" w:rsidP="008A0292">
      <w:pPr>
        <w:pStyle w:val="ListParagraph"/>
        <w:numPr>
          <w:ilvl w:val="0"/>
          <w:numId w:val="8"/>
        </w:numPr>
        <w:jc w:val="both"/>
        <w:rPr>
          <w:rFonts w:ascii="Times New Roman" w:hAnsi="Times New Roman" w:cs="Times New Roman"/>
          <w:spacing w:val="2"/>
          <w:sz w:val="26"/>
          <w:szCs w:val="26"/>
          <w:shd w:val="clear" w:color="auto" w:fill="FFFFFF"/>
        </w:rPr>
      </w:pPr>
      <w:r>
        <w:rPr>
          <w:rFonts w:ascii="Times New Roman" w:hAnsi="Times New Roman" w:cs="Times New Roman"/>
          <w:spacing w:val="2"/>
          <w:sz w:val="26"/>
          <w:szCs w:val="26"/>
          <w:shd w:val="clear" w:color="auto" w:fill="FFFFFF"/>
        </w:rPr>
        <w:t>A</w:t>
      </w:r>
      <w:r w:rsidR="00A32867" w:rsidRPr="008E7DF9">
        <w:rPr>
          <w:rFonts w:ascii="Times New Roman" w:hAnsi="Times New Roman" w:cs="Times New Roman"/>
          <w:spacing w:val="2"/>
          <w:sz w:val="26"/>
          <w:szCs w:val="26"/>
          <w:shd w:val="clear" w:color="auto" w:fill="FFFFFF"/>
        </w:rPr>
        <w:t>ttention polarization</w:t>
      </w:r>
    </w:p>
    <w:p w14:paraId="43A02D84" w14:textId="2DE0CC95" w:rsidR="000E0509" w:rsidRPr="008E7DF9" w:rsidRDefault="00A32867" w:rsidP="008E5ADA">
      <w:pPr>
        <w:jc w:val="both"/>
        <w:rPr>
          <w:rFonts w:ascii="Times New Roman" w:hAnsi="Times New Roman" w:cs="Times New Roman"/>
          <w:spacing w:val="2"/>
          <w:sz w:val="26"/>
          <w:szCs w:val="26"/>
          <w:shd w:val="clear" w:color="auto" w:fill="FFFFFF"/>
        </w:rPr>
      </w:pPr>
      <w:r w:rsidRPr="008E7DF9">
        <w:rPr>
          <w:rFonts w:ascii="Times New Roman" w:hAnsi="Times New Roman" w:cs="Times New Roman"/>
          <w:spacing w:val="2"/>
          <w:sz w:val="26"/>
          <w:szCs w:val="26"/>
          <w:shd w:val="clear" w:color="auto" w:fill="FFFFFF"/>
        </w:rPr>
        <w:t>The divagation of cell eventuality from ideal </w:t>
      </w:r>
      <w:proofErr w:type="spellStart"/>
      <w:r w:rsidRPr="008E7DF9">
        <w:rPr>
          <w:rFonts w:ascii="Times New Roman" w:hAnsi="Times New Roman" w:cs="Times New Roman"/>
          <w:spacing w:val="2"/>
          <w:sz w:val="26"/>
          <w:szCs w:val="26"/>
          <w:shd w:val="clear" w:color="auto" w:fill="FFFFFF"/>
        </w:rPr>
        <w:t>geste</w:t>
      </w:r>
      <w:proofErr w:type="spellEnd"/>
      <w:r w:rsidRPr="008E7DF9">
        <w:rPr>
          <w:rFonts w:ascii="Times New Roman" w:hAnsi="Times New Roman" w:cs="Times New Roman"/>
          <w:spacing w:val="2"/>
          <w:sz w:val="26"/>
          <w:szCs w:val="26"/>
          <w:shd w:val="clear" w:color="auto" w:fill="FFFFFF"/>
        </w:rPr>
        <w:t> is a direct result of the sum of these factors over the entire cargo range.</w:t>
      </w:r>
    </w:p>
    <w:p w14:paraId="3A0219C4" w14:textId="77777777" w:rsidR="000E0509" w:rsidRDefault="00A3286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Pr="000E0509">
        <w:rPr>
          <w:rFonts w:ascii="Times New Roman" w:eastAsia="Times New Roman" w:hAnsi="Times New Roman" w:cs="Times New Roman"/>
          <w:b/>
          <w:bCs/>
          <w:kern w:val="36"/>
          <w:sz w:val="48"/>
          <w:szCs w:val="48"/>
          <w14:ligatures w14:val="none"/>
        </w:rPr>
        <w:t>Activation Polarization</w:t>
      </w:r>
    </w:p>
    <w:p w14:paraId="7A946915" w14:textId="77777777" w:rsidR="000E0509" w:rsidRDefault="00A32867" w:rsidP="008A0292">
      <w:pPr>
        <w:jc w:val="both"/>
        <w:rPr>
          <w:rFonts w:ascii="Times New Roman" w:hAnsi="Times New Roman" w:cs="Times New Roman"/>
          <w:spacing w:val="2"/>
          <w:sz w:val="26"/>
          <w:szCs w:val="26"/>
          <w:shd w:val="clear" w:color="auto" w:fill="FFFFFF"/>
        </w:rPr>
      </w:pPr>
      <w:r w:rsidRPr="000E0509">
        <w:rPr>
          <w:rFonts w:ascii="Times New Roman" w:eastAsia="Times New Roman" w:hAnsi="Times New Roman" w:cs="Times New Roman"/>
          <w:b/>
          <w:bCs/>
          <w:kern w:val="36"/>
          <w:sz w:val="48"/>
          <w:szCs w:val="48"/>
          <w14:ligatures w14:val="none"/>
        </w:rPr>
        <w:br/>
      </w:r>
      <w:r w:rsidRPr="00AB1A2C">
        <w:rPr>
          <w:rFonts w:ascii="Times New Roman" w:hAnsi="Times New Roman" w:cs="Times New Roman"/>
          <w:spacing w:val="2"/>
          <w:sz w:val="26"/>
          <w:szCs w:val="26"/>
          <w:shd w:val="clear" w:color="auto" w:fill="FFFFFF"/>
        </w:rPr>
        <w:t>Activation polarization is related to the energy hedge that must be overcome to initiate a chemical response between reactants. At low current draw, the electron transfer rate is slow, and a portion of the electrode voltage is lost in order to compensate for the lack of electrocatalytic exertion.</w:t>
      </w:r>
    </w:p>
    <w:p w14:paraId="7B3AAEA4" w14:textId="77777777" w:rsidR="000E0509" w:rsidRDefault="00A3286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Pr="000E0509">
        <w:rPr>
          <w:rFonts w:ascii="Times New Roman" w:eastAsia="Times New Roman" w:hAnsi="Times New Roman" w:cs="Times New Roman"/>
          <w:b/>
          <w:bCs/>
          <w:kern w:val="36"/>
          <w:sz w:val="48"/>
          <w:szCs w:val="48"/>
          <w14:ligatures w14:val="none"/>
        </w:rPr>
        <w:t>Ohmic Polarization</w:t>
      </w:r>
    </w:p>
    <w:p w14:paraId="6518C7E0" w14:textId="77777777" w:rsidR="000E0509" w:rsidRDefault="00A32867" w:rsidP="008A0292">
      <w:pPr>
        <w:jc w:val="both"/>
        <w:rPr>
          <w:rFonts w:ascii="Times New Roman" w:hAnsi="Times New Roman" w:cs="Times New Roman"/>
          <w:spacing w:val="2"/>
          <w:sz w:val="26"/>
          <w:szCs w:val="26"/>
          <w:shd w:val="clear" w:color="auto" w:fill="FFFFFF"/>
        </w:rPr>
      </w:pPr>
      <w:r w:rsidRPr="000E0509">
        <w:rPr>
          <w:rFonts w:ascii="Times New Roman" w:eastAsia="Times New Roman" w:hAnsi="Times New Roman" w:cs="Times New Roman"/>
          <w:b/>
          <w:bCs/>
          <w:kern w:val="36"/>
          <w:sz w:val="48"/>
          <w:szCs w:val="48"/>
          <w14:ligatures w14:val="none"/>
        </w:rPr>
        <w:br/>
      </w:r>
      <w:r w:rsidRPr="00AB1A2C">
        <w:rPr>
          <w:rFonts w:ascii="Times New Roman" w:hAnsi="Times New Roman" w:cs="Times New Roman"/>
          <w:spacing w:val="2"/>
          <w:sz w:val="26"/>
          <w:szCs w:val="26"/>
          <w:shd w:val="clear" w:color="auto" w:fill="FFFFFF"/>
        </w:rPr>
        <w:t>Ohmic polarization( or “ resistance polarization ”) occurs due to resistive losses in the cell. These resistive losses do within the electrolyte( ionic), in the electrodes( electronic and ionic), and in the terminal connections in the cell( electronic). Since the mound plates and electrolyte observe Ohm’s law( V = IR), the quantum of voltage lost to force conduction varies linearly throughout this region.</w:t>
      </w:r>
    </w:p>
    <w:p w14:paraId="08A82ECE" w14:textId="426893AD" w:rsidR="000E0509" w:rsidRDefault="00A3286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008E5ADA">
        <w:rPr>
          <w:rFonts w:ascii="Times New Roman" w:eastAsia="Times New Roman" w:hAnsi="Times New Roman" w:cs="Times New Roman"/>
          <w:b/>
          <w:bCs/>
          <w:kern w:val="36"/>
          <w:sz w:val="48"/>
          <w:szCs w:val="48"/>
          <w14:ligatures w14:val="none"/>
        </w:rPr>
        <w:t>A</w:t>
      </w:r>
      <w:r w:rsidRPr="000E0509">
        <w:rPr>
          <w:rFonts w:ascii="Times New Roman" w:eastAsia="Times New Roman" w:hAnsi="Times New Roman" w:cs="Times New Roman"/>
          <w:b/>
          <w:bCs/>
          <w:kern w:val="36"/>
          <w:sz w:val="48"/>
          <w:szCs w:val="48"/>
          <w14:ligatures w14:val="none"/>
        </w:rPr>
        <w:t>ttention Polarization</w:t>
      </w:r>
    </w:p>
    <w:p w14:paraId="70D5ED8D" w14:textId="4867E6A8" w:rsidR="000E0509" w:rsidRDefault="00A32867" w:rsidP="008A0292">
      <w:pPr>
        <w:jc w:val="both"/>
        <w:rPr>
          <w:rFonts w:ascii="Times New Roman" w:hAnsi="Times New Roman" w:cs="Times New Roman"/>
          <w:spacing w:val="2"/>
          <w:sz w:val="26"/>
          <w:szCs w:val="26"/>
          <w:shd w:val="clear" w:color="auto" w:fill="FFFFFF"/>
        </w:rPr>
      </w:pPr>
      <w:r w:rsidRPr="000E0509">
        <w:rPr>
          <w:rFonts w:ascii="Times New Roman" w:eastAsia="Times New Roman" w:hAnsi="Times New Roman" w:cs="Times New Roman"/>
          <w:b/>
          <w:bCs/>
          <w:kern w:val="36"/>
          <w:sz w:val="48"/>
          <w:szCs w:val="48"/>
          <w14:ligatures w14:val="none"/>
        </w:rPr>
        <w:br/>
      </w:r>
      <w:r w:rsidRPr="00AB1A2C">
        <w:rPr>
          <w:rFonts w:ascii="Times New Roman" w:hAnsi="Times New Roman" w:cs="Times New Roman"/>
          <w:spacing w:val="2"/>
          <w:sz w:val="26"/>
          <w:szCs w:val="26"/>
          <w:shd w:val="clear" w:color="auto" w:fill="FFFFFF"/>
        </w:rPr>
        <w:t>attention polarization results when the electrode responses are hindered by mass transfer </w:t>
      </w:r>
      <w:r w:rsidR="00F809E3">
        <w:rPr>
          <w:rFonts w:ascii="Times New Roman" w:hAnsi="Times New Roman" w:cs="Times New Roman"/>
          <w:spacing w:val="2"/>
          <w:sz w:val="26"/>
          <w:szCs w:val="26"/>
          <w:shd w:val="clear" w:color="auto" w:fill="FFFFFF"/>
        </w:rPr>
        <w:t>effects</w:t>
      </w:r>
      <w:r w:rsidRPr="00AB1A2C">
        <w:rPr>
          <w:rFonts w:ascii="Times New Roman" w:hAnsi="Times New Roman" w:cs="Times New Roman"/>
          <w:spacing w:val="2"/>
          <w:sz w:val="26"/>
          <w:szCs w:val="26"/>
          <w:shd w:val="clear" w:color="auto" w:fill="FFFFFF"/>
        </w:rPr>
        <w:t>. In this region, the reactants come consumed at lesser rates than they can be supplied while the product accumulates at a lesser rate than it can be removed. Eventually these </w:t>
      </w:r>
      <w:r w:rsidR="00F809E3">
        <w:rPr>
          <w:rFonts w:ascii="Times New Roman" w:hAnsi="Times New Roman" w:cs="Times New Roman"/>
          <w:spacing w:val="2"/>
          <w:sz w:val="26"/>
          <w:szCs w:val="26"/>
          <w:shd w:val="clear" w:color="auto" w:fill="FFFFFF"/>
        </w:rPr>
        <w:t>effects</w:t>
      </w:r>
      <w:r w:rsidRPr="00AB1A2C">
        <w:rPr>
          <w:rFonts w:ascii="Times New Roman" w:hAnsi="Times New Roman" w:cs="Times New Roman"/>
          <w:spacing w:val="2"/>
          <w:sz w:val="26"/>
          <w:szCs w:val="26"/>
          <w:shd w:val="clear" w:color="auto" w:fill="FFFFFF"/>
        </w:rPr>
        <w:t> inhibit farther response altogether and the cell voltage drops to zero.</w:t>
      </w:r>
    </w:p>
    <w:p w14:paraId="5F1D5E97" w14:textId="77777777" w:rsidR="000E0509" w:rsidRDefault="00A3286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lastRenderedPageBreak/>
        <w:br/>
      </w:r>
      <w:r w:rsidRPr="000E0509">
        <w:rPr>
          <w:rFonts w:ascii="Times New Roman" w:eastAsia="Times New Roman" w:hAnsi="Times New Roman" w:cs="Times New Roman"/>
          <w:b/>
          <w:bCs/>
          <w:kern w:val="36"/>
          <w:sz w:val="48"/>
          <w:szCs w:val="48"/>
          <w14:ligatures w14:val="none"/>
        </w:rPr>
        <w:t>Power Characteristics</w:t>
      </w:r>
    </w:p>
    <w:p w14:paraId="0848D005" w14:textId="77777777" w:rsidR="008E7DF9" w:rsidRDefault="00A32867" w:rsidP="008A0292">
      <w:pPr>
        <w:jc w:val="both"/>
        <w:rPr>
          <w:rFonts w:ascii="Times New Roman" w:hAnsi="Times New Roman" w:cs="Times New Roman"/>
          <w:spacing w:val="2"/>
          <w:sz w:val="26"/>
          <w:szCs w:val="26"/>
          <w:shd w:val="clear" w:color="auto" w:fill="FFFFFF"/>
        </w:rPr>
      </w:pPr>
      <w:r w:rsidRPr="000E0509">
        <w:rPr>
          <w:rFonts w:ascii="Times New Roman" w:eastAsia="Times New Roman" w:hAnsi="Times New Roman" w:cs="Times New Roman"/>
          <w:b/>
          <w:bCs/>
          <w:kern w:val="36"/>
          <w:sz w:val="48"/>
          <w:szCs w:val="48"/>
          <w14:ligatures w14:val="none"/>
        </w:rPr>
        <w:br/>
      </w:r>
      <w:r w:rsidRPr="00AB1A2C">
        <w:rPr>
          <w:rFonts w:ascii="Times New Roman" w:hAnsi="Times New Roman" w:cs="Times New Roman"/>
          <w:spacing w:val="2"/>
          <w:sz w:val="26"/>
          <w:szCs w:val="26"/>
          <w:shd w:val="clear" w:color="auto" w:fill="FFFFFF"/>
        </w:rPr>
        <w:t>Electrical power is the product of its voltage and current( P = VI). Since a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polarization wind indicates the relationship between voltage and current at all operating conditions, it can be used to decide a corresponding power wind. At any point along the wind the immediate power is represented graphically as the blockish area that just touches the wind. A typical power wind is shown in Figure 13.</w:t>
      </w:r>
      <w:r w:rsidRPr="00AB1A2C">
        <w:rPr>
          <w:rFonts w:ascii="Times New Roman" w:hAnsi="Times New Roman" w:cs="Times New Roman"/>
          <w:spacing w:val="2"/>
          <w:sz w:val="26"/>
          <w:szCs w:val="26"/>
          <w:shd w:val="clear" w:color="auto" w:fill="FFFFFF"/>
        </w:rPr>
        <w:br/>
      </w:r>
      <w:r w:rsidRPr="00AB1A2C">
        <w:rPr>
          <w:rFonts w:ascii="Times New Roman" w:hAnsi="Times New Roman" w:cs="Times New Roman"/>
          <w:spacing w:val="2"/>
          <w:sz w:val="26"/>
          <w:szCs w:val="26"/>
          <w:shd w:val="clear" w:color="auto" w:fill="FFFFFF"/>
        </w:rPr>
        <w:br/>
        <w:t>Maximum power occurs at roughly0.5 to0.6 V, which corresponds to fairly high current. At the peak point, the internal resistance of the cell is equal to the electrical resistance of the external circuit. still, since effectiveness drops with adding voltage, there's a dicker between high power and high effectiveness.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system contrivers must elect the asked operating range according to whether effectiveness or power is consummate for the given operation. It's </w:t>
      </w:r>
      <w:proofErr w:type="spellStart"/>
      <w:r w:rsidRPr="00AB1A2C">
        <w:rPr>
          <w:rFonts w:ascii="Times New Roman" w:hAnsi="Times New Roman" w:cs="Times New Roman"/>
          <w:spacing w:val="2"/>
          <w:sz w:val="26"/>
          <w:szCs w:val="26"/>
          <w:shd w:val="clear" w:color="auto" w:fill="FFFFFF"/>
        </w:rPr>
        <w:t>noway</w:t>
      </w:r>
      <w:proofErr w:type="spellEnd"/>
      <w:r w:rsidRPr="00AB1A2C">
        <w:rPr>
          <w:rFonts w:ascii="Times New Roman" w:hAnsi="Times New Roman" w:cs="Times New Roman"/>
          <w:spacing w:val="2"/>
          <w:sz w:val="26"/>
          <w:szCs w:val="26"/>
          <w:shd w:val="clear" w:color="auto" w:fill="FFFFFF"/>
        </w:rPr>
        <w:t> desirable to operate in the range beyond where the power wind drops off.</w:t>
      </w:r>
    </w:p>
    <w:p w14:paraId="60C825EB" w14:textId="77777777" w:rsidR="008E7DF9" w:rsidRDefault="008E7DF9" w:rsidP="005829B7">
      <w:pPr>
        <w:rPr>
          <w:rFonts w:ascii="Times New Roman" w:hAnsi="Times New Roman" w:cs="Times New Roman"/>
          <w:spacing w:val="2"/>
          <w:sz w:val="26"/>
          <w:szCs w:val="26"/>
          <w:shd w:val="clear" w:color="auto" w:fill="FFFFFF"/>
        </w:rPr>
      </w:pPr>
    </w:p>
    <w:p w14:paraId="5FFE9BF0" w14:textId="796381E8" w:rsidR="000E0509" w:rsidRDefault="008E7DF9" w:rsidP="008E7DF9">
      <w:pPr>
        <w:jc w:val="center"/>
        <w:rPr>
          <w:rFonts w:ascii="Times New Roman" w:hAnsi="Times New Roman" w:cs="Times New Roman"/>
          <w:spacing w:val="2"/>
          <w:sz w:val="26"/>
          <w:szCs w:val="26"/>
          <w:shd w:val="clear" w:color="auto" w:fill="FFFFFF"/>
        </w:rPr>
      </w:pPr>
      <w:r w:rsidRPr="0073034B">
        <w:rPr>
          <w:noProof/>
        </w:rPr>
        <w:lastRenderedPageBreak/>
        <w:drawing>
          <wp:inline distT="0" distB="0" distL="0" distR="0" wp14:anchorId="797BA3CE" wp14:editId="67D2EF7A">
            <wp:extent cx="5943600" cy="4541520"/>
            <wp:effectExtent l="0" t="0" r="0" b="0"/>
            <wp:docPr id="12796048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lum bright="-20000" contrast="40000"/>
                      <a:extLst>
                        <a:ext uri="{28A0092B-C50C-407E-A947-70E740481C1C}">
                          <a14:useLocalDpi xmlns:a14="http://schemas.microsoft.com/office/drawing/2010/main" val="0"/>
                        </a:ext>
                      </a:extLst>
                    </a:blip>
                    <a:srcRect/>
                    <a:stretch>
                      <a:fillRect/>
                    </a:stretch>
                  </pic:blipFill>
                  <pic:spPr bwMode="auto">
                    <a:xfrm>
                      <a:off x="0" y="0"/>
                      <a:ext cx="5943600" cy="4541520"/>
                    </a:xfrm>
                    <a:prstGeom prst="rect">
                      <a:avLst/>
                    </a:prstGeom>
                    <a:noFill/>
                    <a:ln>
                      <a:noFill/>
                    </a:ln>
                  </pic:spPr>
                </pic:pic>
              </a:graphicData>
            </a:graphic>
          </wp:inline>
        </w:drawing>
      </w:r>
      <w:r w:rsidR="00A32867" w:rsidRPr="00AB1A2C">
        <w:rPr>
          <w:rFonts w:ascii="Times New Roman" w:hAnsi="Times New Roman" w:cs="Times New Roman"/>
          <w:spacing w:val="2"/>
          <w:sz w:val="26"/>
          <w:szCs w:val="26"/>
          <w:shd w:val="clear" w:color="auto" w:fill="FFFFFF"/>
        </w:rPr>
        <w:br/>
      </w:r>
      <w:r w:rsidR="00A32867" w:rsidRPr="00AB1A2C">
        <w:rPr>
          <w:rFonts w:ascii="Times New Roman" w:hAnsi="Times New Roman" w:cs="Times New Roman"/>
          <w:spacing w:val="2"/>
          <w:sz w:val="26"/>
          <w:szCs w:val="26"/>
          <w:shd w:val="clear" w:color="auto" w:fill="FFFFFF"/>
        </w:rPr>
        <w:br/>
      </w:r>
      <w:r w:rsidR="00A32867" w:rsidRPr="00AB1A2C">
        <w:rPr>
          <w:rFonts w:ascii="Times New Roman" w:hAnsi="Times New Roman" w:cs="Times New Roman"/>
          <w:spacing w:val="2"/>
          <w:sz w:val="26"/>
          <w:szCs w:val="26"/>
          <w:shd w:val="clear" w:color="auto" w:fill="FFFFFF"/>
        </w:rPr>
        <w:br/>
        <w:t>Figure 13 Typical PEM </w:t>
      </w:r>
      <w:r w:rsidR="00F809E3">
        <w:rPr>
          <w:rFonts w:ascii="Times New Roman" w:hAnsi="Times New Roman" w:cs="Times New Roman"/>
          <w:spacing w:val="2"/>
          <w:sz w:val="26"/>
          <w:szCs w:val="26"/>
          <w:shd w:val="clear" w:color="auto" w:fill="FFFFFF"/>
        </w:rPr>
        <w:t>Fuel cell</w:t>
      </w:r>
      <w:r w:rsidR="00A32867" w:rsidRPr="00AB1A2C">
        <w:rPr>
          <w:rFonts w:ascii="Times New Roman" w:hAnsi="Times New Roman" w:cs="Times New Roman"/>
          <w:spacing w:val="2"/>
          <w:sz w:val="26"/>
          <w:szCs w:val="26"/>
          <w:shd w:val="clear" w:color="auto" w:fill="FFFFFF"/>
        </w:rPr>
        <w:t> Power wind</w:t>
      </w:r>
    </w:p>
    <w:p w14:paraId="3BFD667A" w14:textId="4438ACB6" w:rsidR="000E0509" w:rsidRDefault="00A3286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Pr="000E0509">
        <w:rPr>
          <w:rFonts w:ascii="Times New Roman" w:eastAsia="Times New Roman" w:hAnsi="Times New Roman" w:cs="Times New Roman"/>
          <w:b/>
          <w:bCs/>
          <w:kern w:val="36"/>
          <w:sz w:val="48"/>
          <w:szCs w:val="48"/>
          <w14:ligatures w14:val="none"/>
        </w:rPr>
        <w:t>Temperature and Pressure </w:t>
      </w:r>
      <w:r w:rsidR="00F809E3">
        <w:rPr>
          <w:rFonts w:ascii="Times New Roman" w:eastAsia="Times New Roman" w:hAnsi="Times New Roman" w:cs="Times New Roman"/>
          <w:b/>
          <w:bCs/>
          <w:kern w:val="36"/>
          <w:sz w:val="48"/>
          <w:szCs w:val="48"/>
          <w14:ligatures w14:val="none"/>
        </w:rPr>
        <w:t>effects</w:t>
      </w:r>
    </w:p>
    <w:p w14:paraId="4D87FC5E" w14:textId="77777777" w:rsidR="008A0292" w:rsidRDefault="00A32867" w:rsidP="008A0292">
      <w:pPr>
        <w:jc w:val="both"/>
        <w:rPr>
          <w:rFonts w:ascii="Times New Roman" w:hAnsi="Times New Roman" w:cs="Times New Roman"/>
          <w:spacing w:val="2"/>
          <w:sz w:val="26"/>
          <w:szCs w:val="26"/>
          <w:shd w:val="clear" w:color="auto" w:fill="FFFFFF"/>
        </w:rPr>
      </w:pPr>
      <w:r w:rsidRPr="000E0509">
        <w:rPr>
          <w:rFonts w:ascii="Times New Roman" w:eastAsia="Times New Roman" w:hAnsi="Times New Roman" w:cs="Times New Roman"/>
          <w:b/>
          <w:bCs/>
          <w:kern w:val="36"/>
          <w:sz w:val="48"/>
          <w:szCs w:val="48"/>
          <w14:ligatures w14:val="none"/>
        </w:rPr>
        <w:br/>
      </w:r>
      <w:r w:rsidRPr="00AB1A2C">
        <w:rPr>
          <w:rFonts w:ascii="Times New Roman" w:hAnsi="Times New Roman" w:cs="Times New Roman"/>
          <w:spacing w:val="2"/>
          <w:sz w:val="26"/>
          <w:szCs w:val="26"/>
          <w:shd w:val="clear" w:color="auto" w:fill="FFFFFF"/>
        </w:rPr>
        <w:t>The shape of a polarization wind depends on the operating temperature and pressure of the mound. In general, a family of polarization angles can be drawn that characterize the mound performance over its entire operating envelope.</w:t>
      </w:r>
      <w:r w:rsidRPr="00AB1A2C">
        <w:rPr>
          <w:rFonts w:ascii="Times New Roman" w:hAnsi="Times New Roman" w:cs="Times New Roman"/>
          <w:spacing w:val="2"/>
          <w:sz w:val="26"/>
          <w:szCs w:val="26"/>
          <w:shd w:val="clear" w:color="auto" w:fill="FFFFFF"/>
        </w:rPr>
        <w:br/>
      </w:r>
      <w:r w:rsidRPr="00AB1A2C">
        <w:rPr>
          <w:rFonts w:ascii="Times New Roman" w:hAnsi="Times New Roman" w:cs="Times New Roman"/>
          <w:spacing w:val="2"/>
          <w:sz w:val="26"/>
          <w:szCs w:val="26"/>
          <w:shd w:val="clear" w:color="auto" w:fill="FFFFFF"/>
        </w:rPr>
        <w:br/>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contrivers assess the overall effectiveness of a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xml:space="preserve"> mound in terms of its volumetric power viscosity. This is calculated as its maximum power divided by its physical volume with units of W/L. High power viscosity indicates that important power is being drawn from a small unit. Power viscosity for state of </w:t>
      </w:r>
      <w:r w:rsidRPr="00AB1A2C">
        <w:rPr>
          <w:rFonts w:ascii="Times New Roman" w:hAnsi="Times New Roman" w:cs="Times New Roman"/>
          <w:spacing w:val="2"/>
          <w:sz w:val="26"/>
          <w:szCs w:val="26"/>
          <w:shd w:val="clear" w:color="auto" w:fill="FFFFFF"/>
        </w:rPr>
        <w:lastRenderedPageBreak/>
        <w:t>the art PEM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exceeds 1350 W/ L; a decade ago power viscosity was on the order of 90 W/ L</w:t>
      </w:r>
      <w:r w:rsidR="008A0292">
        <w:rPr>
          <w:rFonts w:ascii="Times New Roman" w:hAnsi="Times New Roman" w:cs="Times New Roman"/>
          <w:spacing w:val="2"/>
          <w:sz w:val="26"/>
          <w:szCs w:val="26"/>
          <w:shd w:val="clear" w:color="auto" w:fill="FFFFFF"/>
        </w:rPr>
        <w:t>.</w:t>
      </w:r>
    </w:p>
    <w:p w14:paraId="16D49253" w14:textId="77777777" w:rsidR="008E7DF9" w:rsidRDefault="008E7DF9" w:rsidP="008E7DF9">
      <w:pPr>
        <w:jc w:val="center"/>
        <w:rPr>
          <w:rFonts w:ascii="Times New Roman" w:hAnsi="Times New Roman" w:cs="Times New Roman"/>
          <w:spacing w:val="2"/>
          <w:sz w:val="26"/>
          <w:szCs w:val="26"/>
          <w:shd w:val="clear" w:color="auto" w:fill="FFFFFF"/>
        </w:rPr>
      </w:pPr>
      <w:r w:rsidRPr="0073034B">
        <w:rPr>
          <w:rFonts w:ascii="ALIGCG+TimesNewRoman,Italic" w:hAnsi="ALIGCG+TimesNewRoman,Italic" w:cs="ALIGCG+TimesNewRoman,Italic"/>
          <w:noProof/>
          <w:sz w:val="20"/>
          <w:szCs w:val="20"/>
        </w:rPr>
        <w:drawing>
          <wp:inline distT="0" distB="0" distL="0" distR="0" wp14:anchorId="7CEA13C4" wp14:editId="0652EE86">
            <wp:extent cx="5943600" cy="4375785"/>
            <wp:effectExtent l="0" t="0" r="0" b="5715"/>
            <wp:docPr id="9856167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lum bright="-20000" contrast="40000"/>
                      <a:extLst>
                        <a:ext uri="{28A0092B-C50C-407E-A947-70E740481C1C}">
                          <a14:useLocalDpi xmlns:a14="http://schemas.microsoft.com/office/drawing/2010/main" val="0"/>
                        </a:ext>
                      </a:extLst>
                    </a:blip>
                    <a:srcRect/>
                    <a:stretch>
                      <a:fillRect/>
                    </a:stretch>
                  </pic:blipFill>
                  <pic:spPr bwMode="auto">
                    <a:xfrm>
                      <a:off x="0" y="0"/>
                      <a:ext cx="5943600" cy="4375785"/>
                    </a:xfrm>
                    <a:prstGeom prst="rect">
                      <a:avLst/>
                    </a:prstGeom>
                    <a:noFill/>
                    <a:ln>
                      <a:noFill/>
                    </a:ln>
                  </pic:spPr>
                </pic:pic>
              </a:graphicData>
            </a:graphic>
          </wp:inline>
        </w:drawing>
      </w:r>
      <w:r w:rsidR="00A32867" w:rsidRPr="00AB1A2C">
        <w:rPr>
          <w:rFonts w:ascii="Times New Roman" w:hAnsi="Times New Roman" w:cs="Times New Roman"/>
          <w:spacing w:val="2"/>
          <w:sz w:val="26"/>
          <w:szCs w:val="26"/>
          <w:shd w:val="clear" w:color="auto" w:fill="FFFFFF"/>
        </w:rPr>
        <w:br/>
        <w:t>Figure 14 Polarization wind Variations</w:t>
      </w:r>
    </w:p>
    <w:p w14:paraId="70C461C7" w14:textId="36954067" w:rsidR="000E0509"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br/>
        <w:t>In general, any parameter variation that causes the polarization wind to go up is salutary since this results in lesser power and advanced electrochemical effectiveness. The discourse is also true.</w:t>
      </w:r>
    </w:p>
    <w:p w14:paraId="3A11A806" w14:textId="77777777" w:rsidR="000E0509" w:rsidRDefault="00A3286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Pr="000E0509">
        <w:rPr>
          <w:rFonts w:ascii="Times New Roman" w:eastAsia="Times New Roman" w:hAnsi="Times New Roman" w:cs="Times New Roman"/>
          <w:b/>
          <w:bCs/>
          <w:kern w:val="36"/>
          <w:sz w:val="48"/>
          <w:szCs w:val="48"/>
          <w14:ligatures w14:val="none"/>
        </w:rPr>
        <w:t>Pressure</w:t>
      </w:r>
    </w:p>
    <w:p w14:paraId="431ACC26" w14:textId="64DB25C7" w:rsidR="00A32867" w:rsidRPr="00AB1A2C" w:rsidRDefault="00A32867" w:rsidP="008A0292">
      <w:pPr>
        <w:jc w:val="both"/>
        <w:rPr>
          <w:rFonts w:ascii="Times New Roman" w:hAnsi="Times New Roman" w:cs="Times New Roman"/>
          <w:spacing w:val="2"/>
          <w:sz w:val="26"/>
          <w:szCs w:val="26"/>
          <w:shd w:val="clear" w:color="auto" w:fill="FFFFFF"/>
        </w:rPr>
      </w:pPr>
      <w:r w:rsidRPr="000E0509">
        <w:rPr>
          <w:rFonts w:ascii="Times New Roman" w:eastAsia="Times New Roman" w:hAnsi="Times New Roman" w:cs="Times New Roman"/>
          <w:b/>
          <w:bCs/>
          <w:kern w:val="36"/>
          <w:sz w:val="48"/>
          <w:szCs w:val="48"/>
          <w14:ligatures w14:val="none"/>
        </w:rPr>
        <w:br/>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polarization angles generally increase with adding operating pressure. Again, the polarization angles drop with dwindling operating pressure.</w:t>
      </w:r>
      <w:r w:rsidRPr="00AB1A2C">
        <w:rPr>
          <w:rFonts w:ascii="Times New Roman" w:hAnsi="Times New Roman" w:cs="Times New Roman"/>
          <w:spacing w:val="2"/>
          <w:sz w:val="26"/>
          <w:szCs w:val="26"/>
          <w:shd w:val="clear" w:color="auto" w:fill="FFFFFF"/>
        </w:rPr>
        <w:br/>
        <w:t xml:space="preserve">The reason for this is that the rate of the chemical response is commensurable to the partial pressures of the hydrogen and the oxygen.( Each gas within a gas admixture contributes a partial pressure, the sum of which makes up </w:t>
      </w:r>
      <w:r w:rsidRPr="00AB1A2C">
        <w:rPr>
          <w:rFonts w:ascii="Times New Roman" w:hAnsi="Times New Roman" w:cs="Times New Roman"/>
          <w:spacing w:val="2"/>
          <w:sz w:val="26"/>
          <w:szCs w:val="26"/>
          <w:shd w:val="clear" w:color="auto" w:fill="FFFFFF"/>
        </w:rPr>
        <w:lastRenderedPageBreak/>
        <w:t>the total pressure.) therefore, the effect of increased pressure is most prominent when using a dilute oxidant( like air) or a dilute energy( like reformate). In substance, advanced pressures help to force the hydrogen and oxygen into contact with the electrolyte. This perceptivity to pressure is lesser at high currents.</w:t>
      </w:r>
      <w:r w:rsidRPr="00AB1A2C">
        <w:rPr>
          <w:rFonts w:ascii="Times New Roman" w:hAnsi="Times New Roman" w:cs="Times New Roman"/>
          <w:spacing w:val="2"/>
          <w:sz w:val="26"/>
          <w:szCs w:val="26"/>
          <w:shd w:val="clear" w:color="auto" w:fill="FFFFFF"/>
        </w:rPr>
        <w:t>.</w:t>
      </w:r>
    </w:p>
    <w:p w14:paraId="5C5CDAB3" w14:textId="1D50AABB" w:rsidR="000E0509"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Although an increase in pressure promotes the electrochemical response, it introduces other problems.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mound inflow field plates work more at low pressure since they parade lower inflow convinced pressure losses.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seals operate under fresh stress. fresh air contraction is needed, which absorbs further of the gross power. Other system factors must be redesigned; consequently, some factors must increase in size and cost.</w:t>
      </w:r>
      <w:r w:rsidRPr="00AB1A2C">
        <w:rPr>
          <w:rFonts w:ascii="Times New Roman" w:hAnsi="Times New Roman" w:cs="Times New Roman"/>
          <w:spacing w:val="2"/>
          <w:sz w:val="26"/>
          <w:szCs w:val="26"/>
          <w:shd w:val="clear" w:color="auto" w:fill="FFFFFF"/>
        </w:rPr>
        <w:br/>
        <w:t>Eventually, increases in pressure achieve dwindling returns when considering both mound effectiveness and overall system consequences. Because of these factors, PEM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are generally operated at pressures no lesser than a many atmospheres.</w:t>
      </w:r>
    </w:p>
    <w:p w14:paraId="1700D968" w14:textId="77777777" w:rsidR="000E0509" w:rsidRDefault="00A3286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Pr="000E0509">
        <w:rPr>
          <w:rFonts w:ascii="Times New Roman" w:eastAsia="Times New Roman" w:hAnsi="Times New Roman" w:cs="Times New Roman"/>
          <w:b/>
          <w:bCs/>
          <w:kern w:val="36"/>
          <w:sz w:val="48"/>
          <w:szCs w:val="48"/>
          <w14:ligatures w14:val="none"/>
        </w:rPr>
        <w:t>Temperature</w:t>
      </w:r>
    </w:p>
    <w:p w14:paraId="7E729869" w14:textId="77777777" w:rsidR="008A0292" w:rsidRDefault="00A32867" w:rsidP="008A0292">
      <w:pPr>
        <w:jc w:val="both"/>
        <w:rPr>
          <w:rFonts w:ascii="Times New Roman" w:hAnsi="Times New Roman" w:cs="Times New Roman"/>
          <w:spacing w:val="2"/>
          <w:sz w:val="26"/>
          <w:szCs w:val="26"/>
          <w:shd w:val="clear" w:color="auto" w:fill="FFFFFF"/>
        </w:rPr>
      </w:pPr>
      <w:r w:rsidRPr="000E0509">
        <w:rPr>
          <w:rFonts w:ascii="Times New Roman" w:eastAsia="Times New Roman" w:hAnsi="Times New Roman" w:cs="Times New Roman"/>
          <w:b/>
          <w:bCs/>
          <w:kern w:val="36"/>
          <w:sz w:val="48"/>
          <w:szCs w:val="48"/>
          <w14:ligatures w14:val="none"/>
        </w:rPr>
        <w:br/>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polarization angles increase with adding operating temperature. Again, the polarization angles drop with dwindling operating temperature.</w:t>
      </w:r>
      <w:r w:rsidRPr="00AB1A2C">
        <w:rPr>
          <w:rFonts w:ascii="Times New Roman" w:hAnsi="Times New Roman" w:cs="Times New Roman"/>
          <w:spacing w:val="2"/>
          <w:sz w:val="26"/>
          <w:szCs w:val="26"/>
          <w:shd w:val="clear" w:color="auto" w:fill="FFFFFF"/>
        </w:rPr>
        <w:br/>
        <w:t>The reason for this is that advanced temperatures ameliorate mass transfer within the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and results in a net drop in cell resistance( as the temperature increases, the electronic conduction in essence diminishments but the ionic conduction in the electrolyte increases). Together, these </w:t>
      </w:r>
      <w:r w:rsidR="00F809E3">
        <w:rPr>
          <w:rFonts w:ascii="Times New Roman" w:hAnsi="Times New Roman" w:cs="Times New Roman"/>
          <w:spacing w:val="2"/>
          <w:sz w:val="26"/>
          <w:szCs w:val="26"/>
          <w:shd w:val="clear" w:color="auto" w:fill="FFFFFF"/>
        </w:rPr>
        <w:t>effects</w:t>
      </w:r>
      <w:r w:rsidRPr="00AB1A2C">
        <w:rPr>
          <w:rFonts w:ascii="Times New Roman" w:hAnsi="Times New Roman" w:cs="Times New Roman"/>
          <w:spacing w:val="2"/>
          <w:sz w:val="26"/>
          <w:szCs w:val="26"/>
          <w:shd w:val="clear" w:color="auto" w:fill="FFFFFF"/>
        </w:rPr>
        <w:t> ameliorate the response rate.</w:t>
      </w:r>
      <w:r w:rsidRPr="00AB1A2C">
        <w:rPr>
          <w:rFonts w:ascii="Times New Roman" w:hAnsi="Times New Roman" w:cs="Times New Roman"/>
          <w:spacing w:val="2"/>
          <w:sz w:val="26"/>
          <w:szCs w:val="26"/>
          <w:shd w:val="clear" w:color="auto" w:fill="FFFFFF"/>
        </w:rPr>
        <w:br/>
        <w:t>The accumulation of product water within the oxidant sluice effectively limits operating temperatures to below 212 ºF( 100 ºC). At this temperature, the water boils and the performing brume oppressively reduces the partial pressure of the oxygen. This, in turn, drastically reduces cell performance due to oxygen starvation. This can damage the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and reduce their life.</w:t>
      </w:r>
      <w:r w:rsidRPr="00AB1A2C">
        <w:rPr>
          <w:rFonts w:ascii="Times New Roman" w:hAnsi="Times New Roman" w:cs="Times New Roman"/>
          <w:spacing w:val="2"/>
          <w:sz w:val="26"/>
          <w:szCs w:val="26"/>
          <w:shd w:val="clear" w:color="auto" w:fill="FFFFFF"/>
        </w:rPr>
        <w:br/>
        <w:t>To some extent, advanced temperatures can be achieved by operating at advanced pressures since this increases the water boiling point consequently. still, this effect is slight at the practical PEM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operating pressures.</w:t>
      </w:r>
      <w:r w:rsidRPr="00AB1A2C">
        <w:rPr>
          <w:rFonts w:ascii="Times New Roman" w:hAnsi="Times New Roman" w:cs="Times New Roman"/>
          <w:spacing w:val="2"/>
          <w:sz w:val="26"/>
          <w:szCs w:val="26"/>
          <w:shd w:val="clear" w:color="auto" w:fill="FFFFFF"/>
        </w:rPr>
        <w:br/>
        <w:t>The net effect is that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xml:space="preserve"> voltage increases with temperature until the temperature approaches the boiling point of water at which point the voltage begins to decline. The optimum temperature occurs near 175 ºF( 80 ºC) where the </w:t>
      </w:r>
      <w:r w:rsidRPr="00AB1A2C">
        <w:rPr>
          <w:rFonts w:ascii="Times New Roman" w:hAnsi="Times New Roman" w:cs="Times New Roman"/>
          <w:spacing w:val="2"/>
          <w:sz w:val="26"/>
          <w:szCs w:val="26"/>
          <w:shd w:val="clear" w:color="auto" w:fill="FFFFFF"/>
        </w:rPr>
        <w:lastRenderedPageBreak/>
        <w:t>two </w:t>
      </w:r>
      <w:r w:rsidR="00F809E3">
        <w:rPr>
          <w:rFonts w:ascii="Times New Roman" w:hAnsi="Times New Roman" w:cs="Times New Roman"/>
          <w:spacing w:val="2"/>
          <w:sz w:val="26"/>
          <w:szCs w:val="26"/>
          <w:shd w:val="clear" w:color="auto" w:fill="FFFFFF"/>
        </w:rPr>
        <w:t>effects</w:t>
      </w:r>
      <w:r w:rsidRPr="00AB1A2C">
        <w:rPr>
          <w:rFonts w:ascii="Times New Roman" w:hAnsi="Times New Roman" w:cs="Times New Roman"/>
          <w:spacing w:val="2"/>
          <w:sz w:val="26"/>
          <w:szCs w:val="26"/>
          <w:shd w:val="clear" w:color="auto" w:fill="FFFFFF"/>
        </w:rPr>
        <w:t> balance each other as shown in Figure 15. generally operating temperatures are 158 to 194 ºF( 70 to 90 ºC).</w:t>
      </w:r>
    </w:p>
    <w:p w14:paraId="230A2AA4" w14:textId="77777777" w:rsidR="008E7DF9" w:rsidRDefault="008E7DF9" w:rsidP="008E7DF9">
      <w:pPr>
        <w:jc w:val="center"/>
        <w:rPr>
          <w:rFonts w:ascii="Times New Roman" w:hAnsi="Times New Roman" w:cs="Times New Roman"/>
          <w:spacing w:val="2"/>
          <w:sz w:val="26"/>
          <w:szCs w:val="26"/>
          <w:shd w:val="clear" w:color="auto" w:fill="FFFFFF"/>
        </w:rPr>
      </w:pPr>
      <w:r w:rsidRPr="00ED5551">
        <w:rPr>
          <w:rFonts w:cs="ALGIPJ+BookmanOldStyle"/>
          <w:noProof/>
          <w:color w:val="000000"/>
        </w:rPr>
        <w:drawing>
          <wp:inline distT="0" distB="0" distL="0" distR="0" wp14:anchorId="40404327" wp14:editId="663E69CC">
            <wp:extent cx="5943600" cy="4364990"/>
            <wp:effectExtent l="0" t="0" r="0" b="0"/>
            <wp:docPr id="4484578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lum bright="-20000" contrast="40000"/>
                      <a:extLst>
                        <a:ext uri="{28A0092B-C50C-407E-A947-70E740481C1C}">
                          <a14:useLocalDpi xmlns:a14="http://schemas.microsoft.com/office/drawing/2010/main" val="0"/>
                        </a:ext>
                      </a:extLst>
                    </a:blip>
                    <a:srcRect/>
                    <a:stretch>
                      <a:fillRect/>
                    </a:stretch>
                  </pic:blipFill>
                  <pic:spPr bwMode="auto">
                    <a:xfrm>
                      <a:off x="0" y="0"/>
                      <a:ext cx="5943600" cy="4364990"/>
                    </a:xfrm>
                    <a:prstGeom prst="rect">
                      <a:avLst/>
                    </a:prstGeom>
                    <a:noFill/>
                    <a:ln>
                      <a:noFill/>
                    </a:ln>
                  </pic:spPr>
                </pic:pic>
              </a:graphicData>
            </a:graphic>
          </wp:inline>
        </w:drawing>
      </w:r>
      <w:r w:rsidR="00A32867" w:rsidRPr="00AB1A2C">
        <w:rPr>
          <w:rFonts w:ascii="Times New Roman" w:hAnsi="Times New Roman" w:cs="Times New Roman"/>
          <w:spacing w:val="2"/>
          <w:sz w:val="26"/>
          <w:szCs w:val="26"/>
          <w:shd w:val="clear" w:color="auto" w:fill="FFFFFF"/>
        </w:rPr>
        <w:br/>
        <w:t>Figure 15 Effect of Temperature on </w:t>
      </w:r>
      <w:r w:rsidR="00F809E3">
        <w:rPr>
          <w:rFonts w:ascii="Times New Roman" w:hAnsi="Times New Roman" w:cs="Times New Roman"/>
          <w:spacing w:val="2"/>
          <w:sz w:val="26"/>
          <w:szCs w:val="26"/>
          <w:shd w:val="clear" w:color="auto" w:fill="FFFFFF"/>
        </w:rPr>
        <w:t>Fuel cell</w:t>
      </w:r>
      <w:r w:rsidR="00A32867" w:rsidRPr="00AB1A2C">
        <w:rPr>
          <w:rFonts w:ascii="Times New Roman" w:hAnsi="Times New Roman" w:cs="Times New Roman"/>
          <w:spacing w:val="2"/>
          <w:sz w:val="26"/>
          <w:szCs w:val="26"/>
          <w:shd w:val="clear" w:color="auto" w:fill="FFFFFF"/>
        </w:rPr>
        <w:t> Voltage</w:t>
      </w:r>
    </w:p>
    <w:p w14:paraId="528F9DEF" w14:textId="036DB6CB" w:rsidR="00F809E3"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br/>
        <w:t>As with high pressure operation, operation at elevated temperatures affects all system factors, some of which must be redesigned consequently.</w:t>
      </w:r>
    </w:p>
    <w:p w14:paraId="306261F3" w14:textId="5B6362D9" w:rsidR="00F809E3" w:rsidRDefault="00A3286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Pr="00F809E3">
        <w:rPr>
          <w:rFonts w:ascii="Times New Roman" w:eastAsia="Times New Roman" w:hAnsi="Times New Roman" w:cs="Times New Roman"/>
          <w:b/>
          <w:bCs/>
          <w:kern w:val="36"/>
          <w:sz w:val="48"/>
          <w:szCs w:val="48"/>
          <w14:ligatures w14:val="none"/>
        </w:rPr>
        <w:t>Stoichiometry </w:t>
      </w:r>
      <w:r w:rsidR="00F809E3">
        <w:rPr>
          <w:rFonts w:ascii="Times New Roman" w:eastAsia="Times New Roman" w:hAnsi="Times New Roman" w:cs="Times New Roman"/>
          <w:b/>
          <w:bCs/>
          <w:kern w:val="36"/>
          <w:sz w:val="48"/>
          <w:szCs w:val="48"/>
          <w14:ligatures w14:val="none"/>
        </w:rPr>
        <w:t>effects</w:t>
      </w:r>
    </w:p>
    <w:p w14:paraId="54E68FF1" w14:textId="77777777" w:rsidR="001C4222" w:rsidRDefault="00A32867" w:rsidP="008A0292">
      <w:pPr>
        <w:jc w:val="both"/>
        <w:rPr>
          <w:rFonts w:ascii="Times New Roman" w:hAnsi="Times New Roman" w:cs="Times New Roman"/>
          <w:spacing w:val="2"/>
          <w:sz w:val="26"/>
          <w:szCs w:val="26"/>
          <w:shd w:val="clear" w:color="auto" w:fill="FFFFFF"/>
        </w:rPr>
      </w:pPr>
      <w:r w:rsidRPr="00F809E3">
        <w:rPr>
          <w:rFonts w:ascii="Times New Roman" w:eastAsia="Times New Roman" w:hAnsi="Times New Roman" w:cs="Times New Roman"/>
          <w:b/>
          <w:bCs/>
          <w:kern w:val="36"/>
          <w:sz w:val="48"/>
          <w:szCs w:val="48"/>
          <w14:ligatures w14:val="none"/>
        </w:rPr>
        <w:br/>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polarization angles increase with adding reactant gas stoichiometry. Again, the polarization angles drop with dwindling reactant gas stoichiometry.</w:t>
      </w:r>
      <w:r w:rsidRPr="00AB1A2C">
        <w:rPr>
          <w:rFonts w:ascii="Times New Roman" w:hAnsi="Times New Roman" w:cs="Times New Roman"/>
          <w:spacing w:val="2"/>
          <w:sz w:val="26"/>
          <w:szCs w:val="26"/>
          <w:shd w:val="clear" w:color="auto" w:fill="FFFFFF"/>
        </w:rPr>
        <w:br/>
      </w:r>
    </w:p>
    <w:p w14:paraId="51AA55B1" w14:textId="77777777" w:rsidR="001C4222"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 xml:space="preserve">The reason for this is that advanced stoichiometry increases the chance that enough hydrogen and oxygen motes interact with the electrolyte. inadequate stoichiometry </w:t>
      </w:r>
      <w:r w:rsidRPr="00AB1A2C">
        <w:rPr>
          <w:rFonts w:ascii="Times New Roman" w:hAnsi="Times New Roman" w:cs="Times New Roman"/>
          <w:spacing w:val="2"/>
          <w:sz w:val="26"/>
          <w:szCs w:val="26"/>
          <w:shd w:val="clear" w:color="auto" w:fill="FFFFFF"/>
        </w:rPr>
        <w:lastRenderedPageBreak/>
        <w:t>deprives( or “ starves ”) the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mound of sufficient reactants and may beget endless damage.</w:t>
      </w:r>
      <w:r w:rsidRPr="00AB1A2C">
        <w:rPr>
          <w:rFonts w:ascii="Times New Roman" w:hAnsi="Times New Roman" w:cs="Times New Roman"/>
          <w:spacing w:val="2"/>
          <w:sz w:val="26"/>
          <w:szCs w:val="26"/>
          <w:shd w:val="clear" w:color="auto" w:fill="FFFFFF"/>
        </w:rPr>
        <w:br/>
      </w:r>
    </w:p>
    <w:p w14:paraId="197A26A2" w14:textId="77777777" w:rsidR="001C4222"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Stoichiometry is the rate of the quantum of gas present relative to the quantum of that gas that's demanded to exactly complete the response. This is important like the description of specific graveness where consistence are indicated relative to a reference substance. therefore, a stoichiometric rate of1.0 provides exactly the correct number of gas motes to theoretically complete the response. Stoichiometric rates lesser than1.0 give redundant gas and rates lower than1.0 give inadequate gas. A stoichiometric rate of2.0 provides exactly twice the number of gas motes as needed.</w:t>
      </w:r>
      <w:r w:rsidRPr="00AB1A2C">
        <w:rPr>
          <w:rFonts w:ascii="Times New Roman" w:hAnsi="Times New Roman" w:cs="Times New Roman"/>
          <w:spacing w:val="2"/>
          <w:sz w:val="26"/>
          <w:szCs w:val="26"/>
          <w:shd w:val="clear" w:color="auto" w:fill="FFFFFF"/>
        </w:rPr>
        <w:br/>
      </w:r>
    </w:p>
    <w:p w14:paraId="6FAECF61" w14:textId="0EA63634" w:rsidR="008E7DF9"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As gas sluice stoichiometric rate increases, the performing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voltage approaches its terminal voltage asymptotically as shown in Figure 16. Practical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heaps are generally operated at a hydrogen stoichiometric rate of1.4 and an air stoichiometric rate of2.0 at rated cargo; fresh gas provides little fresh benefit. Advanced stoichiometric rates are needed when operating at low power.</w:t>
      </w:r>
      <w:r w:rsidRPr="00AB1A2C">
        <w:rPr>
          <w:rFonts w:ascii="Times New Roman" w:hAnsi="Times New Roman" w:cs="Times New Roman"/>
          <w:spacing w:val="2"/>
          <w:sz w:val="26"/>
          <w:szCs w:val="26"/>
          <w:shd w:val="clear" w:color="auto" w:fill="FFFFFF"/>
        </w:rPr>
        <w:br/>
      </w:r>
    </w:p>
    <w:p w14:paraId="0E6DFDE0" w14:textId="2056BE8B" w:rsidR="00F809E3" w:rsidRDefault="008E7DF9" w:rsidP="008E7DF9">
      <w:pPr>
        <w:jc w:val="center"/>
        <w:rPr>
          <w:rFonts w:ascii="Times New Roman" w:hAnsi="Times New Roman" w:cs="Times New Roman"/>
          <w:spacing w:val="2"/>
          <w:sz w:val="26"/>
          <w:szCs w:val="26"/>
          <w:shd w:val="clear" w:color="auto" w:fill="FFFFFF"/>
        </w:rPr>
      </w:pPr>
      <w:r w:rsidRPr="00ED5551">
        <w:rPr>
          <w:rFonts w:cs="ALGIPJ+BookmanOldStyle"/>
          <w:noProof/>
          <w:color w:val="000000"/>
        </w:rPr>
        <w:lastRenderedPageBreak/>
        <w:drawing>
          <wp:inline distT="0" distB="0" distL="0" distR="0" wp14:anchorId="3AD894B7" wp14:editId="3D86A6EF">
            <wp:extent cx="5943600" cy="4375785"/>
            <wp:effectExtent l="0" t="0" r="0" b="5715"/>
            <wp:docPr id="6602624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lum bright="-20000" contrast="40000"/>
                      <a:extLst>
                        <a:ext uri="{28A0092B-C50C-407E-A947-70E740481C1C}">
                          <a14:useLocalDpi xmlns:a14="http://schemas.microsoft.com/office/drawing/2010/main" val="0"/>
                        </a:ext>
                      </a:extLst>
                    </a:blip>
                    <a:srcRect/>
                    <a:stretch>
                      <a:fillRect/>
                    </a:stretch>
                  </pic:blipFill>
                  <pic:spPr bwMode="auto">
                    <a:xfrm>
                      <a:off x="0" y="0"/>
                      <a:ext cx="5943600" cy="4375785"/>
                    </a:xfrm>
                    <a:prstGeom prst="rect">
                      <a:avLst/>
                    </a:prstGeom>
                    <a:noFill/>
                    <a:ln>
                      <a:noFill/>
                    </a:ln>
                  </pic:spPr>
                </pic:pic>
              </a:graphicData>
            </a:graphic>
          </wp:inline>
        </w:drawing>
      </w:r>
      <w:r w:rsidR="00A32867" w:rsidRPr="00AB1A2C">
        <w:rPr>
          <w:rFonts w:ascii="Times New Roman" w:hAnsi="Times New Roman" w:cs="Times New Roman"/>
          <w:spacing w:val="2"/>
          <w:sz w:val="26"/>
          <w:szCs w:val="26"/>
          <w:shd w:val="clear" w:color="auto" w:fill="FFFFFF"/>
        </w:rPr>
        <w:br/>
        <w:t>Figure 16 Effect of Stoichiometry on Fuel Cell Voltage</w:t>
      </w:r>
    </w:p>
    <w:p w14:paraId="26833B7D" w14:textId="78AF2559" w:rsidR="00F809E3" w:rsidRDefault="00A32867" w:rsidP="005829B7">
      <w:pPr>
        <w:rPr>
          <w:rFonts w:ascii="Times New Roman" w:eastAsia="Times New Roman" w:hAnsi="Times New Roman" w:cs="Times New Roman"/>
          <w:b/>
          <w:bCs/>
          <w:kern w:val="36"/>
          <w:sz w:val="48"/>
          <w:szCs w:val="48"/>
          <w14:ligatures w14:val="none"/>
        </w:rPr>
      </w:pPr>
      <w:r w:rsidRPr="00AB1A2C">
        <w:rPr>
          <w:rFonts w:ascii="Times New Roman" w:hAnsi="Times New Roman" w:cs="Times New Roman"/>
          <w:spacing w:val="2"/>
          <w:sz w:val="26"/>
          <w:szCs w:val="26"/>
          <w:shd w:val="clear" w:color="auto" w:fill="FFFFFF"/>
        </w:rPr>
        <w:br/>
      </w:r>
      <w:r w:rsidRPr="00F809E3">
        <w:rPr>
          <w:rFonts w:ascii="Times New Roman" w:eastAsia="Times New Roman" w:hAnsi="Times New Roman" w:cs="Times New Roman"/>
          <w:b/>
          <w:bCs/>
          <w:kern w:val="36"/>
          <w:sz w:val="48"/>
          <w:szCs w:val="48"/>
          <w14:ligatures w14:val="none"/>
        </w:rPr>
        <w:t>Humidity </w:t>
      </w:r>
      <w:r w:rsidR="00F809E3">
        <w:rPr>
          <w:rFonts w:ascii="Times New Roman" w:eastAsia="Times New Roman" w:hAnsi="Times New Roman" w:cs="Times New Roman"/>
          <w:b/>
          <w:bCs/>
          <w:kern w:val="36"/>
          <w:sz w:val="48"/>
          <w:szCs w:val="48"/>
          <w14:ligatures w14:val="none"/>
        </w:rPr>
        <w:t>effects</w:t>
      </w:r>
    </w:p>
    <w:p w14:paraId="0176E3B4" w14:textId="77777777" w:rsidR="001C4222" w:rsidRDefault="00A32867" w:rsidP="008A0292">
      <w:pPr>
        <w:jc w:val="both"/>
        <w:rPr>
          <w:rFonts w:ascii="Times New Roman" w:hAnsi="Times New Roman" w:cs="Times New Roman"/>
          <w:spacing w:val="2"/>
          <w:sz w:val="26"/>
          <w:szCs w:val="26"/>
          <w:shd w:val="clear" w:color="auto" w:fill="FFFFFF"/>
        </w:rPr>
      </w:pPr>
      <w:r w:rsidRPr="00F809E3">
        <w:rPr>
          <w:rFonts w:ascii="Times New Roman" w:eastAsia="Times New Roman" w:hAnsi="Times New Roman" w:cs="Times New Roman"/>
          <w:b/>
          <w:bCs/>
          <w:kern w:val="36"/>
          <w:sz w:val="48"/>
          <w:szCs w:val="48"/>
          <w14:ligatures w14:val="none"/>
        </w:rPr>
        <w:br/>
      </w:r>
      <w:r w:rsidRPr="00AB1A2C">
        <w:rPr>
          <w:rFonts w:ascii="Times New Roman" w:hAnsi="Times New Roman" w:cs="Times New Roman"/>
          <w:spacing w:val="2"/>
          <w:sz w:val="26"/>
          <w:szCs w:val="26"/>
          <w:shd w:val="clear" w:color="auto" w:fill="FFFFFF"/>
        </w:rPr>
        <w:t>Sufficient gas sluice humidification is essential to PEM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operation since water motes move with the hydrogen ions during the ion exchange response.</w:t>
      </w:r>
      <w:r w:rsidRPr="00AB1A2C">
        <w:rPr>
          <w:rFonts w:ascii="Times New Roman" w:hAnsi="Times New Roman" w:cs="Times New Roman"/>
          <w:spacing w:val="2"/>
          <w:sz w:val="26"/>
          <w:szCs w:val="26"/>
          <w:shd w:val="clear" w:color="auto" w:fill="FFFFFF"/>
        </w:rPr>
        <w:br/>
      </w:r>
    </w:p>
    <w:p w14:paraId="6B0D6F34" w14:textId="77777777" w:rsidR="001C4222" w:rsidRDefault="001C4222" w:rsidP="008A0292">
      <w:pPr>
        <w:jc w:val="both"/>
        <w:rPr>
          <w:rFonts w:ascii="Times New Roman" w:hAnsi="Times New Roman" w:cs="Times New Roman"/>
          <w:spacing w:val="2"/>
          <w:sz w:val="26"/>
          <w:szCs w:val="26"/>
          <w:shd w:val="clear" w:color="auto" w:fill="FFFFFF"/>
        </w:rPr>
      </w:pPr>
      <w:r>
        <w:rPr>
          <w:rFonts w:ascii="Times New Roman" w:hAnsi="Times New Roman" w:cs="Times New Roman"/>
          <w:spacing w:val="2"/>
          <w:sz w:val="26"/>
          <w:szCs w:val="26"/>
          <w:shd w:val="clear" w:color="auto" w:fill="FFFFFF"/>
        </w:rPr>
        <w:t>I</w:t>
      </w:r>
      <w:r w:rsidR="00A32867" w:rsidRPr="00AB1A2C">
        <w:rPr>
          <w:rFonts w:ascii="Times New Roman" w:hAnsi="Times New Roman" w:cs="Times New Roman"/>
          <w:spacing w:val="2"/>
          <w:sz w:val="26"/>
          <w:szCs w:val="26"/>
          <w:shd w:val="clear" w:color="auto" w:fill="FFFFFF"/>
        </w:rPr>
        <w:t>nadequate humidification water dehydrates the membrane and can lead to cracks or holes in the membrane. This results in a chemical short circuit, original gas mixing, hot spots, and the possibility of fire.</w:t>
      </w:r>
      <w:r w:rsidR="00A32867" w:rsidRPr="00AB1A2C">
        <w:rPr>
          <w:rFonts w:ascii="Times New Roman" w:hAnsi="Times New Roman" w:cs="Times New Roman"/>
          <w:spacing w:val="2"/>
          <w:sz w:val="26"/>
          <w:szCs w:val="26"/>
          <w:shd w:val="clear" w:color="auto" w:fill="FFFFFF"/>
        </w:rPr>
        <w:br/>
      </w:r>
    </w:p>
    <w:p w14:paraId="38414833" w14:textId="6167ED74" w:rsidR="00A32867" w:rsidRPr="00AB1A2C" w:rsidRDefault="00A32867" w:rsidP="008A0292">
      <w:pPr>
        <w:jc w:val="both"/>
        <w:rPr>
          <w:rFonts w:ascii="Times New Roman" w:hAnsi="Times New Roman" w:cs="Times New Roman"/>
          <w:spacing w:val="2"/>
          <w:sz w:val="26"/>
          <w:szCs w:val="26"/>
          <w:shd w:val="clear" w:color="auto" w:fill="FFFFFF"/>
        </w:rPr>
      </w:pPr>
      <w:r w:rsidRPr="00AB1A2C">
        <w:rPr>
          <w:rFonts w:ascii="Times New Roman" w:hAnsi="Times New Roman" w:cs="Times New Roman"/>
          <w:spacing w:val="2"/>
          <w:sz w:val="26"/>
          <w:szCs w:val="26"/>
          <w:shd w:val="clear" w:color="auto" w:fill="FFFFFF"/>
        </w:rPr>
        <w:t>Again, redundant humidification water leads to condensation and flooding within the inflow field plates. This, in turn, can affect in a miracle known as cell reversal where the affected cells produce a zero or negative</w:t>
      </w:r>
      <w:r w:rsidR="001C4222">
        <w:rPr>
          <w:rFonts w:ascii="Times New Roman" w:hAnsi="Times New Roman" w:cs="Times New Roman"/>
          <w:spacing w:val="2"/>
          <w:sz w:val="26"/>
          <w:szCs w:val="26"/>
          <w:shd w:val="clear" w:color="auto" w:fill="FFFFFF"/>
        </w:rPr>
        <w:t xml:space="preserve"> </w:t>
      </w:r>
      <w:r w:rsidRPr="00AB1A2C">
        <w:rPr>
          <w:rFonts w:ascii="Times New Roman" w:hAnsi="Times New Roman" w:cs="Times New Roman"/>
          <w:spacing w:val="2"/>
          <w:sz w:val="26"/>
          <w:szCs w:val="26"/>
          <w:shd w:val="clear" w:color="auto" w:fill="FFFFFF"/>
        </w:rPr>
        <w:t>voltage.</w:t>
      </w:r>
      <w:r w:rsidR="001C4222">
        <w:rPr>
          <w:rFonts w:ascii="Times New Roman" w:hAnsi="Times New Roman" w:cs="Times New Roman"/>
          <w:spacing w:val="2"/>
          <w:sz w:val="26"/>
          <w:szCs w:val="26"/>
          <w:shd w:val="clear" w:color="auto" w:fill="FFFFFF"/>
        </w:rPr>
        <w:t xml:space="preserve"> </w:t>
      </w:r>
      <w:proofErr w:type="spellStart"/>
      <w:r w:rsidRPr="00AB1A2C">
        <w:rPr>
          <w:rFonts w:ascii="Times New Roman" w:hAnsi="Times New Roman" w:cs="Times New Roman"/>
          <w:spacing w:val="2"/>
          <w:sz w:val="26"/>
          <w:szCs w:val="26"/>
          <w:shd w:val="clear" w:color="auto" w:fill="FFFFFF"/>
        </w:rPr>
        <w:t>However</w:t>
      </w:r>
      <w:proofErr w:type="spellEnd"/>
      <w:r w:rsidRPr="00AB1A2C">
        <w:rPr>
          <w:rFonts w:ascii="Times New Roman" w:hAnsi="Times New Roman" w:cs="Times New Roman"/>
          <w:spacing w:val="2"/>
          <w:sz w:val="26"/>
          <w:szCs w:val="26"/>
          <w:shd w:val="clear" w:color="auto" w:fill="FFFFFF"/>
        </w:rPr>
        <w:t>, the affected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xml:space="preserve">s start to act like an electrolyze, If a large enough negative voltage occurs. This </w:t>
      </w:r>
      <w:r w:rsidRPr="00AB1A2C">
        <w:rPr>
          <w:rFonts w:ascii="Times New Roman" w:hAnsi="Times New Roman" w:cs="Times New Roman"/>
          <w:spacing w:val="2"/>
          <w:sz w:val="26"/>
          <w:szCs w:val="26"/>
          <w:shd w:val="clear" w:color="auto" w:fill="FFFFFF"/>
        </w:rPr>
        <w:lastRenderedPageBreak/>
        <w:t>produces a lot of heat and can potentially destroy the cell. Cell monitoring systems are generally installed to descry cell reversal before cell damage occurs.</w:t>
      </w:r>
      <w:r w:rsidRPr="00AB1A2C">
        <w:rPr>
          <w:rFonts w:ascii="Times New Roman" w:hAnsi="Times New Roman" w:cs="Times New Roman"/>
          <w:spacing w:val="2"/>
          <w:sz w:val="26"/>
          <w:szCs w:val="26"/>
          <w:shd w:val="clear" w:color="auto" w:fill="FFFFFF"/>
        </w:rPr>
        <w:br/>
        <w:t>moisture is generally measured as “ relative moisture ”; relative since it depends on the pressure and temperature of the gas. When a gas has absorbed as important water as it's physically suitable to at a given pressure and temperature, it's said to be impregnated and has a fairly moisture of 100. still, also becomes hotter( without the addition of further water), the relative moisture drops, If that logged gas.( Every degree Celsius increase in temperature drops the relative moisture by roughly 4.) If the gas cools, some of the water condenses and the gas remains impregnated at the new temperature.</w:t>
      </w:r>
      <w:r w:rsidRPr="00AB1A2C">
        <w:rPr>
          <w:rFonts w:ascii="Times New Roman" w:hAnsi="Times New Roman" w:cs="Times New Roman"/>
          <w:spacing w:val="2"/>
          <w:sz w:val="26"/>
          <w:szCs w:val="26"/>
          <w:shd w:val="clear" w:color="auto" w:fill="FFFFFF"/>
        </w:rPr>
        <w:br/>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s are generally operated at or near impregnated conditions at the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operating temperature( as set by the mound coolant temperature). This provides the maximum quantum of water possible while precluding flooding.</w:t>
      </w:r>
      <w:r w:rsidRPr="00AB1A2C">
        <w:rPr>
          <w:rFonts w:ascii="Times New Roman" w:hAnsi="Times New Roman" w:cs="Times New Roman"/>
          <w:spacing w:val="2"/>
          <w:sz w:val="26"/>
          <w:szCs w:val="26"/>
          <w:shd w:val="clear" w:color="auto" w:fill="FFFFFF"/>
        </w:rPr>
        <w:br/>
        <w:t>The use of water for humidification purposes effectively limits energy operating and storehouse temperature to between 32 and 212 ºF( 0 and 100 ºC). Outside of these limits, the water freezes and boils independently.</w:t>
      </w:r>
      <w:r w:rsidRPr="00AB1A2C">
        <w:rPr>
          <w:rFonts w:ascii="Times New Roman" w:hAnsi="Times New Roman" w:cs="Times New Roman"/>
          <w:spacing w:val="2"/>
          <w:sz w:val="26"/>
          <w:szCs w:val="26"/>
          <w:shd w:val="clear" w:color="auto" w:fill="FFFFFF"/>
        </w:rPr>
        <w:br/>
        <w:t>A farther consideration is that the humidifier water must remain nonconductive. Failure to do so causes short circuits and erosion currents within the </w:t>
      </w:r>
      <w:r w:rsidR="00F809E3">
        <w:rPr>
          <w:rFonts w:ascii="Times New Roman" w:hAnsi="Times New Roman" w:cs="Times New Roman"/>
          <w:spacing w:val="2"/>
          <w:sz w:val="26"/>
          <w:szCs w:val="26"/>
          <w:shd w:val="clear" w:color="auto" w:fill="FFFFFF"/>
        </w:rPr>
        <w:t>fuel cell</w:t>
      </w:r>
      <w:r w:rsidRPr="00AB1A2C">
        <w:rPr>
          <w:rFonts w:ascii="Times New Roman" w:hAnsi="Times New Roman" w:cs="Times New Roman"/>
          <w:spacing w:val="2"/>
          <w:sz w:val="26"/>
          <w:szCs w:val="26"/>
          <w:shd w:val="clear" w:color="auto" w:fill="FFFFFF"/>
        </w:rPr>
        <w:t> mound. Water becomes conductive as it absorbs ions from its surroundings. To exclude these ions, the water must continuously flow through a</w:t>
      </w:r>
      <w:r>
        <w:rPr>
          <w:rFonts w:ascii="Montserrat" w:hAnsi="Montserrat"/>
          <w:color w:val="495057"/>
          <w:shd w:val="clear" w:color="auto" w:fill="F3F4F5"/>
        </w:rPr>
        <w:t xml:space="preserve"> </w:t>
      </w:r>
      <w:r w:rsidRPr="00AB1A2C">
        <w:rPr>
          <w:rFonts w:ascii="Times New Roman" w:hAnsi="Times New Roman" w:cs="Times New Roman"/>
          <w:spacing w:val="2"/>
          <w:sz w:val="26"/>
          <w:szCs w:val="26"/>
          <w:shd w:val="clear" w:color="auto" w:fill="FFFFFF"/>
        </w:rPr>
        <w:t>deionizing sludge.</w:t>
      </w:r>
    </w:p>
    <w:sectPr w:rsidR="00A32867" w:rsidRPr="00AB1A2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LGIPJ+BookmanOldStyle">
    <w:altName w:val="Bookman Old Style"/>
    <w:panose1 w:val="00000000000000000000"/>
    <w:charset w:val="00"/>
    <w:family w:val="roman"/>
    <w:notTrueType/>
    <w:pitch w:val="default"/>
    <w:sig w:usb0="00000003" w:usb1="00000000" w:usb2="00000000" w:usb3="00000000" w:csb0="00000001" w:csb1="00000000"/>
  </w:font>
  <w:font w:name="Montserrat">
    <w:charset w:val="00"/>
    <w:family w:val="auto"/>
    <w:pitch w:val="variable"/>
    <w:sig w:usb0="2000020F" w:usb1="00000003" w:usb2="00000000" w:usb3="00000000" w:csb0="00000197" w:csb1="00000000"/>
  </w:font>
  <w:font w:name="Open Sans">
    <w:altName w:val="Segoe UI"/>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 w:name="ALGICE+Arial,Bold">
    <w:altName w:val="Arial"/>
    <w:panose1 w:val="00000000000000000000"/>
    <w:charset w:val="00"/>
    <w:family w:val="swiss"/>
    <w:notTrueType/>
    <w:pitch w:val="default"/>
    <w:sig w:usb0="00000003" w:usb1="00000000" w:usb2="00000000" w:usb3="00000000" w:csb0="00000001" w:csb1="00000000"/>
  </w:font>
  <w:font w:name="ALIGCG+TimesNewRoman,Italic">
    <w:altName w:val="Times New Roman"/>
    <w:panose1 w:val="00000000000000000000"/>
    <w:charset w:val="00"/>
    <w:family w:val="roman"/>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294B8A"/>
    <w:multiLevelType w:val="multilevel"/>
    <w:tmpl w:val="6A0CB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C757D2A"/>
    <w:multiLevelType w:val="hybridMultilevel"/>
    <w:tmpl w:val="3D36C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B45117F"/>
    <w:multiLevelType w:val="hybridMultilevel"/>
    <w:tmpl w:val="BD9CBC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2A91615"/>
    <w:multiLevelType w:val="hybridMultilevel"/>
    <w:tmpl w:val="99E43C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E736443"/>
    <w:multiLevelType w:val="hybridMultilevel"/>
    <w:tmpl w:val="798A3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A0654A8"/>
    <w:multiLevelType w:val="hybridMultilevel"/>
    <w:tmpl w:val="DFC88A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B2E0E01"/>
    <w:multiLevelType w:val="hybridMultilevel"/>
    <w:tmpl w:val="F23C8A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CC2148F"/>
    <w:multiLevelType w:val="hybridMultilevel"/>
    <w:tmpl w:val="EBF00F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17764591">
    <w:abstractNumId w:val="0"/>
  </w:num>
  <w:num w:numId="2" w16cid:durableId="909462361">
    <w:abstractNumId w:val="7"/>
  </w:num>
  <w:num w:numId="3" w16cid:durableId="893663837">
    <w:abstractNumId w:val="3"/>
  </w:num>
  <w:num w:numId="4" w16cid:durableId="1800874164">
    <w:abstractNumId w:val="2"/>
  </w:num>
  <w:num w:numId="5" w16cid:durableId="948396402">
    <w:abstractNumId w:val="1"/>
  </w:num>
  <w:num w:numId="6" w16cid:durableId="1387950179">
    <w:abstractNumId w:val="5"/>
  </w:num>
  <w:num w:numId="7" w16cid:durableId="1342975487">
    <w:abstractNumId w:val="4"/>
  </w:num>
  <w:num w:numId="8" w16cid:durableId="160572153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13B2"/>
    <w:rsid w:val="00045EBF"/>
    <w:rsid w:val="00054A0F"/>
    <w:rsid w:val="000E0509"/>
    <w:rsid w:val="001C4222"/>
    <w:rsid w:val="0021147F"/>
    <w:rsid w:val="00253239"/>
    <w:rsid w:val="003276CF"/>
    <w:rsid w:val="003313B2"/>
    <w:rsid w:val="00362251"/>
    <w:rsid w:val="0037634C"/>
    <w:rsid w:val="00376D59"/>
    <w:rsid w:val="00414CD3"/>
    <w:rsid w:val="00437EC2"/>
    <w:rsid w:val="004531D1"/>
    <w:rsid w:val="00463C81"/>
    <w:rsid w:val="00486400"/>
    <w:rsid w:val="004938C6"/>
    <w:rsid w:val="004946DE"/>
    <w:rsid w:val="004E08A6"/>
    <w:rsid w:val="005062E5"/>
    <w:rsid w:val="00575E6F"/>
    <w:rsid w:val="005829B7"/>
    <w:rsid w:val="005B0B50"/>
    <w:rsid w:val="005B1F9C"/>
    <w:rsid w:val="005C1FFD"/>
    <w:rsid w:val="005F49A1"/>
    <w:rsid w:val="00625983"/>
    <w:rsid w:val="00643780"/>
    <w:rsid w:val="00676A69"/>
    <w:rsid w:val="006F0E09"/>
    <w:rsid w:val="0070417A"/>
    <w:rsid w:val="0073034B"/>
    <w:rsid w:val="007E36A3"/>
    <w:rsid w:val="0089615E"/>
    <w:rsid w:val="008A0292"/>
    <w:rsid w:val="008C78D7"/>
    <w:rsid w:val="008E5ADA"/>
    <w:rsid w:val="008E7DF9"/>
    <w:rsid w:val="008F7799"/>
    <w:rsid w:val="009207F1"/>
    <w:rsid w:val="00923260"/>
    <w:rsid w:val="00965C97"/>
    <w:rsid w:val="0098004B"/>
    <w:rsid w:val="009D1E04"/>
    <w:rsid w:val="00A32867"/>
    <w:rsid w:val="00AB1A2C"/>
    <w:rsid w:val="00BA61E0"/>
    <w:rsid w:val="00BC4A79"/>
    <w:rsid w:val="00BF11B6"/>
    <w:rsid w:val="00C601AC"/>
    <w:rsid w:val="00C7156A"/>
    <w:rsid w:val="00CC0C10"/>
    <w:rsid w:val="00CC1D8F"/>
    <w:rsid w:val="00CF5199"/>
    <w:rsid w:val="00D04AB2"/>
    <w:rsid w:val="00D556E8"/>
    <w:rsid w:val="00D64B2C"/>
    <w:rsid w:val="00E14EFE"/>
    <w:rsid w:val="00E50E71"/>
    <w:rsid w:val="00E70E5D"/>
    <w:rsid w:val="00E77527"/>
    <w:rsid w:val="00E86D0E"/>
    <w:rsid w:val="00E97F59"/>
    <w:rsid w:val="00EC21FB"/>
    <w:rsid w:val="00ED5551"/>
    <w:rsid w:val="00F6259A"/>
    <w:rsid w:val="00F809E3"/>
    <w:rsid w:val="00F837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97CB71"/>
  <w15:chartTrackingRefBased/>
  <w15:docId w15:val="{5CBE343B-F966-4992-99DC-AFBBDE5719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F6259A"/>
    <w:pPr>
      <w:spacing w:before="100" w:beforeAutospacing="1" w:after="100" w:afterAutospacing="1" w:line="240" w:lineRule="auto"/>
      <w:outlineLvl w:val="0"/>
    </w:pPr>
    <w:rPr>
      <w:rFonts w:ascii="Times New Roman" w:eastAsia="Times New Roman" w:hAnsi="Times New Roman" w:cs="Times New Roman"/>
      <w:b/>
      <w:bCs/>
      <w:kern w:val="36"/>
      <w:sz w:val="48"/>
      <w:szCs w:val="48"/>
      <w14:ligatures w14:val="none"/>
    </w:rPr>
  </w:style>
  <w:style w:type="paragraph" w:styleId="Heading2">
    <w:name w:val="heading 2"/>
    <w:basedOn w:val="Normal"/>
    <w:next w:val="Normal"/>
    <w:link w:val="Heading2Char"/>
    <w:uiPriority w:val="9"/>
    <w:semiHidden/>
    <w:unhideWhenUsed/>
    <w:qFormat/>
    <w:rsid w:val="009D1E0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F6259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5">
    <w:name w:val="heading 5"/>
    <w:basedOn w:val="Normal"/>
    <w:next w:val="Normal"/>
    <w:link w:val="Heading5Char"/>
    <w:uiPriority w:val="9"/>
    <w:semiHidden/>
    <w:unhideWhenUsed/>
    <w:qFormat/>
    <w:rsid w:val="00676A69"/>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3313B2"/>
    <w:rPr>
      <w:color w:val="0000FF"/>
      <w:u w:val="single"/>
    </w:rPr>
  </w:style>
  <w:style w:type="character" w:customStyle="1" w:styleId="Heading1Char">
    <w:name w:val="Heading 1 Char"/>
    <w:basedOn w:val="DefaultParagraphFont"/>
    <w:link w:val="Heading1"/>
    <w:uiPriority w:val="9"/>
    <w:rsid w:val="00F6259A"/>
    <w:rPr>
      <w:rFonts w:ascii="Times New Roman" w:eastAsia="Times New Roman" w:hAnsi="Times New Roman" w:cs="Times New Roman"/>
      <w:b/>
      <w:bCs/>
      <w:kern w:val="36"/>
      <w:sz w:val="48"/>
      <w:szCs w:val="48"/>
      <w14:ligatures w14:val="none"/>
    </w:rPr>
  </w:style>
  <w:style w:type="character" w:customStyle="1" w:styleId="Heading3Char">
    <w:name w:val="Heading 3 Char"/>
    <w:basedOn w:val="DefaultParagraphFont"/>
    <w:link w:val="Heading3"/>
    <w:uiPriority w:val="9"/>
    <w:semiHidden/>
    <w:rsid w:val="00F6259A"/>
    <w:rPr>
      <w:rFonts w:asciiTheme="majorHAnsi" w:eastAsiaTheme="majorEastAsia" w:hAnsiTheme="majorHAnsi" w:cstheme="majorBidi"/>
      <w:color w:val="1F3763" w:themeColor="accent1" w:themeShade="7F"/>
      <w:sz w:val="24"/>
      <w:szCs w:val="24"/>
    </w:rPr>
  </w:style>
  <w:style w:type="paragraph" w:styleId="NormalWeb">
    <w:name w:val="Normal (Web)"/>
    <w:basedOn w:val="Normal"/>
    <w:uiPriority w:val="99"/>
    <w:semiHidden/>
    <w:unhideWhenUsed/>
    <w:rsid w:val="00F6259A"/>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Heading2Char">
    <w:name w:val="Heading 2 Char"/>
    <w:basedOn w:val="DefaultParagraphFont"/>
    <w:link w:val="Heading2"/>
    <w:uiPriority w:val="9"/>
    <w:semiHidden/>
    <w:rsid w:val="009D1E04"/>
    <w:rPr>
      <w:rFonts w:asciiTheme="majorHAnsi" w:eastAsiaTheme="majorEastAsia" w:hAnsiTheme="majorHAnsi" w:cstheme="majorBidi"/>
      <w:color w:val="2F5496" w:themeColor="accent1" w:themeShade="BF"/>
      <w:sz w:val="26"/>
      <w:szCs w:val="26"/>
    </w:rPr>
  </w:style>
  <w:style w:type="character" w:styleId="Emphasis">
    <w:name w:val="Emphasis"/>
    <w:basedOn w:val="DefaultParagraphFont"/>
    <w:uiPriority w:val="20"/>
    <w:qFormat/>
    <w:rsid w:val="009D1E04"/>
    <w:rPr>
      <w:i/>
      <w:iCs/>
    </w:rPr>
  </w:style>
  <w:style w:type="character" w:styleId="Strong">
    <w:name w:val="Strong"/>
    <w:basedOn w:val="DefaultParagraphFont"/>
    <w:uiPriority w:val="22"/>
    <w:qFormat/>
    <w:rsid w:val="00414CD3"/>
    <w:rPr>
      <w:b/>
      <w:bCs/>
    </w:rPr>
  </w:style>
  <w:style w:type="paragraph" w:customStyle="1" w:styleId="p1">
    <w:name w:val="p1"/>
    <w:basedOn w:val="Normal"/>
    <w:rsid w:val="006F0E09"/>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s1">
    <w:name w:val="s1"/>
    <w:basedOn w:val="DefaultParagraphFont"/>
    <w:rsid w:val="006F0E09"/>
  </w:style>
  <w:style w:type="paragraph" w:customStyle="1" w:styleId="para">
    <w:name w:val="para"/>
    <w:basedOn w:val="Normal"/>
    <w:next w:val="Normal"/>
    <w:uiPriority w:val="99"/>
    <w:rsid w:val="00D556E8"/>
    <w:pPr>
      <w:autoSpaceDE w:val="0"/>
      <w:autoSpaceDN w:val="0"/>
      <w:adjustRightInd w:val="0"/>
      <w:spacing w:after="0" w:line="240" w:lineRule="auto"/>
    </w:pPr>
    <w:rPr>
      <w:rFonts w:ascii="ALGIPJ+BookmanOldStyle" w:hAnsi="ALGIPJ+BookmanOldStyle"/>
      <w:kern w:val="0"/>
      <w:sz w:val="24"/>
      <w:szCs w:val="24"/>
    </w:rPr>
  </w:style>
  <w:style w:type="paragraph" w:customStyle="1" w:styleId="Default">
    <w:name w:val="Default"/>
    <w:rsid w:val="00D556E8"/>
    <w:pPr>
      <w:autoSpaceDE w:val="0"/>
      <w:autoSpaceDN w:val="0"/>
      <w:adjustRightInd w:val="0"/>
      <w:spacing w:after="0" w:line="240" w:lineRule="auto"/>
    </w:pPr>
    <w:rPr>
      <w:rFonts w:ascii="Symbol" w:hAnsi="Symbol" w:cs="Symbol"/>
      <w:color w:val="000000"/>
      <w:kern w:val="0"/>
      <w:sz w:val="24"/>
      <w:szCs w:val="24"/>
    </w:rPr>
  </w:style>
  <w:style w:type="paragraph" w:customStyle="1" w:styleId="listofbullets">
    <w:name w:val="list of bullets"/>
    <w:basedOn w:val="Default"/>
    <w:next w:val="Default"/>
    <w:uiPriority w:val="99"/>
    <w:rsid w:val="00D556E8"/>
    <w:rPr>
      <w:rFonts w:cstheme="minorBidi"/>
      <w:color w:val="auto"/>
    </w:rPr>
  </w:style>
  <w:style w:type="character" w:styleId="PlaceholderText">
    <w:name w:val="Placeholder Text"/>
    <w:basedOn w:val="DefaultParagraphFont"/>
    <w:uiPriority w:val="99"/>
    <w:semiHidden/>
    <w:rsid w:val="00676A69"/>
    <w:rPr>
      <w:color w:val="808080"/>
    </w:rPr>
  </w:style>
  <w:style w:type="character" w:customStyle="1" w:styleId="Heading5Char">
    <w:name w:val="Heading 5 Char"/>
    <w:basedOn w:val="DefaultParagraphFont"/>
    <w:link w:val="Heading5"/>
    <w:uiPriority w:val="9"/>
    <w:semiHidden/>
    <w:rsid w:val="00676A69"/>
    <w:rPr>
      <w:rFonts w:asciiTheme="majorHAnsi" w:eastAsiaTheme="majorEastAsia" w:hAnsiTheme="majorHAnsi" w:cstheme="majorBidi"/>
      <w:color w:val="2F5496" w:themeColor="accent1" w:themeShade="BF"/>
    </w:rPr>
  </w:style>
  <w:style w:type="paragraph" w:customStyle="1" w:styleId="listoffigures">
    <w:name w:val="list of figures"/>
    <w:basedOn w:val="Default"/>
    <w:next w:val="Default"/>
    <w:uiPriority w:val="99"/>
    <w:rsid w:val="004531D1"/>
    <w:rPr>
      <w:rFonts w:ascii="ALGIPJ+BookmanOldStyle" w:hAnsi="ALGIPJ+BookmanOldStyle" w:cstheme="minorBidi"/>
      <w:color w:val="auto"/>
    </w:rPr>
  </w:style>
  <w:style w:type="character" w:customStyle="1" w:styleId="singlesyn">
    <w:name w:val="single_syn"/>
    <w:basedOn w:val="DefaultParagraphFont"/>
    <w:rsid w:val="005829B7"/>
  </w:style>
  <w:style w:type="character" w:customStyle="1" w:styleId="multisyn">
    <w:name w:val="multi_syn"/>
    <w:basedOn w:val="DefaultParagraphFont"/>
    <w:rsid w:val="005829B7"/>
  </w:style>
  <w:style w:type="paragraph" w:styleId="ListParagraph">
    <w:name w:val="List Paragraph"/>
    <w:basedOn w:val="Normal"/>
    <w:uiPriority w:val="34"/>
    <w:qFormat/>
    <w:rsid w:val="008C78D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99065">
      <w:bodyDiv w:val="1"/>
      <w:marLeft w:val="0"/>
      <w:marRight w:val="0"/>
      <w:marTop w:val="0"/>
      <w:marBottom w:val="0"/>
      <w:divBdr>
        <w:top w:val="none" w:sz="0" w:space="0" w:color="auto"/>
        <w:left w:val="none" w:sz="0" w:space="0" w:color="auto"/>
        <w:bottom w:val="none" w:sz="0" w:space="0" w:color="auto"/>
        <w:right w:val="none" w:sz="0" w:space="0" w:color="auto"/>
      </w:divBdr>
    </w:div>
    <w:div w:id="263924290">
      <w:bodyDiv w:val="1"/>
      <w:marLeft w:val="0"/>
      <w:marRight w:val="0"/>
      <w:marTop w:val="0"/>
      <w:marBottom w:val="0"/>
      <w:divBdr>
        <w:top w:val="none" w:sz="0" w:space="0" w:color="auto"/>
        <w:left w:val="none" w:sz="0" w:space="0" w:color="auto"/>
        <w:bottom w:val="none" w:sz="0" w:space="0" w:color="auto"/>
        <w:right w:val="none" w:sz="0" w:space="0" w:color="auto"/>
      </w:divBdr>
    </w:div>
    <w:div w:id="863248028">
      <w:bodyDiv w:val="1"/>
      <w:marLeft w:val="0"/>
      <w:marRight w:val="0"/>
      <w:marTop w:val="0"/>
      <w:marBottom w:val="0"/>
      <w:divBdr>
        <w:top w:val="none" w:sz="0" w:space="0" w:color="auto"/>
        <w:left w:val="none" w:sz="0" w:space="0" w:color="auto"/>
        <w:bottom w:val="none" w:sz="0" w:space="0" w:color="auto"/>
        <w:right w:val="none" w:sz="0" w:space="0" w:color="auto"/>
      </w:divBdr>
    </w:div>
    <w:div w:id="997923398">
      <w:bodyDiv w:val="1"/>
      <w:marLeft w:val="0"/>
      <w:marRight w:val="0"/>
      <w:marTop w:val="0"/>
      <w:marBottom w:val="0"/>
      <w:divBdr>
        <w:top w:val="none" w:sz="0" w:space="0" w:color="auto"/>
        <w:left w:val="none" w:sz="0" w:space="0" w:color="auto"/>
        <w:bottom w:val="none" w:sz="0" w:space="0" w:color="auto"/>
        <w:right w:val="none" w:sz="0" w:space="0" w:color="auto"/>
      </w:divBdr>
      <w:divsChild>
        <w:div w:id="1764449409">
          <w:marLeft w:val="0"/>
          <w:marRight w:val="0"/>
          <w:marTop w:val="0"/>
          <w:marBottom w:val="0"/>
          <w:divBdr>
            <w:top w:val="none" w:sz="0" w:space="0" w:color="auto"/>
            <w:left w:val="none" w:sz="0" w:space="0" w:color="auto"/>
            <w:bottom w:val="none" w:sz="0" w:space="0" w:color="auto"/>
            <w:right w:val="none" w:sz="0" w:space="0" w:color="auto"/>
          </w:divBdr>
          <w:divsChild>
            <w:div w:id="2071423436">
              <w:marLeft w:val="-225"/>
              <w:marRight w:val="-225"/>
              <w:marTop w:val="0"/>
              <w:marBottom w:val="0"/>
              <w:divBdr>
                <w:top w:val="none" w:sz="0" w:space="0" w:color="auto"/>
                <w:left w:val="none" w:sz="0" w:space="0" w:color="auto"/>
                <w:bottom w:val="none" w:sz="0" w:space="0" w:color="auto"/>
                <w:right w:val="none" w:sz="0" w:space="0" w:color="auto"/>
              </w:divBdr>
              <w:divsChild>
                <w:div w:id="2030252993">
                  <w:marLeft w:val="0"/>
                  <w:marRight w:val="0"/>
                  <w:marTop w:val="0"/>
                  <w:marBottom w:val="0"/>
                  <w:divBdr>
                    <w:top w:val="none" w:sz="0" w:space="0" w:color="auto"/>
                    <w:left w:val="none" w:sz="0" w:space="0" w:color="auto"/>
                    <w:bottom w:val="none" w:sz="0" w:space="0" w:color="auto"/>
                    <w:right w:val="none" w:sz="0" w:space="0" w:color="auto"/>
                  </w:divBdr>
                  <w:divsChild>
                    <w:div w:id="769356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41053">
          <w:marLeft w:val="0"/>
          <w:marRight w:val="0"/>
          <w:marTop w:val="0"/>
          <w:marBottom w:val="0"/>
          <w:divBdr>
            <w:top w:val="none" w:sz="0" w:space="0" w:color="auto"/>
            <w:left w:val="none" w:sz="0" w:space="0" w:color="auto"/>
            <w:bottom w:val="none" w:sz="0" w:space="0" w:color="auto"/>
            <w:right w:val="none" w:sz="0" w:space="0" w:color="auto"/>
          </w:divBdr>
          <w:divsChild>
            <w:div w:id="1746876176">
              <w:marLeft w:val="-225"/>
              <w:marRight w:val="-225"/>
              <w:marTop w:val="0"/>
              <w:marBottom w:val="0"/>
              <w:divBdr>
                <w:top w:val="none" w:sz="0" w:space="0" w:color="auto"/>
                <w:left w:val="none" w:sz="0" w:space="0" w:color="auto"/>
                <w:bottom w:val="none" w:sz="0" w:space="0" w:color="auto"/>
                <w:right w:val="none" w:sz="0" w:space="0" w:color="auto"/>
              </w:divBdr>
              <w:divsChild>
                <w:div w:id="332219346">
                  <w:marLeft w:val="0"/>
                  <w:marRight w:val="0"/>
                  <w:marTop w:val="0"/>
                  <w:marBottom w:val="0"/>
                  <w:divBdr>
                    <w:top w:val="none" w:sz="0" w:space="0" w:color="auto"/>
                    <w:left w:val="none" w:sz="0" w:space="0" w:color="auto"/>
                    <w:bottom w:val="none" w:sz="0" w:space="0" w:color="auto"/>
                    <w:right w:val="none" w:sz="0" w:space="0" w:color="auto"/>
                  </w:divBdr>
                  <w:divsChild>
                    <w:div w:id="177358627">
                      <w:marLeft w:val="0"/>
                      <w:marRight w:val="0"/>
                      <w:marTop w:val="0"/>
                      <w:marBottom w:val="0"/>
                      <w:divBdr>
                        <w:top w:val="none" w:sz="0" w:space="0" w:color="auto"/>
                        <w:left w:val="none" w:sz="0" w:space="0" w:color="auto"/>
                        <w:bottom w:val="none" w:sz="0" w:space="0" w:color="auto"/>
                        <w:right w:val="none" w:sz="0" w:space="0" w:color="auto"/>
                      </w:divBdr>
                      <w:divsChild>
                        <w:div w:id="1589266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987159">
          <w:marLeft w:val="0"/>
          <w:marRight w:val="0"/>
          <w:marTop w:val="0"/>
          <w:marBottom w:val="0"/>
          <w:divBdr>
            <w:top w:val="none" w:sz="0" w:space="0" w:color="auto"/>
            <w:left w:val="none" w:sz="0" w:space="0" w:color="auto"/>
            <w:bottom w:val="none" w:sz="0" w:space="0" w:color="auto"/>
            <w:right w:val="none" w:sz="0" w:space="0" w:color="auto"/>
          </w:divBdr>
          <w:divsChild>
            <w:div w:id="1085759033">
              <w:marLeft w:val="-225"/>
              <w:marRight w:val="-225"/>
              <w:marTop w:val="0"/>
              <w:marBottom w:val="0"/>
              <w:divBdr>
                <w:top w:val="none" w:sz="0" w:space="0" w:color="auto"/>
                <w:left w:val="none" w:sz="0" w:space="0" w:color="auto"/>
                <w:bottom w:val="none" w:sz="0" w:space="0" w:color="auto"/>
                <w:right w:val="none" w:sz="0" w:space="0" w:color="auto"/>
              </w:divBdr>
              <w:divsChild>
                <w:div w:id="1226837929">
                  <w:marLeft w:val="0"/>
                  <w:marRight w:val="0"/>
                  <w:marTop w:val="0"/>
                  <w:marBottom w:val="0"/>
                  <w:divBdr>
                    <w:top w:val="none" w:sz="0" w:space="0" w:color="auto"/>
                    <w:left w:val="none" w:sz="0" w:space="0" w:color="auto"/>
                    <w:bottom w:val="none" w:sz="0" w:space="0" w:color="auto"/>
                    <w:right w:val="none" w:sz="0" w:space="0" w:color="auto"/>
                  </w:divBdr>
                  <w:divsChild>
                    <w:div w:id="1789741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508410">
          <w:marLeft w:val="0"/>
          <w:marRight w:val="0"/>
          <w:marTop w:val="0"/>
          <w:marBottom w:val="0"/>
          <w:divBdr>
            <w:top w:val="none" w:sz="0" w:space="0" w:color="auto"/>
            <w:left w:val="none" w:sz="0" w:space="0" w:color="auto"/>
            <w:bottom w:val="none" w:sz="0" w:space="0" w:color="auto"/>
            <w:right w:val="none" w:sz="0" w:space="0" w:color="auto"/>
          </w:divBdr>
          <w:divsChild>
            <w:div w:id="818883186">
              <w:marLeft w:val="-225"/>
              <w:marRight w:val="-225"/>
              <w:marTop w:val="0"/>
              <w:marBottom w:val="0"/>
              <w:divBdr>
                <w:top w:val="none" w:sz="0" w:space="0" w:color="auto"/>
                <w:left w:val="none" w:sz="0" w:space="0" w:color="auto"/>
                <w:bottom w:val="none" w:sz="0" w:space="0" w:color="auto"/>
                <w:right w:val="none" w:sz="0" w:space="0" w:color="auto"/>
              </w:divBdr>
              <w:divsChild>
                <w:div w:id="378435433">
                  <w:marLeft w:val="0"/>
                  <w:marRight w:val="0"/>
                  <w:marTop w:val="0"/>
                  <w:marBottom w:val="0"/>
                  <w:divBdr>
                    <w:top w:val="none" w:sz="0" w:space="0" w:color="auto"/>
                    <w:left w:val="none" w:sz="0" w:space="0" w:color="auto"/>
                    <w:bottom w:val="none" w:sz="0" w:space="0" w:color="auto"/>
                    <w:right w:val="none" w:sz="0" w:space="0" w:color="auto"/>
                  </w:divBdr>
                  <w:divsChild>
                    <w:div w:id="1584561925">
                      <w:marLeft w:val="0"/>
                      <w:marRight w:val="0"/>
                      <w:marTop w:val="0"/>
                      <w:marBottom w:val="0"/>
                      <w:divBdr>
                        <w:top w:val="none" w:sz="0" w:space="0" w:color="auto"/>
                        <w:left w:val="none" w:sz="0" w:space="0" w:color="auto"/>
                        <w:bottom w:val="none" w:sz="0" w:space="0" w:color="auto"/>
                        <w:right w:val="none" w:sz="0" w:space="0" w:color="auto"/>
                      </w:divBdr>
                      <w:divsChild>
                        <w:div w:id="170748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317611">
          <w:marLeft w:val="0"/>
          <w:marRight w:val="0"/>
          <w:marTop w:val="0"/>
          <w:marBottom w:val="0"/>
          <w:divBdr>
            <w:top w:val="none" w:sz="0" w:space="0" w:color="auto"/>
            <w:left w:val="none" w:sz="0" w:space="0" w:color="auto"/>
            <w:bottom w:val="none" w:sz="0" w:space="0" w:color="auto"/>
            <w:right w:val="none" w:sz="0" w:space="0" w:color="auto"/>
          </w:divBdr>
          <w:divsChild>
            <w:div w:id="358433248">
              <w:marLeft w:val="-225"/>
              <w:marRight w:val="-225"/>
              <w:marTop w:val="0"/>
              <w:marBottom w:val="0"/>
              <w:divBdr>
                <w:top w:val="none" w:sz="0" w:space="0" w:color="auto"/>
                <w:left w:val="none" w:sz="0" w:space="0" w:color="auto"/>
                <w:bottom w:val="none" w:sz="0" w:space="0" w:color="auto"/>
                <w:right w:val="none" w:sz="0" w:space="0" w:color="auto"/>
              </w:divBdr>
              <w:divsChild>
                <w:div w:id="866019573">
                  <w:marLeft w:val="0"/>
                  <w:marRight w:val="0"/>
                  <w:marTop w:val="0"/>
                  <w:marBottom w:val="0"/>
                  <w:divBdr>
                    <w:top w:val="none" w:sz="0" w:space="0" w:color="auto"/>
                    <w:left w:val="none" w:sz="0" w:space="0" w:color="auto"/>
                    <w:bottom w:val="none" w:sz="0" w:space="0" w:color="auto"/>
                    <w:right w:val="none" w:sz="0" w:space="0" w:color="auto"/>
                  </w:divBdr>
                  <w:divsChild>
                    <w:div w:id="44777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7554839">
      <w:bodyDiv w:val="1"/>
      <w:marLeft w:val="0"/>
      <w:marRight w:val="0"/>
      <w:marTop w:val="0"/>
      <w:marBottom w:val="0"/>
      <w:divBdr>
        <w:top w:val="none" w:sz="0" w:space="0" w:color="auto"/>
        <w:left w:val="none" w:sz="0" w:space="0" w:color="auto"/>
        <w:bottom w:val="none" w:sz="0" w:space="0" w:color="auto"/>
        <w:right w:val="none" w:sz="0" w:space="0" w:color="auto"/>
      </w:divBdr>
    </w:div>
    <w:div w:id="1403025348">
      <w:bodyDiv w:val="1"/>
      <w:marLeft w:val="0"/>
      <w:marRight w:val="0"/>
      <w:marTop w:val="0"/>
      <w:marBottom w:val="0"/>
      <w:divBdr>
        <w:top w:val="none" w:sz="0" w:space="0" w:color="auto"/>
        <w:left w:val="none" w:sz="0" w:space="0" w:color="auto"/>
        <w:bottom w:val="none" w:sz="0" w:space="0" w:color="auto"/>
        <w:right w:val="none" w:sz="0" w:space="0" w:color="auto"/>
      </w:divBdr>
    </w:div>
    <w:div w:id="1819833414">
      <w:bodyDiv w:val="1"/>
      <w:marLeft w:val="0"/>
      <w:marRight w:val="0"/>
      <w:marTop w:val="0"/>
      <w:marBottom w:val="0"/>
      <w:divBdr>
        <w:top w:val="none" w:sz="0" w:space="0" w:color="auto"/>
        <w:left w:val="none" w:sz="0" w:space="0" w:color="auto"/>
        <w:bottom w:val="none" w:sz="0" w:space="0" w:color="auto"/>
        <w:right w:val="none" w:sz="0" w:space="0" w:color="auto"/>
      </w:divBdr>
    </w:div>
    <w:div w:id="1822884020">
      <w:bodyDiv w:val="1"/>
      <w:marLeft w:val="0"/>
      <w:marRight w:val="0"/>
      <w:marTop w:val="0"/>
      <w:marBottom w:val="0"/>
      <w:divBdr>
        <w:top w:val="none" w:sz="0" w:space="0" w:color="auto"/>
        <w:left w:val="none" w:sz="0" w:space="0" w:color="auto"/>
        <w:bottom w:val="none" w:sz="0" w:space="0" w:color="auto"/>
        <w:right w:val="none" w:sz="0" w:space="0" w:color="auto"/>
      </w:divBdr>
      <w:divsChild>
        <w:div w:id="317197083">
          <w:marLeft w:val="0"/>
          <w:marRight w:val="0"/>
          <w:marTop w:val="0"/>
          <w:marBottom w:val="0"/>
          <w:divBdr>
            <w:top w:val="none" w:sz="0" w:space="0" w:color="auto"/>
            <w:left w:val="none" w:sz="0" w:space="0" w:color="auto"/>
            <w:bottom w:val="none" w:sz="0" w:space="0" w:color="auto"/>
            <w:right w:val="none" w:sz="0" w:space="0" w:color="auto"/>
          </w:divBdr>
          <w:divsChild>
            <w:div w:id="395662856">
              <w:marLeft w:val="-225"/>
              <w:marRight w:val="-225"/>
              <w:marTop w:val="0"/>
              <w:marBottom w:val="0"/>
              <w:divBdr>
                <w:top w:val="none" w:sz="0" w:space="0" w:color="auto"/>
                <w:left w:val="none" w:sz="0" w:space="0" w:color="auto"/>
                <w:bottom w:val="none" w:sz="0" w:space="0" w:color="auto"/>
                <w:right w:val="none" w:sz="0" w:space="0" w:color="auto"/>
              </w:divBdr>
              <w:divsChild>
                <w:div w:id="184634147">
                  <w:marLeft w:val="0"/>
                  <w:marRight w:val="0"/>
                  <w:marTop w:val="0"/>
                  <w:marBottom w:val="0"/>
                  <w:divBdr>
                    <w:top w:val="none" w:sz="0" w:space="0" w:color="auto"/>
                    <w:left w:val="none" w:sz="0" w:space="0" w:color="auto"/>
                    <w:bottom w:val="none" w:sz="0" w:space="0" w:color="auto"/>
                    <w:right w:val="none" w:sz="0" w:space="0" w:color="auto"/>
                  </w:divBdr>
                  <w:divsChild>
                    <w:div w:id="920211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3005233">
      <w:bodyDiv w:val="1"/>
      <w:marLeft w:val="0"/>
      <w:marRight w:val="0"/>
      <w:marTop w:val="0"/>
      <w:marBottom w:val="0"/>
      <w:divBdr>
        <w:top w:val="none" w:sz="0" w:space="0" w:color="auto"/>
        <w:left w:val="none" w:sz="0" w:space="0" w:color="auto"/>
        <w:bottom w:val="none" w:sz="0" w:space="0" w:color="auto"/>
        <w:right w:val="none" w:sz="0" w:space="0" w:color="auto"/>
      </w:divBdr>
      <w:divsChild>
        <w:div w:id="1288928674">
          <w:marLeft w:val="0"/>
          <w:marRight w:val="0"/>
          <w:marTop w:val="0"/>
          <w:marBottom w:val="0"/>
          <w:divBdr>
            <w:top w:val="none" w:sz="0" w:space="0" w:color="auto"/>
            <w:left w:val="none" w:sz="0" w:space="0" w:color="auto"/>
            <w:bottom w:val="none" w:sz="0" w:space="0" w:color="auto"/>
            <w:right w:val="none" w:sz="0" w:space="0" w:color="auto"/>
          </w:divBdr>
          <w:divsChild>
            <w:div w:id="720709590">
              <w:marLeft w:val="0"/>
              <w:marRight w:val="0"/>
              <w:marTop w:val="0"/>
              <w:marBottom w:val="0"/>
              <w:divBdr>
                <w:top w:val="none" w:sz="0" w:space="0" w:color="auto"/>
                <w:left w:val="none" w:sz="0" w:space="0" w:color="auto"/>
                <w:bottom w:val="none" w:sz="0" w:space="0" w:color="auto"/>
                <w:right w:val="none" w:sz="0" w:space="0" w:color="auto"/>
              </w:divBdr>
              <w:divsChild>
                <w:div w:id="512375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269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3" Type="http://schemas.openxmlformats.org/officeDocument/2006/relationships/styles" Target="style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C965BD-9D9D-40BB-BBEE-49A2AB7C5D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1275</TotalTime>
  <Pages>44</Pages>
  <Words>8440</Words>
  <Characters>48112</Characters>
  <Application>Microsoft Office Word</Application>
  <DocSecurity>0</DocSecurity>
  <Lines>400</Lines>
  <Paragraphs>112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Rajesh Kumar Samala</dc:creator>
  <cp:keywords/>
  <dc:description/>
  <cp:lastModifiedBy>Rajesh Kumar Samala</cp:lastModifiedBy>
  <cp:revision>38</cp:revision>
  <dcterms:created xsi:type="dcterms:W3CDTF">2023-08-17T06:01:00Z</dcterms:created>
  <dcterms:modified xsi:type="dcterms:W3CDTF">2023-08-21T09:37:00Z</dcterms:modified>
</cp:coreProperties>
</file>