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6A" w:rsidRPr="007E0BA5" w:rsidRDefault="001D441A" w:rsidP="007E0BA5">
      <w:pPr>
        <w:spacing w:line="240" w:lineRule="auto"/>
        <w:jc w:val="center"/>
        <w:rPr>
          <w:rFonts w:ascii="Times New Roman" w:hAnsi="Times New Roman" w:cs="Times New Roman"/>
          <w:b/>
          <w:sz w:val="48"/>
          <w:szCs w:val="48"/>
        </w:rPr>
      </w:pPr>
      <w:r w:rsidRPr="007E0BA5">
        <w:rPr>
          <w:rFonts w:ascii="Times New Roman" w:hAnsi="Times New Roman" w:cs="Times New Roman"/>
          <w:b/>
          <w:sz w:val="48"/>
          <w:szCs w:val="48"/>
        </w:rPr>
        <w:t>Micro plastic</w:t>
      </w:r>
      <w:r w:rsidR="002B266A" w:rsidRPr="007E0BA5">
        <w:rPr>
          <w:rFonts w:ascii="Times New Roman" w:hAnsi="Times New Roman" w:cs="Times New Roman"/>
          <w:b/>
          <w:sz w:val="48"/>
          <w:szCs w:val="48"/>
        </w:rPr>
        <w:t xml:space="preserve"> Contamination in Cooum River Sediment: A Case Study from </w:t>
      </w:r>
      <w:r w:rsidR="00FD5E8C">
        <w:rPr>
          <w:rFonts w:ascii="Times New Roman" w:hAnsi="Times New Roman" w:cs="Times New Roman"/>
          <w:b/>
          <w:sz w:val="48"/>
          <w:szCs w:val="48"/>
        </w:rPr>
        <w:t>Chennai, India</w:t>
      </w:r>
      <w:bookmarkStart w:id="0" w:name="_GoBack"/>
      <w:bookmarkEnd w:id="0"/>
    </w:p>
    <w:p w:rsidR="0093738D" w:rsidRPr="00846469" w:rsidRDefault="00E61994" w:rsidP="00467962">
      <w:pPr>
        <w:spacing w:after="0" w:line="240" w:lineRule="auto"/>
        <w:jc w:val="center"/>
        <w:rPr>
          <w:rFonts w:ascii="Times New Roman" w:hAnsi="Times New Roman" w:cs="Times New Roman"/>
          <w:sz w:val="24"/>
          <w:szCs w:val="24"/>
          <w:vertAlign w:val="superscript"/>
        </w:rPr>
      </w:pPr>
      <w:r w:rsidRPr="00846469">
        <w:rPr>
          <w:rFonts w:ascii="Times New Roman" w:hAnsi="Times New Roman" w:cs="Times New Roman"/>
          <w:sz w:val="24"/>
          <w:szCs w:val="24"/>
          <w:vertAlign w:val="superscript"/>
        </w:rPr>
        <w:t>1</w:t>
      </w:r>
      <w:r w:rsidR="00BD6F3A" w:rsidRPr="00846469">
        <w:rPr>
          <w:rFonts w:ascii="Times New Roman" w:hAnsi="Times New Roman" w:cs="Times New Roman"/>
          <w:sz w:val="24"/>
          <w:szCs w:val="24"/>
        </w:rPr>
        <w:t>Sanju P</w:t>
      </w:r>
      <w:r w:rsidR="009B1E1C" w:rsidRPr="00846469">
        <w:rPr>
          <w:rFonts w:ascii="Times New Roman" w:hAnsi="Times New Roman" w:cs="Times New Roman"/>
          <w:sz w:val="24"/>
          <w:szCs w:val="24"/>
        </w:rPr>
        <w:t>,</w:t>
      </w:r>
      <w:r w:rsidR="007E0BA5" w:rsidRPr="00846469">
        <w:rPr>
          <w:rFonts w:ascii="Times New Roman" w:hAnsi="Times New Roman" w:cs="Times New Roman"/>
          <w:sz w:val="24"/>
          <w:szCs w:val="24"/>
        </w:rPr>
        <w:t xml:space="preserve"> </w:t>
      </w:r>
      <w:r w:rsidR="00467962" w:rsidRPr="00846469">
        <w:rPr>
          <w:rFonts w:ascii="Times New Roman" w:hAnsi="Times New Roman" w:cs="Times New Roman"/>
          <w:sz w:val="24"/>
          <w:szCs w:val="24"/>
        </w:rPr>
        <w:t>*</w:t>
      </w:r>
      <w:r w:rsidR="007E0BA5" w:rsidRPr="00846469">
        <w:rPr>
          <w:rFonts w:ascii="Times New Roman" w:hAnsi="Times New Roman" w:cs="Times New Roman"/>
          <w:sz w:val="24"/>
          <w:szCs w:val="24"/>
        </w:rPr>
        <w:t xml:space="preserve"> </w:t>
      </w:r>
      <w:r w:rsidRPr="00846469">
        <w:rPr>
          <w:rFonts w:ascii="Times New Roman" w:hAnsi="Times New Roman" w:cs="Times New Roman"/>
          <w:sz w:val="24"/>
          <w:szCs w:val="24"/>
          <w:vertAlign w:val="superscript"/>
        </w:rPr>
        <w:t>1</w:t>
      </w:r>
      <w:r w:rsidR="007E0BA5" w:rsidRPr="00846469">
        <w:rPr>
          <w:rFonts w:ascii="Times New Roman" w:hAnsi="Times New Roman" w:cs="Times New Roman"/>
          <w:sz w:val="24"/>
          <w:szCs w:val="24"/>
        </w:rPr>
        <w:t xml:space="preserve">Mohamed </w:t>
      </w:r>
      <w:proofErr w:type="spellStart"/>
      <w:r w:rsidR="007E0BA5" w:rsidRPr="00846469">
        <w:rPr>
          <w:rFonts w:ascii="Times New Roman" w:hAnsi="Times New Roman" w:cs="Times New Roman"/>
          <w:sz w:val="24"/>
          <w:szCs w:val="24"/>
        </w:rPr>
        <w:t>Afzal</w:t>
      </w:r>
      <w:proofErr w:type="spellEnd"/>
      <w:r w:rsidR="007E0BA5" w:rsidRPr="00846469">
        <w:rPr>
          <w:rFonts w:ascii="Times New Roman" w:hAnsi="Times New Roman" w:cs="Times New Roman"/>
          <w:sz w:val="24"/>
          <w:szCs w:val="24"/>
        </w:rPr>
        <w:t xml:space="preserve"> J</w:t>
      </w:r>
      <w:r w:rsidR="00467962" w:rsidRPr="00846469">
        <w:rPr>
          <w:rFonts w:ascii="Times New Roman" w:hAnsi="Times New Roman" w:cs="Times New Roman"/>
          <w:sz w:val="24"/>
          <w:szCs w:val="24"/>
        </w:rPr>
        <w:t>,</w:t>
      </w:r>
      <w:r w:rsidR="009B1E1C" w:rsidRPr="00846469">
        <w:rPr>
          <w:rFonts w:ascii="Times New Roman" w:hAnsi="Times New Roman" w:cs="Times New Roman"/>
          <w:sz w:val="24"/>
          <w:szCs w:val="24"/>
        </w:rPr>
        <w:t xml:space="preserve"> </w:t>
      </w:r>
      <w:r w:rsidRPr="00846469">
        <w:rPr>
          <w:rFonts w:ascii="Times New Roman" w:hAnsi="Times New Roman" w:cs="Times New Roman"/>
          <w:sz w:val="24"/>
          <w:szCs w:val="24"/>
          <w:vertAlign w:val="superscript"/>
        </w:rPr>
        <w:t>1</w:t>
      </w:r>
      <w:r w:rsidR="009B1E1C" w:rsidRPr="00846469">
        <w:rPr>
          <w:rFonts w:ascii="Times New Roman" w:hAnsi="Times New Roman" w:cs="Times New Roman"/>
          <w:sz w:val="24"/>
          <w:szCs w:val="24"/>
        </w:rPr>
        <w:t xml:space="preserve">Arfat </w:t>
      </w:r>
      <w:proofErr w:type="spellStart"/>
      <w:r w:rsidR="009B1E1C" w:rsidRPr="00846469">
        <w:rPr>
          <w:rFonts w:ascii="Times New Roman" w:hAnsi="Times New Roman" w:cs="Times New Roman"/>
          <w:sz w:val="24"/>
          <w:szCs w:val="24"/>
        </w:rPr>
        <w:t>Nazir</w:t>
      </w:r>
      <w:proofErr w:type="spellEnd"/>
    </w:p>
    <w:p w:rsidR="00467962" w:rsidRPr="00846469" w:rsidRDefault="009B1E1C" w:rsidP="00467962">
      <w:pPr>
        <w:spacing w:after="0" w:line="240" w:lineRule="auto"/>
        <w:rPr>
          <w:rFonts w:ascii="Times New Roman" w:hAnsi="Times New Roman" w:cs="Times New Roman"/>
          <w:sz w:val="24"/>
          <w:szCs w:val="24"/>
        </w:rPr>
      </w:pPr>
      <w:r w:rsidRPr="00846469">
        <w:rPr>
          <w:rFonts w:ascii="Times New Roman" w:hAnsi="Times New Roman" w:cs="Times New Roman"/>
          <w:sz w:val="24"/>
          <w:szCs w:val="24"/>
        </w:rPr>
        <w:t xml:space="preserve">      </w:t>
      </w:r>
      <w:r w:rsidR="00846469">
        <w:rPr>
          <w:rFonts w:ascii="Times New Roman" w:hAnsi="Times New Roman" w:cs="Times New Roman"/>
          <w:sz w:val="24"/>
          <w:szCs w:val="24"/>
        </w:rPr>
        <w:t xml:space="preserve">                         </w:t>
      </w:r>
      <w:r w:rsidR="003773DF" w:rsidRPr="003773DF">
        <w:rPr>
          <w:rFonts w:ascii="Times New Roman" w:hAnsi="Times New Roman" w:cs="Times New Roman"/>
          <w:sz w:val="24"/>
          <w:szCs w:val="24"/>
          <w:vertAlign w:val="superscript"/>
        </w:rPr>
        <w:t>1</w:t>
      </w:r>
      <w:r w:rsidR="0093738D" w:rsidRPr="00846469">
        <w:rPr>
          <w:rFonts w:ascii="Times New Roman" w:hAnsi="Times New Roman" w:cs="Times New Roman"/>
          <w:sz w:val="24"/>
          <w:szCs w:val="24"/>
        </w:rPr>
        <w:t>Department of Geology</w:t>
      </w:r>
      <w:r w:rsidR="00467962" w:rsidRPr="00846469">
        <w:rPr>
          <w:rFonts w:ascii="Times New Roman" w:hAnsi="Times New Roman" w:cs="Times New Roman"/>
          <w:sz w:val="24"/>
          <w:szCs w:val="24"/>
        </w:rPr>
        <w:t xml:space="preserve">, </w:t>
      </w:r>
      <w:r w:rsidR="0093738D" w:rsidRPr="00846469">
        <w:rPr>
          <w:rFonts w:ascii="Times New Roman" w:hAnsi="Times New Roman" w:cs="Times New Roman"/>
          <w:sz w:val="24"/>
          <w:szCs w:val="24"/>
        </w:rPr>
        <w:t>University of Madras,</w:t>
      </w:r>
      <w:r w:rsidR="00467962" w:rsidRPr="00846469">
        <w:rPr>
          <w:rFonts w:ascii="Times New Roman" w:hAnsi="Times New Roman" w:cs="Times New Roman"/>
          <w:sz w:val="24"/>
          <w:szCs w:val="24"/>
        </w:rPr>
        <w:t xml:space="preserve"> Guindy Campus</w:t>
      </w:r>
    </w:p>
    <w:p w:rsidR="0093738D" w:rsidRPr="00846469" w:rsidRDefault="00467962" w:rsidP="00467962">
      <w:pPr>
        <w:spacing w:after="0" w:line="240" w:lineRule="auto"/>
        <w:rPr>
          <w:rFonts w:ascii="Times New Roman" w:hAnsi="Times New Roman" w:cs="Times New Roman"/>
          <w:sz w:val="24"/>
          <w:szCs w:val="24"/>
        </w:rPr>
      </w:pPr>
      <w:r w:rsidRPr="00846469">
        <w:rPr>
          <w:rFonts w:ascii="Times New Roman" w:hAnsi="Times New Roman" w:cs="Times New Roman"/>
          <w:sz w:val="24"/>
          <w:szCs w:val="24"/>
        </w:rPr>
        <w:t xml:space="preserve">                                      </w:t>
      </w:r>
      <w:r w:rsidR="00846469">
        <w:rPr>
          <w:rFonts w:ascii="Times New Roman" w:hAnsi="Times New Roman" w:cs="Times New Roman"/>
          <w:sz w:val="24"/>
          <w:szCs w:val="24"/>
        </w:rPr>
        <w:t xml:space="preserve">                       </w:t>
      </w:r>
      <w:r w:rsidR="0093738D" w:rsidRPr="00846469">
        <w:rPr>
          <w:rFonts w:ascii="Times New Roman" w:hAnsi="Times New Roman" w:cs="Times New Roman"/>
          <w:sz w:val="24"/>
          <w:szCs w:val="24"/>
        </w:rPr>
        <w:t>Chennai, India</w:t>
      </w:r>
      <w:r w:rsidRPr="00846469">
        <w:rPr>
          <w:rFonts w:ascii="Times New Roman" w:hAnsi="Times New Roman" w:cs="Times New Roman"/>
          <w:sz w:val="24"/>
          <w:szCs w:val="24"/>
        </w:rPr>
        <w:t>-600025</w:t>
      </w:r>
    </w:p>
    <w:p w:rsidR="0093738D" w:rsidRDefault="0000074A" w:rsidP="00467962">
      <w:pPr>
        <w:spacing w:after="0" w:line="240" w:lineRule="auto"/>
        <w:jc w:val="center"/>
        <w:rPr>
          <w:rStyle w:val="Hyperlink"/>
          <w:rFonts w:ascii="Times New Roman" w:hAnsi="Times New Roman" w:cs="Times New Roman"/>
          <w:sz w:val="24"/>
          <w:szCs w:val="24"/>
        </w:rPr>
      </w:pPr>
      <w:r w:rsidRPr="00846469">
        <w:rPr>
          <w:rFonts w:ascii="Times New Roman" w:hAnsi="Times New Roman" w:cs="Times New Roman"/>
          <w:sz w:val="24"/>
          <w:szCs w:val="24"/>
        </w:rPr>
        <w:t>*</w:t>
      </w:r>
      <w:r w:rsidR="009B1E1C" w:rsidRPr="00846469">
        <w:rPr>
          <w:rFonts w:ascii="Times New Roman" w:hAnsi="Times New Roman" w:cs="Times New Roman"/>
          <w:sz w:val="24"/>
          <w:szCs w:val="24"/>
        </w:rPr>
        <w:t xml:space="preserve">Corresponding Author: Afzal J    </w:t>
      </w:r>
      <w:r w:rsidR="0093738D" w:rsidRPr="00846469">
        <w:rPr>
          <w:rFonts w:ascii="Times New Roman" w:hAnsi="Times New Roman" w:cs="Times New Roman"/>
          <w:sz w:val="24"/>
          <w:szCs w:val="24"/>
        </w:rPr>
        <w:t xml:space="preserve">E-mail </w:t>
      </w:r>
      <w:hyperlink r:id="rId6" w:history="1">
        <w:r w:rsidR="0093738D" w:rsidRPr="00846469">
          <w:rPr>
            <w:rStyle w:val="Hyperlink"/>
            <w:rFonts w:ascii="Times New Roman" w:hAnsi="Times New Roman" w:cs="Times New Roman"/>
            <w:sz w:val="24"/>
            <w:szCs w:val="24"/>
          </w:rPr>
          <w:t>mohamedafzal15dec@gmail.com</w:t>
        </w:r>
      </w:hyperlink>
    </w:p>
    <w:p w:rsidR="00846469" w:rsidRPr="00467962" w:rsidRDefault="00846469" w:rsidP="00467962">
      <w:pPr>
        <w:spacing w:after="0" w:line="240" w:lineRule="auto"/>
        <w:jc w:val="center"/>
        <w:rPr>
          <w:rFonts w:ascii="Times New Roman" w:hAnsi="Times New Roman" w:cs="Times New Roman"/>
          <w:sz w:val="20"/>
          <w:szCs w:val="20"/>
        </w:rPr>
      </w:pPr>
    </w:p>
    <w:p w:rsidR="0093738D" w:rsidRDefault="00846469" w:rsidP="00467962">
      <w:pPr>
        <w:spacing w:line="240" w:lineRule="auto"/>
        <w:jc w:val="center"/>
        <w:rPr>
          <w:rFonts w:ascii="Times New Roman" w:hAnsi="Times New Roman" w:cs="Times New Roman"/>
          <w:sz w:val="24"/>
          <w:szCs w:val="24"/>
        </w:rPr>
      </w:pPr>
      <w:r w:rsidRPr="00846469">
        <w:rPr>
          <w:rFonts w:ascii="Times New Roman" w:hAnsi="Times New Roman" w:cs="Times New Roman"/>
          <w:sz w:val="24"/>
          <w:szCs w:val="24"/>
          <w:vertAlign w:val="superscript"/>
        </w:rPr>
        <w:t>2</w:t>
      </w:r>
      <w:r w:rsidRPr="00846469">
        <w:rPr>
          <w:rFonts w:ascii="Times New Roman" w:hAnsi="Times New Roman" w:cs="Times New Roman"/>
          <w:sz w:val="24"/>
          <w:szCs w:val="24"/>
        </w:rPr>
        <w:t xml:space="preserve">J. </w:t>
      </w:r>
      <w:proofErr w:type="spellStart"/>
      <w:r w:rsidRPr="00846469">
        <w:rPr>
          <w:rFonts w:ascii="Times New Roman" w:hAnsi="Times New Roman" w:cs="Times New Roman"/>
          <w:sz w:val="24"/>
          <w:szCs w:val="24"/>
        </w:rPr>
        <w:t>Christinal</w:t>
      </w:r>
      <w:proofErr w:type="spellEnd"/>
      <w:r w:rsidRPr="00846469">
        <w:rPr>
          <w:rFonts w:ascii="Times New Roman" w:hAnsi="Times New Roman" w:cs="Times New Roman"/>
          <w:sz w:val="24"/>
          <w:szCs w:val="24"/>
        </w:rPr>
        <w:t xml:space="preserve">, </w:t>
      </w:r>
      <w:r w:rsidRPr="00846469">
        <w:rPr>
          <w:rFonts w:ascii="Times New Roman" w:hAnsi="Times New Roman" w:cs="Times New Roman"/>
          <w:sz w:val="24"/>
          <w:szCs w:val="24"/>
          <w:vertAlign w:val="superscript"/>
        </w:rPr>
        <w:t>2</w:t>
      </w:r>
      <w:r w:rsidRPr="00846469">
        <w:rPr>
          <w:rFonts w:ascii="Times New Roman" w:hAnsi="Times New Roman" w:cs="Times New Roman"/>
          <w:sz w:val="24"/>
          <w:szCs w:val="24"/>
        </w:rPr>
        <w:t xml:space="preserve">R.karthik, </w:t>
      </w:r>
      <w:r w:rsidRPr="00846469">
        <w:rPr>
          <w:rFonts w:ascii="Times New Roman" w:hAnsi="Times New Roman" w:cs="Times New Roman"/>
          <w:sz w:val="24"/>
          <w:szCs w:val="24"/>
          <w:vertAlign w:val="superscript"/>
        </w:rPr>
        <w:t>2</w:t>
      </w:r>
      <w:r w:rsidRPr="00846469">
        <w:rPr>
          <w:rFonts w:ascii="Times New Roman" w:hAnsi="Times New Roman" w:cs="Times New Roman"/>
          <w:sz w:val="24"/>
          <w:szCs w:val="24"/>
        </w:rPr>
        <w:t xml:space="preserve">G.M.Moorthy </w:t>
      </w:r>
      <w:r w:rsidRPr="00846469">
        <w:rPr>
          <w:rFonts w:ascii="Times New Roman" w:hAnsi="Times New Roman" w:cs="Times New Roman"/>
          <w:sz w:val="24"/>
          <w:szCs w:val="24"/>
        </w:rPr>
        <w:t xml:space="preserve">and </w:t>
      </w:r>
      <w:r w:rsidRPr="00846469">
        <w:rPr>
          <w:rFonts w:ascii="Times New Roman" w:hAnsi="Times New Roman" w:cs="Times New Roman"/>
          <w:sz w:val="24"/>
          <w:szCs w:val="24"/>
          <w:vertAlign w:val="superscript"/>
        </w:rPr>
        <w:t>2</w:t>
      </w:r>
      <w:r w:rsidRPr="00846469">
        <w:rPr>
          <w:rFonts w:ascii="Times New Roman" w:hAnsi="Times New Roman" w:cs="Times New Roman"/>
          <w:sz w:val="24"/>
          <w:szCs w:val="24"/>
        </w:rPr>
        <w:t>S.Muthusamy</w:t>
      </w:r>
    </w:p>
    <w:p w:rsidR="00DC7589" w:rsidRPr="00DC7589" w:rsidRDefault="003773DF" w:rsidP="00DC7589">
      <w:pPr>
        <w:spacing w:after="0" w:line="211" w:lineRule="auto"/>
        <w:jc w:val="center"/>
        <w:rPr>
          <w:sz w:val="28"/>
          <w:szCs w:val="28"/>
        </w:rPr>
      </w:pPr>
      <w:r w:rsidRPr="003773DF">
        <w:rPr>
          <w:rFonts w:ascii="Times New Roman" w:hAnsi="Times New Roman" w:cs="Times New Roman"/>
          <w:sz w:val="28"/>
          <w:szCs w:val="28"/>
          <w:vertAlign w:val="superscript"/>
        </w:rPr>
        <w:t>2</w:t>
      </w:r>
      <w:r w:rsidR="00DC7589" w:rsidRPr="00DC7589">
        <w:rPr>
          <w:rFonts w:ascii="Times New Roman" w:hAnsi="Times New Roman" w:cs="Times New Roman"/>
          <w:sz w:val="24"/>
          <w:szCs w:val="24"/>
        </w:rPr>
        <w:t>PG and Research Department of Geology</w:t>
      </w:r>
    </w:p>
    <w:p w:rsidR="00DC7589" w:rsidRPr="00DC7589" w:rsidRDefault="00DC7589" w:rsidP="00DC7589">
      <w:pPr>
        <w:spacing w:after="0" w:line="211" w:lineRule="auto"/>
        <w:jc w:val="center"/>
        <w:rPr>
          <w:sz w:val="28"/>
          <w:szCs w:val="28"/>
        </w:rPr>
      </w:pPr>
      <w:r>
        <w:rPr>
          <w:rFonts w:ascii="Times New Roman" w:hAnsi="Times New Roman" w:cs="Times New Roman"/>
          <w:sz w:val="24"/>
          <w:szCs w:val="24"/>
        </w:rPr>
        <w:t>V</w:t>
      </w:r>
      <w:r w:rsidRPr="00DC7589">
        <w:rPr>
          <w:rFonts w:ascii="Times New Roman" w:hAnsi="Times New Roman" w:cs="Times New Roman"/>
          <w:sz w:val="24"/>
          <w:szCs w:val="24"/>
        </w:rPr>
        <w:t>.O.Chidambara</w:t>
      </w:r>
      <w:r>
        <w:rPr>
          <w:rFonts w:ascii="Times New Roman" w:hAnsi="Times New Roman" w:cs="Times New Roman"/>
          <w:sz w:val="24"/>
          <w:szCs w:val="24"/>
        </w:rPr>
        <w:t>m College, Thoothukudi-628008, Tamil</w:t>
      </w:r>
      <w:r w:rsidR="00FD5E8C">
        <w:rPr>
          <w:rFonts w:ascii="Times New Roman" w:hAnsi="Times New Roman" w:cs="Times New Roman"/>
          <w:sz w:val="24"/>
          <w:szCs w:val="24"/>
        </w:rPr>
        <w:t xml:space="preserve"> N</w:t>
      </w:r>
      <w:r>
        <w:rPr>
          <w:rFonts w:ascii="Times New Roman" w:hAnsi="Times New Roman" w:cs="Times New Roman"/>
          <w:sz w:val="24"/>
          <w:szCs w:val="24"/>
        </w:rPr>
        <w:t>adu, India</w:t>
      </w:r>
    </w:p>
    <w:p w:rsidR="00DC7589" w:rsidRPr="00DC7589" w:rsidRDefault="00DC7589" w:rsidP="00DC7589">
      <w:pPr>
        <w:spacing w:after="0" w:line="211" w:lineRule="auto"/>
        <w:jc w:val="center"/>
        <w:rPr>
          <w:sz w:val="28"/>
          <w:szCs w:val="28"/>
        </w:rPr>
      </w:pPr>
      <w:r>
        <w:rPr>
          <w:rFonts w:ascii="Times New Roman" w:hAnsi="Times New Roman" w:cs="Times New Roman"/>
          <w:sz w:val="24"/>
          <w:szCs w:val="24"/>
        </w:rPr>
        <w:t>(</w:t>
      </w:r>
      <w:r w:rsidRPr="00DC7589">
        <w:rPr>
          <w:rFonts w:ascii="Times New Roman" w:hAnsi="Times New Roman" w:cs="Times New Roman"/>
          <w:sz w:val="24"/>
          <w:szCs w:val="24"/>
        </w:rPr>
        <w:t>Affiliated to Manonmaniam Sundaranar University, Tirunelveli)</w:t>
      </w:r>
    </w:p>
    <w:p w:rsidR="00846469" w:rsidRPr="00846469" w:rsidRDefault="00846469" w:rsidP="00467962">
      <w:pPr>
        <w:spacing w:line="240" w:lineRule="auto"/>
        <w:jc w:val="center"/>
        <w:rPr>
          <w:rFonts w:ascii="Times New Roman" w:hAnsi="Times New Roman" w:cs="Times New Roman"/>
          <w:b/>
        </w:rPr>
      </w:pPr>
    </w:p>
    <w:p w:rsidR="003A5137" w:rsidRPr="00B03F73" w:rsidRDefault="00A05E87" w:rsidP="00B03F73">
      <w:pPr>
        <w:spacing w:line="360" w:lineRule="auto"/>
        <w:ind w:left="360"/>
        <w:jc w:val="center"/>
        <w:rPr>
          <w:rFonts w:ascii="Times New Roman" w:hAnsi="Times New Roman" w:cs="Times New Roman"/>
          <w:b/>
          <w:sz w:val="20"/>
          <w:szCs w:val="20"/>
        </w:rPr>
      </w:pPr>
      <w:r w:rsidRPr="00B03F73">
        <w:rPr>
          <w:rFonts w:ascii="Times New Roman" w:hAnsi="Times New Roman" w:cs="Times New Roman"/>
          <w:b/>
          <w:sz w:val="20"/>
          <w:szCs w:val="20"/>
        </w:rPr>
        <w:t>ABSTRACT</w:t>
      </w:r>
    </w:p>
    <w:p w:rsidR="0003433F" w:rsidRPr="00B03F73" w:rsidRDefault="0003433F" w:rsidP="00CF754D">
      <w:pPr>
        <w:spacing w:line="240" w:lineRule="auto"/>
        <w:ind w:firstLine="360"/>
        <w:jc w:val="both"/>
        <w:rPr>
          <w:rFonts w:ascii="Times New Roman" w:hAnsi="Times New Roman" w:cs="Times New Roman"/>
          <w:sz w:val="20"/>
          <w:szCs w:val="20"/>
        </w:rPr>
      </w:pP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pollution has emerged as a critical global environmental issue, posing serious threats to ecosystems and human health. This study focuses on investigating the extent of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contamination in the sediment of the Cooum River, an urban river in Chennai, India, heavily impacted by industrial activities, urbanization, and inadequate waste management practices. Understanding the presence and effects of microplastics in the sediment of the Cooum River is crucial for developing effective pollution mitigation and restoration strategies. The study involved collecting sediment samples from ten different locations along the Cooum River. These samples were subjected to rigorous laboratory analysis, employing various methods to assess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abundance, distribution, color, size, shape, and composition i</w:t>
      </w:r>
      <w:r w:rsidR="002559D2" w:rsidRPr="00B03F73">
        <w:rPr>
          <w:rFonts w:ascii="Times New Roman" w:hAnsi="Times New Roman" w:cs="Times New Roman"/>
          <w:sz w:val="20"/>
          <w:szCs w:val="20"/>
        </w:rPr>
        <w:t>n the study area. A total of 2433±101 (mean ± standard error</w:t>
      </w:r>
      <w:r w:rsidR="00C17CDE">
        <w:rPr>
          <w:rFonts w:ascii="Times New Roman" w:hAnsi="Times New Roman" w:cs="Times New Roman"/>
          <w:sz w:val="20"/>
          <w:szCs w:val="20"/>
        </w:rPr>
        <w:t xml:space="preserve"> n=10</w:t>
      </w:r>
      <w:r w:rsidR="002559D2" w:rsidRPr="00B03F73">
        <w:rPr>
          <w:rFonts w:ascii="Times New Roman" w:hAnsi="Times New Roman" w:cs="Times New Roman"/>
          <w:sz w:val="20"/>
          <w:szCs w:val="20"/>
        </w:rPr>
        <w:t xml:space="preserve">) MPs per kg of dry </w:t>
      </w:r>
      <w:proofErr w:type="spellStart"/>
      <w:r w:rsidR="002559D2" w:rsidRPr="00B03F73">
        <w:rPr>
          <w:rFonts w:ascii="Times New Roman" w:hAnsi="Times New Roman" w:cs="Times New Roman"/>
          <w:sz w:val="20"/>
          <w:szCs w:val="20"/>
        </w:rPr>
        <w:t>wt</w:t>
      </w:r>
      <w:proofErr w:type="spellEnd"/>
      <w:r w:rsidRPr="00B03F73">
        <w:rPr>
          <w:rFonts w:ascii="Times New Roman" w:hAnsi="Times New Roman" w:cs="Times New Roman"/>
          <w:sz w:val="20"/>
          <w:szCs w:val="20"/>
        </w:rPr>
        <w:t xml:space="preserve">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particles were identified in the Cooum River sediment samples. Transparent microplastics were found to be the most prevalent (31%), followed by blue and red microplastics. Additionally, the majority of microplastics were below 1000 µm in size, indicating the dominance of small-sized particles in the sediment. The most common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shapes were fibers, fragments, and films. Using Raman spectroscopy, the study determined the composition of the microplastics, with nylon and polypropylene identified as the dominant polymers present. Other compositions included PMMA (</w:t>
      </w:r>
      <w:proofErr w:type="spellStart"/>
      <w:r w:rsidRPr="00B03F73">
        <w:rPr>
          <w:rFonts w:ascii="Times New Roman" w:hAnsi="Times New Roman" w:cs="Times New Roman"/>
          <w:sz w:val="20"/>
          <w:szCs w:val="20"/>
        </w:rPr>
        <w:t>polyMethyl</w:t>
      </w:r>
      <w:proofErr w:type="spellEnd"/>
      <w:r w:rsidRPr="00B03F73">
        <w:rPr>
          <w:rFonts w:ascii="Times New Roman" w:hAnsi="Times New Roman" w:cs="Times New Roman"/>
          <w:sz w:val="20"/>
          <w:szCs w:val="20"/>
        </w:rPr>
        <w:t xml:space="preserve"> methacrylate), polystyrene, and </w:t>
      </w:r>
      <w:proofErr w:type="spellStart"/>
      <w:r w:rsidRPr="00B03F73">
        <w:rPr>
          <w:rFonts w:ascii="Times New Roman" w:hAnsi="Times New Roman" w:cs="Times New Roman"/>
          <w:sz w:val="20"/>
          <w:szCs w:val="20"/>
        </w:rPr>
        <w:t>polyethylene.In</w:t>
      </w:r>
      <w:proofErr w:type="spellEnd"/>
      <w:r w:rsidRPr="00B03F73">
        <w:rPr>
          <w:rFonts w:ascii="Times New Roman" w:hAnsi="Times New Roman" w:cs="Times New Roman"/>
          <w:sz w:val="20"/>
          <w:szCs w:val="20"/>
        </w:rPr>
        <w:t xml:space="preserve"> conclusion, this study provides valuable insights into the nature and extent of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pollution in the sediment of the Cooum River. The findings underscore the urgent need for collaborative efforts among policymakers, environmental agencies, and local communities to effectively mitigate </w:t>
      </w:r>
      <w:proofErr w:type="spellStart"/>
      <w:r w:rsidRPr="00B03F73">
        <w:rPr>
          <w:rFonts w:ascii="Times New Roman" w:hAnsi="Times New Roman" w:cs="Times New Roman"/>
          <w:sz w:val="20"/>
          <w:szCs w:val="20"/>
        </w:rPr>
        <w:t>microplastic</w:t>
      </w:r>
      <w:proofErr w:type="spellEnd"/>
      <w:r w:rsidRPr="00B03F73">
        <w:rPr>
          <w:rFonts w:ascii="Times New Roman" w:hAnsi="Times New Roman" w:cs="Times New Roman"/>
          <w:sz w:val="20"/>
          <w:szCs w:val="20"/>
        </w:rPr>
        <w:t xml:space="preserve"> pollution, restore the ecological health of the river, and safeguard the well-being of both the river's ecosystem and human populations. </w:t>
      </w:r>
    </w:p>
    <w:p w:rsidR="00C57066" w:rsidRPr="00B03F73" w:rsidRDefault="003A5137" w:rsidP="00C17CDE">
      <w:pPr>
        <w:spacing w:line="240" w:lineRule="auto"/>
        <w:jc w:val="both"/>
        <w:rPr>
          <w:rFonts w:ascii="Times New Roman" w:hAnsi="Times New Roman" w:cs="Times New Roman"/>
          <w:sz w:val="20"/>
          <w:szCs w:val="20"/>
        </w:rPr>
      </w:pPr>
      <w:r w:rsidRPr="00C17CDE">
        <w:rPr>
          <w:rFonts w:ascii="Times New Roman" w:hAnsi="Times New Roman" w:cs="Times New Roman"/>
          <w:b/>
          <w:sz w:val="20"/>
          <w:szCs w:val="20"/>
        </w:rPr>
        <w:t>Keywords</w:t>
      </w:r>
      <w:r w:rsidRPr="00B03F73">
        <w:rPr>
          <w:rFonts w:ascii="Times New Roman" w:hAnsi="Times New Roman" w:cs="Times New Roman"/>
          <w:sz w:val="20"/>
          <w:szCs w:val="20"/>
        </w:rPr>
        <w:t xml:space="preserve">: Microplastics, </w:t>
      </w:r>
      <w:proofErr w:type="spellStart"/>
      <w:r w:rsidRPr="00B03F73">
        <w:rPr>
          <w:rFonts w:ascii="Times New Roman" w:hAnsi="Times New Roman" w:cs="Times New Roman"/>
          <w:sz w:val="20"/>
          <w:szCs w:val="20"/>
        </w:rPr>
        <w:t>Cooum</w:t>
      </w:r>
      <w:proofErr w:type="spellEnd"/>
      <w:r w:rsidRPr="00B03F73">
        <w:rPr>
          <w:rFonts w:ascii="Times New Roman" w:hAnsi="Times New Roman" w:cs="Times New Roman"/>
          <w:sz w:val="20"/>
          <w:szCs w:val="20"/>
        </w:rPr>
        <w:t xml:space="preserve"> River, pollution, sediment</w:t>
      </w:r>
      <w:proofErr w:type="gramStart"/>
      <w:r w:rsidRPr="00B03F73">
        <w:rPr>
          <w:rFonts w:ascii="Times New Roman" w:hAnsi="Times New Roman" w:cs="Times New Roman"/>
          <w:sz w:val="20"/>
          <w:szCs w:val="20"/>
        </w:rPr>
        <w:t xml:space="preserve">, </w:t>
      </w:r>
      <w:r w:rsidR="00220F4A">
        <w:rPr>
          <w:rFonts w:ascii="Times New Roman" w:hAnsi="Times New Roman" w:cs="Times New Roman"/>
          <w:sz w:val="20"/>
          <w:szCs w:val="20"/>
        </w:rPr>
        <w:t>,</w:t>
      </w:r>
      <w:proofErr w:type="gramEnd"/>
      <w:r w:rsidR="00220F4A">
        <w:rPr>
          <w:rFonts w:ascii="Times New Roman" w:hAnsi="Times New Roman" w:cs="Times New Roman"/>
          <w:sz w:val="20"/>
          <w:szCs w:val="20"/>
        </w:rPr>
        <w:t xml:space="preserve"> Raman</w:t>
      </w:r>
      <w:r w:rsidR="00437A58">
        <w:rPr>
          <w:rFonts w:ascii="Times New Roman" w:hAnsi="Times New Roman" w:cs="Times New Roman"/>
          <w:sz w:val="20"/>
          <w:szCs w:val="20"/>
        </w:rPr>
        <w:t xml:space="preserve"> </w:t>
      </w:r>
      <w:proofErr w:type="spellStart"/>
      <w:r w:rsidR="00437A58">
        <w:rPr>
          <w:rFonts w:ascii="Times New Roman" w:hAnsi="Times New Roman" w:cs="Times New Roman"/>
          <w:sz w:val="20"/>
          <w:szCs w:val="20"/>
        </w:rPr>
        <w:t>Spectroscopy</w:t>
      </w:r>
      <w:r w:rsidR="00220F4A">
        <w:rPr>
          <w:rFonts w:ascii="Times New Roman" w:hAnsi="Times New Roman" w:cs="Times New Roman"/>
          <w:sz w:val="20"/>
          <w:szCs w:val="20"/>
        </w:rPr>
        <w:t>,Polymers,Chennai</w:t>
      </w:r>
      <w:proofErr w:type="spellEnd"/>
    </w:p>
    <w:p w:rsidR="00D75B70" w:rsidRPr="00D75B70" w:rsidRDefault="00D75B70" w:rsidP="00C17CDE">
      <w:pPr>
        <w:spacing w:line="240" w:lineRule="auto"/>
        <w:jc w:val="both"/>
        <w:rPr>
          <w:rFonts w:ascii="Times New Roman" w:hAnsi="Times New Roman" w:cs="Times New Roman"/>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CF754D" w:rsidRDefault="00CF754D" w:rsidP="00CF754D">
      <w:pPr>
        <w:spacing w:line="360" w:lineRule="auto"/>
        <w:ind w:left="360"/>
        <w:jc w:val="center"/>
        <w:rPr>
          <w:rFonts w:ascii="Times New Roman" w:hAnsi="Times New Roman" w:cs="Times New Roman"/>
          <w:b/>
          <w:sz w:val="24"/>
          <w:szCs w:val="24"/>
        </w:rPr>
      </w:pPr>
    </w:p>
    <w:p w:rsidR="003A5137" w:rsidRPr="00CF754D" w:rsidRDefault="00D75B70" w:rsidP="00CF754D">
      <w:pPr>
        <w:pStyle w:val="ListParagraph"/>
        <w:numPr>
          <w:ilvl w:val="0"/>
          <w:numId w:val="8"/>
        </w:numPr>
        <w:spacing w:line="360" w:lineRule="auto"/>
        <w:jc w:val="center"/>
        <w:rPr>
          <w:rFonts w:ascii="Times New Roman" w:hAnsi="Times New Roman" w:cs="Times New Roman"/>
          <w:b/>
          <w:sz w:val="20"/>
          <w:szCs w:val="20"/>
        </w:rPr>
      </w:pPr>
      <w:r w:rsidRPr="00CF754D">
        <w:rPr>
          <w:rFonts w:ascii="Times New Roman" w:hAnsi="Times New Roman" w:cs="Times New Roman"/>
          <w:b/>
          <w:sz w:val="20"/>
          <w:szCs w:val="20"/>
        </w:rPr>
        <w:t>INTRODUCTION</w:t>
      </w:r>
    </w:p>
    <w:p w:rsidR="00201D7F" w:rsidRPr="00CF754D" w:rsidRDefault="003A5137" w:rsidP="00CF754D">
      <w:pPr>
        <w:spacing w:line="240" w:lineRule="auto"/>
        <w:ind w:firstLine="360"/>
        <w:jc w:val="both"/>
        <w:rPr>
          <w:rFonts w:ascii="Times New Roman" w:hAnsi="Times New Roman" w:cs="Times New Roman"/>
          <w:sz w:val="20"/>
          <w:szCs w:val="20"/>
        </w:rPr>
      </w:pPr>
      <w:r w:rsidRPr="00CF754D">
        <w:rPr>
          <w:rFonts w:ascii="Times New Roman" w:hAnsi="Times New Roman" w:cs="Times New Roman"/>
          <w:sz w:val="20"/>
          <w:szCs w:val="20"/>
        </w:rPr>
        <w:t xml:space="preserve">Microplastics, which are tiny plastic fragments measuring less than 5 mm in size, have emerged as a significant </w:t>
      </w:r>
      <w:r w:rsidR="0003433F" w:rsidRPr="00CF754D">
        <w:rPr>
          <w:rFonts w:ascii="Times New Roman" w:hAnsi="Times New Roman" w:cs="Times New Roman"/>
          <w:sz w:val="20"/>
          <w:szCs w:val="20"/>
        </w:rPr>
        <w:t xml:space="preserve">environmental concern worldwide </w:t>
      </w:r>
      <w:r w:rsidR="00951743"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{"citationID":"iEoHkrdw","properties":{"formattedCitation":"[1]","plainCitation":"[1]","noteIndex":0},"citationItems":[{"id":66,"uris":["http://zotero.org/users/11906645/items/9PHPYMWT"],"itemData":{"id":66,"type":"article-journal","abstract":"Microplastics (plastic particles &lt;5 mm) are a contaminant of increasing ecotoxicological concern in aquatic environments, as well as for human health. Although microplastic pollution is widespread across the land, water, and air, these environments are commonly considered independently; however, in reality are closely linked. This study aims to review the scientific literature related microplastic research in different environmental compartments and to identify the research gaps for the assessment of future research priorities. Over 200 papers involving microplastic pollution, published between 2006 and 2018, are identified in the Web of Science database. The original research articles in ‘Environmental Sciences’, ‘Marine/Freshwater Biology’, ‘Toxicology’, ‘Multidisciplinary Sciences’, ‘Environmental Studies’, ‘Oceanography’, ‘Limnology’ and ‘Ecology’ categories of Web of Science are selected to investigate microplastic research in seas, estuaries, rivers, lakes, soil and atmosphere. The papers identified for seas, estuaries, rivers and lakes are further classified according to (i) occurrence and characterization (ii) uptake by and effects in organisms, and (iii) fate and transport issues. The results reveal that whilst marine microplastics have received substantial scientific research, the extent of microplastic pollution in continental environments, such as rivers, lakes, soil and air, and environmental interactions, remains poorly understood.","container-title":"Environmental Pollution","DOI":"10.1016/j.envpol.2019.113011","ISSN":"0269-7491","journalAbbreviation":"Environmental Pollution","language":"en","page":"113011","source":"ScienceDirect","title":"Microplastics in the environment: A critical review of current understanding and identification of future research needs","title-short":"Microplastics in the environment","volume":"254","author":[{"family":"Akdogan","given":"Zeynep"},{"family":"Guven","given":"Basak"}],"issued":{"date-parts":[["2019",11,1]]}}}],"schema":"https://github.com/citation-style-language/schema/raw/master/csl-citation.json"} </w:instrText>
      </w:r>
      <w:r w:rsidR="00951743"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[1]</w:t>
      </w:r>
      <w:r w:rsidR="00951743" w:rsidRPr="00CF754D">
        <w:rPr>
          <w:rFonts w:ascii="Times New Roman" w:hAnsi="Times New Roman" w:cs="Times New Roman"/>
          <w:sz w:val="20"/>
          <w:szCs w:val="20"/>
        </w:rPr>
        <w:fldChar w:fldCharType="end"/>
      </w:r>
      <w:r w:rsidR="00951743" w:rsidRPr="00CF754D">
        <w:rPr>
          <w:rFonts w:ascii="Times New Roman" w:hAnsi="Times New Roman" w:cs="Times New Roman"/>
          <w:sz w:val="20"/>
          <w:szCs w:val="20"/>
        </w:rPr>
        <w:t>.</w:t>
      </w:r>
      <w:r w:rsidRPr="00CF754D">
        <w:rPr>
          <w:rFonts w:ascii="Times New Roman" w:hAnsi="Times New Roman" w:cs="Times New Roman"/>
          <w:sz w:val="20"/>
          <w:szCs w:val="20"/>
        </w:rPr>
        <w:t xml:space="preserve"> These particles can arise from the intentional production of small-scale plastics or result from the breakdown and fragmentation of larger plastic </w:t>
      </w:r>
      <w:r w:rsidR="00951743" w:rsidRPr="00CF754D">
        <w:rPr>
          <w:rFonts w:ascii="Times New Roman" w:hAnsi="Times New Roman" w:cs="Times New Roman"/>
          <w:sz w:val="20"/>
          <w:szCs w:val="20"/>
        </w:rPr>
        <w:t xml:space="preserve">objects </w:t>
      </w:r>
      <w:r w:rsidR="00951743"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N0jOReNV","properties":{"formattedCitation":"[2]","plainCitation":"[2]","noteIndex":0},"citationItems":[{"id":35,"uris":["http://zotero.org/users/11906645/items/JMXCAEZB"],"itemData":{"id":35,"type":"article-journal","container-title":"Science","DOI":"10.1126/science.1094559","issue":"5672","note":"publisher: American Association for the Advancement of Science","page":"838-838","source":"science.org (Atypon)","title":"Lost at Sea: Where Is All the Plastic?","title-short":"Lost at Sea","volume":"304","author":[{"family":"Thompson","given":"Richard C."},{"family":"Olsen","given":"Ylva"},{"family":"Mitchell","given":"Richard P."},{"family":"Davis","given":"Anthony"},{"family":"Rowland","given":"Steven J."},{"family":"John","given":"Anthony W. G."},{"family":"McGonigle","given":"Daniel"},{"family":"Russell","given":"Andrea E."}],"issued":{"date-parts":[["2004",5,7]]}}}],"schema":"https://github.com/citation-style-language/schema/raw/master/csl-citation.json"} </w:instrText>
      </w:r>
      <w:r w:rsidR="00951743"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[2]</w:t>
      </w:r>
      <w:r w:rsidR="00951743" w:rsidRPr="00CF754D">
        <w:rPr>
          <w:rFonts w:ascii="Times New Roman" w:hAnsi="Times New Roman" w:cs="Times New Roman"/>
          <w:sz w:val="20"/>
          <w:szCs w:val="20"/>
        </w:rPr>
        <w:fldChar w:fldCharType="end"/>
      </w:r>
      <w:r w:rsidR="00951743" w:rsidRPr="00CF754D">
        <w:rPr>
          <w:rFonts w:ascii="Times New Roman" w:hAnsi="Times New Roman" w:cs="Times New Roman"/>
          <w:sz w:val="20"/>
          <w:szCs w:val="20"/>
        </w:rPr>
        <w:t xml:space="preserve">. </w:t>
      </w:r>
      <w:r w:rsidRPr="00CF754D">
        <w:rPr>
          <w:rFonts w:ascii="Times New Roman" w:hAnsi="Times New Roman" w:cs="Times New Roman"/>
          <w:sz w:val="20"/>
          <w:szCs w:val="20"/>
        </w:rPr>
        <w:t xml:space="preserve">Microplastics are prevalent in rivers and estuaries, posing risks to both ecosystems and human health </w:t>
      </w:r>
      <w:r w:rsidR="00951743"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{"citationID":"Whw77ixU","properties":{"formattedCitation":"[3]","plainCitation":"[3]","noteIndex":0},"citationItems":[{"id":100,"uris":["http://zotero.org/users/11906645/items/KYA54JXQ"],"itemData":{"id":100,"type":"article-journal","abstract":"Marine plastic waste pollution is one of the most urgent global marine environmental problems worldwide. It has attracted worldwide attention from governments, the public, the scientific community, media and non-governmental organizations and has become a hot issue in current marine ecology and environmental research. This research aimed to conduct a traditional review of the current state of the art regarding microplastics (MPs) definition and characterisation, including an assessment of MPs detected in marine and food systems. The review revealed that plastic waste is not biodegraded and can only be broken down, predominantly by physical processes, into small particles of micron to nanometre size. Particles (&lt;150 μm) can be ingested by living organisms, migrate through the intestinal wall and reach lymph nodes and other body organs. The primary pathway of human exposure to MPs has been identified as gastrointestinal ingestion (mainly seafood for the general population), pulmonary inhalation, and dermal infiltration. MPs may pollute drinking water, accumulate in the food chain, and release toxic chemicals that may cause disease, including certain cancers. Micro/nano-plastics may pose acute toxicity, (sub) chronic toxicity, carcinogenicity, genotoxicity, and developmental toxicity. In addition, nanoplastics (NPs) may pose chronic toxicity (cardiovascular toxicity, hepatotoxicity, and neurotoxicity). The toxicity of MPs/NPs primarily depends on the particle size distribution and monomeric composition/characteristics of polymers. Polyurethane (PUR), Polyacrylonitrile (PAN), Polyvinyl chloride (PVC), Epoxy resin, and Acrylonitrile-butadiene-styrene (ABS) are categorised as the most toxic polymers based on monomer toxicity. MP detection methods include combinations of spectroscopic analysis (RS and FTIR) and chromatography (TED-GC/MS). MP/NP toxicological properties and general quantitative and qualitative analysis methods used in MPs Risk Assessment (RA) are summarised. A robust dose-response model for MPs/NPs requires further investigation. This study lays the foundation for the evaluation of MP/NP risk assessment in the marine ecosystem and potential implications for human health.","container-title":"Science of The Total Environment","DOI":"10.1016/j.scitotenv.2022.153730","ISSN":"0048-9697","journalAbbreviation":"Science of The Total Environment","language":"en","page":"153730","source":"ScienceDirect","title":"Human health concerns regarding microplastics in the aquatic environment - From marine to food systems","volume":"823","author":[{"family":"Yuan","given":"Zhihao"},{"family":"Nag","given":"Rajat"},{"family":"Cummins","given":"Enda"}],"issued":{"date-parts":[["2022",6,1]]}}}],"schema":"https://github.com/citation-style-language/schema/raw/master/csl-citation.json"} </w:instrText>
      </w:r>
      <w:r w:rsidR="00951743"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[3]</w:t>
      </w:r>
      <w:r w:rsidR="00951743" w:rsidRPr="00CF754D">
        <w:rPr>
          <w:rFonts w:ascii="Times New Roman" w:hAnsi="Times New Roman" w:cs="Times New Roman"/>
          <w:sz w:val="20"/>
          <w:szCs w:val="20"/>
        </w:rPr>
        <w:fldChar w:fldCharType="end"/>
      </w:r>
      <w:r w:rsidR="00951743" w:rsidRPr="00CF754D">
        <w:rPr>
          <w:rFonts w:ascii="Times New Roman" w:hAnsi="Times New Roman" w:cs="Times New Roman"/>
          <w:sz w:val="20"/>
          <w:szCs w:val="20"/>
        </w:rPr>
        <w:t>.</w:t>
      </w:r>
      <w:r w:rsidRPr="00CF754D">
        <w:rPr>
          <w:rFonts w:ascii="Times New Roman" w:hAnsi="Times New Roman" w:cs="Times New Roman"/>
          <w:sz w:val="20"/>
          <w:szCs w:val="20"/>
        </w:rPr>
        <w:t xml:space="preserve"> Estuaries are vital transitional zones where freshwater rivers meet and mix with salty ocean waters, supporting diverse habitats and playing crucial ecological roles</w:t>
      </w:r>
      <w:r w:rsidR="00951743" w:rsidRPr="00CF754D">
        <w:rPr>
          <w:rFonts w:ascii="Times New Roman" w:hAnsi="Times New Roman" w:cs="Times New Roman"/>
          <w:sz w:val="20"/>
          <w:szCs w:val="20"/>
        </w:rPr>
        <w:t xml:space="preserve"> </w:t>
      </w:r>
      <w:r w:rsidR="00951743"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{"citationID":"P5SQZ1kn","properties":{"formattedCitation":"[4]","plainCitation":"[4]","noteIndex":0},"citationItems":[{"id":105,"uris":["http://zotero.org/users/11906645/items/NEJB9H8U"],"itemData":{"id":105,"type":"chapter","abstract":"Estuaries are among the most important interconnections between land and sea. They are situated in the coastal zone, which accounts for a disproportionate amount of global ecological functions. It follows that estuaries, as major pathways of aquatic exchange between land and sea, are major influences on a large proportion of these functions. Definitions of “estuary” vary and definitions of “estuarine dependency” for species require extended natural-history research. However, as the Chesapeake Bay illustrates connectivities between estuarine structures and biodiversity function are critical for conservation and management.","container-title":"Encyclopedia of Biodiversity (Second Edition)","event-place":"Waltham","ISBN":"978-0-12-384720-1","language":"en","note":"DOI: 10.1016/B978-0-12-384719-5.00244-6","page":"297-308","publisher":"Academic Press","publisher-place":"Waltham","source":"ScienceDirect","title":"Estuarine Ecosystems","URL":"https://www.sciencedirect.com/science/article/pii/B9780123847195002446","author":[{"family":"Carleton Ray","given":"G."},{"family":"McCormick-Ray","given":"Jerry"}],"editor":[{"family":"Levin","given":"Simon A"}],"accessed":{"date-parts":[["2023",7,23]]},"issued":{"date-parts":[["2013",1,1]]}}}],"schema":"https://github.com/citation-style-language/schema/raw/master/csl-citation.json"} </w:instrText>
      </w:r>
      <w:r w:rsidR="00951743"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[4]</w:t>
      </w:r>
      <w:r w:rsidR="00951743" w:rsidRPr="00CF754D">
        <w:rPr>
          <w:rFonts w:ascii="Times New Roman" w:hAnsi="Times New Roman" w:cs="Times New Roman"/>
          <w:sz w:val="20"/>
          <w:szCs w:val="20"/>
        </w:rPr>
        <w:fldChar w:fldCharType="end"/>
      </w:r>
      <w:r w:rsidRPr="00CF754D">
        <w:rPr>
          <w:rFonts w:ascii="Times New Roman" w:hAnsi="Times New Roman" w:cs="Times New Roman"/>
          <w:sz w:val="20"/>
          <w:szCs w:val="20"/>
        </w:rPr>
        <w:t xml:space="preserve">. </w:t>
      </w:r>
      <w:r w:rsidR="00201D7F" w:rsidRPr="00CF754D">
        <w:rPr>
          <w:rFonts w:ascii="Times New Roman" w:hAnsi="Times New Roman" w:cs="Times New Roman"/>
          <w:sz w:val="20"/>
          <w:szCs w:val="20"/>
        </w:rPr>
        <w:t xml:space="preserve">The sediments and biota in river estuaries operate as natural collectors for the microplastics that are carried by rivers from different sources. Estuaries feature intricate hydrodynamic processes that can affect how microplastics are distributed and deposited within their ecosystems </w:t>
      </w:r>
      <w:r w:rsidR="00201D7F"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{"citationID":"pTQanQrO","properties":{"formattedCitation":"[5]","plainCitation":"[5]","noteIndex":0},"citationItems":[{"id":120,"uris":["http://zotero.org/users/11906645/items/3BL7T7RV"],"itemData":{"id":120,"type":"article-journal","abstract":"Public awareness of microplastics and their widespread presence throughout most bodies of water are increasingly documented. The accumulation of microplastics in the ocean, however, appears to be far less than their riverine inputs, suggesting that there is a “missing sink” of plastics in the ocean. Estuaries have long been recognized as filters for riverine material in marine biogeochemical budgets. Here we use a model of estuarine microplastic transport to test the hypothesis that the Chesapeake Bay, a large coastal-plain estuary in eastern North America, is a potentially large filter, or “sink,” of riverine microplastics. The 1-year composite simulation, which tracks an equal number of buoyant and sinking 5-mm diameter particles, shows that 94% of riverine microplastics are beached, with only 5% exported from the Bay, and 1% remaining in the water column. We evaluate the robustness of this finding by conducting additional simulations in a tributary of the Bay for different years, particle densities, particle sizes, turbulent dissipation rates, and shoreline characteristics. The resulting microplastic transport and fate were sensitive to interannual variability over a decadal (2010–2019) analysis, with greater export out of the Bay during high streamflow years. Particle size was found to be unimportant while particle density – specifically if a particle was buoyant or not – was found to significantly influence overall fate and mean duration in the water column. Positively buoyant microplastics are more mobile due to being in the seaward branch of the residual estuarine circulation while negatively buoyant microplastics are transported a lesser distance due to being in the landward branch, and therefore tend to deposit on coastlines close to their river sources, which may help guide sampling campaigns. Half of all riverine microplastics that beach do so within 7–13 days, while those that leave the bay do so within 26 days. Despite microplastic distributions being sensitive to some modeling choices (e.g., particle density and shoreline hardening), in all scenarios most of riverine plastics do not make it to the ocean, suggesting that estuaries may serve as a filter for riverine microplastics.","container-title":"Frontiers in Marine Science","DOI":"10.3389/fmars.2021.715924","ISSN":"2296-7745","journalAbbreviation":"Front. Mar. Sci.","page":"715924","source":"DOI.org (Crossref)","title":"Estuaries as Filters for Riverine Microplastics: Simulations in a Large, Coastal-Plain Estuary","title-short":"Estuaries as Filters for Riverine Microplastics","volume":"8","author":[{"family":"López","given":"Alexander G."},{"family":"Najjar","given":"Raymond G."},{"family":"Friedrichs","given":"Marjorie A. M."},{"family":"Hickner","given":"Michael A."},{"family":"Wardrop","given":"Denice H."}],"issued":{"date-parts":[["2021",8,26]]}}}],"schema":"https://github.com/citation-style-language/schema/raw/master/csl-citation.json"} </w:instrText>
      </w:r>
      <w:r w:rsidR="00201D7F"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[5]</w:t>
      </w:r>
      <w:r w:rsidR="00201D7F" w:rsidRPr="00CF754D">
        <w:rPr>
          <w:rFonts w:ascii="Times New Roman" w:hAnsi="Times New Roman" w:cs="Times New Roman"/>
          <w:sz w:val="20"/>
          <w:szCs w:val="20"/>
        </w:rPr>
        <w:fldChar w:fldCharType="end"/>
      </w:r>
      <w:r w:rsidR="00201D7F" w:rsidRPr="00CF754D">
        <w:rPr>
          <w:rFonts w:ascii="Times New Roman" w:hAnsi="Times New Roman" w:cs="Times New Roman"/>
          <w:sz w:val="20"/>
          <w:szCs w:val="20"/>
        </w:rPr>
        <w:t xml:space="preserve">. </w:t>
      </w:r>
    </w:p>
    <w:p w:rsidR="00D75B70" w:rsidRPr="00CF754D" w:rsidRDefault="00201D7F" w:rsidP="00CF754D">
      <w:pPr>
        <w:spacing w:line="240" w:lineRule="auto"/>
        <w:ind w:firstLine="360"/>
        <w:jc w:val="both"/>
        <w:rPr>
          <w:rFonts w:ascii="Times New Roman" w:eastAsia="Times New Roman" w:hAnsi="Times New Roman" w:cs="Times New Roman"/>
          <w:color w:val="000000"/>
          <w:sz w:val="20"/>
          <w:szCs w:val="20"/>
        </w:rPr>
      </w:pPr>
      <w:r w:rsidRPr="00CF754D">
        <w:rPr>
          <w:rFonts w:ascii="Times New Roman" w:hAnsi="Times New Roman" w:cs="Times New Roman"/>
          <w:sz w:val="20"/>
          <w:szCs w:val="20"/>
        </w:rPr>
        <w:t xml:space="preserve"> </w:t>
      </w:r>
      <w:r w:rsidR="003A5137" w:rsidRPr="00CF754D">
        <w:rPr>
          <w:rFonts w:ascii="Times New Roman" w:hAnsi="Times New Roman" w:cs="Times New Roman"/>
          <w:sz w:val="20"/>
          <w:szCs w:val="20"/>
        </w:rPr>
        <w:t xml:space="preserve">Microplastics can enter river systems through various sources such as inefficient waste management, industrial discharges, and urban runoff, subsequently being transported and deposited in estuarine habitats. Once in the estuaries, microplastics can negatively interact with biota and sediments, impacting the overall ecosystem health </w:t>
      </w:r>
      <w:r w:rsidR="00951743" w:rsidRPr="00CF754D">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{"citationID":"0WKLi20k","properties":{"formattedCitation":"[6]","plainCitation":"[6]","noteIndex":0},"citationItems":[{"id":107,"uris":["http://zotero.org/users/11906645/items/RYH6UKD4"],"itemData":{"id":107,"type":"article-journal","abstract":"If the 20th century was the revolution era of plastic industry for manufacturing too many plastic based products starting from bucket to car, then the 21st century is the time to face its consequences. Improper management, lack of information about its negative effect and irresponsible use as well as dumping of plastic products turns this planet into “plastic planet”. Besides emerging as solid waste, these plastic materials also appeared as a great threat for human and animal health. It not only polluted the roads, forests, mountains but also polluted our oceans. Ignorant human populations always throw the plastic waste into water bodies and most probably the “out of sight out of mind” thought leads them to do so. This is why the problem of microplastics in the marine ecosystem is an issue of great concern nowadays.Here we discuss the different sources of microplastics in the oceans and their harmful impacts on the marine organisms. The microscopic size of these plastic fragments gets them easily available for ingestion by an array of marine habitants, causing adverse effects on their health. The potential of microplastics to absorb various harmful hydrophobic pollutants from the surrounding environment indirectly transfers these contaminants in the food chain. Thus to tackle this serious issue of microplastic pollution in the marine ecosystem, various policies and rules must be formulated. To avoid future threat, it is important to stop producing it further and replace the plastic with alternative eco‑friendly materials.","container-title":"Field Actions Science Reports. The journal of field actions","ISSN":"1867-139X","issue":"Special Issue 19","language":"en","license":"https://creativecommons.org/licenses/by/4.0/","note":"number: Special Issue 19\npublisher: Institut Veolia","page":"54-61","source":"journals.openedition.org","title":"Microplastics in our oceans and marine health","author":[{"family":"Chatterjee","given":"Subhankar"},{"family":"Sharma","given":"Shivika"}],"issued":{"date-parts":[["2019",3,1]]}}}],"schema":"https://github.com/citation-style-language/schema/raw/master/csl-citation.json"} </w:instrText>
      </w:r>
      <w:r w:rsidR="00951743" w:rsidRPr="00CF754D">
        <w:rPr>
          <w:rFonts w:ascii="Times New Roman" w:hAnsi="Times New Roman" w:cs="Times New Roman"/>
          <w:sz w:val="20"/>
          <w:szCs w:val="20"/>
        </w:rPr>
        <w:fldChar w:fldCharType="separate"/>
      </w:r>
      <w:r w:rsidR="007134CE" w:rsidRPr="007134CE">
        <w:rPr>
          <w:rFonts w:ascii="Times New Roman" w:hAnsi="Times New Roman" w:cs="Times New Roman"/>
          <w:sz w:val="20"/>
        </w:rPr>
        <w:t>[6]</w:t>
      </w:r>
      <w:r w:rsidR="00951743" w:rsidRPr="00CF754D">
        <w:rPr>
          <w:rFonts w:ascii="Times New Roman" w:hAnsi="Times New Roman" w:cs="Times New Roman"/>
          <w:sz w:val="20"/>
          <w:szCs w:val="20"/>
        </w:rPr>
        <w:fldChar w:fldCharType="end"/>
      </w:r>
      <w:r w:rsidR="00951743" w:rsidRPr="00CF754D">
        <w:rPr>
          <w:rFonts w:ascii="Times New Roman" w:hAnsi="Times New Roman" w:cs="Times New Roman"/>
          <w:sz w:val="20"/>
          <w:szCs w:val="20"/>
        </w:rPr>
        <w:t xml:space="preserve">. </w:t>
      </w:r>
      <w:r w:rsidR="00951743" w:rsidRPr="00CF754D">
        <w:rPr>
          <w:rFonts w:ascii="Times New Roman" w:eastAsia="Times New Roman" w:hAnsi="Times New Roman" w:cs="Times New Roman"/>
          <w:color w:val="000000"/>
          <w:sz w:val="20"/>
          <w:szCs w:val="20"/>
        </w:rPr>
        <w:t>).</w:t>
      </w:r>
      <w:r w:rsidR="00951743" w:rsidRPr="00CF754D">
        <w:rPr>
          <w:rFonts w:ascii="Times New Roman" w:eastAsia="Times New Roman" w:hAnsi="Times New Roman" w:cs="Times New Roman"/>
          <w:color w:val="000000"/>
          <w:spacing w:val="-14"/>
          <w:sz w:val="20"/>
          <w:szCs w:val="20"/>
        </w:rPr>
        <w:t xml:space="preserve"> </w:t>
      </w:r>
      <w:r w:rsidR="007B5395" w:rsidRPr="00CF754D">
        <w:rPr>
          <w:rFonts w:ascii="Times New Roman" w:eastAsia="Times New Roman" w:hAnsi="Times New Roman" w:cs="Times New Roman"/>
          <w:color w:val="000000"/>
          <w:sz w:val="20"/>
          <w:szCs w:val="20"/>
        </w:rPr>
        <w:t xml:space="preserve">Wastewater is typically released into drainage canals, which go to rivers. Furthermore, it was noted that domestic waste from activities like washing clothes and everyday use of personal care products was a major source of </w:t>
      </w:r>
      <w:proofErr w:type="spellStart"/>
      <w:r w:rsidR="007B5395" w:rsidRPr="00CF754D">
        <w:rPr>
          <w:rFonts w:ascii="Times New Roman" w:eastAsia="Times New Roman" w:hAnsi="Times New Roman" w:cs="Times New Roman"/>
          <w:color w:val="000000"/>
          <w:sz w:val="20"/>
          <w:szCs w:val="20"/>
        </w:rPr>
        <w:t>fibre</w:t>
      </w:r>
      <w:proofErr w:type="spellEnd"/>
      <w:r w:rsidR="007B5395" w:rsidRPr="00CF754D">
        <w:rPr>
          <w:rFonts w:ascii="Times New Roman" w:eastAsia="Times New Roman" w:hAnsi="Times New Roman" w:cs="Times New Roman"/>
          <w:color w:val="000000"/>
          <w:sz w:val="20"/>
          <w:szCs w:val="20"/>
        </w:rPr>
        <w:t xml:space="preserve"> pollution in the environment.</w:t>
      </w:r>
      <w:r w:rsidR="007B5395" w:rsidRPr="00CF754D">
        <w:rPr>
          <w:rFonts w:ascii="Times New Roman" w:eastAsia="Times New Roman" w:hAnsi="Times New Roman" w:cs="Times New Roman"/>
          <w:color w:val="000000"/>
          <w:sz w:val="20"/>
          <w:szCs w:val="20"/>
        </w:rPr>
        <w:fldChar w:fldCharType="begin"/>
      </w:r>
      <w:r w:rsidR="007134CE">
        <w:rPr>
          <w:rFonts w:ascii="Times New Roman" w:eastAsia="Times New Roman" w:hAnsi="Times New Roman" w:cs="Times New Roman"/>
          <w:color w:val="000000"/>
          <w:sz w:val="20"/>
          <w:szCs w:val="20"/>
        </w:rPr>
        <w:instrText xml:space="preserve"> ADDIN ZOTERO_ITEM CSL_CITATION {"citationID":"vNuA8NkM","properties":{"formattedCitation":"[7]","plainCitation":"[7]","noteIndex":0},"citationItems":[{"id":109,"uris":["http://zotero.org/users/11906645/items/JKMP8ZMN"],"itemData":{"id":109,"type":"article-journal","abstract":"•\n              Microfibres from clothes laundering are the main source of primary microplastics in oceans.\n            \n            \n              •\n              Fibres are frequently the most common plastics found in aquatic animals.\n            \n            \n              •\n              The main plastic in polluting microplastics is PET.\n            \n            \n              •\n              Various toxic substances are incorporated in textile microfibres.\n            \n            \n              •\n              Fibres contribute up to 90% total plastic mass in wastewater treatment plants.\n            \n            \n              •\n              A Standard Test is required to allow the development of microfibre release control actions.\n            \n          \n        , Microplastics; Microfibres; PET; Laundry effluent; Waste treatment plants; Ecotoxicity., Plastic microfibre pollution produced by domestic and commercial laundering of synthetic textiles has recently been incriminated in the press and the scientific literature as the main source (up to 90%) of primary microplastics in the oceans. Polyethylene terephthalate (PET) is the most common microfibre encountered. This review aims to provide updated information on worldwide plastic microfibre pollution caused by textile laundering and some possibilities for its control. Release of microfibres during domestic washing and tumble drying, their fate in wastewater treatment plants (WWTPs) and the oceans, and their environmental effects on the aquatic biota are discussed, as well as potential control methods at the levels of textile modification and laundry procedures. Environmental effects on aquatic biota are important; as a result of their small size and length-to-diameter ratio, microfibers are more effectively incorporated by organisms than other plastic particle groups. Simulation laundering studies may be useful in the development of a Standard Test Method and modification of WWTPs may reduce microfibre release into aquatic systems. However, improvements will be necessary in textile design and appliance design, and recommendations should be made to consumers about reducing their personal impact on the environment through their laundering choices, which can include appliances, fabric care products and washing conditions. Official regulation, such as that introduced recently by the French government, may be necessary to reduce plastic microfibre release from clothes’ laundering.","container-title":"Heliyon","DOI":"10.1016/j.heliyon.2021.e07105","ISSN":"2405-8440","issue":"5","journalAbbreviation":"Heliyon","note":"PMID: 34095591\nPMCID: PMC8167216","page":"e07105","source":"PubMed Central","title":"Plastic microfibre pollution: how important is clothes’ laundering?","title-short":"Plastic microfibre pollution","volume":"7","author":[{"family":"Gaylarde","given":"Christine"},{"family":"Baptista-Neto","given":"Jose Antonio"},{"family":"Fonseca","given":"Estefan Monteiro","non-dropping-particle":"da"}],"issued":{"date-parts":[["2021",5,25]]}}}],"schema":"https://github.com/citation-style-language/schema/raw/master/csl-citation.json"} </w:instrText>
      </w:r>
      <w:r w:rsidR="007B5395" w:rsidRPr="00CF754D">
        <w:rPr>
          <w:rFonts w:ascii="Times New Roman" w:eastAsia="Times New Roman" w:hAnsi="Times New Roman" w:cs="Times New Roman"/>
          <w:color w:val="000000"/>
          <w:sz w:val="20"/>
          <w:szCs w:val="20"/>
        </w:rPr>
        <w:fldChar w:fldCharType="separate"/>
      </w:r>
      <w:r w:rsidR="007134CE" w:rsidRPr="007134CE">
        <w:rPr>
          <w:rFonts w:ascii="Times New Roman" w:hAnsi="Times New Roman" w:cs="Times New Roman"/>
          <w:sz w:val="20"/>
        </w:rPr>
        <w:t>[7]</w:t>
      </w:r>
      <w:r w:rsidR="007B5395" w:rsidRPr="00CF754D">
        <w:rPr>
          <w:rFonts w:ascii="Times New Roman" w:eastAsia="Times New Roman" w:hAnsi="Times New Roman" w:cs="Times New Roman"/>
          <w:color w:val="000000"/>
          <w:sz w:val="20"/>
          <w:szCs w:val="20"/>
        </w:rPr>
        <w:fldChar w:fldCharType="end"/>
      </w:r>
      <w:r w:rsidR="007B5395" w:rsidRPr="00CF754D">
        <w:rPr>
          <w:rFonts w:ascii="Times New Roman" w:eastAsia="Times New Roman" w:hAnsi="Times New Roman" w:cs="Times New Roman"/>
          <w:color w:val="000000"/>
          <w:sz w:val="20"/>
          <w:szCs w:val="20"/>
        </w:rPr>
        <w:t xml:space="preserve">.  </w:t>
      </w:r>
      <w:r w:rsidR="007B5395" w:rsidRPr="00CF754D">
        <w:rPr>
          <w:rFonts w:ascii="Times New Roman" w:eastAsia="Times New Roman" w:hAnsi="Times New Roman" w:cs="Times New Roman"/>
          <w:color w:val="000000"/>
          <w:w w:val="99"/>
          <w:sz w:val="20"/>
          <w:szCs w:val="20"/>
        </w:rPr>
        <w:t>F</w:t>
      </w:r>
      <w:r w:rsidR="007B5395" w:rsidRPr="00CF754D">
        <w:rPr>
          <w:rFonts w:ascii="Times New Roman" w:eastAsia="Times New Roman" w:hAnsi="Times New Roman" w:cs="Times New Roman"/>
          <w:color w:val="000000"/>
          <w:sz w:val="20"/>
          <w:szCs w:val="20"/>
        </w:rPr>
        <w:t>r</w:t>
      </w:r>
      <w:r w:rsidR="007B5395" w:rsidRPr="00CF754D">
        <w:rPr>
          <w:rFonts w:ascii="Times New Roman" w:eastAsia="Times New Roman" w:hAnsi="Times New Roman" w:cs="Times New Roman"/>
          <w:color w:val="000000"/>
          <w:spacing w:val="-2"/>
          <w:sz w:val="20"/>
          <w:szCs w:val="20"/>
        </w:rPr>
        <w:t>a</w:t>
      </w:r>
      <w:r w:rsidR="007B5395" w:rsidRPr="00CF754D">
        <w:rPr>
          <w:rFonts w:ascii="Times New Roman" w:eastAsia="Times New Roman" w:hAnsi="Times New Roman" w:cs="Times New Roman"/>
          <w:color w:val="000000"/>
          <w:sz w:val="20"/>
          <w:szCs w:val="20"/>
        </w:rPr>
        <w:t>gmen</w:t>
      </w:r>
      <w:r w:rsidR="007B5395" w:rsidRPr="00CF754D">
        <w:rPr>
          <w:rFonts w:ascii="Times New Roman" w:eastAsia="Times New Roman" w:hAnsi="Times New Roman" w:cs="Times New Roman"/>
          <w:color w:val="000000"/>
          <w:spacing w:val="1"/>
          <w:sz w:val="20"/>
          <w:szCs w:val="20"/>
        </w:rPr>
        <w:t>t</w:t>
      </w:r>
      <w:r w:rsidR="007B5395" w:rsidRPr="00CF754D">
        <w:rPr>
          <w:rFonts w:ascii="Times New Roman" w:eastAsia="Times New Roman" w:hAnsi="Times New Roman" w:cs="Times New Roman"/>
          <w:color w:val="000000"/>
          <w:sz w:val="20"/>
          <w:szCs w:val="20"/>
        </w:rPr>
        <w:t>ed</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particle</w:t>
      </w:r>
      <w:r w:rsidR="007B5395" w:rsidRPr="00CF754D">
        <w:rPr>
          <w:rFonts w:ascii="Times New Roman" w:eastAsia="Times New Roman" w:hAnsi="Times New Roman" w:cs="Times New Roman"/>
          <w:color w:val="000000"/>
          <w:spacing w:val="-4"/>
          <w:sz w:val="20"/>
          <w:szCs w:val="20"/>
        </w:rPr>
        <w:t xml:space="preserve"> </w:t>
      </w:r>
      <w:r w:rsidR="007B5395" w:rsidRPr="00CF754D">
        <w:rPr>
          <w:rFonts w:ascii="Times New Roman" w:eastAsia="Times New Roman" w:hAnsi="Times New Roman" w:cs="Times New Roman"/>
          <w:color w:val="000000"/>
          <w:sz w:val="20"/>
          <w:szCs w:val="20"/>
        </w:rPr>
        <w:t>i</w:t>
      </w:r>
      <w:r w:rsidR="007B5395" w:rsidRPr="00CF754D">
        <w:rPr>
          <w:rFonts w:ascii="Times New Roman" w:eastAsia="Times New Roman" w:hAnsi="Times New Roman" w:cs="Times New Roman"/>
          <w:color w:val="000000"/>
          <w:w w:val="99"/>
          <w:sz w:val="20"/>
          <w:szCs w:val="20"/>
        </w:rPr>
        <w:t>s</w:t>
      </w:r>
      <w:r w:rsidR="007B5395" w:rsidRPr="00CF754D">
        <w:rPr>
          <w:rFonts w:ascii="Times New Roman" w:eastAsia="Times New Roman" w:hAnsi="Times New Roman" w:cs="Times New Roman"/>
          <w:color w:val="000000"/>
          <w:spacing w:val="-4"/>
          <w:sz w:val="20"/>
          <w:szCs w:val="20"/>
        </w:rPr>
        <w:t xml:space="preserve"> </w:t>
      </w:r>
      <w:r w:rsidR="007B5395" w:rsidRPr="00CF754D">
        <w:rPr>
          <w:rFonts w:ascii="Times New Roman" w:eastAsia="Times New Roman" w:hAnsi="Times New Roman" w:cs="Times New Roman"/>
          <w:color w:val="000000"/>
          <w:sz w:val="20"/>
          <w:szCs w:val="20"/>
        </w:rPr>
        <w:t>the</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r</w:t>
      </w:r>
      <w:r w:rsidR="007B5395" w:rsidRPr="00CF754D">
        <w:rPr>
          <w:rFonts w:ascii="Times New Roman" w:eastAsia="Times New Roman" w:hAnsi="Times New Roman" w:cs="Times New Roman"/>
          <w:color w:val="000000"/>
          <w:spacing w:val="-2"/>
          <w:sz w:val="20"/>
          <w:szCs w:val="20"/>
        </w:rPr>
        <w:t>e</w:t>
      </w:r>
      <w:r w:rsidR="007B5395" w:rsidRPr="00CF754D">
        <w:rPr>
          <w:rFonts w:ascii="Times New Roman" w:eastAsia="Times New Roman" w:hAnsi="Times New Roman" w:cs="Times New Roman"/>
          <w:color w:val="000000"/>
          <w:w w:val="99"/>
          <w:sz w:val="20"/>
          <w:szCs w:val="20"/>
        </w:rPr>
        <w:t>s</w:t>
      </w:r>
      <w:r w:rsidR="007B5395" w:rsidRPr="00CF754D">
        <w:rPr>
          <w:rFonts w:ascii="Times New Roman" w:eastAsia="Times New Roman" w:hAnsi="Times New Roman" w:cs="Times New Roman"/>
          <w:color w:val="000000"/>
          <w:sz w:val="20"/>
          <w:szCs w:val="20"/>
        </w:rPr>
        <w:t>ul</w:t>
      </w:r>
      <w:r w:rsidR="007B5395" w:rsidRPr="00CF754D">
        <w:rPr>
          <w:rFonts w:ascii="Times New Roman" w:eastAsia="Times New Roman" w:hAnsi="Times New Roman" w:cs="Times New Roman"/>
          <w:color w:val="000000"/>
          <w:spacing w:val="1"/>
          <w:sz w:val="20"/>
          <w:szCs w:val="20"/>
        </w:rPr>
        <w:t>t</w:t>
      </w:r>
      <w:r w:rsidR="007B5395" w:rsidRPr="00CF754D">
        <w:rPr>
          <w:rFonts w:ascii="Times New Roman" w:eastAsia="Times New Roman" w:hAnsi="Times New Roman" w:cs="Times New Roman"/>
          <w:color w:val="000000"/>
          <w:w w:val="99"/>
          <w:sz w:val="20"/>
          <w:szCs w:val="20"/>
        </w:rPr>
        <w:t>s</w:t>
      </w:r>
      <w:r w:rsidR="007B5395" w:rsidRPr="00CF754D">
        <w:rPr>
          <w:rFonts w:ascii="Times New Roman" w:eastAsia="Times New Roman" w:hAnsi="Times New Roman" w:cs="Times New Roman"/>
          <w:color w:val="000000"/>
          <w:spacing w:val="-4"/>
          <w:sz w:val="20"/>
          <w:szCs w:val="20"/>
        </w:rPr>
        <w:t xml:space="preserve"> </w:t>
      </w:r>
      <w:r w:rsidR="007B5395" w:rsidRPr="00CF754D">
        <w:rPr>
          <w:rFonts w:ascii="Times New Roman" w:eastAsia="Times New Roman" w:hAnsi="Times New Roman" w:cs="Times New Roman"/>
          <w:color w:val="000000"/>
          <w:sz w:val="20"/>
          <w:szCs w:val="20"/>
        </w:rPr>
        <w:t>of</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the</w:t>
      </w:r>
      <w:r w:rsidR="007B5395" w:rsidRPr="00CF754D">
        <w:rPr>
          <w:rFonts w:ascii="Times New Roman" w:eastAsia="Times New Roman" w:hAnsi="Times New Roman" w:cs="Times New Roman"/>
          <w:color w:val="000000"/>
          <w:spacing w:val="-1"/>
          <w:sz w:val="20"/>
          <w:szCs w:val="20"/>
        </w:rPr>
        <w:t xml:space="preserve"> </w:t>
      </w:r>
      <w:r w:rsidR="007B5395" w:rsidRPr="00CF754D">
        <w:rPr>
          <w:rFonts w:ascii="Times New Roman" w:eastAsia="Times New Roman" w:hAnsi="Times New Roman" w:cs="Times New Roman"/>
          <w:color w:val="000000"/>
          <w:sz w:val="20"/>
          <w:szCs w:val="20"/>
        </w:rPr>
        <w:t>bre</w:t>
      </w:r>
      <w:r w:rsidR="007B5395" w:rsidRPr="00CF754D">
        <w:rPr>
          <w:rFonts w:ascii="Times New Roman" w:eastAsia="Times New Roman" w:hAnsi="Times New Roman" w:cs="Times New Roman"/>
          <w:color w:val="000000"/>
          <w:spacing w:val="-1"/>
          <w:sz w:val="20"/>
          <w:szCs w:val="20"/>
        </w:rPr>
        <w:t>a</w:t>
      </w:r>
      <w:r w:rsidR="007B5395" w:rsidRPr="00CF754D">
        <w:rPr>
          <w:rFonts w:ascii="Times New Roman" w:eastAsia="Times New Roman" w:hAnsi="Times New Roman" w:cs="Times New Roman"/>
          <w:color w:val="000000"/>
          <w:sz w:val="20"/>
          <w:szCs w:val="20"/>
        </w:rPr>
        <w:t>kdo</w:t>
      </w:r>
      <w:r w:rsidR="007B5395" w:rsidRPr="00CF754D">
        <w:rPr>
          <w:rFonts w:ascii="Times New Roman" w:eastAsia="Times New Roman" w:hAnsi="Times New Roman" w:cs="Times New Roman"/>
          <w:color w:val="000000"/>
          <w:spacing w:val="1"/>
          <w:sz w:val="20"/>
          <w:szCs w:val="20"/>
        </w:rPr>
        <w:t>w</w:t>
      </w:r>
      <w:r w:rsidR="007B5395" w:rsidRPr="00CF754D">
        <w:rPr>
          <w:rFonts w:ascii="Times New Roman" w:eastAsia="Times New Roman" w:hAnsi="Times New Roman" w:cs="Times New Roman"/>
          <w:color w:val="000000"/>
          <w:sz w:val="20"/>
          <w:szCs w:val="20"/>
        </w:rPr>
        <w:t>n</w:t>
      </w:r>
      <w:r w:rsidR="007B5395" w:rsidRPr="00CF754D">
        <w:rPr>
          <w:rFonts w:ascii="Times New Roman" w:eastAsia="Times New Roman" w:hAnsi="Times New Roman" w:cs="Times New Roman"/>
          <w:color w:val="000000"/>
          <w:spacing w:val="-3"/>
          <w:sz w:val="20"/>
          <w:szCs w:val="20"/>
        </w:rPr>
        <w:t xml:space="preserve"> </w:t>
      </w:r>
      <w:r w:rsidR="007B5395" w:rsidRPr="00CF754D">
        <w:rPr>
          <w:rFonts w:ascii="Times New Roman" w:eastAsia="Times New Roman" w:hAnsi="Times New Roman" w:cs="Times New Roman"/>
          <w:color w:val="000000"/>
          <w:sz w:val="20"/>
          <w:szCs w:val="20"/>
        </w:rPr>
        <w:t>of</w:t>
      </w:r>
      <w:r w:rsidR="007B5395" w:rsidRPr="00CF754D">
        <w:rPr>
          <w:rFonts w:ascii="Times New Roman" w:eastAsia="Times New Roman" w:hAnsi="Times New Roman" w:cs="Times New Roman"/>
          <w:color w:val="000000"/>
          <w:spacing w:val="-6"/>
          <w:sz w:val="20"/>
          <w:szCs w:val="20"/>
        </w:rPr>
        <w:t xml:space="preserve"> </w:t>
      </w:r>
      <w:r w:rsidR="007B5395" w:rsidRPr="00CF754D">
        <w:rPr>
          <w:rFonts w:ascii="Times New Roman" w:eastAsia="Times New Roman" w:hAnsi="Times New Roman" w:cs="Times New Roman"/>
          <w:color w:val="000000"/>
          <w:sz w:val="20"/>
          <w:szCs w:val="20"/>
        </w:rPr>
        <w:t>la</w:t>
      </w:r>
      <w:r w:rsidR="007B5395" w:rsidRPr="00CF754D">
        <w:rPr>
          <w:rFonts w:ascii="Times New Roman" w:eastAsia="Times New Roman" w:hAnsi="Times New Roman" w:cs="Times New Roman"/>
          <w:color w:val="000000"/>
          <w:spacing w:val="-1"/>
          <w:sz w:val="20"/>
          <w:szCs w:val="20"/>
        </w:rPr>
        <w:t>r</w:t>
      </w:r>
      <w:r w:rsidR="007B5395" w:rsidRPr="00CF754D">
        <w:rPr>
          <w:rFonts w:ascii="Times New Roman" w:eastAsia="Times New Roman" w:hAnsi="Times New Roman" w:cs="Times New Roman"/>
          <w:color w:val="000000"/>
          <w:sz w:val="20"/>
          <w:szCs w:val="20"/>
        </w:rPr>
        <w:t>g</w:t>
      </w:r>
      <w:r w:rsidR="007B5395" w:rsidRPr="00CF754D">
        <w:rPr>
          <w:rFonts w:ascii="Times New Roman" w:eastAsia="Times New Roman" w:hAnsi="Times New Roman" w:cs="Times New Roman"/>
          <w:color w:val="000000"/>
          <w:spacing w:val="1"/>
          <w:sz w:val="20"/>
          <w:szCs w:val="20"/>
        </w:rPr>
        <w:t>e</w:t>
      </w:r>
      <w:r w:rsidR="007B5395" w:rsidRPr="00CF754D">
        <w:rPr>
          <w:rFonts w:ascii="Times New Roman" w:eastAsia="Times New Roman" w:hAnsi="Times New Roman" w:cs="Times New Roman"/>
          <w:color w:val="000000"/>
          <w:sz w:val="20"/>
          <w:szCs w:val="20"/>
        </w:rPr>
        <w:t>r</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pla</w:t>
      </w:r>
      <w:r w:rsidR="007B5395" w:rsidRPr="00CF754D">
        <w:rPr>
          <w:rFonts w:ascii="Times New Roman" w:eastAsia="Times New Roman" w:hAnsi="Times New Roman" w:cs="Times New Roman"/>
          <w:color w:val="000000"/>
          <w:w w:val="99"/>
          <w:sz w:val="20"/>
          <w:szCs w:val="20"/>
        </w:rPr>
        <w:t>s</w:t>
      </w:r>
      <w:r w:rsidR="007B5395" w:rsidRPr="00CF754D">
        <w:rPr>
          <w:rFonts w:ascii="Times New Roman" w:eastAsia="Times New Roman" w:hAnsi="Times New Roman" w:cs="Times New Roman"/>
          <w:color w:val="000000"/>
          <w:sz w:val="20"/>
          <w:szCs w:val="20"/>
        </w:rPr>
        <w:t>tic</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good</w:t>
      </w:r>
      <w:r w:rsidR="007B5395" w:rsidRPr="00CF754D">
        <w:rPr>
          <w:rFonts w:ascii="Times New Roman" w:eastAsia="Times New Roman" w:hAnsi="Times New Roman" w:cs="Times New Roman"/>
          <w:color w:val="000000"/>
          <w:w w:val="99"/>
          <w:sz w:val="20"/>
          <w:szCs w:val="20"/>
        </w:rPr>
        <w:t>s</w:t>
      </w:r>
      <w:r w:rsidR="007B5395" w:rsidRPr="00CF754D">
        <w:rPr>
          <w:rFonts w:ascii="Times New Roman" w:eastAsia="Times New Roman" w:hAnsi="Times New Roman" w:cs="Times New Roman"/>
          <w:color w:val="000000"/>
          <w:spacing w:val="-4"/>
          <w:sz w:val="20"/>
          <w:szCs w:val="20"/>
        </w:rPr>
        <w:t xml:space="preserve"> </w:t>
      </w:r>
      <w:r w:rsidR="007B5395" w:rsidRPr="00CF754D">
        <w:rPr>
          <w:rFonts w:ascii="Times New Roman" w:eastAsia="Times New Roman" w:hAnsi="Times New Roman" w:cs="Times New Roman"/>
          <w:color w:val="000000"/>
          <w:spacing w:val="2"/>
          <w:sz w:val="20"/>
          <w:szCs w:val="20"/>
        </w:rPr>
        <w:t>t</w:t>
      </w:r>
      <w:r w:rsidR="007B5395" w:rsidRPr="00CF754D">
        <w:rPr>
          <w:rFonts w:ascii="Times New Roman" w:eastAsia="Times New Roman" w:hAnsi="Times New Roman" w:cs="Times New Roman"/>
          <w:color w:val="000000"/>
          <w:sz w:val="20"/>
          <w:szCs w:val="20"/>
        </w:rPr>
        <w:t>hrough</w:t>
      </w:r>
      <w:r w:rsidR="007B5395" w:rsidRPr="00CF754D">
        <w:rPr>
          <w:rFonts w:ascii="Times New Roman" w:eastAsia="Times New Roman" w:hAnsi="Times New Roman" w:cs="Times New Roman"/>
          <w:color w:val="000000"/>
          <w:spacing w:val="-5"/>
          <w:sz w:val="20"/>
          <w:szCs w:val="20"/>
        </w:rPr>
        <w:t xml:space="preserve"> </w:t>
      </w:r>
      <w:r w:rsidR="007B5395" w:rsidRPr="00CF754D">
        <w:rPr>
          <w:rFonts w:ascii="Times New Roman" w:eastAsia="Times New Roman" w:hAnsi="Times New Roman" w:cs="Times New Roman"/>
          <w:color w:val="000000"/>
          <w:sz w:val="20"/>
          <w:szCs w:val="20"/>
        </w:rPr>
        <w:t>mechanical and</w:t>
      </w:r>
      <w:r w:rsidR="007B5395" w:rsidRPr="00CF754D">
        <w:rPr>
          <w:rFonts w:ascii="Times New Roman" w:eastAsia="Times New Roman" w:hAnsi="Times New Roman" w:cs="Times New Roman"/>
          <w:color w:val="000000"/>
          <w:spacing w:val="-7"/>
          <w:sz w:val="20"/>
          <w:szCs w:val="20"/>
        </w:rPr>
        <w:t xml:space="preserve"> </w:t>
      </w:r>
      <w:r w:rsidR="007B5395" w:rsidRPr="00CF754D">
        <w:rPr>
          <w:rFonts w:ascii="Times New Roman" w:eastAsia="Times New Roman" w:hAnsi="Times New Roman" w:cs="Times New Roman"/>
          <w:color w:val="000000"/>
          <w:sz w:val="20"/>
          <w:szCs w:val="20"/>
        </w:rPr>
        <w:t>U</w:t>
      </w:r>
      <w:r w:rsidR="007B5395" w:rsidRPr="00CF754D">
        <w:rPr>
          <w:rFonts w:ascii="Times New Roman" w:eastAsia="Times New Roman" w:hAnsi="Times New Roman" w:cs="Times New Roman"/>
          <w:color w:val="000000"/>
          <w:spacing w:val="-1"/>
          <w:sz w:val="20"/>
          <w:szCs w:val="20"/>
        </w:rPr>
        <w:t>V</w:t>
      </w:r>
      <w:r w:rsidR="007B5395" w:rsidRPr="00CF754D">
        <w:rPr>
          <w:rFonts w:ascii="Times New Roman" w:eastAsia="Times New Roman" w:hAnsi="Times New Roman" w:cs="Times New Roman"/>
          <w:color w:val="000000"/>
          <w:sz w:val="20"/>
          <w:szCs w:val="20"/>
        </w:rPr>
        <w:t>-we</w:t>
      </w:r>
      <w:r w:rsidR="007B5395" w:rsidRPr="00CF754D">
        <w:rPr>
          <w:rFonts w:ascii="Times New Roman" w:eastAsia="Times New Roman" w:hAnsi="Times New Roman" w:cs="Times New Roman"/>
          <w:color w:val="000000"/>
          <w:spacing w:val="-1"/>
          <w:sz w:val="20"/>
          <w:szCs w:val="20"/>
        </w:rPr>
        <w:t>a</w:t>
      </w:r>
      <w:r w:rsidR="007B5395" w:rsidRPr="00CF754D">
        <w:rPr>
          <w:rFonts w:ascii="Times New Roman" w:eastAsia="Times New Roman" w:hAnsi="Times New Roman" w:cs="Times New Roman"/>
          <w:color w:val="000000"/>
          <w:sz w:val="20"/>
          <w:szCs w:val="20"/>
        </w:rPr>
        <w:t>t</w:t>
      </w:r>
      <w:r w:rsidR="007B5395" w:rsidRPr="00CF754D">
        <w:rPr>
          <w:rFonts w:ascii="Times New Roman" w:eastAsia="Times New Roman" w:hAnsi="Times New Roman" w:cs="Times New Roman"/>
          <w:color w:val="000000"/>
          <w:spacing w:val="2"/>
          <w:sz w:val="20"/>
          <w:szCs w:val="20"/>
        </w:rPr>
        <w:t>h</w:t>
      </w:r>
      <w:r w:rsidR="007B5395" w:rsidRPr="00CF754D">
        <w:rPr>
          <w:rFonts w:ascii="Times New Roman" w:eastAsia="Times New Roman" w:hAnsi="Times New Roman" w:cs="Times New Roman"/>
          <w:color w:val="000000"/>
          <w:sz w:val="20"/>
          <w:szCs w:val="20"/>
        </w:rPr>
        <w:t>ering,</w:t>
      </w:r>
      <w:r w:rsidR="007B5395" w:rsidRPr="00CF754D">
        <w:rPr>
          <w:rFonts w:ascii="Times New Roman" w:eastAsia="Times New Roman" w:hAnsi="Times New Roman" w:cs="Times New Roman"/>
          <w:color w:val="000000"/>
          <w:spacing w:val="-7"/>
          <w:sz w:val="20"/>
          <w:szCs w:val="20"/>
        </w:rPr>
        <w:t xml:space="preserve"> </w:t>
      </w:r>
      <w:r w:rsidR="007B5395" w:rsidRPr="00CF754D">
        <w:rPr>
          <w:rFonts w:ascii="Times New Roman" w:eastAsia="Times New Roman" w:hAnsi="Times New Roman" w:cs="Times New Roman"/>
          <w:color w:val="000000"/>
          <w:sz w:val="20"/>
          <w:szCs w:val="20"/>
        </w:rPr>
        <w:t>wh</w:t>
      </w:r>
      <w:r w:rsidR="007B5395" w:rsidRPr="00CF754D">
        <w:rPr>
          <w:rFonts w:ascii="Times New Roman" w:eastAsia="Times New Roman" w:hAnsi="Times New Roman" w:cs="Times New Roman"/>
          <w:color w:val="000000"/>
          <w:spacing w:val="1"/>
          <w:sz w:val="20"/>
          <w:szCs w:val="20"/>
        </w:rPr>
        <w:t>i</w:t>
      </w:r>
      <w:r w:rsidR="007B5395" w:rsidRPr="00CF754D">
        <w:rPr>
          <w:rFonts w:ascii="Times New Roman" w:eastAsia="Times New Roman" w:hAnsi="Times New Roman" w:cs="Times New Roman"/>
          <w:color w:val="000000"/>
          <w:sz w:val="20"/>
          <w:szCs w:val="20"/>
        </w:rPr>
        <w:t>ch</w:t>
      </w:r>
      <w:r w:rsidR="007B5395" w:rsidRPr="00CF754D">
        <w:rPr>
          <w:rFonts w:ascii="Times New Roman" w:eastAsia="Times New Roman" w:hAnsi="Times New Roman" w:cs="Times New Roman"/>
          <w:color w:val="000000"/>
          <w:spacing w:val="-7"/>
          <w:sz w:val="20"/>
          <w:szCs w:val="20"/>
        </w:rPr>
        <w:t xml:space="preserve"> </w:t>
      </w:r>
      <w:r w:rsidR="007B5395" w:rsidRPr="00CF754D">
        <w:rPr>
          <w:rFonts w:ascii="Times New Roman" w:eastAsia="Times New Roman" w:hAnsi="Times New Roman" w:cs="Times New Roman"/>
          <w:color w:val="000000"/>
          <w:sz w:val="20"/>
          <w:szCs w:val="20"/>
        </w:rPr>
        <w:t>o</w:t>
      </w:r>
      <w:r w:rsidR="007B5395" w:rsidRPr="00CF754D">
        <w:rPr>
          <w:rFonts w:ascii="Times New Roman" w:eastAsia="Times New Roman" w:hAnsi="Times New Roman" w:cs="Times New Roman"/>
          <w:color w:val="000000"/>
          <w:spacing w:val="-1"/>
          <w:sz w:val="20"/>
          <w:szCs w:val="20"/>
        </w:rPr>
        <w:t>cc</w:t>
      </w:r>
      <w:r w:rsidR="007B5395" w:rsidRPr="00CF754D">
        <w:rPr>
          <w:rFonts w:ascii="Times New Roman" w:eastAsia="Times New Roman" w:hAnsi="Times New Roman" w:cs="Times New Roman"/>
          <w:color w:val="000000"/>
          <w:spacing w:val="1"/>
          <w:sz w:val="20"/>
          <w:szCs w:val="20"/>
        </w:rPr>
        <w:t>u</w:t>
      </w:r>
      <w:r w:rsidR="007B5395" w:rsidRPr="00CF754D">
        <w:rPr>
          <w:rFonts w:ascii="Times New Roman" w:eastAsia="Times New Roman" w:hAnsi="Times New Roman" w:cs="Times New Roman"/>
          <w:color w:val="000000"/>
          <w:sz w:val="20"/>
          <w:szCs w:val="20"/>
        </w:rPr>
        <w:t>r</w:t>
      </w:r>
      <w:r w:rsidR="007B5395" w:rsidRPr="00CF754D">
        <w:rPr>
          <w:rFonts w:ascii="Times New Roman" w:eastAsia="Times New Roman" w:hAnsi="Times New Roman" w:cs="Times New Roman"/>
          <w:color w:val="000000"/>
          <w:spacing w:val="-6"/>
          <w:sz w:val="20"/>
          <w:szCs w:val="20"/>
        </w:rPr>
        <w:t xml:space="preserve"> </w:t>
      </w:r>
      <w:r w:rsidR="007B5395" w:rsidRPr="00CF754D">
        <w:rPr>
          <w:rFonts w:ascii="Times New Roman" w:eastAsia="Times New Roman" w:hAnsi="Times New Roman" w:cs="Times New Roman"/>
          <w:color w:val="000000"/>
          <w:sz w:val="20"/>
          <w:szCs w:val="20"/>
        </w:rPr>
        <w:t>in</w:t>
      </w:r>
      <w:r w:rsidR="007B5395" w:rsidRPr="00CF754D">
        <w:rPr>
          <w:rFonts w:ascii="Times New Roman" w:eastAsia="Times New Roman" w:hAnsi="Times New Roman" w:cs="Times New Roman"/>
          <w:color w:val="000000"/>
          <w:spacing w:val="-7"/>
          <w:sz w:val="20"/>
          <w:szCs w:val="20"/>
        </w:rPr>
        <w:t xml:space="preserve"> </w:t>
      </w:r>
      <w:r w:rsidR="007B5395" w:rsidRPr="00CF754D">
        <w:rPr>
          <w:rFonts w:ascii="Times New Roman" w:eastAsia="Times New Roman" w:hAnsi="Times New Roman" w:cs="Times New Roman"/>
          <w:color w:val="000000"/>
          <w:sz w:val="20"/>
          <w:szCs w:val="20"/>
        </w:rPr>
        <w:t>ri</w:t>
      </w:r>
      <w:r w:rsidR="007B5395" w:rsidRPr="00CF754D">
        <w:rPr>
          <w:rFonts w:ascii="Times New Roman" w:eastAsia="Times New Roman" w:hAnsi="Times New Roman" w:cs="Times New Roman"/>
          <w:color w:val="000000"/>
          <w:spacing w:val="1"/>
          <w:w w:val="99"/>
          <w:sz w:val="20"/>
          <w:szCs w:val="20"/>
        </w:rPr>
        <w:t>v</w:t>
      </w:r>
      <w:r w:rsidR="007B5395" w:rsidRPr="00CF754D">
        <w:rPr>
          <w:rFonts w:ascii="Times New Roman" w:eastAsia="Times New Roman" w:hAnsi="Times New Roman" w:cs="Times New Roman"/>
          <w:color w:val="000000"/>
          <w:sz w:val="20"/>
          <w:szCs w:val="20"/>
        </w:rPr>
        <w:t xml:space="preserve">er </w:t>
      </w:r>
      <w:r w:rsidR="007B5395" w:rsidRPr="00CF754D">
        <w:rPr>
          <w:rFonts w:ascii="Times New Roman" w:eastAsia="Times New Roman" w:hAnsi="Times New Roman" w:cs="Times New Roman"/>
          <w:color w:val="000000"/>
          <w:sz w:val="20"/>
          <w:szCs w:val="20"/>
        </w:rPr>
        <w:fldChar w:fldCharType="begin"/>
      </w:r>
      <w:r w:rsidR="007134CE">
        <w:rPr>
          <w:rFonts w:ascii="Times New Roman" w:eastAsia="Times New Roman" w:hAnsi="Times New Roman" w:cs="Times New Roman"/>
          <w:color w:val="000000"/>
          <w:sz w:val="20"/>
          <w:szCs w:val="20"/>
        </w:rPr>
        <w:instrText xml:space="preserve"> ADDIN ZOTERO_ITEM CSL_CITATION {"citationID":"ztnVWRr2","properties":{"formattedCitation":"[8]","plainCitation":"[8]","noteIndex":0},"citationItems":[{"id":114,"uris":["http://zotero.org/users/11906645/items/2WAJ3ESH"],"itemData":{"id":114,"type":"article-journal","container-title":"Arabian Journal of Chemistry","DOI":"10.1016/j.arabjc.2022.104262","ISSN":"18785352","issue":"11","journalAbbreviation":"Arabian Journal of Chemistry","language":"en","page":"104262","source":"DOI.org (Crossref)","title":"Degradation-fragmentation of marine plastic waste and their environmental implications: A critical review","title-short":"Degradation-fragmentation of marine plastic waste and their environmental implications","volume":"15","author":[{"family":"Dimassi","given":"Sarra N."},{"family":"Hahladakis","given":"John N."},{"family":"Yahia","given":"Mohamed Najib Daly"},{"family":"Ahmad","given":"Mohammad I."},{"family":"Sayadi","given":"Sami"},{"family":"Al-Ghouti","given":"Mohammad A."}],"issued":{"date-parts":[["2022",11]]}}}],"schema":"https://github.com/citation-style-language/schema/raw/master/csl-citation.json"} </w:instrText>
      </w:r>
      <w:r w:rsidR="007B5395" w:rsidRPr="00CF754D">
        <w:rPr>
          <w:rFonts w:ascii="Times New Roman" w:eastAsia="Times New Roman" w:hAnsi="Times New Roman" w:cs="Times New Roman"/>
          <w:color w:val="000000"/>
          <w:sz w:val="20"/>
          <w:szCs w:val="20"/>
        </w:rPr>
        <w:fldChar w:fldCharType="separate"/>
      </w:r>
      <w:r w:rsidR="007134CE" w:rsidRPr="007134CE">
        <w:rPr>
          <w:rFonts w:ascii="Times New Roman" w:hAnsi="Times New Roman" w:cs="Times New Roman"/>
          <w:sz w:val="20"/>
        </w:rPr>
        <w:t>[8]</w:t>
      </w:r>
      <w:r w:rsidR="007B5395" w:rsidRPr="00CF754D">
        <w:rPr>
          <w:rFonts w:ascii="Times New Roman" w:eastAsia="Times New Roman" w:hAnsi="Times New Roman" w:cs="Times New Roman"/>
          <w:color w:val="000000"/>
          <w:sz w:val="20"/>
          <w:szCs w:val="20"/>
        </w:rPr>
        <w:fldChar w:fldCharType="end"/>
      </w:r>
      <w:r w:rsidR="007B5395" w:rsidRPr="00CF754D">
        <w:rPr>
          <w:rFonts w:ascii="Times New Roman" w:eastAsia="Times New Roman" w:hAnsi="Times New Roman" w:cs="Times New Roman"/>
          <w:color w:val="000000"/>
          <w:sz w:val="20"/>
          <w:szCs w:val="20"/>
        </w:rPr>
        <w:t xml:space="preserve">. Microplastics in river estuaries have the potential to travel great distances and stay in the ecosystem for lengthy periods of time. In estuarine ecosystems, variables including hydrodynamics, sedimentation rates, and biological interactions determine their fate and behaviour. </w:t>
      </w:r>
      <w:r w:rsidR="007B5395" w:rsidRPr="00CF754D">
        <w:rPr>
          <w:rFonts w:ascii="Times New Roman" w:eastAsia="Times New Roman" w:hAnsi="Times New Roman" w:cs="Times New Roman"/>
          <w:color w:val="000000"/>
          <w:sz w:val="20"/>
          <w:szCs w:val="20"/>
        </w:rPr>
        <w:fldChar w:fldCharType="begin"/>
      </w:r>
      <w:r w:rsidR="007134CE">
        <w:rPr>
          <w:rFonts w:ascii="Times New Roman" w:eastAsia="Times New Roman" w:hAnsi="Times New Roman" w:cs="Times New Roman"/>
          <w:color w:val="000000"/>
          <w:sz w:val="20"/>
          <w:szCs w:val="20"/>
        </w:rPr>
        <w:instrText xml:space="preserve"> ADDIN ZOTERO_ITEM CSL_CITATION {"citationID":"gYhbxsYe","properties":{"formattedCitation":"[9]","plainCitation":"[9]","noteIndex":0},"citationItems":[{"id":115,"uris":["http://zotero.org/users/11906645/items/74FVARMW"],"itemData":{"id":115,"type":"article-journal","abstract":"Microplastics, the microscopic plastics, are fragments of any type of plastic that are being produced today as plastic waste originating from anthropogenic activities. Such microplastics are discharged into the environment, and they enter back into the human body through different means. The microplastics spread in the environment due to environmental factors and the inherent properties of microplastics, such as density, hydrophobicity, and recalcitrance, and then eventually enter the water environment. In this study, to better understand the behavior of microplastics in the water environment, an extensive literature review was conducted on the occurrence of microplastics in aquatic environments categorized by seawater, wastewater, and freshwater. We summarized the abundance and distribution of microplastics in the water environment and studied the environmental factors affecting them in detail. In addition, focusing on the sampling and pretreatment processes that can limit the analysis results of microplastics, we discussed in depth the sampling methods, density separation, and organic matter digestion methods for each water environment. Finally, the potential hazards posed by the behavior of aging microplastics, such as adsorption of pollutants or ingestion by aquatic organisms, due to exposure to the environment were also investigated.","container-title":"Heliyon","DOI":"10.1016/j.heliyon.2023.e14359","ISSN":"2405-8440","issue":"3","journalAbbreviation":"Heliyon","language":"en","page":"e14359","source":"ScienceDirect","title":"Microplastics in water systems: A review of their impacts on the environment and their potential hazards","title-short":"Microplastics in water systems","volume":"9","author":[{"family":"Kye","given":"Homin"},{"family":"Kim","given":"Jiyoon"},{"family":"Ju","given":"Seonghyeon"},{"family":"Lee","given":"Junho"},{"family":"Lim","given":"Chaehwi"},{"family":"Yoon","given":"Yeojoon"}],"issued":{"date-parts":[["2023",3,1]]}}}],"schema":"https://github.com/citation-style-language/schema/raw/master/csl-citation.json"} </w:instrText>
      </w:r>
      <w:r w:rsidR="007B5395" w:rsidRPr="00CF754D">
        <w:rPr>
          <w:rFonts w:ascii="Times New Roman" w:eastAsia="Times New Roman" w:hAnsi="Times New Roman" w:cs="Times New Roman"/>
          <w:color w:val="000000"/>
          <w:sz w:val="20"/>
          <w:szCs w:val="20"/>
        </w:rPr>
        <w:fldChar w:fldCharType="separate"/>
      </w:r>
      <w:r w:rsidR="007134CE" w:rsidRPr="007134CE">
        <w:rPr>
          <w:rFonts w:ascii="Times New Roman" w:hAnsi="Times New Roman" w:cs="Times New Roman"/>
          <w:sz w:val="20"/>
        </w:rPr>
        <w:t>[9]</w:t>
      </w:r>
      <w:r w:rsidR="007B5395" w:rsidRPr="00CF754D">
        <w:rPr>
          <w:rFonts w:ascii="Times New Roman" w:eastAsia="Times New Roman" w:hAnsi="Times New Roman" w:cs="Times New Roman"/>
          <w:color w:val="000000"/>
          <w:sz w:val="20"/>
          <w:szCs w:val="20"/>
        </w:rPr>
        <w:fldChar w:fldCharType="end"/>
      </w:r>
      <w:r w:rsidR="007B5395" w:rsidRPr="00CF754D">
        <w:rPr>
          <w:rFonts w:ascii="Times New Roman" w:eastAsia="Times New Roman" w:hAnsi="Times New Roman" w:cs="Times New Roman"/>
          <w:color w:val="000000"/>
          <w:sz w:val="20"/>
          <w:szCs w:val="20"/>
        </w:rPr>
        <w:t xml:space="preserve">. Microplastics in river estuaries may have broader environmental effects through influencing sediment dynamics, nutrient cycling, and the condition of estuarine ecosystems as a whole </w:t>
      </w:r>
      <w:r w:rsidR="007B5395" w:rsidRPr="00CF754D">
        <w:rPr>
          <w:rFonts w:ascii="Times New Roman" w:eastAsia="Times New Roman" w:hAnsi="Times New Roman" w:cs="Times New Roman"/>
          <w:color w:val="000000"/>
          <w:sz w:val="20"/>
          <w:szCs w:val="20"/>
        </w:rPr>
        <w:fldChar w:fldCharType="begin"/>
      </w:r>
      <w:r w:rsidR="007134CE">
        <w:rPr>
          <w:rFonts w:ascii="Times New Roman" w:eastAsia="Times New Roman" w:hAnsi="Times New Roman" w:cs="Times New Roman"/>
          <w:color w:val="000000"/>
          <w:sz w:val="20"/>
          <w:szCs w:val="20"/>
        </w:rPr>
        <w:instrText xml:space="preserve"> ADDIN ZOTERO_ITEM CSL_CITATION {"citationID":"phEnmrRU","properties":{"formattedCitation":"[10]","plainCitation":"[10]","noteIndex":0},"citationItems":[{"id":31,"uris":["http://zotero.org/users/11906645/items/GVJ7ZJT8"],"itemData":{"id":31,"type":"article-journal","abstract":"Plastic waste are introduced into the environment inevitably and their exposure in the environment causes deterioration in mechanical and physicochemical properties and leads to the formation of plastic fragments, which are considered as microplastics when their size is &lt; 5 mm. In recent years, microplastic pollution has been reported in all kinds of environments worldwide and is considered a potential threat to the health of ecosystems and humans. However, knowledge on the environmental degradation of plastics and the formation of microplastics is still limited. In this review, potential hotspots for the accumulation of plastic waste were identified, major mechanisms and characterization methods of plastic degradation were summarized, and studies on the environmental degradation of plastics were evaluated. Future research works should further identify the key environmental parameters and properties of plastics affecting the degradation in order to predict the fate of plastics in different environments and facilitate the development of technologies for reducing plastic pollution. Formation and degradation of microplastics, including nanoplastics, should receive more research attention to assess their fate and ecological risks in the environment more comprehensively.","container-title":"Environmental Pollution","DOI":"10.1016/j.envpol.2021.116554","ISSN":"0269-7491","journalAbbreviation":"Environmental Pollution","language":"en","page":"116554","source":"ScienceDirect","title":"Understanding plastic degradation and microplastic formation in the environment: A review","title-short":"Understanding plastic degradation and microplastic formation in the environment","volume":"274","author":[{"family":"Zhang","given":"Kai"},{"family":"Hamidian","given":"Amir Hossein"},{"family":"Tubić","given":"Aleksandra"},{"family":"Zhang","given":"Yu"},{"family":"Fang","given":"James K. H."},{"family":"Wu","given":"Chenxi"},{"family":"Lam","given":"Paul K. S."}],"issued":{"date-parts":[["2021",4,1]]}}}],"schema":"https://github.com/citation-style-language/schema/raw/master/csl-citation.json"} </w:instrText>
      </w:r>
      <w:r w:rsidR="007B5395" w:rsidRPr="00CF754D">
        <w:rPr>
          <w:rFonts w:ascii="Times New Roman" w:eastAsia="Times New Roman" w:hAnsi="Times New Roman" w:cs="Times New Roman"/>
          <w:color w:val="000000"/>
          <w:sz w:val="20"/>
          <w:szCs w:val="20"/>
        </w:rPr>
        <w:fldChar w:fldCharType="separate"/>
      </w:r>
      <w:r w:rsidR="007134CE" w:rsidRPr="007134CE">
        <w:rPr>
          <w:rFonts w:ascii="Times New Roman" w:hAnsi="Times New Roman" w:cs="Times New Roman"/>
          <w:sz w:val="20"/>
        </w:rPr>
        <w:t>[10]</w:t>
      </w:r>
      <w:r w:rsidR="007B5395" w:rsidRPr="00CF754D">
        <w:rPr>
          <w:rFonts w:ascii="Times New Roman" w:eastAsia="Times New Roman" w:hAnsi="Times New Roman" w:cs="Times New Roman"/>
          <w:color w:val="000000"/>
          <w:sz w:val="20"/>
          <w:szCs w:val="20"/>
        </w:rPr>
        <w:fldChar w:fldCharType="end"/>
      </w:r>
      <w:r w:rsidR="007B5395" w:rsidRPr="00CF754D">
        <w:rPr>
          <w:rFonts w:ascii="Times New Roman" w:eastAsia="Times New Roman" w:hAnsi="Times New Roman" w:cs="Times New Roman"/>
          <w:color w:val="000000"/>
          <w:sz w:val="20"/>
          <w:szCs w:val="20"/>
        </w:rPr>
        <w:t xml:space="preserve">. Fish, mollusks, and crabs are just a few of the aquatic creatures that might consume microplastics in river estuaries. They have the potential to cause physical injury, gastrointestinal obstructions, and the possible transmission of harmful compounds linked to the microplastics </w:t>
      </w:r>
      <w:r w:rsidR="007B5395" w:rsidRPr="00CF754D">
        <w:rPr>
          <w:rFonts w:ascii="Times New Roman" w:eastAsia="Times New Roman" w:hAnsi="Times New Roman" w:cs="Times New Roman"/>
          <w:color w:val="000000"/>
          <w:sz w:val="20"/>
          <w:szCs w:val="20"/>
        </w:rPr>
        <w:fldChar w:fldCharType="begin"/>
      </w:r>
      <w:r w:rsidR="007134CE">
        <w:rPr>
          <w:rFonts w:ascii="Times New Roman" w:eastAsia="Times New Roman" w:hAnsi="Times New Roman" w:cs="Times New Roman"/>
          <w:color w:val="000000"/>
          <w:sz w:val="20"/>
          <w:szCs w:val="20"/>
        </w:rPr>
        <w:instrText xml:space="preserve"> ADDIN ZOTERO_ITEM CSL_CITATION {"citationID":"GZOs0KDR","properties":{"formattedCitation":"[3]","plainCitation":"[3]","noteIndex":0},"citationItems":[{"id":100,"uris":["http://zotero.org/users/11906645/items/KYA54JXQ"],"itemData":{"id":100,"type":"article-journal","abstract":"Marine plastic waste pollution is one of the most urgent global marine environmental problems worldwide. It has attracted worldwide attention from governments, the public, the scientific community, media and non-governmental organizations and has become a hot issue in current marine ecology and environmental research. This research aimed to conduct a traditional review of the current state of the art regarding microplastics (MPs) definition and characterisation, including an assessment of MPs detected in marine and food systems. The review revealed that plastic waste is not biodegraded and can only be broken down, predominantly by physical processes, into small particles of micron to nanometre size. Particles (&lt;150 μm) can be ingested by living organisms, migrate through the intestinal wall and reach lymph nodes and other body organs. The primary pathway of human exposure to MPs has been identified as gastrointestinal ingestion (mainly seafood for the general population), pulmonary inhalation, and dermal infiltration. MPs may pollute drinking water, accumulate in the food chain, and release toxic chemicals that may cause disease, including certain cancers. Micro/nano-plastics may pose acute toxicity, (sub) chronic toxicity, carcinogenicity, genotoxicity, and developmental toxicity. In addition, nanoplastics (NPs) may pose chronic toxicity (cardiovascular toxicity, hepatotoxicity, and neurotoxicity). The toxicity of MPs/NPs primarily depends on the particle size distribution and monomeric composition/characteristics of polymers. Polyurethane (PUR), Polyacrylonitrile (PAN), Polyvinyl chloride (PVC), Epoxy resin, and Acrylonitrile-butadiene-styrene (ABS) are categorised as the most toxic polymers based on monomer toxicity. MP detection methods include combinations of spectroscopic analysis (RS and FTIR) and chromatography (TED-GC/MS). MP/NP toxicological properties and general quantitative and qualitative analysis methods used in MPs Risk Assessment (RA) are summarised. A robust dose-response model for MPs/NPs requires further investigation. This study lays the foundation for the evaluation of MP/NP risk assessment in the marine ecosystem and potential implications for human health.","container-title":"Science of The Total Environment","DOI":"10.1016/j.scitotenv.2022.153730","ISSN":"0048-9697","journalAbbreviation":"Science of The Total Environment","language":"en","page":"153730","source":"ScienceDirect","title":"Human health concerns regarding microplastics in the aquatic environment - From marine to food systems","volume":"823","author":[{"family":"Yuan","given":"Zhihao"},{"family":"Nag","given":"Rajat"},{"family":"Cummins","given":"Enda"}],"issued":{"date-parts":[["2022",6,1]]}}}],"schema":"https://github.com/citation-style-language/schema/raw/master/csl-citation.json"} </w:instrText>
      </w:r>
      <w:r w:rsidR="007B5395" w:rsidRPr="00CF754D">
        <w:rPr>
          <w:rFonts w:ascii="Times New Roman" w:eastAsia="Times New Roman" w:hAnsi="Times New Roman" w:cs="Times New Roman"/>
          <w:color w:val="000000"/>
          <w:sz w:val="20"/>
          <w:szCs w:val="20"/>
        </w:rPr>
        <w:fldChar w:fldCharType="separate"/>
      </w:r>
      <w:r w:rsidR="007134CE" w:rsidRPr="007134CE">
        <w:rPr>
          <w:rFonts w:ascii="Times New Roman" w:hAnsi="Times New Roman" w:cs="Times New Roman"/>
          <w:sz w:val="20"/>
        </w:rPr>
        <w:t>[3]</w:t>
      </w:r>
      <w:r w:rsidR="007B5395" w:rsidRPr="00CF754D">
        <w:rPr>
          <w:rFonts w:ascii="Times New Roman" w:eastAsia="Times New Roman" w:hAnsi="Times New Roman" w:cs="Times New Roman"/>
          <w:color w:val="000000"/>
          <w:sz w:val="20"/>
          <w:szCs w:val="20"/>
        </w:rPr>
        <w:fldChar w:fldCharType="end"/>
      </w:r>
      <w:r w:rsidRPr="00CF754D">
        <w:rPr>
          <w:rFonts w:ascii="Times New Roman" w:eastAsia="Times New Roman" w:hAnsi="Times New Roman" w:cs="Times New Roman"/>
          <w:color w:val="000000"/>
          <w:sz w:val="20"/>
          <w:szCs w:val="20"/>
        </w:rPr>
        <w:t xml:space="preserve">. </w:t>
      </w:r>
    </w:p>
    <w:p w:rsidR="003A5137" w:rsidRPr="00906499" w:rsidRDefault="00D75B70" w:rsidP="00906499">
      <w:pPr>
        <w:pStyle w:val="ListParagraph"/>
        <w:numPr>
          <w:ilvl w:val="0"/>
          <w:numId w:val="8"/>
        </w:numPr>
        <w:spacing w:line="240" w:lineRule="auto"/>
        <w:jc w:val="center"/>
        <w:rPr>
          <w:rFonts w:ascii="Times New Roman" w:hAnsi="Times New Roman" w:cs="Times New Roman"/>
          <w:b/>
          <w:sz w:val="20"/>
          <w:szCs w:val="20"/>
        </w:rPr>
      </w:pPr>
      <w:r w:rsidRPr="00906499">
        <w:rPr>
          <w:rFonts w:ascii="Times New Roman" w:hAnsi="Times New Roman" w:cs="Times New Roman"/>
          <w:b/>
          <w:sz w:val="20"/>
          <w:szCs w:val="20"/>
        </w:rPr>
        <w:t>STUDY AREA</w:t>
      </w:r>
    </w:p>
    <w:p w:rsidR="003A5137" w:rsidRPr="00906499" w:rsidRDefault="003A5137" w:rsidP="00906499">
      <w:pPr>
        <w:spacing w:before="240" w:line="240" w:lineRule="auto"/>
        <w:ind w:firstLine="720"/>
        <w:jc w:val="both"/>
        <w:rPr>
          <w:rFonts w:ascii="Times New Roman" w:hAnsi="Times New Roman" w:cs="Times New Roman"/>
          <w:sz w:val="20"/>
          <w:szCs w:val="20"/>
        </w:rPr>
      </w:pPr>
      <w:r w:rsidRPr="00906499">
        <w:rPr>
          <w:rFonts w:ascii="Times New Roman" w:hAnsi="Times New Roman" w:cs="Times New Roman"/>
          <w:sz w:val="20"/>
          <w:szCs w:val="20"/>
        </w:rPr>
        <w:t xml:space="preserve">This study focuses on investigating </w:t>
      </w:r>
      <w:proofErr w:type="spellStart"/>
      <w:r w:rsidRPr="00906499">
        <w:rPr>
          <w:rFonts w:ascii="Times New Roman" w:hAnsi="Times New Roman" w:cs="Times New Roman"/>
          <w:sz w:val="20"/>
          <w:szCs w:val="20"/>
        </w:rPr>
        <w:t>microplastic</w:t>
      </w:r>
      <w:proofErr w:type="spellEnd"/>
      <w:r w:rsidRPr="00906499">
        <w:rPr>
          <w:rFonts w:ascii="Times New Roman" w:hAnsi="Times New Roman" w:cs="Times New Roman"/>
          <w:sz w:val="20"/>
          <w:szCs w:val="20"/>
        </w:rPr>
        <w:t xml:space="preserve"> contamination in the sediment of the Cooum River, an urban river located in Chennai, India. The Cooum River is highly polluted due to industrial activities, urbanization, and inadequate waste management practices (</w:t>
      </w:r>
      <w:proofErr w:type="spellStart"/>
      <w:r w:rsidRPr="00906499">
        <w:rPr>
          <w:rFonts w:ascii="Times New Roman" w:hAnsi="Times New Roman" w:cs="Times New Roman"/>
          <w:sz w:val="20"/>
          <w:szCs w:val="20"/>
        </w:rPr>
        <w:t>Jeevanantham</w:t>
      </w:r>
      <w:proofErr w:type="spellEnd"/>
      <w:r w:rsidRPr="00906499">
        <w:rPr>
          <w:rFonts w:ascii="Times New Roman" w:hAnsi="Times New Roman" w:cs="Times New Roman"/>
          <w:sz w:val="20"/>
          <w:szCs w:val="20"/>
        </w:rPr>
        <w:t xml:space="preserve"> et al., 2018). Originating from a dam at </w:t>
      </w:r>
      <w:proofErr w:type="spellStart"/>
      <w:r w:rsidRPr="00906499">
        <w:rPr>
          <w:rFonts w:ascii="Times New Roman" w:hAnsi="Times New Roman" w:cs="Times New Roman"/>
          <w:sz w:val="20"/>
          <w:szCs w:val="20"/>
        </w:rPr>
        <w:t>Kesavaram</w:t>
      </w:r>
      <w:proofErr w:type="spellEnd"/>
      <w:r w:rsidRPr="00906499">
        <w:rPr>
          <w:rFonts w:ascii="Times New Roman" w:hAnsi="Times New Roman" w:cs="Times New Roman"/>
          <w:sz w:val="20"/>
          <w:szCs w:val="20"/>
        </w:rPr>
        <w:t xml:space="preserve">, approximately 48 km west of Chennai, the Cooum River's flow diminishes as it approaches the </w:t>
      </w:r>
      <w:proofErr w:type="spellStart"/>
      <w:r w:rsidRPr="00906499">
        <w:rPr>
          <w:rFonts w:ascii="Times New Roman" w:hAnsi="Times New Roman" w:cs="Times New Roman"/>
          <w:sz w:val="20"/>
          <w:szCs w:val="20"/>
        </w:rPr>
        <w:t>Vanagram</w:t>
      </w:r>
      <w:proofErr w:type="spellEnd"/>
      <w:r w:rsidRPr="00906499">
        <w:rPr>
          <w:rFonts w:ascii="Times New Roman" w:hAnsi="Times New Roman" w:cs="Times New Roman"/>
          <w:sz w:val="20"/>
          <w:szCs w:val="20"/>
        </w:rPr>
        <w:t xml:space="preserve"> area due to the discharge of domestic and industrial waste. Before joining the Bay of Bengal, the river traverses the districts of </w:t>
      </w:r>
      <w:proofErr w:type="spellStart"/>
      <w:r w:rsidRPr="00906499">
        <w:rPr>
          <w:rFonts w:ascii="Times New Roman" w:hAnsi="Times New Roman" w:cs="Times New Roman"/>
          <w:sz w:val="20"/>
          <w:szCs w:val="20"/>
        </w:rPr>
        <w:t>Kanchipuram</w:t>
      </w:r>
      <w:proofErr w:type="spellEnd"/>
      <w:r w:rsidRPr="00906499">
        <w:rPr>
          <w:rFonts w:ascii="Times New Roman" w:hAnsi="Times New Roman" w:cs="Times New Roman"/>
          <w:sz w:val="20"/>
          <w:szCs w:val="20"/>
        </w:rPr>
        <w:t xml:space="preserve">, </w:t>
      </w:r>
      <w:proofErr w:type="spellStart"/>
      <w:r w:rsidRPr="00906499">
        <w:rPr>
          <w:rFonts w:ascii="Times New Roman" w:hAnsi="Times New Roman" w:cs="Times New Roman"/>
          <w:sz w:val="20"/>
          <w:szCs w:val="20"/>
        </w:rPr>
        <w:t>Thiruvallur</w:t>
      </w:r>
      <w:proofErr w:type="spellEnd"/>
      <w:r w:rsidRPr="00906499">
        <w:rPr>
          <w:rFonts w:ascii="Times New Roman" w:hAnsi="Times New Roman" w:cs="Times New Roman"/>
          <w:sz w:val="20"/>
          <w:szCs w:val="20"/>
        </w:rPr>
        <w:t>, and Chennai, covering a distance of approximately 68 miles.</w:t>
      </w:r>
      <w:r w:rsidR="00F46764">
        <w:rPr>
          <w:rFonts w:ascii="Times New Roman" w:hAnsi="Times New Roman" w:cs="Times New Roman"/>
          <w:sz w:val="20"/>
          <w:szCs w:val="20"/>
        </w:rPr>
        <w:t xml:space="preserve"> (Fig</w:t>
      </w:r>
      <w:r w:rsidR="003E3860">
        <w:rPr>
          <w:rFonts w:ascii="Times New Roman" w:hAnsi="Times New Roman" w:cs="Times New Roman"/>
          <w:sz w:val="20"/>
          <w:szCs w:val="20"/>
        </w:rPr>
        <w:t>ure 1)</w:t>
      </w:r>
    </w:p>
    <w:p w:rsidR="00225B5F" w:rsidRDefault="00A50156" w:rsidP="00225B5F">
      <w:pPr>
        <w:spacing w:before="240" w:line="360" w:lineRule="auto"/>
        <w:ind w:firstLine="720"/>
        <w:jc w:val="center"/>
        <w:rPr>
          <w:rFonts w:ascii="Times New Roman" w:hAnsi="Times New Roman" w:cs="Times New Roman"/>
          <w:sz w:val="24"/>
          <w:szCs w:val="24"/>
        </w:rPr>
      </w:pPr>
      <w:r w:rsidRPr="00624DC0">
        <w:rPr>
          <w:rFonts w:ascii="Times New Roman" w:hAnsi="Times New Roman" w:cs="Times New Roman"/>
          <w:noProof/>
          <w:sz w:val="24"/>
          <w:szCs w:val="24"/>
          <w:lang w:val="en-IN" w:eastAsia="en-IN" w:bidi="hi-IN"/>
        </w:rPr>
        <w:drawing>
          <wp:inline distT="0" distB="0" distL="0" distR="0" wp14:anchorId="708CF128" wp14:editId="6A0C7B06">
            <wp:extent cx="4421275" cy="351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jpg"/>
                    <pic:cNvPicPr/>
                  </pic:nvPicPr>
                  <pic:blipFill>
                    <a:blip r:embed="rId7">
                      <a:extLst>
                        <a:ext uri="{28A0092B-C50C-407E-A947-70E740481C1C}">
                          <a14:useLocalDpi xmlns:a14="http://schemas.microsoft.com/office/drawing/2010/main" val="0"/>
                        </a:ext>
                      </a:extLst>
                    </a:blip>
                    <a:stretch>
                      <a:fillRect/>
                    </a:stretch>
                  </pic:blipFill>
                  <pic:spPr>
                    <a:xfrm>
                      <a:off x="0" y="0"/>
                      <a:ext cx="4426955" cy="3517443"/>
                    </a:xfrm>
                    <a:prstGeom prst="rect">
                      <a:avLst/>
                    </a:prstGeom>
                  </pic:spPr>
                </pic:pic>
              </a:graphicData>
            </a:graphic>
          </wp:inline>
        </w:drawing>
      </w:r>
    </w:p>
    <w:p w:rsidR="003E3860" w:rsidRPr="00225B5F" w:rsidRDefault="003E3860" w:rsidP="00225B5F">
      <w:pPr>
        <w:spacing w:before="240" w:line="360" w:lineRule="auto"/>
        <w:ind w:firstLine="720"/>
        <w:jc w:val="center"/>
        <w:rPr>
          <w:rFonts w:ascii="Times New Roman" w:hAnsi="Times New Roman" w:cs="Times New Roman"/>
          <w:sz w:val="24"/>
          <w:szCs w:val="24"/>
        </w:rPr>
      </w:pPr>
      <w:r w:rsidRPr="003E3860">
        <w:rPr>
          <w:rFonts w:ascii="Times New Roman" w:hAnsi="Times New Roman" w:cs="Times New Roman"/>
          <w:b/>
          <w:sz w:val="20"/>
          <w:szCs w:val="20"/>
        </w:rPr>
        <w:lastRenderedPageBreak/>
        <w:t>Fig</w:t>
      </w:r>
      <w:r>
        <w:rPr>
          <w:rFonts w:ascii="Times New Roman" w:hAnsi="Times New Roman" w:cs="Times New Roman"/>
          <w:b/>
          <w:sz w:val="20"/>
          <w:szCs w:val="20"/>
        </w:rPr>
        <w:t>ure</w:t>
      </w:r>
      <w:r w:rsidRPr="003E3860">
        <w:rPr>
          <w:rFonts w:ascii="Times New Roman" w:hAnsi="Times New Roman" w:cs="Times New Roman"/>
          <w:b/>
          <w:sz w:val="20"/>
          <w:szCs w:val="20"/>
        </w:rPr>
        <w:t xml:space="preserve"> 1</w:t>
      </w:r>
      <w:proofErr w:type="gramStart"/>
      <w:r>
        <w:rPr>
          <w:rFonts w:ascii="Times New Roman" w:hAnsi="Times New Roman" w:cs="Times New Roman"/>
          <w:b/>
          <w:sz w:val="20"/>
          <w:szCs w:val="20"/>
        </w:rPr>
        <w:t>:</w:t>
      </w:r>
      <w:r w:rsidR="006710EB">
        <w:rPr>
          <w:rFonts w:ascii="Times New Roman" w:hAnsi="Times New Roman" w:cs="Times New Roman"/>
          <w:b/>
          <w:sz w:val="20"/>
          <w:szCs w:val="20"/>
        </w:rPr>
        <w:t>The</w:t>
      </w:r>
      <w:proofErr w:type="gramEnd"/>
      <w:r>
        <w:rPr>
          <w:rFonts w:ascii="Times New Roman" w:hAnsi="Times New Roman" w:cs="Times New Roman"/>
          <w:b/>
          <w:sz w:val="20"/>
          <w:szCs w:val="20"/>
        </w:rPr>
        <w:t xml:space="preserve"> </w:t>
      </w:r>
      <w:r w:rsidRPr="003E3860">
        <w:rPr>
          <w:rFonts w:ascii="Times New Roman" w:hAnsi="Times New Roman" w:cs="Times New Roman"/>
          <w:b/>
          <w:sz w:val="20"/>
          <w:szCs w:val="20"/>
        </w:rPr>
        <w:t>Study Area</w:t>
      </w:r>
      <w:r w:rsidR="006710EB">
        <w:rPr>
          <w:rFonts w:ascii="Times New Roman" w:hAnsi="Times New Roman" w:cs="Times New Roman"/>
          <w:b/>
          <w:sz w:val="20"/>
          <w:szCs w:val="20"/>
        </w:rPr>
        <w:t xml:space="preserve"> Showing the sample locations</w:t>
      </w:r>
    </w:p>
    <w:p w:rsidR="003B120B" w:rsidRPr="003E3860" w:rsidRDefault="003A5137" w:rsidP="003E3860">
      <w:pPr>
        <w:spacing w:before="240" w:line="240" w:lineRule="auto"/>
        <w:ind w:firstLine="720"/>
        <w:jc w:val="both"/>
        <w:rPr>
          <w:rFonts w:ascii="Times New Roman" w:hAnsi="Times New Roman" w:cs="Times New Roman"/>
          <w:sz w:val="20"/>
          <w:szCs w:val="20"/>
        </w:rPr>
      </w:pPr>
      <w:r w:rsidRPr="003E3860">
        <w:rPr>
          <w:rFonts w:ascii="Times New Roman" w:hAnsi="Times New Roman" w:cs="Times New Roman"/>
          <w:sz w:val="20"/>
          <w:szCs w:val="20"/>
        </w:rPr>
        <w:t xml:space="preserve">Investigations of </w:t>
      </w:r>
      <w:proofErr w:type="spellStart"/>
      <w:r w:rsidRPr="003E3860">
        <w:rPr>
          <w:rFonts w:ascii="Times New Roman" w:hAnsi="Times New Roman" w:cs="Times New Roman"/>
          <w:sz w:val="20"/>
          <w:szCs w:val="20"/>
        </w:rPr>
        <w:t>microplastic</w:t>
      </w:r>
      <w:proofErr w:type="spellEnd"/>
      <w:r w:rsidRPr="003E3860">
        <w:rPr>
          <w:rFonts w:ascii="Times New Roman" w:hAnsi="Times New Roman" w:cs="Times New Roman"/>
          <w:sz w:val="20"/>
          <w:szCs w:val="20"/>
        </w:rPr>
        <w:t xml:space="preserve"> pollution in urban rivers use the Cooum River as a key case study. The Cooum River is essential to the city's socioeconomic and cultural structure, but substantial pollution has been caused by industrial activity, </w:t>
      </w:r>
      <w:proofErr w:type="spellStart"/>
      <w:r w:rsidRPr="003E3860">
        <w:rPr>
          <w:rFonts w:ascii="Times New Roman" w:hAnsi="Times New Roman" w:cs="Times New Roman"/>
          <w:sz w:val="20"/>
          <w:szCs w:val="20"/>
        </w:rPr>
        <w:t>urbanisation</w:t>
      </w:r>
      <w:proofErr w:type="spellEnd"/>
      <w:r w:rsidRPr="003E3860">
        <w:rPr>
          <w:rFonts w:ascii="Times New Roman" w:hAnsi="Times New Roman" w:cs="Times New Roman"/>
          <w:sz w:val="20"/>
          <w:szCs w:val="20"/>
        </w:rPr>
        <w:t>, and poor waste management techniques (</w:t>
      </w:r>
      <w:proofErr w:type="spellStart"/>
      <w:r w:rsidRPr="003E3860">
        <w:rPr>
          <w:rFonts w:ascii="Times New Roman" w:hAnsi="Times New Roman" w:cs="Times New Roman"/>
          <w:sz w:val="20"/>
          <w:szCs w:val="20"/>
        </w:rPr>
        <w:t>Jeevanantham</w:t>
      </w:r>
      <w:proofErr w:type="spellEnd"/>
      <w:r w:rsidRPr="003E3860">
        <w:rPr>
          <w:rFonts w:ascii="Times New Roman" w:hAnsi="Times New Roman" w:cs="Times New Roman"/>
          <w:sz w:val="20"/>
          <w:szCs w:val="20"/>
        </w:rPr>
        <w:t xml:space="preserve"> et al., 2018). </w:t>
      </w:r>
    </w:p>
    <w:p w:rsidR="003A5137" w:rsidRPr="003E3860" w:rsidRDefault="003A5137" w:rsidP="003E3860">
      <w:pPr>
        <w:spacing w:before="240" w:line="240" w:lineRule="auto"/>
        <w:ind w:firstLine="720"/>
        <w:jc w:val="both"/>
        <w:rPr>
          <w:rFonts w:ascii="Times New Roman" w:hAnsi="Times New Roman" w:cs="Times New Roman"/>
          <w:sz w:val="20"/>
          <w:szCs w:val="20"/>
        </w:rPr>
      </w:pPr>
      <w:r w:rsidRPr="003E3860">
        <w:rPr>
          <w:rFonts w:ascii="Times New Roman" w:hAnsi="Times New Roman" w:cs="Times New Roman"/>
          <w:sz w:val="20"/>
          <w:szCs w:val="20"/>
        </w:rPr>
        <w:t>As a result, the river is now in serious danger of being unusable. For the Cooum River to be cleaned up and returned to health, it is crucial to comprehend the presence and effects of microplastics in the waterway.</w:t>
      </w:r>
    </w:p>
    <w:p w:rsidR="00D75B70" w:rsidRDefault="00D75B70" w:rsidP="00D75B70">
      <w:pPr>
        <w:spacing w:line="240" w:lineRule="auto"/>
        <w:jc w:val="both"/>
        <w:rPr>
          <w:rFonts w:ascii="Times New Roman" w:hAnsi="Times New Roman" w:cs="Times New Roman"/>
          <w:sz w:val="24"/>
          <w:szCs w:val="24"/>
        </w:rPr>
      </w:pPr>
    </w:p>
    <w:p w:rsidR="00D75B70" w:rsidRPr="003E3860" w:rsidRDefault="00D75B70" w:rsidP="00D75B70">
      <w:pPr>
        <w:spacing w:line="240" w:lineRule="auto"/>
        <w:jc w:val="both"/>
        <w:rPr>
          <w:rFonts w:ascii="Times New Roman" w:hAnsi="Times New Roman" w:cs="Times New Roman"/>
          <w:sz w:val="20"/>
          <w:szCs w:val="20"/>
        </w:rPr>
      </w:pPr>
    </w:p>
    <w:p w:rsidR="00B4175F" w:rsidRPr="003E3860" w:rsidRDefault="003E3860" w:rsidP="003E3860">
      <w:pPr>
        <w:pStyle w:val="ListParagraph"/>
        <w:numPr>
          <w:ilvl w:val="0"/>
          <w:numId w:val="8"/>
        </w:numPr>
        <w:spacing w:line="360" w:lineRule="auto"/>
        <w:jc w:val="center"/>
        <w:rPr>
          <w:rFonts w:ascii="Times New Roman" w:hAnsi="Times New Roman" w:cs="Times New Roman"/>
          <w:b/>
          <w:sz w:val="20"/>
          <w:szCs w:val="20"/>
        </w:rPr>
      </w:pPr>
      <w:r w:rsidRPr="003E3860">
        <w:rPr>
          <w:rFonts w:ascii="Times New Roman" w:hAnsi="Times New Roman" w:cs="Times New Roman"/>
          <w:b/>
          <w:sz w:val="20"/>
          <w:szCs w:val="20"/>
        </w:rPr>
        <w:t>MATERIALS AND METHODS</w:t>
      </w:r>
    </w:p>
    <w:p w:rsidR="003A5137" w:rsidRPr="003E3860" w:rsidRDefault="009C31CB" w:rsidP="00D75B70">
      <w:pPr>
        <w:spacing w:line="240" w:lineRule="auto"/>
        <w:ind w:firstLine="720"/>
        <w:jc w:val="both"/>
        <w:rPr>
          <w:rFonts w:ascii="Times New Roman" w:hAnsi="Times New Roman" w:cs="Times New Roman"/>
          <w:sz w:val="20"/>
          <w:szCs w:val="20"/>
        </w:rPr>
      </w:pPr>
      <w:r w:rsidRPr="003E3860">
        <w:rPr>
          <w:rFonts w:ascii="Times New Roman" w:hAnsi="Times New Roman" w:cs="Times New Roman"/>
          <w:sz w:val="20"/>
          <w:szCs w:val="20"/>
        </w:rPr>
        <w:t>F</w:t>
      </w:r>
      <w:r w:rsidR="003A5137" w:rsidRPr="003E3860">
        <w:rPr>
          <w:rFonts w:ascii="Times New Roman" w:hAnsi="Times New Roman" w:cs="Times New Roman"/>
          <w:sz w:val="20"/>
          <w:szCs w:val="20"/>
        </w:rPr>
        <w:t xml:space="preserve">ield sampling techniques were employed along the Cooum River to collect sediment samples from multiple locations. The sampling locations were predetermined using ARC-GIS 10.3, and the coordinates were verified for accuracy using a field GPS device. A total of [number] sediment samples were collected from [number] different locations along the Cooum River. The collected sediment samples were then transported to the laboratory for further analysis. In the laboratory, the sediment samples underwent several processing steps. Initially, the wet samples were sieved using a 5 mm screen to remove large debris while retaining particles smaller than 5 mm. Subsequently, the sediment was oven-dried at 60 °C, homogenized, and passed through a 5 mm testing sieve to eliminate coarse debris and organic plant residues </w:t>
      </w:r>
      <w:r w:rsidR="00201D7F" w:rsidRPr="003E3860">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{"citationID":"duyNIhLd","properties":{"formattedCitation":"[11]","plainCitation":"[11]","noteIndex":0},"citationItems":[{"id":122,"uris":["http://zotero.org/users/11906645/items/ZADMTZXR"],"itemData":{"id":122,"type":"article-journal","abstract":"We present the first study of microplastics in the sediments of Vembanad Lake, a Ramsar site in India. Microplastics are emerging pollutants of increasing environmental concern with a particle size of &lt;5 mm, which originate from successive degradation of larger plastic debris or are manufactured as small granules and used in many applications. The impact of microplastics pollution on the environment and biota is not well known. Vast data exist in the literature on marine microplastics while reports on freshwater ecosystems are scarce. In this context, to examine the occurrence of microplastic particles (MPs) in the Vembanad Lake, samples were collected from ten sites and processed for microplastic extraction through density separation. Identification of the polymer components of MPs was done using micro Raman spectroscopy. MPs were recovered from all sediment samples, indicating their extensive distribution in the lake. The abundance of MPs recorded from the sediment samples is in the range of 96–496 particles m−2 with a mean abundance of 252.80 ± 25.76 particles m−2. Low density polyethylene has been identified as the dominant type of polymer component of the MPs. As clams and fishes are the major source of protein to the local population, the presence of MPs in the lake becomes critically important, posing a severe threat of contaminating the food web of this lake. This study, being the first report from India on MPs in lake sediments, provide impetus for further research on the distribution and impact of this emerging pollutant on the biota of many aquatic systems spread across India.","container-title":"Environmental Pollution","DOI":"10.1016/j.envpol.2016.12.038","ISSN":"0269-7491","journalAbbreviation":"Environmental Pollution","language":"en","page":"315-322","source":"ScienceDirect","title":"Microplastic pollution in Vembanad Lake, Kerala, India: The first report of microplastics in lake and estuarine sediments in India","title-short":"Microplastic pollution in Vembanad Lake, Kerala, India","volume":"222","author":[{"family":"Sruthy","given":"S."},{"family":"Ramasamy","given":"E. V."}],"issued":{"date-parts":[["2017",3,1]]}}}],"schema":"https://github.com/citation-style-language/schema/raw/master/csl-citation.json"} </w:instrText>
      </w:r>
      <w:r w:rsidR="00201D7F" w:rsidRPr="003E3860">
        <w:rPr>
          <w:rFonts w:ascii="Times New Roman" w:hAnsi="Times New Roman" w:cs="Times New Roman"/>
          <w:sz w:val="20"/>
          <w:szCs w:val="20"/>
        </w:rPr>
        <w:fldChar w:fldCharType="separate"/>
      </w:r>
      <w:r w:rsidR="007134CE" w:rsidRPr="007134CE">
        <w:rPr>
          <w:rFonts w:ascii="Times New Roman" w:hAnsi="Times New Roman" w:cs="Times New Roman"/>
          <w:sz w:val="20"/>
        </w:rPr>
        <w:t>[11]</w:t>
      </w:r>
      <w:r w:rsidR="00201D7F" w:rsidRPr="003E3860">
        <w:rPr>
          <w:rFonts w:ascii="Times New Roman" w:hAnsi="Times New Roman" w:cs="Times New Roman"/>
          <w:sz w:val="20"/>
          <w:szCs w:val="20"/>
        </w:rPr>
        <w:fldChar w:fldCharType="end"/>
      </w:r>
      <w:r w:rsidR="00201D7F" w:rsidRPr="003E3860">
        <w:rPr>
          <w:rFonts w:ascii="Times New Roman" w:hAnsi="Times New Roman" w:cs="Times New Roman"/>
          <w:sz w:val="20"/>
          <w:szCs w:val="20"/>
        </w:rPr>
        <w:t xml:space="preserve">. </w:t>
      </w:r>
      <w:r w:rsidR="003A5137" w:rsidRPr="003E3860">
        <w:rPr>
          <w:rFonts w:ascii="Times New Roman" w:hAnsi="Times New Roman" w:cs="Times New Roman"/>
          <w:sz w:val="20"/>
          <w:szCs w:val="20"/>
        </w:rPr>
        <w:t xml:space="preserve">To remove organic debris and calcareous phases, 30 g of dried sediment was treated with a 30% hydrogen peroxide (H2O2) solution and then 2 N </w:t>
      </w:r>
      <w:proofErr w:type="spellStart"/>
      <w:r w:rsidR="003A5137" w:rsidRPr="003E3860">
        <w:rPr>
          <w:rFonts w:ascii="Times New Roman" w:hAnsi="Times New Roman" w:cs="Times New Roman"/>
          <w:sz w:val="20"/>
          <w:szCs w:val="20"/>
        </w:rPr>
        <w:t>HCl</w:t>
      </w:r>
      <w:proofErr w:type="spellEnd"/>
      <w:r w:rsidR="003A5137" w:rsidRPr="003E3860">
        <w:rPr>
          <w:rFonts w:ascii="Times New Roman" w:hAnsi="Times New Roman" w:cs="Times New Roman"/>
          <w:sz w:val="20"/>
          <w:szCs w:val="20"/>
        </w:rPr>
        <w:t xml:space="preserve">. Density separation </w:t>
      </w:r>
      <w:proofErr w:type="gramStart"/>
      <w:r w:rsidR="003A5137" w:rsidRPr="003E3860">
        <w:rPr>
          <w:rFonts w:ascii="Times New Roman" w:hAnsi="Times New Roman" w:cs="Times New Roman"/>
          <w:sz w:val="20"/>
          <w:szCs w:val="20"/>
        </w:rPr>
        <w:t>technique</w:t>
      </w:r>
      <w:proofErr w:type="gramEnd"/>
      <w:r w:rsidR="003A5137" w:rsidRPr="003E3860">
        <w:rPr>
          <w:rFonts w:ascii="Times New Roman" w:hAnsi="Times New Roman" w:cs="Times New Roman"/>
          <w:sz w:val="20"/>
          <w:szCs w:val="20"/>
        </w:rPr>
        <w:t xml:space="preserve"> was employed to further extract microplastics from the sediment. The pre-treated estuarine sediments were thoroughly mixed with a pre-made zinc chloride solution (density: 1.58 g/cm^3) and filtered using a vacuum pump assembly and 0.45 </w:t>
      </w:r>
      <w:proofErr w:type="spellStart"/>
      <w:r w:rsidR="003A5137" w:rsidRPr="003E3860">
        <w:rPr>
          <w:rFonts w:ascii="Times New Roman" w:hAnsi="Times New Roman" w:cs="Times New Roman"/>
          <w:sz w:val="20"/>
          <w:szCs w:val="20"/>
        </w:rPr>
        <w:t>μm</w:t>
      </w:r>
      <w:proofErr w:type="spellEnd"/>
      <w:r w:rsidR="003A5137" w:rsidRPr="003E3860">
        <w:rPr>
          <w:rFonts w:ascii="Times New Roman" w:hAnsi="Times New Roman" w:cs="Times New Roman"/>
          <w:sz w:val="20"/>
          <w:szCs w:val="20"/>
        </w:rPr>
        <w:t xml:space="preserve"> </w:t>
      </w:r>
      <w:proofErr w:type="spellStart"/>
      <w:r w:rsidR="003A5137" w:rsidRPr="003E3860">
        <w:rPr>
          <w:rFonts w:ascii="Times New Roman" w:hAnsi="Times New Roman" w:cs="Times New Roman"/>
          <w:sz w:val="20"/>
          <w:szCs w:val="20"/>
        </w:rPr>
        <w:t>Whatman</w:t>
      </w:r>
      <w:proofErr w:type="spellEnd"/>
      <w:r w:rsidR="003A5137" w:rsidRPr="003E3860">
        <w:rPr>
          <w:rFonts w:ascii="Times New Roman" w:hAnsi="Times New Roman" w:cs="Times New Roman"/>
          <w:sz w:val="20"/>
          <w:szCs w:val="20"/>
        </w:rPr>
        <w:t xml:space="preserve">® nitrocellulose membrane filter paper. The filtration procedure was repeated three times to enhance extraction efficiency. The retained microplastics on the filter paper were examined using an optical stereo zoom microscope, and their distribution was determined. The morphological classification of the microplastics, including fiber, pellet, fragment, and film, was based on the methodology </w:t>
      </w:r>
      <w:r w:rsidR="00F21557" w:rsidRPr="003E3860">
        <w:rPr>
          <w:rFonts w:ascii="Times New Roman" w:hAnsi="Times New Roman" w:cs="Times New Roman"/>
          <w:sz w:val="20"/>
          <w:szCs w:val="20"/>
        </w:rPr>
        <w:t xml:space="preserve">proposed by </w:t>
      </w:r>
      <w:r w:rsidR="00F21557" w:rsidRPr="003E3860">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{"citationID":"4vGZPLAO","properties":{"formattedCitation":"[12]","plainCitation":"[12]","noteIndex":0},"citationItems":[{"id":125,"uris":["http://zotero.org/users/11906645/items/IV7LZ2EB"],"itemData":{"id":125,"type":"article-journal","abstract":"Despite the large and growing literature on microplastics in the ocean, little information exists on microplastics in freshwater systems. This study is the first to evaluate the abundance, distribution, and composition of pelagic microplastic pollution in a large, remote, mountain lake. We quantified pelagic microplastics and shoreline anthropogenic debris in Lake Hovsgol, Mongolia. With an average microplastic density of 20,264 particles km−2, Lake Hovsgol is more heavily polluted with microplastics than the more developed Lakes Huron and Superior in the Laurentian Great Lakes. Fragments and films were the most abundant microplastic types; no plastic microbeads and few pellets were observed. Household plastics dominated the shoreline debris and were comprised largely of plastic bottles, fishing gear, and bags. Microplastic density decreased with distance from the southwestern shore, the most populated and accessible section of the park, and was distributed by the prevailing winds. These results demonstrate that without proper waste management, low-density populations can heavily pollute freshwater systems with consumer plastics.","container-title":"Marine Pollution Bulletin","DOI":"10.1016/j.marpolbul.2014.06.001","ISSN":"0025-326X","issue":"1","journalAbbreviation":"Marine Pollution Bulletin","language":"en","page":"156-163","source":"ScienceDirect","title":"High-levels of microplastic pollution in a large, remote, mountain lake","volume":"85","author":[{"family":"Free","given":"Christopher M."},{"family":"Jensen","given":"Olaf P."},{"family":"Mason","given":"Sherri A."},{"family":"Eriksen","given":"Marcus"},{"family":"Williamson","given":"Nicholas J."},{"family":"Boldgiv","given":"Bazartseren"}],"issued":{"date-parts":[["2014",8,15]]}}}],"schema":"https://github.com/citation-style-language/schema/raw/master/csl-citation.json"} </w:instrText>
      </w:r>
      <w:r w:rsidR="00F21557" w:rsidRPr="003E3860">
        <w:rPr>
          <w:rFonts w:ascii="Times New Roman" w:hAnsi="Times New Roman" w:cs="Times New Roman"/>
          <w:sz w:val="20"/>
          <w:szCs w:val="20"/>
        </w:rPr>
        <w:fldChar w:fldCharType="separate"/>
      </w:r>
      <w:r w:rsidR="007134CE" w:rsidRPr="007134CE">
        <w:rPr>
          <w:rFonts w:ascii="Times New Roman" w:hAnsi="Times New Roman" w:cs="Times New Roman"/>
          <w:sz w:val="20"/>
        </w:rPr>
        <w:t>[12]</w:t>
      </w:r>
      <w:r w:rsidR="00F21557" w:rsidRPr="003E3860">
        <w:rPr>
          <w:rFonts w:ascii="Times New Roman" w:hAnsi="Times New Roman" w:cs="Times New Roman"/>
          <w:sz w:val="20"/>
          <w:szCs w:val="20"/>
        </w:rPr>
        <w:fldChar w:fldCharType="end"/>
      </w:r>
      <w:r w:rsidR="00F21557" w:rsidRPr="003E3860">
        <w:rPr>
          <w:rFonts w:ascii="Times New Roman" w:hAnsi="Times New Roman" w:cs="Times New Roman"/>
          <w:sz w:val="20"/>
          <w:szCs w:val="20"/>
        </w:rPr>
        <w:t>.</w:t>
      </w:r>
      <w:r w:rsidR="003A5137" w:rsidRPr="003E3860">
        <w:rPr>
          <w:rFonts w:ascii="Times New Roman" w:hAnsi="Times New Roman" w:cs="Times New Roman"/>
          <w:sz w:val="20"/>
          <w:szCs w:val="20"/>
        </w:rPr>
        <w:t xml:space="preserve"> The collected microplastics from the sediment samples were further analyzed based on their color, shape, size, and composition using an optical stereo zoom microscope (model: Leica DMC 4500). The results were presented in pie charts to depict the distribution of microplastics in terms of color, shape, size, and composition.</w:t>
      </w:r>
    </w:p>
    <w:p w:rsidR="00D75B70" w:rsidRDefault="00D75B70" w:rsidP="00D75B70">
      <w:pPr>
        <w:spacing w:line="240" w:lineRule="auto"/>
        <w:ind w:firstLine="720"/>
        <w:jc w:val="both"/>
        <w:rPr>
          <w:rFonts w:ascii="Times New Roman" w:hAnsi="Times New Roman" w:cs="Times New Roman"/>
          <w:sz w:val="24"/>
          <w:szCs w:val="24"/>
        </w:rPr>
      </w:pPr>
    </w:p>
    <w:p w:rsidR="003A5137" w:rsidRPr="00837A04" w:rsidRDefault="00A05E87" w:rsidP="003E3860">
      <w:pPr>
        <w:pStyle w:val="ListParagraph"/>
        <w:numPr>
          <w:ilvl w:val="0"/>
          <w:numId w:val="8"/>
        </w:numPr>
        <w:spacing w:line="240" w:lineRule="auto"/>
        <w:jc w:val="center"/>
        <w:rPr>
          <w:rFonts w:ascii="Times New Roman" w:hAnsi="Times New Roman" w:cs="Times New Roman"/>
          <w:b/>
          <w:sz w:val="20"/>
          <w:szCs w:val="20"/>
        </w:rPr>
      </w:pPr>
      <w:r w:rsidRPr="00837A04">
        <w:rPr>
          <w:rFonts w:ascii="Times New Roman" w:hAnsi="Times New Roman" w:cs="Times New Roman"/>
          <w:b/>
          <w:sz w:val="20"/>
          <w:szCs w:val="20"/>
        </w:rPr>
        <w:t>RESULT AND DISCUSSION</w:t>
      </w:r>
    </w:p>
    <w:p w:rsidR="003A5137" w:rsidRPr="003E3860" w:rsidRDefault="003A5137" w:rsidP="00A94765">
      <w:pPr>
        <w:spacing w:line="240" w:lineRule="auto"/>
        <w:ind w:firstLine="360"/>
        <w:jc w:val="both"/>
        <w:rPr>
          <w:rFonts w:ascii="Times New Roman" w:hAnsi="Times New Roman" w:cs="Times New Roman"/>
          <w:sz w:val="20"/>
          <w:szCs w:val="20"/>
        </w:rPr>
      </w:pPr>
      <w:r w:rsidRPr="003E3860">
        <w:rPr>
          <w:rFonts w:ascii="Times New Roman" w:hAnsi="Times New Roman" w:cs="Times New Roman"/>
          <w:sz w:val="20"/>
          <w:szCs w:val="20"/>
        </w:rPr>
        <w:t xml:space="preserve">The analysis of sediment samples from the Cooum River yielded a total of </w:t>
      </w:r>
      <w:r w:rsidR="00A94765" w:rsidRPr="003E3860">
        <w:rPr>
          <w:rFonts w:ascii="Times New Roman" w:hAnsi="Times New Roman" w:cs="Times New Roman"/>
          <w:sz w:val="20"/>
          <w:szCs w:val="20"/>
        </w:rPr>
        <w:t>2433±101 (mean ± standard error</w:t>
      </w:r>
      <w:r w:rsidR="003E3860" w:rsidRPr="003E3860">
        <w:rPr>
          <w:rFonts w:ascii="Times New Roman" w:hAnsi="Times New Roman" w:cs="Times New Roman"/>
          <w:sz w:val="20"/>
          <w:szCs w:val="20"/>
        </w:rPr>
        <w:t xml:space="preserve"> n=10</w:t>
      </w:r>
      <w:r w:rsidR="00A94765" w:rsidRPr="003E3860">
        <w:rPr>
          <w:rFonts w:ascii="Times New Roman" w:hAnsi="Times New Roman" w:cs="Times New Roman"/>
          <w:sz w:val="20"/>
          <w:szCs w:val="20"/>
        </w:rPr>
        <w:t xml:space="preserve">) MPs per kg of dry </w:t>
      </w:r>
      <w:proofErr w:type="spellStart"/>
      <w:r w:rsidR="00A94765" w:rsidRPr="003E3860">
        <w:rPr>
          <w:rFonts w:ascii="Times New Roman" w:hAnsi="Times New Roman" w:cs="Times New Roman"/>
          <w:sz w:val="20"/>
          <w:szCs w:val="20"/>
        </w:rPr>
        <w:t>wt</w:t>
      </w:r>
      <w:proofErr w:type="spellEnd"/>
      <w:r w:rsidR="00A94765" w:rsidRPr="003E3860">
        <w:rPr>
          <w:rFonts w:ascii="Times New Roman" w:hAnsi="Times New Roman" w:cs="Times New Roman"/>
          <w:sz w:val="20"/>
          <w:szCs w:val="20"/>
        </w:rPr>
        <w:t xml:space="preserve"> </w:t>
      </w:r>
      <w:proofErr w:type="spellStart"/>
      <w:r w:rsidR="00A94765" w:rsidRPr="003E3860">
        <w:rPr>
          <w:rFonts w:ascii="Times New Roman" w:hAnsi="Times New Roman" w:cs="Times New Roman"/>
          <w:sz w:val="20"/>
          <w:szCs w:val="20"/>
        </w:rPr>
        <w:t>microplastic</w:t>
      </w:r>
      <w:proofErr w:type="spellEnd"/>
      <w:r w:rsidR="00A94765" w:rsidRPr="003E3860">
        <w:rPr>
          <w:rFonts w:ascii="Times New Roman" w:hAnsi="Times New Roman" w:cs="Times New Roman"/>
          <w:sz w:val="20"/>
          <w:szCs w:val="20"/>
        </w:rPr>
        <w:t xml:space="preserve"> particles were identified in the Cooum River sediment samples. </w:t>
      </w:r>
      <w:r w:rsidRPr="003E3860">
        <w:rPr>
          <w:rFonts w:ascii="Times New Roman" w:hAnsi="Times New Roman" w:cs="Times New Roman"/>
          <w:sz w:val="20"/>
          <w:szCs w:val="20"/>
        </w:rPr>
        <w:t>These microplastics were identified and characterized based on their abundance, color, size, shape, and composition.</w:t>
      </w:r>
    </w:p>
    <w:p w:rsidR="003A5137" w:rsidRPr="003E3860" w:rsidRDefault="003A5137" w:rsidP="008A7A40">
      <w:pPr>
        <w:spacing w:line="240" w:lineRule="auto"/>
        <w:ind w:firstLine="720"/>
        <w:jc w:val="both"/>
        <w:rPr>
          <w:rFonts w:ascii="Times New Roman" w:hAnsi="Times New Roman" w:cs="Times New Roman"/>
          <w:sz w:val="20"/>
          <w:szCs w:val="20"/>
        </w:rPr>
      </w:pPr>
      <w:r w:rsidRPr="003E3860">
        <w:rPr>
          <w:rFonts w:ascii="Times New Roman" w:hAnsi="Times New Roman" w:cs="Times New Roman"/>
          <w:sz w:val="20"/>
          <w:szCs w:val="20"/>
        </w:rPr>
        <w:t xml:space="preserve">The high number of </w:t>
      </w:r>
      <w:proofErr w:type="spellStart"/>
      <w:r w:rsidRPr="003E3860">
        <w:rPr>
          <w:rFonts w:ascii="Times New Roman" w:hAnsi="Times New Roman" w:cs="Times New Roman"/>
          <w:sz w:val="20"/>
          <w:szCs w:val="20"/>
        </w:rPr>
        <w:t>microplastic</w:t>
      </w:r>
      <w:proofErr w:type="spellEnd"/>
      <w:r w:rsidRPr="003E3860">
        <w:rPr>
          <w:rFonts w:ascii="Times New Roman" w:hAnsi="Times New Roman" w:cs="Times New Roman"/>
          <w:sz w:val="20"/>
          <w:szCs w:val="20"/>
        </w:rPr>
        <w:t xml:space="preserve"> particles found in the sediment samples indicates a significant contamination of mi</w:t>
      </w:r>
      <w:r w:rsidR="00DB417C" w:rsidRPr="003E3860">
        <w:rPr>
          <w:rFonts w:ascii="Times New Roman" w:hAnsi="Times New Roman" w:cs="Times New Roman"/>
          <w:sz w:val="20"/>
          <w:szCs w:val="20"/>
        </w:rPr>
        <w:t xml:space="preserve">croplastics in the </w:t>
      </w:r>
      <w:proofErr w:type="spellStart"/>
      <w:r w:rsidR="00DB417C" w:rsidRPr="003E3860">
        <w:rPr>
          <w:rFonts w:ascii="Times New Roman" w:hAnsi="Times New Roman" w:cs="Times New Roman"/>
          <w:sz w:val="20"/>
          <w:szCs w:val="20"/>
        </w:rPr>
        <w:t>Cooum</w:t>
      </w:r>
      <w:proofErr w:type="spellEnd"/>
      <w:r w:rsidR="00DB417C" w:rsidRPr="003E3860">
        <w:rPr>
          <w:rFonts w:ascii="Times New Roman" w:hAnsi="Times New Roman" w:cs="Times New Roman"/>
          <w:sz w:val="20"/>
          <w:szCs w:val="20"/>
        </w:rPr>
        <w:t xml:space="preserve"> River. The highest count of microplastics was observed at location 8, with 85particles, while the lowest count was found at location 6, with 55 particles. These findings indicate the widespread occurrence of </w:t>
      </w:r>
      <w:proofErr w:type="spellStart"/>
      <w:r w:rsidR="00DB417C" w:rsidRPr="003E3860">
        <w:rPr>
          <w:rFonts w:ascii="Times New Roman" w:hAnsi="Times New Roman" w:cs="Times New Roman"/>
          <w:sz w:val="20"/>
          <w:szCs w:val="20"/>
        </w:rPr>
        <w:t>microplastic</w:t>
      </w:r>
      <w:proofErr w:type="spellEnd"/>
      <w:r w:rsidR="00DB417C" w:rsidRPr="003E3860">
        <w:rPr>
          <w:rFonts w:ascii="Times New Roman" w:hAnsi="Times New Roman" w:cs="Times New Roman"/>
          <w:sz w:val="20"/>
          <w:szCs w:val="20"/>
        </w:rPr>
        <w:t xml:space="preserve"> pollution in the sediment of the Cooum River.</w:t>
      </w:r>
    </w:p>
    <w:p w:rsidR="003A5137" w:rsidRPr="003E3860" w:rsidRDefault="003A5137" w:rsidP="008A7A40">
      <w:pPr>
        <w:spacing w:line="240" w:lineRule="auto"/>
        <w:ind w:firstLine="720"/>
        <w:jc w:val="both"/>
        <w:rPr>
          <w:rFonts w:ascii="Times New Roman" w:hAnsi="Times New Roman" w:cs="Times New Roman"/>
          <w:sz w:val="20"/>
          <w:szCs w:val="20"/>
        </w:rPr>
      </w:pPr>
      <w:r w:rsidRPr="003E3860">
        <w:rPr>
          <w:rFonts w:ascii="Times New Roman" w:hAnsi="Times New Roman" w:cs="Times New Roman"/>
          <w:sz w:val="20"/>
          <w:szCs w:val="20"/>
        </w:rPr>
        <w:t xml:space="preserve">The microplastics in the sediment samples exhibited a range of colors. The most abundant colors observed were transparent, followed by blue, white, orange, red, yellow, black, green, purple, and brown. </w:t>
      </w:r>
      <w:r w:rsidR="001C7EEE" w:rsidRPr="003E3860">
        <w:rPr>
          <w:rFonts w:ascii="Times New Roman" w:eastAsia="Times New Roman" w:hAnsi="Times New Roman" w:cs="Times New Roman"/>
          <w:color w:val="000000"/>
          <w:sz w:val="20"/>
          <w:szCs w:val="20"/>
        </w:rPr>
        <w:t>Transparent (33%) &gt; Blue (18%) &gt; White (11%) &gt; Orange (10%) &gt; Red (9%) &gt; Yellow (6%) &gt; Black (6%) &gt; Green (3%) &gt; Purple (3%) &gt; Brown (1%).</w:t>
      </w:r>
      <w:r w:rsidRPr="003E3860">
        <w:rPr>
          <w:rFonts w:ascii="Times New Roman" w:hAnsi="Times New Roman" w:cs="Times New Roman"/>
          <w:sz w:val="20"/>
          <w:szCs w:val="20"/>
        </w:rPr>
        <w:t xml:space="preserve">The presence of different colored microplastics suggests a variety of plastic sources contributing to </w:t>
      </w:r>
      <w:r w:rsidR="003E3860">
        <w:rPr>
          <w:rFonts w:ascii="Times New Roman" w:hAnsi="Times New Roman" w:cs="Times New Roman"/>
          <w:sz w:val="20"/>
          <w:szCs w:val="20"/>
        </w:rPr>
        <w:t>the pollution in the river (Fig</w:t>
      </w:r>
      <w:r w:rsidR="008A4ECA">
        <w:rPr>
          <w:rFonts w:ascii="Times New Roman" w:hAnsi="Times New Roman" w:cs="Times New Roman"/>
          <w:sz w:val="20"/>
          <w:szCs w:val="20"/>
        </w:rPr>
        <w:t>ure</w:t>
      </w:r>
      <w:r w:rsidR="003E3860">
        <w:rPr>
          <w:rFonts w:ascii="Times New Roman" w:hAnsi="Times New Roman" w:cs="Times New Roman"/>
          <w:sz w:val="20"/>
          <w:szCs w:val="20"/>
        </w:rPr>
        <w:t xml:space="preserve"> 2)</w:t>
      </w:r>
    </w:p>
    <w:p w:rsidR="00DB417C" w:rsidRDefault="00E34CC0" w:rsidP="00E34C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inline distT="0" distB="0" distL="0" distR="0" wp14:anchorId="3E1F7C9C" wp14:editId="58FC4FE0">
            <wp:extent cx="3920358" cy="29979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sediment.jpg"/>
                    <pic:cNvPicPr/>
                  </pic:nvPicPr>
                  <pic:blipFill>
                    <a:blip r:embed="rId8">
                      <a:extLst>
                        <a:ext uri="{28A0092B-C50C-407E-A947-70E740481C1C}">
                          <a14:useLocalDpi xmlns:a14="http://schemas.microsoft.com/office/drawing/2010/main" val="0"/>
                        </a:ext>
                      </a:extLst>
                    </a:blip>
                    <a:stretch>
                      <a:fillRect/>
                    </a:stretch>
                  </pic:blipFill>
                  <pic:spPr>
                    <a:xfrm>
                      <a:off x="0" y="0"/>
                      <a:ext cx="3924361" cy="3000981"/>
                    </a:xfrm>
                    <a:prstGeom prst="rect">
                      <a:avLst/>
                    </a:prstGeom>
                  </pic:spPr>
                </pic:pic>
              </a:graphicData>
            </a:graphic>
          </wp:inline>
        </w:drawing>
      </w:r>
    </w:p>
    <w:p w:rsidR="008A4ECA" w:rsidRPr="008A4ECA" w:rsidRDefault="008A4ECA" w:rsidP="00E34CC0">
      <w:pPr>
        <w:spacing w:line="360" w:lineRule="auto"/>
        <w:jc w:val="center"/>
        <w:rPr>
          <w:rFonts w:ascii="Times New Roman" w:hAnsi="Times New Roman" w:cs="Times New Roman"/>
          <w:b/>
          <w:sz w:val="20"/>
          <w:szCs w:val="20"/>
        </w:rPr>
      </w:pPr>
      <w:r>
        <w:rPr>
          <w:rFonts w:ascii="Times New Roman" w:hAnsi="Times New Roman" w:cs="Times New Roman"/>
          <w:b/>
          <w:sz w:val="20"/>
          <w:szCs w:val="20"/>
        </w:rPr>
        <w:t>Figure 2</w:t>
      </w:r>
      <w:r w:rsidR="006710EB">
        <w:rPr>
          <w:rFonts w:ascii="Times New Roman" w:hAnsi="Times New Roman" w:cs="Times New Roman"/>
          <w:b/>
          <w:sz w:val="20"/>
          <w:szCs w:val="20"/>
        </w:rPr>
        <w:t>:</w:t>
      </w:r>
      <w:r w:rsidR="006710EB" w:rsidRPr="008A4ECA">
        <w:rPr>
          <w:rFonts w:ascii="Times New Roman" w:hAnsi="Times New Roman" w:cs="Times New Roman"/>
          <w:b/>
          <w:sz w:val="20"/>
          <w:szCs w:val="20"/>
        </w:rPr>
        <w:t xml:space="preserve"> </w:t>
      </w:r>
      <w:proofErr w:type="spellStart"/>
      <w:r w:rsidR="006710EB" w:rsidRPr="008A4ECA">
        <w:rPr>
          <w:rFonts w:ascii="Times New Roman" w:hAnsi="Times New Roman" w:cs="Times New Roman"/>
          <w:b/>
          <w:sz w:val="20"/>
          <w:szCs w:val="20"/>
        </w:rPr>
        <w:t>Colour</w:t>
      </w:r>
      <w:proofErr w:type="spellEnd"/>
      <w:r w:rsidRPr="008A4ECA">
        <w:rPr>
          <w:rFonts w:ascii="Times New Roman" w:hAnsi="Times New Roman" w:cs="Times New Roman"/>
          <w:b/>
          <w:sz w:val="20"/>
          <w:szCs w:val="20"/>
        </w:rPr>
        <w:t xml:space="preserve"> of Microplastics</w:t>
      </w:r>
      <w:r w:rsidR="006710EB">
        <w:rPr>
          <w:rFonts w:ascii="Times New Roman" w:hAnsi="Times New Roman" w:cs="Times New Roman"/>
          <w:b/>
          <w:sz w:val="20"/>
          <w:szCs w:val="20"/>
        </w:rPr>
        <w:t xml:space="preserve"> in </w:t>
      </w:r>
      <w:proofErr w:type="spellStart"/>
      <w:r w:rsidR="006710EB">
        <w:rPr>
          <w:rFonts w:ascii="Times New Roman" w:hAnsi="Times New Roman" w:cs="Times New Roman"/>
          <w:b/>
          <w:sz w:val="20"/>
          <w:szCs w:val="20"/>
        </w:rPr>
        <w:t>cooum</w:t>
      </w:r>
      <w:proofErr w:type="spellEnd"/>
      <w:r w:rsidR="006710EB">
        <w:rPr>
          <w:rFonts w:ascii="Times New Roman" w:hAnsi="Times New Roman" w:cs="Times New Roman"/>
          <w:b/>
          <w:sz w:val="20"/>
          <w:szCs w:val="20"/>
        </w:rPr>
        <w:t xml:space="preserve"> river sediments</w:t>
      </w:r>
    </w:p>
    <w:p w:rsidR="003A5137" w:rsidRDefault="003A5137" w:rsidP="00C02AB9">
      <w:pPr>
        <w:spacing w:line="240" w:lineRule="auto"/>
        <w:ind w:firstLine="720"/>
        <w:jc w:val="both"/>
        <w:rPr>
          <w:rFonts w:ascii="Times New Roman" w:hAnsi="Times New Roman" w:cs="Times New Roman"/>
          <w:sz w:val="24"/>
          <w:szCs w:val="24"/>
        </w:rPr>
      </w:pPr>
      <w:r w:rsidRPr="00C02AB9">
        <w:rPr>
          <w:rFonts w:ascii="Times New Roman" w:hAnsi="Times New Roman" w:cs="Times New Roman"/>
          <w:sz w:val="20"/>
          <w:szCs w:val="20"/>
        </w:rPr>
        <w:t>The size distribution of microplastics in the sediment samples was analyzed. The majority of microplastics were smaller than 1000 µm, accounting for approximately 78% of the particles. The remaining 22% of microplastics were larger than 1000 µm. The prevalence of small-sized microplastics indicates their ability to accumulate in the sediment and potentially pose a risk to benthic organisms</w:t>
      </w:r>
      <w:r w:rsidRPr="003A5137">
        <w:rPr>
          <w:rFonts w:ascii="Times New Roman" w:hAnsi="Times New Roman" w:cs="Times New Roman"/>
          <w:sz w:val="24"/>
          <w:szCs w:val="24"/>
        </w:rPr>
        <w:t>.</w:t>
      </w:r>
      <w:r w:rsidR="00C02AB9">
        <w:rPr>
          <w:rFonts w:ascii="Times New Roman" w:hAnsi="Times New Roman" w:cs="Times New Roman"/>
          <w:sz w:val="24"/>
          <w:szCs w:val="24"/>
        </w:rPr>
        <w:t xml:space="preserve"> </w:t>
      </w:r>
      <w:r w:rsidR="00C02AB9" w:rsidRPr="00C02AB9">
        <w:rPr>
          <w:rFonts w:ascii="Times New Roman" w:hAnsi="Times New Roman" w:cs="Times New Roman"/>
          <w:sz w:val="20"/>
          <w:szCs w:val="20"/>
        </w:rPr>
        <w:t>(Figure</w:t>
      </w:r>
      <w:r w:rsidR="00C02AB9">
        <w:rPr>
          <w:rFonts w:ascii="Times New Roman" w:hAnsi="Times New Roman" w:cs="Times New Roman"/>
          <w:sz w:val="20"/>
          <w:szCs w:val="20"/>
        </w:rPr>
        <w:t xml:space="preserve"> </w:t>
      </w:r>
      <w:r w:rsidR="00C02AB9" w:rsidRPr="00C02AB9">
        <w:rPr>
          <w:rFonts w:ascii="Times New Roman" w:hAnsi="Times New Roman" w:cs="Times New Roman"/>
          <w:sz w:val="20"/>
          <w:szCs w:val="20"/>
        </w:rPr>
        <w:t>3</w:t>
      </w:r>
      <w:r w:rsidR="00C02AB9">
        <w:rPr>
          <w:rFonts w:ascii="Times New Roman" w:hAnsi="Times New Roman" w:cs="Times New Roman"/>
          <w:sz w:val="24"/>
          <w:szCs w:val="24"/>
        </w:rPr>
        <w:t>)</w:t>
      </w:r>
    </w:p>
    <w:p w:rsidR="00E34CC0" w:rsidRDefault="00690C75" w:rsidP="00E34CC0">
      <w:pPr>
        <w:spacing w:line="360" w:lineRule="auto"/>
        <w:jc w:val="center"/>
        <w:rPr>
          <w:rFonts w:ascii="Times New Roman" w:hAnsi="Times New Roman" w:cs="Times New Roman"/>
          <w:sz w:val="24"/>
          <w:szCs w:val="24"/>
        </w:rPr>
      </w:pPr>
      <w:r w:rsidRPr="00690C75">
        <w:rPr>
          <w:rFonts w:ascii="Times New Roman" w:hAnsi="Times New Roman" w:cs="Times New Roman"/>
          <w:noProof/>
          <w:sz w:val="24"/>
          <w:szCs w:val="24"/>
          <w:lang w:val="en-IN" w:eastAsia="en-IN" w:bidi="hi-IN"/>
        </w:rPr>
        <mc:AlternateContent>
          <mc:Choice Requires="wps">
            <w:drawing>
              <wp:anchor distT="0" distB="0" distL="114300" distR="114300" simplePos="0" relativeHeight="251659264" behindDoc="0" locked="0" layoutInCell="1" allowOverlap="1" wp14:anchorId="62913118" wp14:editId="7715550F">
                <wp:simplePos x="0" y="0"/>
                <wp:positionH relativeFrom="column">
                  <wp:posOffset>4400550</wp:posOffset>
                </wp:positionH>
                <wp:positionV relativeFrom="paragraph">
                  <wp:posOffset>1277620</wp:posOffset>
                </wp:positionV>
                <wp:extent cx="800100" cy="495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solidFill>
                          <a:srgbClr val="FFFFFF"/>
                        </a:solidFill>
                        <a:ln w="9525">
                          <a:solidFill>
                            <a:srgbClr val="000000"/>
                          </a:solidFill>
                          <a:miter lim="800000"/>
                          <a:headEnd/>
                          <a:tailEnd/>
                        </a:ln>
                      </wps:spPr>
                      <wps:txbx>
                        <w:txbxContent>
                          <w:p w:rsidR="00F815FB" w:rsidRDefault="00F815FB">
                            <w:pPr>
                              <w:rPr>
                                <w:rFonts w:ascii="Times New Roman" w:eastAsia="Times New Roman" w:hAnsi="Times New Roman" w:cs="Times New Roman"/>
                                <w:color w:val="000000"/>
                                <w:sz w:val="16"/>
                                <w:szCs w:val="16"/>
                              </w:rPr>
                            </w:pPr>
                            <w:r w:rsidRPr="00690C75">
                              <w:rPr>
                                <w:sz w:val="16"/>
                                <w:szCs w:val="16"/>
                              </w:rPr>
                              <w:t xml:space="preserve">Size </w:t>
                            </w:r>
                            <w:r w:rsidRPr="00690C75">
                              <w:rPr>
                                <w:rFonts w:ascii="Times New Roman" w:eastAsia="Times New Roman" w:hAnsi="Times New Roman" w:cs="Times New Roman"/>
                                <w:color w:val="000000"/>
                                <w:sz w:val="16"/>
                                <w:szCs w:val="16"/>
                              </w:rPr>
                              <w:t>&gt;1</w:t>
                            </w:r>
                            <w:r>
                              <w:rPr>
                                <w:rFonts w:ascii="Times New Roman" w:eastAsia="Times New Roman" w:hAnsi="Times New Roman" w:cs="Times New Roman"/>
                                <w:color w:val="000000"/>
                                <w:sz w:val="16"/>
                                <w:szCs w:val="16"/>
                              </w:rPr>
                              <w:t>00</w:t>
                            </w:r>
                            <w:r w:rsidRPr="00690C75">
                              <w:rPr>
                                <w:rFonts w:ascii="Times New Roman" w:eastAsia="Times New Roman" w:hAnsi="Times New Roman" w:cs="Times New Roman"/>
                                <w:color w:val="000000"/>
                                <w:sz w:val="16"/>
                                <w:szCs w:val="16"/>
                              </w:rPr>
                              <w:t xml:space="preserve">0 </w:t>
                            </w:r>
                            <w:r w:rsidRPr="00690C75">
                              <w:rPr>
                                <w:rFonts w:ascii="Times New Roman" w:eastAsia="Times New Roman" w:hAnsi="Times New Roman" w:cs="Times New Roman"/>
                                <w:color w:val="000000"/>
                                <w:w w:val="99"/>
                                <w:sz w:val="16"/>
                                <w:szCs w:val="16"/>
                              </w:rPr>
                              <w:t>µ</w:t>
                            </w:r>
                            <w:r w:rsidRPr="00690C75">
                              <w:rPr>
                                <w:rFonts w:ascii="Times New Roman" w:eastAsia="Times New Roman" w:hAnsi="Times New Roman" w:cs="Times New Roman"/>
                                <w:color w:val="000000"/>
                                <w:sz w:val="16"/>
                                <w:szCs w:val="16"/>
                              </w:rPr>
                              <w:t>m</w:t>
                            </w:r>
                          </w:p>
                          <w:p w:rsidR="00F815FB" w:rsidRPr="00690C75" w:rsidRDefault="00F815FB" w:rsidP="00690C75">
                            <w:pPr>
                              <w:rPr>
                                <w:sz w:val="16"/>
                                <w:szCs w:val="16"/>
                              </w:rPr>
                            </w:pPr>
                            <w:r w:rsidRPr="00690C75">
                              <w:rPr>
                                <w:sz w:val="16"/>
                                <w:szCs w:val="16"/>
                              </w:rPr>
                              <w:t xml:space="preserve">Size </w:t>
                            </w:r>
                            <w:r>
                              <w:rPr>
                                <w:rFonts w:ascii="Times New Roman" w:eastAsia="Times New Roman" w:hAnsi="Times New Roman" w:cs="Times New Roman"/>
                                <w:color w:val="000000"/>
                                <w:sz w:val="16"/>
                                <w:szCs w:val="16"/>
                              </w:rPr>
                              <w:t>&lt;</w:t>
                            </w:r>
                            <w:r w:rsidRPr="00690C75">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00</w:t>
                            </w:r>
                            <w:r w:rsidRPr="00690C75">
                              <w:rPr>
                                <w:rFonts w:ascii="Times New Roman" w:eastAsia="Times New Roman" w:hAnsi="Times New Roman" w:cs="Times New Roman"/>
                                <w:color w:val="000000"/>
                                <w:sz w:val="16"/>
                                <w:szCs w:val="16"/>
                              </w:rPr>
                              <w:t xml:space="preserve">0 </w:t>
                            </w:r>
                            <w:r w:rsidRPr="00690C75">
                              <w:rPr>
                                <w:rFonts w:ascii="Times New Roman" w:eastAsia="Times New Roman" w:hAnsi="Times New Roman" w:cs="Times New Roman"/>
                                <w:color w:val="000000"/>
                                <w:w w:val="99"/>
                                <w:sz w:val="16"/>
                                <w:szCs w:val="16"/>
                              </w:rPr>
                              <w:t>µ</w:t>
                            </w:r>
                            <w:r w:rsidRPr="00690C75">
                              <w:rPr>
                                <w:rFonts w:ascii="Times New Roman" w:eastAsia="Times New Roman" w:hAnsi="Times New Roman" w:cs="Times New Roman"/>
                                <w:color w:val="000000"/>
                                <w:sz w:val="16"/>
                                <w:szCs w:val="16"/>
                              </w:rPr>
                              <w:t>m</w:t>
                            </w:r>
                          </w:p>
                          <w:p w:rsidR="00F815FB" w:rsidRPr="00690C75" w:rsidRDefault="00F815F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6.5pt;margin-top:100.6pt;width:63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">
                <v:textbox>
                  <w:txbxContent>
                    <w:p w:rsidR="00F815FB" w:rsidRDefault="00F815FB">
                      <w:pPr>
                        <w:rPr>
                          <w:rFonts w:ascii="Times New Roman" w:eastAsia="Times New Roman" w:hAnsi="Times New Roman" w:cs="Times New Roman"/>
                          <w:color w:val="000000"/>
                          <w:sz w:val="16"/>
                          <w:szCs w:val="16"/>
                        </w:rPr>
                      </w:pPr>
                      <w:r w:rsidRPr="00690C75">
                        <w:rPr>
                          <w:sz w:val="16"/>
                          <w:szCs w:val="16"/>
                        </w:rPr>
                        <w:t xml:space="preserve">Size </w:t>
                      </w:r>
                      <w:r w:rsidRPr="00690C75">
                        <w:rPr>
                          <w:rFonts w:ascii="Times New Roman" w:eastAsia="Times New Roman" w:hAnsi="Times New Roman" w:cs="Times New Roman"/>
                          <w:color w:val="000000"/>
                          <w:sz w:val="16"/>
                          <w:szCs w:val="16"/>
                        </w:rPr>
                        <w:t>&gt;1</w:t>
                      </w:r>
                      <w:r>
                        <w:rPr>
                          <w:rFonts w:ascii="Times New Roman" w:eastAsia="Times New Roman" w:hAnsi="Times New Roman" w:cs="Times New Roman"/>
                          <w:color w:val="000000"/>
                          <w:sz w:val="16"/>
                          <w:szCs w:val="16"/>
                        </w:rPr>
                        <w:t>00</w:t>
                      </w:r>
                      <w:r w:rsidRPr="00690C75">
                        <w:rPr>
                          <w:rFonts w:ascii="Times New Roman" w:eastAsia="Times New Roman" w:hAnsi="Times New Roman" w:cs="Times New Roman"/>
                          <w:color w:val="000000"/>
                          <w:sz w:val="16"/>
                          <w:szCs w:val="16"/>
                        </w:rPr>
                        <w:t xml:space="preserve">0 </w:t>
                      </w:r>
                      <w:r w:rsidRPr="00690C75">
                        <w:rPr>
                          <w:rFonts w:ascii="Times New Roman" w:eastAsia="Times New Roman" w:hAnsi="Times New Roman" w:cs="Times New Roman"/>
                          <w:color w:val="000000"/>
                          <w:w w:val="99"/>
                          <w:sz w:val="16"/>
                          <w:szCs w:val="16"/>
                        </w:rPr>
                        <w:t>µ</w:t>
                      </w:r>
                      <w:r w:rsidRPr="00690C75">
                        <w:rPr>
                          <w:rFonts w:ascii="Times New Roman" w:eastAsia="Times New Roman" w:hAnsi="Times New Roman" w:cs="Times New Roman"/>
                          <w:color w:val="000000"/>
                          <w:sz w:val="16"/>
                          <w:szCs w:val="16"/>
                        </w:rPr>
                        <w:t>m</w:t>
                      </w:r>
                    </w:p>
                    <w:p w:rsidR="00F815FB" w:rsidRPr="00690C75" w:rsidRDefault="00F815FB" w:rsidP="00690C75">
                      <w:pPr>
                        <w:rPr>
                          <w:sz w:val="16"/>
                          <w:szCs w:val="16"/>
                        </w:rPr>
                      </w:pPr>
                      <w:r w:rsidRPr="00690C75">
                        <w:rPr>
                          <w:sz w:val="16"/>
                          <w:szCs w:val="16"/>
                        </w:rPr>
                        <w:t xml:space="preserve">Size </w:t>
                      </w:r>
                      <w:r>
                        <w:rPr>
                          <w:rFonts w:ascii="Times New Roman" w:eastAsia="Times New Roman" w:hAnsi="Times New Roman" w:cs="Times New Roman"/>
                          <w:color w:val="000000"/>
                          <w:sz w:val="16"/>
                          <w:szCs w:val="16"/>
                        </w:rPr>
                        <w:t>&lt;</w:t>
                      </w:r>
                      <w:r w:rsidRPr="00690C75">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00</w:t>
                      </w:r>
                      <w:r w:rsidRPr="00690C75">
                        <w:rPr>
                          <w:rFonts w:ascii="Times New Roman" w:eastAsia="Times New Roman" w:hAnsi="Times New Roman" w:cs="Times New Roman"/>
                          <w:color w:val="000000"/>
                          <w:sz w:val="16"/>
                          <w:szCs w:val="16"/>
                        </w:rPr>
                        <w:t xml:space="preserve">0 </w:t>
                      </w:r>
                      <w:r w:rsidRPr="00690C75">
                        <w:rPr>
                          <w:rFonts w:ascii="Times New Roman" w:eastAsia="Times New Roman" w:hAnsi="Times New Roman" w:cs="Times New Roman"/>
                          <w:color w:val="000000"/>
                          <w:w w:val="99"/>
                          <w:sz w:val="16"/>
                          <w:szCs w:val="16"/>
                        </w:rPr>
                        <w:t>µ</w:t>
                      </w:r>
                      <w:r w:rsidRPr="00690C75">
                        <w:rPr>
                          <w:rFonts w:ascii="Times New Roman" w:eastAsia="Times New Roman" w:hAnsi="Times New Roman" w:cs="Times New Roman"/>
                          <w:color w:val="000000"/>
                          <w:sz w:val="16"/>
                          <w:szCs w:val="16"/>
                        </w:rPr>
                        <w:t>m</w:t>
                      </w:r>
                    </w:p>
                    <w:p w:rsidR="00F815FB" w:rsidRPr="00690C75" w:rsidRDefault="00F815FB">
                      <w:pPr>
                        <w:rPr>
                          <w:sz w:val="16"/>
                          <w:szCs w:val="16"/>
                        </w:rPr>
                      </w:pPr>
                    </w:p>
                  </w:txbxContent>
                </v:textbox>
              </v:shape>
            </w:pict>
          </mc:Fallback>
        </mc:AlternateContent>
      </w:r>
      <w:r w:rsidR="00E34CC0">
        <w:rPr>
          <w:rFonts w:ascii="Times New Roman" w:hAnsi="Times New Roman" w:cs="Times New Roman"/>
          <w:noProof/>
          <w:sz w:val="24"/>
          <w:szCs w:val="24"/>
          <w:lang w:val="en-IN" w:eastAsia="en-IN" w:bidi="hi-IN"/>
        </w:rPr>
        <w:drawing>
          <wp:inline distT="0" distB="0" distL="0" distR="0" wp14:anchorId="086D1D82" wp14:editId="5D11BDD8">
            <wp:extent cx="4581525" cy="2828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sediment.jpg"/>
                    <pic:cNvPicPr/>
                  </pic:nvPicPr>
                  <pic:blipFill>
                    <a:blip r:embed="rId9">
                      <a:extLst>
                        <a:ext uri="{28A0092B-C50C-407E-A947-70E740481C1C}">
                          <a14:useLocalDpi xmlns:a14="http://schemas.microsoft.com/office/drawing/2010/main" val="0"/>
                        </a:ext>
                      </a:extLst>
                    </a:blip>
                    <a:stretch>
                      <a:fillRect/>
                    </a:stretch>
                  </pic:blipFill>
                  <pic:spPr>
                    <a:xfrm>
                      <a:off x="0" y="0"/>
                      <a:ext cx="4581525" cy="2828925"/>
                    </a:xfrm>
                    <a:prstGeom prst="rect">
                      <a:avLst/>
                    </a:prstGeom>
                  </pic:spPr>
                </pic:pic>
              </a:graphicData>
            </a:graphic>
          </wp:inline>
        </w:drawing>
      </w:r>
    </w:p>
    <w:p w:rsidR="00C02AB9" w:rsidRPr="00C02AB9" w:rsidRDefault="00C02AB9" w:rsidP="00E34CC0">
      <w:pPr>
        <w:spacing w:line="360" w:lineRule="auto"/>
        <w:jc w:val="center"/>
        <w:rPr>
          <w:rFonts w:ascii="Times New Roman" w:hAnsi="Times New Roman" w:cs="Times New Roman"/>
          <w:b/>
          <w:sz w:val="20"/>
          <w:szCs w:val="20"/>
        </w:rPr>
      </w:pPr>
      <w:r w:rsidRPr="00C02AB9">
        <w:rPr>
          <w:rFonts w:ascii="Times New Roman" w:hAnsi="Times New Roman" w:cs="Times New Roman"/>
          <w:b/>
          <w:sz w:val="20"/>
          <w:szCs w:val="20"/>
        </w:rPr>
        <w:t>Figure 3: Size of Microplastics</w:t>
      </w:r>
      <w:r w:rsidR="006710EB">
        <w:rPr>
          <w:rFonts w:ascii="Times New Roman" w:hAnsi="Times New Roman" w:cs="Times New Roman"/>
          <w:b/>
          <w:sz w:val="20"/>
          <w:szCs w:val="20"/>
        </w:rPr>
        <w:t xml:space="preserve"> in </w:t>
      </w:r>
      <w:proofErr w:type="spellStart"/>
      <w:r w:rsidR="006710EB">
        <w:rPr>
          <w:rFonts w:ascii="Times New Roman" w:hAnsi="Times New Roman" w:cs="Times New Roman"/>
          <w:b/>
          <w:sz w:val="20"/>
          <w:szCs w:val="20"/>
        </w:rPr>
        <w:t>Cooum</w:t>
      </w:r>
      <w:proofErr w:type="spellEnd"/>
      <w:r w:rsidR="006710EB">
        <w:rPr>
          <w:rFonts w:ascii="Times New Roman" w:hAnsi="Times New Roman" w:cs="Times New Roman"/>
          <w:b/>
          <w:sz w:val="20"/>
          <w:szCs w:val="20"/>
        </w:rPr>
        <w:t xml:space="preserve"> </w:t>
      </w:r>
      <w:proofErr w:type="spellStart"/>
      <w:r w:rsidR="006710EB">
        <w:rPr>
          <w:rFonts w:ascii="Times New Roman" w:hAnsi="Times New Roman" w:cs="Times New Roman"/>
          <w:b/>
          <w:sz w:val="20"/>
          <w:szCs w:val="20"/>
        </w:rPr>
        <w:t>RiverSediments</w:t>
      </w:r>
      <w:proofErr w:type="spellEnd"/>
    </w:p>
    <w:p w:rsidR="003A5137" w:rsidRPr="00837A04" w:rsidRDefault="003A5137" w:rsidP="008A7A40">
      <w:pPr>
        <w:spacing w:line="240" w:lineRule="auto"/>
        <w:ind w:firstLine="720"/>
        <w:jc w:val="both"/>
        <w:rPr>
          <w:rFonts w:ascii="Times New Roman" w:hAnsi="Times New Roman" w:cs="Times New Roman"/>
          <w:sz w:val="20"/>
          <w:szCs w:val="20"/>
        </w:rPr>
      </w:pPr>
      <w:r w:rsidRPr="00837A04">
        <w:rPr>
          <w:rFonts w:ascii="Times New Roman" w:hAnsi="Times New Roman" w:cs="Times New Roman"/>
          <w:sz w:val="20"/>
          <w:szCs w:val="20"/>
        </w:rPr>
        <w:t xml:space="preserve">The predominant shapes of microplastics in the sediment samples were fibers, fragments, films, beads, foam, and pellets. Fibers were the most common </w:t>
      </w:r>
      <w:r w:rsidR="00C02AB9" w:rsidRPr="00837A04">
        <w:rPr>
          <w:rFonts w:ascii="Times New Roman" w:hAnsi="Times New Roman" w:cs="Times New Roman"/>
          <w:sz w:val="20"/>
          <w:szCs w:val="20"/>
        </w:rPr>
        <w:t>shape;</w:t>
      </w:r>
      <w:r w:rsidRPr="00837A04">
        <w:rPr>
          <w:rFonts w:ascii="Times New Roman" w:hAnsi="Times New Roman" w:cs="Times New Roman"/>
          <w:sz w:val="20"/>
          <w:szCs w:val="20"/>
        </w:rPr>
        <w:t xml:space="preserve"> </w:t>
      </w:r>
      <w:r w:rsidR="00C02AB9" w:rsidRPr="00837A04">
        <w:rPr>
          <w:rFonts w:ascii="Times New Roman" w:hAnsi="Times New Roman" w:cs="Times New Roman"/>
          <w:sz w:val="20"/>
          <w:szCs w:val="20"/>
        </w:rPr>
        <w:t>the</w:t>
      </w:r>
      <w:r w:rsidRPr="00837A04">
        <w:rPr>
          <w:rFonts w:ascii="Times New Roman" w:hAnsi="Times New Roman" w:cs="Times New Roman"/>
          <w:sz w:val="20"/>
          <w:szCs w:val="20"/>
        </w:rPr>
        <w:t xml:space="preserve"> presence of fiber-shaped microplastics suggests potential sources from rope, fishing-related activities, and daily use items such as clothing and personal care products.</w:t>
      </w:r>
      <w:r w:rsidR="00C02AB9" w:rsidRPr="00837A04">
        <w:rPr>
          <w:rFonts w:ascii="Times New Roman" w:hAnsi="Times New Roman" w:cs="Times New Roman"/>
          <w:sz w:val="20"/>
          <w:szCs w:val="20"/>
        </w:rPr>
        <w:t xml:space="preserve"> (Figure 4</w:t>
      </w:r>
      <w:r w:rsidR="00B0660B" w:rsidRPr="00837A04">
        <w:rPr>
          <w:rFonts w:ascii="Times New Roman" w:hAnsi="Times New Roman" w:cs="Times New Roman"/>
          <w:sz w:val="20"/>
          <w:szCs w:val="20"/>
        </w:rPr>
        <w:t xml:space="preserve"> and 5</w:t>
      </w:r>
      <w:r w:rsidR="00C02AB9" w:rsidRPr="00837A04">
        <w:rPr>
          <w:rFonts w:ascii="Times New Roman" w:hAnsi="Times New Roman" w:cs="Times New Roman"/>
          <w:sz w:val="20"/>
          <w:szCs w:val="20"/>
        </w:rPr>
        <w:t>)</w:t>
      </w:r>
    </w:p>
    <w:p w:rsidR="00E34CC0" w:rsidRDefault="00E34CC0" w:rsidP="00E34C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inline distT="0" distB="0" distL="0" distR="0" wp14:anchorId="0CACFB76" wp14:editId="6337983C">
            <wp:extent cx="4581525" cy="2828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sediment.jpg"/>
                    <pic:cNvPicPr/>
                  </pic:nvPicPr>
                  <pic:blipFill>
                    <a:blip r:embed="rId10">
                      <a:extLst>
                        <a:ext uri="{28A0092B-C50C-407E-A947-70E740481C1C}">
                          <a14:useLocalDpi xmlns:a14="http://schemas.microsoft.com/office/drawing/2010/main" val="0"/>
                        </a:ext>
                      </a:extLst>
                    </a:blip>
                    <a:stretch>
                      <a:fillRect/>
                    </a:stretch>
                  </pic:blipFill>
                  <pic:spPr>
                    <a:xfrm>
                      <a:off x="0" y="0"/>
                      <a:ext cx="4581525" cy="2828925"/>
                    </a:xfrm>
                    <a:prstGeom prst="rect">
                      <a:avLst/>
                    </a:prstGeom>
                  </pic:spPr>
                </pic:pic>
              </a:graphicData>
            </a:graphic>
          </wp:inline>
        </w:drawing>
      </w:r>
    </w:p>
    <w:p w:rsidR="00C02AB9" w:rsidRPr="00C02AB9" w:rsidRDefault="00C02AB9" w:rsidP="00E34CC0">
      <w:pPr>
        <w:spacing w:line="360" w:lineRule="auto"/>
        <w:jc w:val="center"/>
        <w:rPr>
          <w:rFonts w:ascii="Times New Roman" w:hAnsi="Times New Roman" w:cs="Times New Roman"/>
          <w:b/>
          <w:sz w:val="20"/>
          <w:szCs w:val="20"/>
        </w:rPr>
      </w:pPr>
      <w:r w:rsidRPr="00C02AB9">
        <w:rPr>
          <w:rFonts w:ascii="Times New Roman" w:hAnsi="Times New Roman" w:cs="Times New Roman"/>
          <w:b/>
          <w:sz w:val="20"/>
          <w:szCs w:val="20"/>
        </w:rPr>
        <w:t>Figure 4: Shape of Microplastics</w:t>
      </w:r>
      <w:r w:rsidR="006710EB">
        <w:rPr>
          <w:rFonts w:ascii="Times New Roman" w:hAnsi="Times New Roman" w:cs="Times New Roman"/>
          <w:b/>
          <w:sz w:val="20"/>
          <w:szCs w:val="20"/>
        </w:rPr>
        <w:t xml:space="preserve"> in </w:t>
      </w:r>
      <w:proofErr w:type="spellStart"/>
      <w:r w:rsidR="006710EB">
        <w:rPr>
          <w:rFonts w:ascii="Times New Roman" w:hAnsi="Times New Roman" w:cs="Times New Roman"/>
          <w:b/>
          <w:sz w:val="20"/>
          <w:szCs w:val="20"/>
        </w:rPr>
        <w:t>Cooum</w:t>
      </w:r>
      <w:proofErr w:type="spellEnd"/>
      <w:r w:rsidR="006710EB">
        <w:rPr>
          <w:rFonts w:ascii="Times New Roman" w:hAnsi="Times New Roman" w:cs="Times New Roman"/>
          <w:b/>
          <w:sz w:val="20"/>
          <w:szCs w:val="20"/>
        </w:rPr>
        <w:t xml:space="preserve"> River Sediment</w:t>
      </w:r>
    </w:p>
    <w:p w:rsidR="00D75B70" w:rsidRDefault="00D75B70" w:rsidP="00E34CC0">
      <w:pPr>
        <w:spacing w:line="360" w:lineRule="auto"/>
        <w:jc w:val="center"/>
        <w:rPr>
          <w:rFonts w:ascii="Times New Roman" w:hAnsi="Times New Roman" w:cs="Times New Roman"/>
          <w:sz w:val="24"/>
          <w:szCs w:val="24"/>
        </w:rPr>
      </w:pPr>
    </w:p>
    <w:p w:rsidR="00A05E87" w:rsidRPr="00A05E87" w:rsidRDefault="00A05E87" w:rsidP="00A05E87">
      <w:pPr>
        <w:jc w:val="center"/>
        <w:rPr>
          <w:b/>
        </w:rPr>
      </w:pPr>
    </w:p>
    <w:tbl>
      <w:tblPr>
        <w:tblStyle w:val="TableGrid"/>
        <w:tblW w:w="0" w:type="auto"/>
        <w:jc w:val="center"/>
        <w:tblInd w:w="-920" w:type="dxa"/>
        <w:tblBorders>
          <w:insideH w:val="none" w:sz="0" w:space="0" w:color="auto"/>
          <w:insideV w:val="none" w:sz="0" w:space="0" w:color="auto"/>
        </w:tblBorders>
        <w:tblLook w:val="04A0" w:firstRow="1" w:lastRow="0" w:firstColumn="1" w:lastColumn="0" w:noHBand="0" w:noVBand="1"/>
      </w:tblPr>
      <w:tblGrid>
        <w:gridCol w:w="3385"/>
        <w:gridCol w:w="3375"/>
        <w:gridCol w:w="3403"/>
      </w:tblGrid>
      <w:tr w:rsidR="002019CC" w:rsidTr="00BD6F3A">
        <w:trPr>
          <w:trHeight w:val="4343"/>
          <w:jc w:val="center"/>
        </w:trPr>
        <w:tc>
          <w:tcPr>
            <w:tcW w:w="3505" w:type="dxa"/>
            <w:vAlign w:val="center"/>
          </w:tcPr>
          <w:p w:rsidR="002019CC" w:rsidRDefault="002019CC" w:rsidP="00F815FB">
            <w:pPr>
              <w:jc w:val="center"/>
            </w:pPr>
            <w:r>
              <w:rPr>
                <w:b/>
                <w:noProof/>
                <w:lang w:val="en-IN" w:eastAsia="en-IN" w:bidi="hi-IN"/>
              </w:rPr>
              <w:drawing>
                <wp:inline distT="0" distB="0" distL="0" distR="0" wp14:anchorId="66D822BE" wp14:editId="0CB9B0E9">
                  <wp:extent cx="1925138"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784" cy="1744566"/>
                          </a:xfrm>
                          <a:prstGeom prst="rect">
                            <a:avLst/>
                          </a:prstGeom>
                          <a:noFill/>
                          <a:ln>
                            <a:noFill/>
                          </a:ln>
                        </pic:spPr>
                      </pic:pic>
                    </a:graphicData>
                  </a:graphic>
                </wp:inline>
              </w:drawing>
            </w:r>
          </w:p>
          <w:p w:rsidR="002019CC" w:rsidRDefault="002019CC" w:rsidP="00F815FB">
            <w:pPr>
              <w:jc w:val="center"/>
            </w:pPr>
            <w:proofErr w:type="spellStart"/>
            <w:r>
              <w:t>Fibre</w:t>
            </w:r>
            <w:proofErr w:type="spellEnd"/>
          </w:p>
        </w:tc>
        <w:tc>
          <w:tcPr>
            <w:tcW w:w="3463" w:type="dxa"/>
            <w:vAlign w:val="center"/>
          </w:tcPr>
          <w:p w:rsidR="002019CC" w:rsidRDefault="002019CC" w:rsidP="00F815FB">
            <w:pPr>
              <w:jc w:val="center"/>
            </w:pPr>
            <w:r>
              <w:rPr>
                <w:b/>
                <w:noProof/>
                <w:lang w:val="en-IN" w:eastAsia="en-IN" w:bidi="hi-IN"/>
              </w:rPr>
              <w:drawing>
                <wp:inline distT="0" distB="0" distL="0" distR="0" wp14:anchorId="4AC4A4F9" wp14:editId="74F9C57C">
                  <wp:extent cx="1943100"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5664" cy="1735837"/>
                          </a:xfrm>
                          <a:prstGeom prst="rect">
                            <a:avLst/>
                          </a:prstGeom>
                          <a:noFill/>
                          <a:ln>
                            <a:noFill/>
                          </a:ln>
                        </pic:spPr>
                      </pic:pic>
                    </a:graphicData>
                  </a:graphic>
                </wp:inline>
              </w:drawing>
            </w:r>
          </w:p>
          <w:p w:rsidR="002019CC" w:rsidRPr="008429B8" w:rsidRDefault="002019CC" w:rsidP="00F815FB">
            <w:pPr>
              <w:jc w:val="center"/>
            </w:pPr>
            <w:r>
              <w:t>Film</w:t>
            </w:r>
          </w:p>
        </w:tc>
        <w:tc>
          <w:tcPr>
            <w:tcW w:w="3463" w:type="dxa"/>
            <w:vAlign w:val="center"/>
          </w:tcPr>
          <w:p w:rsidR="002019CC" w:rsidRDefault="002019CC" w:rsidP="00F815FB">
            <w:pPr>
              <w:jc w:val="center"/>
            </w:pPr>
            <w:r>
              <w:rPr>
                <w:b/>
                <w:noProof/>
                <w:lang w:val="en-IN" w:eastAsia="en-IN" w:bidi="hi-IN"/>
              </w:rPr>
              <w:drawing>
                <wp:inline distT="0" distB="0" distL="0" distR="0" wp14:anchorId="2D1A2EDE" wp14:editId="6084C80C">
                  <wp:extent cx="1978025" cy="1771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681" cy="1776716"/>
                          </a:xfrm>
                          <a:prstGeom prst="rect">
                            <a:avLst/>
                          </a:prstGeom>
                          <a:noFill/>
                          <a:ln>
                            <a:noFill/>
                          </a:ln>
                        </pic:spPr>
                      </pic:pic>
                    </a:graphicData>
                  </a:graphic>
                </wp:inline>
              </w:drawing>
            </w:r>
          </w:p>
          <w:p w:rsidR="002019CC" w:rsidRPr="008429B8" w:rsidRDefault="002019CC" w:rsidP="00F815FB">
            <w:pPr>
              <w:jc w:val="center"/>
            </w:pPr>
            <w:r>
              <w:t>Fragment</w:t>
            </w:r>
          </w:p>
        </w:tc>
      </w:tr>
    </w:tbl>
    <w:p w:rsidR="00A05E87" w:rsidRDefault="00B0660B" w:rsidP="003A5137">
      <w:pPr>
        <w:spacing w:line="360" w:lineRule="auto"/>
        <w:jc w:val="both"/>
        <w:rPr>
          <w:b/>
        </w:rPr>
      </w:pPr>
      <w:r>
        <w:rPr>
          <w:b/>
        </w:rPr>
        <w:t xml:space="preserve">                                         </w:t>
      </w:r>
    </w:p>
    <w:p w:rsidR="00B0660B" w:rsidRPr="00837A04" w:rsidRDefault="00B0660B" w:rsidP="003A5137">
      <w:pPr>
        <w:spacing w:line="360" w:lineRule="auto"/>
        <w:jc w:val="both"/>
        <w:rPr>
          <w:rFonts w:ascii="Times New Roman" w:hAnsi="Times New Roman" w:cs="Times New Roman"/>
          <w:b/>
          <w:sz w:val="20"/>
          <w:szCs w:val="20"/>
        </w:rPr>
      </w:pPr>
      <w:r w:rsidRPr="00B0660B">
        <w:rPr>
          <w:rFonts w:ascii="Times New Roman" w:hAnsi="Times New Roman" w:cs="Times New Roman"/>
          <w:b/>
          <w:sz w:val="20"/>
          <w:szCs w:val="20"/>
        </w:rPr>
        <w:t xml:space="preserve">                          </w:t>
      </w:r>
      <w:r w:rsidR="006710EB">
        <w:rPr>
          <w:rFonts w:ascii="Times New Roman" w:hAnsi="Times New Roman" w:cs="Times New Roman"/>
          <w:b/>
          <w:sz w:val="20"/>
          <w:szCs w:val="20"/>
        </w:rPr>
        <w:t xml:space="preserve">                           </w:t>
      </w:r>
      <w:r w:rsidRPr="00837A04">
        <w:rPr>
          <w:rFonts w:ascii="Times New Roman" w:hAnsi="Times New Roman" w:cs="Times New Roman"/>
          <w:b/>
          <w:sz w:val="20"/>
          <w:szCs w:val="20"/>
        </w:rPr>
        <w:t xml:space="preserve">  Figur</w:t>
      </w:r>
      <w:r w:rsidR="00837A04" w:rsidRPr="00837A04">
        <w:rPr>
          <w:rFonts w:ascii="Times New Roman" w:hAnsi="Times New Roman" w:cs="Times New Roman"/>
          <w:b/>
          <w:sz w:val="20"/>
          <w:szCs w:val="20"/>
        </w:rPr>
        <w:t>e5</w:t>
      </w:r>
      <w:proofErr w:type="gramStart"/>
      <w:r w:rsidR="00837A04" w:rsidRPr="00837A04">
        <w:rPr>
          <w:rFonts w:ascii="Times New Roman" w:hAnsi="Times New Roman" w:cs="Times New Roman"/>
          <w:b/>
          <w:sz w:val="20"/>
          <w:szCs w:val="20"/>
        </w:rPr>
        <w:t>:</w:t>
      </w:r>
      <w:r w:rsidR="006710EB">
        <w:rPr>
          <w:rFonts w:ascii="Times New Roman" w:hAnsi="Times New Roman" w:cs="Times New Roman"/>
          <w:b/>
          <w:sz w:val="20"/>
          <w:szCs w:val="20"/>
        </w:rPr>
        <w:t>The</w:t>
      </w:r>
      <w:proofErr w:type="gramEnd"/>
      <w:r w:rsidR="00837A04" w:rsidRPr="00837A04">
        <w:rPr>
          <w:rFonts w:ascii="Times New Roman" w:hAnsi="Times New Roman" w:cs="Times New Roman"/>
          <w:b/>
          <w:sz w:val="20"/>
          <w:szCs w:val="20"/>
        </w:rPr>
        <w:t xml:space="preserve"> photographs showing different polymers</w:t>
      </w:r>
    </w:p>
    <w:p w:rsidR="00BD6F3A" w:rsidRDefault="00BD6F3A" w:rsidP="003A5137">
      <w:pPr>
        <w:spacing w:line="360" w:lineRule="auto"/>
        <w:jc w:val="both"/>
        <w:rPr>
          <w:b/>
        </w:rPr>
      </w:pPr>
    </w:p>
    <w:p w:rsidR="00BD6F3A" w:rsidRDefault="00BD6F3A" w:rsidP="003A5137">
      <w:pPr>
        <w:spacing w:line="360" w:lineRule="auto"/>
        <w:jc w:val="both"/>
        <w:rPr>
          <w:b/>
        </w:rPr>
      </w:pPr>
    </w:p>
    <w:p w:rsidR="008A7A40" w:rsidRDefault="008A7A40" w:rsidP="003A5137">
      <w:pPr>
        <w:spacing w:line="360" w:lineRule="auto"/>
        <w:jc w:val="both"/>
        <w:rPr>
          <w:b/>
        </w:rPr>
      </w:pPr>
    </w:p>
    <w:tbl>
      <w:tblPr>
        <w:tblStyle w:val="TableGrid"/>
        <w:tblW w:w="102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3"/>
        <w:gridCol w:w="4666"/>
      </w:tblGrid>
      <w:tr w:rsidR="00A05E87" w:rsidTr="00A05E87">
        <w:trPr>
          <w:trHeight w:val="368"/>
          <w:jc w:val="center"/>
        </w:trPr>
        <w:tc>
          <w:tcPr>
            <w:tcW w:w="10239" w:type="dxa"/>
            <w:gridSpan w:val="2"/>
          </w:tcPr>
          <w:p w:rsidR="00A05E87" w:rsidRPr="00A05E87" w:rsidRDefault="00A05E87" w:rsidP="00A05E87">
            <w:pPr>
              <w:spacing w:line="360" w:lineRule="auto"/>
              <w:jc w:val="center"/>
              <w:rPr>
                <w:b/>
                <w:noProof/>
              </w:rPr>
            </w:pPr>
          </w:p>
        </w:tc>
      </w:tr>
      <w:tr w:rsidR="00A05E87" w:rsidTr="00A05E87">
        <w:trPr>
          <w:trHeight w:val="3293"/>
          <w:jc w:val="center"/>
        </w:trPr>
        <w:tc>
          <w:tcPr>
            <w:tcW w:w="5573" w:type="dxa"/>
          </w:tcPr>
          <w:p w:rsidR="00A05E87" w:rsidRDefault="00A05E87" w:rsidP="00A05E87">
            <w:pPr>
              <w:spacing w:line="360" w:lineRule="auto"/>
              <w:jc w:val="center"/>
              <w:rPr>
                <w:b/>
              </w:rPr>
            </w:pPr>
            <w:r>
              <w:rPr>
                <w:b/>
                <w:noProof/>
                <w:lang w:val="en-IN" w:eastAsia="en-IN" w:bidi="hi-IN"/>
              </w:rPr>
              <w:lastRenderedPageBreak/>
              <w:drawing>
                <wp:inline distT="0" distB="0" distL="0" distR="0" wp14:anchorId="60FB668C" wp14:editId="279A022C">
                  <wp:extent cx="3236976" cy="1904103"/>
                  <wp:effectExtent l="0" t="0" r="190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on1.png"/>
                          <pic:cNvPicPr/>
                        </pic:nvPicPr>
                        <pic:blipFill>
                          <a:blip r:embed="rId14">
                            <a:extLst>
                              <a:ext uri="{28A0092B-C50C-407E-A947-70E740481C1C}">
                                <a14:useLocalDpi xmlns:a14="http://schemas.microsoft.com/office/drawing/2010/main" val="0"/>
                              </a:ext>
                            </a:extLst>
                          </a:blip>
                          <a:stretch>
                            <a:fillRect/>
                          </a:stretch>
                        </pic:blipFill>
                        <pic:spPr>
                          <a:xfrm>
                            <a:off x="0" y="0"/>
                            <a:ext cx="3236976" cy="1904103"/>
                          </a:xfrm>
                          <a:prstGeom prst="rect">
                            <a:avLst/>
                          </a:prstGeom>
                        </pic:spPr>
                      </pic:pic>
                    </a:graphicData>
                  </a:graphic>
                </wp:inline>
              </w:drawing>
            </w:r>
          </w:p>
          <w:p w:rsidR="00A05E87" w:rsidRDefault="009C31CB" w:rsidP="009C31CB">
            <w:pPr>
              <w:spacing w:line="360" w:lineRule="auto"/>
              <w:rPr>
                <w:b/>
              </w:rPr>
            </w:pPr>
            <w:r>
              <w:rPr>
                <w:b/>
              </w:rPr>
              <w:t xml:space="preserve">                          </w:t>
            </w:r>
            <w:r w:rsidR="006710EB">
              <w:rPr>
                <w:b/>
              </w:rPr>
              <w:t>(A)</w:t>
            </w:r>
            <w:r>
              <w:rPr>
                <w:b/>
              </w:rPr>
              <w:t xml:space="preserve">  </w:t>
            </w:r>
            <w:r w:rsidR="00A05E87">
              <w:rPr>
                <w:b/>
              </w:rPr>
              <w:t>Nylon</w:t>
            </w:r>
          </w:p>
        </w:tc>
        <w:tc>
          <w:tcPr>
            <w:tcW w:w="4666" w:type="dxa"/>
          </w:tcPr>
          <w:p w:rsidR="00A05E87" w:rsidRDefault="00A05E87" w:rsidP="003A5137">
            <w:pPr>
              <w:spacing w:line="360" w:lineRule="auto"/>
              <w:jc w:val="both"/>
              <w:rPr>
                <w:b/>
              </w:rPr>
            </w:pPr>
            <w:r>
              <w:rPr>
                <w:b/>
                <w:noProof/>
                <w:lang w:val="en-IN" w:eastAsia="en-IN" w:bidi="hi-IN"/>
              </w:rPr>
              <w:drawing>
                <wp:inline distT="0" distB="0" distL="0" distR="0" wp14:anchorId="5A520862" wp14:editId="18186C80">
                  <wp:extent cx="2786231" cy="190410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prop.jpg"/>
                          <pic:cNvPicPr/>
                        </pic:nvPicPr>
                        <pic:blipFill>
                          <a:blip r:embed="rId15">
                            <a:extLst>
                              <a:ext uri="{28A0092B-C50C-407E-A947-70E740481C1C}">
                                <a14:useLocalDpi xmlns:a14="http://schemas.microsoft.com/office/drawing/2010/main" val="0"/>
                              </a:ext>
                            </a:extLst>
                          </a:blip>
                          <a:stretch>
                            <a:fillRect/>
                          </a:stretch>
                        </pic:blipFill>
                        <pic:spPr>
                          <a:xfrm>
                            <a:off x="0" y="0"/>
                            <a:ext cx="2790744" cy="1907187"/>
                          </a:xfrm>
                          <a:prstGeom prst="rect">
                            <a:avLst/>
                          </a:prstGeom>
                        </pic:spPr>
                      </pic:pic>
                    </a:graphicData>
                  </a:graphic>
                </wp:inline>
              </w:drawing>
            </w:r>
          </w:p>
          <w:p w:rsidR="00A05E87" w:rsidRDefault="006710EB" w:rsidP="00A05E87">
            <w:pPr>
              <w:spacing w:line="360" w:lineRule="auto"/>
              <w:jc w:val="center"/>
              <w:rPr>
                <w:b/>
              </w:rPr>
            </w:pPr>
            <w:r>
              <w:rPr>
                <w:b/>
              </w:rPr>
              <w:t>(B)</w:t>
            </w:r>
            <w:r w:rsidR="00A05E87">
              <w:rPr>
                <w:b/>
              </w:rPr>
              <w:t>Polyprop</w:t>
            </w:r>
            <w:r w:rsidR="009C31CB">
              <w:rPr>
                <w:b/>
              </w:rPr>
              <w:t>ylene</w:t>
            </w:r>
          </w:p>
        </w:tc>
      </w:tr>
      <w:tr w:rsidR="00A05E87" w:rsidTr="00A05E87">
        <w:trPr>
          <w:trHeight w:val="3092"/>
          <w:jc w:val="center"/>
        </w:trPr>
        <w:tc>
          <w:tcPr>
            <w:tcW w:w="10239" w:type="dxa"/>
            <w:gridSpan w:val="2"/>
          </w:tcPr>
          <w:p w:rsidR="00A05E87" w:rsidRDefault="00A05E87" w:rsidP="00A05E87">
            <w:pPr>
              <w:spacing w:line="360" w:lineRule="auto"/>
              <w:jc w:val="center"/>
              <w:rPr>
                <w:b/>
              </w:rPr>
            </w:pPr>
            <w:r>
              <w:rPr>
                <w:b/>
                <w:noProof/>
                <w:lang w:val="en-IN" w:eastAsia="en-IN" w:bidi="hi-IN"/>
              </w:rPr>
              <w:drawing>
                <wp:inline distT="0" distB="0" distL="0" distR="0" wp14:anchorId="7C071641" wp14:editId="36EDBED0">
                  <wp:extent cx="3743661" cy="204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styrene.jpg"/>
                          <pic:cNvPicPr/>
                        </pic:nvPicPr>
                        <pic:blipFill>
                          <a:blip r:embed="rId16">
                            <a:extLst>
                              <a:ext uri="{28A0092B-C50C-407E-A947-70E740481C1C}">
                                <a14:useLocalDpi xmlns:a14="http://schemas.microsoft.com/office/drawing/2010/main" val="0"/>
                              </a:ext>
                            </a:extLst>
                          </a:blip>
                          <a:stretch>
                            <a:fillRect/>
                          </a:stretch>
                        </pic:blipFill>
                        <pic:spPr>
                          <a:xfrm>
                            <a:off x="0" y="0"/>
                            <a:ext cx="3743661" cy="2045015"/>
                          </a:xfrm>
                          <a:prstGeom prst="rect">
                            <a:avLst/>
                          </a:prstGeom>
                        </pic:spPr>
                      </pic:pic>
                    </a:graphicData>
                  </a:graphic>
                </wp:inline>
              </w:drawing>
            </w:r>
          </w:p>
          <w:p w:rsidR="00A05E87" w:rsidRDefault="009C31CB" w:rsidP="009C31CB">
            <w:pPr>
              <w:spacing w:line="360" w:lineRule="auto"/>
              <w:rPr>
                <w:b/>
              </w:rPr>
            </w:pPr>
            <w:r>
              <w:rPr>
                <w:b/>
              </w:rPr>
              <w:t xml:space="preserve">                                                                          </w:t>
            </w:r>
            <w:r w:rsidR="006710EB">
              <w:rPr>
                <w:b/>
              </w:rPr>
              <w:t>(C)</w:t>
            </w:r>
            <w:r>
              <w:rPr>
                <w:b/>
              </w:rPr>
              <w:t xml:space="preserve"> </w:t>
            </w:r>
            <w:r w:rsidR="00A05E87">
              <w:rPr>
                <w:b/>
              </w:rPr>
              <w:t>Polystyrene</w:t>
            </w:r>
          </w:p>
          <w:p w:rsidR="00EB1BF5" w:rsidRPr="00837A04" w:rsidRDefault="00EB1BF5" w:rsidP="009C31CB">
            <w:pPr>
              <w:spacing w:line="360" w:lineRule="auto"/>
              <w:rPr>
                <w:rFonts w:ascii="Times New Roman" w:hAnsi="Times New Roman" w:cs="Times New Roman"/>
                <w:b/>
                <w:sz w:val="20"/>
                <w:szCs w:val="20"/>
              </w:rPr>
            </w:pPr>
            <w:r>
              <w:rPr>
                <w:b/>
              </w:rPr>
              <w:t xml:space="preserve">                                </w:t>
            </w:r>
            <w:r w:rsidR="00837A04">
              <w:rPr>
                <w:b/>
              </w:rPr>
              <w:t xml:space="preserve">       </w:t>
            </w:r>
            <w:r w:rsidR="00837A04" w:rsidRPr="00837A04">
              <w:rPr>
                <w:rFonts w:ascii="Times New Roman" w:hAnsi="Times New Roman" w:cs="Times New Roman"/>
                <w:b/>
                <w:sz w:val="20"/>
                <w:szCs w:val="20"/>
              </w:rPr>
              <w:t xml:space="preserve">  Figure 6: Raman </w:t>
            </w:r>
            <w:r w:rsidR="006710EB">
              <w:rPr>
                <w:rFonts w:ascii="Times New Roman" w:hAnsi="Times New Roman" w:cs="Times New Roman"/>
                <w:b/>
                <w:sz w:val="20"/>
                <w:szCs w:val="20"/>
              </w:rPr>
              <w:t xml:space="preserve">Spectrum </w:t>
            </w:r>
            <w:r w:rsidR="00837A04" w:rsidRPr="00837A04">
              <w:rPr>
                <w:rFonts w:ascii="Times New Roman" w:hAnsi="Times New Roman" w:cs="Times New Roman"/>
                <w:b/>
                <w:sz w:val="20"/>
                <w:szCs w:val="20"/>
              </w:rPr>
              <w:t>Graphs showing different types of polymers</w:t>
            </w:r>
          </w:p>
        </w:tc>
      </w:tr>
    </w:tbl>
    <w:p w:rsidR="00A05E87" w:rsidRDefault="00A05E87" w:rsidP="003A5137">
      <w:pPr>
        <w:spacing w:line="360" w:lineRule="auto"/>
        <w:jc w:val="both"/>
        <w:rPr>
          <w:b/>
        </w:rPr>
      </w:pPr>
    </w:p>
    <w:p w:rsidR="003A5137" w:rsidRPr="00837A04" w:rsidRDefault="003A5137" w:rsidP="00837A04">
      <w:pPr>
        <w:spacing w:line="240" w:lineRule="auto"/>
        <w:ind w:firstLine="720"/>
        <w:jc w:val="both"/>
        <w:rPr>
          <w:rFonts w:ascii="Times New Roman" w:hAnsi="Times New Roman" w:cs="Times New Roman"/>
          <w:sz w:val="20"/>
          <w:szCs w:val="20"/>
        </w:rPr>
      </w:pPr>
      <w:r w:rsidRPr="00837A04">
        <w:rPr>
          <w:rFonts w:ascii="Times New Roman" w:hAnsi="Times New Roman" w:cs="Times New Roman"/>
          <w:sz w:val="20"/>
          <w:szCs w:val="20"/>
        </w:rPr>
        <w:t xml:space="preserve">The composition of microplastics in the sediment samples was analyzed to determine the types of plastics present. The most prevalent compositions were nylon, polypropylene, PMMA, polystyrene, and polyethylene. Nylon and polypropylene were the dominant compositions, with nylon accounting for 50% and polypropylene for 18% of the microplastics. These compositions suggest a range of plastic products and materials contributing to the </w:t>
      </w:r>
      <w:proofErr w:type="spellStart"/>
      <w:r w:rsidRPr="00837A04">
        <w:rPr>
          <w:rFonts w:ascii="Times New Roman" w:hAnsi="Times New Roman" w:cs="Times New Roman"/>
          <w:sz w:val="20"/>
          <w:szCs w:val="20"/>
        </w:rPr>
        <w:t>microplastic</w:t>
      </w:r>
      <w:proofErr w:type="spellEnd"/>
      <w:r w:rsidRPr="00837A04">
        <w:rPr>
          <w:rFonts w:ascii="Times New Roman" w:hAnsi="Times New Roman" w:cs="Times New Roman"/>
          <w:sz w:val="20"/>
          <w:szCs w:val="20"/>
        </w:rPr>
        <w:t xml:space="preserve"> pollution in the </w:t>
      </w:r>
      <w:proofErr w:type="spellStart"/>
      <w:r w:rsidRPr="00837A04">
        <w:rPr>
          <w:rFonts w:ascii="Times New Roman" w:hAnsi="Times New Roman" w:cs="Times New Roman"/>
          <w:sz w:val="20"/>
          <w:szCs w:val="20"/>
        </w:rPr>
        <w:t>Cooum</w:t>
      </w:r>
      <w:proofErr w:type="spellEnd"/>
      <w:r w:rsidRPr="00837A04">
        <w:rPr>
          <w:rFonts w:ascii="Times New Roman" w:hAnsi="Times New Roman" w:cs="Times New Roman"/>
          <w:sz w:val="20"/>
          <w:szCs w:val="20"/>
        </w:rPr>
        <w:t xml:space="preserve"> River.</w:t>
      </w:r>
      <w:r w:rsidR="00837A04" w:rsidRPr="00837A04">
        <w:rPr>
          <w:rFonts w:ascii="Times New Roman" w:hAnsi="Times New Roman" w:cs="Times New Roman"/>
          <w:sz w:val="20"/>
          <w:szCs w:val="20"/>
        </w:rPr>
        <w:t xml:space="preserve"> </w:t>
      </w:r>
      <w:proofErr w:type="gramStart"/>
      <w:r w:rsidR="00837A04" w:rsidRPr="00837A04">
        <w:rPr>
          <w:rFonts w:ascii="Times New Roman" w:hAnsi="Times New Roman" w:cs="Times New Roman"/>
          <w:sz w:val="20"/>
          <w:szCs w:val="20"/>
        </w:rPr>
        <w:t>( Figure</w:t>
      </w:r>
      <w:proofErr w:type="gramEnd"/>
      <w:r w:rsidR="00837A04" w:rsidRPr="00837A04">
        <w:rPr>
          <w:rFonts w:ascii="Times New Roman" w:hAnsi="Times New Roman" w:cs="Times New Roman"/>
          <w:sz w:val="20"/>
          <w:szCs w:val="20"/>
        </w:rPr>
        <w:t xml:space="preserve"> 6&amp;7)</w:t>
      </w:r>
      <w:r w:rsidRPr="00837A04">
        <w:rPr>
          <w:rFonts w:ascii="Times New Roman" w:hAnsi="Times New Roman" w:cs="Times New Roman"/>
          <w:sz w:val="20"/>
          <w:szCs w:val="20"/>
        </w:rPr>
        <w:t xml:space="preserve"> </w:t>
      </w:r>
    </w:p>
    <w:p w:rsidR="00E34CC0" w:rsidRDefault="00E34CC0" w:rsidP="00E34C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14:anchorId="59BE0D80" wp14:editId="6B18BC77">
            <wp:extent cx="4581525" cy="2828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ion sediment.jpg"/>
                    <pic:cNvPicPr/>
                  </pic:nvPicPr>
                  <pic:blipFill>
                    <a:blip r:embed="rId17">
                      <a:extLst>
                        <a:ext uri="{28A0092B-C50C-407E-A947-70E740481C1C}">
                          <a14:useLocalDpi xmlns:a14="http://schemas.microsoft.com/office/drawing/2010/main" val="0"/>
                        </a:ext>
                      </a:extLst>
                    </a:blip>
                    <a:stretch>
                      <a:fillRect/>
                    </a:stretch>
                  </pic:blipFill>
                  <pic:spPr>
                    <a:xfrm>
                      <a:off x="0" y="0"/>
                      <a:ext cx="4581525" cy="2828925"/>
                    </a:xfrm>
                    <a:prstGeom prst="rect">
                      <a:avLst/>
                    </a:prstGeom>
                  </pic:spPr>
                </pic:pic>
              </a:graphicData>
            </a:graphic>
          </wp:inline>
        </w:drawing>
      </w:r>
    </w:p>
    <w:p w:rsidR="00837A04" w:rsidRPr="00837A04" w:rsidRDefault="00837A04" w:rsidP="00E34CC0">
      <w:pPr>
        <w:spacing w:line="360" w:lineRule="auto"/>
        <w:jc w:val="center"/>
        <w:rPr>
          <w:rFonts w:ascii="Times New Roman" w:hAnsi="Times New Roman" w:cs="Times New Roman"/>
          <w:b/>
          <w:sz w:val="20"/>
          <w:szCs w:val="20"/>
        </w:rPr>
      </w:pPr>
      <w:r w:rsidRPr="00837A04">
        <w:rPr>
          <w:rFonts w:ascii="Times New Roman" w:hAnsi="Times New Roman" w:cs="Times New Roman"/>
          <w:b/>
          <w:sz w:val="20"/>
          <w:szCs w:val="20"/>
        </w:rPr>
        <w:t>Figure7</w:t>
      </w:r>
      <w:proofErr w:type="gramStart"/>
      <w:r w:rsidRPr="00837A04">
        <w:rPr>
          <w:rFonts w:ascii="Times New Roman" w:hAnsi="Times New Roman" w:cs="Times New Roman"/>
          <w:b/>
          <w:sz w:val="20"/>
          <w:szCs w:val="20"/>
        </w:rPr>
        <w:t>:</w:t>
      </w:r>
      <w:r w:rsidR="006710EB">
        <w:rPr>
          <w:rFonts w:ascii="Times New Roman" w:hAnsi="Times New Roman" w:cs="Times New Roman"/>
          <w:b/>
          <w:sz w:val="20"/>
          <w:szCs w:val="20"/>
        </w:rPr>
        <w:t>The</w:t>
      </w:r>
      <w:proofErr w:type="gramEnd"/>
      <w:r w:rsidR="006710EB">
        <w:rPr>
          <w:rFonts w:ascii="Times New Roman" w:hAnsi="Times New Roman" w:cs="Times New Roman"/>
          <w:b/>
          <w:sz w:val="20"/>
          <w:szCs w:val="20"/>
        </w:rPr>
        <w:t xml:space="preserve"> </w:t>
      </w:r>
      <w:r w:rsidRPr="00837A04">
        <w:rPr>
          <w:rFonts w:ascii="Times New Roman" w:hAnsi="Times New Roman" w:cs="Times New Roman"/>
          <w:b/>
          <w:sz w:val="20"/>
          <w:szCs w:val="20"/>
        </w:rPr>
        <w:t>Composition of Polymers</w:t>
      </w:r>
      <w:r w:rsidR="006710EB">
        <w:rPr>
          <w:rFonts w:ascii="Times New Roman" w:hAnsi="Times New Roman" w:cs="Times New Roman"/>
          <w:b/>
          <w:sz w:val="20"/>
          <w:szCs w:val="20"/>
        </w:rPr>
        <w:t xml:space="preserve"> in </w:t>
      </w:r>
      <w:proofErr w:type="spellStart"/>
      <w:r w:rsidR="006710EB">
        <w:rPr>
          <w:rFonts w:ascii="Times New Roman" w:hAnsi="Times New Roman" w:cs="Times New Roman"/>
          <w:b/>
          <w:sz w:val="20"/>
          <w:szCs w:val="20"/>
        </w:rPr>
        <w:t>cooum</w:t>
      </w:r>
      <w:proofErr w:type="spellEnd"/>
      <w:r w:rsidR="006710EB">
        <w:rPr>
          <w:rFonts w:ascii="Times New Roman" w:hAnsi="Times New Roman" w:cs="Times New Roman"/>
          <w:b/>
          <w:sz w:val="20"/>
          <w:szCs w:val="20"/>
        </w:rPr>
        <w:t xml:space="preserve"> river sediments</w:t>
      </w:r>
    </w:p>
    <w:p w:rsidR="003A5137" w:rsidRPr="00837A04" w:rsidRDefault="003A5137" w:rsidP="00D75B70">
      <w:pPr>
        <w:spacing w:line="240" w:lineRule="auto"/>
        <w:ind w:firstLine="720"/>
        <w:jc w:val="both"/>
        <w:rPr>
          <w:rFonts w:ascii="Times New Roman" w:hAnsi="Times New Roman" w:cs="Times New Roman"/>
          <w:sz w:val="20"/>
          <w:szCs w:val="20"/>
        </w:rPr>
      </w:pPr>
      <w:r w:rsidRPr="00837A04">
        <w:rPr>
          <w:rFonts w:ascii="Times New Roman" w:hAnsi="Times New Roman" w:cs="Times New Roman"/>
          <w:sz w:val="20"/>
          <w:szCs w:val="20"/>
        </w:rPr>
        <w:lastRenderedPageBreak/>
        <w:t xml:space="preserve">The results of this study indicate that the sediment of the Cooum River is highly contaminated with microplastics. The abundance of </w:t>
      </w:r>
      <w:proofErr w:type="spellStart"/>
      <w:r w:rsidRPr="00837A04">
        <w:rPr>
          <w:rFonts w:ascii="Times New Roman" w:hAnsi="Times New Roman" w:cs="Times New Roman"/>
          <w:sz w:val="20"/>
          <w:szCs w:val="20"/>
        </w:rPr>
        <w:t>microplastic</w:t>
      </w:r>
      <w:proofErr w:type="spellEnd"/>
      <w:r w:rsidRPr="00837A04">
        <w:rPr>
          <w:rFonts w:ascii="Times New Roman" w:hAnsi="Times New Roman" w:cs="Times New Roman"/>
          <w:sz w:val="20"/>
          <w:szCs w:val="20"/>
        </w:rPr>
        <w:t xml:space="preserve"> particles, along with their diverse colors, sizes, shapes, and compositions, highlights the complex nature of </w:t>
      </w:r>
      <w:proofErr w:type="spellStart"/>
      <w:r w:rsidRPr="00837A04">
        <w:rPr>
          <w:rFonts w:ascii="Times New Roman" w:hAnsi="Times New Roman" w:cs="Times New Roman"/>
          <w:sz w:val="20"/>
          <w:szCs w:val="20"/>
        </w:rPr>
        <w:t>microplastic</w:t>
      </w:r>
      <w:proofErr w:type="spellEnd"/>
      <w:r w:rsidRPr="00837A04">
        <w:rPr>
          <w:rFonts w:ascii="Times New Roman" w:hAnsi="Times New Roman" w:cs="Times New Roman"/>
          <w:sz w:val="20"/>
          <w:szCs w:val="20"/>
        </w:rPr>
        <w:t xml:space="preserve"> pollution in the river ecosystem. The high abundance of microplastics in the sediment samples suggests a continuous input of plastic waste into the river, likely stemming from various sources such as industrial discharges, urban runoff, and improper waste management practices. The presence of different colors indicates the presence of a wide range of plastic products and materials that contribute to the pollution. The predominance of small-sized microplastics in the sediment suggests their ability to settle and accumulate in the riverbed</w:t>
      </w:r>
      <w:r w:rsidR="000A6E18" w:rsidRPr="00837A04">
        <w:rPr>
          <w:rFonts w:ascii="Times New Roman" w:hAnsi="Times New Roman" w:cs="Times New Roman"/>
          <w:sz w:val="20"/>
          <w:szCs w:val="20"/>
        </w:rPr>
        <w:t xml:space="preserve"> </w:t>
      </w:r>
      <w:r w:rsidR="000A6E18" w:rsidRPr="00837A04">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{"citationID":"7C4kiAMP","properties":{"formattedCitation":"[13]","plainCitation":"[13]","noteIndex":0},"citationItems":[{"id":204,"uris":["http://zotero.org/users/11906645/items/4GPVQAUD"],"itemData":{"id":204,"type":"article-journal","container-title":"Earth-Science Reviews","DOI":"10.1016/j.earscirev.2022.104021","ISSN":"00128252","journalAbbreviation":"Earth-Science Reviews","language":"en","page":"104021","source":"DOI.org (Crossref)","title":"Learning from natural sediments to tackle microplastics challenges: A multidisciplinary perspective","title-short":"Learning from natural sediments to tackle microplastics challenges","volume":"228","author":[{"family":"Waldschläger","given":"Kryss"},{"family":"Brückner","given":"Muriel Z.M."},{"family":"Carney Almroth","given":"Bethanie"},{"family":"Hackney","given":"Christopher R."},{"family":"Adyel","given":"Tanveer Mehedi"},{"family":"Alimi","given":"Olubukola S."},{"family":"Belontz","given":"Sara Lynn"},{"family":"Cowger","given":"Win"},{"family":"Doyle","given":"Darragh"},{"family":"Gray","given":"Andrew"},{"family":"Kane","given":"Ian"},{"family":"Kooi","given":"Merel"},{"family":"Kramer","given":"Matthias"},{"family":"Lechthaler","given":"Simone"},{"family":"Michie","given":"Laura"},{"family":"Nordam","given":"Tor"},{"family":"Pohl","given":"Florian"},{"family":"Russell","given":"Catherine"},{"family":"Thit","given":"Amalie"},{"family":"Umar","given":"Wajid"},{"family":"Valero","given":"Daniel"},{"family":"Varrani","given":"Arianna"},{"family":"Warrier","given":"Anish Kumar"},{"family":"Woodall","given":"Lucy C."},{"family":"Wu","given":"Nan"}],"issued":{"date-parts":[["2022",5]]}}}],"schema":"https://github.com/citation-style-language/schema/raw/master/csl-citation.json"} </w:instrText>
      </w:r>
      <w:r w:rsidR="000A6E18" w:rsidRPr="00837A04">
        <w:rPr>
          <w:rFonts w:ascii="Times New Roman" w:hAnsi="Times New Roman" w:cs="Times New Roman"/>
          <w:sz w:val="20"/>
          <w:szCs w:val="20"/>
        </w:rPr>
        <w:fldChar w:fldCharType="separate"/>
      </w:r>
      <w:r w:rsidR="007134CE" w:rsidRPr="007134CE">
        <w:rPr>
          <w:rFonts w:ascii="Times New Roman" w:hAnsi="Times New Roman" w:cs="Times New Roman"/>
          <w:sz w:val="20"/>
        </w:rPr>
        <w:t>[13]</w:t>
      </w:r>
      <w:r w:rsidR="000A6E18" w:rsidRPr="00837A04">
        <w:rPr>
          <w:rFonts w:ascii="Times New Roman" w:hAnsi="Times New Roman" w:cs="Times New Roman"/>
          <w:sz w:val="20"/>
          <w:szCs w:val="20"/>
        </w:rPr>
        <w:fldChar w:fldCharType="end"/>
      </w:r>
      <w:r w:rsidRPr="00837A04">
        <w:rPr>
          <w:rFonts w:ascii="Times New Roman" w:hAnsi="Times New Roman" w:cs="Times New Roman"/>
          <w:sz w:val="20"/>
          <w:szCs w:val="20"/>
        </w:rPr>
        <w:t xml:space="preserve">. This accumulation poses a potential risk to benthic organisms, as they can ingest these particles and be exposed to the associated contaminants. The presence of fiber-shaped microplastics, particularly from rope and fishing-related activities, highlights the influence of human activities on </w:t>
      </w:r>
      <w:proofErr w:type="spellStart"/>
      <w:r w:rsidRPr="00837A04">
        <w:rPr>
          <w:rFonts w:ascii="Times New Roman" w:hAnsi="Times New Roman" w:cs="Times New Roman"/>
          <w:sz w:val="20"/>
          <w:szCs w:val="20"/>
        </w:rPr>
        <w:t>microplastic</w:t>
      </w:r>
      <w:proofErr w:type="spellEnd"/>
      <w:r w:rsidRPr="00837A04">
        <w:rPr>
          <w:rFonts w:ascii="Times New Roman" w:hAnsi="Times New Roman" w:cs="Times New Roman"/>
          <w:sz w:val="20"/>
          <w:szCs w:val="20"/>
        </w:rPr>
        <w:t xml:space="preserve"> pollution in the </w:t>
      </w:r>
      <w:proofErr w:type="spellStart"/>
      <w:r w:rsidRPr="00837A04">
        <w:rPr>
          <w:rFonts w:ascii="Times New Roman" w:hAnsi="Times New Roman" w:cs="Times New Roman"/>
          <w:sz w:val="20"/>
          <w:szCs w:val="20"/>
        </w:rPr>
        <w:t>Cooum</w:t>
      </w:r>
      <w:proofErr w:type="spellEnd"/>
      <w:r w:rsidRPr="00837A04">
        <w:rPr>
          <w:rFonts w:ascii="Times New Roman" w:hAnsi="Times New Roman" w:cs="Times New Roman"/>
          <w:sz w:val="20"/>
          <w:szCs w:val="20"/>
        </w:rPr>
        <w:t xml:space="preserve"> River</w:t>
      </w:r>
      <w:r w:rsidR="00033F2C" w:rsidRPr="00837A04">
        <w:rPr>
          <w:rFonts w:ascii="Times New Roman" w:hAnsi="Times New Roman" w:cs="Times New Roman"/>
          <w:sz w:val="20"/>
          <w:szCs w:val="20"/>
        </w:rPr>
        <w:t xml:space="preserve"> </w:t>
      </w:r>
      <w:r w:rsidR="00033F2C" w:rsidRPr="00837A04">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{"citationID":"w7GzsAPu","properties":{"formattedCitation":"[14]","plainCitation":"[14]","noteIndex":0},"citationItems":[{"id":188,"uris":["http://zotero.org/users/11906645/items/K5BDM7T2"],"itemData":{"id":188,"type":"article-journal","container-title":"Environment International","DOI":"10.1016/j.envint.2017.02.013","ISSN":"01604120","journalAbbreviation":"Environment International","language":"en","page":"165-176","source":"DOI.org (Crossref)","title":"Distribution and importance of microplastics in the marine environment: A review of the sources, fate, effects, and potential solutions","title-short":"Distribution and importance of microplastics in the marine environment","volume":"102","author":[{"family":"Auta","given":"H.S."},{"family":"Emenike","given":"C.U"},{"family":"Fauziah","given":"S.H"}],"issued":{"date-parts":[["2017",5]]}}}],"schema":"https://github.com/citation-style-language/schema/raw/master/csl-citation.json"} </w:instrText>
      </w:r>
      <w:r w:rsidR="00033F2C" w:rsidRPr="00837A04">
        <w:rPr>
          <w:rFonts w:ascii="Times New Roman" w:hAnsi="Times New Roman" w:cs="Times New Roman"/>
          <w:sz w:val="20"/>
          <w:szCs w:val="20"/>
        </w:rPr>
        <w:fldChar w:fldCharType="separate"/>
      </w:r>
      <w:r w:rsidR="007134CE" w:rsidRPr="007134CE">
        <w:rPr>
          <w:rFonts w:ascii="Times New Roman" w:hAnsi="Times New Roman" w:cs="Times New Roman"/>
          <w:sz w:val="20"/>
        </w:rPr>
        <w:t>[14]</w:t>
      </w:r>
      <w:r w:rsidR="00033F2C" w:rsidRPr="00837A04">
        <w:rPr>
          <w:rFonts w:ascii="Times New Roman" w:hAnsi="Times New Roman" w:cs="Times New Roman"/>
          <w:sz w:val="20"/>
          <w:szCs w:val="20"/>
        </w:rPr>
        <w:fldChar w:fldCharType="end"/>
      </w:r>
      <w:r w:rsidRPr="00837A04">
        <w:rPr>
          <w:rFonts w:ascii="Times New Roman" w:hAnsi="Times New Roman" w:cs="Times New Roman"/>
          <w:sz w:val="20"/>
          <w:szCs w:val="20"/>
        </w:rPr>
        <w:t>.</w:t>
      </w:r>
    </w:p>
    <w:p w:rsidR="003A5137" w:rsidRPr="00837A04" w:rsidRDefault="003A5137" w:rsidP="00D75B70">
      <w:pPr>
        <w:spacing w:line="240" w:lineRule="auto"/>
        <w:ind w:firstLine="720"/>
        <w:jc w:val="both"/>
        <w:rPr>
          <w:rFonts w:ascii="Times New Roman" w:hAnsi="Times New Roman" w:cs="Times New Roman"/>
          <w:sz w:val="20"/>
          <w:szCs w:val="20"/>
        </w:rPr>
      </w:pPr>
      <w:r w:rsidRPr="00837A04">
        <w:rPr>
          <w:rFonts w:ascii="Times New Roman" w:hAnsi="Times New Roman" w:cs="Times New Roman"/>
          <w:sz w:val="20"/>
          <w:szCs w:val="20"/>
        </w:rPr>
        <w:t>The composition analysis revealed the dominance of nylon and polypropylene, which are commonly used in various consumer and industrial products. The presence of these high-density plastics in the sediment, especially near the estuary mouth, indicates their sinking and accumulation in the sediment due to their density</w:t>
      </w:r>
      <w:r w:rsidR="00832148" w:rsidRPr="00837A04">
        <w:rPr>
          <w:rFonts w:ascii="Times New Roman" w:hAnsi="Times New Roman" w:cs="Times New Roman"/>
          <w:sz w:val="20"/>
          <w:szCs w:val="20"/>
        </w:rPr>
        <w:t xml:space="preserve"> </w:t>
      </w:r>
      <w:r w:rsidR="00832148" w:rsidRPr="00837A04">
        <w:rPr>
          <w:rFonts w:ascii="Times New Roman" w:hAnsi="Times New Roman" w:cs="Times New Roman"/>
          <w:sz w:val="20"/>
          <w:szCs w:val="20"/>
        </w:rPr>
        <w:fldChar w:fldCharType="begin"/>
      </w:r>
      <w:r w:rsidR="007134CE">
        <w:rPr>
          <w:rFonts w:ascii="Times New Roman" w:hAnsi="Times New Roman" w:cs="Times New Roman"/>
          <w:sz w:val="20"/>
          <w:szCs w:val="20"/>
        </w:rPr>
        <w:instrText xml:space="preserve"> ADDIN ZOTERO_ITEM CSL_CITATION {"citationID":"0zL6b3nV","properties":{"formattedCitation":"[15]","plainCitation":"[15]","noteIndex":0},"citationItems":[{"id":184,"uris":["http://zotero.org/users/11906645/items/G6U53IC5"],"itemData":{"id":184,"type":"article-journal","abstract":"The aim of this investigation is to comprehend the ecological risk of microplastics in surface sediments of selected estuaries (Kadinamkulam, Anchuthengu and Kappil-Hariharapuram estuaries) along the southwest coast of Kerala, India. The studied tropical estuaries of Kerala found totally 407 microplastic particles in the surface sediments. Among these, 117 MPs found from the Kadinamkulam estuary, 182 MPs found from the Anchuthengu estuary and 108 MPs found from the Kappil-Hariharapuram estuary. The sediments were dominated by colour microplastics followed by white verities (Colour microplastic – Kadinamkulam: 80.34 %, Anchuthengu - Kappil- Hariharapuram: 78 %). The Polymer hazard index (PHI) of the study area reveals that the value of PHI exceeds &gt; 1000 due to the presence of hazard scores polymers such as polystyrene (PS) and polypropylene (PP). The outcome of the PHI and PERI suggest that the estuarine sediments were falling under high ecological risk and these microplastics were primarily derived from river inflow and urbanized areas around the estuarine system.","container-title":"Total Environment Research Themes","DOI":"10.1016/j.totert.2023.100063","ISSN":"2772-8099","journalAbbreviation":"Total Environment Research Themes","language":"en","page":"100063","source":"ScienceDirect","title":"POTENTIAL ECOLOGICAL RISK ASSESSMENT STUDIES BASED ON SOURCE AND DISTRIBUTION OF MICROPLASTICS FROM THE SURFACE SEDIMENTS OF TROPICAL BACKWATERS, KERALA, INDIA","volume":"7","author":[{"family":"Radhakrishnan","given":"K."},{"family":"Krishnakumar","given":"S."},{"family":"Prakasheswar","given":"P."},{"family":"Pradhap","given":"D."},{"family":"Akramkhan","given":"N."},{"family":"Gomathi","given":"S."},{"family":"Krishnaveni","given":"M."},{"family":"Anshu","given":"R."},{"family":"Hussain","given":"S. M."}],"issued":{"date-parts":[["2023",9,1]]}}}],"schema":"https://github.com/citation-style-language/schema/raw/master/csl-citation.json"} </w:instrText>
      </w:r>
      <w:r w:rsidR="00832148" w:rsidRPr="00837A04">
        <w:rPr>
          <w:rFonts w:ascii="Times New Roman" w:hAnsi="Times New Roman" w:cs="Times New Roman"/>
          <w:sz w:val="20"/>
          <w:szCs w:val="20"/>
        </w:rPr>
        <w:fldChar w:fldCharType="separate"/>
      </w:r>
      <w:r w:rsidR="007134CE" w:rsidRPr="007134CE">
        <w:rPr>
          <w:rFonts w:ascii="Times New Roman" w:hAnsi="Times New Roman" w:cs="Times New Roman"/>
          <w:sz w:val="20"/>
        </w:rPr>
        <w:t>[15]</w:t>
      </w:r>
      <w:r w:rsidR="00832148" w:rsidRPr="00837A04">
        <w:rPr>
          <w:rFonts w:ascii="Times New Roman" w:hAnsi="Times New Roman" w:cs="Times New Roman"/>
          <w:sz w:val="20"/>
          <w:szCs w:val="20"/>
        </w:rPr>
        <w:fldChar w:fldCharType="end"/>
      </w:r>
      <w:r w:rsidRPr="00837A04">
        <w:rPr>
          <w:rFonts w:ascii="Times New Roman" w:hAnsi="Times New Roman" w:cs="Times New Roman"/>
          <w:sz w:val="20"/>
          <w:szCs w:val="20"/>
        </w:rPr>
        <w:t>. This emphasizes the importance of understanding hydrographic phenomena, such as surface currents, wave motions, and winds, in controlling the distribution and spread of microplastics in the river.</w:t>
      </w:r>
    </w:p>
    <w:p w:rsidR="00036958" w:rsidRPr="00837A04" w:rsidRDefault="003A5137" w:rsidP="00832148">
      <w:pPr>
        <w:spacing w:line="240" w:lineRule="auto"/>
        <w:ind w:firstLine="720"/>
        <w:jc w:val="both"/>
        <w:rPr>
          <w:rFonts w:ascii="Times New Roman" w:hAnsi="Times New Roman" w:cs="Times New Roman"/>
          <w:sz w:val="20"/>
          <w:szCs w:val="20"/>
        </w:rPr>
      </w:pPr>
      <w:r w:rsidRPr="00837A04">
        <w:rPr>
          <w:rFonts w:ascii="Times New Roman" w:hAnsi="Times New Roman" w:cs="Times New Roman"/>
          <w:sz w:val="20"/>
          <w:szCs w:val="20"/>
        </w:rPr>
        <w:t xml:space="preserve">Overall, the findings of this study demonstrate the significant contamination of microplastics in the sediment of the Cooum River. This highlights the urgent need for effective waste management strategies, improved industrial practices, and public awareness to mitigate </w:t>
      </w:r>
      <w:proofErr w:type="spellStart"/>
      <w:r w:rsidRPr="00837A04">
        <w:rPr>
          <w:rFonts w:ascii="Times New Roman" w:hAnsi="Times New Roman" w:cs="Times New Roman"/>
          <w:sz w:val="20"/>
          <w:szCs w:val="20"/>
        </w:rPr>
        <w:t>microplastic</w:t>
      </w:r>
      <w:proofErr w:type="spellEnd"/>
      <w:r w:rsidRPr="00837A04">
        <w:rPr>
          <w:rFonts w:ascii="Times New Roman" w:hAnsi="Times New Roman" w:cs="Times New Roman"/>
          <w:sz w:val="20"/>
          <w:szCs w:val="20"/>
        </w:rPr>
        <w:t xml:space="preserve"> pollution and restore the ecological health of the river. Continued monitoring and research are necessary to assess the long-term impacts of microplastics and evaluate the effectiveness of im</w:t>
      </w:r>
      <w:r w:rsidR="00832148" w:rsidRPr="00837A04">
        <w:rPr>
          <w:rFonts w:ascii="Times New Roman" w:hAnsi="Times New Roman" w:cs="Times New Roman"/>
          <w:sz w:val="20"/>
          <w:szCs w:val="20"/>
        </w:rPr>
        <w:t>plemented management strategies.</w:t>
      </w:r>
    </w:p>
    <w:p w:rsidR="00F815FB" w:rsidRPr="00E83762" w:rsidRDefault="00E83762" w:rsidP="00E83762">
      <w:pPr>
        <w:spacing w:line="240" w:lineRule="auto"/>
        <w:ind w:firstLine="720"/>
        <w:jc w:val="center"/>
        <w:rPr>
          <w:rFonts w:ascii="Times New Roman" w:hAnsi="Times New Roman" w:cs="Times New Roman"/>
          <w:b/>
          <w:sz w:val="20"/>
          <w:szCs w:val="20"/>
        </w:rPr>
      </w:pPr>
      <w:r w:rsidRPr="00561701">
        <w:rPr>
          <w:rFonts w:ascii="Times New Roman" w:hAnsi="Times New Roman" w:cs="Times New Roman"/>
          <w:b/>
          <w:sz w:val="20"/>
          <w:szCs w:val="20"/>
        </w:rPr>
        <w:t xml:space="preserve">Table 1: Table Showing the </w:t>
      </w:r>
      <w:proofErr w:type="spellStart"/>
      <w:r w:rsidRPr="00561701">
        <w:rPr>
          <w:rFonts w:ascii="Times New Roman" w:hAnsi="Times New Roman" w:cs="Times New Roman"/>
          <w:b/>
          <w:sz w:val="20"/>
          <w:szCs w:val="20"/>
        </w:rPr>
        <w:t>colour</w:t>
      </w:r>
      <w:proofErr w:type="spellEnd"/>
      <w:r w:rsidRPr="00561701">
        <w:rPr>
          <w:rFonts w:ascii="Times New Roman" w:hAnsi="Times New Roman" w:cs="Times New Roman"/>
          <w:b/>
          <w:sz w:val="20"/>
          <w:szCs w:val="20"/>
        </w:rPr>
        <w:t xml:space="preserve">, size and Shape of the Microplastics in </w:t>
      </w:r>
      <w:proofErr w:type="spellStart"/>
      <w:r w:rsidRPr="00561701">
        <w:rPr>
          <w:rFonts w:ascii="Times New Roman" w:hAnsi="Times New Roman" w:cs="Times New Roman"/>
          <w:b/>
          <w:sz w:val="20"/>
          <w:szCs w:val="20"/>
        </w:rPr>
        <w:t>Cooum</w:t>
      </w:r>
      <w:proofErr w:type="spellEnd"/>
      <w:r w:rsidRPr="00561701">
        <w:rPr>
          <w:rFonts w:ascii="Times New Roman" w:hAnsi="Times New Roman" w:cs="Times New Roman"/>
          <w:b/>
          <w:sz w:val="20"/>
          <w:szCs w:val="20"/>
        </w:rPr>
        <w:t xml:space="preserve"> Sediment Samples</w:t>
      </w:r>
    </w:p>
    <w:tbl>
      <w:tblPr>
        <w:tblW w:w="10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13"/>
        <w:gridCol w:w="913"/>
        <w:gridCol w:w="913"/>
        <w:gridCol w:w="914"/>
        <w:gridCol w:w="915"/>
        <w:gridCol w:w="915"/>
        <w:gridCol w:w="915"/>
        <w:gridCol w:w="915"/>
        <w:gridCol w:w="915"/>
        <w:gridCol w:w="915"/>
      </w:tblGrid>
      <w:tr w:rsidR="00F815FB" w:rsidRPr="00E83762" w:rsidTr="00E83762">
        <w:trPr>
          <w:trHeight w:val="37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SAMPLE</w:t>
            </w:r>
            <w:r w:rsidR="00E83762" w:rsidRPr="00E83762">
              <w:rPr>
                <w:rFonts w:ascii="Times New Roman" w:eastAsia="Times New Roman" w:hAnsi="Times New Roman" w:cs="Times New Roman"/>
                <w:b/>
                <w:color w:val="000000"/>
                <w:sz w:val="16"/>
                <w:szCs w:val="16"/>
              </w:rPr>
              <w:t xml:space="preserve"> </w:t>
            </w:r>
            <w:r w:rsidRPr="00E83762">
              <w:rPr>
                <w:rFonts w:ascii="Times New Roman" w:eastAsia="Times New Roman" w:hAnsi="Times New Roman" w:cs="Times New Roman"/>
                <w:b/>
                <w:color w:val="000000"/>
                <w:sz w:val="16"/>
                <w:szCs w:val="16"/>
              </w:rPr>
              <w:t>.NO </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RED</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BLUE</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11</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19</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GREEN</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YELLOW</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WHITE</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27</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28</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r>
      <w:tr w:rsidR="00F815FB" w:rsidRPr="00E83762" w:rsidTr="00E83762">
        <w:trPr>
          <w:trHeight w:val="37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TRANSPARENT</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17</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BLACK</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PURPLE</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BROWN</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ORANGE</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14</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SIZE μ &lt; 1000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61</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45</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68</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65</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SIZE μ &gt;1000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19</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18</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FIBRE</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47</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31</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FILM</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FRAGMENT</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15</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22</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PELLET</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BEAD</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4</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15</w:t>
            </w:r>
          </w:p>
        </w:tc>
      </w:tr>
      <w:tr w:rsidR="00F815FB" w:rsidRPr="00E83762" w:rsidTr="00E83762">
        <w:trPr>
          <w:trHeight w:val="315"/>
          <w:jc w:val="center"/>
        </w:trPr>
        <w:tc>
          <w:tcPr>
            <w:tcW w:w="1073" w:type="dxa"/>
            <w:shd w:val="clear" w:color="000000" w:fill="FFFFFF"/>
            <w:vAlign w:val="center"/>
            <w:hideMark/>
          </w:tcPr>
          <w:p w:rsidR="00F815FB" w:rsidRPr="00E83762" w:rsidRDefault="00F815FB" w:rsidP="00E83762">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FOAM</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12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2</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0</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w:t>
            </w:r>
          </w:p>
        </w:tc>
      </w:tr>
      <w:tr w:rsidR="00F815FB" w:rsidRPr="00E83762" w:rsidTr="00E83762">
        <w:trPr>
          <w:trHeight w:val="315"/>
          <w:jc w:val="center"/>
        </w:trPr>
        <w:tc>
          <w:tcPr>
            <w:tcW w:w="1073" w:type="dxa"/>
            <w:shd w:val="clear" w:color="000000" w:fill="FFFFFF"/>
            <w:vAlign w:val="center"/>
            <w:hideMark/>
          </w:tcPr>
          <w:p w:rsidR="00F815FB" w:rsidRPr="00E83762" w:rsidRDefault="00E83762" w:rsidP="00E83762">
            <w:pPr>
              <w:spacing w:after="0" w:line="240" w:lineRule="auto"/>
              <w:jc w:val="center"/>
              <w:rPr>
                <w:rFonts w:ascii="Times New Roman" w:eastAsia="Times New Roman" w:hAnsi="Times New Roman" w:cs="Times New Roman"/>
                <w:b/>
                <w:color w:val="000000"/>
                <w:sz w:val="16"/>
                <w:szCs w:val="16"/>
              </w:rPr>
            </w:pPr>
            <w:r w:rsidRPr="00E83762">
              <w:rPr>
                <w:rFonts w:ascii="Times New Roman" w:eastAsia="Times New Roman" w:hAnsi="Times New Roman" w:cs="Times New Roman"/>
                <w:b/>
                <w:color w:val="000000"/>
                <w:sz w:val="16"/>
                <w:szCs w:val="16"/>
              </w:rPr>
              <w:t>TOTAL</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73</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64</w:t>
            </w:r>
          </w:p>
        </w:tc>
        <w:tc>
          <w:tcPr>
            <w:tcW w:w="948"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71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68</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81</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55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83</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85</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69</w:t>
            </w:r>
          </w:p>
        </w:tc>
        <w:tc>
          <w:tcPr>
            <w:tcW w:w="949" w:type="dxa"/>
            <w:shd w:val="clear" w:color="000000" w:fill="FFFFFF"/>
            <w:vAlign w:val="center"/>
            <w:hideMark/>
          </w:tcPr>
          <w:p w:rsidR="00F815FB" w:rsidRPr="00E83762" w:rsidRDefault="00F815FB" w:rsidP="00F815FB">
            <w:pPr>
              <w:spacing w:after="0" w:line="240" w:lineRule="auto"/>
              <w:jc w:val="center"/>
              <w:rPr>
                <w:rFonts w:ascii="Times New Roman" w:eastAsia="Times New Roman" w:hAnsi="Times New Roman" w:cs="Times New Roman"/>
                <w:b/>
                <w:color w:val="000000"/>
                <w:sz w:val="18"/>
                <w:szCs w:val="18"/>
              </w:rPr>
            </w:pPr>
            <w:r w:rsidRPr="00E83762">
              <w:rPr>
                <w:rFonts w:ascii="Times New Roman" w:eastAsia="Times New Roman" w:hAnsi="Times New Roman" w:cs="Times New Roman"/>
                <w:b/>
                <w:color w:val="000000"/>
                <w:sz w:val="18"/>
                <w:szCs w:val="18"/>
              </w:rPr>
              <w:t>81</w:t>
            </w:r>
          </w:p>
        </w:tc>
      </w:tr>
    </w:tbl>
    <w:p w:rsidR="00E83762" w:rsidRDefault="00E83762" w:rsidP="00E83762">
      <w:pPr>
        <w:spacing w:line="240" w:lineRule="auto"/>
        <w:jc w:val="both"/>
        <w:rPr>
          <w:rFonts w:ascii="Times New Roman" w:hAnsi="Times New Roman" w:cs="Times New Roman"/>
          <w:sz w:val="24"/>
          <w:szCs w:val="24"/>
        </w:rPr>
        <w:sectPr w:rsidR="00E83762" w:rsidSect="00225B5F">
          <w:pgSz w:w="11907" w:h="16839" w:code="9"/>
          <w:pgMar w:top="1170" w:right="1440" w:bottom="990" w:left="1440" w:header="720" w:footer="720" w:gutter="0"/>
          <w:cols w:space="720"/>
          <w:docGrid w:linePitch="360"/>
        </w:sectPr>
      </w:pPr>
    </w:p>
    <w:p w:rsidR="00E83762" w:rsidRDefault="00E83762" w:rsidP="00E83762">
      <w:pPr>
        <w:spacing w:line="240" w:lineRule="auto"/>
        <w:jc w:val="both"/>
        <w:rPr>
          <w:rFonts w:ascii="Times New Roman" w:hAnsi="Times New Roman" w:cs="Times New Roman"/>
          <w:sz w:val="24"/>
          <w:szCs w:val="24"/>
        </w:rPr>
        <w:sectPr w:rsidR="00E83762" w:rsidSect="00E83762">
          <w:type w:val="continuous"/>
          <w:pgSz w:w="11907" w:h="16839" w:code="9"/>
          <w:pgMar w:top="1440" w:right="1440" w:bottom="1440" w:left="1440" w:header="720" w:footer="720" w:gutter="0"/>
          <w:cols w:space="720"/>
          <w:docGrid w:linePitch="360"/>
        </w:sectPr>
      </w:pPr>
    </w:p>
    <w:p w:rsidR="00D75B70" w:rsidRDefault="00D75B70" w:rsidP="00441BCD">
      <w:pPr>
        <w:spacing w:line="240" w:lineRule="auto"/>
        <w:jc w:val="both"/>
        <w:rPr>
          <w:rFonts w:ascii="Times New Roman" w:hAnsi="Times New Roman" w:cs="Times New Roman"/>
          <w:sz w:val="24"/>
          <w:szCs w:val="24"/>
        </w:rPr>
      </w:pPr>
    </w:p>
    <w:p w:rsidR="003A5137" w:rsidRPr="00837A04" w:rsidRDefault="00D75B70" w:rsidP="00837A04">
      <w:pPr>
        <w:pStyle w:val="ListParagraph"/>
        <w:numPr>
          <w:ilvl w:val="0"/>
          <w:numId w:val="8"/>
        </w:numPr>
        <w:spacing w:line="240" w:lineRule="auto"/>
        <w:jc w:val="center"/>
        <w:rPr>
          <w:rFonts w:ascii="Times New Roman" w:hAnsi="Times New Roman" w:cs="Times New Roman"/>
          <w:b/>
          <w:sz w:val="20"/>
          <w:szCs w:val="20"/>
        </w:rPr>
      </w:pPr>
      <w:r w:rsidRPr="00837A04">
        <w:rPr>
          <w:rFonts w:ascii="Times New Roman" w:hAnsi="Times New Roman" w:cs="Times New Roman"/>
          <w:b/>
          <w:sz w:val="20"/>
          <w:szCs w:val="20"/>
        </w:rPr>
        <w:t>CONCLUSION</w:t>
      </w:r>
    </w:p>
    <w:p w:rsidR="003A5137" w:rsidRPr="00DC4EE2" w:rsidRDefault="003A5137" w:rsidP="00D75B70">
      <w:pPr>
        <w:spacing w:line="240" w:lineRule="auto"/>
        <w:ind w:firstLine="360"/>
        <w:jc w:val="both"/>
        <w:rPr>
          <w:rFonts w:ascii="Times New Roman" w:hAnsi="Times New Roman" w:cs="Times New Roman"/>
          <w:sz w:val="20"/>
          <w:szCs w:val="20"/>
        </w:rPr>
      </w:pPr>
      <w:r w:rsidRPr="00DC4EE2">
        <w:rPr>
          <w:rFonts w:ascii="Times New Roman" w:hAnsi="Times New Roman" w:cs="Times New Roman"/>
          <w:sz w:val="20"/>
          <w:szCs w:val="20"/>
        </w:rPr>
        <w:t xml:space="preserve">The study conducted on the sediment microplastics in the </w:t>
      </w:r>
      <w:proofErr w:type="spellStart"/>
      <w:r w:rsidRPr="00DC4EE2">
        <w:rPr>
          <w:rFonts w:ascii="Times New Roman" w:hAnsi="Times New Roman" w:cs="Times New Roman"/>
          <w:sz w:val="20"/>
          <w:szCs w:val="20"/>
        </w:rPr>
        <w:t>Cooum</w:t>
      </w:r>
      <w:proofErr w:type="spellEnd"/>
      <w:r w:rsidRPr="00DC4EE2">
        <w:rPr>
          <w:rFonts w:ascii="Times New Roman" w:hAnsi="Times New Roman" w:cs="Times New Roman"/>
          <w:sz w:val="20"/>
          <w:szCs w:val="20"/>
        </w:rPr>
        <w:t xml:space="preserve"> River provides valuable insights into the extent and characteristics of </w:t>
      </w:r>
      <w:proofErr w:type="spellStart"/>
      <w:r w:rsidRPr="00DC4EE2">
        <w:rPr>
          <w:rFonts w:ascii="Times New Roman" w:hAnsi="Times New Roman" w:cs="Times New Roman"/>
          <w:sz w:val="20"/>
          <w:szCs w:val="20"/>
        </w:rPr>
        <w:t>microplastic</w:t>
      </w:r>
      <w:proofErr w:type="spellEnd"/>
      <w:r w:rsidRPr="00DC4EE2">
        <w:rPr>
          <w:rFonts w:ascii="Times New Roman" w:hAnsi="Times New Roman" w:cs="Times New Roman"/>
          <w:sz w:val="20"/>
          <w:szCs w:val="20"/>
        </w:rPr>
        <w:t xml:space="preserve"> pollution in this urban river ecosystem. The results demonstrate that the Cooum River is heavily contaminated with microplastics, indicating a pressing environmental issue. The abundance of </w:t>
      </w:r>
      <w:proofErr w:type="spellStart"/>
      <w:r w:rsidRPr="00DC4EE2">
        <w:rPr>
          <w:rFonts w:ascii="Times New Roman" w:hAnsi="Times New Roman" w:cs="Times New Roman"/>
          <w:sz w:val="20"/>
          <w:szCs w:val="20"/>
        </w:rPr>
        <w:t>microplastic</w:t>
      </w:r>
      <w:proofErr w:type="spellEnd"/>
      <w:r w:rsidRPr="00DC4EE2">
        <w:rPr>
          <w:rFonts w:ascii="Times New Roman" w:hAnsi="Times New Roman" w:cs="Times New Roman"/>
          <w:sz w:val="20"/>
          <w:szCs w:val="20"/>
        </w:rPr>
        <w:t xml:space="preserve"> particles found in the sediment samples indicates a significant presence of microplastics in the river. The diverse colors, sizes, shapes, and compositions of the microplastics highlight the complexity and variety of plastic pollution sources in the river. The prevalence of small-sized microplastics and the dominance of fiber-shaped particles suggest the potential risks to benthic organisms and ecological processes in the river ecosystem. The presence of high-density plastics, such as nylon and polypropylene, sinking and accumulating in the sediment underscores the need to consider hydrographic phenomena and the role of estuarine processes in </w:t>
      </w:r>
      <w:proofErr w:type="spellStart"/>
      <w:r w:rsidRPr="00DC4EE2">
        <w:rPr>
          <w:rFonts w:ascii="Times New Roman" w:hAnsi="Times New Roman" w:cs="Times New Roman"/>
          <w:sz w:val="20"/>
          <w:szCs w:val="20"/>
        </w:rPr>
        <w:t>microplastic</w:t>
      </w:r>
      <w:proofErr w:type="spellEnd"/>
      <w:r w:rsidRPr="00DC4EE2">
        <w:rPr>
          <w:rFonts w:ascii="Times New Roman" w:hAnsi="Times New Roman" w:cs="Times New Roman"/>
          <w:sz w:val="20"/>
          <w:szCs w:val="20"/>
        </w:rPr>
        <w:t xml:space="preserve"> </w:t>
      </w:r>
      <w:proofErr w:type="spellStart"/>
      <w:r w:rsidRPr="00DC4EE2">
        <w:rPr>
          <w:rFonts w:ascii="Times New Roman" w:hAnsi="Times New Roman" w:cs="Times New Roman"/>
          <w:sz w:val="20"/>
          <w:szCs w:val="20"/>
        </w:rPr>
        <w:t>distribution.The</w:t>
      </w:r>
      <w:proofErr w:type="spellEnd"/>
      <w:r w:rsidRPr="00DC4EE2">
        <w:rPr>
          <w:rFonts w:ascii="Times New Roman" w:hAnsi="Times New Roman" w:cs="Times New Roman"/>
          <w:sz w:val="20"/>
          <w:szCs w:val="20"/>
        </w:rPr>
        <w:t xml:space="preserve"> findings of this study emphasize the urgent need for comprehensive waste management strategies, improved industrial practices, and public awareness to mitigate </w:t>
      </w:r>
      <w:proofErr w:type="spellStart"/>
      <w:r w:rsidRPr="00DC4EE2">
        <w:rPr>
          <w:rFonts w:ascii="Times New Roman" w:hAnsi="Times New Roman" w:cs="Times New Roman"/>
          <w:sz w:val="20"/>
          <w:szCs w:val="20"/>
        </w:rPr>
        <w:t>microplastic</w:t>
      </w:r>
      <w:proofErr w:type="spellEnd"/>
      <w:r w:rsidRPr="00DC4EE2">
        <w:rPr>
          <w:rFonts w:ascii="Times New Roman" w:hAnsi="Times New Roman" w:cs="Times New Roman"/>
          <w:sz w:val="20"/>
          <w:szCs w:val="20"/>
        </w:rPr>
        <w:t xml:space="preserve"> pollution in the Cooum River. Effective measures should be implemented to prevent further input of plastics into the river and to restore the ecological health of the ecosystem. Furthermore, the presence of microplastics in the </w:t>
      </w:r>
      <w:proofErr w:type="spellStart"/>
      <w:r w:rsidRPr="00DC4EE2">
        <w:rPr>
          <w:rFonts w:ascii="Times New Roman" w:hAnsi="Times New Roman" w:cs="Times New Roman"/>
          <w:sz w:val="20"/>
          <w:szCs w:val="20"/>
        </w:rPr>
        <w:t>Cooum</w:t>
      </w:r>
      <w:proofErr w:type="spellEnd"/>
      <w:r w:rsidRPr="00DC4EE2">
        <w:rPr>
          <w:rFonts w:ascii="Times New Roman" w:hAnsi="Times New Roman" w:cs="Times New Roman"/>
          <w:sz w:val="20"/>
          <w:szCs w:val="20"/>
        </w:rPr>
        <w:t xml:space="preserve"> River raises concerns about potential human health risks. Microplastics can enter the food chain through the consumption of contaminated seafood, potentially exposing humans to harmful chemicals associated with microplastics.</w:t>
      </w:r>
    </w:p>
    <w:p w:rsidR="003A5137" w:rsidRPr="00DC4EE2" w:rsidRDefault="003A5137" w:rsidP="00D75B70">
      <w:pPr>
        <w:spacing w:line="240" w:lineRule="auto"/>
        <w:ind w:firstLine="720"/>
        <w:jc w:val="both"/>
        <w:rPr>
          <w:rFonts w:ascii="Times New Roman" w:hAnsi="Times New Roman" w:cs="Times New Roman"/>
          <w:sz w:val="20"/>
          <w:szCs w:val="20"/>
        </w:rPr>
      </w:pPr>
      <w:r w:rsidRPr="00DC4EE2">
        <w:rPr>
          <w:rFonts w:ascii="Times New Roman" w:hAnsi="Times New Roman" w:cs="Times New Roman"/>
          <w:sz w:val="20"/>
          <w:szCs w:val="20"/>
        </w:rPr>
        <w:t xml:space="preserve">In conclusion, the study highlights the significant contamination of microplastics in the sediment of the Cooum River and the importance of addressing this issue. Collaborative efforts from policymakers, environmental agencies, industries, and local communities are crucial to mitigate </w:t>
      </w:r>
      <w:proofErr w:type="spellStart"/>
      <w:r w:rsidRPr="00DC4EE2">
        <w:rPr>
          <w:rFonts w:ascii="Times New Roman" w:hAnsi="Times New Roman" w:cs="Times New Roman"/>
          <w:sz w:val="20"/>
          <w:szCs w:val="20"/>
        </w:rPr>
        <w:t>microplastic</w:t>
      </w:r>
      <w:proofErr w:type="spellEnd"/>
      <w:r w:rsidRPr="00DC4EE2">
        <w:rPr>
          <w:rFonts w:ascii="Times New Roman" w:hAnsi="Times New Roman" w:cs="Times New Roman"/>
          <w:sz w:val="20"/>
          <w:szCs w:val="20"/>
        </w:rPr>
        <w:t xml:space="preserve"> pollution, restore the health of the river ecosystem, and safeguard human well-being. Continued monitoring and research are essential to evaluate the long-term impacts of microplastics and assess the effectiveness of implemented management strategies.</w:t>
      </w:r>
    </w:p>
    <w:p w:rsidR="008205D9" w:rsidRDefault="008205D9" w:rsidP="008205D9">
      <w:pPr>
        <w:spacing w:line="360" w:lineRule="auto"/>
        <w:jc w:val="both"/>
        <w:rPr>
          <w:rFonts w:ascii="Times New Roman" w:hAnsi="Times New Roman" w:cs="Times New Roman"/>
          <w:sz w:val="24"/>
          <w:szCs w:val="24"/>
        </w:rPr>
      </w:pPr>
    </w:p>
    <w:p w:rsidR="008205D9" w:rsidRPr="00DC4EE2" w:rsidRDefault="00A05E87" w:rsidP="00DC4EE2">
      <w:pPr>
        <w:spacing w:line="360" w:lineRule="auto"/>
        <w:ind w:left="720"/>
        <w:jc w:val="center"/>
        <w:rPr>
          <w:rFonts w:ascii="Times New Roman" w:hAnsi="Times New Roman" w:cs="Times New Roman"/>
          <w:b/>
          <w:sz w:val="20"/>
          <w:szCs w:val="20"/>
        </w:rPr>
      </w:pPr>
      <w:r w:rsidRPr="00DC4EE2">
        <w:rPr>
          <w:rFonts w:ascii="Times New Roman" w:hAnsi="Times New Roman" w:cs="Times New Roman"/>
          <w:b/>
          <w:sz w:val="20"/>
          <w:szCs w:val="20"/>
        </w:rPr>
        <w:t>REFERENCE</w:t>
      </w:r>
    </w:p>
    <w:p w:rsidR="00861328" w:rsidRPr="00A364DA" w:rsidRDefault="00861328" w:rsidP="00861328">
      <w:pPr>
        <w:pStyle w:val="ListParagraph"/>
        <w:spacing w:line="360" w:lineRule="auto"/>
        <w:rPr>
          <w:rFonts w:ascii="Times New Roman" w:hAnsi="Times New Roman" w:cs="Times New Roman"/>
          <w:b/>
          <w:sz w:val="36"/>
          <w:szCs w:val="36"/>
        </w:rPr>
      </w:pPr>
    </w:p>
    <w:p w:rsidR="007134CE" w:rsidRPr="00A364DA" w:rsidRDefault="00F21557" w:rsidP="007134CE">
      <w:pPr>
        <w:pStyle w:val="Bibliography"/>
        <w:rPr>
          <w:rFonts w:ascii="Times New Roman" w:hAnsi="Times New Roman" w:cs="Times New Roman"/>
          <w:szCs w:val="32"/>
        </w:rPr>
      </w:pPr>
      <w:r w:rsidRPr="00A364DA">
        <w:fldChar w:fldCharType="begin"/>
      </w:r>
      <w:r w:rsidR="007134CE" w:rsidRPr="00A364DA">
        <w:instrText xml:space="preserve"> ADDIN ZOTERO_BIBL {"uncited":[],"omitted":[],"custom":[]} CSL_BIBLIOGRAPHY </w:instrText>
      </w:r>
      <w:r w:rsidRPr="00A364DA">
        <w:fldChar w:fldCharType="separate"/>
      </w:r>
      <w:r w:rsidR="007134CE" w:rsidRPr="00A364DA">
        <w:rPr>
          <w:rFonts w:ascii="Times New Roman" w:hAnsi="Times New Roman" w:cs="Times New Roman"/>
          <w:szCs w:val="32"/>
        </w:rPr>
        <w:t>[1]</w:t>
      </w:r>
      <w:r w:rsidR="007134CE" w:rsidRPr="00A364DA">
        <w:rPr>
          <w:rFonts w:ascii="Times New Roman" w:hAnsi="Times New Roman" w:cs="Times New Roman"/>
          <w:szCs w:val="32"/>
        </w:rPr>
        <w:tab/>
        <w:t xml:space="preserve">Z. Akdogan and B. Guven, “Microplastics in the environment: A critical review of current understanding and identification of future research needs,” </w:t>
      </w:r>
      <w:r w:rsidR="007134CE" w:rsidRPr="00A364DA">
        <w:rPr>
          <w:rFonts w:ascii="Times New Roman" w:hAnsi="Times New Roman" w:cs="Times New Roman"/>
          <w:i/>
          <w:iCs/>
          <w:szCs w:val="32"/>
        </w:rPr>
        <w:t>Environmental Pollution</w:t>
      </w:r>
      <w:r w:rsidR="007134CE" w:rsidRPr="00A364DA">
        <w:rPr>
          <w:rFonts w:ascii="Times New Roman" w:hAnsi="Times New Roman" w:cs="Times New Roman"/>
          <w:szCs w:val="32"/>
        </w:rPr>
        <w:t>, vol. 254, p. 113011, Nov. 2019, doi: 10.1016/j.envpol.2019.113011.</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[2]</w:t>
      </w:r>
      <w:r w:rsidRPr="00A364DA">
        <w:rPr>
          <w:rFonts w:ascii="Times New Roman" w:hAnsi="Times New Roman" w:cs="Times New Roman"/>
          <w:szCs w:val="32"/>
        </w:rPr>
        <w:tab/>
        <w:t xml:space="preserve">R. C. Thompson </w:t>
      </w:r>
      <w:r w:rsidRPr="00A364DA">
        <w:rPr>
          <w:rFonts w:ascii="Times New Roman" w:hAnsi="Times New Roman" w:cs="Times New Roman"/>
          <w:i/>
          <w:iCs/>
          <w:szCs w:val="32"/>
        </w:rPr>
        <w:t>et al.</w:t>
      </w:r>
      <w:r w:rsidRPr="00A364DA">
        <w:rPr>
          <w:rFonts w:ascii="Times New Roman" w:hAnsi="Times New Roman" w:cs="Times New Roman"/>
          <w:szCs w:val="32"/>
        </w:rPr>
        <w:t xml:space="preserve">, “Lost at Sea: Where Is All the Plastic?,” </w:t>
      </w:r>
      <w:r w:rsidRPr="00A364DA">
        <w:rPr>
          <w:rFonts w:ascii="Times New Roman" w:hAnsi="Times New Roman" w:cs="Times New Roman"/>
          <w:i/>
          <w:iCs/>
          <w:szCs w:val="32"/>
        </w:rPr>
        <w:t>Science</w:t>
      </w:r>
      <w:r w:rsidRPr="00A364DA">
        <w:rPr>
          <w:rFonts w:ascii="Times New Roman" w:hAnsi="Times New Roman" w:cs="Times New Roman"/>
          <w:szCs w:val="32"/>
        </w:rPr>
        <w:t>, vol. 304, no. 5672, pp. 838–838, May 2004, doi: 10.1126/science.1094559.</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[3]</w:t>
      </w:r>
      <w:r w:rsidRPr="00A364DA">
        <w:rPr>
          <w:rFonts w:ascii="Times New Roman" w:hAnsi="Times New Roman" w:cs="Times New Roman"/>
          <w:szCs w:val="32"/>
        </w:rPr>
        <w:tab/>
        <w:t xml:space="preserve">Z. Yuan, R. Nag, and E. Cummins, “Human health concerns regarding microplastics in the aquatic environment - From marine to food systems,” </w:t>
      </w:r>
      <w:r w:rsidRPr="00A364DA">
        <w:rPr>
          <w:rFonts w:ascii="Times New Roman" w:hAnsi="Times New Roman" w:cs="Times New Roman"/>
          <w:i/>
          <w:iCs/>
          <w:szCs w:val="32"/>
        </w:rPr>
        <w:t>Science of The Total Environment</w:t>
      </w:r>
      <w:r w:rsidRPr="00A364DA">
        <w:rPr>
          <w:rFonts w:ascii="Times New Roman" w:hAnsi="Times New Roman" w:cs="Times New Roman"/>
          <w:szCs w:val="32"/>
        </w:rPr>
        <w:t>, vol. 823, p. 153730, Jun. 2022, doi: 10.1016/j.scitotenv.2022.153730.</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[4]</w:t>
      </w:r>
      <w:r w:rsidRPr="00A364DA">
        <w:rPr>
          <w:rFonts w:ascii="Times New Roman" w:hAnsi="Times New Roman" w:cs="Times New Roman"/>
          <w:szCs w:val="32"/>
        </w:rPr>
        <w:tab/>
        <w:t xml:space="preserve">G. Carleton Ray and J. McCormick-Ray, “Estuarine Ecosystems,” in </w:t>
      </w:r>
      <w:r w:rsidRPr="00A364DA">
        <w:rPr>
          <w:rFonts w:ascii="Times New Roman" w:hAnsi="Times New Roman" w:cs="Times New Roman"/>
          <w:i/>
          <w:iCs/>
          <w:szCs w:val="32"/>
        </w:rPr>
        <w:t>Encyclopedia of Biodiversity (Second Edition)</w:t>
      </w:r>
      <w:r w:rsidRPr="00A364DA">
        <w:rPr>
          <w:rFonts w:ascii="Times New Roman" w:hAnsi="Times New Roman" w:cs="Times New Roman"/>
          <w:szCs w:val="32"/>
        </w:rPr>
        <w:t>, S. A. Levin, Ed., Waltham: Academic Press, 2013, pp. 297–308. doi: 10.1016/B978-0-12-384719-5.00244-6.</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[5]</w:t>
      </w:r>
      <w:r w:rsidRPr="00A364DA">
        <w:rPr>
          <w:rFonts w:ascii="Times New Roman" w:hAnsi="Times New Roman" w:cs="Times New Roman"/>
          <w:szCs w:val="32"/>
        </w:rPr>
        <w:tab/>
        <w:t xml:space="preserve">A. G. López, R. G. Najjar, M. A. M. Friedrichs, M. A. Hickner, and D. H. Wardrop, “Estuaries as Filters for Riverine Microplastics: Simulations in a Large, Coastal-Plain Estuary,” </w:t>
      </w:r>
      <w:r w:rsidRPr="00A364DA">
        <w:rPr>
          <w:rFonts w:ascii="Times New Roman" w:hAnsi="Times New Roman" w:cs="Times New Roman"/>
          <w:i/>
          <w:iCs/>
          <w:szCs w:val="32"/>
        </w:rPr>
        <w:t>Front. Mar. Sci.</w:t>
      </w:r>
      <w:r w:rsidRPr="00A364DA">
        <w:rPr>
          <w:rFonts w:ascii="Times New Roman" w:hAnsi="Times New Roman" w:cs="Times New Roman"/>
          <w:szCs w:val="32"/>
        </w:rPr>
        <w:t>, vol. 8, p. 715924, Aug. 2021, doi: 10.3389/fmars.2021.715924.</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[6]</w:t>
      </w:r>
      <w:r w:rsidRPr="00A364DA">
        <w:rPr>
          <w:rFonts w:ascii="Times New Roman" w:hAnsi="Times New Roman" w:cs="Times New Roman"/>
          <w:szCs w:val="32"/>
        </w:rPr>
        <w:tab/>
        <w:t xml:space="preserve">S. Chatterjee and S. Sharma, “Microplastics in our oceans and marine health,” </w:t>
      </w:r>
      <w:r w:rsidRPr="00A364DA">
        <w:rPr>
          <w:rFonts w:ascii="Times New Roman" w:hAnsi="Times New Roman" w:cs="Times New Roman"/>
          <w:i/>
          <w:iCs/>
          <w:szCs w:val="32"/>
        </w:rPr>
        <w:t>Field Actions Science Reports. The journal of field actions</w:t>
      </w:r>
      <w:r w:rsidRPr="00A364DA">
        <w:rPr>
          <w:rFonts w:ascii="Times New Roman" w:hAnsi="Times New Roman" w:cs="Times New Roman"/>
          <w:szCs w:val="32"/>
        </w:rPr>
        <w:t>, no. Special Issue 19, Art. no. Special Issue 19, Mar. 2019.</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[7]</w:t>
      </w:r>
      <w:r w:rsidRPr="00A364DA">
        <w:rPr>
          <w:rFonts w:ascii="Times New Roman" w:hAnsi="Times New Roman" w:cs="Times New Roman"/>
          <w:szCs w:val="32"/>
        </w:rPr>
        <w:tab/>
        <w:t xml:space="preserve">C. Gaylarde, J. A. Baptista-Neto, and E. M. da Fonseca, “Plastic microfibre pollution: how important is clothes’ laundering?,” </w:t>
      </w:r>
      <w:r w:rsidRPr="00A364DA">
        <w:rPr>
          <w:rFonts w:ascii="Times New Roman" w:hAnsi="Times New Roman" w:cs="Times New Roman"/>
          <w:i/>
          <w:iCs/>
          <w:szCs w:val="32"/>
        </w:rPr>
        <w:t>Heliyon</w:t>
      </w:r>
      <w:r w:rsidRPr="00A364DA">
        <w:rPr>
          <w:rFonts w:ascii="Times New Roman" w:hAnsi="Times New Roman" w:cs="Times New Roman"/>
          <w:szCs w:val="32"/>
        </w:rPr>
        <w:t>, vol. 7, no. 5, p. e07105, May 2021, doi: 10.1016/j.heliyon.2021.e07105.</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lastRenderedPageBreak/>
        <w:t>[8]</w:t>
      </w:r>
      <w:r w:rsidRPr="00A364DA">
        <w:rPr>
          <w:rFonts w:ascii="Times New Roman" w:hAnsi="Times New Roman" w:cs="Times New Roman"/>
          <w:szCs w:val="32"/>
        </w:rPr>
        <w:tab/>
        <w:t xml:space="preserve">S. N. Dimassi, J. N. Hahladakis, M. N. D. Yahia, M. I. Ahmad, S. Sayadi, and M. A. Al-Ghouti, “Degradation-fragmentation of marine plastic waste and their environmental implications: A critical review,” </w:t>
      </w:r>
      <w:r w:rsidRPr="00A364DA">
        <w:rPr>
          <w:rFonts w:ascii="Times New Roman" w:hAnsi="Times New Roman" w:cs="Times New Roman"/>
          <w:i/>
          <w:iCs/>
          <w:szCs w:val="32"/>
        </w:rPr>
        <w:t>Arabian Journal of Chemistry</w:t>
      </w:r>
      <w:r w:rsidRPr="00A364DA">
        <w:rPr>
          <w:rFonts w:ascii="Times New Roman" w:hAnsi="Times New Roman" w:cs="Times New Roman"/>
          <w:szCs w:val="32"/>
        </w:rPr>
        <w:t>, vol. 15, no. 11, p. 104262, Nov. 2022, doi: 10.1016/j.arabjc.2022.104262.</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[9]</w:t>
      </w:r>
      <w:r w:rsidRPr="00A364DA">
        <w:rPr>
          <w:rFonts w:ascii="Times New Roman" w:hAnsi="Times New Roman" w:cs="Times New Roman"/>
          <w:szCs w:val="32"/>
        </w:rPr>
        <w:tab/>
        <w:t xml:space="preserve">H. Kye, J. Kim, S. Ju, J. Lee, C. Lim, and Y. Yoon, “Microplastics in water systems: A review of their impacts on the environment and their potential hazards,” </w:t>
      </w:r>
      <w:r w:rsidRPr="00A364DA">
        <w:rPr>
          <w:rFonts w:ascii="Times New Roman" w:hAnsi="Times New Roman" w:cs="Times New Roman"/>
          <w:i/>
          <w:iCs/>
          <w:szCs w:val="32"/>
        </w:rPr>
        <w:t>Heliyon</w:t>
      </w:r>
      <w:r w:rsidRPr="00A364DA">
        <w:rPr>
          <w:rFonts w:ascii="Times New Roman" w:hAnsi="Times New Roman" w:cs="Times New Roman"/>
          <w:szCs w:val="32"/>
        </w:rPr>
        <w:t>, vol. 9, no. 3, p. e14359, Mar. 2023, doi: 10.1016/j.heliyon.2023.e14359.</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[10]</w:t>
      </w:r>
      <w:r w:rsidRPr="00A364DA">
        <w:rPr>
          <w:rFonts w:ascii="Times New Roman" w:hAnsi="Times New Roman" w:cs="Times New Roman"/>
          <w:szCs w:val="32"/>
        </w:rPr>
        <w:tab/>
        <w:t xml:space="preserve">K. Zhang </w:t>
      </w:r>
      <w:r w:rsidRPr="00A364DA">
        <w:rPr>
          <w:rFonts w:ascii="Times New Roman" w:hAnsi="Times New Roman" w:cs="Times New Roman"/>
          <w:i/>
          <w:iCs/>
          <w:szCs w:val="32"/>
        </w:rPr>
        <w:t>et al.</w:t>
      </w:r>
      <w:r w:rsidRPr="00A364DA">
        <w:rPr>
          <w:rFonts w:ascii="Times New Roman" w:hAnsi="Times New Roman" w:cs="Times New Roman"/>
          <w:szCs w:val="32"/>
        </w:rPr>
        <w:t xml:space="preserve">, “Understanding plastic degradation and microplastic formation in the environment: A review,” </w:t>
      </w:r>
      <w:r w:rsidRPr="00A364DA">
        <w:rPr>
          <w:rFonts w:ascii="Times New Roman" w:hAnsi="Times New Roman" w:cs="Times New Roman"/>
          <w:i/>
          <w:iCs/>
          <w:szCs w:val="32"/>
        </w:rPr>
        <w:t>Environmental Pollution</w:t>
      </w:r>
      <w:r w:rsidRPr="00A364DA">
        <w:rPr>
          <w:rFonts w:ascii="Times New Roman" w:hAnsi="Times New Roman" w:cs="Times New Roman"/>
          <w:szCs w:val="32"/>
        </w:rPr>
        <w:t>, vol. 274, p. 116554, Apr. 2021, doi: 10.1016/j.envpol.2021.116554.</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[11]</w:t>
      </w:r>
      <w:r w:rsidRPr="00A364DA">
        <w:rPr>
          <w:rFonts w:ascii="Times New Roman" w:hAnsi="Times New Roman" w:cs="Times New Roman"/>
          <w:szCs w:val="32"/>
        </w:rPr>
        <w:tab/>
        <w:t xml:space="preserve">S. Sruthy and E. V. Ramasamy, “Microplastic pollution in Vembanad Lake, Kerala, India: The first report of microplastics in lake and estuarine sediments in India,” </w:t>
      </w:r>
      <w:r w:rsidRPr="00A364DA">
        <w:rPr>
          <w:rFonts w:ascii="Times New Roman" w:hAnsi="Times New Roman" w:cs="Times New Roman"/>
          <w:i/>
          <w:iCs/>
          <w:szCs w:val="32"/>
        </w:rPr>
        <w:t>Environmental Pollution</w:t>
      </w:r>
      <w:r w:rsidRPr="00A364DA">
        <w:rPr>
          <w:rFonts w:ascii="Times New Roman" w:hAnsi="Times New Roman" w:cs="Times New Roman"/>
          <w:szCs w:val="32"/>
        </w:rPr>
        <w:t>, vol. 222, pp. 315–322, Mar. 2017, doi: 10.1016/j.envpol.2016.12.038.</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[12]</w:t>
      </w:r>
      <w:r w:rsidRPr="00A364DA">
        <w:rPr>
          <w:rFonts w:ascii="Times New Roman" w:hAnsi="Times New Roman" w:cs="Times New Roman"/>
          <w:szCs w:val="32"/>
        </w:rPr>
        <w:tab/>
        <w:t xml:space="preserve">C. M. Free, O. P. Jensen, S. A. Mason, M. Eriksen, N. J. Williamson, and B. Boldgiv, “High-levels of microplastic pollution in a large, remote, mountain lake,” </w:t>
      </w:r>
      <w:r w:rsidRPr="00A364DA">
        <w:rPr>
          <w:rFonts w:ascii="Times New Roman" w:hAnsi="Times New Roman" w:cs="Times New Roman"/>
          <w:i/>
          <w:iCs/>
          <w:szCs w:val="32"/>
        </w:rPr>
        <w:t>Marine Pollution Bulletin</w:t>
      </w:r>
      <w:r w:rsidRPr="00A364DA">
        <w:rPr>
          <w:rFonts w:ascii="Times New Roman" w:hAnsi="Times New Roman" w:cs="Times New Roman"/>
          <w:szCs w:val="32"/>
        </w:rPr>
        <w:t>, vol. 85, no. 1, pp. 156–163, Aug. 2014, doi: 10.1016/j.marpolbul.2014.06.001.</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[13]</w:t>
      </w:r>
      <w:r w:rsidRPr="00A364DA">
        <w:rPr>
          <w:rFonts w:ascii="Times New Roman" w:hAnsi="Times New Roman" w:cs="Times New Roman"/>
          <w:szCs w:val="32"/>
        </w:rPr>
        <w:tab/>
        <w:t xml:space="preserve">K. Waldschläger </w:t>
      </w:r>
      <w:r w:rsidRPr="00A364DA">
        <w:rPr>
          <w:rFonts w:ascii="Times New Roman" w:hAnsi="Times New Roman" w:cs="Times New Roman"/>
          <w:i/>
          <w:iCs/>
          <w:szCs w:val="32"/>
        </w:rPr>
        <w:t>et al.</w:t>
      </w:r>
      <w:r w:rsidRPr="00A364DA">
        <w:rPr>
          <w:rFonts w:ascii="Times New Roman" w:hAnsi="Times New Roman" w:cs="Times New Roman"/>
          <w:szCs w:val="32"/>
        </w:rPr>
        <w:t xml:space="preserve">, “Learning from natural sediments to tackle microplastics challenges: A multidisciplinary perspective,” </w:t>
      </w:r>
      <w:r w:rsidRPr="00A364DA">
        <w:rPr>
          <w:rFonts w:ascii="Times New Roman" w:hAnsi="Times New Roman" w:cs="Times New Roman"/>
          <w:i/>
          <w:iCs/>
          <w:szCs w:val="32"/>
        </w:rPr>
        <w:t>Earth-Science Reviews</w:t>
      </w:r>
      <w:r w:rsidRPr="00A364DA">
        <w:rPr>
          <w:rFonts w:ascii="Times New Roman" w:hAnsi="Times New Roman" w:cs="Times New Roman"/>
          <w:szCs w:val="32"/>
        </w:rPr>
        <w:t>, vol. 228, p. 104021, May 2022, doi: 10.1016/j.earscirev.2022.104021.</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[14]</w:t>
      </w:r>
      <w:r w:rsidRPr="00A364DA">
        <w:rPr>
          <w:rFonts w:ascii="Times New Roman" w:hAnsi="Times New Roman" w:cs="Times New Roman"/>
          <w:szCs w:val="32"/>
        </w:rPr>
        <w:tab/>
        <w:t xml:space="preserve">H. S. Auta, C. U. Emenike, and S. H. Fauziah, “Distribution and importance of microplastics in the marine environment: A review of the sources, fate, effects, and potential solutions,” </w:t>
      </w:r>
      <w:r w:rsidRPr="00A364DA">
        <w:rPr>
          <w:rFonts w:ascii="Times New Roman" w:hAnsi="Times New Roman" w:cs="Times New Roman"/>
          <w:i/>
          <w:iCs/>
          <w:szCs w:val="32"/>
        </w:rPr>
        <w:t>Environment International</w:t>
      </w:r>
      <w:r w:rsidRPr="00A364DA">
        <w:rPr>
          <w:rFonts w:ascii="Times New Roman" w:hAnsi="Times New Roman" w:cs="Times New Roman"/>
          <w:szCs w:val="32"/>
        </w:rPr>
        <w:t>, vol. 102, pp. 165–176, May 2017, doi: 10.1016/j.envint.2017.02.013.</w:t>
      </w:r>
    </w:p>
    <w:p w:rsidR="007134CE" w:rsidRPr="00A364DA" w:rsidRDefault="007134CE" w:rsidP="007134CE">
      <w:pPr>
        <w:pStyle w:val="Bibliography"/>
        <w:rPr>
          <w:rFonts w:ascii="Times New Roman" w:hAnsi="Times New Roman" w:cs="Times New Roman"/>
          <w:szCs w:val="32"/>
        </w:rPr>
      </w:pPr>
      <w:r w:rsidRPr="00A364DA">
        <w:rPr>
          <w:rFonts w:ascii="Times New Roman" w:hAnsi="Times New Roman" w:cs="Times New Roman"/>
          <w:szCs w:val="32"/>
        </w:rPr>
        <w:t>[15]</w:t>
      </w:r>
      <w:r w:rsidRPr="00A364DA">
        <w:rPr>
          <w:rFonts w:ascii="Times New Roman" w:hAnsi="Times New Roman" w:cs="Times New Roman"/>
          <w:szCs w:val="32"/>
        </w:rPr>
        <w:tab/>
        <w:t xml:space="preserve">K. Radhakrishnan </w:t>
      </w:r>
      <w:r w:rsidRPr="00A364DA">
        <w:rPr>
          <w:rFonts w:ascii="Times New Roman" w:hAnsi="Times New Roman" w:cs="Times New Roman"/>
          <w:i/>
          <w:iCs/>
          <w:szCs w:val="32"/>
        </w:rPr>
        <w:t>et al.</w:t>
      </w:r>
      <w:r w:rsidRPr="00A364DA">
        <w:rPr>
          <w:rFonts w:ascii="Times New Roman" w:hAnsi="Times New Roman" w:cs="Times New Roman"/>
          <w:szCs w:val="32"/>
        </w:rPr>
        <w:t xml:space="preserve">, “POTENTIAL ECOLOGICAL RISK ASSESSMENT STUDIES BASED ON SOURCE AND DISTRIBUTION OF MICROPLASTICS FROM THE SURFACE SEDIMENTS OF TROPICAL BACKWATERS, KERALA, INDIA,” </w:t>
      </w:r>
      <w:r w:rsidRPr="00A364DA">
        <w:rPr>
          <w:rFonts w:ascii="Times New Roman" w:hAnsi="Times New Roman" w:cs="Times New Roman"/>
          <w:i/>
          <w:iCs/>
          <w:szCs w:val="32"/>
        </w:rPr>
        <w:t>Total Environment Research Themes</w:t>
      </w:r>
      <w:r w:rsidRPr="00A364DA">
        <w:rPr>
          <w:rFonts w:ascii="Times New Roman" w:hAnsi="Times New Roman" w:cs="Times New Roman"/>
          <w:szCs w:val="32"/>
        </w:rPr>
        <w:t>, vol. 7, p. 100063, Sep. 2023, doi: 10.1016/j.totert.2023.100063.</w:t>
      </w:r>
    </w:p>
    <w:p w:rsidR="008205D9" w:rsidRPr="00DC4EE2" w:rsidRDefault="00F21557" w:rsidP="00BD6F3A">
      <w:pPr>
        <w:spacing w:before="120"/>
        <w:jc w:val="both"/>
        <w:rPr>
          <w:rFonts w:ascii="Times New Roman" w:hAnsi="Times New Roman" w:cs="Times New Roman"/>
          <w:sz w:val="16"/>
          <w:szCs w:val="16"/>
        </w:rPr>
      </w:pPr>
      <w:r w:rsidRPr="00A364DA">
        <w:rPr>
          <w:rFonts w:ascii="Times New Roman" w:hAnsi="Times New Roman" w:cs="Times New Roman"/>
        </w:rPr>
        <w:fldChar w:fldCharType="end"/>
      </w:r>
    </w:p>
    <w:sectPr w:rsidR="008205D9" w:rsidRPr="00DC4EE2" w:rsidSect="000369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77910"/>
    <w:multiLevelType w:val="hybridMultilevel"/>
    <w:tmpl w:val="09704DD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3D499B"/>
    <w:multiLevelType w:val="hybridMultilevel"/>
    <w:tmpl w:val="0642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8C14A5"/>
    <w:multiLevelType w:val="hybridMultilevel"/>
    <w:tmpl w:val="4954B2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7D3A5F"/>
    <w:multiLevelType w:val="hybridMultilevel"/>
    <w:tmpl w:val="0CFA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7474D8"/>
    <w:multiLevelType w:val="hybridMultilevel"/>
    <w:tmpl w:val="B1A0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6B1C2E"/>
    <w:multiLevelType w:val="hybridMultilevel"/>
    <w:tmpl w:val="7128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8D234B"/>
    <w:multiLevelType w:val="hybridMultilevel"/>
    <w:tmpl w:val="62BAE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77425C"/>
    <w:multiLevelType w:val="hybridMultilevel"/>
    <w:tmpl w:val="1382E93E"/>
    <w:lvl w:ilvl="0" w:tplc="09EE4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3"/>
  </w:num>
  <w:num w:numId="5">
    <w:abstractNumId w:val="4"/>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495"/>
    <w:rsid w:val="0000074A"/>
    <w:rsid w:val="00005248"/>
    <w:rsid w:val="00033F2C"/>
    <w:rsid w:val="0003433F"/>
    <w:rsid w:val="00036958"/>
    <w:rsid w:val="000A6E18"/>
    <w:rsid w:val="001C7EEE"/>
    <w:rsid w:val="001D441A"/>
    <w:rsid w:val="002019CC"/>
    <w:rsid w:val="00201D7F"/>
    <w:rsid w:val="00220F4A"/>
    <w:rsid w:val="00222F6F"/>
    <w:rsid w:val="00225B5F"/>
    <w:rsid w:val="002559D2"/>
    <w:rsid w:val="002B266A"/>
    <w:rsid w:val="003773DF"/>
    <w:rsid w:val="003945AF"/>
    <w:rsid w:val="003A5137"/>
    <w:rsid w:val="003B120B"/>
    <w:rsid w:val="003E3860"/>
    <w:rsid w:val="003E7687"/>
    <w:rsid w:val="00427630"/>
    <w:rsid w:val="00437A58"/>
    <w:rsid w:val="00441BCD"/>
    <w:rsid w:val="00467962"/>
    <w:rsid w:val="004821BC"/>
    <w:rsid w:val="00561701"/>
    <w:rsid w:val="005B4971"/>
    <w:rsid w:val="005E7F0D"/>
    <w:rsid w:val="006710EB"/>
    <w:rsid w:val="00690C75"/>
    <w:rsid w:val="006A3495"/>
    <w:rsid w:val="007134CE"/>
    <w:rsid w:val="00736B63"/>
    <w:rsid w:val="007612B7"/>
    <w:rsid w:val="007B5395"/>
    <w:rsid w:val="007C5DFE"/>
    <w:rsid w:val="007E0BA5"/>
    <w:rsid w:val="00806548"/>
    <w:rsid w:val="008205D9"/>
    <w:rsid w:val="00832148"/>
    <w:rsid w:val="00837A04"/>
    <w:rsid w:val="00846469"/>
    <w:rsid w:val="00861328"/>
    <w:rsid w:val="008A4ECA"/>
    <w:rsid w:val="008A6473"/>
    <w:rsid w:val="008A7A40"/>
    <w:rsid w:val="008C41D6"/>
    <w:rsid w:val="008C7672"/>
    <w:rsid w:val="008F7086"/>
    <w:rsid w:val="0090296D"/>
    <w:rsid w:val="00906499"/>
    <w:rsid w:val="0093738D"/>
    <w:rsid w:val="00951743"/>
    <w:rsid w:val="009B1E1C"/>
    <w:rsid w:val="009C31CB"/>
    <w:rsid w:val="009D00EB"/>
    <w:rsid w:val="00A05E87"/>
    <w:rsid w:val="00A364DA"/>
    <w:rsid w:val="00A50156"/>
    <w:rsid w:val="00A840A4"/>
    <w:rsid w:val="00A94765"/>
    <w:rsid w:val="00AF6A20"/>
    <w:rsid w:val="00B03F73"/>
    <w:rsid w:val="00B0660B"/>
    <w:rsid w:val="00B4175F"/>
    <w:rsid w:val="00B5378F"/>
    <w:rsid w:val="00BD6F3A"/>
    <w:rsid w:val="00C02AB9"/>
    <w:rsid w:val="00C17CDE"/>
    <w:rsid w:val="00C53FAB"/>
    <w:rsid w:val="00C57066"/>
    <w:rsid w:val="00C73DE2"/>
    <w:rsid w:val="00CF754D"/>
    <w:rsid w:val="00D11858"/>
    <w:rsid w:val="00D75B70"/>
    <w:rsid w:val="00D94835"/>
    <w:rsid w:val="00DB417C"/>
    <w:rsid w:val="00DC4EE2"/>
    <w:rsid w:val="00DC7589"/>
    <w:rsid w:val="00E34CC0"/>
    <w:rsid w:val="00E61994"/>
    <w:rsid w:val="00E83762"/>
    <w:rsid w:val="00EB1BF5"/>
    <w:rsid w:val="00F03CB7"/>
    <w:rsid w:val="00F058B1"/>
    <w:rsid w:val="00F21557"/>
    <w:rsid w:val="00F46764"/>
    <w:rsid w:val="00F815FB"/>
    <w:rsid w:val="00FA22F0"/>
    <w:rsid w:val="00FB1C19"/>
    <w:rsid w:val="00FD5E8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7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1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9CC"/>
    <w:rPr>
      <w:rFonts w:ascii="Tahoma" w:hAnsi="Tahoma" w:cs="Tahoma"/>
      <w:sz w:val="16"/>
      <w:szCs w:val="16"/>
    </w:rPr>
  </w:style>
  <w:style w:type="paragraph" w:styleId="ListParagraph">
    <w:name w:val="List Paragraph"/>
    <w:basedOn w:val="Normal"/>
    <w:uiPriority w:val="34"/>
    <w:qFormat/>
    <w:rsid w:val="008205D9"/>
    <w:pPr>
      <w:ind w:left="720"/>
      <w:contextualSpacing/>
    </w:pPr>
  </w:style>
  <w:style w:type="character" w:styleId="Hyperlink">
    <w:name w:val="Hyperlink"/>
    <w:basedOn w:val="DefaultParagraphFont"/>
    <w:uiPriority w:val="99"/>
    <w:semiHidden/>
    <w:unhideWhenUsed/>
    <w:rsid w:val="0093738D"/>
    <w:rPr>
      <w:color w:val="0000FF" w:themeColor="hyperlink"/>
      <w:u w:val="single"/>
    </w:rPr>
  </w:style>
  <w:style w:type="paragraph" w:styleId="Bibliography">
    <w:name w:val="Bibliography"/>
    <w:basedOn w:val="Normal"/>
    <w:next w:val="Normal"/>
    <w:uiPriority w:val="37"/>
    <w:unhideWhenUsed/>
    <w:rsid w:val="00861328"/>
    <w:pPr>
      <w:tabs>
        <w:tab w:val="left" w:pos="504"/>
      </w:tabs>
      <w:spacing w:after="0" w:line="240" w:lineRule="auto"/>
      <w:ind w:left="504" w:hanging="50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7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1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9CC"/>
    <w:rPr>
      <w:rFonts w:ascii="Tahoma" w:hAnsi="Tahoma" w:cs="Tahoma"/>
      <w:sz w:val="16"/>
      <w:szCs w:val="16"/>
    </w:rPr>
  </w:style>
  <w:style w:type="paragraph" w:styleId="ListParagraph">
    <w:name w:val="List Paragraph"/>
    <w:basedOn w:val="Normal"/>
    <w:uiPriority w:val="34"/>
    <w:qFormat/>
    <w:rsid w:val="008205D9"/>
    <w:pPr>
      <w:ind w:left="720"/>
      <w:contextualSpacing/>
    </w:pPr>
  </w:style>
  <w:style w:type="character" w:styleId="Hyperlink">
    <w:name w:val="Hyperlink"/>
    <w:basedOn w:val="DefaultParagraphFont"/>
    <w:uiPriority w:val="99"/>
    <w:semiHidden/>
    <w:unhideWhenUsed/>
    <w:rsid w:val="0093738D"/>
    <w:rPr>
      <w:color w:val="0000FF" w:themeColor="hyperlink"/>
      <w:u w:val="single"/>
    </w:rPr>
  </w:style>
  <w:style w:type="paragraph" w:styleId="Bibliography">
    <w:name w:val="Bibliography"/>
    <w:basedOn w:val="Normal"/>
    <w:next w:val="Normal"/>
    <w:uiPriority w:val="37"/>
    <w:unhideWhenUsed/>
    <w:rsid w:val="00861328"/>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781919">
      <w:bodyDiv w:val="1"/>
      <w:marLeft w:val="0"/>
      <w:marRight w:val="0"/>
      <w:marTop w:val="0"/>
      <w:marBottom w:val="0"/>
      <w:divBdr>
        <w:top w:val="none" w:sz="0" w:space="0" w:color="auto"/>
        <w:left w:val="none" w:sz="0" w:space="0" w:color="auto"/>
        <w:bottom w:val="none" w:sz="0" w:space="0" w:color="auto"/>
        <w:right w:val="none" w:sz="0" w:space="0" w:color="auto"/>
      </w:divBdr>
    </w:div>
    <w:div w:id="345257847">
      <w:bodyDiv w:val="1"/>
      <w:marLeft w:val="0"/>
      <w:marRight w:val="0"/>
      <w:marTop w:val="0"/>
      <w:marBottom w:val="0"/>
      <w:divBdr>
        <w:top w:val="none" w:sz="0" w:space="0" w:color="auto"/>
        <w:left w:val="none" w:sz="0" w:space="0" w:color="auto"/>
        <w:bottom w:val="none" w:sz="0" w:space="0" w:color="auto"/>
        <w:right w:val="none" w:sz="0" w:space="0" w:color="auto"/>
      </w:divBdr>
    </w:div>
    <w:div w:id="759563940">
      <w:bodyDiv w:val="1"/>
      <w:marLeft w:val="0"/>
      <w:marRight w:val="0"/>
      <w:marTop w:val="0"/>
      <w:marBottom w:val="0"/>
      <w:divBdr>
        <w:top w:val="none" w:sz="0" w:space="0" w:color="auto"/>
        <w:left w:val="none" w:sz="0" w:space="0" w:color="auto"/>
        <w:bottom w:val="none" w:sz="0" w:space="0" w:color="auto"/>
        <w:right w:val="none" w:sz="0" w:space="0" w:color="auto"/>
      </w:divBdr>
    </w:div>
    <w:div w:id="909971473">
      <w:bodyDiv w:val="1"/>
      <w:marLeft w:val="0"/>
      <w:marRight w:val="0"/>
      <w:marTop w:val="0"/>
      <w:marBottom w:val="0"/>
      <w:divBdr>
        <w:top w:val="none" w:sz="0" w:space="0" w:color="auto"/>
        <w:left w:val="none" w:sz="0" w:space="0" w:color="auto"/>
        <w:bottom w:val="none" w:sz="0" w:space="0" w:color="auto"/>
        <w:right w:val="none" w:sz="0" w:space="0" w:color="auto"/>
      </w:divBdr>
    </w:div>
    <w:div w:id="982587219">
      <w:bodyDiv w:val="1"/>
      <w:marLeft w:val="0"/>
      <w:marRight w:val="0"/>
      <w:marTop w:val="0"/>
      <w:marBottom w:val="0"/>
      <w:divBdr>
        <w:top w:val="none" w:sz="0" w:space="0" w:color="auto"/>
        <w:left w:val="none" w:sz="0" w:space="0" w:color="auto"/>
        <w:bottom w:val="none" w:sz="0" w:space="0" w:color="auto"/>
        <w:right w:val="none" w:sz="0" w:space="0" w:color="auto"/>
      </w:divBdr>
    </w:div>
    <w:div w:id="1167935681">
      <w:bodyDiv w:val="1"/>
      <w:marLeft w:val="0"/>
      <w:marRight w:val="0"/>
      <w:marTop w:val="0"/>
      <w:marBottom w:val="0"/>
      <w:divBdr>
        <w:top w:val="none" w:sz="0" w:space="0" w:color="auto"/>
        <w:left w:val="none" w:sz="0" w:space="0" w:color="auto"/>
        <w:bottom w:val="none" w:sz="0" w:space="0" w:color="auto"/>
        <w:right w:val="none" w:sz="0" w:space="0" w:color="auto"/>
      </w:divBdr>
    </w:div>
    <w:div w:id="1311859318">
      <w:bodyDiv w:val="1"/>
      <w:marLeft w:val="0"/>
      <w:marRight w:val="0"/>
      <w:marTop w:val="0"/>
      <w:marBottom w:val="0"/>
      <w:divBdr>
        <w:top w:val="none" w:sz="0" w:space="0" w:color="auto"/>
        <w:left w:val="none" w:sz="0" w:space="0" w:color="auto"/>
        <w:bottom w:val="none" w:sz="0" w:space="0" w:color="auto"/>
        <w:right w:val="none" w:sz="0" w:space="0" w:color="auto"/>
      </w:divBdr>
    </w:div>
    <w:div w:id="1347636399">
      <w:bodyDiv w:val="1"/>
      <w:marLeft w:val="0"/>
      <w:marRight w:val="0"/>
      <w:marTop w:val="0"/>
      <w:marBottom w:val="0"/>
      <w:divBdr>
        <w:top w:val="none" w:sz="0" w:space="0" w:color="auto"/>
        <w:left w:val="none" w:sz="0" w:space="0" w:color="auto"/>
        <w:bottom w:val="none" w:sz="0" w:space="0" w:color="auto"/>
        <w:right w:val="none" w:sz="0" w:space="0" w:color="auto"/>
      </w:divBdr>
    </w:div>
    <w:div w:id="1357200028">
      <w:bodyDiv w:val="1"/>
      <w:marLeft w:val="0"/>
      <w:marRight w:val="0"/>
      <w:marTop w:val="0"/>
      <w:marBottom w:val="0"/>
      <w:divBdr>
        <w:top w:val="none" w:sz="0" w:space="0" w:color="auto"/>
        <w:left w:val="none" w:sz="0" w:space="0" w:color="auto"/>
        <w:bottom w:val="none" w:sz="0" w:space="0" w:color="auto"/>
        <w:right w:val="none" w:sz="0" w:space="0" w:color="auto"/>
      </w:divBdr>
    </w:div>
    <w:div w:id="1396777452">
      <w:bodyDiv w:val="1"/>
      <w:marLeft w:val="0"/>
      <w:marRight w:val="0"/>
      <w:marTop w:val="0"/>
      <w:marBottom w:val="0"/>
      <w:divBdr>
        <w:top w:val="none" w:sz="0" w:space="0" w:color="auto"/>
        <w:left w:val="none" w:sz="0" w:space="0" w:color="auto"/>
        <w:bottom w:val="none" w:sz="0" w:space="0" w:color="auto"/>
        <w:right w:val="none" w:sz="0" w:space="0" w:color="auto"/>
      </w:divBdr>
    </w:div>
    <w:div w:id="1516572542">
      <w:bodyDiv w:val="1"/>
      <w:marLeft w:val="0"/>
      <w:marRight w:val="0"/>
      <w:marTop w:val="0"/>
      <w:marBottom w:val="0"/>
      <w:divBdr>
        <w:top w:val="none" w:sz="0" w:space="0" w:color="auto"/>
        <w:left w:val="none" w:sz="0" w:space="0" w:color="auto"/>
        <w:bottom w:val="none" w:sz="0" w:space="0" w:color="auto"/>
        <w:right w:val="none" w:sz="0" w:space="0" w:color="auto"/>
      </w:divBdr>
    </w:div>
    <w:div w:id="1562790228">
      <w:bodyDiv w:val="1"/>
      <w:marLeft w:val="0"/>
      <w:marRight w:val="0"/>
      <w:marTop w:val="0"/>
      <w:marBottom w:val="0"/>
      <w:divBdr>
        <w:top w:val="none" w:sz="0" w:space="0" w:color="auto"/>
        <w:left w:val="none" w:sz="0" w:space="0" w:color="auto"/>
        <w:bottom w:val="none" w:sz="0" w:space="0" w:color="auto"/>
        <w:right w:val="none" w:sz="0" w:space="0" w:color="auto"/>
      </w:divBdr>
    </w:div>
    <w:div w:id="1740054410">
      <w:bodyDiv w:val="1"/>
      <w:marLeft w:val="0"/>
      <w:marRight w:val="0"/>
      <w:marTop w:val="0"/>
      <w:marBottom w:val="0"/>
      <w:divBdr>
        <w:top w:val="none" w:sz="0" w:space="0" w:color="auto"/>
        <w:left w:val="none" w:sz="0" w:space="0" w:color="auto"/>
        <w:bottom w:val="none" w:sz="0" w:space="0" w:color="auto"/>
        <w:right w:val="none" w:sz="0" w:space="0" w:color="auto"/>
      </w:divBdr>
    </w:div>
    <w:div w:id="212194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mailto:mohamedafzal15dec@gmail.co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689</TotalTime>
  <Pages>9</Pages>
  <Words>8418</Words>
  <Characters>47988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PEARL</cp:lastModifiedBy>
  <cp:revision>74</cp:revision>
  <dcterms:created xsi:type="dcterms:W3CDTF">2023-07-18T13:59:00Z</dcterms:created>
  <dcterms:modified xsi:type="dcterms:W3CDTF">2023-07-29T11:40:00Z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id="NBr077jD"/&gt;&lt;style id="http://www.zotero.org/styles/ieee" locale="en-US" hasBibliography="1" bibliographyStyleHasBeenSet="1"/&gt;&lt;prefs&gt;&lt;pref name="fieldType" value="Field"/&gt;&lt;/prefs&gt;&lt;/data&gt;</vt:lpwstr>
  </property>
</Properties>
</file>